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26F1" w14:textId="77777777" w:rsidR="00620422" w:rsidRPr="006B7EDB" w:rsidRDefault="00620422" w:rsidP="00533511">
      <w:pPr>
        <w:tabs>
          <w:tab w:val="left" w:pos="5460"/>
        </w:tabs>
        <w:spacing w:after="0" w:line="276" w:lineRule="auto"/>
        <w:jc w:val="center"/>
        <w:rPr>
          <w:rFonts w:asciiTheme="majorBidi" w:hAnsiTheme="majorBidi" w:cstheme="majorBidi"/>
          <w:b/>
          <w:bCs/>
          <w:color w:val="000000" w:themeColor="text1"/>
          <w:sz w:val="24"/>
          <w:szCs w:val="24"/>
          <w:lang w:bidi="fa-IR"/>
        </w:rPr>
      </w:pPr>
      <w:r w:rsidRPr="006B7EDB">
        <w:rPr>
          <w:rFonts w:asciiTheme="majorBidi" w:hAnsiTheme="majorBidi" w:cstheme="majorBidi"/>
          <w:b/>
          <w:bCs/>
          <w:color w:val="000000" w:themeColor="text1"/>
          <w:sz w:val="24"/>
          <w:szCs w:val="24"/>
          <w:lang w:bidi="fa-IR"/>
        </w:rPr>
        <w:t>Effect of Planting Methods and Nutrition on Yield of Three Rice Varieties</w:t>
      </w:r>
    </w:p>
    <w:p w14:paraId="1426AA92" w14:textId="77777777" w:rsidR="009E6EBF" w:rsidRPr="00C37030" w:rsidRDefault="009E6EBF" w:rsidP="00533511">
      <w:pPr>
        <w:autoSpaceDE w:val="0"/>
        <w:autoSpaceDN w:val="0"/>
        <w:adjustRightInd w:val="0"/>
        <w:spacing w:after="0" w:line="276" w:lineRule="auto"/>
        <w:ind w:firstLine="284"/>
        <w:jc w:val="center"/>
        <w:rPr>
          <w:rFonts w:asciiTheme="majorBidi" w:hAnsiTheme="majorBidi" w:cstheme="majorBidi"/>
          <w:color w:val="000000" w:themeColor="text1"/>
          <w:sz w:val="28"/>
          <w:szCs w:val="28"/>
          <w:lang w:bidi="fa-IR"/>
        </w:rPr>
      </w:pPr>
    </w:p>
    <w:p w14:paraId="2A6A4D4D" w14:textId="1A898202" w:rsidR="00620422" w:rsidRPr="009260A9" w:rsidRDefault="0010172A" w:rsidP="00533511">
      <w:pPr>
        <w:pStyle w:val="Default"/>
        <w:spacing w:line="276" w:lineRule="auto"/>
        <w:ind w:firstLine="284"/>
        <w:jc w:val="center"/>
        <w:rPr>
          <w:rFonts w:asciiTheme="majorBidi" w:hAnsiTheme="majorBidi" w:cstheme="majorBidi"/>
          <w:b/>
          <w:bCs/>
          <w:color w:val="000000" w:themeColor="text1"/>
          <w:sz w:val="20"/>
          <w:szCs w:val="20"/>
        </w:rPr>
      </w:pPr>
      <w:r>
        <w:rPr>
          <w:rFonts w:asciiTheme="majorBidi" w:hAnsiTheme="majorBidi" w:cstheme="majorBidi"/>
          <w:b/>
          <w:bCs/>
          <w:color w:val="000000" w:themeColor="text1"/>
          <w:sz w:val="20"/>
          <w:szCs w:val="20"/>
        </w:rPr>
        <w:t>Noor Ahmad Samim</w:t>
      </w:r>
      <w:r w:rsidR="00620422" w:rsidRPr="009260A9">
        <w:rPr>
          <w:rFonts w:asciiTheme="majorBidi" w:hAnsiTheme="majorBidi" w:cstheme="majorBidi"/>
          <w:b/>
          <w:bCs/>
          <w:color w:val="000000" w:themeColor="text1"/>
          <w:sz w:val="20"/>
          <w:szCs w:val="20"/>
          <w:vertAlign w:val="superscript"/>
        </w:rPr>
        <w:t>1*</w:t>
      </w:r>
      <w:r w:rsidR="00620422" w:rsidRPr="009260A9">
        <w:rPr>
          <w:rFonts w:asciiTheme="majorBidi" w:hAnsiTheme="majorBidi" w:cstheme="majorBidi"/>
          <w:b/>
          <w:bCs/>
          <w:color w:val="000000" w:themeColor="text1"/>
          <w:sz w:val="20"/>
          <w:szCs w:val="20"/>
        </w:rPr>
        <w:t xml:space="preserve">, </w:t>
      </w:r>
      <w:r w:rsidR="00FD3F31" w:rsidRPr="009260A9">
        <w:rPr>
          <w:rFonts w:asciiTheme="majorBidi" w:hAnsiTheme="majorBidi" w:cstheme="majorBidi"/>
          <w:b/>
          <w:bCs/>
          <w:color w:val="000000" w:themeColor="text1"/>
          <w:sz w:val="20"/>
          <w:szCs w:val="20"/>
        </w:rPr>
        <w:t>Avishek Datta</w:t>
      </w:r>
      <w:r w:rsidR="007660EF" w:rsidRPr="009260A9">
        <w:rPr>
          <w:rFonts w:asciiTheme="majorBidi" w:hAnsiTheme="majorBidi" w:cstheme="majorBidi"/>
          <w:b/>
          <w:bCs/>
          <w:color w:val="000000" w:themeColor="text1"/>
          <w:sz w:val="20"/>
          <w:szCs w:val="20"/>
          <w:vertAlign w:val="superscript"/>
        </w:rPr>
        <w:t>2</w:t>
      </w:r>
      <w:r w:rsidR="007660EF" w:rsidRPr="009260A9">
        <w:rPr>
          <w:rFonts w:asciiTheme="majorBidi" w:hAnsiTheme="majorBidi" w:cstheme="majorBidi"/>
          <w:b/>
          <w:bCs/>
          <w:color w:val="000000" w:themeColor="text1"/>
          <w:sz w:val="20"/>
          <w:szCs w:val="20"/>
        </w:rPr>
        <w:t xml:space="preserve"> M. Salim Ghafoori</w:t>
      </w:r>
      <w:r w:rsidR="007660EF" w:rsidRPr="009260A9">
        <w:rPr>
          <w:rFonts w:asciiTheme="majorBidi" w:hAnsiTheme="majorBidi" w:cstheme="majorBidi"/>
          <w:b/>
          <w:bCs/>
          <w:color w:val="000000" w:themeColor="text1"/>
          <w:sz w:val="20"/>
          <w:szCs w:val="20"/>
          <w:vertAlign w:val="superscript"/>
        </w:rPr>
        <w:t>3</w:t>
      </w:r>
    </w:p>
    <w:p w14:paraId="4B244788" w14:textId="1C945092" w:rsidR="00620422" w:rsidRPr="009260A9" w:rsidRDefault="00620422" w:rsidP="00533511">
      <w:pPr>
        <w:pStyle w:val="ListParagraph"/>
        <w:bidi w:val="0"/>
        <w:spacing w:after="0"/>
        <w:ind w:left="284"/>
        <w:jc w:val="center"/>
        <w:rPr>
          <w:rFonts w:asciiTheme="majorBidi" w:hAnsiTheme="majorBidi" w:cstheme="majorBidi"/>
          <w:i/>
          <w:iCs/>
          <w:color w:val="000000" w:themeColor="text1"/>
          <w:sz w:val="20"/>
          <w:szCs w:val="20"/>
        </w:rPr>
      </w:pPr>
      <w:r w:rsidRPr="009260A9">
        <w:rPr>
          <w:rFonts w:asciiTheme="majorBidi" w:hAnsiTheme="majorBidi" w:cstheme="majorBidi"/>
          <w:i/>
          <w:iCs/>
          <w:color w:val="000000" w:themeColor="text1"/>
          <w:sz w:val="20"/>
          <w:szCs w:val="20"/>
          <w:vertAlign w:val="superscript"/>
        </w:rPr>
        <w:t>1</w:t>
      </w:r>
      <w:r w:rsidR="009B59C0" w:rsidRPr="009260A9">
        <w:rPr>
          <w:rFonts w:asciiTheme="majorBidi" w:hAnsiTheme="majorBidi" w:cstheme="majorBidi"/>
          <w:i/>
          <w:iCs/>
          <w:color w:val="000000" w:themeColor="text1"/>
          <w:sz w:val="20"/>
          <w:szCs w:val="20"/>
        </w:rPr>
        <w:t>Msc</w:t>
      </w:r>
      <w:r w:rsidRPr="009260A9">
        <w:rPr>
          <w:rFonts w:asciiTheme="majorBidi" w:hAnsiTheme="majorBidi" w:cstheme="majorBidi"/>
          <w:i/>
          <w:iCs/>
          <w:color w:val="000000" w:themeColor="text1"/>
          <w:sz w:val="20"/>
          <w:szCs w:val="20"/>
        </w:rPr>
        <w:t>, Agronomy Department, Faculty of Agriculture, Herat University</w:t>
      </w:r>
    </w:p>
    <w:p w14:paraId="4B1ADB0F" w14:textId="5322E17F" w:rsidR="007660EF" w:rsidRPr="009260A9" w:rsidRDefault="007660EF" w:rsidP="00533511">
      <w:pPr>
        <w:spacing w:after="0"/>
        <w:ind w:left="284"/>
        <w:jc w:val="center"/>
        <w:rPr>
          <w:rFonts w:asciiTheme="majorBidi" w:eastAsia="Times New Roman" w:hAnsiTheme="majorBidi" w:cstheme="majorBidi"/>
          <w:color w:val="000000"/>
          <w:sz w:val="20"/>
          <w:szCs w:val="20"/>
        </w:rPr>
      </w:pPr>
      <w:r w:rsidRPr="009260A9">
        <w:rPr>
          <w:rFonts w:asciiTheme="majorBidi" w:hAnsiTheme="majorBidi" w:cstheme="majorBidi"/>
          <w:i/>
          <w:iCs/>
          <w:color w:val="000000" w:themeColor="text1"/>
          <w:sz w:val="20"/>
          <w:szCs w:val="20"/>
          <w:vertAlign w:val="superscript"/>
        </w:rPr>
        <w:t>2</w:t>
      </w:r>
      <w:r w:rsidR="00FD3F31" w:rsidRPr="009260A9">
        <w:rPr>
          <w:rFonts w:asciiTheme="majorBidi" w:hAnsiTheme="majorBidi" w:cstheme="majorBidi"/>
          <w:i/>
          <w:iCs/>
          <w:color w:val="000000" w:themeColor="text1"/>
          <w:sz w:val="20"/>
          <w:szCs w:val="20"/>
        </w:rPr>
        <w:t xml:space="preserve"> PhD.</w:t>
      </w:r>
      <w:r w:rsidR="00FD3F31" w:rsidRPr="009260A9">
        <w:rPr>
          <w:rStyle w:val="Heading1Char"/>
          <w:rFonts w:asciiTheme="majorBidi" w:hAnsiTheme="majorBidi" w:cstheme="majorBidi"/>
          <w:sz w:val="20"/>
          <w:szCs w:val="20"/>
        </w:rPr>
        <w:t xml:space="preserve"> </w:t>
      </w:r>
      <w:r w:rsidR="00FD3F31" w:rsidRPr="009260A9">
        <w:rPr>
          <w:rFonts w:asciiTheme="majorBidi" w:eastAsia="Times New Roman" w:hAnsiTheme="majorBidi" w:cstheme="majorBidi"/>
          <w:color w:val="000000"/>
          <w:sz w:val="20"/>
          <w:szCs w:val="20"/>
        </w:rPr>
        <w:t xml:space="preserve">Associate Professor and Head Department of Food, Agriculture and </w:t>
      </w:r>
      <w:r w:rsidR="0010172A" w:rsidRPr="009260A9">
        <w:rPr>
          <w:rFonts w:asciiTheme="majorBidi" w:eastAsia="Times New Roman" w:hAnsiTheme="majorBidi" w:cstheme="majorBidi"/>
          <w:color w:val="000000"/>
          <w:sz w:val="20"/>
          <w:szCs w:val="20"/>
        </w:rPr>
        <w:t>Bio resources</w:t>
      </w:r>
      <w:r w:rsidR="00FD3F31" w:rsidRPr="009260A9">
        <w:rPr>
          <w:rFonts w:asciiTheme="majorBidi" w:eastAsia="Times New Roman" w:hAnsiTheme="majorBidi" w:cstheme="majorBidi"/>
          <w:color w:val="000000"/>
          <w:sz w:val="20"/>
          <w:szCs w:val="20"/>
        </w:rPr>
        <w:t>, School of Environment,</w:t>
      </w:r>
      <w:r w:rsidR="00FD3F31" w:rsidRPr="009260A9">
        <w:rPr>
          <w:rFonts w:asciiTheme="majorBidi" w:eastAsia="Times New Roman" w:hAnsiTheme="majorBidi" w:cstheme="majorBidi"/>
          <w:color w:val="000000"/>
          <w:sz w:val="20"/>
          <w:szCs w:val="20"/>
        </w:rPr>
        <w:br/>
        <w:t>Resources and Development, Asian Institute of Technology, Thailand</w:t>
      </w:r>
    </w:p>
    <w:p w14:paraId="3B3DC37F" w14:textId="6B3BDEAF" w:rsidR="007660EF" w:rsidRPr="009260A9" w:rsidRDefault="007660EF" w:rsidP="00533511">
      <w:pPr>
        <w:spacing w:after="0"/>
        <w:ind w:left="284"/>
        <w:jc w:val="center"/>
        <w:rPr>
          <w:rFonts w:asciiTheme="majorBidi" w:hAnsiTheme="majorBidi" w:cstheme="majorBidi"/>
          <w:i/>
          <w:iCs/>
          <w:color w:val="000000" w:themeColor="text1"/>
          <w:sz w:val="20"/>
          <w:szCs w:val="20"/>
        </w:rPr>
      </w:pPr>
      <w:r w:rsidRPr="009260A9">
        <w:rPr>
          <w:rFonts w:asciiTheme="majorBidi" w:hAnsiTheme="majorBidi" w:cstheme="majorBidi"/>
          <w:i/>
          <w:iCs/>
          <w:color w:val="000000" w:themeColor="text1"/>
          <w:sz w:val="20"/>
          <w:szCs w:val="20"/>
          <w:vertAlign w:val="superscript"/>
        </w:rPr>
        <w:t>3</w:t>
      </w:r>
      <w:r w:rsidRPr="009260A9">
        <w:rPr>
          <w:rFonts w:asciiTheme="majorBidi" w:hAnsiTheme="majorBidi" w:cstheme="majorBidi"/>
          <w:i/>
          <w:iCs/>
          <w:color w:val="000000" w:themeColor="text1"/>
          <w:sz w:val="20"/>
          <w:szCs w:val="20"/>
        </w:rPr>
        <w:t xml:space="preserve">Msc, Horticulture Department, Faculty of Agriculture, </w:t>
      </w:r>
      <w:proofErr w:type="spellStart"/>
      <w:r w:rsidRPr="009260A9">
        <w:rPr>
          <w:rFonts w:asciiTheme="majorBidi" w:hAnsiTheme="majorBidi" w:cstheme="majorBidi"/>
          <w:i/>
          <w:iCs/>
          <w:color w:val="000000" w:themeColor="text1"/>
          <w:sz w:val="20"/>
          <w:szCs w:val="20"/>
        </w:rPr>
        <w:t>Badghis</w:t>
      </w:r>
      <w:proofErr w:type="spellEnd"/>
      <w:r w:rsidRPr="009260A9">
        <w:rPr>
          <w:rFonts w:asciiTheme="majorBidi" w:hAnsiTheme="majorBidi" w:cstheme="majorBidi"/>
          <w:i/>
          <w:iCs/>
          <w:color w:val="000000" w:themeColor="text1"/>
          <w:sz w:val="20"/>
          <w:szCs w:val="20"/>
        </w:rPr>
        <w:t xml:space="preserve"> Higher Education Institution</w:t>
      </w:r>
    </w:p>
    <w:p w14:paraId="26F9833D" w14:textId="076A399D" w:rsidR="00620422" w:rsidRPr="00C37030" w:rsidRDefault="00620422" w:rsidP="00602B3B">
      <w:pPr>
        <w:tabs>
          <w:tab w:val="left" w:pos="7515"/>
        </w:tabs>
        <w:spacing w:after="0" w:line="276" w:lineRule="auto"/>
        <w:jc w:val="both"/>
        <w:rPr>
          <w:rFonts w:asciiTheme="majorBidi" w:hAnsiTheme="majorBidi" w:cstheme="majorBidi"/>
          <w:b/>
          <w:bCs/>
          <w:color w:val="000000" w:themeColor="text1"/>
          <w:sz w:val="20"/>
          <w:szCs w:val="20"/>
        </w:rPr>
      </w:pPr>
    </w:p>
    <w:p w14:paraId="4D2C9214" w14:textId="77777777" w:rsidR="00620422" w:rsidRPr="00C37030" w:rsidRDefault="00620422" w:rsidP="00D04D1E">
      <w:pPr>
        <w:pStyle w:val="Heading1"/>
        <w:bidi w:val="0"/>
        <w:spacing w:before="0" w:after="0"/>
        <w:ind w:left="0" w:firstLine="284"/>
        <w:rPr>
          <w:rFonts w:asciiTheme="majorBidi" w:hAnsiTheme="majorBidi" w:cstheme="majorBidi"/>
          <w:sz w:val="20"/>
          <w:szCs w:val="20"/>
        </w:rPr>
      </w:pPr>
    </w:p>
    <w:p w14:paraId="41ECD7B7" w14:textId="1A5083F1" w:rsidR="00620422" w:rsidRPr="00533511" w:rsidRDefault="00B945C7" w:rsidP="00533511">
      <w:pPr>
        <w:spacing w:after="0" w:line="276" w:lineRule="auto"/>
        <w:jc w:val="both"/>
        <w:rPr>
          <w:rFonts w:asciiTheme="majorBidi" w:hAnsiTheme="majorBidi" w:cstheme="majorBidi"/>
          <w:b/>
          <w:bCs/>
          <w:color w:val="000000" w:themeColor="text1"/>
          <w:sz w:val="21"/>
          <w:szCs w:val="21"/>
        </w:rPr>
      </w:pPr>
      <w:r w:rsidRPr="00533511">
        <w:rPr>
          <w:rFonts w:asciiTheme="majorBidi" w:hAnsiTheme="majorBidi" w:cstheme="majorBidi"/>
          <w:b/>
          <w:bCs/>
          <w:color w:val="000000" w:themeColor="text1"/>
          <w:sz w:val="21"/>
          <w:szCs w:val="21"/>
        </w:rPr>
        <w:t>Abstract</w:t>
      </w:r>
    </w:p>
    <w:p w14:paraId="54F15791" w14:textId="1B994BA9" w:rsidR="00D931FD" w:rsidRPr="00533511" w:rsidRDefault="00D931FD" w:rsidP="00533511">
      <w:pPr>
        <w:pStyle w:val="NormalWeb"/>
        <w:bidi w:val="0"/>
        <w:spacing w:before="0" w:beforeAutospacing="0" w:after="240" w:afterAutospacing="0" w:line="276" w:lineRule="auto"/>
        <w:ind w:firstLine="0"/>
        <w:rPr>
          <w:rFonts w:asciiTheme="majorBidi" w:hAnsiTheme="majorBidi" w:cstheme="majorBidi"/>
          <w:color w:val="0E101A"/>
          <w:sz w:val="21"/>
          <w:szCs w:val="21"/>
        </w:rPr>
      </w:pPr>
      <w:r w:rsidRPr="00533511">
        <w:rPr>
          <w:rFonts w:asciiTheme="majorBidi" w:hAnsiTheme="majorBidi" w:cstheme="majorBidi"/>
          <w:color w:val="0E101A"/>
          <w:sz w:val="21"/>
          <w:szCs w:val="21"/>
        </w:rPr>
        <w:t>Rice (</w:t>
      </w:r>
      <w:r w:rsidRPr="00533511">
        <w:rPr>
          <w:rStyle w:val="Emphasis"/>
          <w:rFonts w:asciiTheme="majorBidi" w:eastAsiaTheme="majorEastAsia" w:hAnsiTheme="majorBidi" w:cstheme="majorBidi"/>
          <w:color w:val="0E101A"/>
          <w:sz w:val="21"/>
          <w:szCs w:val="21"/>
        </w:rPr>
        <w:t>Oryza sativa L.)</w:t>
      </w:r>
      <w:r w:rsidRPr="00533511">
        <w:rPr>
          <w:rFonts w:asciiTheme="majorBidi" w:hAnsiTheme="majorBidi" w:cstheme="majorBidi"/>
          <w:color w:val="0E101A"/>
          <w:sz w:val="21"/>
          <w:szCs w:val="21"/>
        </w:rPr>
        <w:t> is the most important cereal crop. The effect of planting methods and nutrition on the yield of three rice varieties was assessed under the greenhouse. Factorial experiment, three cultivation methods [dry direct seeding (DDS), wet direct seeding (WDS) and transplantation (TP)], three nutrient levels, [</w:t>
      </w:r>
      <w:r w:rsidR="00271C49" w:rsidRPr="00533511">
        <w:rPr>
          <w:rFonts w:asciiTheme="majorBidi" w:hAnsiTheme="majorBidi" w:cstheme="majorBidi"/>
          <w:color w:val="0E101A"/>
          <w:sz w:val="21"/>
          <w:szCs w:val="21"/>
        </w:rPr>
        <w:t>100% inorganic, 50% inorganic +</w:t>
      </w:r>
      <w:r w:rsidRPr="00533511">
        <w:rPr>
          <w:rFonts w:asciiTheme="majorBidi" w:hAnsiTheme="majorBidi" w:cstheme="majorBidi"/>
          <w:color w:val="0E101A"/>
          <w:sz w:val="21"/>
          <w:szCs w:val="21"/>
        </w:rPr>
        <w:t>50% organic and 100% organic], and three rice varieties (Pathumthani-1, RD57, and RD41) was considered with the layout of completely randomized design (CRD) with four replications. Moreover, yield and yield components data were collected from the rice plant. ANOVA was carried with IRRISTAT 5.0. The result showed that 100% inorganic level had more productive tiller than the other two levels. 50% inorganic +50% organic under DDS method, 100% organic under WDS and 100% inorganic under TP method had performed well on filled grain per panicle. However, all varieties suffered from the nutrient deficit under the TP method which caused high unfilled grain under 100% inorganic and 50% inorganic+50% organic and 100% organic levels were decreased by 21.05 under the DDS method. Finally, seed weight was high for Pathumthani-1vareity with no significant difference among the variety, but RD57 reduced by 13.88% under WDS than the TP method and no difference was found for RD41 under TP and WDS methods. The yield of Pathumthani-1 variety was increased by 22% under TP than WDS and DDS methods. The nutrient level has no significant differences on grain yield of RD41 variety. RD57 grain yield was high under TP and DDS methods and no significant difference was found for RD41 under TP and WDS methods of cultivation.</w:t>
      </w:r>
    </w:p>
    <w:p w14:paraId="2F2C244F" w14:textId="49B9379B" w:rsidR="00620422" w:rsidRPr="00533511" w:rsidRDefault="00D931FD" w:rsidP="00533511">
      <w:pPr>
        <w:spacing w:after="0" w:line="276" w:lineRule="auto"/>
        <w:jc w:val="both"/>
        <w:rPr>
          <w:rFonts w:asciiTheme="majorBidi" w:hAnsiTheme="majorBidi" w:cstheme="majorBidi"/>
          <w:color w:val="0E101A"/>
          <w:sz w:val="21"/>
          <w:szCs w:val="21"/>
        </w:rPr>
      </w:pPr>
      <w:r w:rsidRPr="00533511">
        <w:rPr>
          <w:rStyle w:val="Emphasis"/>
          <w:rFonts w:asciiTheme="majorBidi" w:hAnsiTheme="majorBidi" w:cstheme="majorBidi"/>
          <w:b/>
          <w:bCs/>
          <w:i w:val="0"/>
          <w:iCs w:val="0"/>
          <w:color w:val="0E101A"/>
          <w:sz w:val="21"/>
          <w:szCs w:val="21"/>
        </w:rPr>
        <w:t>Keywords</w:t>
      </w:r>
      <w:r w:rsidRPr="00533511">
        <w:rPr>
          <w:rStyle w:val="Strong"/>
          <w:rFonts w:asciiTheme="majorBidi" w:hAnsiTheme="majorBidi" w:cstheme="majorBidi"/>
          <w:i/>
          <w:iCs/>
          <w:color w:val="0E101A"/>
          <w:sz w:val="21"/>
          <w:szCs w:val="21"/>
        </w:rPr>
        <w:t>:</w:t>
      </w:r>
      <w:r w:rsidRPr="00533511">
        <w:rPr>
          <w:rStyle w:val="Strong"/>
          <w:rFonts w:asciiTheme="majorBidi" w:hAnsiTheme="majorBidi" w:cstheme="majorBidi"/>
          <w:color w:val="0E101A"/>
          <w:sz w:val="21"/>
          <w:szCs w:val="21"/>
        </w:rPr>
        <w:t> </w:t>
      </w:r>
      <w:r w:rsidRPr="00533511">
        <w:rPr>
          <w:rFonts w:asciiTheme="majorBidi" w:hAnsiTheme="majorBidi" w:cstheme="majorBidi"/>
          <w:color w:val="0E101A"/>
          <w:sz w:val="21"/>
          <w:szCs w:val="21"/>
        </w:rPr>
        <w:t>Cultivation, Nutrient, Organic, Rice, Yield</w:t>
      </w:r>
    </w:p>
    <w:p w14:paraId="61971EA8" w14:textId="77777777" w:rsidR="00D931FD" w:rsidRPr="00533511" w:rsidRDefault="00D931FD" w:rsidP="00533511">
      <w:pPr>
        <w:spacing w:after="0" w:line="276" w:lineRule="auto"/>
        <w:ind w:firstLine="284"/>
        <w:jc w:val="both"/>
        <w:rPr>
          <w:rFonts w:asciiTheme="majorBidi" w:hAnsiTheme="majorBidi" w:cstheme="majorBidi"/>
          <w:color w:val="000000" w:themeColor="text1"/>
          <w:sz w:val="21"/>
          <w:szCs w:val="21"/>
        </w:rPr>
      </w:pPr>
    </w:p>
    <w:p w14:paraId="4B79B4A7" w14:textId="77777777" w:rsidR="009C7353" w:rsidRPr="00533511" w:rsidRDefault="009C7353" w:rsidP="00533511">
      <w:pPr>
        <w:pStyle w:val="Heading1"/>
        <w:bidi w:val="0"/>
        <w:spacing w:before="0" w:after="0"/>
        <w:ind w:left="0" w:firstLine="284"/>
        <w:rPr>
          <w:rFonts w:asciiTheme="majorBidi" w:hAnsiTheme="majorBidi" w:cstheme="majorBidi"/>
          <w:sz w:val="21"/>
          <w:szCs w:val="21"/>
        </w:rPr>
        <w:sectPr w:rsidR="009C7353" w:rsidRPr="00533511" w:rsidSect="00FC210A">
          <w:headerReference w:type="even" r:id="rId8"/>
          <w:headerReference w:type="default" r:id="rId9"/>
          <w:footerReference w:type="even" r:id="rId10"/>
          <w:footerReference w:type="default" r:id="rId11"/>
          <w:footnotePr>
            <w:numRestart w:val="eachPage"/>
          </w:footnotePr>
          <w:pgSz w:w="11906" w:h="16838"/>
          <w:pgMar w:top="1440" w:right="1440" w:bottom="1440" w:left="1440" w:header="992" w:footer="708" w:gutter="0"/>
          <w:cols w:space="720"/>
          <w:docGrid w:linePitch="299"/>
        </w:sectPr>
      </w:pPr>
    </w:p>
    <w:p w14:paraId="17144F39" w14:textId="5B9CBF06" w:rsidR="00620422" w:rsidRPr="00533511" w:rsidRDefault="00620422" w:rsidP="00533511">
      <w:pPr>
        <w:pStyle w:val="Heading1"/>
        <w:bidi w:val="0"/>
        <w:spacing w:before="0" w:after="0"/>
        <w:rPr>
          <w:rFonts w:asciiTheme="majorBidi" w:hAnsiTheme="majorBidi" w:cstheme="majorBidi"/>
          <w:sz w:val="21"/>
          <w:szCs w:val="21"/>
        </w:rPr>
      </w:pPr>
      <w:r w:rsidRPr="00533511">
        <w:rPr>
          <w:rFonts w:asciiTheme="majorBidi" w:hAnsiTheme="majorBidi" w:cstheme="majorBidi"/>
          <w:sz w:val="21"/>
          <w:szCs w:val="21"/>
        </w:rPr>
        <w:t>I</w:t>
      </w:r>
      <w:r w:rsidRPr="00533511">
        <w:rPr>
          <w:rFonts w:asciiTheme="majorBidi" w:hAnsiTheme="majorBidi" w:cstheme="majorBidi"/>
          <w:caps/>
          <w:sz w:val="21"/>
          <w:szCs w:val="21"/>
        </w:rPr>
        <w:t>ntroduction</w:t>
      </w:r>
    </w:p>
    <w:p w14:paraId="17137271" w14:textId="75940B8C" w:rsidR="008C4602" w:rsidRPr="00533511" w:rsidRDefault="005E4BD7" w:rsidP="00533511">
      <w:pPr>
        <w:pStyle w:val="NormalWeb"/>
        <w:bidi w:val="0"/>
        <w:spacing w:before="0" w:beforeAutospacing="0" w:after="0" w:afterAutospacing="0" w:line="276" w:lineRule="auto"/>
        <w:ind w:firstLine="312"/>
        <w:rPr>
          <w:rFonts w:asciiTheme="majorBidi" w:hAnsiTheme="majorBidi" w:cstheme="majorBidi"/>
          <w:color w:val="0E101A"/>
          <w:sz w:val="21"/>
          <w:szCs w:val="21"/>
        </w:rPr>
      </w:pPr>
      <w:r w:rsidRPr="00533511">
        <w:rPr>
          <w:rFonts w:asciiTheme="majorBidi" w:hAnsiTheme="majorBidi" w:cstheme="majorBidi"/>
          <w:color w:val="0E101A"/>
          <w:sz w:val="21"/>
          <w:szCs w:val="21"/>
        </w:rPr>
        <w:t>Globally, rice (</w:t>
      </w:r>
      <w:r w:rsidRPr="00533511">
        <w:rPr>
          <w:rStyle w:val="Emphasis"/>
          <w:rFonts w:asciiTheme="majorBidi" w:eastAsiaTheme="majorEastAsia" w:hAnsiTheme="majorBidi" w:cstheme="majorBidi"/>
          <w:color w:val="0E101A"/>
          <w:sz w:val="21"/>
          <w:szCs w:val="21"/>
        </w:rPr>
        <w:t>Oryza sativa </w:t>
      </w:r>
      <w:r w:rsidRPr="00533511">
        <w:rPr>
          <w:rFonts w:asciiTheme="majorBidi" w:hAnsiTheme="majorBidi" w:cstheme="majorBidi"/>
          <w:color w:val="0E101A"/>
          <w:sz w:val="21"/>
          <w:szCs w:val="21"/>
        </w:rPr>
        <w:t>L</w:t>
      </w:r>
      <w:r w:rsidRPr="00533511">
        <w:rPr>
          <w:rStyle w:val="Emphasis"/>
          <w:rFonts w:asciiTheme="majorBidi" w:eastAsiaTheme="majorEastAsia" w:hAnsiTheme="majorBidi" w:cstheme="majorBidi"/>
          <w:color w:val="0E101A"/>
          <w:sz w:val="21"/>
          <w:szCs w:val="21"/>
        </w:rPr>
        <w:t>.)</w:t>
      </w:r>
      <w:r w:rsidRPr="00533511">
        <w:rPr>
          <w:rFonts w:asciiTheme="majorBidi" w:hAnsiTheme="majorBidi" w:cstheme="majorBidi"/>
          <w:color w:val="0E101A"/>
          <w:sz w:val="21"/>
          <w:szCs w:val="21"/>
        </w:rPr>
        <w:t xml:space="preserve"> is cultivated on 156 million hectares, and it is grown on 85% of the area in Asia (Yong Li, </w:t>
      </w:r>
      <w:proofErr w:type="spellStart"/>
      <w:r w:rsidRPr="00533511">
        <w:rPr>
          <w:rFonts w:asciiTheme="majorBidi" w:hAnsiTheme="majorBidi" w:cstheme="majorBidi"/>
          <w:color w:val="0E101A"/>
          <w:sz w:val="21"/>
          <w:szCs w:val="21"/>
        </w:rPr>
        <w:t>Jirka</w:t>
      </w:r>
      <w:proofErr w:type="spellEnd"/>
      <w:r w:rsidRPr="00533511">
        <w:rPr>
          <w:rFonts w:asciiTheme="majorBidi" w:hAnsiTheme="majorBidi" w:cstheme="majorBidi"/>
          <w:color w:val="0E101A"/>
          <w:sz w:val="21"/>
          <w:szCs w:val="21"/>
        </w:rPr>
        <w:t xml:space="preserve"> </w:t>
      </w:r>
      <w:proofErr w:type="spellStart"/>
      <w:r w:rsidRPr="00533511">
        <w:rPr>
          <w:rFonts w:asciiTheme="majorBidi" w:hAnsiTheme="majorBidi" w:cstheme="majorBidi"/>
          <w:color w:val="0E101A"/>
          <w:sz w:val="21"/>
          <w:szCs w:val="21"/>
        </w:rPr>
        <w:t>Šimůnek</w:t>
      </w:r>
      <w:proofErr w:type="spellEnd"/>
      <w:r w:rsidRPr="00533511">
        <w:rPr>
          <w:rFonts w:asciiTheme="majorBidi" w:hAnsiTheme="majorBidi" w:cstheme="majorBidi"/>
          <w:color w:val="0E101A"/>
          <w:sz w:val="21"/>
          <w:szCs w:val="21"/>
        </w:rPr>
        <w:t xml:space="preserve">, </w:t>
      </w:r>
      <w:proofErr w:type="spellStart"/>
      <w:r w:rsidRPr="00533511">
        <w:rPr>
          <w:rFonts w:asciiTheme="majorBidi" w:hAnsiTheme="majorBidi" w:cstheme="majorBidi"/>
          <w:color w:val="0E101A"/>
          <w:sz w:val="21"/>
          <w:szCs w:val="21"/>
        </w:rPr>
        <w:t>Longfei</w:t>
      </w:r>
      <w:proofErr w:type="spellEnd"/>
      <w:r w:rsidRPr="00533511">
        <w:rPr>
          <w:rFonts w:asciiTheme="majorBidi" w:hAnsiTheme="majorBidi" w:cstheme="majorBidi"/>
          <w:color w:val="0E101A"/>
          <w:sz w:val="21"/>
          <w:szCs w:val="21"/>
        </w:rPr>
        <w:t xml:space="preserve"> Jing., </w:t>
      </w:r>
      <w:r w:rsidR="000503E4" w:rsidRPr="00533511">
        <w:rPr>
          <w:rFonts w:asciiTheme="majorBidi" w:hAnsiTheme="majorBidi" w:cstheme="majorBidi"/>
          <w:color w:val="0E101A"/>
          <w:sz w:val="21"/>
          <w:szCs w:val="21"/>
        </w:rPr>
        <w:t>2014)</w:t>
      </w:r>
      <w:r w:rsidRPr="00533511">
        <w:rPr>
          <w:rFonts w:asciiTheme="majorBidi" w:hAnsiTheme="majorBidi" w:cstheme="majorBidi"/>
          <w:color w:val="0E101A"/>
          <w:sz w:val="21"/>
          <w:szCs w:val="21"/>
        </w:rPr>
        <w:t xml:space="preserve">. Rice crop has a high amount of carbohydrates but a low </w:t>
      </w:r>
      <w:proofErr w:type="gramStart"/>
      <w:r w:rsidRPr="00533511">
        <w:rPr>
          <w:rFonts w:asciiTheme="majorBidi" w:hAnsiTheme="majorBidi" w:cstheme="majorBidi"/>
          <w:color w:val="0E101A"/>
          <w:sz w:val="21"/>
          <w:szCs w:val="21"/>
        </w:rPr>
        <w:t>amount</w:t>
      </w:r>
      <w:proofErr w:type="gramEnd"/>
      <w:r w:rsidRPr="00533511">
        <w:rPr>
          <w:rFonts w:asciiTheme="majorBidi" w:hAnsiTheme="majorBidi" w:cstheme="majorBidi"/>
          <w:color w:val="0E101A"/>
          <w:sz w:val="21"/>
          <w:szCs w:val="21"/>
        </w:rPr>
        <w:t xml:space="preserve"> of proteins, fiber, and lipids with the vitamins (B1, B2, and B6), and also has less amount of minerals and antioxidants (IRRI, 2013). Firstly, </w:t>
      </w:r>
      <w:r w:rsidR="000503E4" w:rsidRPr="00533511">
        <w:rPr>
          <w:rFonts w:asciiTheme="majorBidi" w:hAnsiTheme="majorBidi" w:cstheme="majorBidi"/>
          <w:color w:val="0E101A"/>
          <w:sz w:val="21"/>
          <w:szCs w:val="21"/>
        </w:rPr>
        <w:t>it</w:t>
      </w:r>
      <w:r w:rsidRPr="00533511">
        <w:rPr>
          <w:rFonts w:asciiTheme="majorBidi" w:hAnsiTheme="majorBidi" w:cstheme="majorBidi"/>
          <w:color w:val="0E101A"/>
          <w:sz w:val="21"/>
          <w:szCs w:val="21"/>
        </w:rPr>
        <w:t xml:space="preserve"> has been predicted that rice cultivation can influence directly 2.3 billion </w:t>
      </w:r>
      <w:r w:rsidR="000503E4" w:rsidRPr="00533511">
        <w:rPr>
          <w:rFonts w:asciiTheme="majorBidi" w:hAnsiTheme="majorBidi" w:cstheme="majorBidi"/>
          <w:color w:val="0E101A"/>
          <w:sz w:val="21"/>
          <w:szCs w:val="21"/>
        </w:rPr>
        <w:t>farmers’</w:t>
      </w:r>
      <w:r w:rsidRPr="00533511">
        <w:rPr>
          <w:rFonts w:asciiTheme="majorBidi" w:hAnsiTheme="majorBidi" w:cstheme="majorBidi"/>
          <w:color w:val="0E101A"/>
          <w:sz w:val="21"/>
          <w:szCs w:val="21"/>
        </w:rPr>
        <w:t xml:space="preserve"> </w:t>
      </w:r>
      <w:proofErr w:type="gramStart"/>
      <w:r w:rsidRPr="00533511">
        <w:rPr>
          <w:rFonts w:asciiTheme="majorBidi" w:hAnsiTheme="majorBidi" w:cstheme="majorBidi"/>
          <w:color w:val="0E101A"/>
          <w:sz w:val="21"/>
          <w:szCs w:val="21"/>
        </w:rPr>
        <w:t>life</w:t>
      </w:r>
      <w:proofErr w:type="gramEnd"/>
      <w:r w:rsidRPr="00533511">
        <w:rPr>
          <w:rFonts w:asciiTheme="majorBidi" w:hAnsiTheme="majorBidi" w:cstheme="majorBidi"/>
          <w:color w:val="0E101A"/>
          <w:sz w:val="21"/>
          <w:szCs w:val="21"/>
        </w:rPr>
        <w:t xml:space="preserve"> because they are already engaged in rice cultivation if any problem occurs it will change the socio-economic aspect of farmers over the world (Ali, A. M., </w:t>
      </w:r>
      <w:proofErr w:type="spellStart"/>
      <w:r w:rsidR="008C4602" w:rsidRPr="00533511">
        <w:rPr>
          <w:rFonts w:asciiTheme="majorBidi" w:hAnsiTheme="majorBidi" w:cstheme="majorBidi"/>
          <w:color w:val="0E101A"/>
          <w:sz w:val="21"/>
          <w:szCs w:val="21"/>
        </w:rPr>
        <w:t>Thind</w:t>
      </w:r>
      <w:proofErr w:type="spellEnd"/>
      <w:r w:rsidR="008C4602" w:rsidRPr="00533511">
        <w:rPr>
          <w:rFonts w:asciiTheme="majorBidi" w:hAnsiTheme="majorBidi" w:cstheme="majorBidi"/>
          <w:color w:val="0E101A"/>
          <w:sz w:val="21"/>
          <w:szCs w:val="21"/>
        </w:rPr>
        <w:t>, H. S., &amp; Sharma., 2014).</w:t>
      </w:r>
    </w:p>
    <w:p w14:paraId="58B433E2" w14:textId="77777777" w:rsidR="00F370C9" w:rsidRPr="00533511" w:rsidRDefault="005E4BD7" w:rsidP="00533511">
      <w:pPr>
        <w:pStyle w:val="NormalWeb"/>
        <w:bidi w:val="0"/>
        <w:spacing w:before="0" w:beforeAutospacing="0" w:after="0" w:afterAutospacing="0" w:line="276" w:lineRule="auto"/>
        <w:ind w:firstLine="312"/>
        <w:rPr>
          <w:rFonts w:asciiTheme="majorBidi" w:hAnsiTheme="majorBidi" w:cstheme="majorBidi"/>
          <w:color w:val="0E101A"/>
          <w:sz w:val="21"/>
          <w:szCs w:val="21"/>
        </w:rPr>
      </w:pPr>
      <w:r w:rsidRPr="00533511">
        <w:rPr>
          <w:rFonts w:asciiTheme="majorBidi" w:hAnsiTheme="majorBidi" w:cstheme="majorBidi"/>
          <w:color w:val="0E101A"/>
          <w:sz w:val="21"/>
          <w:szCs w:val="21"/>
        </w:rPr>
        <w:t xml:space="preserve">Moreover, it is also vital that without rice there will be less chance of survival and also hazard for humanity because it feeds the world </w:t>
      </w:r>
      <w:r w:rsidRPr="00533511">
        <w:rPr>
          <w:rFonts w:asciiTheme="majorBidi" w:hAnsiTheme="majorBidi" w:cstheme="majorBidi"/>
          <w:color w:val="0E101A"/>
          <w:sz w:val="21"/>
          <w:szCs w:val="21"/>
        </w:rPr>
        <w:t>population (Ali </w:t>
      </w:r>
      <w:r w:rsidRPr="00533511">
        <w:rPr>
          <w:rStyle w:val="Emphasis"/>
          <w:rFonts w:asciiTheme="majorBidi" w:eastAsiaTheme="majorEastAsia" w:hAnsiTheme="majorBidi" w:cstheme="majorBidi"/>
          <w:color w:val="0E101A"/>
          <w:sz w:val="21"/>
          <w:szCs w:val="21"/>
        </w:rPr>
        <w:t>et al</w:t>
      </w:r>
      <w:r w:rsidRPr="00533511">
        <w:rPr>
          <w:rFonts w:asciiTheme="majorBidi" w:hAnsiTheme="majorBidi" w:cstheme="majorBidi"/>
          <w:color w:val="0E101A"/>
          <w:sz w:val="21"/>
          <w:szCs w:val="21"/>
        </w:rPr>
        <w:t xml:space="preserve">., 2014). To solve these </w:t>
      </w:r>
      <w:r w:rsidR="00F370C9" w:rsidRPr="00533511">
        <w:rPr>
          <w:rFonts w:asciiTheme="majorBidi" w:hAnsiTheme="majorBidi" w:cstheme="majorBidi"/>
          <w:color w:val="0E101A"/>
          <w:sz w:val="21"/>
          <w:szCs w:val="21"/>
        </w:rPr>
        <w:t>problems,</w:t>
      </w:r>
      <w:r w:rsidRPr="00533511">
        <w:rPr>
          <w:rFonts w:asciiTheme="majorBidi" w:hAnsiTheme="majorBidi" w:cstheme="majorBidi"/>
          <w:color w:val="0E101A"/>
          <w:sz w:val="21"/>
          <w:szCs w:val="21"/>
        </w:rPr>
        <w:t xml:space="preserve"> it is required to propose dry direct seeding (DDS) which can be a good alternative way for transplanting method because of less consumption water than the others and also this method does not require puddling of the soil (Ali </w:t>
      </w:r>
      <w:r w:rsidRPr="00533511">
        <w:rPr>
          <w:rStyle w:val="Emphasis"/>
          <w:rFonts w:asciiTheme="majorBidi" w:eastAsiaTheme="majorEastAsia" w:hAnsiTheme="majorBidi" w:cstheme="majorBidi"/>
          <w:color w:val="0E101A"/>
          <w:sz w:val="21"/>
          <w:szCs w:val="21"/>
        </w:rPr>
        <w:t>et al.</w:t>
      </w:r>
      <w:r w:rsidRPr="00533511">
        <w:rPr>
          <w:rFonts w:asciiTheme="majorBidi" w:hAnsiTheme="majorBidi" w:cstheme="majorBidi"/>
          <w:color w:val="0E101A"/>
          <w:sz w:val="21"/>
          <w:szCs w:val="21"/>
        </w:rPr>
        <w:t>, 2014). Nowadays, direct seeding is a very usual and practical way for the cultivation of rice in lowland conditions and it may be used by either broadcasting or dibbling cultural practice (Li </w:t>
      </w:r>
      <w:r w:rsidRPr="00533511">
        <w:rPr>
          <w:rStyle w:val="Emphasis"/>
          <w:rFonts w:asciiTheme="majorBidi" w:eastAsiaTheme="majorEastAsia" w:hAnsiTheme="majorBidi" w:cstheme="majorBidi"/>
          <w:color w:val="0E101A"/>
          <w:sz w:val="21"/>
          <w:szCs w:val="21"/>
        </w:rPr>
        <w:t>et al.</w:t>
      </w:r>
      <w:r w:rsidRPr="00533511">
        <w:rPr>
          <w:rFonts w:asciiTheme="majorBidi" w:hAnsiTheme="majorBidi" w:cstheme="majorBidi"/>
          <w:color w:val="0E101A"/>
          <w:sz w:val="21"/>
          <w:szCs w:val="21"/>
        </w:rPr>
        <w:t>, 2014). Each of these methods has its effect on the grain yield of rice (</w:t>
      </w:r>
      <w:proofErr w:type="spellStart"/>
      <w:r w:rsidRPr="00533511">
        <w:rPr>
          <w:rFonts w:asciiTheme="majorBidi" w:hAnsiTheme="majorBidi" w:cstheme="majorBidi"/>
          <w:color w:val="0E101A"/>
          <w:sz w:val="21"/>
          <w:szCs w:val="21"/>
        </w:rPr>
        <w:t>Abha</w:t>
      </w:r>
      <w:proofErr w:type="spellEnd"/>
      <w:r w:rsidRPr="00533511">
        <w:rPr>
          <w:rFonts w:asciiTheme="majorBidi" w:hAnsiTheme="majorBidi" w:cstheme="majorBidi"/>
          <w:color w:val="0E101A"/>
          <w:sz w:val="21"/>
          <w:szCs w:val="21"/>
        </w:rPr>
        <w:t xml:space="preserve"> Mishra, Vilas M., 2009). Especially the root growth of rice compared with the traditional method of cultivation (transplanting) (Li </w:t>
      </w:r>
      <w:r w:rsidRPr="00533511">
        <w:rPr>
          <w:rStyle w:val="Emphasis"/>
          <w:rFonts w:asciiTheme="majorBidi" w:eastAsiaTheme="majorEastAsia" w:hAnsiTheme="majorBidi" w:cstheme="majorBidi"/>
          <w:color w:val="0E101A"/>
          <w:sz w:val="21"/>
          <w:szCs w:val="21"/>
        </w:rPr>
        <w:t>et al</w:t>
      </w:r>
      <w:r w:rsidRPr="00533511">
        <w:rPr>
          <w:rFonts w:asciiTheme="majorBidi" w:hAnsiTheme="majorBidi" w:cstheme="majorBidi"/>
          <w:color w:val="0E101A"/>
          <w:sz w:val="21"/>
          <w:szCs w:val="21"/>
        </w:rPr>
        <w:t xml:space="preserve">., 2014). In addition, there are many reforms in cultivation methods and changing from transplanting to direct seeding. Cultivation with direct seeding has more benefits as it can save </w:t>
      </w:r>
      <w:r w:rsidRPr="00533511">
        <w:rPr>
          <w:rFonts w:asciiTheme="majorBidi" w:hAnsiTheme="majorBidi" w:cstheme="majorBidi"/>
          <w:color w:val="0E101A"/>
          <w:sz w:val="21"/>
          <w:szCs w:val="21"/>
        </w:rPr>
        <w:lastRenderedPageBreak/>
        <w:t>labor and water (Mortimer, A. M., and Riches.2008). In contrast, weeds are a huge drawback of this method and it can be easily controlled with the application of chemical herbicide. Finally, it is required to reduce the water requirement of rice and it is needed to cultivate rice by direct seeding (</w:t>
      </w:r>
      <w:proofErr w:type="spellStart"/>
      <w:r w:rsidRPr="00533511">
        <w:rPr>
          <w:rFonts w:asciiTheme="majorBidi" w:hAnsiTheme="majorBidi" w:cstheme="majorBidi"/>
          <w:color w:val="0E101A"/>
          <w:sz w:val="21"/>
          <w:szCs w:val="21"/>
        </w:rPr>
        <w:t>Naklang</w:t>
      </w:r>
      <w:proofErr w:type="spellEnd"/>
      <w:r w:rsidRPr="00533511">
        <w:rPr>
          <w:rFonts w:asciiTheme="majorBidi" w:hAnsiTheme="majorBidi" w:cstheme="majorBidi"/>
          <w:color w:val="0E101A"/>
          <w:sz w:val="21"/>
          <w:szCs w:val="21"/>
        </w:rPr>
        <w:t xml:space="preserve">, </w:t>
      </w:r>
      <w:proofErr w:type="spellStart"/>
      <w:r w:rsidRPr="00533511">
        <w:rPr>
          <w:rFonts w:asciiTheme="majorBidi" w:hAnsiTheme="majorBidi" w:cstheme="majorBidi"/>
          <w:color w:val="0E101A"/>
          <w:sz w:val="21"/>
          <w:szCs w:val="21"/>
        </w:rPr>
        <w:t>Kunnika</w:t>
      </w:r>
      <w:proofErr w:type="spellEnd"/>
      <w:r w:rsidRPr="00533511">
        <w:rPr>
          <w:rFonts w:asciiTheme="majorBidi" w:hAnsiTheme="majorBidi" w:cstheme="majorBidi"/>
          <w:color w:val="0E101A"/>
          <w:sz w:val="21"/>
          <w:szCs w:val="21"/>
        </w:rPr>
        <w:t xml:space="preserve"> Shu, &amp; </w:t>
      </w:r>
      <w:proofErr w:type="spellStart"/>
      <w:r w:rsidRPr="00533511">
        <w:rPr>
          <w:rFonts w:asciiTheme="majorBidi" w:hAnsiTheme="majorBidi" w:cstheme="majorBidi"/>
          <w:color w:val="0E101A"/>
          <w:sz w:val="21"/>
          <w:szCs w:val="21"/>
        </w:rPr>
        <w:t>Fukai</w:t>
      </w:r>
      <w:proofErr w:type="spellEnd"/>
      <w:r w:rsidRPr="00533511">
        <w:rPr>
          <w:rFonts w:asciiTheme="majorBidi" w:hAnsiTheme="majorBidi" w:cstheme="majorBidi"/>
          <w:color w:val="0E101A"/>
          <w:sz w:val="21"/>
          <w:szCs w:val="21"/>
        </w:rPr>
        <w:t xml:space="preserve"> </w:t>
      </w:r>
      <w:proofErr w:type="spellStart"/>
      <w:r w:rsidRPr="00533511">
        <w:rPr>
          <w:rFonts w:asciiTheme="majorBidi" w:hAnsiTheme="majorBidi" w:cstheme="majorBidi"/>
          <w:color w:val="0E101A"/>
          <w:sz w:val="21"/>
          <w:szCs w:val="21"/>
        </w:rPr>
        <w:t>Nathabut</w:t>
      </w:r>
      <w:proofErr w:type="spellEnd"/>
      <w:r w:rsidRPr="00533511">
        <w:rPr>
          <w:rFonts w:asciiTheme="majorBidi" w:hAnsiTheme="majorBidi" w:cstheme="majorBidi"/>
          <w:color w:val="0E101A"/>
          <w:sz w:val="21"/>
          <w:szCs w:val="21"/>
        </w:rPr>
        <w:t xml:space="preserve">., 1996). Integrated nutrient management (INM) is a broad-based cure to manage the extreme soil fertility </w:t>
      </w:r>
      <w:r w:rsidR="00F370C9" w:rsidRPr="00533511">
        <w:rPr>
          <w:rFonts w:asciiTheme="majorBidi" w:hAnsiTheme="majorBidi" w:cstheme="majorBidi"/>
          <w:color w:val="0E101A"/>
          <w:sz w:val="21"/>
          <w:szCs w:val="21"/>
        </w:rPr>
        <w:t>weakening or</w:t>
      </w:r>
      <w:r w:rsidRPr="00533511">
        <w:rPr>
          <w:rFonts w:asciiTheme="majorBidi" w:hAnsiTheme="majorBidi" w:cstheme="majorBidi"/>
          <w:color w:val="0E101A"/>
          <w:sz w:val="21"/>
          <w:szCs w:val="21"/>
        </w:rPr>
        <w:t xml:space="preserve"> accumulation and this can help the soil know more about its condition and also a very nice </w:t>
      </w:r>
      <w:r w:rsidR="00BA3BED" w:rsidRPr="00533511">
        <w:rPr>
          <w:rFonts w:asciiTheme="majorBidi" w:hAnsiTheme="majorBidi" w:cstheme="majorBidi"/>
          <w:color w:val="0E101A"/>
          <w:sz w:val="21"/>
          <w:szCs w:val="21"/>
        </w:rPr>
        <w:t>approach to</w:t>
      </w:r>
      <w:r w:rsidRPr="00533511">
        <w:rPr>
          <w:rFonts w:asciiTheme="majorBidi" w:hAnsiTheme="majorBidi" w:cstheme="majorBidi"/>
          <w:color w:val="0E101A"/>
          <w:sz w:val="21"/>
          <w:szCs w:val="21"/>
        </w:rPr>
        <w:t xml:space="preserve"> judge and handle the nutrient stocks to get this satisfaction and sustainable production of rice (</w:t>
      </w:r>
      <w:proofErr w:type="spellStart"/>
      <w:r w:rsidRPr="00533511">
        <w:rPr>
          <w:rFonts w:asciiTheme="majorBidi" w:hAnsiTheme="majorBidi" w:cstheme="majorBidi"/>
          <w:color w:val="0E101A"/>
          <w:sz w:val="21"/>
          <w:szCs w:val="21"/>
        </w:rPr>
        <w:t>Naklang</w:t>
      </w:r>
      <w:proofErr w:type="spellEnd"/>
      <w:r w:rsidRPr="00533511">
        <w:rPr>
          <w:rFonts w:asciiTheme="majorBidi" w:hAnsiTheme="majorBidi" w:cstheme="majorBidi"/>
          <w:color w:val="0E101A"/>
          <w:sz w:val="21"/>
          <w:szCs w:val="21"/>
        </w:rPr>
        <w:t> </w:t>
      </w:r>
      <w:r w:rsidRPr="00533511">
        <w:rPr>
          <w:rStyle w:val="Emphasis"/>
          <w:rFonts w:asciiTheme="majorBidi" w:eastAsiaTheme="majorEastAsia" w:hAnsiTheme="majorBidi" w:cstheme="majorBidi"/>
          <w:color w:val="0E101A"/>
          <w:sz w:val="21"/>
          <w:szCs w:val="21"/>
        </w:rPr>
        <w:t>et al</w:t>
      </w:r>
      <w:r w:rsidRPr="00533511">
        <w:rPr>
          <w:rFonts w:asciiTheme="majorBidi" w:hAnsiTheme="majorBidi" w:cstheme="majorBidi"/>
          <w:color w:val="0E101A"/>
          <w:sz w:val="21"/>
          <w:szCs w:val="21"/>
        </w:rPr>
        <w:t>., 1996).</w:t>
      </w:r>
    </w:p>
    <w:p w14:paraId="3BF8456D" w14:textId="570E3FD8" w:rsidR="00C9659C" w:rsidRPr="00533511" w:rsidRDefault="005E4BD7" w:rsidP="00533511">
      <w:pPr>
        <w:pStyle w:val="NormalWeb"/>
        <w:bidi w:val="0"/>
        <w:spacing w:before="0" w:beforeAutospacing="0" w:after="240" w:afterAutospacing="0" w:line="276" w:lineRule="auto"/>
        <w:ind w:firstLine="312"/>
        <w:rPr>
          <w:rFonts w:asciiTheme="majorBidi" w:hAnsiTheme="majorBidi" w:cstheme="majorBidi"/>
          <w:color w:val="0E101A"/>
          <w:sz w:val="21"/>
          <w:szCs w:val="21"/>
        </w:rPr>
      </w:pPr>
      <w:r w:rsidRPr="00533511">
        <w:rPr>
          <w:rFonts w:asciiTheme="majorBidi" w:hAnsiTheme="majorBidi" w:cstheme="majorBidi"/>
          <w:color w:val="0E101A"/>
          <w:sz w:val="21"/>
          <w:szCs w:val="21"/>
        </w:rPr>
        <w:t>Moreover, (INM) is a very good option for the farmers to achieve a good yield from their soil fertility objectives. INM is a very nice approach to judge and handles the nutrient stocks in the soil in order, to find the alternative way for inorganic nutrients and to have a more satisfying product as well as sustainable production of rice (</w:t>
      </w:r>
      <w:proofErr w:type="spellStart"/>
      <w:r w:rsidRPr="00533511">
        <w:rPr>
          <w:rFonts w:asciiTheme="majorBidi" w:hAnsiTheme="majorBidi" w:cstheme="majorBidi"/>
          <w:color w:val="0E101A"/>
          <w:sz w:val="21"/>
          <w:szCs w:val="21"/>
        </w:rPr>
        <w:t>Buresh</w:t>
      </w:r>
      <w:proofErr w:type="spellEnd"/>
      <w:r w:rsidRPr="00533511">
        <w:rPr>
          <w:rFonts w:asciiTheme="majorBidi" w:hAnsiTheme="majorBidi" w:cstheme="majorBidi"/>
          <w:color w:val="0E101A"/>
          <w:sz w:val="21"/>
          <w:szCs w:val="21"/>
        </w:rPr>
        <w:t xml:space="preserve">, R.J., and A. Dobermann., 2010). Finally, direct seeding can have a more balanced appearance to get water from different layers of the soil (Weerakoon, WMW </w:t>
      </w:r>
      <w:proofErr w:type="spellStart"/>
      <w:r w:rsidRPr="00533511">
        <w:rPr>
          <w:rFonts w:asciiTheme="majorBidi" w:hAnsiTheme="majorBidi" w:cstheme="majorBidi"/>
          <w:color w:val="0E101A"/>
          <w:sz w:val="21"/>
          <w:szCs w:val="21"/>
        </w:rPr>
        <w:t>Mutunayake</w:t>
      </w:r>
      <w:proofErr w:type="spellEnd"/>
      <w:r w:rsidRPr="00533511">
        <w:rPr>
          <w:rFonts w:asciiTheme="majorBidi" w:hAnsiTheme="majorBidi" w:cstheme="majorBidi"/>
          <w:color w:val="0E101A"/>
          <w:sz w:val="21"/>
          <w:szCs w:val="21"/>
        </w:rPr>
        <w:t xml:space="preserve"> &amp; MMP Bandara., 2011). And thereby it can tolerate drought for a long duration of time than the transplanted crops (Mostafa </w:t>
      </w:r>
      <w:proofErr w:type="spellStart"/>
      <w:r w:rsidRPr="00533511">
        <w:rPr>
          <w:rFonts w:asciiTheme="majorBidi" w:hAnsiTheme="majorBidi" w:cstheme="majorBidi"/>
          <w:color w:val="0E101A"/>
          <w:sz w:val="21"/>
          <w:szCs w:val="21"/>
        </w:rPr>
        <w:t>Harby</w:t>
      </w:r>
      <w:proofErr w:type="spellEnd"/>
      <w:r w:rsidRPr="00533511">
        <w:rPr>
          <w:rFonts w:asciiTheme="majorBidi" w:hAnsiTheme="majorBidi" w:cstheme="majorBidi"/>
          <w:color w:val="0E101A"/>
          <w:sz w:val="21"/>
          <w:szCs w:val="21"/>
        </w:rPr>
        <w:t xml:space="preserve">, </w:t>
      </w:r>
      <w:proofErr w:type="spellStart"/>
      <w:r w:rsidRPr="00533511">
        <w:rPr>
          <w:rFonts w:asciiTheme="majorBidi" w:hAnsiTheme="majorBidi" w:cstheme="majorBidi"/>
          <w:color w:val="0E101A"/>
          <w:sz w:val="21"/>
          <w:szCs w:val="21"/>
        </w:rPr>
        <w:t>Naoya</w:t>
      </w:r>
      <w:proofErr w:type="spellEnd"/>
      <w:r w:rsidRPr="00533511">
        <w:rPr>
          <w:rFonts w:asciiTheme="majorBidi" w:hAnsiTheme="majorBidi" w:cstheme="majorBidi"/>
          <w:color w:val="0E101A"/>
          <w:sz w:val="21"/>
          <w:szCs w:val="21"/>
        </w:rPr>
        <w:t xml:space="preserve"> Fujimoto., 2014). In comparison, those plants when growing under traditional rice field have lower root mass in the top layer, and also one serious problem can raise with transplanting while carrying of seedling to the main field (</w:t>
      </w:r>
      <w:proofErr w:type="spellStart"/>
      <w:r w:rsidRPr="00533511">
        <w:rPr>
          <w:rFonts w:asciiTheme="majorBidi" w:hAnsiTheme="majorBidi" w:cstheme="majorBidi"/>
          <w:color w:val="0E101A"/>
          <w:sz w:val="21"/>
          <w:szCs w:val="21"/>
        </w:rPr>
        <w:t>Naklang</w:t>
      </w:r>
      <w:proofErr w:type="spellEnd"/>
      <w:r w:rsidRPr="00533511">
        <w:rPr>
          <w:rFonts w:asciiTheme="majorBidi" w:hAnsiTheme="majorBidi" w:cstheme="majorBidi"/>
          <w:color w:val="0E101A"/>
          <w:sz w:val="21"/>
          <w:szCs w:val="21"/>
        </w:rPr>
        <w:t> </w:t>
      </w:r>
      <w:r w:rsidRPr="00533511">
        <w:rPr>
          <w:rStyle w:val="Emphasis"/>
          <w:rFonts w:asciiTheme="majorBidi" w:eastAsiaTheme="majorEastAsia" w:hAnsiTheme="majorBidi" w:cstheme="majorBidi"/>
          <w:color w:val="0E101A"/>
          <w:sz w:val="21"/>
          <w:szCs w:val="21"/>
        </w:rPr>
        <w:t>et al</w:t>
      </w:r>
      <w:r w:rsidRPr="00533511">
        <w:rPr>
          <w:rFonts w:asciiTheme="majorBidi" w:hAnsiTheme="majorBidi" w:cstheme="majorBidi"/>
          <w:color w:val="0E101A"/>
          <w:sz w:val="21"/>
          <w:szCs w:val="21"/>
        </w:rPr>
        <w:t>., 1996). In this case, the goal of this research is to find the suitable planting method and nutrition level on yield of three Thai rice varieties.</w:t>
      </w:r>
    </w:p>
    <w:p w14:paraId="05DEEF24" w14:textId="3E8C31FA" w:rsidR="00620422" w:rsidRPr="00533511" w:rsidRDefault="005E4BD7" w:rsidP="00533511">
      <w:pPr>
        <w:autoSpaceDE w:val="0"/>
        <w:autoSpaceDN w:val="0"/>
        <w:adjustRightInd w:val="0"/>
        <w:spacing w:after="0" w:line="276" w:lineRule="auto"/>
        <w:jc w:val="both"/>
        <w:rPr>
          <w:rFonts w:asciiTheme="majorBidi" w:eastAsia="Cordia New" w:hAnsiTheme="majorBidi" w:cstheme="majorBidi"/>
          <w:b/>
          <w:bCs/>
          <w:color w:val="000000" w:themeColor="text1"/>
          <w:sz w:val="21"/>
          <w:szCs w:val="21"/>
        </w:rPr>
      </w:pPr>
      <w:r w:rsidRPr="00533511">
        <w:rPr>
          <w:rFonts w:asciiTheme="majorBidi" w:hAnsiTheme="majorBidi" w:cstheme="majorBidi"/>
          <w:color w:val="0E101A"/>
          <w:sz w:val="21"/>
          <w:szCs w:val="21"/>
        </w:rPr>
        <w:t> </w:t>
      </w:r>
      <w:r w:rsidR="00620422" w:rsidRPr="00533511">
        <w:rPr>
          <w:rFonts w:asciiTheme="majorBidi" w:hAnsiTheme="majorBidi" w:cstheme="majorBidi"/>
          <w:b/>
          <w:bCs/>
          <w:color w:val="000000" w:themeColor="text1"/>
          <w:sz w:val="21"/>
          <w:szCs w:val="21"/>
        </w:rPr>
        <w:t>Materials and Methods</w:t>
      </w:r>
    </w:p>
    <w:p w14:paraId="1DFFFFEA" w14:textId="3DBAAFA0" w:rsidR="00C9659C" w:rsidRPr="00533511" w:rsidRDefault="00C9659C" w:rsidP="00533511">
      <w:pPr>
        <w:pStyle w:val="NormalWeb"/>
        <w:bidi w:val="0"/>
        <w:spacing w:before="0" w:beforeAutospacing="0" w:after="0" w:afterAutospacing="0" w:line="276" w:lineRule="auto"/>
        <w:ind w:firstLine="312"/>
        <w:rPr>
          <w:rFonts w:asciiTheme="majorBidi" w:hAnsiTheme="majorBidi" w:cstheme="majorBidi"/>
          <w:color w:val="0E101A"/>
          <w:sz w:val="21"/>
          <w:szCs w:val="21"/>
        </w:rPr>
      </w:pPr>
      <w:r w:rsidRPr="00533511">
        <w:rPr>
          <w:rFonts w:asciiTheme="majorBidi" w:hAnsiTheme="majorBidi" w:cstheme="majorBidi"/>
          <w:color w:val="0E101A"/>
          <w:sz w:val="21"/>
          <w:szCs w:val="21"/>
        </w:rPr>
        <w:t>This experiment was conducted at the Green House of Agricultural Systems and Engineering (ASE) of the Asian Institute of Technology (AIT) from November 22, 2016, up to March 24, 2017,</w:t>
      </w:r>
      <w:r w:rsidR="003136E8" w:rsidRPr="00533511">
        <w:rPr>
          <w:rFonts w:asciiTheme="majorBidi" w:hAnsiTheme="majorBidi" w:cstheme="majorBidi"/>
          <w:color w:val="0E101A"/>
          <w:sz w:val="21"/>
          <w:szCs w:val="21"/>
        </w:rPr>
        <w:t xml:space="preserve"> for one growing year,</w:t>
      </w:r>
      <w:r w:rsidRPr="00533511">
        <w:rPr>
          <w:rFonts w:asciiTheme="majorBidi" w:hAnsiTheme="majorBidi" w:cstheme="majorBidi"/>
          <w:color w:val="0E101A"/>
          <w:sz w:val="21"/>
          <w:szCs w:val="21"/>
        </w:rPr>
        <w:t xml:space="preserve"> in the Khlong </w:t>
      </w:r>
      <w:proofErr w:type="spellStart"/>
      <w:r w:rsidRPr="00533511">
        <w:rPr>
          <w:rFonts w:asciiTheme="majorBidi" w:hAnsiTheme="majorBidi" w:cstheme="majorBidi"/>
          <w:color w:val="0E101A"/>
          <w:sz w:val="21"/>
          <w:szCs w:val="21"/>
        </w:rPr>
        <w:t>Luang</w:t>
      </w:r>
      <w:proofErr w:type="spellEnd"/>
      <w:r w:rsidRPr="00533511">
        <w:rPr>
          <w:rFonts w:asciiTheme="majorBidi" w:hAnsiTheme="majorBidi" w:cstheme="majorBidi"/>
          <w:color w:val="0E101A"/>
          <w:sz w:val="21"/>
          <w:szCs w:val="21"/>
        </w:rPr>
        <w:t xml:space="preserve"> district, Pathum Thani </w:t>
      </w:r>
      <w:r w:rsidR="003365D0" w:rsidRPr="00533511">
        <w:rPr>
          <w:rFonts w:asciiTheme="majorBidi" w:hAnsiTheme="majorBidi" w:cstheme="majorBidi"/>
          <w:color w:val="0E101A"/>
          <w:sz w:val="21"/>
          <w:szCs w:val="21"/>
        </w:rPr>
        <w:t>province, Thailand</w:t>
      </w:r>
      <w:r w:rsidRPr="00533511">
        <w:rPr>
          <w:rFonts w:asciiTheme="majorBidi" w:hAnsiTheme="majorBidi" w:cstheme="majorBidi"/>
          <w:color w:val="0E101A"/>
          <w:sz w:val="21"/>
          <w:szCs w:val="21"/>
        </w:rPr>
        <w:t xml:space="preserve"> (14.0791°'N, 100.6114° E) with 2.27 meter from mean sea level. This research was set up in factorial experiment or CRD and in this study, </w:t>
      </w:r>
      <w:r w:rsidRPr="00533511">
        <w:rPr>
          <w:rFonts w:asciiTheme="majorBidi" w:hAnsiTheme="majorBidi" w:cstheme="majorBidi"/>
          <w:color w:val="0E101A"/>
          <w:sz w:val="21"/>
          <w:szCs w:val="21"/>
        </w:rPr>
        <w:t xml:space="preserve">seeds of rice were planted under three different methods of cultivation: dry direct seeding, wet direct seeding and transplanting, and </w:t>
      </w:r>
      <w:r w:rsidR="00AB1D53" w:rsidRPr="00533511">
        <w:rPr>
          <w:rFonts w:asciiTheme="majorBidi" w:hAnsiTheme="majorBidi" w:cstheme="majorBidi"/>
          <w:color w:val="0E101A"/>
          <w:sz w:val="21"/>
          <w:szCs w:val="21"/>
        </w:rPr>
        <w:t>three</w:t>
      </w:r>
      <w:r w:rsidRPr="00533511">
        <w:rPr>
          <w:rFonts w:asciiTheme="majorBidi" w:hAnsiTheme="majorBidi" w:cstheme="majorBidi"/>
          <w:color w:val="0E101A"/>
          <w:sz w:val="21"/>
          <w:szCs w:val="21"/>
        </w:rPr>
        <w:t xml:space="preserve"> different levels of nutrient such as</w:t>
      </w:r>
      <w:r w:rsidR="003C0758">
        <w:rPr>
          <w:rFonts w:asciiTheme="majorBidi" w:hAnsiTheme="majorBidi" w:cstheme="majorBidi"/>
          <w:color w:val="0E101A"/>
          <w:sz w:val="21"/>
          <w:szCs w:val="21"/>
        </w:rPr>
        <w:t xml:space="preserve"> </w:t>
      </w:r>
      <w:r w:rsidRPr="00533511">
        <w:rPr>
          <w:rFonts w:asciiTheme="majorBidi" w:hAnsiTheme="majorBidi" w:cstheme="majorBidi"/>
          <w:color w:val="0E101A"/>
          <w:sz w:val="21"/>
          <w:szCs w:val="21"/>
        </w:rPr>
        <w:t>100% inorganic, 50% inorganic</w:t>
      </w:r>
      <w:r w:rsidR="00376805" w:rsidRPr="00533511">
        <w:rPr>
          <w:rFonts w:asciiTheme="majorBidi" w:hAnsiTheme="majorBidi" w:cstheme="majorBidi"/>
          <w:color w:val="0E101A"/>
          <w:sz w:val="21"/>
          <w:szCs w:val="21"/>
        </w:rPr>
        <w:t xml:space="preserve"> </w:t>
      </w:r>
      <w:r w:rsidRPr="00533511">
        <w:rPr>
          <w:rFonts w:asciiTheme="majorBidi" w:hAnsiTheme="majorBidi" w:cstheme="majorBidi"/>
          <w:color w:val="0E101A"/>
          <w:sz w:val="21"/>
          <w:szCs w:val="21"/>
        </w:rPr>
        <w:t>+50% organic, and</w:t>
      </w:r>
      <w:r w:rsidR="00376805" w:rsidRPr="00533511">
        <w:rPr>
          <w:rFonts w:asciiTheme="majorBidi" w:hAnsiTheme="majorBidi" w:cstheme="majorBidi"/>
          <w:color w:val="0E101A"/>
          <w:sz w:val="21"/>
          <w:szCs w:val="21"/>
        </w:rPr>
        <w:t xml:space="preserve"> </w:t>
      </w:r>
      <w:r w:rsidRPr="00533511">
        <w:rPr>
          <w:rFonts w:asciiTheme="majorBidi" w:hAnsiTheme="majorBidi" w:cstheme="majorBidi"/>
          <w:color w:val="0E101A"/>
          <w:sz w:val="21"/>
          <w:szCs w:val="21"/>
        </w:rPr>
        <w:t>100% organic and three varieties of rice such as RD57, RD41, and Pathumthani-1 were used in this investigation. The soil for this experiment was collected from Agricultural Systems and Engineering (ASE) research field and the soil characteristics were clay soil. Rice plants were fertilized with the local recommended rate of 180 kg/ha of N-P-K (16-16-16) right before transplanting and the integrated nutrient was 100% inorganic (N1), 50% inorganic + 50% organic (N2), and 100% organic and (N3) and the rate of nutrient application to each level was 0.58 g/pot, 0.29 g+3.25g/pot, and 6.5 g/pot respectively (</w:t>
      </w:r>
      <w:proofErr w:type="spellStart"/>
      <w:r w:rsidRPr="00533511">
        <w:rPr>
          <w:rFonts w:asciiTheme="majorBidi" w:hAnsiTheme="majorBidi" w:cstheme="majorBidi"/>
          <w:color w:val="0E101A"/>
          <w:sz w:val="21"/>
          <w:szCs w:val="21"/>
        </w:rPr>
        <w:t>Heluf</w:t>
      </w:r>
      <w:proofErr w:type="spellEnd"/>
      <w:r w:rsidRPr="00533511">
        <w:rPr>
          <w:rFonts w:asciiTheme="majorBidi" w:hAnsiTheme="majorBidi" w:cstheme="majorBidi"/>
          <w:color w:val="0E101A"/>
          <w:sz w:val="21"/>
          <w:szCs w:val="21"/>
        </w:rPr>
        <w:t xml:space="preserve">, G. &amp; </w:t>
      </w:r>
      <w:proofErr w:type="spellStart"/>
      <w:r w:rsidRPr="00533511">
        <w:rPr>
          <w:rFonts w:asciiTheme="majorBidi" w:hAnsiTheme="majorBidi" w:cstheme="majorBidi"/>
          <w:color w:val="0E101A"/>
          <w:sz w:val="21"/>
          <w:szCs w:val="21"/>
        </w:rPr>
        <w:t>Mulugeta</w:t>
      </w:r>
      <w:proofErr w:type="spellEnd"/>
      <w:r w:rsidRPr="00533511">
        <w:rPr>
          <w:rFonts w:asciiTheme="majorBidi" w:hAnsiTheme="majorBidi" w:cstheme="majorBidi"/>
          <w:color w:val="0E101A"/>
          <w:sz w:val="21"/>
          <w:szCs w:val="21"/>
        </w:rPr>
        <w:t>, S., 2006). Urea was added as a deficiency dose of 0.25 g/pot at the tillering stage and the rate OM rate was 2 t/h (</w:t>
      </w:r>
      <w:proofErr w:type="spellStart"/>
      <w:r w:rsidRPr="00533511">
        <w:rPr>
          <w:rFonts w:asciiTheme="majorBidi" w:hAnsiTheme="majorBidi" w:cstheme="majorBidi"/>
          <w:color w:val="0E101A"/>
          <w:sz w:val="21"/>
          <w:szCs w:val="21"/>
        </w:rPr>
        <w:t>Belder</w:t>
      </w:r>
      <w:proofErr w:type="spellEnd"/>
      <w:r w:rsidRPr="00533511">
        <w:rPr>
          <w:rFonts w:asciiTheme="majorBidi" w:hAnsiTheme="majorBidi" w:cstheme="majorBidi"/>
          <w:color w:val="0E101A"/>
          <w:sz w:val="21"/>
          <w:szCs w:val="21"/>
        </w:rPr>
        <w:t xml:space="preserve">, P </w:t>
      </w:r>
      <w:proofErr w:type="spellStart"/>
      <w:r w:rsidRPr="00533511">
        <w:rPr>
          <w:rFonts w:asciiTheme="majorBidi" w:hAnsiTheme="majorBidi" w:cstheme="majorBidi"/>
          <w:color w:val="0E101A"/>
          <w:sz w:val="21"/>
          <w:szCs w:val="21"/>
        </w:rPr>
        <w:t>Spiertz</w:t>
      </w:r>
      <w:proofErr w:type="spellEnd"/>
      <w:r w:rsidRPr="00533511">
        <w:rPr>
          <w:rFonts w:asciiTheme="majorBidi" w:hAnsiTheme="majorBidi" w:cstheme="majorBidi"/>
          <w:color w:val="0E101A"/>
          <w:sz w:val="21"/>
          <w:szCs w:val="21"/>
        </w:rPr>
        <w:t xml:space="preserve">, JHJ </w:t>
      </w:r>
      <w:proofErr w:type="spellStart"/>
      <w:r w:rsidRPr="00533511">
        <w:rPr>
          <w:rFonts w:asciiTheme="majorBidi" w:hAnsiTheme="majorBidi" w:cstheme="majorBidi"/>
          <w:color w:val="0E101A"/>
          <w:sz w:val="21"/>
          <w:szCs w:val="21"/>
        </w:rPr>
        <w:t>Bouman</w:t>
      </w:r>
      <w:proofErr w:type="spellEnd"/>
      <w:r w:rsidRPr="00533511">
        <w:rPr>
          <w:rFonts w:asciiTheme="majorBidi" w:hAnsiTheme="majorBidi" w:cstheme="majorBidi"/>
          <w:color w:val="0E101A"/>
          <w:sz w:val="21"/>
          <w:szCs w:val="21"/>
        </w:rPr>
        <w:t xml:space="preserve">., 2010). Tensiometer equipment was used to measure the soil moisture and it was installed in the two pots and all the pots were watered at the level of -5 kPa when the tensiometer was dried and then water was added slowly to reach the water level to -5 kPa (Borrell, Andrew Garside &amp; Alan </w:t>
      </w:r>
      <w:proofErr w:type="spellStart"/>
      <w:r w:rsidRPr="00533511">
        <w:rPr>
          <w:rFonts w:asciiTheme="majorBidi" w:hAnsiTheme="majorBidi" w:cstheme="majorBidi"/>
          <w:color w:val="0E101A"/>
          <w:sz w:val="21"/>
          <w:szCs w:val="21"/>
        </w:rPr>
        <w:t>Fukai</w:t>
      </w:r>
      <w:proofErr w:type="spellEnd"/>
      <w:r w:rsidRPr="00533511">
        <w:rPr>
          <w:rFonts w:asciiTheme="majorBidi" w:hAnsiTheme="majorBidi" w:cstheme="majorBidi"/>
          <w:color w:val="0E101A"/>
          <w:sz w:val="21"/>
          <w:szCs w:val="21"/>
        </w:rPr>
        <w:t>., 1997). All the treatments were applied with the same amount of water with the help of a laboratory beaker (</w:t>
      </w:r>
      <w:proofErr w:type="spellStart"/>
      <w:r w:rsidRPr="00533511">
        <w:rPr>
          <w:rFonts w:asciiTheme="majorBidi" w:hAnsiTheme="majorBidi" w:cstheme="majorBidi"/>
          <w:color w:val="0E101A"/>
          <w:sz w:val="21"/>
          <w:szCs w:val="21"/>
        </w:rPr>
        <w:t>Bouman</w:t>
      </w:r>
      <w:proofErr w:type="spellEnd"/>
      <w:r w:rsidRPr="00533511">
        <w:rPr>
          <w:rFonts w:asciiTheme="majorBidi" w:hAnsiTheme="majorBidi" w:cstheme="majorBidi"/>
          <w:color w:val="0E101A"/>
          <w:sz w:val="21"/>
          <w:szCs w:val="21"/>
        </w:rPr>
        <w:t xml:space="preserve">, BAM </w:t>
      </w:r>
      <w:proofErr w:type="spellStart"/>
      <w:r w:rsidRPr="00533511">
        <w:rPr>
          <w:rFonts w:asciiTheme="majorBidi" w:hAnsiTheme="majorBidi" w:cstheme="majorBidi"/>
          <w:color w:val="0E101A"/>
          <w:sz w:val="21"/>
          <w:szCs w:val="21"/>
        </w:rPr>
        <w:t>Tuong</w:t>
      </w:r>
      <w:proofErr w:type="spellEnd"/>
      <w:r w:rsidRPr="00533511">
        <w:rPr>
          <w:rFonts w:asciiTheme="majorBidi" w:hAnsiTheme="majorBidi" w:cstheme="majorBidi"/>
          <w:color w:val="0E101A"/>
          <w:sz w:val="21"/>
          <w:szCs w:val="21"/>
        </w:rPr>
        <w:t xml:space="preserve">, &amp; To </w:t>
      </w:r>
      <w:proofErr w:type="spellStart"/>
      <w:r w:rsidRPr="00533511">
        <w:rPr>
          <w:rFonts w:asciiTheme="majorBidi" w:hAnsiTheme="majorBidi" w:cstheme="majorBidi"/>
          <w:color w:val="0E101A"/>
          <w:sz w:val="21"/>
          <w:szCs w:val="21"/>
        </w:rPr>
        <w:t>Phuc</w:t>
      </w:r>
      <w:proofErr w:type="spellEnd"/>
      <w:r w:rsidRPr="00533511">
        <w:rPr>
          <w:rFonts w:asciiTheme="majorBidi" w:hAnsiTheme="majorBidi" w:cstheme="majorBidi"/>
          <w:color w:val="0E101A"/>
          <w:sz w:val="21"/>
          <w:szCs w:val="21"/>
        </w:rPr>
        <w:t>., 2001). Yield and yield components data such us,</w:t>
      </w:r>
      <w:r w:rsidRPr="00533511">
        <w:rPr>
          <w:rStyle w:val="Strong"/>
          <w:rFonts w:asciiTheme="majorBidi" w:hAnsiTheme="majorBidi" w:cstheme="majorBidi"/>
          <w:color w:val="0E101A"/>
          <w:sz w:val="21"/>
          <w:szCs w:val="21"/>
        </w:rPr>
        <w:t> </w:t>
      </w:r>
      <w:r w:rsidRPr="00533511">
        <w:rPr>
          <w:rFonts w:asciiTheme="majorBidi" w:hAnsiTheme="majorBidi" w:cstheme="majorBidi"/>
          <w:color w:val="0E101A"/>
          <w:sz w:val="21"/>
          <w:szCs w:val="21"/>
        </w:rPr>
        <w:t xml:space="preserve">Number of panicles per plant was counted manually and the number of productive tillers produced panicle was counted as a panicle in each plant to measure the number of the grains per panicle, so it was needed to collect the number of </w:t>
      </w:r>
      <w:proofErr w:type="gramStart"/>
      <w:r w:rsidRPr="00533511">
        <w:rPr>
          <w:rFonts w:asciiTheme="majorBidi" w:hAnsiTheme="majorBidi" w:cstheme="majorBidi"/>
          <w:color w:val="0E101A"/>
          <w:sz w:val="21"/>
          <w:szCs w:val="21"/>
        </w:rPr>
        <w:t>grain</w:t>
      </w:r>
      <w:proofErr w:type="gramEnd"/>
      <w:r w:rsidRPr="00533511">
        <w:rPr>
          <w:rFonts w:asciiTheme="majorBidi" w:hAnsiTheme="majorBidi" w:cstheme="majorBidi"/>
          <w:color w:val="0E101A"/>
          <w:sz w:val="21"/>
          <w:szCs w:val="21"/>
        </w:rPr>
        <w:t xml:space="preserve"> from each panicle per plant and then threshed them by hand and separated them into the filled grain and unfilled grain. It was measured the number of each grain. 1000- Seed weight,</w:t>
      </w:r>
      <w:r w:rsidRPr="00533511">
        <w:rPr>
          <w:rStyle w:val="Strong"/>
          <w:rFonts w:asciiTheme="majorBidi" w:hAnsiTheme="majorBidi" w:cstheme="majorBidi"/>
          <w:color w:val="0E101A"/>
          <w:sz w:val="21"/>
          <w:szCs w:val="21"/>
        </w:rPr>
        <w:t> </w:t>
      </w:r>
      <w:r w:rsidRPr="00533511">
        <w:rPr>
          <w:rFonts w:asciiTheme="majorBidi" w:hAnsiTheme="majorBidi" w:cstheme="majorBidi"/>
          <w:color w:val="0E101A"/>
          <w:sz w:val="21"/>
          <w:szCs w:val="21"/>
        </w:rPr>
        <w:t>the moisture content of grain was measured Grain Moisture Meter (GMK). This equipment can determine easily moisture content of grains and the digital machine automatically start reading the moisture content of grain and when the moisture content was 14% it was the time for harvesting. The 1000- seed weight was measured from the total grain per pot. </w:t>
      </w:r>
    </w:p>
    <w:p w14:paraId="22A37521" w14:textId="6F9BCA4A" w:rsidR="00620422" w:rsidRPr="00533511" w:rsidRDefault="00C9659C" w:rsidP="00533511">
      <w:pPr>
        <w:autoSpaceDE w:val="0"/>
        <w:autoSpaceDN w:val="0"/>
        <w:adjustRightInd w:val="0"/>
        <w:spacing w:line="276" w:lineRule="auto"/>
        <w:ind w:firstLine="284"/>
        <w:jc w:val="both"/>
        <w:rPr>
          <w:rFonts w:asciiTheme="majorBidi" w:hAnsiTheme="majorBidi" w:cstheme="majorBidi"/>
          <w:color w:val="000000"/>
          <w:sz w:val="21"/>
          <w:szCs w:val="21"/>
        </w:rPr>
      </w:pPr>
      <w:r w:rsidRPr="00533511">
        <w:rPr>
          <w:rFonts w:asciiTheme="majorBidi" w:hAnsiTheme="majorBidi" w:cstheme="majorBidi"/>
          <w:color w:val="0E101A"/>
          <w:sz w:val="21"/>
          <w:szCs w:val="21"/>
        </w:rPr>
        <w:lastRenderedPageBreak/>
        <w:t xml:space="preserve">The grain yield per plant was counted when the moisture content of all the seeds </w:t>
      </w:r>
      <w:r w:rsidR="00AB1D53" w:rsidRPr="00533511">
        <w:rPr>
          <w:rFonts w:asciiTheme="majorBidi" w:hAnsiTheme="majorBidi" w:cstheme="majorBidi"/>
          <w:color w:val="0E101A"/>
          <w:sz w:val="21"/>
          <w:szCs w:val="21"/>
        </w:rPr>
        <w:t>reaches</w:t>
      </w:r>
      <w:r w:rsidRPr="00533511">
        <w:rPr>
          <w:rFonts w:asciiTheme="majorBidi" w:hAnsiTheme="majorBidi" w:cstheme="majorBidi"/>
          <w:color w:val="0E101A"/>
          <w:sz w:val="21"/>
          <w:szCs w:val="21"/>
        </w:rPr>
        <w:t xml:space="preserve"> 14% then all of them were weighed and it was presented in grams per pot.</w:t>
      </w:r>
    </w:p>
    <w:p w14:paraId="73D12D48" w14:textId="77777777" w:rsidR="00620422" w:rsidRPr="00533511" w:rsidRDefault="00620422" w:rsidP="00533511">
      <w:pPr>
        <w:autoSpaceDE w:val="0"/>
        <w:autoSpaceDN w:val="0"/>
        <w:adjustRightInd w:val="0"/>
        <w:spacing w:after="0" w:line="276" w:lineRule="auto"/>
        <w:jc w:val="both"/>
        <w:rPr>
          <w:rFonts w:asciiTheme="majorBidi" w:hAnsiTheme="majorBidi" w:cstheme="majorBidi"/>
          <w:b/>
          <w:bCs/>
          <w:color w:val="000000"/>
          <w:sz w:val="21"/>
          <w:szCs w:val="21"/>
        </w:rPr>
      </w:pPr>
      <w:r w:rsidRPr="00533511">
        <w:rPr>
          <w:rFonts w:asciiTheme="majorBidi" w:hAnsiTheme="majorBidi" w:cstheme="majorBidi"/>
          <w:b/>
          <w:bCs/>
          <w:color w:val="000000"/>
          <w:sz w:val="21"/>
          <w:szCs w:val="21"/>
        </w:rPr>
        <w:t>Statistical Analysis</w:t>
      </w:r>
    </w:p>
    <w:p w14:paraId="1E73893D" w14:textId="77777777" w:rsidR="00D27DA3" w:rsidRPr="00533511" w:rsidRDefault="00D27DA3" w:rsidP="00533511">
      <w:pPr>
        <w:pStyle w:val="NormalWeb"/>
        <w:bidi w:val="0"/>
        <w:spacing w:before="0" w:beforeAutospacing="0" w:after="0" w:afterAutospacing="0" w:line="276" w:lineRule="auto"/>
        <w:ind w:firstLine="312"/>
        <w:rPr>
          <w:rFonts w:asciiTheme="majorBidi" w:hAnsiTheme="majorBidi" w:cstheme="majorBidi"/>
          <w:color w:val="0E101A"/>
          <w:sz w:val="21"/>
          <w:szCs w:val="21"/>
        </w:rPr>
      </w:pPr>
      <w:r w:rsidRPr="00533511">
        <w:rPr>
          <w:rFonts w:asciiTheme="majorBidi" w:hAnsiTheme="majorBidi" w:cstheme="majorBidi"/>
          <w:color w:val="0E101A"/>
          <w:sz w:val="21"/>
          <w:szCs w:val="21"/>
        </w:rPr>
        <w:t>The data were statically analyzed using IRRISTAT 5.0 software and to compare all these treatments in this experiment where the test probability (LSD) was also considered in this experiment.</w:t>
      </w:r>
    </w:p>
    <w:p w14:paraId="67423F6E" w14:textId="77777777" w:rsidR="009C7353" w:rsidRPr="00533511" w:rsidRDefault="009C7353" w:rsidP="00533511">
      <w:pPr>
        <w:autoSpaceDE w:val="0"/>
        <w:autoSpaceDN w:val="0"/>
        <w:adjustRightInd w:val="0"/>
        <w:spacing w:line="276" w:lineRule="auto"/>
        <w:ind w:firstLine="284"/>
        <w:jc w:val="both"/>
        <w:rPr>
          <w:rFonts w:asciiTheme="majorBidi" w:hAnsiTheme="majorBidi" w:cstheme="majorBidi"/>
          <w:b/>
          <w:bCs/>
          <w:sz w:val="21"/>
          <w:szCs w:val="21"/>
        </w:rPr>
        <w:sectPr w:rsidR="009C7353" w:rsidRPr="00533511" w:rsidSect="009C7353">
          <w:footnotePr>
            <w:numRestart w:val="eachPage"/>
          </w:footnotePr>
          <w:type w:val="continuous"/>
          <w:pgSz w:w="11906" w:h="16838"/>
          <w:pgMar w:top="1440" w:right="1440" w:bottom="1440" w:left="1440" w:header="992" w:footer="708" w:gutter="0"/>
          <w:cols w:num="2" w:space="709"/>
          <w:docGrid w:linePitch="299"/>
        </w:sectPr>
      </w:pPr>
    </w:p>
    <w:p w14:paraId="19D27A4F" w14:textId="77777777" w:rsidR="00620422" w:rsidRPr="00533511" w:rsidRDefault="00620422" w:rsidP="00533511">
      <w:pPr>
        <w:autoSpaceDE w:val="0"/>
        <w:autoSpaceDN w:val="0"/>
        <w:adjustRightInd w:val="0"/>
        <w:spacing w:before="240" w:after="0" w:line="276" w:lineRule="auto"/>
        <w:jc w:val="both"/>
        <w:rPr>
          <w:rFonts w:asciiTheme="majorBidi" w:hAnsiTheme="majorBidi" w:cstheme="majorBidi"/>
          <w:b/>
          <w:bCs/>
          <w:sz w:val="21"/>
          <w:szCs w:val="21"/>
        </w:rPr>
      </w:pPr>
      <w:r w:rsidRPr="00533511">
        <w:rPr>
          <w:rFonts w:asciiTheme="majorBidi" w:hAnsiTheme="majorBidi" w:cstheme="majorBidi"/>
          <w:b/>
          <w:bCs/>
          <w:sz w:val="21"/>
          <w:szCs w:val="21"/>
        </w:rPr>
        <w:t>Results</w:t>
      </w:r>
    </w:p>
    <w:p w14:paraId="3AAAE398" w14:textId="77777777" w:rsidR="00620422" w:rsidRPr="00A04308" w:rsidRDefault="007560AC" w:rsidP="007560AC">
      <w:pPr>
        <w:autoSpaceDE w:val="0"/>
        <w:autoSpaceDN w:val="0"/>
        <w:adjustRightInd w:val="0"/>
        <w:spacing w:after="0" w:line="276" w:lineRule="auto"/>
        <w:jc w:val="both"/>
        <w:rPr>
          <w:rFonts w:asciiTheme="majorBidi" w:hAnsiTheme="majorBidi" w:cstheme="majorBidi"/>
          <w:color w:val="000000"/>
          <w:sz w:val="20"/>
          <w:szCs w:val="20"/>
        </w:rPr>
      </w:pPr>
      <w:r w:rsidRPr="00A04308">
        <w:rPr>
          <w:rFonts w:asciiTheme="majorBidi" w:hAnsiTheme="majorBidi" w:cstheme="majorBidi"/>
          <w:color w:val="000000"/>
          <w:sz w:val="20"/>
          <w:szCs w:val="20"/>
        </w:rPr>
        <w:t xml:space="preserve">Table 1: </w:t>
      </w:r>
      <w:r w:rsidR="00620422" w:rsidRPr="00A04308">
        <w:rPr>
          <w:rFonts w:asciiTheme="majorBidi" w:hAnsiTheme="majorBidi" w:cstheme="majorBidi"/>
          <w:sz w:val="20"/>
          <w:szCs w:val="20"/>
        </w:rPr>
        <w:t>Analyze of Variance and Effect of Different Planting Methods and Nutrition on Yield and Yield Components of Rice</w:t>
      </w:r>
      <w:r w:rsidR="00620422" w:rsidRPr="00A04308">
        <w:rPr>
          <w:rFonts w:asciiTheme="majorBidi" w:hAnsiTheme="majorBidi" w:cstheme="majorBidi"/>
          <w:i/>
          <w:iCs/>
          <w:color w:val="000000"/>
          <w:sz w:val="20"/>
          <w:szCs w:val="20"/>
        </w:rPr>
        <w:t xml:space="preserve"> </w:t>
      </w:r>
    </w:p>
    <w:p w14:paraId="48EA0F37" w14:textId="77777777" w:rsidR="00620422" w:rsidRPr="00D06B60" w:rsidRDefault="00620422" w:rsidP="00D04D1E">
      <w:pPr>
        <w:autoSpaceDE w:val="0"/>
        <w:autoSpaceDN w:val="0"/>
        <w:adjustRightInd w:val="0"/>
        <w:spacing w:after="0" w:line="276" w:lineRule="auto"/>
        <w:ind w:firstLine="284"/>
        <w:jc w:val="both"/>
        <w:rPr>
          <w:rFonts w:asciiTheme="majorBidi" w:hAnsiTheme="majorBidi" w:cstheme="majorBidi"/>
          <w:i/>
          <w:iCs/>
          <w:color w:val="000000"/>
          <w:sz w:val="20"/>
          <w:szCs w:val="20"/>
        </w:rPr>
      </w:pPr>
    </w:p>
    <w:tbl>
      <w:tblPr>
        <w:tblStyle w:val="LightShading"/>
        <w:tblW w:w="5000" w:type="pct"/>
        <w:tblBorders>
          <w:top w:val="none" w:sz="0" w:space="0" w:color="auto"/>
          <w:bottom w:val="none" w:sz="0" w:space="0" w:color="auto"/>
        </w:tblBorders>
        <w:tblLook w:val="06A0" w:firstRow="1" w:lastRow="0" w:firstColumn="1" w:lastColumn="0" w:noHBand="1" w:noVBand="1"/>
      </w:tblPr>
      <w:tblGrid>
        <w:gridCol w:w="1249"/>
        <w:gridCol w:w="966"/>
        <w:gridCol w:w="746"/>
        <w:gridCol w:w="1142"/>
        <w:gridCol w:w="1380"/>
        <w:gridCol w:w="1556"/>
        <w:gridCol w:w="1361"/>
        <w:gridCol w:w="842"/>
      </w:tblGrid>
      <w:tr w:rsidR="00620422" w:rsidRPr="00D06B60" w14:paraId="2CD0ED16" w14:textId="77777777" w:rsidTr="00620422">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686" w:type="pct"/>
            <w:tcBorders>
              <w:top w:val="nil"/>
              <w:bottom w:val="single" w:sz="4" w:space="0" w:color="auto"/>
            </w:tcBorders>
            <w:vAlign w:val="center"/>
            <w:hideMark/>
          </w:tcPr>
          <w:p w14:paraId="56569861" w14:textId="77777777" w:rsidR="00620422" w:rsidRPr="009D3F5A" w:rsidRDefault="00620422" w:rsidP="009C7353">
            <w:pPr>
              <w:autoSpaceDE w:val="0"/>
              <w:autoSpaceDN w:val="0"/>
              <w:adjustRightInd w:val="0"/>
              <w:spacing w:line="276" w:lineRule="auto"/>
              <w:jc w:val="center"/>
              <w:rPr>
                <w:rFonts w:asciiTheme="majorBidi" w:hAnsiTheme="majorBidi" w:cstheme="majorBidi"/>
                <w:b w:val="0"/>
                <w:bCs w:val="0"/>
                <w:sz w:val="18"/>
                <w:szCs w:val="18"/>
              </w:rPr>
            </w:pPr>
            <w:r w:rsidRPr="009D3F5A">
              <w:rPr>
                <w:rFonts w:asciiTheme="majorBidi" w:hAnsiTheme="majorBidi" w:cstheme="majorBidi"/>
                <w:b w:val="0"/>
                <w:bCs w:val="0"/>
                <w:sz w:val="18"/>
                <w:szCs w:val="18"/>
              </w:rPr>
              <w:t>Term</w:t>
            </w:r>
          </w:p>
        </w:tc>
        <w:tc>
          <w:tcPr>
            <w:tcW w:w="533" w:type="pct"/>
            <w:tcBorders>
              <w:top w:val="nil"/>
              <w:bottom w:val="single" w:sz="4" w:space="0" w:color="auto"/>
            </w:tcBorders>
            <w:vAlign w:val="center"/>
            <w:hideMark/>
          </w:tcPr>
          <w:p w14:paraId="5320B48D"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vertAlign w:val="superscript"/>
              </w:rPr>
            </w:pPr>
            <w:r w:rsidRPr="009D3F5A">
              <w:rPr>
                <w:rFonts w:asciiTheme="majorBidi" w:hAnsiTheme="majorBidi" w:cstheme="majorBidi"/>
                <w:b w:val="0"/>
                <w:bCs w:val="0"/>
                <w:color w:val="000000"/>
                <w:sz w:val="18"/>
                <w:szCs w:val="18"/>
              </w:rPr>
              <w:t xml:space="preserve">Number of </w:t>
            </w:r>
            <w:proofErr w:type="gramStart"/>
            <w:r w:rsidRPr="009D3F5A">
              <w:rPr>
                <w:rFonts w:asciiTheme="majorBidi" w:hAnsiTheme="majorBidi" w:cstheme="majorBidi"/>
                <w:b w:val="0"/>
                <w:bCs w:val="0"/>
                <w:color w:val="000000"/>
                <w:sz w:val="18"/>
                <w:szCs w:val="18"/>
              </w:rPr>
              <w:t>panicle</w:t>
            </w:r>
            <w:proofErr w:type="gramEnd"/>
            <w:r w:rsidRPr="009D3F5A">
              <w:rPr>
                <w:rFonts w:asciiTheme="majorBidi" w:hAnsiTheme="majorBidi" w:cstheme="majorBidi"/>
                <w:b w:val="0"/>
                <w:bCs w:val="0"/>
                <w:color w:val="000000"/>
                <w:sz w:val="18"/>
                <w:szCs w:val="18"/>
              </w:rPr>
              <w:t xml:space="preserve"> pot</w:t>
            </w:r>
            <w:r w:rsidRPr="009D3F5A">
              <w:rPr>
                <w:rFonts w:asciiTheme="majorBidi" w:hAnsiTheme="majorBidi" w:cstheme="majorBidi"/>
                <w:b w:val="0"/>
                <w:bCs w:val="0"/>
                <w:color w:val="000000"/>
                <w:sz w:val="18"/>
                <w:szCs w:val="18"/>
                <w:vertAlign w:val="superscript"/>
              </w:rPr>
              <w:t>-1</w:t>
            </w:r>
          </w:p>
        </w:tc>
        <w:tc>
          <w:tcPr>
            <w:tcW w:w="331" w:type="pct"/>
            <w:tcBorders>
              <w:top w:val="nil"/>
              <w:bottom w:val="single" w:sz="4" w:space="0" w:color="auto"/>
            </w:tcBorders>
            <w:vAlign w:val="center"/>
            <w:hideMark/>
          </w:tcPr>
          <w:p w14:paraId="28BB73F8"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rPr>
            </w:pPr>
            <w:r w:rsidRPr="009D3F5A">
              <w:rPr>
                <w:rFonts w:asciiTheme="majorBidi" w:hAnsiTheme="majorBidi" w:cstheme="majorBidi"/>
                <w:b w:val="0"/>
                <w:bCs w:val="0"/>
                <w:color w:val="000000"/>
                <w:sz w:val="18"/>
                <w:szCs w:val="18"/>
              </w:rPr>
              <w:t>Panicle</w:t>
            </w:r>
          </w:p>
          <w:p w14:paraId="3A5CB667"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rPr>
            </w:pPr>
            <w:r w:rsidRPr="009D3F5A">
              <w:rPr>
                <w:rFonts w:asciiTheme="majorBidi" w:hAnsiTheme="majorBidi" w:cstheme="majorBidi"/>
                <w:b w:val="0"/>
                <w:bCs w:val="0"/>
                <w:color w:val="000000"/>
                <w:sz w:val="18"/>
                <w:szCs w:val="18"/>
              </w:rPr>
              <w:t>length</w:t>
            </w:r>
          </w:p>
          <w:p w14:paraId="11CE67EF"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rPr>
            </w:pPr>
            <w:r w:rsidRPr="009D3F5A">
              <w:rPr>
                <w:rFonts w:asciiTheme="majorBidi" w:hAnsiTheme="majorBidi" w:cstheme="majorBidi"/>
                <w:b w:val="0"/>
                <w:bCs w:val="0"/>
                <w:color w:val="000000"/>
                <w:sz w:val="18"/>
                <w:szCs w:val="18"/>
              </w:rPr>
              <w:t>(cm)</w:t>
            </w:r>
          </w:p>
        </w:tc>
        <w:tc>
          <w:tcPr>
            <w:tcW w:w="628" w:type="pct"/>
            <w:tcBorders>
              <w:top w:val="nil"/>
              <w:bottom w:val="single" w:sz="4" w:space="0" w:color="auto"/>
            </w:tcBorders>
            <w:vAlign w:val="center"/>
          </w:tcPr>
          <w:p w14:paraId="3675FF7C"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rPr>
            </w:pPr>
            <w:r w:rsidRPr="009D3F5A">
              <w:rPr>
                <w:rFonts w:asciiTheme="majorBidi" w:hAnsiTheme="majorBidi" w:cstheme="majorBidi"/>
                <w:b w:val="0"/>
                <w:bCs w:val="0"/>
                <w:color w:val="000000"/>
                <w:sz w:val="18"/>
                <w:szCs w:val="18"/>
              </w:rPr>
              <w:t xml:space="preserve">Number of </w:t>
            </w:r>
            <w:proofErr w:type="gramStart"/>
            <w:r w:rsidRPr="009D3F5A">
              <w:rPr>
                <w:rFonts w:asciiTheme="majorBidi" w:hAnsiTheme="majorBidi" w:cstheme="majorBidi"/>
                <w:b w:val="0"/>
                <w:bCs w:val="0"/>
                <w:color w:val="000000"/>
                <w:sz w:val="18"/>
                <w:szCs w:val="18"/>
              </w:rPr>
              <w:t>grain</w:t>
            </w:r>
            <w:proofErr w:type="gramEnd"/>
          </w:p>
          <w:p w14:paraId="67D712B5"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vertAlign w:val="superscript"/>
              </w:rPr>
            </w:pPr>
            <w:r w:rsidRPr="009D3F5A">
              <w:rPr>
                <w:rFonts w:asciiTheme="majorBidi" w:hAnsiTheme="majorBidi" w:cstheme="majorBidi"/>
                <w:b w:val="0"/>
                <w:bCs w:val="0"/>
                <w:color w:val="000000"/>
                <w:sz w:val="18"/>
                <w:szCs w:val="18"/>
              </w:rPr>
              <w:t>panicle</w:t>
            </w:r>
            <w:r w:rsidRPr="009D3F5A">
              <w:rPr>
                <w:rFonts w:asciiTheme="majorBidi" w:hAnsiTheme="majorBidi" w:cstheme="majorBidi"/>
                <w:b w:val="0"/>
                <w:bCs w:val="0"/>
                <w:color w:val="000000"/>
                <w:sz w:val="18"/>
                <w:szCs w:val="18"/>
                <w:vertAlign w:val="superscript"/>
              </w:rPr>
              <w:t>-1</w:t>
            </w:r>
          </w:p>
          <w:p w14:paraId="40F5A1B7"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rPr>
            </w:pPr>
          </w:p>
        </w:tc>
        <w:tc>
          <w:tcPr>
            <w:tcW w:w="757" w:type="pct"/>
            <w:tcBorders>
              <w:top w:val="nil"/>
              <w:bottom w:val="single" w:sz="4" w:space="0" w:color="auto"/>
            </w:tcBorders>
            <w:vAlign w:val="center"/>
          </w:tcPr>
          <w:p w14:paraId="2A49BBE7"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rPr>
            </w:pPr>
            <w:r w:rsidRPr="009D3F5A">
              <w:rPr>
                <w:rFonts w:asciiTheme="majorBidi" w:hAnsiTheme="majorBidi" w:cstheme="majorBidi"/>
                <w:b w:val="0"/>
                <w:bCs w:val="0"/>
                <w:color w:val="000000"/>
                <w:sz w:val="18"/>
                <w:szCs w:val="18"/>
              </w:rPr>
              <w:t>Number of filled</w:t>
            </w:r>
          </w:p>
          <w:p w14:paraId="69BA5F43"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rPr>
            </w:pPr>
            <w:r w:rsidRPr="009D3F5A">
              <w:rPr>
                <w:rFonts w:asciiTheme="majorBidi" w:hAnsiTheme="majorBidi" w:cstheme="majorBidi"/>
                <w:b w:val="0"/>
                <w:bCs w:val="0"/>
                <w:color w:val="000000"/>
                <w:sz w:val="18"/>
                <w:szCs w:val="18"/>
              </w:rPr>
              <w:t>grain panicle</w:t>
            </w:r>
            <w:r w:rsidRPr="009D3F5A">
              <w:rPr>
                <w:rFonts w:asciiTheme="majorBidi" w:hAnsiTheme="majorBidi" w:cstheme="majorBidi"/>
                <w:b w:val="0"/>
                <w:bCs w:val="0"/>
                <w:color w:val="000000"/>
                <w:sz w:val="18"/>
                <w:szCs w:val="18"/>
                <w:vertAlign w:val="superscript"/>
              </w:rPr>
              <w:t>-1</w:t>
            </w:r>
          </w:p>
          <w:p w14:paraId="2DE57F15"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rPr>
            </w:pPr>
          </w:p>
        </w:tc>
        <w:tc>
          <w:tcPr>
            <w:tcW w:w="852" w:type="pct"/>
            <w:tcBorders>
              <w:top w:val="nil"/>
              <w:bottom w:val="single" w:sz="4" w:space="0" w:color="auto"/>
            </w:tcBorders>
            <w:vAlign w:val="center"/>
            <w:hideMark/>
          </w:tcPr>
          <w:p w14:paraId="58491820" w14:textId="77777777" w:rsidR="00620422" w:rsidRPr="009D3F5A" w:rsidRDefault="00620422" w:rsidP="009C73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9D3F5A">
              <w:rPr>
                <w:rFonts w:asciiTheme="majorBidi" w:hAnsiTheme="majorBidi" w:cstheme="majorBidi"/>
                <w:b w:val="0"/>
                <w:bCs w:val="0"/>
                <w:sz w:val="18"/>
                <w:szCs w:val="18"/>
              </w:rPr>
              <w:t>Number of unfilled</w:t>
            </w:r>
          </w:p>
          <w:p w14:paraId="072F791E" w14:textId="77777777" w:rsidR="00620422" w:rsidRPr="009D3F5A" w:rsidRDefault="00620422" w:rsidP="009C7353">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vertAlign w:val="superscript"/>
              </w:rPr>
            </w:pPr>
            <w:r w:rsidRPr="009D3F5A">
              <w:rPr>
                <w:rFonts w:asciiTheme="majorBidi" w:hAnsiTheme="majorBidi" w:cstheme="majorBidi"/>
                <w:b w:val="0"/>
                <w:bCs w:val="0"/>
                <w:sz w:val="18"/>
                <w:szCs w:val="18"/>
              </w:rPr>
              <w:t>grain panicle</w:t>
            </w:r>
            <w:r w:rsidRPr="009D3F5A">
              <w:rPr>
                <w:rFonts w:asciiTheme="majorBidi" w:hAnsiTheme="majorBidi" w:cstheme="majorBidi"/>
                <w:b w:val="0"/>
                <w:bCs w:val="0"/>
                <w:sz w:val="18"/>
                <w:szCs w:val="18"/>
                <w:vertAlign w:val="superscript"/>
              </w:rPr>
              <w:t>-1</w:t>
            </w:r>
          </w:p>
        </w:tc>
        <w:tc>
          <w:tcPr>
            <w:tcW w:w="746" w:type="pct"/>
            <w:tcBorders>
              <w:top w:val="nil"/>
              <w:bottom w:val="single" w:sz="4" w:space="0" w:color="auto"/>
            </w:tcBorders>
            <w:vAlign w:val="center"/>
            <w:hideMark/>
          </w:tcPr>
          <w:p w14:paraId="4346202E"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rPr>
            </w:pPr>
            <w:r w:rsidRPr="009D3F5A">
              <w:rPr>
                <w:rFonts w:asciiTheme="majorBidi" w:hAnsiTheme="majorBidi" w:cstheme="majorBidi"/>
                <w:b w:val="0"/>
                <w:bCs w:val="0"/>
                <w:color w:val="000000"/>
                <w:sz w:val="18"/>
                <w:szCs w:val="18"/>
              </w:rPr>
              <w:t>1000- grain weight</w:t>
            </w:r>
          </w:p>
          <w:p w14:paraId="744D6BF6"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rPr>
            </w:pPr>
            <w:r w:rsidRPr="009D3F5A">
              <w:rPr>
                <w:rFonts w:asciiTheme="majorBidi" w:hAnsiTheme="majorBidi" w:cstheme="majorBidi"/>
                <w:b w:val="0"/>
                <w:bCs w:val="0"/>
                <w:color w:val="000000"/>
                <w:sz w:val="18"/>
                <w:szCs w:val="18"/>
              </w:rPr>
              <w:t>(g/pot)</w:t>
            </w:r>
          </w:p>
        </w:tc>
        <w:tc>
          <w:tcPr>
            <w:tcW w:w="465" w:type="pct"/>
            <w:tcBorders>
              <w:top w:val="nil"/>
              <w:bottom w:val="single" w:sz="4" w:space="0" w:color="auto"/>
            </w:tcBorders>
            <w:vAlign w:val="center"/>
            <w:hideMark/>
          </w:tcPr>
          <w:p w14:paraId="5933A1BE" w14:textId="77777777" w:rsidR="00620422" w:rsidRPr="009D3F5A" w:rsidRDefault="00620422" w:rsidP="009C7353">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rPr>
            </w:pPr>
            <w:r w:rsidRPr="009D3F5A">
              <w:rPr>
                <w:rFonts w:asciiTheme="majorBidi" w:hAnsiTheme="majorBidi" w:cstheme="majorBidi"/>
                <w:b w:val="0"/>
                <w:bCs w:val="0"/>
                <w:color w:val="000000"/>
                <w:sz w:val="18"/>
                <w:szCs w:val="18"/>
              </w:rPr>
              <w:t>Grain yield (g/pot)</w:t>
            </w:r>
          </w:p>
        </w:tc>
      </w:tr>
      <w:tr w:rsidR="00620422" w:rsidRPr="00D06B60" w14:paraId="1208EBE1" w14:textId="77777777" w:rsidTr="00620422">
        <w:trPr>
          <w:trHeight w:val="659"/>
        </w:trPr>
        <w:tc>
          <w:tcPr>
            <w:cnfStyle w:val="001000000000" w:firstRow="0" w:lastRow="0" w:firstColumn="1" w:lastColumn="0" w:oddVBand="0" w:evenVBand="0" w:oddHBand="0" w:evenHBand="0" w:firstRowFirstColumn="0" w:firstRowLastColumn="0" w:lastRowFirstColumn="0" w:lastRowLastColumn="0"/>
            <w:tcW w:w="686" w:type="pct"/>
            <w:tcBorders>
              <w:top w:val="single" w:sz="4" w:space="0" w:color="auto"/>
              <w:left w:val="nil"/>
              <w:bottom w:val="nil"/>
              <w:right w:val="nil"/>
            </w:tcBorders>
            <w:vAlign w:val="center"/>
            <w:hideMark/>
          </w:tcPr>
          <w:p w14:paraId="66243085" w14:textId="77777777" w:rsidR="00620422" w:rsidRPr="009D3F5A" w:rsidRDefault="00620422" w:rsidP="009C7353">
            <w:pPr>
              <w:autoSpaceDE w:val="0"/>
              <w:autoSpaceDN w:val="0"/>
              <w:adjustRightInd w:val="0"/>
              <w:spacing w:line="276" w:lineRule="auto"/>
              <w:jc w:val="center"/>
              <w:rPr>
                <w:rFonts w:asciiTheme="majorBidi" w:hAnsiTheme="majorBidi" w:cstheme="majorBidi"/>
                <w:b w:val="0"/>
                <w:bCs w:val="0"/>
                <w:sz w:val="18"/>
                <w:szCs w:val="18"/>
              </w:rPr>
            </w:pPr>
            <w:r w:rsidRPr="009D3F5A">
              <w:rPr>
                <w:rFonts w:asciiTheme="majorBidi" w:hAnsiTheme="majorBidi" w:cstheme="majorBidi"/>
                <w:b w:val="0"/>
                <w:bCs w:val="0"/>
                <w:sz w:val="18"/>
                <w:szCs w:val="18"/>
              </w:rPr>
              <w:t>Varieties</w:t>
            </w:r>
          </w:p>
          <w:p w14:paraId="15663BC1" w14:textId="77777777" w:rsidR="00620422" w:rsidRPr="009D3F5A" w:rsidRDefault="00620422" w:rsidP="009C7353">
            <w:pPr>
              <w:autoSpaceDE w:val="0"/>
              <w:autoSpaceDN w:val="0"/>
              <w:adjustRightInd w:val="0"/>
              <w:spacing w:line="276" w:lineRule="auto"/>
              <w:jc w:val="center"/>
              <w:rPr>
                <w:rFonts w:asciiTheme="majorBidi" w:hAnsiTheme="majorBidi" w:cstheme="majorBidi"/>
                <w:b w:val="0"/>
                <w:bCs w:val="0"/>
                <w:sz w:val="18"/>
                <w:szCs w:val="18"/>
              </w:rPr>
            </w:pPr>
            <w:r w:rsidRPr="009D3F5A">
              <w:rPr>
                <w:rFonts w:asciiTheme="majorBidi" w:hAnsiTheme="majorBidi" w:cstheme="majorBidi"/>
                <w:b w:val="0"/>
                <w:bCs w:val="0"/>
                <w:sz w:val="18"/>
                <w:szCs w:val="18"/>
              </w:rPr>
              <w:t>(V)</w:t>
            </w:r>
          </w:p>
        </w:tc>
        <w:tc>
          <w:tcPr>
            <w:tcW w:w="533" w:type="pct"/>
            <w:tcBorders>
              <w:top w:val="single" w:sz="4" w:space="0" w:color="auto"/>
              <w:left w:val="nil"/>
              <w:bottom w:val="nil"/>
              <w:right w:val="nil"/>
            </w:tcBorders>
            <w:vAlign w:val="center"/>
            <w:hideMark/>
          </w:tcPr>
          <w:p w14:paraId="0E0F2200"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9D3F5A">
              <w:rPr>
                <w:rFonts w:asciiTheme="majorBidi" w:hAnsiTheme="majorBidi" w:cstheme="majorBidi"/>
                <w:color w:val="000000" w:themeColor="text1"/>
                <w:sz w:val="18"/>
                <w:szCs w:val="18"/>
              </w:rPr>
              <w:t>**</w:t>
            </w:r>
          </w:p>
        </w:tc>
        <w:tc>
          <w:tcPr>
            <w:tcW w:w="331" w:type="pct"/>
            <w:tcBorders>
              <w:top w:val="single" w:sz="4" w:space="0" w:color="auto"/>
              <w:left w:val="nil"/>
              <w:bottom w:val="nil"/>
              <w:right w:val="nil"/>
            </w:tcBorders>
            <w:vAlign w:val="center"/>
            <w:hideMark/>
          </w:tcPr>
          <w:p w14:paraId="75980707"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9D3F5A">
              <w:rPr>
                <w:rFonts w:asciiTheme="majorBidi" w:hAnsiTheme="majorBidi" w:cstheme="majorBidi"/>
                <w:color w:val="000000" w:themeColor="text1"/>
                <w:sz w:val="18"/>
                <w:szCs w:val="18"/>
              </w:rPr>
              <w:t>**</w:t>
            </w:r>
          </w:p>
        </w:tc>
        <w:tc>
          <w:tcPr>
            <w:tcW w:w="628" w:type="pct"/>
            <w:tcBorders>
              <w:top w:val="single" w:sz="4" w:space="0" w:color="auto"/>
              <w:left w:val="nil"/>
              <w:bottom w:val="nil"/>
              <w:right w:val="nil"/>
            </w:tcBorders>
            <w:vAlign w:val="center"/>
            <w:hideMark/>
          </w:tcPr>
          <w:p w14:paraId="64529E1D" w14:textId="77777777" w:rsidR="00620422" w:rsidRPr="009D3F5A" w:rsidRDefault="00620422" w:rsidP="009C7353">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9D3F5A">
              <w:rPr>
                <w:rFonts w:asciiTheme="majorBidi" w:hAnsiTheme="majorBidi" w:cstheme="majorBidi"/>
                <w:color w:val="auto"/>
                <w:sz w:val="18"/>
                <w:szCs w:val="18"/>
              </w:rPr>
              <w:t>**</w:t>
            </w:r>
          </w:p>
        </w:tc>
        <w:tc>
          <w:tcPr>
            <w:tcW w:w="757" w:type="pct"/>
            <w:tcBorders>
              <w:top w:val="single" w:sz="4" w:space="0" w:color="auto"/>
              <w:left w:val="nil"/>
              <w:bottom w:val="nil"/>
              <w:right w:val="nil"/>
            </w:tcBorders>
            <w:vAlign w:val="center"/>
            <w:hideMark/>
          </w:tcPr>
          <w:p w14:paraId="5088A111" w14:textId="77777777" w:rsidR="00620422" w:rsidRPr="009D3F5A" w:rsidRDefault="00620422" w:rsidP="009C7353">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9D3F5A">
              <w:rPr>
                <w:rFonts w:asciiTheme="majorBidi" w:hAnsiTheme="majorBidi" w:cstheme="majorBidi"/>
                <w:color w:val="auto"/>
                <w:sz w:val="18"/>
                <w:szCs w:val="18"/>
              </w:rPr>
              <w:t>**</w:t>
            </w:r>
          </w:p>
        </w:tc>
        <w:tc>
          <w:tcPr>
            <w:tcW w:w="852" w:type="pct"/>
            <w:tcBorders>
              <w:top w:val="single" w:sz="4" w:space="0" w:color="auto"/>
              <w:left w:val="nil"/>
              <w:bottom w:val="nil"/>
              <w:right w:val="nil"/>
            </w:tcBorders>
            <w:vAlign w:val="center"/>
            <w:hideMark/>
          </w:tcPr>
          <w:p w14:paraId="2497DD8C" w14:textId="77777777" w:rsidR="00620422" w:rsidRPr="009D3F5A" w:rsidRDefault="00620422" w:rsidP="009C7353">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9D3F5A">
              <w:rPr>
                <w:rFonts w:asciiTheme="majorBidi" w:hAnsiTheme="majorBidi" w:cstheme="majorBidi"/>
                <w:color w:val="auto"/>
                <w:sz w:val="18"/>
                <w:szCs w:val="18"/>
              </w:rPr>
              <w:t>**</w:t>
            </w:r>
          </w:p>
        </w:tc>
        <w:tc>
          <w:tcPr>
            <w:tcW w:w="746" w:type="pct"/>
            <w:tcBorders>
              <w:top w:val="single" w:sz="4" w:space="0" w:color="auto"/>
              <w:left w:val="nil"/>
              <w:bottom w:val="nil"/>
              <w:right w:val="nil"/>
            </w:tcBorders>
            <w:vAlign w:val="center"/>
            <w:hideMark/>
          </w:tcPr>
          <w:p w14:paraId="711B0B90"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w:t>
            </w:r>
          </w:p>
        </w:tc>
        <w:tc>
          <w:tcPr>
            <w:tcW w:w="465" w:type="pct"/>
            <w:tcBorders>
              <w:top w:val="single" w:sz="4" w:space="0" w:color="auto"/>
              <w:left w:val="nil"/>
              <w:bottom w:val="nil"/>
              <w:right w:val="nil"/>
            </w:tcBorders>
            <w:vAlign w:val="center"/>
            <w:hideMark/>
          </w:tcPr>
          <w:p w14:paraId="35978CFF"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9D3F5A">
              <w:rPr>
                <w:rFonts w:asciiTheme="majorBidi" w:hAnsiTheme="majorBidi" w:cstheme="majorBidi"/>
                <w:color w:val="000000"/>
                <w:sz w:val="18"/>
                <w:szCs w:val="18"/>
              </w:rPr>
              <w:t>**</w:t>
            </w:r>
          </w:p>
        </w:tc>
      </w:tr>
      <w:tr w:rsidR="00620422" w:rsidRPr="00D06B60" w14:paraId="690A0C1B" w14:textId="77777777" w:rsidTr="00620422">
        <w:trPr>
          <w:trHeight w:val="546"/>
        </w:trPr>
        <w:tc>
          <w:tcPr>
            <w:cnfStyle w:val="001000000000" w:firstRow="0" w:lastRow="0" w:firstColumn="1" w:lastColumn="0" w:oddVBand="0" w:evenVBand="0" w:oddHBand="0" w:evenHBand="0" w:firstRowFirstColumn="0" w:firstRowLastColumn="0" w:lastRowFirstColumn="0" w:lastRowLastColumn="0"/>
            <w:tcW w:w="686" w:type="pct"/>
            <w:vAlign w:val="center"/>
            <w:hideMark/>
          </w:tcPr>
          <w:p w14:paraId="7B4DD706" w14:textId="77777777" w:rsidR="00620422" w:rsidRPr="009D3F5A" w:rsidRDefault="00620422" w:rsidP="009C7353">
            <w:pPr>
              <w:autoSpaceDE w:val="0"/>
              <w:autoSpaceDN w:val="0"/>
              <w:adjustRightInd w:val="0"/>
              <w:spacing w:line="276" w:lineRule="auto"/>
              <w:jc w:val="center"/>
              <w:rPr>
                <w:rFonts w:asciiTheme="majorBidi" w:hAnsiTheme="majorBidi" w:cstheme="majorBidi"/>
                <w:b w:val="0"/>
                <w:bCs w:val="0"/>
                <w:sz w:val="18"/>
                <w:szCs w:val="18"/>
              </w:rPr>
            </w:pPr>
            <w:r w:rsidRPr="009D3F5A">
              <w:rPr>
                <w:rFonts w:asciiTheme="majorBidi" w:hAnsiTheme="majorBidi" w:cstheme="majorBidi"/>
                <w:b w:val="0"/>
                <w:bCs w:val="0"/>
                <w:sz w:val="18"/>
                <w:szCs w:val="18"/>
              </w:rPr>
              <w:t>Cultivation</w:t>
            </w:r>
          </w:p>
          <w:p w14:paraId="743EFB89" w14:textId="77777777" w:rsidR="00620422" w:rsidRPr="009D3F5A" w:rsidRDefault="00620422" w:rsidP="009C7353">
            <w:pPr>
              <w:autoSpaceDE w:val="0"/>
              <w:autoSpaceDN w:val="0"/>
              <w:adjustRightInd w:val="0"/>
              <w:spacing w:line="276" w:lineRule="auto"/>
              <w:jc w:val="center"/>
              <w:rPr>
                <w:rFonts w:asciiTheme="majorBidi" w:hAnsiTheme="majorBidi" w:cstheme="majorBidi"/>
                <w:b w:val="0"/>
                <w:bCs w:val="0"/>
                <w:sz w:val="18"/>
                <w:szCs w:val="18"/>
              </w:rPr>
            </w:pPr>
            <w:r w:rsidRPr="009D3F5A">
              <w:rPr>
                <w:rFonts w:asciiTheme="majorBidi" w:hAnsiTheme="majorBidi" w:cstheme="majorBidi"/>
                <w:b w:val="0"/>
                <w:bCs w:val="0"/>
                <w:sz w:val="18"/>
                <w:szCs w:val="18"/>
              </w:rPr>
              <w:t>(C)</w:t>
            </w:r>
          </w:p>
        </w:tc>
        <w:tc>
          <w:tcPr>
            <w:tcW w:w="533" w:type="pct"/>
            <w:vAlign w:val="center"/>
            <w:hideMark/>
          </w:tcPr>
          <w:p w14:paraId="2F44A870"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8"/>
                <w:szCs w:val="18"/>
              </w:rPr>
            </w:pPr>
            <w:r w:rsidRPr="009D3F5A">
              <w:rPr>
                <w:rFonts w:asciiTheme="majorBidi" w:hAnsiTheme="majorBidi" w:cstheme="majorBidi"/>
                <w:color w:val="000000" w:themeColor="text1"/>
                <w:sz w:val="18"/>
                <w:szCs w:val="18"/>
              </w:rPr>
              <w:t>**</w:t>
            </w:r>
          </w:p>
        </w:tc>
        <w:tc>
          <w:tcPr>
            <w:tcW w:w="331" w:type="pct"/>
            <w:vAlign w:val="center"/>
            <w:hideMark/>
          </w:tcPr>
          <w:p w14:paraId="77FE994A"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8"/>
                <w:szCs w:val="18"/>
              </w:rPr>
            </w:pPr>
            <w:r w:rsidRPr="009D3F5A">
              <w:rPr>
                <w:rFonts w:asciiTheme="majorBidi" w:hAnsiTheme="majorBidi" w:cstheme="majorBidi"/>
                <w:color w:val="000000" w:themeColor="text1"/>
                <w:sz w:val="18"/>
                <w:szCs w:val="18"/>
              </w:rPr>
              <w:t>**</w:t>
            </w:r>
          </w:p>
        </w:tc>
        <w:tc>
          <w:tcPr>
            <w:tcW w:w="628" w:type="pct"/>
            <w:vAlign w:val="center"/>
            <w:hideMark/>
          </w:tcPr>
          <w:p w14:paraId="7D4BAC75" w14:textId="77777777" w:rsidR="00620422" w:rsidRPr="009D3F5A" w:rsidRDefault="0078026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757" w:type="pct"/>
            <w:vAlign w:val="center"/>
            <w:hideMark/>
          </w:tcPr>
          <w:p w14:paraId="5B23F904" w14:textId="77777777" w:rsidR="00620422" w:rsidRPr="009D3F5A" w:rsidRDefault="003B076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852" w:type="pct"/>
            <w:vAlign w:val="center"/>
            <w:hideMark/>
          </w:tcPr>
          <w:p w14:paraId="0E14F9AE"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w:t>
            </w:r>
          </w:p>
        </w:tc>
        <w:tc>
          <w:tcPr>
            <w:tcW w:w="746" w:type="pct"/>
            <w:vAlign w:val="center"/>
            <w:hideMark/>
          </w:tcPr>
          <w:p w14:paraId="55BB38EA"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w:t>
            </w:r>
          </w:p>
        </w:tc>
        <w:tc>
          <w:tcPr>
            <w:tcW w:w="465" w:type="pct"/>
            <w:vAlign w:val="center"/>
            <w:hideMark/>
          </w:tcPr>
          <w:p w14:paraId="0A834566"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9D3F5A">
              <w:rPr>
                <w:rFonts w:asciiTheme="majorBidi" w:hAnsiTheme="majorBidi" w:cstheme="majorBidi"/>
                <w:color w:val="000000"/>
                <w:sz w:val="18"/>
                <w:szCs w:val="18"/>
              </w:rPr>
              <w:t>**</w:t>
            </w:r>
          </w:p>
        </w:tc>
      </w:tr>
      <w:tr w:rsidR="00620422" w:rsidRPr="00D06B60" w14:paraId="548B5480" w14:textId="77777777" w:rsidTr="00620422">
        <w:trPr>
          <w:trHeight w:val="532"/>
        </w:trPr>
        <w:tc>
          <w:tcPr>
            <w:cnfStyle w:val="001000000000" w:firstRow="0" w:lastRow="0" w:firstColumn="1" w:lastColumn="0" w:oddVBand="0" w:evenVBand="0" w:oddHBand="0" w:evenHBand="0" w:firstRowFirstColumn="0" w:firstRowLastColumn="0" w:lastRowFirstColumn="0" w:lastRowLastColumn="0"/>
            <w:tcW w:w="686" w:type="pct"/>
            <w:vAlign w:val="center"/>
            <w:hideMark/>
          </w:tcPr>
          <w:p w14:paraId="417F4E89" w14:textId="77777777" w:rsidR="00620422" w:rsidRPr="009D3F5A" w:rsidRDefault="00620422" w:rsidP="009C7353">
            <w:pPr>
              <w:autoSpaceDE w:val="0"/>
              <w:autoSpaceDN w:val="0"/>
              <w:adjustRightInd w:val="0"/>
              <w:spacing w:line="276" w:lineRule="auto"/>
              <w:jc w:val="center"/>
              <w:rPr>
                <w:rFonts w:asciiTheme="majorBidi" w:hAnsiTheme="majorBidi" w:cstheme="majorBidi"/>
                <w:b w:val="0"/>
                <w:bCs w:val="0"/>
                <w:sz w:val="18"/>
                <w:szCs w:val="18"/>
              </w:rPr>
            </w:pPr>
            <w:r w:rsidRPr="009D3F5A">
              <w:rPr>
                <w:rFonts w:asciiTheme="majorBidi" w:hAnsiTheme="majorBidi" w:cstheme="majorBidi"/>
                <w:b w:val="0"/>
                <w:bCs w:val="0"/>
                <w:sz w:val="18"/>
                <w:szCs w:val="18"/>
              </w:rPr>
              <w:t>Nutrient</w:t>
            </w:r>
          </w:p>
          <w:p w14:paraId="4BF4B8BB" w14:textId="77777777" w:rsidR="00620422" w:rsidRPr="009D3F5A" w:rsidRDefault="00620422" w:rsidP="009C7353">
            <w:pPr>
              <w:autoSpaceDE w:val="0"/>
              <w:autoSpaceDN w:val="0"/>
              <w:adjustRightInd w:val="0"/>
              <w:spacing w:line="276" w:lineRule="auto"/>
              <w:jc w:val="center"/>
              <w:rPr>
                <w:rFonts w:asciiTheme="majorBidi" w:hAnsiTheme="majorBidi" w:cstheme="majorBidi"/>
                <w:b w:val="0"/>
                <w:bCs w:val="0"/>
                <w:sz w:val="18"/>
                <w:szCs w:val="18"/>
              </w:rPr>
            </w:pPr>
            <w:r w:rsidRPr="009D3F5A">
              <w:rPr>
                <w:rFonts w:asciiTheme="majorBidi" w:hAnsiTheme="majorBidi" w:cstheme="majorBidi"/>
                <w:b w:val="0"/>
                <w:bCs w:val="0"/>
                <w:sz w:val="18"/>
                <w:szCs w:val="18"/>
              </w:rPr>
              <w:t>(N)</w:t>
            </w:r>
          </w:p>
        </w:tc>
        <w:tc>
          <w:tcPr>
            <w:tcW w:w="533" w:type="pct"/>
            <w:vAlign w:val="center"/>
            <w:hideMark/>
          </w:tcPr>
          <w:p w14:paraId="065FCB68"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8"/>
                <w:szCs w:val="18"/>
              </w:rPr>
            </w:pPr>
            <w:r w:rsidRPr="009D3F5A">
              <w:rPr>
                <w:rFonts w:asciiTheme="majorBidi" w:hAnsiTheme="majorBidi" w:cstheme="majorBidi"/>
                <w:color w:val="000000" w:themeColor="text1"/>
                <w:sz w:val="18"/>
                <w:szCs w:val="18"/>
              </w:rPr>
              <w:t>**</w:t>
            </w:r>
          </w:p>
        </w:tc>
        <w:tc>
          <w:tcPr>
            <w:tcW w:w="331" w:type="pct"/>
            <w:vAlign w:val="center"/>
            <w:hideMark/>
          </w:tcPr>
          <w:p w14:paraId="240B16B8" w14:textId="77777777" w:rsidR="00620422" w:rsidRPr="009D3F5A" w:rsidRDefault="00C7554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8"/>
                <w:szCs w:val="18"/>
              </w:rPr>
            </w:pPr>
            <w:r w:rsidRPr="009D3F5A">
              <w:rPr>
                <w:rFonts w:asciiTheme="majorBidi" w:hAnsiTheme="majorBidi" w:cstheme="majorBidi"/>
                <w:color w:val="000000" w:themeColor="text1"/>
                <w:sz w:val="18"/>
                <w:szCs w:val="18"/>
              </w:rPr>
              <w:t>N</w:t>
            </w:r>
            <w:r w:rsidR="00620422" w:rsidRPr="009D3F5A">
              <w:rPr>
                <w:rFonts w:asciiTheme="majorBidi" w:hAnsiTheme="majorBidi" w:cstheme="majorBidi"/>
                <w:color w:val="000000" w:themeColor="text1"/>
                <w:sz w:val="18"/>
                <w:szCs w:val="18"/>
              </w:rPr>
              <w:t>s</w:t>
            </w:r>
          </w:p>
        </w:tc>
        <w:tc>
          <w:tcPr>
            <w:tcW w:w="628" w:type="pct"/>
            <w:vAlign w:val="center"/>
            <w:hideMark/>
          </w:tcPr>
          <w:p w14:paraId="587364B0" w14:textId="77777777" w:rsidR="00620422" w:rsidRPr="009D3F5A" w:rsidRDefault="0078026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757" w:type="pct"/>
            <w:vAlign w:val="center"/>
            <w:hideMark/>
          </w:tcPr>
          <w:p w14:paraId="5DEA9797" w14:textId="77777777" w:rsidR="00620422" w:rsidRPr="009D3F5A" w:rsidRDefault="003B076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852" w:type="pct"/>
            <w:vAlign w:val="center"/>
            <w:hideMark/>
          </w:tcPr>
          <w:p w14:paraId="0BC66C07" w14:textId="77777777" w:rsidR="00620422" w:rsidRPr="009D3F5A" w:rsidRDefault="00C564F4"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746" w:type="pct"/>
            <w:vAlign w:val="center"/>
            <w:hideMark/>
          </w:tcPr>
          <w:p w14:paraId="562AF8CC" w14:textId="77777777" w:rsidR="00620422" w:rsidRPr="009D3F5A" w:rsidRDefault="00F918D1"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465" w:type="pct"/>
            <w:vAlign w:val="center"/>
            <w:hideMark/>
          </w:tcPr>
          <w:p w14:paraId="4997830D"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9D3F5A">
              <w:rPr>
                <w:rFonts w:asciiTheme="majorBidi" w:hAnsiTheme="majorBidi" w:cstheme="majorBidi"/>
                <w:color w:val="000000"/>
                <w:sz w:val="18"/>
                <w:szCs w:val="18"/>
              </w:rPr>
              <w:t>**</w:t>
            </w:r>
          </w:p>
        </w:tc>
      </w:tr>
      <w:tr w:rsidR="00620422" w:rsidRPr="00D06B60" w14:paraId="619A1477" w14:textId="77777777" w:rsidTr="00620422">
        <w:trPr>
          <w:trHeight w:val="511"/>
        </w:trPr>
        <w:tc>
          <w:tcPr>
            <w:cnfStyle w:val="001000000000" w:firstRow="0" w:lastRow="0" w:firstColumn="1" w:lastColumn="0" w:oddVBand="0" w:evenVBand="0" w:oddHBand="0" w:evenHBand="0" w:firstRowFirstColumn="0" w:firstRowLastColumn="0" w:lastRowFirstColumn="0" w:lastRowLastColumn="0"/>
            <w:tcW w:w="686" w:type="pct"/>
            <w:vAlign w:val="center"/>
            <w:hideMark/>
          </w:tcPr>
          <w:p w14:paraId="003596FC" w14:textId="77777777" w:rsidR="00620422" w:rsidRPr="009D3F5A" w:rsidRDefault="00620422" w:rsidP="009C7353">
            <w:pPr>
              <w:autoSpaceDE w:val="0"/>
              <w:autoSpaceDN w:val="0"/>
              <w:adjustRightInd w:val="0"/>
              <w:spacing w:line="276" w:lineRule="auto"/>
              <w:jc w:val="center"/>
              <w:rPr>
                <w:rFonts w:asciiTheme="majorBidi" w:hAnsiTheme="majorBidi" w:cstheme="majorBidi"/>
                <w:b w:val="0"/>
                <w:bCs w:val="0"/>
                <w:sz w:val="18"/>
                <w:szCs w:val="18"/>
              </w:rPr>
            </w:pPr>
            <w:r w:rsidRPr="009D3F5A">
              <w:rPr>
                <w:rFonts w:asciiTheme="majorBidi" w:hAnsiTheme="majorBidi" w:cstheme="majorBidi"/>
                <w:b w:val="0"/>
                <w:bCs w:val="0"/>
                <w:sz w:val="18"/>
                <w:szCs w:val="18"/>
              </w:rPr>
              <w:t xml:space="preserve">V </w:t>
            </w:r>
            <w:r w:rsidRPr="009D3F5A">
              <w:rPr>
                <w:rFonts w:asciiTheme="majorBidi" w:hAnsiTheme="majorBidi" w:cstheme="majorBidi"/>
                <w:sz w:val="18"/>
                <w:szCs w:val="18"/>
              </w:rPr>
              <w:t>×</w:t>
            </w:r>
            <w:r w:rsidRPr="009D3F5A">
              <w:rPr>
                <w:rFonts w:asciiTheme="majorBidi" w:hAnsiTheme="majorBidi" w:cstheme="majorBidi"/>
                <w:b w:val="0"/>
                <w:bCs w:val="0"/>
                <w:sz w:val="18"/>
                <w:szCs w:val="18"/>
              </w:rPr>
              <w:t xml:space="preserve"> C</w:t>
            </w:r>
          </w:p>
        </w:tc>
        <w:tc>
          <w:tcPr>
            <w:tcW w:w="533" w:type="pct"/>
            <w:vAlign w:val="center"/>
            <w:hideMark/>
          </w:tcPr>
          <w:p w14:paraId="22EDE4EA"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ns</w:t>
            </w:r>
          </w:p>
        </w:tc>
        <w:tc>
          <w:tcPr>
            <w:tcW w:w="331" w:type="pct"/>
            <w:vAlign w:val="center"/>
            <w:hideMark/>
          </w:tcPr>
          <w:p w14:paraId="1B73B4A9" w14:textId="77777777" w:rsidR="00620422" w:rsidRPr="009D3F5A" w:rsidRDefault="00C7554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628" w:type="pct"/>
            <w:vAlign w:val="center"/>
            <w:hideMark/>
          </w:tcPr>
          <w:p w14:paraId="40E67C7B" w14:textId="77777777" w:rsidR="00620422" w:rsidRPr="009D3F5A" w:rsidRDefault="00620422" w:rsidP="009C7353">
            <w:pPr>
              <w:tabs>
                <w:tab w:val="left" w:pos="1892"/>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w:t>
            </w:r>
          </w:p>
        </w:tc>
        <w:tc>
          <w:tcPr>
            <w:tcW w:w="757" w:type="pct"/>
            <w:vAlign w:val="center"/>
            <w:hideMark/>
          </w:tcPr>
          <w:p w14:paraId="6542404A" w14:textId="77777777" w:rsidR="00620422" w:rsidRPr="009D3F5A" w:rsidRDefault="003B0765" w:rsidP="009C7353">
            <w:pPr>
              <w:tabs>
                <w:tab w:val="left" w:pos="1892"/>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852" w:type="pct"/>
            <w:vAlign w:val="center"/>
            <w:hideMark/>
          </w:tcPr>
          <w:p w14:paraId="39A94D45" w14:textId="77777777" w:rsidR="00620422" w:rsidRPr="009D3F5A" w:rsidRDefault="00C564F4" w:rsidP="009C7353">
            <w:pPr>
              <w:tabs>
                <w:tab w:val="left" w:pos="1892"/>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746" w:type="pct"/>
            <w:vAlign w:val="center"/>
            <w:hideMark/>
          </w:tcPr>
          <w:p w14:paraId="2F06299B"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w:t>
            </w:r>
          </w:p>
        </w:tc>
        <w:tc>
          <w:tcPr>
            <w:tcW w:w="465" w:type="pct"/>
            <w:vAlign w:val="center"/>
            <w:hideMark/>
          </w:tcPr>
          <w:p w14:paraId="1A76FB79"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9D3F5A">
              <w:rPr>
                <w:rFonts w:asciiTheme="majorBidi" w:hAnsiTheme="majorBidi" w:cstheme="majorBidi"/>
                <w:color w:val="000000"/>
                <w:sz w:val="18"/>
                <w:szCs w:val="18"/>
              </w:rPr>
              <w:t>*</w:t>
            </w:r>
          </w:p>
        </w:tc>
      </w:tr>
      <w:tr w:rsidR="00620422" w:rsidRPr="00D06B60" w14:paraId="6A60AEBB" w14:textId="77777777" w:rsidTr="00620422">
        <w:trPr>
          <w:trHeight w:val="516"/>
        </w:trPr>
        <w:tc>
          <w:tcPr>
            <w:cnfStyle w:val="001000000000" w:firstRow="0" w:lastRow="0" w:firstColumn="1" w:lastColumn="0" w:oddVBand="0" w:evenVBand="0" w:oddHBand="0" w:evenHBand="0" w:firstRowFirstColumn="0" w:firstRowLastColumn="0" w:lastRowFirstColumn="0" w:lastRowLastColumn="0"/>
            <w:tcW w:w="686" w:type="pct"/>
            <w:vAlign w:val="center"/>
            <w:hideMark/>
          </w:tcPr>
          <w:p w14:paraId="6F100C51" w14:textId="77777777" w:rsidR="00620422" w:rsidRPr="009D3F5A" w:rsidRDefault="00620422" w:rsidP="009C7353">
            <w:pPr>
              <w:autoSpaceDE w:val="0"/>
              <w:autoSpaceDN w:val="0"/>
              <w:adjustRightInd w:val="0"/>
              <w:spacing w:line="276" w:lineRule="auto"/>
              <w:jc w:val="center"/>
              <w:rPr>
                <w:rFonts w:asciiTheme="majorBidi" w:hAnsiTheme="majorBidi" w:cstheme="majorBidi"/>
                <w:b w:val="0"/>
                <w:bCs w:val="0"/>
                <w:sz w:val="18"/>
                <w:szCs w:val="18"/>
              </w:rPr>
            </w:pPr>
            <w:r w:rsidRPr="009D3F5A">
              <w:rPr>
                <w:rFonts w:asciiTheme="majorBidi" w:hAnsiTheme="majorBidi" w:cstheme="majorBidi"/>
                <w:b w:val="0"/>
                <w:bCs w:val="0"/>
                <w:sz w:val="18"/>
                <w:szCs w:val="18"/>
              </w:rPr>
              <w:t xml:space="preserve">V </w:t>
            </w:r>
            <w:r w:rsidRPr="009D3F5A">
              <w:rPr>
                <w:rFonts w:asciiTheme="majorBidi" w:hAnsiTheme="majorBidi" w:cstheme="majorBidi"/>
                <w:sz w:val="18"/>
                <w:szCs w:val="18"/>
              </w:rPr>
              <w:t>×</w:t>
            </w:r>
            <w:r w:rsidRPr="009D3F5A">
              <w:rPr>
                <w:rFonts w:asciiTheme="majorBidi" w:hAnsiTheme="majorBidi" w:cstheme="majorBidi"/>
                <w:b w:val="0"/>
                <w:bCs w:val="0"/>
                <w:sz w:val="18"/>
                <w:szCs w:val="18"/>
              </w:rPr>
              <w:t xml:space="preserve"> N</w:t>
            </w:r>
          </w:p>
        </w:tc>
        <w:tc>
          <w:tcPr>
            <w:tcW w:w="533" w:type="pct"/>
            <w:vAlign w:val="center"/>
            <w:hideMark/>
          </w:tcPr>
          <w:p w14:paraId="55B57FA1"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color w:val="000000" w:themeColor="text1"/>
                <w:sz w:val="18"/>
                <w:szCs w:val="18"/>
              </w:rPr>
              <w:t>*</w:t>
            </w:r>
          </w:p>
        </w:tc>
        <w:tc>
          <w:tcPr>
            <w:tcW w:w="331" w:type="pct"/>
            <w:vAlign w:val="center"/>
            <w:hideMark/>
          </w:tcPr>
          <w:p w14:paraId="2EEE153D" w14:textId="77777777" w:rsidR="00620422" w:rsidRPr="009D3F5A" w:rsidRDefault="00C7554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E74B5" w:themeColor="accent1" w:themeShade="BF"/>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628" w:type="pct"/>
            <w:vAlign w:val="center"/>
            <w:hideMark/>
          </w:tcPr>
          <w:p w14:paraId="7EB17F27" w14:textId="77777777" w:rsidR="00620422" w:rsidRPr="009D3F5A" w:rsidRDefault="0078026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757" w:type="pct"/>
            <w:vAlign w:val="center"/>
            <w:hideMark/>
          </w:tcPr>
          <w:p w14:paraId="7A67EBA2" w14:textId="77777777" w:rsidR="00620422" w:rsidRPr="009D3F5A" w:rsidRDefault="003B076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852" w:type="pct"/>
            <w:vAlign w:val="center"/>
            <w:hideMark/>
          </w:tcPr>
          <w:p w14:paraId="7FC7986A" w14:textId="77777777" w:rsidR="00620422" w:rsidRPr="009D3F5A" w:rsidRDefault="00C564F4"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746" w:type="pct"/>
            <w:vAlign w:val="center"/>
            <w:hideMark/>
          </w:tcPr>
          <w:p w14:paraId="272F105F" w14:textId="77777777" w:rsidR="00620422" w:rsidRPr="009D3F5A" w:rsidRDefault="00F918D1"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465" w:type="pct"/>
            <w:vAlign w:val="center"/>
            <w:hideMark/>
          </w:tcPr>
          <w:p w14:paraId="5393DBB6"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9D3F5A">
              <w:rPr>
                <w:rFonts w:asciiTheme="majorBidi" w:hAnsiTheme="majorBidi" w:cstheme="majorBidi"/>
                <w:color w:val="000000"/>
                <w:sz w:val="18"/>
                <w:szCs w:val="18"/>
              </w:rPr>
              <w:t>*</w:t>
            </w:r>
          </w:p>
        </w:tc>
      </w:tr>
      <w:tr w:rsidR="00620422" w:rsidRPr="00D06B60" w14:paraId="64E8D4E0" w14:textId="77777777" w:rsidTr="00620422">
        <w:trPr>
          <w:trHeight w:val="537"/>
        </w:trPr>
        <w:tc>
          <w:tcPr>
            <w:cnfStyle w:val="001000000000" w:firstRow="0" w:lastRow="0" w:firstColumn="1" w:lastColumn="0" w:oddVBand="0" w:evenVBand="0" w:oddHBand="0" w:evenHBand="0" w:firstRowFirstColumn="0" w:firstRowLastColumn="0" w:lastRowFirstColumn="0" w:lastRowLastColumn="0"/>
            <w:tcW w:w="686" w:type="pct"/>
            <w:vAlign w:val="center"/>
            <w:hideMark/>
          </w:tcPr>
          <w:p w14:paraId="1A1C1F11" w14:textId="77777777" w:rsidR="00620422" w:rsidRPr="009D3F5A" w:rsidRDefault="00620422" w:rsidP="009C7353">
            <w:pPr>
              <w:tabs>
                <w:tab w:val="left" w:pos="1892"/>
              </w:tabs>
              <w:autoSpaceDE w:val="0"/>
              <w:autoSpaceDN w:val="0"/>
              <w:adjustRightInd w:val="0"/>
              <w:spacing w:line="276" w:lineRule="auto"/>
              <w:jc w:val="center"/>
              <w:rPr>
                <w:rFonts w:asciiTheme="majorBidi" w:hAnsiTheme="majorBidi" w:cstheme="majorBidi"/>
                <w:b w:val="0"/>
                <w:bCs w:val="0"/>
                <w:sz w:val="18"/>
                <w:szCs w:val="18"/>
              </w:rPr>
            </w:pPr>
            <w:r w:rsidRPr="009D3F5A">
              <w:rPr>
                <w:rFonts w:asciiTheme="majorBidi" w:hAnsiTheme="majorBidi" w:cstheme="majorBidi"/>
                <w:b w:val="0"/>
                <w:bCs w:val="0"/>
                <w:sz w:val="18"/>
                <w:szCs w:val="18"/>
              </w:rPr>
              <w:t xml:space="preserve">C </w:t>
            </w:r>
            <w:r w:rsidRPr="009D3F5A">
              <w:rPr>
                <w:rFonts w:asciiTheme="majorBidi" w:hAnsiTheme="majorBidi" w:cstheme="majorBidi"/>
                <w:sz w:val="18"/>
                <w:szCs w:val="18"/>
              </w:rPr>
              <w:t>×</w:t>
            </w:r>
            <w:r w:rsidRPr="009D3F5A">
              <w:rPr>
                <w:rFonts w:asciiTheme="majorBidi" w:hAnsiTheme="majorBidi" w:cstheme="majorBidi"/>
                <w:b w:val="0"/>
                <w:bCs w:val="0"/>
                <w:sz w:val="18"/>
                <w:szCs w:val="18"/>
              </w:rPr>
              <w:t xml:space="preserve"> N</w:t>
            </w:r>
          </w:p>
        </w:tc>
        <w:tc>
          <w:tcPr>
            <w:tcW w:w="533" w:type="pct"/>
            <w:vAlign w:val="center"/>
            <w:hideMark/>
          </w:tcPr>
          <w:p w14:paraId="43E08E91"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E74B5" w:themeColor="accent1" w:themeShade="BF"/>
                <w:sz w:val="18"/>
                <w:szCs w:val="18"/>
              </w:rPr>
            </w:pPr>
            <w:r w:rsidRPr="009D3F5A">
              <w:rPr>
                <w:rFonts w:asciiTheme="majorBidi" w:hAnsiTheme="majorBidi" w:cstheme="majorBidi"/>
                <w:color w:val="000000" w:themeColor="text1"/>
                <w:sz w:val="18"/>
                <w:szCs w:val="18"/>
              </w:rPr>
              <w:t>ns</w:t>
            </w:r>
          </w:p>
        </w:tc>
        <w:tc>
          <w:tcPr>
            <w:tcW w:w="331" w:type="pct"/>
            <w:vAlign w:val="center"/>
            <w:hideMark/>
          </w:tcPr>
          <w:p w14:paraId="18CA1DC8" w14:textId="77777777" w:rsidR="00620422" w:rsidRPr="009D3F5A" w:rsidRDefault="00C7554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E74B5" w:themeColor="accent1" w:themeShade="BF"/>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628" w:type="pct"/>
            <w:vAlign w:val="center"/>
            <w:hideMark/>
          </w:tcPr>
          <w:p w14:paraId="1CE5319D" w14:textId="77777777" w:rsidR="00620422" w:rsidRPr="009D3F5A" w:rsidRDefault="0078026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757" w:type="pct"/>
            <w:vAlign w:val="center"/>
            <w:hideMark/>
          </w:tcPr>
          <w:p w14:paraId="1FAD111B"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w:t>
            </w:r>
          </w:p>
        </w:tc>
        <w:tc>
          <w:tcPr>
            <w:tcW w:w="852" w:type="pct"/>
            <w:vAlign w:val="center"/>
            <w:hideMark/>
          </w:tcPr>
          <w:p w14:paraId="4D75EDB5" w14:textId="77777777" w:rsidR="00620422" w:rsidRPr="009D3F5A" w:rsidRDefault="00620422"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w:t>
            </w:r>
          </w:p>
        </w:tc>
        <w:tc>
          <w:tcPr>
            <w:tcW w:w="746" w:type="pct"/>
            <w:vAlign w:val="center"/>
            <w:hideMark/>
          </w:tcPr>
          <w:p w14:paraId="402D1BBC" w14:textId="77777777" w:rsidR="00620422" w:rsidRPr="009D3F5A" w:rsidRDefault="00F918D1"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465" w:type="pct"/>
            <w:vAlign w:val="center"/>
            <w:hideMark/>
          </w:tcPr>
          <w:p w14:paraId="1D8DD31E" w14:textId="1838AB7A" w:rsidR="00620422" w:rsidRPr="009D3F5A" w:rsidRDefault="00FD700C"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9D3F5A">
              <w:rPr>
                <w:rFonts w:asciiTheme="majorBidi" w:hAnsiTheme="majorBidi" w:cstheme="majorBidi"/>
                <w:color w:val="000000"/>
                <w:sz w:val="18"/>
                <w:szCs w:val="18"/>
              </w:rPr>
              <w:t>N</w:t>
            </w:r>
            <w:r w:rsidR="00620422" w:rsidRPr="009D3F5A">
              <w:rPr>
                <w:rFonts w:asciiTheme="majorBidi" w:hAnsiTheme="majorBidi" w:cstheme="majorBidi"/>
                <w:color w:val="000000"/>
                <w:sz w:val="18"/>
                <w:szCs w:val="18"/>
              </w:rPr>
              <w:t>s</w:t>
            </w:r>
          </w:p>
        </w:tc>
      </w:tr>
      <w:tr w:rsidR="00620422" w:rsidRPr="00D06B60" w14:paraId="2F9360ED" w14:textId="77777777" w:rsidTr="00620422">
        <w:trPr>
          <w:trHeight w:val="415"/>
        </w:trPr>
        <w:tc>
          <w:tcPr>
            <w:cnfStyle w:val="001000000000" w:firstRow="0" w:lastRow="0" w:firstColumn="1" w:lastColumn="0" w:oddVBand="0" w:evenVBand="0" w:oddHBand="0" w:evenHBand="0" w:firstRowFirstColumn="0" w:firstRowLastColumn="0" w:lastRowFirstColumn="0" w:lastRowLastColumn="0"/>
            <w:tcW w:w="686" w:type="pct"/>
            <w:tcBorders>
              <w:top w:val="nil"/>
              <w:left w:val="nil"/>
              <w:bottom w:val="single" w:sz="4" w:space="0" w:color="auto"/>
              <w:right w:val="nil"/>
            </w:tcBorders>
            <w:vAlign w:val="center"/>
            <w:hideMark/>
          </w:tcPr>
          <w:p w14:paraId="533B914E" w14:textId="77777777" w:rsidR="00620422" w:rsidRPr="009D3F5A" w:rsidRDefault="00620422" w:rsidP="009C7353">
            <w:pPr>
              <w:autoSpaceDE w:val="0"/>
              <w:autoSpaceDN w:val="0"/>
              <w:adjustRightInd w:val="0"/>
              <w:spacing w:line="276" w:lineRule="auto"/>
              <w:jc w:val="center"/>
              <w:rPr>
                <w:rFonts w:asciiTheme="majorBidi" w:hAnsiTheme="majorBidi" w:cstheme="majorBidi"/>
                <w:b w:val="0"/>
                <w:bCs w:val="0"/>
                <w:sz w:val="18"/>
                <w:szCs w:val="18"/>
              </w:rPr>
            </w:pPr>
            <w:r w:rsidRPr="009D3F5A">
              <w:rPr>
                <w:rFonts w:asciiTheme="majorBidi" w:hAnsiTheme="majorBidi" w:cstheme="majorBidi"/>
                <w:b w:val="0"/>
                <w:bCs w:val="0"/>
                <w:sz w:val="18"/>
                <w:szCs w:val="18"/>
              </w:rPr>
              <w:t xml:space="preserve">V </w:t>
            </w:r>
            <w:r w:rsidRPr="009D3F5A">
              <w:rPr>
                <w:rFonts w:asciiTheme="majorBidi" w:hAnsiTheme="majorBidi" w:cstheme="majorBidi"/>
                <w:sz w:val="18"/>
                <w:szCs w:val="18"/>
              </w:rPr>
              <w:t>×</w:t>
            </w:r>
            <w:r w:rsidRPr="009D3F5A">
              <w:rPr>
                <w:rFonts w:asciiTheme="majorBidi" w:hAnsiTheme="majorBidi" w:cstheme="majorBidi"/>
                <w:b w:val="0"/>
                <w:bCs w:val="0"/>
                <w:sz w:val="18"/>
                <w:szCs w:val="18"/>
              </w:rPr>
              <w:t xml:space="preserve"> C </w:t>
            </w:r>
            <w:r w:rsidRPr="009D3F5A">
              <w:rPr>
                <w:rFonts w:asciiTheme="majorBidi" w:hAnsiTheme="majorBidi" w:cstheme="majorBidi"/>
                <w:sz w:val="18"/>
                <w:szCs w:val="18"/>
              </w:rPr>
              <w:t>×</w:t>
            </w:r>
            <w:r w:rsidRPr="009D3F5A">
              <w:rPr>
                <w:rFonts w:asciiTheme="majorBidi" w:hAnsiTheme="majorBidi" w:cstheme="majorBidi"/>
                <w:b w:val="0"/>
                <w:bCs w:val="0"/>
                <w:sz w:val="18"/>
                <w:szCs w:val="18"/>
              </w:rPr>
              <w:t xml:space="preserve"> N</w:t>
            </w:r>
          </w:p>
        </w:tc>
        <w:tc>
          <w:tcPr>
            <w:tcW w:w="533" w:type="pct"/>
            <w:tcBorders>
              <w:top w:val="nil"/>
              <w:left w:val="nil"/>
              <w:bottom w:val="single" w:sz="4" w:space="0" w:color="auto"/>
              <w:right w:val="nil"/>
            </w:tcBorders>
            <w:vAlign w:val="center"/>
            <w:hideMark/>
          </w:tcPr>
          <w:p w14:paraId="2F4247CF" w14:textId="77777777" w:rsidR="00620422" w:rsidRPr="009D3F5A" w:rsidRDefault="00620422" w:rsidP="009C7353">
            <w:pPr>
              <w:tabs>
                <w:tab w:val="left" w:pos="1892"/>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8"/>
                <w:szCs w:val="18"/>
              </w:rPr>
            </w:pPr>
            <w:r w:rsidRPr="009D3F5A">
              <w:rPr>
                <w:rFonts w:asciiTheme="majorBidi" w:hAnsiTheme="majorBidi" w:cstheme="majorBidi"/>
                <w:color w:val="000000" w:themeColor="text1"/>
                <w:sz w:val="18"/>
                <w:szCs w:val="18"/>
              </w:rPr>
              <w:t>ns</w:t>
            </w:r>
          </w:p>
        </w:tc>
        <w:tc>
          <w:tcPr>
            <w:tcW w:w="331" w:type="pct"/>
            <w:tcBorders>
              <w:top w:val="nil"/>
              <w:left w:val="nil"/>
              <w:bottom w:val="single" w:sz="4" w:space="0" w:color="auto"/>
              <w:right w:val="nil"/>
            </w:tcBorders>
            <w:vAlign w:val="center"/>
            <w:hideMark/>
          </w:tcPr>
          <w:p w14:paraId="1CC9AE50" w14:textId="77777777" w:rsidR="00620422" w:rsidRPr="009D3F5A" w:rsidRDefault="00C75545" w:rsidP="009C7353">
            <w:pPr>
              <w:tabs>
                <w:tab w:val="left" w:pos="1892"/>
              </w:tabs>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18"/>
                <w:szCs w:val="18"/>
              </w:rPr>
            </w:pPr>
            <w:r w:rsidRPr="009D3F5A">
              <w:rPr>
                <w:rFonts w:asciiTheme="majorBidi" w:hAnsiTheme="majorBidi" w:cstheme="majorBidi"/>
                <w:color w:val="000000" w:themeColor="text1"/>
                <w:sz w:val="18"/>
                <w:szCs w:val="18"/>
              </w:rPr>
              <w:t>N</w:t>
            </w:r>
            <w:r w:rsidR="00620422" w:rsidRPr="009D3F5A">
              <w:rPr>
                <w:rFonts w:asciiTheme="majorBidi" w:hAnsiTheme="majorBidi" w:cstheme="majorBidi"/>
                <w:color w:val="000000" w:themeColor="text1"/>
                <w:sz w:val="18"/>
                <w:szCs w:val="18"/>
              </w:rPr>
              <w:t>s</w:t>
            </w:r>
          </w:p>
        </w:tc>
        <w:tc>
          <w:tcPr>
            <w:tcW w:w="628" w:type="pct"/>
            <w:tcBorders>
              <w:top w:val="nil"/>
              <w:left w:val="nil"/>
              <w:bottom w:val="single" w:sz="4" w:space="0" w:color="auto"/>
              <w:right w:val="nil"/>
            </w:tcBorders>
            <w:vAlign w:val="center"/>
            <w:hideMark/>
          </w:tcPr>
          <w:p w14:paraId="0030EBF0" w14:textId="77777777" w:rsidR="00620422" w:rsidRPr="009D3F5A" w:rsidRDefault="0078026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757" w:type="pct"/>
            <w:tcBorders>
              <w:top w:val="nil"/>
              <w:left w:val="nil"/>
              <w:bottom w:val="single" w:sz="4" w:space="0" w:color="auto"/>
              <w:right w:val="nil"/>
            </w:tcBorders>
            <w:vAlign w:val="center"/>
            <w:hideMark/>
          </w:tcPr>
          <w:p w14:paraId="6FD8047E" w14:textId="77777777" w:rsidR="00620422" w:rsidRPr="009D3F5A" w:rsidRDefault="003B0765"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852" w:type="pct"/>
            <w:tcBorders>
              <w:top w:val="nil"/>
              <w:left w:val="nil"/>
              <w:bottom w:val="single" w:sz="4" w:space="0" w:color="auto"/>
              <w:right w:val="nil"/>
            </w:tcBorders>
            <w:vAlign w:val="center"/>
            <w:hideMark/>
          </w:tcPr>
          <w:p w14:paraId="4D31395B" w14:textId="77777777" w:rsidR="00620422" w:rsidRPr="009D3F5A" w:rsidRDefault="00C564F4"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746" w:type="pct"/>
            <w:tcBorders>
              <w:top w:val="nil"/>
              <w:left w:val="nil"/>
              <w:bottom w:val="single" w:sz="4" w:space="0" w:color="auto"/>
              <w:right w:val="nil"/>
            </w:tcBorders>
            <w:vAlign w:val="center"/>
            <w:hideMark/>
          </w:tcPr>
          <w:p w14:paraId="7472295A" w14:textId="77777777" w:rsidR="00620422" w:rsidRPr="009D3F5A" w:rsidRDefault="00F918D1"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D3F5A">
              <w:rPr>
                <w:rFonts w:asciiTheme="majorBidi" w:hAnsiTheme="majorBidi" w:cstheme="majorBidi"/>
                <w:sz w:val="18"/>
                <w:szCs w:val="18"/>
              </w:rPr>
              <w:t>N</w:t>
            </w:r>
            <w:r w:rsidR="00620422" w:rsidRPr="009D3F5A">
              <w:rPr>
                <w:rFonts w:asciiTheme="majorBidi" w:hAnsiTheme="majorBidi" w:cstheme="majorBidi"/>
                <w:sz w:val="18"/>
                <w:szCs w:val="18"/>
              </w:rPr>
              <w:t>s</w:t>
            </w:r>
          </w:p>
        </w:tc>
        <w:tc>
          <w:tcPr>
            <w:tcW w:w="465" w:type="pct"/>
            <w:tcBorders>
              <w:top w:val="nil"/>
              <w:left w:val="nil"/>
              <w:bottom w:val="single" w:sz="4" w:space="0" w:color="auto"/>
              <w:right w:val="nil"/>
            </w:tcBorders>
            <w:vAlign w:val="center"/>
            <w:hideMark/>
          </w:tcPr>
          <w:p w14:paraId="5AA964F8" w14:textId="61ACCB17" w:rsidR="00620422" w:rsidRPr="009D3F5A" w:rsidRDefault="00FD700C" w:rsidP="009C7353">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9D3F5A">
              <w:rPr>
                <w:rFonts w:asciiTheme="majorBidi" w:hAnsiTheme="majorBidi" w:cstheme="majorBidi"/>
                <w:color w:val="000000"/>
                <w:sz w:val="18"/>
                <w:szCs w:val="18"/>
              </w:rPr>
              <w:t>N</w:t>
            </w:r>
            <w:r w:rsidR="00620422" w:rsidRPr="009D3F5A">
              <w:rPr>
                <w:rFonts w:asciiTheme="majorBidi" w:hAnsiTheme="majorBidi" w:cstheme="majorBidi"/>
                <w:color w:val="000000"/>
                <w:sz w:val="18"/>
                <w:szCs w:val="18"/>
              </w:rPr>
              <w:t>s</w:t>
            </w:r>
          </w:p>
        </w:tc>
      </w:tr>
    </w:tbl>
    <w:p w14:paraId="6FC2AD67" w14:textId="7D753CDE" w:rsidR="00620422" w:rsidRPr="00D06B60" w:rsidRDefault="00620422" w:rsidP="00744DFE">
      <w:pPr>
        <w:autoSpaceDE w:val="0"/>
        <w:autoSpaceDN w:val="0"/>
        <w:adjustRightInd w:val="0"/>
        <w:spacing w:after="0" w:line="276" w:lineRule="auto"/>
        <w:jc w:val="both"/>
        <w:rPr>
          <w:rFonts w:asciiTheme="majorBidi" w:hAnsiTheme="majorBidi" w:cstheme="majorBidi"/>
          <w:sz w:val="20"/>
          <w:szCs w:val="20"/>
        </w:rPr>
      </w:pPr>
      <w:r w:rsidRPr="00D06B60">
        <w:rPr>
          <w:rFonts w:asciiTheme="majorBidi" w:hAnsiTheme="majorBidi" w:cstheme="majorBidi"/>
          <w:sz w:val="20"/>
          <w:szCs w:val="20"/>
        </w:rPr>
        <w:t xml:space="preserve">  </w:t>
      </w:r>
      <w:r w:rsidRPr="00D06B60">
        <w:rPr>
          <w:rFonts w:asciiTheme="majorBidi" w:hAnsiTheme="majorBidi" w:cstheme="majorBidi"/>
          <w:sz w:val="20"/>
          <w:szCs w:val="20"/>
          <w:lang w:bidi="fa-IR"/>
        </w:rPr>
        <w:t xml:space="preserve">Note. </w:t>
      </w:r>
      <w:r w:rsidRPr="00D06B60">
        <w:rPr>
          <w:rFonts w:asciiTheme="majorBidi" w:hAnsiTheme="majorBidi" w:cstheme="majorBidi"/>
          <w:sz w:val="20"/>
          <w:szCs w:val="20"/>
        </w:rPr>
        <w:t xml:space="preserve">** </w:t>
      </w:r>
      <w:r w:rsidRPr="005453F2">
        <w:rPr>
          <w:rFonts w:asciiTheme="majorBidi" w:hAnsiTheme="majorBidi" w:cstheme="majorBidi"/>
          <w:i/>
          <w:iCs/>
          <w:sz w:val="20"/>
          <w:szCs w:val="20"/>
        </w:rPr>
        <w:t>P</w:t>
      </w:r>
      <w:r w:rsidR="005453F2">
        <w:rPr>
          <w:rFonts w:asciiTheme="majorBidi" w:hAnsiTheme="majorBidi" w:cstheme="majorBidi"/>
          <w:sz w:val="20"/>
          <w:szCs w:val="20"/>
        </w:rPr>
        <w:t>&lt;0.01 highly significant     *</w:t>
      </w:r>
      <w:r w:rsidR="005453F2" w:rsidRPr="005453F2">
        <w:rPr>
          <w:rFonts w:asciiTheme="majorBidi" w:hAnsiTheme="majorBidi" w:cstheme="majorBidi"/>
          <w:i/>
          <w:iCs/>
          <w:sz w:val="20"/>
          <w:szCs w:val="20"/>
        </w:rPr>
        <w:t>P</w:t>
      </w:r>
      <w:r w:rsidRPr="00D06B60">
        <w:rPr>
          <w:rFonts w:asciiTheme="majorBidi" w:hAnsiTheme="majorBidi" w:cstheme="majorBidi"/>
          <w:sz w:val="20"/>
          <w:szCs w:val="20"/>
        </w:rPr>
        <w:t xml:space="preserve">&lt;0.05 significant     </w:t>
      </w:r>
      <w:r w:rsidR="005453F2" w:rsidRPr="005453F2">
        <w:rPr>
          <w:rFonts w:asciiTheme="majorBidi" w:hAnsiTheme="majorBidi" w:cstheme="majorBidi"/>
          <w:i/>
          <w:iCs/>
          <w:sz w:val="20"/>
          <w:szCs w:val="20"/>
        </w:rPr>
        <w:t>P</w:t>
      </w:r>
      <w:r w:rsidRPr="00D06B60">
        <w:rPr>
          <w:rFonts w:asciiTheme="majorBidi" w:hAnsiTheme="majorBidi" w:cstheme="majorBidi"/>
          <w:sz w:val="20"/>
          <w:szCs w:val="20"/>
        </w:rPr>
        <w:t xml:space="preserve">≥0.05 ns: not significant.  </w:t>
      </w:r>
    </w:p>
    <w:p w14:paraId="1A83439A" w14:textId="77777777" w:rsidR="00620422" w:rsidRPr="00D06B60" w:rsidRDefault="00620422" w:rsidP="00D04D1E">
      <w:pPr>
        <w:autoSpaceDE w:val="0"/>
        <w:autoSpaceDN w:val="0"/>
        <w:adjustRightInd w:val="0"/>
        <w:spacing w:after="0" w:line="276" w:lineRule="auto"/>
        <w:ind w:firstLine="284"/>
        <w:jc w:val="both"/>
        <w:rPr>
          <w:rFonts w:asciiTheme="majorBidi" w:hAnsiTheme="majorBidi" w:cstheme="majorBidi"/>
          <w:sz w:val="20"/>
          <w:szCs w:val="20"/>
        </w:rPr>
      </w:pPr>
    </w:p>
    <w:p w14:paraId="38C53619" w14:textId="77777777" w:rsidR="009C7353" w:rsidRPr="005453F2" w:rsidRDefault="009C7353" w:rsidP="00D04D1E">
      <w:pPr>
        <w:spacing w:after="0" w:line="276" w:lineRule="auto"/>
        <w:ind w:firstLine="284"/>
        <w:jc w:val="both"/>
        <w:rPr>
          <w:rFonts w:asciiTheme="majorBidi" w:hAnsiTheme="majorBidi" w:cstheme="majorBidi"/>
          <w:i/>
          <w:iCs/>
          <w:sz w:val="20"/>
          <w:szCs w:val="20"/>
        </w:rPr>
        <w:sectPr w:rsidR="009C7353" w:rsidRPr="005453F2" w:rsidSect="009C7353">
          <w:footnotePr>
            <w:numRestart w:val="eachPage"/>
          </w:footnotePr>
          <w:type w:val="continuous"/>
          <w:pgSz w:w="11906" w:h="16838"/>
          <w:pgMar w:top="1440" w:right="1440" w:bottom="1440" w:left="1440" w:header="992" w:footer="708" w:gutter="0"/>
          <w:cols w:space="720"/>
          <w:docGrid w:linePitch="299"/>
        </w:sectPr>
      </w:pPr>
    </w:p>
    <w:p w14:paraId="4D4946CD" w14:textId="77777777" w:rsidR="00A1090C" w:rsidRPr="00533511" w:rsidRDefault="00A1090C" w:rsidP="00533511">
      <w:pPr>
        <w:pStyle w:val="NormalWeb"/>
        <w:bidi w:val="0"/>
        <w:spacing w:before="0" w:beforeAutospacing="0" w:after="0" w:afterAutospacing="0" w:line="276" w:lineRule="auto"/>
        <w:ind w:firstLine="312"/>
        <w:rPr>
          <w:rFonts w:asciiTheme="majorBidi" w:hAnsiTheme="majorBidi" w:cstheme="majorBidi"/>
          <w:color w:val="0E101A"/>
          <w:sz w:val="21"/>
          <w:szCs w:val="21"/>
        </w:rPr>
      </w:pPr>
      <w:r w:rsidRPr="00533511">
        <w:rPr>
          <w:rFonts w:asciiTheme="majorBidi" w:hAnsiTheme="majorBidi" w:cstheme="majorBidi"/>
          <w:color w:val="0E101A"/>
          <w:sz w:val="21"/>
          <w:szCs w:val="21"/>
        </w:rPr>
        <w:t>Analyze of variance (Table-1) show that among all yield and yield competent, the effect of varieties was highly significant on all yield component (Table-1). The cultivation method was non-significant on the number of grains per panicle and the number of filled grains per panicle and other components was highly significant. The effect of the nutrient level was highly significant on the number of panicles per pot and grain yield and the rest was non-significant. </w:t>
      </w:r>
    </w:p>
    <w:p w14:paraId="0F2E136C" w14:textId="77777777" w:rsidR="00A1090C" w:rsidRPr="00533511" w:rsidRDefault="00A1090C" w:rsidP="009D3F5A">
      <w:pPr>
        <w:pStyle w:val="NormalWeb"/>
        <w:bidi w:val="0"/>
        <w:spacing w:before="0" w:beforeAutospacing="0" w:after="240" w:afterAutospacing="0" w:line="276" w:lineRule="auto"/>
        <w:ind w:firstLine="312"/>
        <w:rPr>
          <w:rFonts w:asciiTheme="majorBidi" w:hAnsiTheme="majorBidi" w:cstheme="majorBidi"/>
          <w:color w:val="0E101A"/>
          <w:sz w:val="21"/>
          <w:szCs w:val="21"/>
        </w:rPr>
      </w:pPr>
      <w:r w:rsidRPr="00533511">
        <w:rPr>
          <w:rFonts w:asciiTheme="majorBidi" w:hAnsiTheme="majorBidi" w:cstheme="majorBidi"/>
          <w:color w:val="0E101A"/>
          <w:sz w:val="21"/>
          <w:szCs w:val="21"/>
        </w:rPr>
        <w:t xml:space="preserve">Finally, the interaction of variety and cultivation method was highly significant on 1000-seed weight and significant on several grains per panicle and grain yield and also the two-way interaction of variety and nutrition level was significant on several panicles per pot, grain yield per pot, and two-way effect of cultivation and nutrient level were significant on several filled and unfilled grain per panicle and </w:t>
      </w:r>
      <w:r w:rsidRPr="00533511">
        <w:rPr>
          <w:rFonts w:asciiTheme="majorBidi" w:hAnsiTheme="majorBidi" w:cstheme="majorBidi"/>
          <w:color w:val="0E101A"/>
          <w:sz w:val="21"/>
          <w:szCs w:val="21"/>
        </w:rPr>
        <w:t>the rest three-way interaction was non-significant. </w:t>
      </w:r>
    </w:p>
    <w:p w14:paraId="270233C9" w14:textId="77777777" w:rsidR="00620422" w:rsidRPr="00533511" w:rsidRDefault="00620422" w:rsidP="00533511">
      <w:pPr>
        <w:autoSpaceDE w:val="0"/>
        <w:autoSpaceDN w:val="0"/>
        <w:adjustRightInd w:val="0"/>
        <w:spacing w:after="0" w:line="276" w:lineRule="auto"/>
        <w:jc w:val="both"/>
        <w:rPr>
          <w:rFonts w:asciiTheme="majorBidi" w:hAnsiTheme="majorBidi" w:cstheme="majorBidi"/>
          <w:b/>
          <w:bCs/>
          <w:color w:val="000000"/>
          <w:sz w:val="21"/>
          <w:szCs w:val="21"/>
        </w:rPr>
      </w:pPr>
      <w:r w:rsidRPr="00533511">
        <w:rPr>
          <w:rFonts w:asciiTheme="majorBidi" w:hAnsiTheme="majorBidi" w:cstheme="majorBidi"/>
          <w:b/>
          <w:bCs/>
          <w:color w:val="000000"/>
          <w:sz w:val="21"/>
          <w:szCs w:val="21"/>
        </w:rPr>
        <w:t xml:space="preserve">Number of </w:t>
      </w:r>
      <w:proofErr w:type="gramStart"/>
      <w:r w:rsidRPr="00533511">
        <w:rPr>
          <w:rFonts w:asciiTheme="majorBidi" w:hAnsiTheme="majorBidi" w:cstheme="majorBidi"/>
          <w:b/>
          <w:bCs/>
          <w:color w:val="000000"/>
          <w:sz w:val="21"/>
          <w:szCs w:val="21"/>
        </w:rPr>
        <w:t>panicle</w:t>
      </w:r>
      <w:proofErr w:type="gramEnd"/>
      <w:r w:rsidRPr="00533511">
        <w:rPr>
          <w:rFonts w:asciiTheme="majorBidi" w:hAnsiTheme="majorBidi" w:cstheme="majorBidi"/>
          <w:b/>
          <w:bCs/>
          <w:color w:val="000000"/>
          <w:sz w:val="21"/>
          <w:szCs w:val="21"/>
        </w:rPr>
        <w:t xml:space="preserve"> per plant  </w:t>
      </w:r>
    </w:p>
    <w:p w14:paraId="75663D3A" w14:textId="20E7D060" w:rsidR="00EE1E92" w:rsidRPr="00533511" w:rsidRDefault="00EE1E92" w:rsidP="009D3F5A">
      <w:pPr>
        <w:pStyle w:val="NormalWeb"/>
        <w:bidi w:val="0"/>
        <w:spacing w:before="0" w:beforeAutospacing="0" w:after="0" w:afterAutospacing="0" w:line="276" w:lineRule="auto"/>
        <w:ind w:firstLine="312"/>
        <w:rPr>
          <w:rFonts w:asciiTheme="majorBidi" w:hAnsiTheme="majorBidi" w:cstheme="majorBidi"/>
          <w:color w:val="0E101A"/>
          <w:sz w:val="21"/>
          <w:szCs w:val="21"/>
        </w:rPr>
      </w:pPr>
      <w:r w:rsidRPr="00533511">
        <w:rPr>
          <w:rFonts w:asciiTheme="majorBidi" w:hAnsiTheme="majorBidi" w:cstheme="majorBidi"/>
          <w:color w:val="0E101A"/>
          <w:sz w:val="21"/>
          <w:szCs w:val="21"/>
        </w:rPr>
        <w:t>The number of panicles in each pot was collected before harvesting and the number of panicles in each pot was manually counted and then the total number of the panicle were noted for each pot (</w:t>
      </w:r>
      <w:proofErr w:type="spellStart"/>
      <w:r w:rsidRPr="00533511">
        <w:rPr>
          <w:rFonts w:asciiTheme="majorBidi" w:hAnsiTheme="majorBidi" w:cstheme="majorBidi"/>
          <w:color w:val="0E101A"/>
          <w:sz w:val="21"/>
          <w:szCs w:val="21"/>
        </w:rPr>
        <w:t>Ghadirnezhad</w:t>
      </w:r>
      <w:proofErr w:type="spellEnd"/>
      <w:r w:rsidRPr="00533511">
        <w:rPr>
          <w:rFonts w:asciiTheme="majorBidi" w:hAnsiTheme="majorBidi" w:cstheme="majorBidi"/>
          <w:color w:val="0E101A"/>
          <w:sz w:val="21"/>
          <w:szCs w:val="21"/>
        </w:rPr>
        <w:t xml:space="preserve">, R. &amp; </w:t>
      </w:r>
      <w:proofErr w:type="spellStart"/>
      <w:r w:rsidRPr="00533511">
        <w:rPr>
          <w:rFonts w:asciiTheme="majorBidi" w:hAnsiTheme="majorBidi" w:cstheme="majorBidi"/>
          <w:color w:val="0E101A"/>
          <w:sz w:val="21"/>
          <w:szCs w:val="21"/>
        </w:rPr>
        <w:t>Fallah</w:t>
      </w:r>
      <w:proofErr w:type="spellEnd"/>
      <w:r w:rsidRPr="00533511">
        <w:rPr>
          <w:rFonts w:asciiTheme="majorBidi" w:hAnsiTheme="majorBidi" w:cstheme="majorBidi"/>
          <w:color w:val="0E101A"/>
          <w:sz w:val="21"/>
          <w:szCs w:val="21"/>
        </w:rPr>
        <w:t>, A., 2014). The effect of nutrient level and variety on the number of panicles per plant was significant (</w:t>
      </w:r>
      <w:r w:rsidRPr="009B62A9">
        <w:rPr>
          <w:rFonts w:asciiTheme="majorBidi" w:hAnsiTheme="majorBidi" w:cstheme="majorBidi"/>
          <w:i/>
          <w:iCs/>
          <w:color w:val="0E101A"/>
          <w:sz w:val="21"/>
          <w:szCs w:val="21"/>
        </w:rPr>
        <w:t>P</w:t>
      </w:r>
      <w:r w:rsidRPr="00533511">
        <w:rPr>
          <w:rFonts w:asciiTheme="majorBidi" w:hAnsiTheme="majorBidi" w:cstheme="majorBidi"/>
          <w:color w:val="0E101A"/>
          <w:sz w:val="21"/>
          <w:szCs w:val="21"/>
        </w:rPr>
        <w:t>&lt;0.05). 100% inorganic level was the highest number of panicles than the other nutrient levels and there was a significant difference between 100% inorganic level and 50% inorganic</w:t>
      </w:r>
      <w:r w:rsidR="009B62A9">
        <w:rPr>
          <w:rFonts w:asciiTheme="majorBidi" w:hAnsiTheme="majorBidi" w:cstheme="majorBidi"/>
          <w:color w:val="0E101A"/>
          <w:sz w:val="21"/>
          <w:szCs w:val="21"/>
        </w:rPr>
        <w:t xml:space="preserve"> </w:t>
      </w:r>
      <w:r w:rsidRPr="00533511">
        <w:rPr>
          <w:rFonts w:asciiTheme="majorBidi" w:hAnsiTheme="majorBidi" w:cstheme="majorBidi"/>
          <w:color w:val="0E101A"/>
          <w:sz w:val="21"/>
          <w:szCs w:val="21"/>
        </w:rPr>
        <w:t>+50%</w:t>
      </w:r>
      <w:r w:rsidR="009B62A9">
        <w:rPr>
          <w:rFonts w:asciiTheme="majorBidi" w:hAnsiTheme="majorBidi" w:cstheme="majorBidi"/>
          <w:color w:val="0E101A"/>
          <w:sz w:val="21"/>
          <w:szCs w:val="21"/>
        </w:rPr>
        <w:t xml:space="preserve"> </w:t>
      </w:r>
      <w:r w:rsidRPr="00533511">
        <w:rPr>
          <w:rFonts w:asciiTheme="majorBidi" w:hAnsiTheme="majorBidi" w:cstheme="majorBidi"/>
          <w:color w:val="0E101A"/>
          <w:sz w:val="21"/>
          <w:szCs w:val="21"/>
        </w:rPr>
        <w:t>organic level with Pathumthani-1 variety. Moreover, there was not statistically any difference among Pathumthani-1and RD57 varieties under 100% inorganic nutrient level, but the difference was found with RD41variety. </w:t>
      </w:r>
    </w:p>
    <w:p w14:paraId="787462FC" w14:textId="3EEC9055" w:rsidR="00F918D1" w:rsidRPr="00102CBF" w:rsidRDefault="00EE1E92" w:rsidP="00102CBF">
      <w:pPr>
        <w:pStyle w:val="NormalWeb"/>
        <w:bidi w:val="0"/>
        <w:spacing w:before="0" w:beforeAutospacing="0" w:after="240" w:afterAutospacing="0" w:line="276" w:lineRule="auto"/>
        <w:ind w:firstLine="312"/>
        <w:rPr>
          <w:rFonts w:asciiTheme="majorBidi" w:hAnsiTheme="majorBidi" w:cstheme="majorBidi"/>
          <w:color w:val="0E101A"/>
          <w:sz w:val="21"/>
          <w:szCs w:val="21"/>
        </w:rPr>
      </w:pPr>
      <w:r w:rsidRPr="00533511">
        <w:rPr>
          <w:rFonts w:asciiTheme="majorBidi" w:hAnsiTheme="majorBidi" w:cstheme="majorBidi"/>
          <w:color w:val="0E101A"/>
          <w:sz w:val="21"/>
          <w:szCs w:val="21"/>
        </w:rPr>
        <w:t>Pathumthani-1 was decreased by 13.36% under 50% inorganic</w:t>
      </w:r>
      <w:r w:rsidR="009B62A9">
        <w:rPr>
          <w:rFonts w:asciiTheme="majorBidi" w:hAnsiTheme="majorBidi" w:cstheme="majorBidi"/>
          <w:color w:val="0E101A"/>
          <w:sz w:val="21"/>
          <w:szCs w:val="21"/>
        </w:rPr>
        <w:t xml:space="preserve"> </w:t>
      </w:r>
      <w:r w:rsidRPr="00533511">
        <w:rPr>
          <w:rFonts w:asciiTheme="majorBidi" w:hAnsiTheme="majorBidi" w:cstheme="majorBidi"/>
          <w:color w:val="0E101A"/>
          <w:sz w:val="21"/>
          <w:szCs w:val="21"/>
        </w:rPr>
        <w:t>+50</w:t>
      </w:r>
      <w:r w:rsidR="006D0B85">
        <w:rPr>
          <w:rFonts w:asciiTheme="majorBidi" w:hAnsiTheme="majorBidi" w:cstheme="majorBidi"/>
          <w:color w:val="0E101A"/>
          <w:sz w:val="21"/>
          <w:szCs w:val="21"/>
        </w:rPr>
        <w:t>%</w:t>
      </w:r>
      <w:r w:rsidR="009B62A9">
        <w:rPr>
          <w:rFonts w:asciiTheme="majorBidi" w:hAnsiTheme="majorBidi" w:cstheme="majorBidi"/>
          <w:color w:val="0E101A"/>
          <w:sz w:val="21"/>
          <w:szCs w:val="21"/>
        </w:rPr>
        <w:t xml:space="preserve"> </w:t>
      </w:r>
      <w:r w:rsidR="006D0B85">
        <w:rPr>
          <w:rFonts w:asciiTheme="majorBidi" w:hAnsiTheme="majorBidi" w:cstheme="majorBidi"/>
          <w:color w:val="0E101A"/>
          <w:sz w:val="21"/>
          <w:szCs w:val="21"/>
        </w:rPr>
        <w:t xml:space="preserve">organic treatment </w:t>
      </w:r>
      <w:r w:rsidR="006D0B85">
        <w:rPr>
          <w:rFonts w:asciiTheme="majorBidi" w:hAnsiTheme="majorBidi" w:cstheme="majorBidi"/>
          <w:color w:val="0E101A"/>
          <w:sz w:val="21"/>
          <w:szCs w:val="21"/>
        </w:rPr>
        <w:lastRenderedPageBreak/>
        <w:t>than the 100</w:t>
      </w:r>
      <w:r w:rsidRPr="00533511">
        <w:rPr>
          <w:rFonts w:asciiTheme="majorBidi" w:hAnsiTheme="majorBidi" w:cstheme="majorBidi"/>
          <w:color w:val="0E101A"/>
          <w:sz w:val="21"/>
          <w:szCs w:val="21"/>
        </w:rPr>
        <w:t>% inorganic level. There was no difference between RD57 and RD41 varieties. 50% inorganic</w:t>
      </w:r>
      <w:r w:rsidR="00AC330D">
        <w:rPr>
          <w:rFonts w:asciiTheme="majorBidi" w:hAnsiTheme="majorBidi" w:cstheme="majorBidi"/>
          <w:color w:val="0E101A"/>
          <w:sz w:val="21"/>
          <w:szCs w:val="21"/>
        </w:rPr>
        <w:t xml:space="preserve"> </w:t>
      </w:r>
      <w:r w:rsidRPr="00533511">
        <w:rPr>
          <w:rFonts w:asciiTheme="majorBidi" w:hAnsiTheme="majorBidi" w:cstheme="majorBidi"/>
          <w:color w:val="0E101A"/>
          <w:sz w:val="21"/>
          <w:szCs w:val="21"/>
        </w:rPr>
        <w:t>+50%</w:t>
      </w:r>
      <w:r w:rsidR="00AC330D">
        <w:rPr>
          <w:rFonts w:asciiTheme="majorBidi" w:hAnsiTheme="majorBidi" w:cstheme="majorBidi"/>
          <w:color w:val="0E101A"/>
          <w:sz w:val="21"/>
          <w:szCs w:val="21"/>
        </w:rPr>
        <w:t xml:space="preserve"> </w:t>
      </w:r>
      <w:r w:rsidRPr="00533511">
        <w:rPr>
          <w:rFonts w:asciiTheme="majorBidi" w:hAnsiTheme="majorBidi" w:cstheme="majorBidi"/>
          <w:color w:val="0E101A"/>
          <w:sz w:val="21"/>
          <w:szCs w:val="21"/>
        </w:rPr>
        <w:t xml:space="preserve">organic nutrient level decreased for RD57 and RD41 varieties and it was different for Pathumthani-1 variety under 100% inorganic nutrient level. Moreover, 50% </w:t>
      </w:r>
      <w:r w:rsidRPr="00533511">
        <w:rPr>
          <w:rFonts w:asciiTheme="majorBidi" w:hAnsiTheme="majorBidi" w:cstheme="majorBidi"/>
          <w:color w:val="0E101A"/>
          <w:sz w:val="21"/>
          <w:szCs w:val="21"/>
        </w:rPr>
        <w:t>inorganic+50%organic treatment was rose by 6.57% than the 100% organic nutrient level with Pathumthani-1variety. There was not statistically any difference for RD41</w:t>
      </w:r>
      <w:r w:rsidR="00AC330D">
        <w:rPr>
          <w:rFonts w:asciiTheme="majorBidi" w:hAnsiTheme="majorBidi" w:cstheme="majorBidi"/>
          <w:color w:val="0E101A"/>
          <w:sz w:val="21"/>
          <w:szCs w:val="21"/>
        </w:rPr>
        <w:t xml:space="preserve"> under the 100% organic and 100</w:t>
      </w:r>
      <w:r w:rsidRPr="00533511">
        <w:rPr>
          <w:rFonts w:asciiTheme="majorBidi" w:hAnsiTheme="majorBidi" w:cstheme="majorBidi"/>
          <w:color w:val="0E101A"/>
          <w:sz w:val="21"/>
          <w:szCs w:val="21"/>
        </w:rPr>
        <w:t>%</w:t>
      </w:r>
      <w:r w:rsidR="00AC330D">
        <w:rPr>
          <w:rFonts w:asciiTheme="majorBidi" w:hAnsiTheme="majorBidi" w:cstheme="majorBidi"/>
          <w:color w:val="0E101A"/>
          <w:sz w:val="21"/>
          <w:szCs w:val="21"/>
        </w:rPr>
        <w:t xml:space="preserve"> </w:t>
      </w:r>
      <w:r w:rsidRPr="00533511">
        <w:rPr>
          <w:rFonts w:asciiTheme="majorBidi" w:hAnsiTheme="majorBidi" w:cstheme="majorBidi"/>
          <w:color w:val="0E101A"/>
          <w:sz w:val="21"/>
          <w:szCs w:val="21"/>
        </w:rPr>
        <w:t>inorganic (Table 2).</w:t>
      </w:r>
    </w:p>
    <w:p w14:paraId="276567F7" w14:textId="77777777" w:rsidR="00A71D99" w:rsidRDefault="00A71D99" w:rsidP="00102CBF">
      <w:pPr>
        <w:autoSpaceDE w:val="0"/>
        <w:autoSpaceDN w:val="0"/>
        <w:adjustRightInd w:val="0"/>
        <w:spacing w:after="0" w:line="276" w:lineRule="auto"/>
        <w:jc w:val="both"/>
        <w:rPr>
          <w:rFonts w:asciiTheme="majorBidi" w:hAnsiTheme="majorBidi" w:cstheme="majorBidi"/>
          <w:color w:val="000000"/>
          <w:sz w:val="20"/>
          <w:szCs w:val="20"/>
        </w:rPr>
        <w:sectPr w:rsidR="00A71D99" w:rsidSect="00A71D99">
          <w:footnotePr>
            <w:numRestart w:val="eachPage"/>
          </w:footnotePr>
          <w:type w:val="continuous"/>
          <w:pgSz w:w="11906" w:h="16838"/>
          <w:pgMar w:top="1440" w:right="1440" w:bottom="1440" w:left="1440" w:header="992" w:footer="708" w:gutter="0"/>
          <w:cols w:num="2" w:space="709"/>
          <w:docGrid w:linePitch="299"/>
        </w:sectPr>
      </w:pPr>
    </w:p>
    <w:p w14:paraId="2480B254" w14:textId="2C648595" w:rsidR="00620422" w:rsidRPr="00102CBF" w:rsidRDefault="00B52F44" w:rsidP="00102CBF">
      <w:pPr>
        <w:autoSpaceDE w:val="0"/>
        <w:autoSpaceDN w:val="0"/>
        <w:adjustRightInd w:val="0"/>
        <w:spacing w:after="0" w:line="276" w:lineRule="auto"/>
        <w:jc w:val="both"/>
        <w:rPr>
          <w:rFonts w:asciiTheme="majorBidi" w:hAnsiTheme="majorBidi" w:cstheme="majorBidi"/>
          <w:color w:val="000000"/>
          <w:sz w:val="20"/>
          <w:szCs w:val="20"/>
        </w:rPr>
      </w:pPr>
      <w:r w:rsidRPr="00102CBF">
        <w:rPr>
          <w:rFonts w:asciiTheme="majorBidi" w:hAnsiTheme="majorBidi" w:cstheme="majorBidi"/>
          <w:color w:val="000000"/>
          <w:sz w:val="20"/>
          <w:szCs w:val="20"/>
        </w:rPr>
        <w:t>Table 2:</w:t>
      </w:r>
      <w:r w:rsidR="00620422" w:rsidRPr="00102CBF">
        <w:rPr>
          <w:rFonts w:asciiTheme="majorBidi" w:hAnsiTheme="majorBidi" w:cstheme="majorBidi"/>
          <w:color w:val="000000"/>
          <w:sz w:val="20"/>
          <w:szCs w:val="20"/>
        </w:rPr>
        <w:t xml:space="preserve"> Effect of Nutrient Level and Variety on Number of Panicle per </w:t>
      </w:r>
      <w:r w:rsidR="00620422" w:rsidRPr="00102CBF">
        <w:rPr>
          <w:rFonts w:asciiTheme="majorBidi" w:hAnsiTheme="majorBidi" w:cstheme="majorBidi"/>
          <w:sz w:val="20"/>
          <w:szCs w:val="20"/>
        </w:rPr>
        <w:t>Pot</w:t>
      </w:r>
    </w:p>
    <w:tbl>
      <w:tblPr>
        <w:tblStyle w:val="LightShading"/>
        <w:tblW w:w="4771" w:type="pct"/>
        <w:tblBorders>
          <w:top w:val="none" w:sz="0" w:space="0" w:color="auto"/>
          <w:bottom w:val="none" w:sz="0" w:space="0" w:color="auto"/>
        </w:tblBorders>
        <w:tblLook w:val="06A0" w:firstRow="1" w:lastRow="0" w:firstColumn="1" w:lastColumn="0" w:noHBand="1" w:noVBand="1"/>
      </w:tblPr>
      <w:tblGrid>
        <w:gridCol w:w="2411"/>
        <w:gridCol w:w="1894"/>
        <w:gridCol w:w="2845"/>
        <w:gridCol w:w="1669"/>
      </w:tblGrid>
      <w:tr w:rsidR="00620422" w:rsidRPr="00D06B60" w14:paraId="03BACBBF" w14:textId="77777777" w:rsidTr="00346C1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367" w:type="pct"/>
            <w:vMerge w:val="restart"/>
            <w:tcBorders>
              <w:top w:val="nil"/>
              <w:bottom w:val="single" w:sz="4" w:space="0" w:color="auto"/>
            </w:tcBorders>
            <w:vAlign w:val="center"/>
            <w:hideMark/>
          </w:tcPr>
          <w:p w14:paraId="7845FEB4" w14:textId="77777777" w:rsidR="00620422" w:rsidRPr="00346C1B" w:rsidRDefault="00620422" w:rsidP="00346C1B">
            <w:pPr>
              <w:autoSpaceDE w:val="0"/>
              <w:autoSpaceDN w:val="0"/>
              <w:adjustRightInd w:val="0"/>
              <w:spacing w:line="276" w:lineRule="auto"/>
              <w:jc w:val="center"/>
              <w:rPr>
                <w:rFonts w:asciiTheme="majorBidi" w:hAnsiTheme="majorBidi" w:cstheme="majorBidi"/>
                <w:b w:val="0"/>
                <w:bCs w:val="0"/>
                <w:color w:val="000000"/>
                <w:sz w:val="18"/>
                <w:szCs w:val="18"/>
              </w:rPr>
            </w:pPr>
            <w:r w:rsidRPr="00346C1B">
              <w:rPr>
                <w:rFonts w:asciiTheme="majorBidi" w:hAnsiTheme="majorBidi" w:cstheme="majorBidi"/>
                <w:b w:val="0"/>
                <w:bCs w:val="0"/>
                <w:sz w:val="18"/>
                <w:szCs w:val="18"/>
              </w:rPr>
              <w:t>Variety</w:t>
            </w:r>
          </w:p>
        </w:tc>
        <w:tc>
          <w:tcPr>
            <w:tcW w:w="3633" w:type="pct"/>
            <w:gridSpan w:val="3"/>
            <w:vAlign w:val="center"/>
            <w:hideMark/>
          </w:tcPr>
          <w:p w14:paraId="30493674" w14:textId="77777777" w:rsidR="00620422" w:rsidRPr="00346C1B" w:rsidRDefault="00620422" w:rsidP="00346C1B">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18"/>
                <w:szCs w:val="18"/>
                <w:u w:val="single"/>
              </w:rPr>
            </w:pPr>
            <w:r w:rsidRPr="00346C1B">
              <w:rPr>
                <w:rFonts w:asciiTheme="majorBidi" w:hAnsiTheme="majorBidi" w:cstheme="majorBidi"/>
                <w:b w:val="0"/>
                <w:bCs w:val="0"/>
                <w:color w:val="000000"/>
                <w:sz w:val="18"/>
                <w:szCs w:val="18"/>
                <w:u w:val="single"/>
              </w:rPr>
              <w:t xml:space="preserve">Panicle number per </w:t>
            </w:r>
            <w:r w:rsidRPr="00346C1B">
              <w:rPr>
                <w:rFonts w:asciiTheme="majorBidi" w:hAnsiTheme="majorBidi" w:cstheme="majorBidi"/>
                <w:b w:val="0"/>
                <w:bCs w:val="0"/>
                <w:sz w:val="18"/>
                <w:szCs w:val="18"/>
                <w:u w:val="single"/>
              </w:rPr>
              <w:t>pot</w:t>
            </w:r>
          </w:p>
        </w:tc>
      </w:tr>
      <w:tr w:rsidR="00620422" w:rsidRPr="00D06B60" w14:paraId="31206E27" w14:textId="77777777" w:rsidTr="00346C1B">
        <w:trPr>
          <w:trHeight w:val="339"/>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single" w:sz="4" w:space="0" w:color="auto"/>
              <w:right w:val="nil"/>
            </w:tcBorders>
            <w:vAlign w:val="center"/>
            <w:hideMark/>
          </w:tcPr>
          <w:p w14:paraId="30271C6E" w14:textId="77777777" w:rsidR="00620422" w:rsidRPr="00346C1B" w:rsidRDefault="00620422" w:rsidP="00346C1B">
            <w:pPr>
              <w:jc w:val="center"/>
              <w:rPr>
                <w:rFonts w:asciiTheme="majorBidi" w:hAnsiTheme="majorBidi" w:cstheme="majorBidi"/>
                <w:color w:val="000000"/>
                <w:sz w:val="18"/>
                <w:szCs w:val="18"/>
              </w:rPr>
            </w:pPr>
          </w:p>
        </w:tc>
        <w:tc>
          <w:tcPr>
            <w:tcW w:w="1074" w:type="pct"/>
            <w:tcBorders>
              <w:top w:val="nil"/>
              <w:left w:val="nil"/>
              <w:bottom w:val="single" w:sz="4" w:space="0" w:color="auto"/>
              <w:right w:val="nil"/>
            </w:tcBorders>
            <w:vAlign w:val="center"/>
            <w:hideMark/>
          </w:tcPr>
          <w:p w14:paraId="677A6AB8" w14:textId="54C2DD1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100% inorganic</w:t>
            </w:r>
          </w:p>
        </w:tc>
        <w:tc>
          <w:tcPr>
            <w:tcW w:w="1613" w:type="pct"/>
            <w:tcBorders>
              <w:top w:val="nil"/>
              <w:left w:val="nil"/>
              <w:bottom w:val="single" w:sz="4" w:space="0" w:color="auto"/>
              <w:right w:val="nil"/>
            </w:tcBorders>
            <w:vAlign w:val="center"/>
            <w:hideMark/>
          </w:tcPr>
          <w:p w14:paraId="5E5D0EFA" w14:textId="0EE9ABF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50%</w:t>
            </w:r>
            <w:r w:rsidR="00346C1B">
              <w:rPr>
                <w:rFonts w:asciiTheme="majorBidi" w:hAnsiTheme="majorBidi" w:cstheme="majorBidi"/>
                <w:sz w:val="18"/>
                <w:szCs w:val="18"/>
              </w:rPr>
              <w:t xml:space="preserve"> </w:t>
            </w:r>
            <w:r w:rsidRPr="00346C1B">
              <w:rPr>
                <w:rFonts w:asciiTheme="majorBidi" w:hAnsiTheme="majorBidi" w:cstheme="majorBidi"/>
                <w:sz w:val="18"/>
                <w:szCs w:val="18"/>
              </w:rPr>
              <w:t>inorganic</w:t>
            </w:r>
            <w:r w:rsidR="00346C1B">
              <w:rPr>
                <w:rFonts w:asciiTheme="majorBidi" w:hAnsiTheme="majorBidi" w:cstheme="majorBidi"/>
                <w:sz w:val="18"/>
                <w:szCs w:val="18"/>
              </w:rPr>
              <w:t xml:space="preserve"> </w:t>
            </w:r>
            <w:r w:rsidRPr="00346C1B">
              <w:rPr>
                <w:rFonts w:asciiTheme="majorBidi" w:hAnsiTheme="majorBidi" w:cstheme="majorBidi"/>
                <w:sz w:val="18"/>
                <w:szCs w:val="18"/>
              </w:rPr>
              <w:t>+50%</w:t>
            </w:r>
            <w:r w:rsidR="00346C1B">
              <w:rPr>
                <w:rFonts w:asciiTheme="majorBidi" w:hAnsiTheme="majorBidi" w:cstheme="majorBidi"/>
                <w:sz w:val="18"/>
                <w:szCs w:val="18"/>
              </w:rPr>
              <w:t xml:space="preserve"> </w:t>
            </w:r>
            <w:r w:rsidRPr="00346C1B">
              <w:rPr>
                <w:rFonts w:asciiTheme="majorBidi" w:hAnsiTheme="majorBidi" w:cstheme="majorBidi"/>
                <w:sz w:val="18"/>
                <w:szCs w:val="18"/>
              </w:rPr>
              <w:t>organic</w:t>
            </w:r>
          </w:p>
        </w:tc>
        <w:tc>
          <w:tcPr>
            <w:tcW w:w="946" w:type="pct"/>
            <w:tcBorders>
              <w:top w:val="nil"/>
              <w:left w:val="nil"/>
              <w:bottom w:val="single" w:sz="4" w:space="0" w:color="auto"/>
              <w:right w:val="nil"/>
            </w:tcBorders>
            <w:vAlign w:val="center"/>
            <w:hideMark/>
          </w:tcPr>
          <w:p w14:paraId="33146982"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100% organic</w:t>
            </w:r>
          </w:p>
        </w:tc>
      </w:tr>
      <w:tr w:rsidR="00620422" w:rsidRPr="00D06B60" w14:paraId="031BE49F" w14:textId="77777777" w:rsidTr="00346C1B">
        <w:trPr>
          <w:trHeight w:val="309"/>
        </w:trPr>
        <w:tc>
          <w:tcPr>
            <w:cnfStyle w:val="001000000000" w:firstRow="0" w:lastRow="0" w:firstColumn="1" w:lastColumn="0" w:oddVBand="0" w:evenVBand="0" w:oddHBand="0" w:evenHBand="0" w:firstRowFirstColumn="0" w:firstRowLastColumn="0" w:lastRowFirstColumn="0" w:lastRowLastColumn="0"/>
            <w:tcW w:w="1367" w:type="pct"/>
            <w:tcBorders>
              <w:top w:val="single" w:sz="4" w:space="0" w:color="auto"/>
              <w:left w:val="nil"/>
              <w:bottom w:val="nil"/>
              <w:right w:val="nil"/>
            </w:tcBorders>
            <w:vAlign w:val="center"/>
            <w:hideMark/>
          </w:tcPr>
          <w:p w14:paraId="442EA469" w14:textId="77777777" w:rsidR="00620422" w:rsidRPr="00346C1B" w:rsidRDefault="00620422" w:rsidP="00346C1B">
            <w:pPr>
              <w:autoSpaceDE w:val="0"/>
              <w:autoSpaceDN w:val="0"/>
              <w:adjustRightInd w:val="0"/>
              <w:spacing w:line="276" w:lineRule="auto"/>
              <w:rPr>
                <w:rFonts w:asciiTheme="majorBidi" w:hAnsiTheme="majorBidi" w:cstheme="majorBidi"/>
                <w:b w:val="0"/>
                <w:bCs w:val="0"/>
                <w:sz w:val="18"/>
                <w:szCs w:val="18"/>
              </w:rPr>
            </w:pPr>
            <w:r w:rsidRPr="00346C1B">
              <w:rPr>
                <w:rFonts w:asciiTheme="majorBidi" w:hAnsiTheme="majorBidi" w:cstheme="majorBidi"/>
                <w:b w:val="0"/>
                <w:bCs w:val="0"/>
                <w:sz w:val="18"/>
                <w:szCs w:val="18"/>
              </w:rPr>
              <w:t>Pathumthani-1</w:t>
            </w:r>
          </w:p>
        </w:tc>
        <w:tc>
          <w:tcPr>
            <w:tcW w:w="1074" w:type="pct"/>
            <w:tcBorders>
              <w:top w:val="single" w:sz="4" w:space="0" w:color="auto"/>
              <w:left w:val="nil"/>
              <w:bottom w:val="nil"/>
              <w:right w:val="nil"/>
            </w:tcBorders>
            <w:vAlign w:val="center"/>
            <w:hideMark/>
          </w:tcPr>
          <w:p w14:paraId="4C662C9B"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18.7</w:t>
            </w:r>
          </w:p>
        </w:tc>
        <w:tc>
          <w:tcPr>
            <w:tcW w:w="1613" w:type="pct"/>
            <w:tcBorders>
              <w:top w:val="single" w:sz="4" w:space="0" w:color="auto"/>
              <w:left w:val="nil"/>
              <w:bottom w:val="nil"/>
              <w:right w:val="nil"/>
            </w:tcBorders>
            <w:vAlign w:val="center"/>
            <w:hideMark/>
          </w:tcPr>
          <w:p w14:paraId="06CA15B2"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16.2</w:t>
            </w:r>
          </w:p>
        </w:tc>
        <w:tc>
          <w:tcPr>
            <w:tcW w:w="946" w:type="pct"/>
            <w:tcBorders>
              <w:top w:val="single" w:sz="4" w:space="0" w:color="auto"/>
              <w:left w:val="nil"/>
              <w:bottom w:val="nil"/>
              <w:right w:val="nil"/>
            </w:tcBorders>
            <w:vAlign w:val="center"/>
            <w:hideMark/>
          </w:tcPr>
          <w:p w14:paraId="11AF09E9"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15.2</w:t>
            </w:r>
          </w:p>
        </w:tc>
      </w:tr>
      <w:tr w:rsidR="00620422" w:rsidRPr="00D06B60" w14:paraId="5D783344" w14:textId="77777777" w:rsidTr="00346C1B">
        <w:trPr>
          <w:trHeight w:val="309"/>
        </w:trPr>
        <w:tc>
          <w:tcPr>
            <w:cnfStyle w:val="001000000000" w:firstRow="0" w:lastRow="0" w:firstColumn="1" w:lastColumn="0" w:oddVBand="0" w:evenVBand="0" w:oddHBand="0" w:evenHBand="0" w:firstRowFirstColumn="0" w:firstRowLastColumn="0" w:lastRowFirstColumn="0" w:lastRowLastColumn="0"/>
            <w:tcW w:w="1367" w:type="pct"/>
            <w:vAlign w:val="center"/>
            <w:hideMark/>
          </w:tcPr>
          <w:p w14:paraId="601E6B58" w14:textId="77777777" w:rsidR="00620422" w:rsidRPr="00346C1B" w:rsidRDefault="00620422" w:rsidP="00346C1B">
            <w:pPr>
              <w:autoSpaceDE w:val="0"/>
              <w:autoSpaceDN w:val="0"/>
              <w:adjustRightInd w:val="0"/>
              <w:spacing w:line="276" w:lineRule="auto"/>
              <w:rPr>
                <w:rFonts w:asciiTheme="majorBidi" w:hAnsiTheme="majorBidi" w:cstheme="majorBidi"/>
                <w:b w:val="0"/>
                <w:bCs w:val="0"/>
                <w:sz w:val="18"/>
                <w:szCs w:val="18"/>
              </w:rPr>
            </w:pPr>
            <w:r w:rsidRPr="00346C1B">
              <w:rPr>
                <w:rFonts w:asciiTheme="majorBidi" w:hAnsiTheme="majorBidi" w:cstheme="majorBidi"/>
                <w:b w:val="0"/>
                <w:bCs w:val="0"/>
                <w:sz w:val="18"/>
                <w:szCs w:val="18"/>
              </w:rPr>
              <w:t>RD57</w:t>
            </w:r>
          </w:p>
        </w:tc>
        <w:tc>
          <w:tcPr>
            <w:tcW w:w="1074" w:type="pct"/>
            <w:vAlign w:val="center"/>
            <w:hideMark/>
          </w:tcPr>
          <w:p w14:paraId="0A090908"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17.9</w:t>
            </w:r>
          </w:p>
        </w:tc>
        <w:tc>
          <w:tcPr>
            <w:tcW w:w="1613" w:type="pct"/>
            <w:vAlign w:val="center"/>
            <w:hideMark/>
          </w:tcPr>
          <w:p w14:paraId="17AC3E44"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14.1</w:t>
            </w:r>
          </w:p>
        </w:tc>
        <w:tc>
          <w:tcPr>
            <w:tcW w:w="946" w:type="pct"/>
            <w:vAlign w:val="center"/>
            <w:hideMark/>
          </w:tcPr>
          <w:p w14:paraId="45DD7FAF"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15.4</w:t>
            </w:r>
          </w:p>
        </w:tc>
      </w:tr>
      <w:tr w:rsidR="00620422" w:rsidRPr="00D06B60" w14:paraId="32E13311" w14:textId="77777777" w:rsidTr="00346C1B">
        <w:trPr>
          <w:trHeight w:val="288"/>
        </w:trPr>
        <w:tc>
          <w:tcPr>
            <w:cnfStyle w:val="001000000000" w:firstRow="0" w:lastRow="0" w:firstColumn="1" w:lastColumn="0" w:oddVBand="0" w:evenVBand="0" w:oddHBand="0" w:evenHBand="0" w:firstRowFirstColumn="0" w:firstRowLastColumn="0" w:lastRowFirstColumn="0" w:lastRowLastColumn="0"/>
            <w:tcW w:w="1367" w:type="pct"/>
            <w:vAlign w:val="center"/>
            <w:hideMark/>
          </w:tcPr>
          <w:p w14:paraId="6753979C" w14:textId="77777777" w:rsidR="00620422" w:rsidRPr="00346C1B" w:rsidRDefault="00620422" w:rsidP="00346C1B">
            <w:pPr>
              <w:autoSpaceDE w:val="0"/>
              <w:autoSpaceDN w:val="0"/>
              <w:adjustRightInd w:val="0"/>
              <w:spacing w:line="276" w:lineRule="auto"/>
              <w:rPr>
                <w:rFonts w:asciiTheme="majorBidi" w:hAnsiTheme="majorBidi" w:cstheme="majorBidi"/>
                <w:b w:val="0"/>
                <w:bCs w:val="0"/>
                <w:sz w:val="18"/>
                <w:szCs w:val="18"/>
              </w:rPr>
            </w:pPr>
            <w:r w:rsidRPr="00346C1B">
              <w:rPr>
                <w:rFonts w:asciiTheme="majorBidi" w:hAnsiTheme="majorBidi" w:cstheme="majorBidi"/>
                <w:b w:val="0"/>
                <w:bCs w:val="0"/>
                <w:sz w:val="18"/>
                <w:szCs w:val="18"/>
              </w:rPr>
              <w:t>RD41</w:t>
            </w:r>
          </w:p>
        </w:tc>
        <w:tc>
          <w:tcPr>
            <w:tcW w:w="1074" w:type="pct"/>
            <w:vAlign w:val="center"/>
            <w:hideMark/>
          </w:tcPr>
          <w:p w14:paraId="0CEC28B2"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16.1</w:t>
            </w:r>
          </w:p>
        </w:tc>
        <w:tc>
          <w:tcPr>
            <w:tcW w:w="1613" w:type="pct"/>
            <w:vAlign w:val="center"/>
            <w:hideMark/>
          </w:tcPr>
          <w:p w14:paraId="5AE1F327"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14.2</w:t>
            </w:r>
          </w:p>
        </w:tc>
        <w:tc>
          <w:tcPr>
            <w:tcW w:w="946" w:type="pct"/>
            <w:vAlign w:val="center"/>
            <w:hideMark/>
          </w:tcPr>
          <w:p w14:paraId="293A0BBE"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15</w:t>
            </w:r>
          </w:p>
        </w:tc>
      </w:tr>
      <w:tr w:rsidR="00620422" w:rsidRPr="00D06B60" w14:paraId="751E7FEC" w14:textId="77777777" w:rsidTr="00346C1B">
        <w:trPr>
          <w:trHeight w:val="309"/>
        </w:trPr>
        <w:tc>
          <w:tcPr>
            <w:cnfStyle w:val="001000000000" w:firstRow="0" w:lastRow="0" w:firstColumn="1" w:lastColumn="0" w:oddVBand="0" w:evenVBand="0" w:oddHBand="0" w:evenHBand="0" w:firstRowFirstColumn="0" w:firstRowLastColumn="0" w:lastRowFirstColumn="0" w:lastRowLastColumn="0"/>
            <w:tcW w:w="1367" w:type="pct"/>
            <w:tcBorders>
              <w:top w:val="nil"/>
              <w:left w:val="nil"/>
              <w:bottom w:val="single" w:sz="4" w:space="0" w:color="auto"/>
              <w:right w:val="nil"/>
            </w:tcBorders>
            <w:vAlign w:val="center"/>
            <w:hideMark/>
          </w:tcPr>
          <w:p w14:paraId="0470F21D" w14:textId="77777777" w:rsidR="00620422" w:rsidRPr="00346C1B" w:rsidRDefault="00620422" w:rsidP="00346C1B">
            <w:pPr>
              <w:autoSpaceDE w:val="0"/>
              <w:autoSpaceDN w:val="0"/>
              <w:adjustRightInd w:val="0"/>
              <w:spacing w:line="276" w:lineRule="auto"/>
              <w:rPr>
                <w:rFonts w:asciiTheme="majorBidi" w:hAnsiTheme="majorBidi" w:cstheme="majorBidi"/>
                <w:b w:val="0"/>
                <w:bCs w:val="0"/>
                <w:sz w:val="18"/>
                <w:szCs w:val="18"/>
              </w:rPr>
            </w:pPr>
            <w:r w:rsidRPr="00346C1B">
              <w:rPr>
                <w:rFonts w:asciiTheme="majorBidi" w:hAnsiTheme="majorBidi" w:cstheme="majorBidi"/>
                <w:b w:val="0"/>
                <w:bCs w:val="0"/>
                <w:sz w:val="18"/>
                <w:szCs w:val="18"/>
              </w:rPr>
              <w:t>LSD (0.05)</w:t>
            </w:r>
          </w:p>
        </w:tc>
        <w:tc>
          <w:tcPr>
            <w:tcW w:w="1074" w:type="pct"/>
            <w:tcBorders>
              <w:top w:val="nil"/>
              <w:left w:val="nil"/>
              <w:bottom w:val="single" w:sz="4" w:space="0" w:color="auto"/>
              <w:right w:val="nil"/>
            </w:tcBorders>
            <w:vAlign w:val="center"/>
            <w:hideMark/>
          </w:tcPr>
          <w:p w14:paraId="7C04FB54"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346C1B">
              <w:rPr>
                <w:rFonts w:asciiTheme="majorBidi" w:hAnsiTheme="majorBidi" w:cstheme="majorBidi"/>
                <w:sz w:val="18"/>
                <w:szCs w:val="18"/>
              </w:rPr>
              <w:t>1.4</w:t>
            </w:r>
          </w:p>
        </w:tc>
        <w:tc>
          <w:tcPr>
            <w:tcW w:w="1613" w:type="pct"/>
            <w:tcBorders>
              <w:top w:val="nil"/>
              <w:left w:val="nil"/>
              <w:bottom w:val="single" w:sz="4" w:space="0" w:color="auto"/>
              <w:right w:val="nil"/>
            </w:tcBorders>
            <w:vAlign w:val="center"/>
          </w:tcPr>
          <w:p w14:paraId="662AB994"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946" w:type="pct"/>
            <w:tcBorders>
              <w:top w:val="nil"/>
              <w:left w:val="nil"/>
              <w:bottom w:val="single" w:sz="4" w:space="0" w:color="auto"/>
              <w:right w:val="nil"/>
            </w:tcBorders>
            <w:vAlign w:val="center"/>
          </w:tcPr>
          <w:p w14:paraId="101E4A8B" w14:textId="77777777" w:rsidR="00620422" w:rsidRPr="00346C1B" w:rsidRDefault="00620422" w:rsidP="00346C1B">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bl>
    <w:p w14:paraId="2E1E813D" w14:textId="77777777" w:rsidR="00620422" w:rsidRPr="00D06B60" w:rsidRDefault="00620422" w:rsidP="00744DFE">
      <w:pPr>
        <w:autoSpaceDE w:val="0"/>
        <w:autoSpaceDN w:val="0"/>
        <w:adjustRightInd w:val="0"/>
        <w:spacing w:line="276" w:lineRule="auto"/>
        <w:jc w:val="both"/>
        <w:rPr>
          <w:rFonts w:asciiTheme="majorBidi" w:hAnsiTheme="majorBidi" w:cstheme="majorBidi"/>
          <w:color w:val="000000"/>
          <w:sz w:val="20"/>
          <w:szCs w:val="20"/>
          <w:lang w:bidi="th-TH"/>
        </w:rPr>
      </w:pPr>
      <w:r w:rsidRPr="00D06B60">
        <w:rPr>
          <w:rFonts w:asciiTheme="majorBidi" w:hAnsiTheme="majorBidi" w:cstheme="majorBidi"/>
          <w:sz w:val="20"/>
          <w:szCs w:val="20"/>
          <w:lang w:bidi="fa-IR"/>
        </w:rPr>
        <w:t xml:space="preserve">Note. </w:t>
      </w:r>
      <w:r w:rsidRPr="00D06B60">
        <w:rPr>
          <w:rFonts w:asciiTheme="majorBidi" w:hAnsiTheme="majorBidi" w:cstheme="majorBidi"/>
          <w:color w:val="000000"/>
          <w:sz w:val="20"/>
          <w:szCs w:val="20"/>
        </w:rPr>
        <w:t xml:space="preserve">LSD: Least significant difference. </w:t>
      </w:r>
    </w:p>
    <w:p w14:paraId="6350C86A" w14:textId="77777777" w:rsidR="00F21252" w:rsidRDefault="00F21252" w:rsidP="00D04D1E">
      <w:pPr>
        <w:tabs>
          <w:tab w:val="left" w:pos="5685"/>
        </w:tabs>
        <w:autoSpaceDE w:val="0"/>
        <w:autoSpaceDN w:val="0"/>
        <w:adjustRightInd w:val="0"/>
        <w:spacing w:after="0" w:line="276" w:lineRule="auto"/>
        <w:ind w:firstLine="284"/>
        <w:jc w:val="both"/>
        <w:rPr>
          <w:rFonts w:asciiTheme="majorBidi" w:hAnsiTheme="majorBidi" w:cstheme="majorBidi"/>
          <w:b/>
          <w:bCs/>
          <w:color w:val="000000"/>
          <w:sz w:val="20"/>
          <w:szCs w:val="20"/>
        </w:rPr>
        <w:sectPr w:rsidR="00F21252" w:rsidSect="009C7353">
          <w:footnotePr>
            <w:numRestart w:val="eachPage"/>
          </w:footnotePr>
          <w:type w:val="continuous"/>
          <w:pgSz w:w="11906" w:h="16838"/>
          <w:pgMar w:top="1440" w:right="1440" w:bottom="1440" w:left="1440" w:header="992" w:footer="708" w:gutter="0"/>
          <w:cols w:space="720"/>
          <w:docGrid w:linePitch="299"/>
        </w:sectPr>
      </w:pPr>
    </w:p>
    <w:p w14:paraId="2D2580BF" w14:textId="77777777" w:rsidR="00620422" w:rsidRPr="005D7A65" w:rsidRDefault="00620422" w:rsidP="00B52F44">
      <w:pPr>
        <w:tabs>
          <w:tab w:val="left" w:pos="5685"/>
        </w:tabs>
        <w:autoSpaceDE w:val="0"/>
        <w:autoSpaceDN w:val="0"/>
        <w:adjustRightInd w:val="0"/>
        <w:spacing w:after="0" w:line="276" w:lineRule="auto"/>
        <w:jc w:val="both"/>
        <w:rPr>
          <w:rFonts w:asciiTheme="majorBidi" w:hAnsiTheme="majorBidi" w:cstheme="majorBidi"/>
          <w:b/>
          <w:bCs/>
          <w:color w:val="000000"/>
          <w:sz w:val="21"/>
          <w:szCs w:val="21"/>
        </w:rPr>
      </w:pPr>
      <w:r w:rsidRPr="005D7A65">
        <w:rPr>
          <w:rFonts w:asciiTheme="majorBidi" w:hAnsiTheme="majorBidi" w:cstheme="majorBidi"/>
          <w:b/>
          <w:bCs/>
          <w:color w:val="000000"/>
          <w:sz w:val="21"/>
          <w:szCs w:val="21"/>
        </w:rPr>
        <w:t>Length of Panicle</w:t>
      </w:r>
    </w:p>
    <w:p w14:paraId="5F661300" w14:textId="77777777" w:rsidR="00717249" w:rsidRPr="005D7A65" w:rsidRDefault="00717249" w:rsidP="005D7A65">
      <w:pPr>
        <w:pStyle w:val="NormalWeb"/>
        <w:bidi w:val="0"/>
        <w:spacing w:before="0" w:beforeAutospacing="0" w:after="0" w:afterAutospacing="0"/>
        <w:ind w:firstLine="312"/>
        <w:rPr>
          <w:rFonts w:asciiTheme="majorBidi" w:hAnsiTheme="majorBidi" w:cstheme="majorBidi"/>
          <w:color w:val="0E101A"/>
          <w:sz w:val="21"/>
          <w:szCs w:val="21"/>
        </w:rPr>
      </w:pPr>
      <w:r w:rsidRPr="005D7A65">
        <w:rPr>
          <w:rFonts w:asciiTheme="majorBidi" w:hAnsiTheme="majorBidi" w:cstheme="majorBidi"/>
          <w:color w:val="0E101A"/>
          <w:sz w:val="21"/>
          <w:szCs w:val="21"/>
        </w:rPr>
        <w:t>Length of the Panicles was measured in (cm) from the base of the neck node to the highest tip of panicles in the plant with a meter and then average values of three panicle lengths were registered for each plant (</w:t>
      </w:r>
      <w:proofErr w:type="spellStart"/>
      <w:r w:rsidRPr="005D7A65">
        <w:rPr>
          <w:rFonts w:asciiTheme="majorBidi" w:hAnsiTheme="majorBidi" w:cstheme="majorBidi"/>
          <w:color w:val="0E101A"/>
          <w:sz w:val="21"/>
          <w:szCs w:val="21"/>
        </w:rPr>
        <w:t>Ghadirnezhad</w:t>
      </w:r>
      <w:proofErr w:type="spellEnd"/>
      <w:r w:rsidRPr="005D7A65">
        <w:rPr>
          <w:rFonts w:asciiTheme="majorBidi" w:hAnsiTheme="majorBidi" w:cstheme="majorBidi"/>
          <w:color w:val="0E101A"/>
          <w:sz w:val="21"/>
          <w:szCs w:val="21"/>
        </w:rPr>
        <w:t> </w:t>
      </w:r>
      <w:r w:rsidRPr="005D7A65">
        <w:rPr>
          <w:rStyle w:val="Emphasis"/>
          <w:rFonts w:asciiTheme="majorBidi" w:eastAsiaTheme="majorEastAsia" w:hAnsiTheme="majorBidi" w:cstheme="majorBidi"/>
          <w:color w:val="0E101A"/>
          <w:sz w:val="21"/>
          <w:szCs w:val="21"/>
        </w:rPr>
        <w:t>et al</w:t>
      </w:r>
      <w:r w:rsidRPr="005D7A65">
        <w:rPr>
          <w:rFonts w:asciiTheme="majorBidi" w:hAnsiTheme="majorBidi" w:cstheme="majorBidi"/>
          <w:color w:val="0E101A"/>
          <w:sz w:val="21"/>
          <w:szCs w:val="21"/>
        </w:rPr>
        <w:t xml:space="preserve">., 2014). Panicle length is an important and good indicator for rice plants and as the panicle length is getting improved then it might a rise in grain yield indirectly by uplifting the number of </w:t>
      </w:r>
      <w:proofErr w:type="spellStart"/>
      <w:r w:rsidRPr="005D7A65">
        <w:rPr>
          <w:rFonts w:asciiTheme="majorBidi" w:hAnsiTheme="majorBidi" w:cstheme="majorBidi"/>
          <w:color w:val="0E101A"/>
          <w:sz w:val="21"/>
          <w:szCs w:val="21"/>
        </w:rPr>
        <w:t>spikelets</w:t>
      </w:r>
      <w:proofErr w:type="spellEnd"/>
      <w:r w:rsidRPr="005D7A65">
        <w:rPr>
          <w:rFonts w:asciiTheme="majorBidi" w:hAnsiTheme="majorBidi" w:cstheme="majorBidi"/>
          <w:color w:val="0E101A"/>
          <w:sz w:val="21"/>
          <w:szCs w:val="21"/>
        </w:rPr>
        <w:t xml:space="preserve"> per panicle (</w:t>
      </w:r>
      <w:proofErr w:type="spellStart"/>
      <w:r w:rsidRPr="005D7A65">
        <w:rPr>
          <w:rFonts w:asciiTheme="majorBidi" w:hAnsiTheme="majorBidi" w:cstheme="majorBidi"/>
          <w:color w:val="0E101A"/>
          <w:sz w:val="21"/>
          <w:szCs w:val="21"/>
        </w:rPr>
        <w:t>Uphoff</w:t>
      </w:r>
      <w:proofErr w:type="spellEnd"/>
      <w:r w:rsidRPr="005D7A65">
        <w:rPr>
          <w:rFonts w:asciiTheme="majorBidi" w:hAnsiTheme="majorBidi" w:cstheme="majorBidi"/>
          <w:color w:val="0E101A"/>
          <w:sz w:val="21"/>
          <w:szCs w:val="21"/>
        </w:rPr>
        <w:t xml:space="preserve">, 2003). The effect of variety and cultivation method on panicle length was highly significant (P&lt;0.01). The two-way interaction between these factors was not significant and the effect of single factors which were nutrient and cultivation method was separately highly significant. Firstly, the length of the panicle was at maximum with Pathumthani-1 variety and then slowly </w:t>
      </w:r>
      <w:r w:rsidRPr="005D7A65">
        <w:rPr>
          <w:rFonts w:asciiTheme="majorBidi" w:hAnsiTheme="majorBidi" w:cstheme="majorBidi"/>
          <w:color w:val="0E101A"/>
          <w:sz w:val="21"/>
          <w:szCs w:val="21"/>
        </w:rPr>
        <w:t>decreased to the RD57 and RD41 varieties, and the difference was observed among them. Pathumthani-1 was rose by 5.22% and 18.60% than the RD57 and RD41 respectively. In the same way, RD57 variety was increased by 12.72% than RD41 variety. Secondly, the effect of the cultivation method on the length of the panicle was also highly significant (P&lt;0.05). There was not statistically any difference under dry seeding and wet seeding on panicle length, but there was some difference with transplanting method of cultivation and length of panicle was highest under transplanting the method cultivation. Panicle length under TP was increased by 6.30% than the WDS and DDS method of cultivation respectively (Table-2). No interaction has occurred so the data were pooled over the experimental runs.</w:t>
      </w:r>
    </w:p>
    <w:p w14:paraId="40EBD050" w14:textId="77777777" w:rsidR="00F21252" w:rsidRPr="005D7A65" w:rsidRDefault="00F21252" w:rsidP="00B11ED7">
      <w:pPr>
        <w:autoSpaceDE w:val="0"/>
        <w:autoSpaceDN w:val="0"/>
        <w:adjustRightInd w:val="0"/>
        <w:spacing w:after="0" w:line="276" w:lineRule="auto"/>
        <w:jc w:val="both"/>
        <w:rPr>
          <w:rFonts w:asciiTheme="majorBidi" w:hAnsiTheme="majorBidi" w:cstheme="majorBidi"/>
          <w:color w:val="000000"/>
          <w:sz w:val="21"/>
          <w:szCs w:val="21"/>
        </w:rPr>
        <w:sectPr w:rsidR="00F21252" w:rsidRPr="005D7A65" w:rsidSect="00F21252">
          <w:footnotePr>
            <w:numRestart w:val="eachPage"/>
          </w:footnotePr>
          <w:type w:val="continuous"/>
          <w:pgSz w:w="11906" w:h="16838"/>
          <w:pgMar w:top="1440" w:right="1440" w:bottom="1440" w:left="1440" w:header="992" w:footer="708" w:gutter="0"/>
          <w:cols w:num="2" w:space="709"/>
          <w:docGrid w:linePitch="299"/>
        </w:sectPr>
      </w:pPr>
    </w:p>
    <w:p w14:paraId="31A37630" w14:textId="77777777" w:rsidR="00B11ED7" w:rsidRPr="005D7A65" w:rsidRDefault="00B11ED7" w:rsidP="00B11ED7">
      <w:pPr>
        <w:autoSpaceDE w:val="0"/>
        <w:autoSpaceDN w:val="0"/>
        <w:adjustRightInd w:val="0"/>
        <w:spacing w:after="0" w:line="276" w:lineRule="auto"/>
        <w:jc w:val="both"/>
        <w:rPr>
          <w:rFonts w:asciiTheme="majorBidi" w:hAnsiTheme="majorBidi" w:cstheme="majorBidi"/>
          <w:color w:val="000000"/>
          <w:sz w:val="21"/>
          <w:szCs w:val="21"/>
        </w:rPr>
      </w:pPr>
    </w:p>
    <w:p w14:paraId="1B8E44F1" w14:textId="43983DB6" w:rsidR="00620422" w:rsidRPr="00744DFE" w:rsidRDefault="00B11ED7" w:rsidP="00744DFE">
      <w:pPr>
        <w:autoSpaceDE w:val="0"/>
        <w:autoSpaceDN w:val="0"/>
        <w:adjustRightInd w:val="0"/>
        <w:spacing w:after="0" w:line="276"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Table 3: </w:t>
      </w:r>
      <w:r w:rsidR="00620422" w:rsidRPr="005D7A65">
        <w:rPr>
          <w:rFonts w:asciiTheme="majorBidi" w:hAnsiTheme="majorBidi" w:cstheme="majorBidi"/>
          <w:sz w:val="20"/>
          <w:szCs w:val="20"/>
        </w:rPr>
        <w:t xml:space="preserve">Effect of Variety and planting Method on Panicle Length </w:t>
      </w:r>
    </w:p>
    <w:tbl>
      <w:tblPr>
        <w:tblStyle w:val="LightShading"/>
        <w:tblW w:w="5000" w:type="pct"/>
        <w:tblBorders>
          <w:top w:val="none" w:sz="0" w:space="0" w:color="auto"/>
          <w:bottom w:val="none" w:sz="0" w:space="0" w:color="auto"/>
        </w:tblBorders>
        <w:tblLook w:val="06A0" w:firstRow="1" w:lastRow="0" w:firstColumn="1" w:lastColumn="0" w:noHBand="1" w:noVBand="1"/>
      </w:tblPr>
      <w:tblGrid>
        <w:gridCol w:w="2885"/>
        <w:gridCol w:w="2420"/>
        <w:gridCol w:w="2052"/>
        <w:gridCol w:w="1885"/>
      </w:tblGrid>
      <w:tr w:rsidR="00620422" w:rsidRPr="00D06B60" w14:paraId="0B54AC75" w14:textId="77777777" w:rsidTr="009D189E">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561" w:type="pct"/>
            <w:tcBorders>
              <w:top w:val="nil"/>
              <w:bottom w:val="single" w:sz="4" w:space="0" w:color="auto"/>
            </w:tcBorders>
            <w:vAlign w:val="center"/>
            <w:hideMark/>
          </w:tcPr>
          <w:p w14:paraId="3BF79F7A" w14:textId="2D2E74AD" w:rsidR="00620422" w:rsidRPr="005D7A65" w:rsidRDefault="00620422" w:rsidP="009D189E">
            <w:pPr>
              <w:autoSpaceDE w:val="0"/>
              <w:autoSpaceDN w:val="0"/>
              <w:adjustRightInd w:val="0"/>
              <w:spacing w:line="276" w:lineRule="auto"/>
              <w:ind w:firstLine="284"/>
              <w:jc w:val="center"/>
              <w:rPr>
                <w:rFonts w:asciiTheme="majorBidi" w:hAnsiTheme="majorBidi" w:cstheme="majorBidi"/>
                <w:b w:val="0"/>
                <w:bCs w:val="0"/>
                <w:sz w:val="18"/>
                <w:szCs w:val="18"/>
              </w:rPr>
            </w:pPr>
            <w:r w:rsidRPr="005D7A65">
              <w:rPr>
                <w:rFonts w:asciiTheme="majorBidi" w:hAnsiTheme="majorBidi" w:cstheme="majorBidi"/>
                <w:b w:val="0"/>
                <w:bCs w:val="0"/>
                <w:sz w:val="18"/>
                <w:szCs w:val="18"/>
              </w:rPr>
              <w:t>Variety</w:t>
            </w:r>
          </w:p>
        </w:tc>
        <w:tc>
          <w:tcPr>
            <w:tcW w:w="1309" w:type="pct"/>
            <w:tcBorders>
              <w:top w:val="nil"/>
              <w:bottom w:val="single" w:sz="4" w:space="0" w:color="auto"/>
            </w:tcBorders>
            <w:vAlign w:val="center"/>
            <w:hideMark/>
          </w:tcPr>
          <w:p w14:paraId="25ADE191" w14:textId="77777777" w:rsidR="00620422" w:rsidRPr="005D7A65" w:rsidRDefault="00620422" w:rsidP="009D189E">
            <w:pPr>
              <w:autoSpaceDE w:val="0"/>
              <w:autoSpaceDN w:val="0"/>
              <w:adjustRightInd w:val="0"/>
              <w:spacing w:line="276" w:lineRule="auto"/>
              <w:ind w:firstLine="284"/>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5D7A65">
              <w:rPr>
                <w:rFonts w:asciiTheme="majorBidi" w:hAnsiTheme="majorBidi" w:cstheme="majorBidi"/>
                <w:b w:val="0"/>
                <w:bCs w:val="0"/>
                <w:sz w:val="18"/>
                <w:szCs w:val="18"/>
              </w:rPr>
              <w:t>Panicle</w:t>
            </w:r>
          </w:p>
          <w:p w14:paraId="1AB32DC7" w14:textId="77777777" w:rsidR="00620422" w:rsidRPr="005D7A65" w:rsidRDefault="00620422" w:rsidP="009D189E">
            <w:pPr>
              <w:autoSpaceDE w:val="0"/>
              <w:autoSpaceDN w:val="0"/>
              <w:adjustRightInd w:val="0"/>
              <w:spacing w:line="276" w:lineRule="auto"/>
              <w:ind w:firstLine="284"/>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5D7A65">
              <w:rPr>
                <w:rFonts w:asciiTheme="majorBidi" w:hAnsiTheme="majorBidi" w:cstheme="majorBidi"/>
                <w:b w:val="0"/>
                <w:bCs w:val="0"/>
                <w:sz w:val="18"/>
                <w:szCs w:val="18"/>
              </w:rPr>
              <w:t>length (cm)</w:t>
            </w:r>
          </w:p>
        </w:tc>
        <w:tc>
          <w:tcPr>
            <w:tcW w:w="1110" w:type="pct"/>
            <w:tcBorders>
              <w:top w:val="nil"/>
              <w:bottom w:val="single" w:sz="4" w:space="0" w:color="auto"/>
            </w:tcBorders>
            <w:vAlign w:val="center"/>
            <w:hideMark/>
          </w:tcPr>
          <w:p w14:paraId="66EFE450" w14:textId="77777777" w:rsidR="00620422" w:rsidRPr="005D7A65" w:rsidRDefault="00620422" w:rsidP="009D189E">
            <w:pPr>
              <w:autoSpaceDE w:val="0"/>
              <w:autoSpaceDN w:val="0"/>
              <w:adjustRightInd w:val="0"/>
              <w:spacing w:line="276" w:lineRule="auto"/>
              <w:ind w:firstLine="284"/>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5D7A65">
              <w:rPr>
                <w:rFonts w:asciiTheme="majorBidi" w:hAnsiTheme="majorBidi" w:cstheme="majorBidi"/>
                <w:b w:val="0"/>
                <w:bCs w:val="0"/>
                <w:sz w:val="18"/>
                <w:szCs w:val="18"/>
              </w:rPr>
              <w:t>Cultivation</w:t>
            </w:r>
          </w:p>
          <w:p w14:paraId="1C16B3AC" w14:textId="77777777" w:rsidR="00620422" w:rsidRPr="005D7A65" w:rsidRDefault="00620422" w:rsidP="009D189E">
            <w:pPr>
              <w:autoSpaceDE w:val="0"/>
              <w:autoSpaceDN w:val="0"/>
              <w:adjustRightInd w:val="0"/>
              <w:spacing w:line="276" w:lineRule="auto"/>
              <w:ind w:firstLine="284"/>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5D7A65">
              <w:rPr>
                <w:rFonts w:asciiTheme="majorBidi" w:hAnsiTheme="majorBidi" w:cstheme="majorBidi"/>
                <w:b w:val="0"/>
                <w:bCs w:val="0"/>
                <w:sz w:val="18"/>
                <w:szCs w:val="18"/>
              </w:rPr>
              <w:t>method</w:t>
            </w:r>
          </w:p>
        </w:tc>
        <w:tc>
          <w:tcPr>
            <w:tcW w:w="1020" w:type="pct"/>
            <w:tcBorders>
              <w:top w:val="nil"/>
              <w:bottom w:val="single" w:sz="4" w:space="0" w:color="auto"/>
            </w:tcBorders>
            <w:vAlign w:val="center"/>
            <w:hideMark/>
          </w:tcPr>
          <w:p w14:paraId="2DF78276" w14:textId="77777777" w:rsidR="00620422" w:rsidRPr="005D7A65" w:rsidRDefault="00620422" w:rsidP="009D189E">
            <w:pPr>
              <w:autoSpaceDE w:val="0"/>
              <w:autoSpaceDN w:val="0"/>
              <w:adjustRightInd w:val="0"/>
              <w:spacing w:line="276" w:lineRule="auto"/>
              <w:ind w:firstLine="284"/>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Pr>
            </w:pPr>
            <w:r w:rsidRPr="005D7A65">
              <w:rPr>
                <w:rFonts w:asciiTheme="majorBidi" w:hAnsiTheme="majorBidi" w:cstheme="majorBidi"/>
                <w:b w:val="0"/>
                <w:bCs w:val="0"/>
                <w:sz w:val="18"/>
                <w:szCs w:val="18"/>
              </w:rPr>
              <w:t>Panicle length (cm)</w:t>
            </w:r>
          </w:p>
        </w:tc>
      </w:tr>
      <w:tr w:rsidR="00620422" w:rsidRPr="00D06B60" w14:paraId="6733835B" w14:textId="77777777" w:rsidTr="009D189E">
        <w:trPr>
          <w:trHeight w:val="462"/>
        </w:trPr>
        <w:tc>
          <w:tcPr>
            <w:cnfStyle w:val="001000000000" w:firstRow="0" w:lastRow="0" w:firstColumn="1" w:lastColumn="0" w:oddVBand="0" w:evenVBand="0" w:oddHBand="0" w:evenHBand="0" w:firstRowFirstColumn="0" w:firstRowLastColumn="0" w:lastRowFirstColumn="0" w:lastRowLastColumn="0"/>
            <w:tcW w:w="1561" w:type="pct"/>
            <w:tcBorders>
              <w:top w:val="single" w:sz="4" w:space="0" w:color="auto"/>
              <w:left w:val="nil"/>
              <w:bottom w:val="nil"/>
              <w:right w:val="nil"/>
            </w:tcBorders>
            <w:vAlign w:val="center"/>
            <w:hideMark/>
          </w:tcPr>
          <w:p w14:paraId="4A68B1D6" w14:textId="77777777" w:rsidR="00620422" w:rsidRPr="005D7A65" w:rsidRDefault="00620422" w:rsidP="009D189E">
            <w:pPr>
              <w:spacing w:line="276" w:lineRule="auto"/>
              <w:ind w:firstLine="284"/>
              <w:rPr>
                <w:rFonts w:asciiTheme="majorBidi" w:hAnsiTheme="majorBidi" w:cstheme="majorBidi"/>
                <w:b w:val="0"/>
                <w:bCs w:val="0"/>
                <w:sz w:val="18"/>
                <w:szCs w:val="18"/>
              </w:rPr>
            </w:pPr>
            <w:r w:rsidRPr="005D7A65">
              <w:rPr>
                <w:rFonts w:asciiTheme="majorBidi" w:hAnsiTheme="majorBidi" w:cstheme="majorBidi"/>
                <w:b w:val="0"/>
                <w:bCs w:val="0"/>
                <w:sz w:val="18"/>
                <w:szCs w:val="18"/>
              </w:rPr>
              <w:t>Pathumthani-1</w:t>
            </w:r>
          </w:p>
        </w:tc>
        <w:tc>
          <w:tcPr>
            <w:tcW w:w="1309" w:type="pct"/>
            <w:tcBorders>
              <w:top w:val="single" w:sz="4" w:space="0" w:color="auto"/>
              <w:left w:val="nil"/>
              <w:bottom w:val="nil"/>
              <w:right w:val="nil"/>
            </w:tcBorders>
            <w:vAlign w:val="center"/>
            <w:hideMark/>
          </w:tcPr>
          <w:p w14:paraId="2D7B3476"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D7A65">
              <w:rPr>
                <w:rFonts w:asciiTheme="majorBidi" w:hAnsiTheme="majorBidi" w:cstheme="majorBidi"/>
                <w:sz w:val="18"/>
                <w:szCs w:val="18"/>
              </w:rPr>
              <w:t>26.2</w:t>
            </w:r>
          </w:p>
        </w:tc>
        <w:tc>
          <w:tcPr>
            <w:tcW w:w="1110" w:type="pct"/>
            <w:tcBorders>
              <w:top w:val="single" w:sz="4" w:space="0" w:color="auto"/>
              <w:left w:val="nil"/>
              <w:bottom w:val="nil"/>
              <w:right w:val="nil"/>
            </w:tcBorders>
            <w:vAlign w:val="center"/>
            <w:hideMark/>
          </w:tcPr>
          <w:p w14:paraId="6A9864E9"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D7A65">
              <w:rPr>
                <w:rFonts w:asciiTheme="majorBidi" w:hAnsiTheme="majorBidi" w:cstheme="majorBidi"/>
                <w:sz w:val="18"/>
                <w:szCs w:val="18"/>
              </w:rPr>
              <w:t>DDS</w:t>
            </w:r>
          </w:p>
        </w:tc>
        <w:tc>
          <w:tcPr>
            <w:tcW w:w="1020" w:type="pct"/>
            <w:tcBorders>
              <w:top w:val="single" w:sz="4" w:space="0" w:color="auto"/>
              <w:left w:val="nil"/>
              <w:bottom w:val="nil"/>
              <w:right w:val="nil"/>
            </w:tcBorders>
            <w:vAlign w:val="center"/>
            <w:hideMark/>
          </w:tcPr>
          <w:p w14:paraId="73643ADF"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D7A65">
              <w:rPr>
                <w:rFonts w:asciiTheme="majorBidi" w:hAnsiTheme="majorBidi" w:cstheme="majorBidi"/>
                <w:sz w:val="18"/>
                <w:szCs w:val="18"/>
              </w:rPr>
              <w:t>24.05</w:t>
            </w:r>
          </w:p>
        </w:tc>
      </w:tr>
      <w:tr w:rsidR="00620422" w:rsidRPr="00D06B60" w14:paraId="01BF8AA0" w14:textId="77777777" w:rsidTr="009D189E">
        <w:trPr>
          <w:trHeight w:val="588"/>
        </w:trPr>
        <w:tc>
          <w:tcPr>
            <w:cnfStyle w:val="001000000000" w:firstRow="0" w:lastRow="0" w:firstColumn="1" w:lastColumn="0" w:oddVBand="0" w:evenVBand="0" w:oddHBand="0" w:evenHBand="0" w:firstRowFirstColumn="0" w:firstRowLastColumn="0" w:lastRowFirstColumn="0" w:lastRowLastColumn="0"/>
            <w:tcW w:w="1561" w:type="pct"/>
            <w:vAlign w:val="center"/>
            <w:hideMark/>
          </w:tcPr>
          <w:p w14:paraId="3E432E1F" w14:textId="77777777" w:rsidR="00620422" w:rsidRPr="005D7A65" w:rsidRDefault="00620422" w:rsidP="009D189E">
            <w:pPr>
              <w:spacing w:line="276" w:lineRule="auto"/>
              <w:ind w:firstLine="284"/>
              <w:rPr>
                <w:rFonts w:asciiTheme="majorBidi" w:hAnsiTheme="majorBidi" w:cstheme="majorBidi"/>
                <w:b w:val="0"/>
                <w:bCs w:val="0"/>
                <w:sz w:val="18"/>
                <w:szCs w:val="18"/>
              </w:rPr>
            </w:pPr>
            <w:r w:rsidRPr="005D7A65">
              <w:rPr>
                <w:rFonts w:asciiTheme="majorBidi" w:hAnsiTheme="majorBidi" w:cstheme="majorBidi"/>
                <w:b w:val="0"/>
                <w:bCs w:val="0"/>
                <w:sz w:val="18"/>
                <w:szCs w:val="18"/>
              </w:rPr>
              <w:t>RD57</w:t>
            </w:r>
          </w:p>
        </w:tc>
        <w:tc>
          <w:tcPr>
            <w:tcW w:w="1309" w:type="pct"/>
            <w:vAlign w:val="center"/>
            <w:hideMark/>
          </w:tcPr>
          <w:p w14:paraId="324D42F7"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D7A65">
              <w:rPr>
                <w:rFonts w:asciiTheme="majorBidi" w:hAnsiTheme="majorBidi" w:cstheme="majorBidi"/>
                <w:sz w:val="18"/>
                <w:szCs w:val="18"/>
              </w:rPr>
              <w:t>24.9</w:t>
            </w:r>
          </w:p>
        </w:tc>
        <w:tc>
          <w:tcPr>
            <w:tcW w:w="1110" w:type="pct"/>
            <w:vAlign w:val="center"/>
            <w:hideMark/>
          </w:tcPr>
          <w:p w14:paraId="590EC031"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D7A65">
              <w:rPr>
                <w:rFonts w:asciiTheme="majorBidi" w:hAnsiTheme="majorBidi" w:cstheme="majorBidi"/>
                <w:sz w:val="18"/>
                <w:szCs w:val="18"/>
              </w:rPr>
              <w:t>WDS</w:t>
            </w:r>
          </w:p>
        </w:tc>
        <w:tc>
          <w:tcPr>
            <w:tcW w:w="1020" w:type="pct"/>
            <w:vAlign w:val="center"/>
            <w:hideMark/>
          </w:tcPr>
          <w:p w14:paraId="25EFF610"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D7A65">
              <w:rPr>
                <w:rFonts w:asciiTheme="majorBidi" w:hAnsiTheme="majorBidi" w:cstheme="majorBidi"/>
                <w:sz w:val="18"/>
                <w:szCs w:val="18"/>
              </w:rPr>
              <w:t>23.8</w:t>
            </w:r>
          </w:p>
        </w:tc>
      </w:tr>
      <w:tr w:rsidR="00620422" w:rsidRPr="00D06B60" w14:paraId="2B0426CF" w14:textId="77777777" w:rsidTr="009D189E">
        <w:trPr>
          <w:trHeight w:val="546"/>
        </w:trPr>
        <w:tc>
          <w:tcPr>
            <w:cnfStyle w:val="001000000000" w:firstRow="0" w:lastRow="0" w:firstColumn="1" w:lastColumn="0" w:oddVBand="0" w:evenVBand="0" w:oddHBand="0" w:evenHBand="0" w:firstRowFirstColumn="0" w:firstRowLastColumn="0" w:lastRowFirstColumn="0" w:lastRowLastColumn="0"/>
            <w:tcW w:w="1561" w:type="pct"/>
            <w:vAlign w:val="center"/>
            <w:hideMark/>
          </w:tcPr>
          <w:p w14:paraId="2C35C231" w14:textId="77777777" w:rsidR="00620422" w:rsidRPr="005D7A65" w:rsidRDefault="00620422" w:rsidP="009D189E">
            <w:pPr>
              <w:spacing w:line="276" w:lineRule="auto"/>
              <w:ind w:firstLine="284"/>
              <w:rPr>
                <w:rFonts w:asciiTheme="majorBidi" w:hAnsiTheme="majorBidi" w:cstheme="majorBidi"/>
                <w:b w:val="0"/>
                <w:bCs w:val="0"/>
                <w:sz w:val="18"/>
                <w:szCs w:val="18"/>
              </w:rPr>
            </w:pPr>
            <w:r w:rsidRPr="005D7A65">
              <w:rPr>
                <w:rFonts w:asciiTheme="majorBidi" w:hAnsiTheme="majorBidi" w:cstheme="majorBidi"/>
                <w:b w:val="0"/>
                <w:bCs w:val="0"/>
                <w:sz w:val="18"/>
                <w:szCs w:val="18"/>
              </w:rPr>
              <w:t>RD41</w:t>
            </w:r>
          </w:p>
        </w:tc>
        <w:tc>
          <w:tcPr>
            <w:tcW w:w="1309" w:type="pct"/>
            <w:vAlign w:val="center"/>
            <w:hideMark/>
          </w:tcPr>
          <w:p w14:paraId="25678FC5"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D7A65">
              <w:rPr>
                <w:rFonts w:asciiTheme="majorBidi" w:hAnsiTheme="majorBidi" w:cstheme="majorBidi"/>
                <w:sz w:val="18"/>
                <w:szCs w:val="18"/>
              </w:rPr>
              <w:t>22.09</w:t>
            </w:r>
          </w:p>
        </w:tc>
        <w:tc>
          <w:tcPr>
            <w:tcW w:w="1110" w:type="pct"/>
            <w:vAlign w:val="center"/>
            <w:hideMark/>
          </w:tcPr>
          <w:p w14:paraId="11034B5E"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D7A65">
              <w:rPr>
                <w:rFonts w:asciiTheme="majorBidi" w:hAnsiTheme="majorBidi" w:cstheme="majorBidi"/>
                <w:sz w:val="18"/>
                <w:szCs w:val="18"/>
              </w:rPr>
              <w:t>TP</w:t>
            </w:r>
          </w:p>
        </w:tc>
        <w:tc>
          <w:tcPr>
            <w:tcW w:w="1020" w:type="pct"/>
            <w:vAlign w:val="center"/>
            <w:hideMark/>
          </w:tcPr>
          <w:p w14:paraId="466EFD9C"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D7A65">
              <w:rPr>
                <w:rFonts w:asciiTheme="majorBidi" w:hAnsiTheme="majorBidi" w:cstheme="majorBidi"/>
                <w:sz w:val="18"/>
                <w:szCs w:val="18"/>
              </w:rPr>
              <w:t>25.3</w:t>
            </w:r>
          </w:p>
        </w:tc>
      </w:tr>
      <w:tr w:rsidR="00620422" w:rsidRPr="00D06B60" w14:paraId="11E2892B" w14:textId="77777777" w:rsidTr="009D189E">
        <w:trPr>
          <w:trHeight w:val="361"/>
        </w:trPr>
        <w:tc>
          <w:tcPr>
            <w:cnfStyle w:val="001000000000" w:firstRow="0" w:lastRow="0" w:firstColumn="1" w:lastColumn="0" w:oddVBand="0" w:evenVBand="0" w:oddHBand="0" w:evenHBand="0" w:firstRowFirstColumn="0" w:firstRowLastColumn="0" w:lastRowFirstColumn="0" w:lastRowLastColumn="0"/>
            <w:tcW w:w="1561" w:type="pct"/>
            <w:tcBorders>
              <w:top w:val="nil"/>
              <w:left w:val="nil"/>
              <w:bottom w:val="single" w:sz="4" w:space="0" w:color="auto"/>
              <w:right w:val="nil"/>
            </w:tcBorders>
            <w:vAlign w:val="center"/>
            <w:hideMark/>
          </w:tcPr>
          <w:p w14:paraId="5951A492" w14:textId="6A3ED435" w:rsidR="00620422" w:rsidRPr="005D7A65" w:rsidRDefault="00620422" w:rsidP="009D189E">
            <w:pPr>
              <w:autoSpaceDE w:val="0"/>
              <w:autoSpaceDN w:val="0"/>
              <w:adjustRightInd w:val="0"/>
              <w:spacing w:line="276" w:lineRule="auto"/>
              <w:ind w:firstLine="284"/>
              <w:rPr>
                <w:rFonts w:asciiTheme="majorBidi" w:hAnsiTheme="majorBidi" w:cstheme="majorBidi"/>
                <w:b w:val="0"/>
                <w:bCs w:val="0"/>
                <w:sz w:val="18"/>
                <w:szCs w:val="18"/>
              </w:rPr>
            </w:pPr>
            <w:r w:rsidRPr="005D7A65">
              <w:rPr>
                <w:rFonts w:asciiTheme="majorBidi" w:hAnsiTheme="majorBidi" w:cstheme="majorBidi"/>
                <w:b w:val="0"/>
                <w:bCs w:val="0"/>
                <w:sz w:val="18"/>
                <w:szCs w:val="18"/>
              </w:rPr>
              <w:t>LSD (0.05)</w:t>
            </w:r>
          </w:p>
        </w:tc>
        <w:tc>
          <w:tcPr>
            <w:tcW w:w="1309" w:type="pct"/>
            <w:tcBorders>
              <w:top w:val="nil"/>
              <w:left w:val="nil"/>
              <w:bottom w:val="single" w:sz="4" w:space="0" w:color="auto"/>
              <w:right w:val="nil"/>
            </w:tcBorders>
            <w:vAlign w:val="center"/>
            <w:hideMark/>
          </w:tcPr>
          <w:p w14:paraId="2C2358EC"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D7A65">
              <w:rPr>
                <w:rFonts w:asciiTheme="majorBidi" w:hAnsiTheme="majorBidi" w:cstheme="majorBidi"/>
                <w:sz w:val="18"/>
                <w:szCs w:val="18"/>
              </w:rPr>
              <w:t>0.62</w:t>
            </w:r>
          </w:p>
        </w:tc>
        <w:tc>
          <w:tcPr>
            <w:tcW w:w="1110" w:type="pct"/>
            <w:tcBorders>
              <w:top w:val="nil"/>
              <w:left w:val="nil"/>
              <w:bottom w:val="single" w:sz="4" w:space="0" w:color="auto"/>
              <w:right w:val="nil"/>
            </w:tcBorders>
            <w:vAlign w:val="center"/>
          </w:tcPr>
          <w:p w14:paraId="63170E14"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1020" w:type="pct"/>
            <w:tcBorders>
              <w:top w:val="nil"/>
              <w:left w:val="nil"/>
              <w:bottom w:val="single" w:sz="4" w:space="0" w:color="auto"/>
              <w:right w:val="nil"/>
            </w:tcBorders>
            <w:vAlign w:val="center"/>
            <w:hideMark/>
          </w:tcPr>
          <w:p w14:paraId="068405E3" w14:textId="77777777" w:rsidR="00620422" w:rsidRPr="005D7A65" w:rsidRDefault="00620422" w:rsidP="009D189E">
            <w:pPr>
              <w:autoSpaceDE w:val="0"/>
              <w:autoSpaceDN w:val="0"/>
              <w:adjustRightInd w:val="0"/>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5D7A65">
              <w:rPr>
                <w:rFonts w:asciiTheme="majorBidi" w:hAnsiTheme="majorBidi" w:cstheme="majorBidi"/>
                <w:sz w:val="18"/>
                <w:szCs w:val="18"/>
              </w:rPr>
              <w:t>0.62</w:t>
            </w:r>
          </w:p>
        </w:tc>
      </w:tr>
    </w:tbl>
    <w:p w14:paraId="4B6E3CC5" w14:textId="77777777" w:rsidR="00F21252" w:rsidRPr="00CB6836" w:rsidRDefault="00620422" w:rsidP="005D7A65">
      <w:pPr>
        <w:autoSpaceDE w:val="0"/>
        <w:autoSpaceDN w:val="0"/>
        <w:adjustRightInd w:val="0"/>
        <w:spacing w:line="276" w:lineRule="auto"/>
        <w:jc w:val="both"/>
        <w:rPr>
          <w:rFonts w:asciiTheme="majorBidi" w:hAnsiTheme="majorBidi" w:cstheme="majorBidi"/>
          <w:color w:val="000000"/>
          <w:sz w:val="20"/>
          <w:szCs w:val="20"/>
          <w:lang w:bidi="th-TH"/>
        </w:rPr>
      </w:pPr>
      <w:r w:rsidRPr="00D06B60">
        <w:rPr>
          <w:rFonts w:asciiTheme="majorBidi" w:hAnsiTheme="majorBidi" w:cstheme="majorBidi"/>
          <w:sz w:val="20"/>
          <w:szCs w:val="20"/>
          <w:lang w:bidi="fa-IR"/>
        </w:rPr>
        <w:t xml:space="preserve">Note. </w:t>
      </w:r>
      <w:r w:rsidRPr="00D06B60">
        <w:rPr>
          <w:rFonts w:asciiTheme="majorBidi" w:hAnsiTheme="majorBidi" w:cstheme="majorBidi"/>
          <w:color w:val="000000"/>
          <w:sz w:val="20"/>
          <w:szCs w:val="20"/>
        </w:rPr>
        <w:t>DDS: dry direct seeding, WDS: wet direct seeding, TP: transplanting, LSD: Least significant difference.</w:t>
      </w:r>
    </w:p>
    <w:p w14:paraId="5F1E20EA" w14:textId="77777777" w:rsidR="00D877F7" w:rsidRDefault="00D877F7" w:rsidP="00D04D1E">
      <w:pPr>
        <w:autoSpaceDE w:val="0"/>
        <w:autoSpaceDN w:val="0"/>
        <w:adjustRightInd w:val="0"/>
        <w:spacing w:after="0" w:line="276" w:lineRule="auto"/>
        <w:ind w:firstLine="284"/>
        <w:jc w:val="both"/>
        <w:rPr>
          <w:rFonts w:asciiTheme="majorBidi" w:hAnsiTheme="majorBidi" w:cstheme="majorBidi"/>
          <w:b/>
          <w:bCs/>
          <w:color w:val="000000"/>
          <w:sz w:val="20"/>
          <w:szCs w:val="20"/>
        </w:rPr>
        <w:sectPr w:rsidR="00D877F7" w:rsidSect="009C7353">
          <w:footnotePr>
            <w:numRestart w:val="eachPage"/>
          </w:footnotePr>
          <w:type w:val="continuous"/>
          <w:pgSz w:w="11906" w:h="16838"/>
          <w:pgMar w:top="1440" w:right="1440" w:bottom="1440" w:left="1440" w:header="992" w:footer="708" w:gutter="0"/>
          <w:cols w:space="720"/>
          <w:docGrid w:linePitch="299"/>
        </w:sectPr>
      </w:pPr>
    </w:p>
    <w:p w14:paraId="21E19890" w14:textId="77777777" w:rsidR="00620422" w:rsidRPr="001A5004" w:rsidRDefault="00620422" w:rsidP="00780265">
      <w:pPr>
        <w:autoSpaceDE w:val="0"/>
        <w:autoSpaceDN w:val="0"/>
        <w:adjustRightInd w:val="0"/>
        <w:spacing w:after="0" w:line="276" w:lineRule="auto"/>
        <w:jc w:val="both"/>
        <w:rPr>
          <w:rFonts w:asciiTheme="majorBidi" w:hAnsiTheme="majorBidi" w:cstheme="majorBidi"/>
          <w:b/>
          <w:bCs/>
          <w:color w:val="000000"/>
          <w:sz w:val="21"/>
          <w:szCs w:val="21"/>
        </w:rPr>
      </w:pPr>
      <w:r w:rsidRPr="001A5004">
        <w:rPr>
          <w:rFonts w:asciiTheme="majorBidi" w:hAnsiTheme="majorBidi" w:cstheme="majorBidi"/>
          <w:b/>
          <w:bCs/>
          <w:color w:val="000000"/>
          <w:sz w:val="21"/>
          <w:szCs w:val="21"/>
        </w:rPr>
        <w:t>Number of Grains per Panicle</w:t>
      </w:r>
    </w:p>
    <w:p w14:paraId="66A680D6" w14:textId="392FFD76" w:rsidR="00D877F7" w:rsidRDefault="008F3783" w:rsidP="00F6700A">
      <w:pPr>
        <w:autoSpaceDE w:val="0"/>
        <w:autoSpaceDN w:val="0"/>
        <w:adjustRightInd w:val="0"/>
        <w:spacing w:after="0" w:line="276" w:lineRule="auto"/>
        <w:ind w:firstLine="284"/>
        <w:jc w:val="both"/>
        <w:rPr>
          <w:rFonts w:asciiTheme="majorBidi" w:hAnsiTheme="majorBidi" w:cstheme="majorBidi"/>
          <w:color w:val="0E101A"/>
          <w:sz w:val="21"/>
          <w:szCs w:val="21"/>
        </w:rPr>
      </w:pPr>
      <w:r w:rsidRPr="001A5004">
        <w:rPr>
          <w:rFonts w:asciiTheme="majorBidi" w:hAnsiTheme="majorBidi" w:cstheme="majorBidi"/>
          <w:color w:val="0E101A"/>
          <w:sz w:val="21"/>
          <w:szCs w:val="21"/>
        </w:rPr>
        <w:t xml:space="preserve">The number of grains per panicle was collected from the three random samples that were selected from each pot and then the mean of three was counted and represented that the </w:t>
      </w:r>
      <w:r w:rsidRPr="001A5004">
        <w:rPr>
          <w:rFonts w:asciiTheme="majorBidi" w:hAnsiTheme="majorBidi" w:cstheme="majorBidi"/>
          <w:color w:val="0E101A"/>
          <w:sz w:val="21"/>
          <w:szCs w:val="21"/>
        </w:rPr>
        <w:t xml:space="preserve">overall grains per panicle were the same in each panicle (Yoshida, 1981). The effect of variety and cultivation method on the number of grains per </w:t>
      </w:r>
      <w:r w:rsidRPr="00F6700A">
        <w:rPr>
          <w:rFonts w:asciiTheme="majorBidi" w:hAnsiTheme="majorBidi" w:cstheme="majorBidi"/>
          <w:color w:val="0E101A"/>
          <w:sz w:val="21"/>
          <w:szCs w:val="21"/>
        </w:rPr>
        <w:t>panicle was significant (</w:t>
      </w:r>
      <w:r w:rsidRPr="00F6700A">
        <w:rPr>
          <w:rFonts w:asciiTheme="majorBidi" w:hAnsiTheme="majorBidi" w:cstheme="majorBidi"/>
          <w:i/>
          <w:iCs/>
          <w:color w:val="0E101A"/>
          <w:sz w:val="21"/>
          <w:szCs w:val="21"/>
        </w:rPr>
        <w:t>P</w:t>
      </w:r>
      <w:r w:rsidRPr="00F6700A">
        <w:rPr>
          <w:rFonts w:asciiTheme="majorBidi" w:hAnsiTheme="majorBidi" w:cstheme="majorBidi"/>
          <w:color w:val="0E101A"/>
          <w:sz w:val="21"/>
          <w:szCs w:val="21"/>
        </w:rPr>
        <w:t xml:space="preserve">&lt;0.05). The result was illustrated that the number of </w:t>
      </w:r>
      <w:proofErr w:type="gramStart"/>
      <w:r w:rsidRPr="00F6700A">
        <w:rPr>
          <w:rFonts w:asciiTheme="majorBidi" w:hAnsiTheme="majorBidi" w:cstheme="majorBidi"/>
          <w:color w:val="0E101A"/>
          <w:sz w:val="21"/>
          <w:szCs w:val="21"/>
        </w:rPr>
        <w:t>grain</w:t>
      </w:r>
      <w:proofErr w:type="gramEnd"/>
      <w:r w:rsidRPr="00F6700A">
        <w:rPr>
          <w:rFonts w:asciiTheme="majorBidi" w:hAnsiTheme="majorBidi" w:cstheme="majorBidi"/>
          <w:color w:val="0E101A"/>
          <w:sz w:val="21"/>
          <w:szCs w:val="21"/>
        </w:rPr>
        <w:t xml:space="preserve"> per </w:t>
      </w:r>
      <w:r w:rsidRPr="00F6700A">
        <w:rPr>
          <w:rFonts w:asciiTheme="majorBidi" w:hAnsiTheme="majorBidi" w:cstheme="majorBidi"/>
          <w:color w:val="0E101A"/>
          <w:sz w:val="21"/>
          <w:szCs w:val="21"/>
        </w:rPr>
        <w:lastRenderedPageBreak/>
        <w:t xml:space="preserve">panicle was the highest under the transplanting method for RD41 variety and the lowest number of grain per panicle was recorded under dry direct seeding with Pathumthani-1 variety. RD41 variety was increased by 2.19% and 37.04% than the RD57 and Pathumthani-1under DDS method of cultivation. Under the WDS method Pathumthani-1was reduced by 24.84% than the RD57 variety. Similarly, RD41 variety was also rose by 15.63% and 7.24% than the Pathumthani-1 and RD57 variety under the transplanting method of cultivation. Moreover, there was a significant difference between the transplanting and wet direct seeding for Pathumthani-1. TP method of cultivation was rose by 14.48% than the WDS method for </w:t>
      </w:r>
      <w:r w:rsidRPr="00F6700A">
        <w:rPr>
          <w:rFonts w:asciiTheme="majorBidi" w:hAnsiTheme="majorBidi" w:cstheme="majorBidi"/>
          <w:color w:val="0E101A"/>
          <w:sz w:val="21"/>
          <w:szCs w:val="21"/>
        </w:rPr>
        <w:t>Pathumthani-1. Statistically, there was no any difference among the RD57 and RD41 variety with all methods of cultivation and this finding was very important that the RD57 and RD41 could have more grain number while grown under these three methods of cultivation. Finally, the number of grains per panicle had better performance for RD41 variety under the dry direct seeding method than RD57 variety and it was increased by 5.54% under the transplanting method of cultivation. In short, not only the transplanting method had a high number of grains per panicle for Pathumthani-1, but also statistically there was no difference between DDS and WDS methods of cultivation for RD57 and RD41 varieties.</w:t>
      </w:r>
    </w:p>
    <w:p w14:paraId="011B64BF" w14:textId="77777777" w:rsidR="00BE3A92" w:rsidRPr="00F6700A" w:rsidRDefault="00BE3A92" w:rsidP="00F6700A">
      <w:pPr>
        <w:autoSpaceDE w:val="0"/>
        <w:autoSpaceDN w:val="0"/>
        <w:adjustRightInd w:val="0"/>
        <w:spacing w:after="0" w:line="276" w:lineRule="auto"/>
        <w:ind w:firstLine="284"/>
        <w:jc w:val="both"/>
        <w:rPr>
          <w:rFonts w:asciiTheme="majorBidi" w:hAnsiTheme="majorBidi" w:cstheme="majorBidi"/>
          <w:color w:val="000000"/>
          <w:sz w:val="21"/>
          <w:szCs w:val="21"/>
        </w:rPr>
        <w:sectPr w:rsidR="00BE3A92" w:rsidRPr="00F6700A" w:rsidSect="00D877F7">
          <w:footnotePr>
            <w:numRestart w:val="eachPage"/>
          </w:footnotePr>
          <w:type w:val="continuous"/>
          <w:pgSz w:w="11906" w:h="16838"/>
          <w:pgMar w:top="1440" w:right="1440" w:bottom="1440" w:left="1440" w:header="992" w:footer="708" w:gutter="0"/>
          <w:cols w:num="2" w:space="709"/>
          <w:docGrid w:linePitch="299"/>
        </w:sectPr>
      </w:pPr>
    </w:p>
    <w:p w14:paraId="1CA9783F" w14:textId="77777777" w:rsidR="00620422" w:rsidRPr="00F6700A" w:rsidRDefault="00620422" w:rsidP="00F6700A">
      <w:pPr>
        <w:autoSpaceDE w:val="0"/>
        <w:autoSpaceDN w:val="0"/>
        <w:adjustRightInd w:val="0"/>
        <w:spacing w:after="0" w:line="276" w:lineRule="auto"/>
        <w:ind w:firstLine="284"/>
        <w:jc w:val="both"/>
        <w:rPr>
          <w:rFonts w:asciiTheme="majorBidi" w:hAnsiTheme="majorBidi" w:cstheme="majorBidi"/>
          <w:color w:val="000000"/>
          <w:sz w:val="21"/>
          <w:szCs w:val="21"/>
        </w:rPr>
      </w:pPr>
      <w:r w:rsidRPr="00F6700A">
        <w:rPr>
          <w:rFonts w:asciiTheme="majorBidi" w:hAnsiTheme="majorBidi" w:cstheme="majorBidi"/>
          <w:color w:val="000000"/>
          <w:sz w:val="21"/>
          <w:szCs w:val="21"/>
        </w:rPr>
        <w:tab/>
      </w:r>
    </w:p>
    <w:p w14:paraId="2C76CEF2" w14:textId="77777777" w:rsidR="00620422" w:rsidRPr="00B11ED7" w:rsidRDefault="00620422" w:rsidP="00B11ED7">
      <w:pPr>
        <w:autoSpaceDE w:val="0"/>
        <w:autoSpaceDN w:val="0"/>
        <w:adjustRightInd w:val="0"/>
        <w:spacing w:after="0" w:line="276" w:lineRule="auto"/>
        <w:jc w:val="both"/>
        <w:rPr>
          <w:rFonts w:asciiTheme="majorBidi" w:hAnsiTheme="majorBidi" w:cstheme="majorBidi"/>
          <w:color w:val="000000" w:themeColor="text1"/>
          <w:sz w:val="20"/>
          <w:szCs w:val="20"/>
        </w:rPr>
      </w:pPr>
      <w:r w:rsidRPr="00D06B60">
        <w:rPr>
          <w:rFonts w:asciiTheme="majorBidi" w:hAnsiTheme="majorBidi" w:cstheme="majorBidi"/>
          <w:color w:val="000000"/>
          <w:sz w:val="20"/>
          <w:szCs w:val="20"/>
        </w:rPr>
        <w:t>Table 4</w:t>
      </w:r>
      <w:r w:rsidR="00B11ED7">
        <w:rPr>
          <w:rFonts w:asciiTheme="majorBidi" w:hAnsiTheme="majorBidi" w:cstheme="majorBidi"/>
          <w:color w:val="000000" w:themeColor="text1"/>
          <w:sz w:val="20"/>
          <w:szCs w:val="20"/>
        </w:rPr>
        <w:t>:</w:t>
      </w:r>
      <w:r w:rsidRPr="00313C7D">
        <w:rPr>
          <w:rFonts w:asciiTheme="majorBidi" w:hAnsiTheme="majorBidi" w:cstheme="majorBidi"/>
          <w:color w:val="000000" w:themeColor="text1"/>
          <w:sz w:val="20"/>
          <w:szCs w:val="20"/>
        </w:rPr>
        <w:t xml:space="preserve"> </w:t>
      </w:r>
      <w:r w:rsidRPr="00CE728D">
        <w:rPr>
          <w:rFonts w:asciiTheme="majorBidi" w:hAnsiTheme="majorBidi" w:cstheme="majorBidi"/>
          <w:color w:val="000000" w:themeColor="text1"/>
          <w:sz w:val="21"/>
          <w:szCs w:val="21"/>
        </w:rPr>
        <w:t xml:space="preserve">Effect of planting Method and Variety on Number of Grain per </w:t>
      </w:r>
      <w:r w:rsidRPr="00CE728D">
        <w:rPr>
          <w:rFonts w:asciiTheme="majorBidi" w:hAnsiTheme="majorBidi" w:cstheme="majorBidi"/>
          <w:color w:val="000000"/>
          <w:sz w:val="21"/>
          <w:szCs w:val="21"/>
        </w:rPr>
        <w:t>Panicle</w:t>
      </w:r>
      <w:r w:rsidRPr="00F6700A">
        <w:rPr>
          <w:rFonts w:asciiTheme="majorBidi" w:hAnsiTheme="majorBidi" w:cstheme="majorBidi"/>
          <w:color w:val="000000"/>
          <w:sz w:val="21"/>
          <w:szCs w:val="21"/>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3959"/>
        <w:gridCol w:w="1906"/>
        <w:gridCol w:w="1908"/>
        <w:gridCol w:w="1469"/>
      </w:tblGrid>
      <w:tr w:rsidR="00620422" w:rsidRPr="00D06B60" w14:paraId="463C43B4" w14:textId="77777777" w:rsidTr="00744DFE">
        <w:trPr>
          <w:trHeight w:val="491"/>
        </w:trPr>
        <w:tc>
          <w:tcPr>
            <w:tcW w:w="2142" w:type="pct"/>
            <w:vMerge w:val="restart"/>
            <w:tcBorders>
              <w:top w:val="nil"/>
              <w:left w:val="nil"/>
              <w:bottom w:val="single" w:sz="4" w:space="0" w:color="auto"/>
              <w:right w:val="nil"/>
            </w:tcBorders>
            <w:vAlign w:val="center"/>
            <w:hideMark/>
          </w:tcPr>
          <w:p w14:paraId="64EDED62"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Variety</w:t>
            </w:r>
          </w:p>
        </w:tc>
        <w:tc>
          <w:tcPr>
            <w:tcW w:w="2858" w:type="pct"/>
            <w:gridSpan w:val="3"/>
            <w:vAlign w:val="center"/>
            <w:hideMark/>
          </w:tcPr>
          <w:p w14:paraId="16B8AFC8" w14:textId="77777777" w:rsidR="00620422" w:rsidRPr="00CE728D" w:rsidRDefault="00620422" w:rsidP="00744DFE">
            <w:pPr>
              <w:spacing w:line="276" w:lineRule="auto"/>
              <w:jc w:val="center"/>
              <w:rPr>
                <w:rFonts w:asciiTheme="majorBidi" w:hAnsiTheme="majorBidi" w:cstheme="majorBidi"/>
                <w:b/>
                <w:bCs/>
                <w:sz w:val="18"/>
                <w:szCs w:val="18"/>
                <w:u w:val="single"/>
                <w:lang w:bidi="th-TH"/>
              </w:rPr>
            </w:pPr>
            <w:r w:rsidRPr="00CE728D">
              <w:rPr>
                <w:rFonts w:asciiTheme="majorBidi" w:hAnsiTheme="majorBidi" w:cstheme="majorBidi"/>
                <w:color w:val="000000"/>
                <w:sz w:val="18"/>
                <w:szCs w:val="18"/>
                <w:u w:val="single"/>
              </w:rPr>
              <w:t>Number of grains per panicle</w:t>
            </w:r>
          </w:p>
        </w:tc>
      </w:tr>
      <w:tr w:rsidR="00620422" w:rsidRPr="00D06B60" w14:paraId="6CF95C46" w14:textId="77777777" w:rsidTr="00744DFE">
        <w:trPr>
          <w:trHeight w:val="486"/>
        </w:trPr>
        <w:tc>
          <w:tcPr>
            <w:tcW w:w="0" w:type="auto"/>
            <w:vMerge/>
            <w:tcBorders>
              <w:top w:val="nil"/>
              <w:left w:val="nil"/>
              <w:bottom w:val="single" w:sz="4" w:space="0" w:color="auto"/>
              <w:right w:val="nil"/>
            </w:tcBorders>
            <w:vAlign w:val="center"/>
            <w:hideMark/>
          </w:tcPr>
          <w:p w14:paraId="10FE2523" w14:textId="77777777" w:rsidR="00620422" w:rsidRPr="00CE728D" w:rsidRDefault="00620422" w:rsidP="00744DFE">
            <w:pPr>
              <w:jc w:val="center"/>
              <w:rPr>
                <w:rFonts w:asciiTheme="majorBidi" w:hAnsiTheme="majorBidi" w:cstheme="majorBidi"/>
                <w:sz w:val="18"/>
                <w:szCs w:val="18"/>
                <w:lang w:bidi="th-TH"/>
              </w:rPr>
            </w:pPr>
          </w:p>
        </w:tc>
        <w:tc>
          <w:tcPr>
            <w:tcW w:w="1031" w:type="pct"/>
            <w:tcBorders>
              <w:top w:val="nil"/>
              <w:left w:val="nil"/>
              <w:bottom w:val="single" w:sz="4" w:space="0" w:color="auto"/>
              <w:right w:val="nil"/>
            </w:tcBorders>
            <w:vAlign w:val="center"/>
            <w:hideMark/>
          </w:tcPr>
          <w:p w14:paraId="00E373E7"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DDS</w:t>
            </w:r>
          </w:p>
        </w:tc>
        <w:tc>
          <w:tcPr>
            <w:tcW w:w="1032" w:type="pct"/>
            <w:tcBorders>
              <w:top w:val="nil"/>
              <w:left w:val="nil"/>
              <w:bottom w:val="single" w:sz="4" w:space="0" w:color="auto"/>
              <w:right w:val="nil"/>
            </w:tcBorders>
            <w:vAlign w:val="center"/>
            <w:hideMark/>
          </w:tcPr>
          <w:p w14:paraId="30E223A2"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WDS</w:t>
            </w:r>
          </w:p>
        </w:tc>
        <w:tc>
          <w:tcPr>
            <w:tcW w:w="794" w:type="pct"/>
            <w:tcBorders>
              <w:top w:val="nil"/>
              <w:left w:val="nil"/>
              <w:bottom w:val="single" w:sz="4" w:space="0" w:color="auto"/>
              <w:right w:val="nil"/>
            </w:tcBorders>
            <w:vAlign w:val="center"/>
            <w:hideMark/>
          </w:tcPr>
          <w:p w14:paraId="6E7DD8F7"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TP</w:t>
            </w:r>
          </w:p>
        </w:tc>
      </w:tr>
      <w:tr w:rsidR="00620422" w:rsidRPr="00D06B60" w14:paraId="73415C8C" w14:textId="77777777" w:rsidTr="00744DFE">
        <w:trPr>
          <w:trHeight w:val="549"/>
        </w:trPr>
        <w:tc>
          <w:tcPr>
            <w:tcW w:w="2142" w:type="pct"/>
            <w:tcBorders>
              <w:top w:val="single" w:sz="4" w:space="0" w:color="auto"/>
              <w:left w:val="nil"/>
              <w:bottom w:val="nil"/>
              <w:right w:val="nil"/>
            </w:tcBorders>
            <w:vAlign w:val="center"/>
            <w:hideMark/>
          </w:tcPr>
          <w:p w14:paraId="3555D840" w14:textId="77777777" w:rsidR="00620422" w:rsidRPr="00CE728D" w:rsidRDefault="00620422" w:rsidP="00744DFE">
            <w:pPr>
              <w:spacing w:line="276" w:lineRule="auto"/>
              <w:rPr>
                <w:rFonts w:asciiTheme="majorBidi" w:hAnsiTheme="majorBidi" w:cstheme="majorBidi"/>
                <w:b/>
                <w:bCs/>
                <w:sz w:val="18"/>
                <w:szCs w:val="18"/>
                <w:lang w:bidi="th-TH"/>
              </w:rPr>
            </w:pPr>
            <w:r w:rsidRPr="00CE728D">
              <w:rPr>
                <w:rFonts w:asciiTheme="majorBidi" w:hAnsiTheme="majorBidi" w:cstheme="majorBidi"/>
                <w:sz w:val="18"/>
                <w:szCs w:val="18"/>
              </w:rPr>
              <w:t>Pathumthani-1</w:t>
            </w:r>
          </w:p>
        </w:tc>
        <w:tc>
          <w:tcPr>
            <w:tcW w:w="1031" w:type="pct"/>
            <w:tcBorders>
              <w:top w:val="single" w:sz="4" w:space="0" w:color="auto"/>
              <w:left w:val="nil"/>
              <w:bottom w:val="nil"/>
              <w:right w:val="nil"/>
            </w:tcBorders>
            <w:vAlign w:val="center"/>
            <w:hideMark/>
          </w:tcPr>
          <w:p w14:paraId="3955DB9A"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108.8</w:t>
            </w:r>
          </w:p>
        </w:tc>
        <w:tc>
          <w:tcPr>
            <w:tcW w:w="1032" w:type="pct"/>
            <w:tcBorders>
              <w:top w:val="single" w:sz="4" w:space="0" w:color="auto"/>
              <w:left w:val="nil"/>
              <w:bottom w:val="nil"/>
              <w:right w:val="nil"/>
            </w:tcBorders>
            <w:vAlign w:val="center"/>
            <w:hideMark/>
          </w:tcPr>
          <w:p w14:paraId="2DD6804F"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111.6</w:t>
            </w:r>
          </w:p>
        </w:tc>
        <w:tc>
          <w:tcPr>
            <w:tcW w:w="794" w:type="pct"/>
            <w:tcBorders>
              <w:top w:val="single" w:sz="4" w:space="0" w:color="auto"/>
              <w:left w:val="nil"/>
              <w:bottom w:val="nil"/>
              <w:right w:val="nil"/>
            </w:tcBorders>
            <w:vAlign w:val="center"/>
            <w:hideMark/>
          </w:tcPr>
          <w:p w14:paraId="1905169E"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130.5</w:t>
            </w:r>
          </w:p>
        </w:tc>
      </w:tr>
      <w:tr w:rsidR="00620422" w:rsidRPr="00D06B60" w14:paraId="2DB7808F" w14:textId="77777777" w:rsidTr="00744DFE">
        <w:trPr>
          <w:trHeight w:val="497"/>
        </w:trPr>
        <w:tc>
          <w:tcPr>
            <w:tcW w:w="2142" w:type="pct"/>
            <w:vAlign w:val="center"/>
            <w:hideMark/>
          </w:tcPr>
          <w:p w14:paraId="2D886D0F" w14:textId="77777777" w:rsidR="00620422" w:rsidRPr="00CE728D" w:rsidRDefault="00620422" w:rsidP="00744DFE">
            <w:pPr>
              <w:spacing w:line="276" w:lineRule="auto"/>
              <w:rPr>
                <w:rFonts w:asciiTheme="majorBidi" w:hAnsiTheme="majorBidi" w:cstheme="majorBidi"/>
                <w:b/>
                <w:bCs/>
                <w:sz w:val="18"/>
                <w:szCs w:val="18"/>
                <w:lang w:bidi="th-TH"/>
              </w:rPr>
            </w:pPr>
            <w:r w:rsidRPr="00CE728D">
              <w:rPr>
                <w:rFonts w:asciiTheme="majorBidi" w:hAnsiTheme="majorBidi" w:cstheme="majorBidi"/>
                <w:sz w:val="18"/>
                <w:szCs w:val="18"/>
              </w:rPr>
              <w:t>RD57</w:t>
            </w:r>
          </w:p>
        </w:tc>
        <w:tc>
          <w:tcPr>
            <w:tcW w:w="1031" w:type="pct"/>
            <w:vAlign w:val="center"/>
            <w:hideMark/>
          </w:tcPr>
          <w:p w14:paraId="65CC9836"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145.9</w:t>
            </w:r>
          </w:p>
        </w:tc>
        <w:tc>
          <w:tcPr>
            <w:tcW w:w="1032" w:type="pct"/>
            <w:vAlign w:val="center"/>
            <w:hideMark/>
          </w:tcPr>
          <w:p w14:paraId="74F83F8F"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148.5</w:t>
            </w:r>
          </w:p>
        </w:tc>
        <w:tc>
          <w:tcPr>
            <w:tcW w:w="794" w:type="pct"/>
            <w:vAlign w:val="center"/>
            <w:hideMark/>
          </w:tcPr>
          <w:p w14:paraId="72AB3906"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140.7</w:t>
            </w:r>
          </w:p>
        </w:tc>
      </w:tr>
      <w:tr w:rsidR="00620422" w:rsidRPr="00D06B60" w14:paraId="4CAE0D98" w14:textId="77777777" w:rsidTr="00744DFE">
        <w:trPr>
          <w:trHeight w:val="480"/>
        </w:trPr>
        <w:tc>
          <w:tcPr>
            <w:tcW w:w="2142" w:type="pct"/>
            <w:vAlign w:val="center"/>
            <w:hideMark/>
          </w:tcPr>
          <w:p w14:paraId="73CBBEA5" w14:textId="4284516C" w:rsidR="00620422" w:rsidRPr="00CE728D" w:rsidRDefault="00620422" w:rsidP="00744DFE">
            <w:pPr>
              <w:spacing w:line="276" w:lineRule="auto"/>
              <w:rPr>
                <w:rFonts w:asciiTheme="majorBidi" w:hAnsiTheme="majorBidi" w:cstheme="majorBidi"/>
                <w:b/>
                <w:bCs/>
                <w:sz w:val="18"/>
                <w:szCs w:val="18"/>
                <w:lang w:bidi="th-TH"/>
              </w:rPr>
            </w:pPr>
            <w:r w:rsidRPr="00CE728D">
              <w:rPr>
                <w:rFonts w:asciiTheme="majorBidi" w:hAnsiTheme="majorBidi" w:cstheme="majorBidi"/>
                <w:sz w:val="18"/>
                <w:szCs w:val="18"/>
              </w:rPr>
              <w:t>RD41</w:t>
            </w:r>
          </w:p>
        </w:tc>
        <w:tc>
          <w:tcPr>
            <w:tcW w:w="1031" w:type="pct"/>
            <w:vAlign w:val="center"/>
            <w:hideMark/>
          </w:tcPr>
          <w:p w14:paraId="6A5DB1D5"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149.1</w:t>
            </w:r>
          </w:p>
        </w:tc>
        <w:tc>
          <w:tcPr>
            <w:tcW w:w="1032" w:type="pct"/>
            <w:vAlign w:val="center"/>
            <w:hideMark/>
          </w:tcPr>
          <w:p w14:paraId="277C15D1"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146.6</w:t>
            </w:r>
          </w:p>
        </w:tc>
        <w:tc>
          <w:tcPr>
            <w:tcW w:w="794" w:type="pct"/>
            <w:vAlign w:val="center"/>
            <w:hideMark/>
          </w:tcPr>
          <w:p w14:paraId="5E5DB9CE"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150.9</w:t>
            </w:r>
          </w:p>
        </w:tc>
      </w:tr>
      <w:tr w:rsidR="00620422" w:rsidRPr="00D06B60" w14:paraId="07AD6050" w14:textId="77777777" w:rsidTr="00744DFE">
        <w:tc>
          <w:tcPr>
            <w:tcW w:w="2142" w:type="pct"/>
            <w:tcBorders>
              <w:top w:val="nil"/>
              <w:left w:val="nil"/>
              <w:bottom w:val="single" w:sz="4" w:space="0" w:color="auto"/>
              <w:right w:val="nil"/>
            </w:tcBorders>
            <w:vAlign w:val="center"/>
            <w:hideMark/>
          </w:tcPr>
          <w:p w14:paraId="4C4C606D" w14:textId="6934820F" w:rsidR="00620422" w:rsidRPr="00CE728D" w:rsidRDefault="00620422" w:rsidP="00744DFE">
            <w:pPr>
              <w:spacing w:line="276" w:lineRule="auto"/>
              <w:rPr>
                <w:rFonts w:asciiTheme="majorBidi" w:hAnsiTheme="majorBidi" w:cstheme="majorBidi"/>
                <w:b/>
                <w:bCs/>
                <w:sz w:val="18"/>
                <w:szCs w:val="18"/>
                <w:lang w:bidi="th-TH"/>
              </w:rPr>
            </w:pPr>
            <w:r w:rsidRPr="00CE728D">
              <w:rPr>
                <w:rFonts w:asciiTheme="majorBidi" w:hAnsiTheme="majorBidi" w:cstheme="majorBidi"/>
                <w:sz w:val="18"/>
                <w:szCs w:val="18"/>
              </w:rPr>
              <w:t>LSD (0.05)</w:t>
            </w:r>
          </w:p>
        </w:tc>
        <w:tc>
          <w:tcPr>
            <w:tcW w:w="1031" w:type="pct"/>
            <w:tcBorders>
              <w:top w:val="nil"/>
              <w:left w:val="nil"/>
              <w:bottom w:val="single" w:sz="4" w:space="0" w:color="auto"/>
              <w:right w:val="nil"/>
            </w:tcBorders>
            <w:vAlign w:val="center"/>
            <w:hideMark/>
          </w:tcPr>
          <w:p w14:paraId="291C1821" w14:textId="77777777" w:rsidR="00620422" w:rsidRPr="00CE728D" w:rsidRDefault="00620422" w:rsidP="00744DFE">
            <w:pPr>
              <w:spacing w:line="276" w:lineRule="auto"/>
              <w:jc w:val="center"/>
              <w:rPr>
                <w:rFonts w:asciiTheme="majorBidi" w:hAnsiTheme="majorBidi" w:cstheme="majorBidi"/>
                <w:sz w:val="18"/>
                <w:szCs w:val="18"/>
                <w:lang w:bidi="th-TH"/>
              </w:rPr>
            </w:pPr>
            <w:r w:rsidRPr="00CE728D">
              <w:rPr>
                <w:rFonts w:asciiTheme="majorBidi" w:hAnsiTheme="majorBidi" w:cstheme="majorBidi"/>
                <w:sz w:val="18"/>
                <w:szCs w:val="18"/>
              </w:rPr>
              <w:t>13.7</w:t>
            </w:r>
          </w:p>
        </w:tc>
        <w:tc>
          <w:tcPr>
            <w:tcW w:w="1032" w:type="pct"/>
            <w:tcBorders>
              <w:top w:val="nil"/>
              <w:left w:val="nil"/>
              <w:bottom w:val="single" w:sz="4" w:space="0" w:color="auto"/>
              <w:right w:val="nil"/>
            </w:tcBorders>
            <w:vAlign w:val="center"/>
          </w:tcPr>
          <w:p w14:paraId="35D67E5C" w14:textId="3FB5C597" w:rsidR="00620422" w:rsidRPr="00CE728D" w:rsidRDefault="007D1F31" w:rsidP="00744DFE">
            <w:pPr>
              <w:spacing w:line="276" w:lineRule="auto"/>
              <w:jc w:val="center"/>
              <w:rPr>
                <w:rFonts w:asciiTheme="majorBidi" w:hAnsiTheme="majorBidi" w:cstheme="majorBidi"/>
                <w:sz w:val="18"/>
                <w:szCs w:val="18"/>
                <w:lang w:bidi="th-TH"/>
              </w:rPr>
            </w:pPr>
            <w:r>
              <w:rPr>
                <w:rFonts w:asciiTheme="majorBidi" w:hAnsiTheme="majorBidi" w:cstheme="majorBidi"/>
                <w:sz w:val="18"/>
                <w:szCs w:val="18"/>
                <w:lang w:bidi="th-TH"/>
              </w:rPr>
              <w:t>-</w:t>
            </w:r>
          </w:p>
        </w:tc>
        <w:tc>
          <w:tcPr>
            <w:tcW w:w="794" w:type="pct"/>
            <w:tcBorders>
              <w:top w:val="nil"/>
              <w:left w:val="nil"/>
              <w:bottom w:val="single" w:sz="4" w:space="0" w:color="auto"/>
              <w:right w:val="nil"/>
            </w:tcBorders>
            <w:vAlign w:val="center"/>
          </w:tcPr>
          <w:p w14:paraId="00BA5722" w14:textId="3B69F837" w:rsidR="00620422" w:rsidRPr="00CE728D" w:rsidRDefault="007D1F31" w:rsidP="00744DFE">
            <w:pPr>
              <w:spacing w:line="276" w:lineRule="auto"/>
              <w:jc w:val="center"/>
              <w:rPr>
                <w:rFonts w:asciiTheme="majorBidi" w:hAnsiTheme="majorBidi" w:cstheme="majorBidi"/>
                <w:sz w:val="18"/>
                <w:szCs w:val="18"/>
                <w:lang w:bidi="th-TH"/>
              </w:rPr>
            </w:pPr>
            <w:r>
              <w:rPr>
                <w:rFonts w:asciiTheme="majorBidi" w:hAnsiTheme="majorBidi" w:cstheme="majorBidi"/>
                <w:sz w:val="18"/>
                <w:szCs w:val="18"/>
                <w:lang w:bidi="th-TH"/>
              </w:rPr>
              <w:t>-</w:t>
            </w:r>
          </w:p>
        </w:tc>
      </w:tr>
    </w:tbl>
    <w:p w14:paraId="4422DC57" w14:textId="77777777" w:rsidR="00620422" w:rsidRPr="00D06B60" w:rsidRDefault="00620422" w:rsidP="00143F84">
      <w:pPr>
        <w:autoSpaceDE w:val="0"/>
        <w:autoSpaceDN w:val="0"/>
        <w:adjustRightInd w:val="0"/>
        <w:spacing w:line="276" w:lineRule="auto"/>
        <w:jc w:val="both"/>
        <w:rPr>
          <w:rFonts w:asciiTheme="majorBidi" w:hAnsiTheme="majorBidi" w:cstheme="majorBidi"/>
          <w:color w:val="000000"/>
          <w:sz w:val="20"/>
          <w:szCs w:val="20"/>
          <w:lang w:bidi="th-TH"/>
        </w:rPr>
      </w:pPr>
      <w:r w:rsidRPr="00D06B60">
        <w:rPr>
          <w:rFonts w:asciiTheme="majorBidi" w:hAnsiTheme="majorBidi" w:cstheme="majorBidi"/>
          <w:sz w:val="20"/>
          <w:szCs w:val="20"/>
          <w:lang w:bidi="fa-IR"/>
        </w:rPr>
        <w:t xml:space="preserve">Note. </w:t>
      </w:r>
      <w:r w:rsidRPr="00D06B60">
        <w:rPr>
          <w:rFonts w:asciiTheme="majorBidi" w:hAnsiTheme="majorBidi" w:cstheme="majorBidi"/>
          <w:color w:val="000000"/>
          <w:sz w:val="20"/>
          <w:szCs w:val="20"/>
        </w:rPr>
        <w:t xml:space="preserve">DDS: dry direct seeding, WDS: wet direct seeding, TP: transplanting, least significant difference. </w:t>
      </w:r>
    </w:p>
    <w:p w14:paraId="2C53DAEE" w14:textId="20C3CEE1" w:rsidR="00D877F7" w:rsidRDefault="00D877F7" w:rsidP="00143F84">
      <w:pPr>
        <w:autoSpaceDE w:val="0"/>
        <w:autoSpaceDN w:val="0"/>
        <w:adjustRightInd w:val="0"/>
        <w:spacing w:after="0" w:line="276" w:lineRule="auto"/>
        <w:jc w:val="both"/>
        <w:rPr>
          <w:rFonts w:asciiTheme="majorBidi" w:hAnsiTheme="majorBidi" w:cstheme="majorBidi"/>
          <w:b/>
          <w:bCs/>
          <w:color w:val="000000"/>
          <w:sz w:val="20"/>
          <w:szCs w:val="20"/>
        </w:rPr>
        <w:sectPr w:rsidR="00D877F7" w:rsidSect="009C7353">
          <w:footnotePr>
            <w:numRestart w:val="eachPage"/>
          </w:footnotePr>
          <w:type w:val="continuous"/>
          <w:pgSz w:w="11906" w:h="16838"/>
          <w:pgMar w:top="1440" w:right="1440" w:bottom="1440" w:left="1440" w:header="992" w:footer="708" w:gutter="0"/>
          <w:cols w:space="720"/>
          <w:docGrid w:linePitch="299"/>
        </w:sectPr>
      </w:pPr>
    </w:p>
    <w:p w14:paraId="2802A179" w14:textId="77777777" w:rsidR="00620422" w:rsidRPr="00143F84" w:rsidRDefault="00620422" w:rsidP="00143F84">
      <w:pPr>
        <w:autoSpaceDE w:val="0"/>
        <w:autoSpaceDN w:val="0"/>
        <w:adjustRightInd w:val="0"/>
        <w:spacing w:after="0" w:line="276" w:lineRule="auto"/>
        <w:jc w:val="both"/>
        <w:rPr>
          <w:rFonts w:asciiTheme="majorBidi" w:hAnsiTheme="majorBidi" w:cstheme="majorBidi"/>
          <w:b/>
          <w:bCs/>
          <w:color w:val="000000"/>
          <w:sz w:val="21"/>
          <w:szCs w:val="21"/>
        </w:rPr>
      </w:pPr>
      <w:r w:rsidRPr="00143F84">
        <w:rPr>
          <w:rFonts w:asciiTheme="majorBidi" w:hAnsiTheme="majorBidi" w:cstheme="majorBidi"/>
          <w:b/>
          <w:bCs/>
          <w:color w:val="000000"/>
          <w:sz w:val="21"/>
          <w:szCs w:val="21"/>
        </w:rPr>
        <w:t xml:space="preserve">Number of Filled Grain per Panicle </w:t>
      </w:r>
    </w:p>
    <w:p w14:paraId="07F95D9A" w14:textId="1E7470F5" w:rsidR="00620422" w:rsidRPr="00143F84" w:rsidRDefault="00CE07B7" w:rsidP="00143F84">
      <w:pPr>
        <w:autoSpaceDE w:val="0"/>
        <w:autoSpaceDN w:val="0"/>
        <w:adjustRightInd w:val="0"/>
        <w:spacing w:after="0" w:line="276" w:lineRule="auto"/>
        <w:ind w:firstLine="284"/>
        <w:jc w:val="both"/>
        <w:rPr>
          <w:rFonts w:asciiTheme="majorBidi" w:hAnsiTheme="majorBidi" w:cstheme="majorBidi"/>
          <w:color w:val="000000"/>
          <w:sz w:val="21"/>
          <w:szCs w:val="21"/>
        </w:rPr>
      </w:pPr>
      <w:r w:rsidRPr="00143F84">
        <w:rPr>
          <w:rFonts w:asciiTheme="majorBidi" w:hAnsiTheme="majorBidi" w:cstheme="majorBidi"/>
          <w:color w:val="0E101A"/>
          <w:sz w:val="21"/>
          <w:szCs w:val="21"/>
        </w:rPr>
        <w:t>Filled grain per panicle was affected by an interaction between cultivation method and nutrient level and it was significant (</w:t>
      </w:r>
      <w:r w:rsidRPr="00946DDD">
        <w:rPr>
          <w:rFonts w:asciiTheme="majorBidi" w:hAnsiTheme="majorBidi" w:cstheme="majorBidi"/>
          <w:i/>
          <w:iCs/>
          <w:color w:val="0E101A"/>
          <w:sz w:val="21"/>
          <w:szCs w:val="21"/>
        </w:rPr>
        <w:t>P</w:t>
      </w:r>
      <w:r w:rsidRPr="00143F84">
        <w:rPr>
          <w:rFonts w:asciiTheme="majorBidi" w:hAnsiTheme="majorBidi" w:cstheme="majorBidi"/>
          <w:color w:val="0E101A"/>
          <w:sz w:val="21"/>
          <w:szCs w:val="21"/>
        </w:rPr>
        <w:t xml:space="preserve">&lt;0.05). The number of filled grains per panicle was the highest under the wet direct seeding method of cultivation with 100% organic. The second-highest number of </w:t>
      </w:r>
      <w:proofErr w:type="gramStart"/>
      <w:r w:rsidRPr="00143F84">
        <w:rPr>
          <w:rFonts w:asciiTheme="majorBidi" w:hAnsiTheme="majorBidi" w:cstheme="majorBidi"/>
          <w:color w:val="0E101A"/>
          <w:sz w:val="21"/>
          <w:szCs w:val="21"/>
        </w:rPr>
        <w:t>grain</w:t>
      </w:r>
      <w:proofErr w:type="gramEnd"/>
      <w:r w:rsidRPr="00143F84">
        <w:rPr>
          <w:rFonts w:asciiTheme="majorBidi" w:hAnsiTheme="majorBidi" w:cstheme="majorBidi"/>
          <w:color w:val="0E101A"/>
          <w:sz w:val="21"/>
          <w:szCs w:val="21"/>
        </w:rPr>
        <w:t xml:space="preserve"> per panicle was under the dry direct seeding with INM (50% inorganic</w:t>
      </w:r>
      <w:r w:rsidR="00946DDD">
        <w:rPr>
          <w:rFonts w:asciiTheme="majorBidi" w:hAnsiTheme="majorBidi" w:cstheme="majorBidi"/>
          <w:color w:val="0E101A"/>
          <w:sz w:val="21"/>
          <w:szCs w:val="21"/>
        </w:rPr>
        <w:t xml:space="preserve"> </w:t>
      </w:r>
      <w:r w:rsidRPr="00143F84">
        <w:rPr>
          <w:rFonts w:asciiTheme="majorBidi" w:hAnsiTheme="majorBidi" w:cstheme="majorBidi"/>
          <w:color w:val="0E101A"/>
          <w:sz w:val="21"/>
          <w:szCs w:val="21"/>
        </w:rPr>
        <w:t>+50%</w:t>
      </w:r>
      <w:r w:rsidR="00946DDD">
        <w:rPr>
          <w:rFonts w:asciiTheme="majorBidi" w:hAnsiTheme="majorBidi" w:cstheme="majorBidi"/>
          <w:color w:val="0E101A"/>
          <w:sz w:val="21"/>
          <w:szCs w:val="21"/>
        </w:rPr>
        <w:t xml:space="preserve"> </w:t>
      </w:r>
      <w:r w:rsidRPr="00143F84">
        <w:rPr>
          <w:rFonts w:asciiTheme="majorBidi" w:hAnsiTheme="majorBidi" w:cstheme="majorBidi"/>
          <w:color w:val="0E101A"/>
          <w:sz w:val="21"/>
          <w:szCs w:val="21"/>
        </w:rPr>
        <w:t>organic) nutrient level and finally, it was reduced with 100% inorganic under DDS and WDS methods. The transplanting method of cultivation observed the lowest filled grain in all nutrient levels. Especially, the number of filled grain decline with 50% inorganic</w:t>
      </w:r>
      <w:r w:rsidR="00946DDD">
        <w:rPr>
          <w:rFonts w:asciiTheme="majorBidi" w:hAnsiTheme="majorBidi" w:cstheme="majorBidi"/>
          <w:color w:val="0E101A"/>
          <w:sz w:val="21"/>
          <w:szCs w:val="21"/>
        </w:rPr>
        <w:t xml:space="preserve"> </w:t>
      </w:r>
      <w:r w:rsidRPr="00143F84">
        <w:rPr>
          <w:rFonts w:asciiTheme="majorBidi" w:hAnsiTheme="majorBidi" w:cstheme="majorBidi"/>
          <w:color w:val="0E101A"/>
          <w:sz w:val="21"/>
          <w:szCs w:val="21"/>
        </w:rPr>
        <w:t>+50%</w:t>
      </w:r>
      <w:r w:rsidR="00946DDD">
        <w:rPr>
          <w:rFonts w:asciiTheme="majorBidi" w:hAnsiTheme="majorBidi" w:cstheme="majorBidi"/>
          <w:color w:val="0E101A"/>
          <w:sz w:val="21"/>
          <w:szCs w:val="21"/>
        </w:rPr>
        <w:t xml:space="preserve"> </w:t>
      </w:r>
      <w:r w:rsidRPr="00143F84">
        <w:rPr>
          <w:rFonts w:asciiTheme="majorBidi" w:hAnsiTheme="majorBidi" w:cstheme="majorBidi"/>
          <w:color w:val="0E101A"/>
          <w:sz w:val="21"/>
          <w:szCs w:val="21"/>
        </w:rPr>
        <w:t>organic and 100% organic under TP method and it the similarly, result was found in a study that the application of organic manure was not beneficial under transplanting method of cultivation (</w:t>
      </w:r>
      <w:proofErr w:type="spellStart"/>
      <w:r w:rsidRPr="00143F84">
        <w:rPr>
          <w:rFonts w:asciiTheme="majorBidi" w:hAnsiTheme="majorBidi" w:cstheme="majorBidi"/>
          <w:color w:val="0E101A"/>
          <w:sz w:val="21"/>
          <w:szCs w:val="21"/>
        </w:rPr>
        <w:t>Mamaril</w:t>
      </w:r>
      <w:proofErr w:type="spellEnd"/>
      <w:r w:rsidRPr="00143F84">
        <w:rPr>
          <w:rFonts w:asciiTheme="majorBidi" w:hAnsiTheme="majorBidi" w:cstheme="majorBidi"/>
          <w:color w:val="0E101A"/>
          <w:sz w:val="21"/>
          <w:szCs w:val="21"/>
        </w:rPr>
        <w:t> </w:t>
      </w:r>
      <w:r w:rsidRPr="00143F84">
        <w:rPr>
          <w:rStyle w:val="Emphasis"/>
          <w:rFonts w:asciiTheme="majorBidi" w:eastAsiaTheme="majorEastAsia" w:hAnsiTheme="majorBidi" w:cstheme="majorBidi"/>
          <w:color w:val="0E101A"/>
          <w:sz w:val="21"/>
          <w:szCs w:val="21"/>
        </w:rPr>
        <w:t>et al</w:t>
      </w:r>
      <w:r w:rsidRPr="00143F84">
        <w:rPr>
          <w:rFonts w:asciiTheme="majorBidi" w:hAnsiTheme="majorBidi" w:cstheme="majorBidi"/>
          <w:color w:val="0E101A"/>
          <w:sz w:val="21"/>
          <w:szCs w:val="21"/>
        </w:rPr>
        <w:t xml:space="preserve">., 2009). This result demonstrates </w:t>
      </w:r>
      <w:r w:rsidRPr="00143F84">
        <w:rPr>
          <w:rFonts w:asciiTheme="majorBidi" w:hAnsiTheme="majorBidi" w:cstheme="majorBidi"/>
          <w:color w:val="0E101A"/>
          <w:sz w:val="21"/>
          <w:szCs w:val="21"/>
        </w:rPr>
        <w:t>that statistically there was not any difference among the nutrient level under dry direct seeding, but the 50% inorganic</w:t>
      </w:r>
      <w:r w:rsidR="00416FCD">
        <w:rPr>
          <w:rFonts w:asciiTheme="majorBidi" w:hAnsiTheme="majorBidi" w:cstheme="majorBidi"/>
          <w:color w:val="0E101A"/>
          <w:sz w:val="21"/>
          <w:szCs w:val="21"/>
        </w:rPr>
        <w:t xml:space="preserve"> </w:t>
      </w:r>
      <w:r w:rsidRPr="00143F84">
        <w:rPr>
          <w:rFonts w:asciiTheme="majorBidi" w:hAnsiTheme="majorBidi" w:cstheme="majorBidi"/>
          <w:color w:val="0E101A"/>
          <w:sz w:val="21"/>
          <w:szCs w:val="21"/>
        </w:rPr>
        <w:t>+50%</w:t>
      </w:r>
      <w:r w:rsidR="00416FCD">
        <w:rPr>
          <w:rFonts w:asciiTheme="majorBidi" w:hAnsiTheme="majorBidi" w:cstheme="majorBidi"/>
          <w:color w:val="0E101A"/>
          <w:sz w:val="21"/>
          <w:szCs w:val="21"/>
        </w:rPr>
        <w:t xml:space="preserve"> </w:t>
      </w:r>
      <w:r w:rsidRPr="00143F84">
        <w:rPr>
          <w:rFonts w:asciiTheme="majorBidi" w:hAnsiTheme="majorBidi" w:cstheme="majorBidi"/>
          <w:color w:val="0E101A"/>
          <w:sz w:val="21"/>
          <w:szCs w:val="21"/>
        </w:rPr>
        <w:t>organic nutrient level under the DDS method of cultivation increased by 11.79% and 6.53% than the 100% inorganic nutrient level and 100% organic accordingly. In addition, the 100% organic nutrient level was increased b</w:t>
      </w:r>
      <w:r w:rsidR="00946DDD">
        <w:rPr>
          <w:rFonts w:asciiTheme="majorBidi" w:hAnsiTheme="majorBidi" w:cstheme="majorBidi"/>
          <w:color w:val="0E101A"/>
          <w:sz w:val="21"/>
          <w:szCs w:val="21"/>
        </w:rPr>
        <w:t xml:space="preserve">y 6.99% and 14.32% than the 50% </w:t>
      </w:r>
      <w:r w:rsidRPr="00143F84">
        <w:rPr>
          <w:rFonts w:asciiTheme="majorBidi" w:hAnsiTheme="majorBidi" w:cstheme="majorBidi"/>
          <w:color w:val="0E101A"/>
          <w:sz w:val="21"/>
          <w:szCs w:val="21"/>
        </w:rPr>
        <w:t>inorganic</w:t>
      </w:r>
      <w:r w:rsidR="00946DDD">
        <w:rPr>
          <w:rFonts w:asciiTheme="majorBidi" w:hAnsiTheme="majorBidi" w:cstheme="majorBidi"/>
          <w:color w:val="0E101A"/>
          <w:sz w:val="21"/>
          <w:szCs w:val="21"/>
        </w:rPr>
        <w:t xml:space="preserve"> </w:t>
      </w:r>
      <w:r w:rsidRPr="00143F84">
        <w:rPr>
          <w:rFonts w:asciiTheme="majorBidi" w:hAnsiTheme="majorBidi" w:cstheme="majorBidi"/>
          <w:color w:val="0E101A"/>
          <w:sz w:val="21"/>
          <w:szCs w:val="21"/>
        </w:rPr>
        <w:t>+50%</w:t>
      </w:r>
      <w:r w:rsidR="00946DDD">
        <w:rPr>
          <w:rFonts w:asciiTheme="majorBidi" w:hAnsiTheme="majorBidi" w:cstheme="majorBidi"/>
          <w:color w:val="0E101A"/>
          <w:sz w:val="21"/>
          <w:szCs w:val="21"/>
        </w:rPr>
        <w:t xml:space="preserve"> </w:t>
      </w:r>
      <w:r w:rsidRPr="00143F84">
        <w:rPr>
          <w:rFonts w:asciiTheme="majorBidi" w:hAnsiTheme="majorBidi" w:cstheme="majorBidi"/>
          <w:color w:val="0E101A"/>
          <w:sz w:val="21"/>
          <w:szCs w:val="21"/>
        </w:rPr>
        <w:t>organic and 100% inorganic treatment correspondingly under the WDS method. 50</w:t>
      </w:r>
      <w:r w:rsidR="00946DDD" w:rsidRPr="00143F84">
        <w:rPr>
          <w:rFonts w:asciiTheme="majorBidi" w:hAnsiTheme="majorBidi" w:cstheme="majorBidi"/>
          <w:color w:val="0E101A"/>
          <w:sz w:val="21"/>
          <w:szCs w:val="21"/>
        </w:rPr>
        <w:t>%</w:t>
      </w:r>
      <w:r w:rsidR="00946DDD">
        <w:rPr>
          <w:rFonts w:asciiTheme="majorBidi" w:hAnsiTheme="majorBidi" w:cstheme="majorBidi"/>
          <w:color w:val="0E101A"/>
          <w:sz w:val="21"/>
          <w:szCs w:val="21"/>
        </w:rPr>
        <w:t xml:space="preserve"> </w:t>
      </w:r>
      <w:r w:rsidR="00946DDD" w:rsidRPr="00143F84">
        <w:rPr>
          <w:rFonts w:asciiTheme="majorBidi" w:hAnsiTheme="majorBidi" w:cstheme="majorBidi"/>
          <w:color w:val="0E101A"/>
          <w:sz w:val="21"/>
          <w:szCs w:val="21"/>
        </w:rPr>
        <w:t>inorganic</w:t>
      </w:r>
      <w:r w:rsidR="00946DDD">
        <w:rPr>
          <w:rFonts w:asciiTheme="majorBidi" w:hAnsiTheme="majorBidi" w:cstheme="majorBidi"/>
          <w:color w:val="0E101A"/>
          <w:sz w:val="21"/>
          <w:szCs w:val="21"/>
        </w:rPr>
        <w:t xml:space="preserve"> </w:t>
      </w:r>
      <w:r w:rsidRPr="00143F84">
        <w:rPr>
          <w:rFonts w:asciiTheme="majorBidi" w:hAnsiTheme="majorBidi" w:cstheme="majorBidi"/>
          <w:color w:val="0E101A"/>
          <w:sz w:val="21"/>
          <w:szCs w:val="21"/>
        </w:rPr>
        <w:t>+50%</w:t>
      </w:r>
      <w:r w:rsidR="00946DDD">
        <w:rPr>
          <w:rFonts w:asciiTheme="majorBidi" w:hAnsiTheme="majorBidi" w:cstheme="majorBidi"/>
          <w:color w:val="0E101A"/>
          <w:sz w:val="21"/>
          <w:szCs w:val="21"/>
        </w:rPr>
        <w:t xml:space="preserve"> </w:t>
      </w:r>
      <w:r w:rsidRPr="00143F84">
        <w:rPr>
          <w:rFonts w:asciiTheme="majorBidi" w:hAnsiTheme="majorBidi" w:cstheme="majorBidi"/>
          <w:color w:val="0E101A"/>
          <w:sz w:val="21"/>
          <w:szCs w:val="21"/>
        </w:rPr>
        <w:t xml:space="preserve">organic was reduced by 4.58% and 10.64% than the 100% organic nutrient level and 100% inorganic nutrient level respectively under the transplanting method of cultivation. 100% organic level was increased by 14.32% than the 100% inorganic nutrient level under wet-dry seeding on the filled grain. There was not statistically any difference in the case of 50% inorganic+50%organic and 100% organic </w:t>
      </w:r>
      <w:r w:rsidRPr="00143F84">
        <w:rPr>
          <w:rFonts w:asciiTheme="majorBidi" w:hAnsiTheme="majorBidi" w:cstheme="majorBidi"/>
          <w:color w:val="0E101A"/>
          <w:sz w:val="21"/>
          <w:szCs w:val="21"/>
        </w:rPr>
        <w:lastRenderedPageBreak/>
        <w:t xml:space="preserve">(Table-5). It could be concluding that the 50% inorganic+50%organic nutrient level or INM under the DDS method, 100% organic under WDS method, and 100% inorganic under TP method had performed well on filled grain per </w:t>
      </w:r>
      <w:r w:rsidRPr="00143F84">
        <w:rPr>
          <w:rFonts w:asciiTheme="majorBidi" w:hAnsiTheme="majorBidi" w:cstheme="majorBidi"/>
          <w:color w:val="0E101A"/>
          <w:sz w:val="21"/>
          <w:szCs w:val="21"/>
        </w:rPr>
        <w:t>panicle. Likewise, the impact of integrated nutrient application was beneficial and it increases the filled grains per panicle in rice (Yang, 2004)</w:t>
      </w:r>
      <w:r w:rsidR="00620422" w:rsidRPr="00143F84">
        <w:rPr>
          <w:rFonts w:asciiTheme="majorBidi" w:hAnsiTheme="majorBidi" w:cstheme="majorBidi"/>
          <w:color w:val="000000" w:themeColor="text1"/>
          <w:sz w:val="21"/>
          <w:szCs w:val="21"/>
        </w:rPr>
        <w:t>.</w:t>
      </w:r>
      <w:r w:rsidR="00620422" w:rsidRPr="00143F84">
        <w:rPr>
          <w:rFonts w:asciiTheme="majorBidi" w:hAnsiTheme="majorBidi" w:cstheme="majorBidi"/>
          <w:color w:val="0070C0"/>
          <w:sz w:val="21"/>
          <w:szCs w:val="21"/>
        </w:rPr>
        <w:t xml:space="preserve"> </w:t>
      </w:r>
    </w:p>
    <w:p w14:paraId="04888ABB" w14:textId="77777777" w:rsidR="00D877F7" w:rsidRPr="00143F84" w:rsidRDefault="00D877F7" w:rsidP="00143F84">
      <w:pPr>
        <w:autoSpaceDE w:val="0"/>
        <w:autoSpaceDN w:val="0"/>
        <w:adjustRightInd w:val="0"/>
        <w:spacing w:after="0" w:line="276" w:lineRule="auto"/>
        <w:ind w:firstLine="284"/>
        <w:jc w:val="both"/>
        <w:rPr>
          <w:rFonts w:asciiTheme="majorBidi" w:hAnsiTheme="majorBidi" w:cstheme="majorBidi"/>
          <w:sz w:val="21"/>
          <w:szCs w:val="21"/>
        </w:rPr>
        <w:sectPr w:rsidR="00D877F7" w:rsidRPr="00143F84" w:rsidSect="00D877F7">
          <w:footnotePr>
            <w:numRestart w:val="eachPage"/>
          </w:footnotePr>
          <w:type w:val="continuous"/>
          <w:pgSz w:w="11906" w:h="16838"/>
          <w:pgMar w:top="1440" w:right="1440" w:bottom="1440" w:left="1440" w:header="992" w:footer="708" w:gutter="0"/>
          <w:cols w:num="2" w:space="709"/>
          <w:docGrid w:linePitch="299"/>
        </w:sectPr>
      </w:pPr>
    </w:p>
    <w:p w14:paraId="575A3DFB" w14:textId="77777777" w:rsidR="00620422" w:rsidRPr="00266E32" w:rsidRDefault="00146823" w:rsidP="00146823">
      <w:pPr>
        <w:autoSpaceDE w:val="0"/>
        <w:autoSpaceDN w:val="0"/>
        <w:adjustRightInd w:val="0"/>
        <w:spacing w:after="0" w:line="276" w:lineRule="auto"/>
        <w:jc w:val="both"/>
        <w:rPr>
          <w:rFonts w:asciiTheme="majorBidi" w:hAnsiTheme="majorBidi" w:cstheme="majorBidi"/>
          <w:sz w:val="20"/>
          <w:szCs w:val="20"/>
        </w:rPr>
      </w:pPr>
      <w:r>
        <w:rPr>
          <w:rFonts w:asciiTheme="majorBidi" w:hAnsiTheme="majorBidi" w:cstheme="majorBidi"/>
          <w:sz w:val="20"/>
          <w:szCs w:val="20"/>
        </w:rPr>
        <w:t xml:space="preserve">Table 5: </w:t>
      </w:r>
      <w:r w:rsidR="00620422" w:rsidRPr="00266E32">
        <w:rPr>
          <w:rFonts w:asciiTheme="majorBidi" w:hAnsiTheme="majorBidi" w:cstheme="majorBidi"/>
          <w:sz w:val="20"/>
          <w:szCs w:val="20"/>
        </w:rPr>
        <w:t xml:space="preserve">Effect of Cultivation Methods and Nutrient Levels on Number of Filled Grain per Panicle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4549"/>
        <w:gridCol w:w="1715"/>
        <w:gridCol w:w="1762"/>
        <w:gridCol w:w="1216"/>
      </w:tblGrid>
      <w:tr w:rsidR="00620422" w:rsidRPr="00266E32" w14:paraId="2073D70E" w14:textId="77777777" w:rsidTr="00620422">
        <w:trPr>
          <w:trHeight w:val="583"/>
        </w:trPr>
        <w:tc>
          <w:tcPr>
            <w:tcW w:w="2461" w:type="pct"/>
            <w:vMerge w:val="restart"/>
            <w:tcBorders>
              <w:top w:val="nil"/>
              <w:left w:val="nil"/>
              <w:bottom w:val="single" w:sz="4" w:space="0" w:color="auto"/>
              <w:right w:val="nil"/>
            </w:tcBorders>
            <w:vAlign w:val="center"/>
          </w:tcPr>
          <w:p w14:paraId="3C089E4D" w14:textId="7E401467" w:rsidR="00620422" w:rsidRPr="00266E32" w:rsidRDefault="00620422" w:rsidP="00843DCC">
            <w:pPr>
              <w:spacing w:line="276" w:lineRule="auto"/>
              <w:jc w:val="center"/>
              <w:rPr>
                <w:rFonts w:asciiTheme="majorBidi" w:hAnsiTheme="majorBidi" w:cstheme="majorBidi"/>
                <w:sz w:val="18"/>
                <w:szCs w:val="18"/>
              </w:rPr>
            </w:pPr>
            <w:r w:rsidRPr="00266E32">
              <w:rPr>
                <w:rFonts w:asciiTheme="majorBidi" w:hAnsiTheme="majorBidi" w:cstheme="majorBidi"/>
                <w:sz w:val="18"/>
                <w:szCs w:val="18"/>
              </w:rPr>
              <w:t>Nutrient level</w:t>
            </w:r>
          </w:p>
          <w:p w14:paraId="31ADBAD4" w14:textId="77777777" w:rsidR="00620422" w:rsidRPr="00266E32" w:rsidRDefault="00620422" w:rsidP="00D877F7">
            <w:pPr>
              <w:spacing w:line="276" w:lineRule="auto"/>
              <w:jc w:val="both"/>
              <w:rPr>
                <w:rFonts w:asciiTheme="majorBidi" w:hAnsiTheme="majorBidi" w:cstheme="majorBidi"/>
                <w:sz w:val="18"/>
                <w:szCs w:val="18"/>
                <w:lang w:bidi="th-TH"/>
              </w:rPr>
            </w:pPr>
          </w:p>
        </w:tc>
        <w:tc>
          <w:tcPr>
            <w:tcW w:w="2539" w:type="pct"/>
            <w:gridSpan w:val="3"/>
            <w:vAlign w:val="center"/>
            <w:hideMark/>
          </w:tcPr>
          <w:p w14:paraId="70E51C19" w14:textId="77777777" w:rsidR="00620422" w:rsidRPr="00266E32" w:rsidRDefault="00620422" w:rsidP="00D877F7">
            <w:pPr>
              <w:spacing w:line="276" w:lineRule="auto"/>
              <w:jc w:val="center"/>
              <w:rPr>
                <w:rFonts w:asciiTheme="majorBidi" w:hAnsiTheme="majorBidi" w:cstheme="majorBidi"/>
                <w:sz w:val="18"/>
                <w:szCs w:val="18"/>
                <w:u w:val="single"/>
                <w:lang w:bidi="th-TH"/>
              </w:rPr>
            </w:pPr>
            <w:r w:rsidRPr="00266E32">
              <w:rPr>
                <w:rFonts w:asciiTheme="majorBidi" w:hAnsiTheme="majorBidi" w:cstheme="majorBidi"/>
                <w:sz w:val="18"/>
                <w:szCs w:val="18"/>
                <w:u w:val="single"/>
              </w:rPr>
              <w:t>Number of filled grain per panicle</w:t>
            </w:r>
          </w:p>
        </w:tc>
      </w:tr>
      <w:tr w:rsidR="00620422" w:rsidRPr="00266E32" w14:paraId="28DAAA38" w14:textId="77777777" w:rsidTr="00620422">
        <w:trPr>
          <w:trHeight w:val="348"/>
        </w:trPr>
        <w:tc>
          <w:tcPr>
            <w:tcW w:w="0" w:type="auto"/>
            <w:vMerge/>
            <w:tcBorders>
              <w:top w:val="nil"/>
              <w:left w:val="nil"/>
              <w:bottom w:val="single" w:sz="4" w:space="0" w:color="auto"/>
              <w:right w:val="nil"/>
            </w:tcBorders>
            <w:vAlign w:val="center"/>
            <w:hideMark/>
          </w:tcPr>
          <w:p w14:paraId="170E0430" w14:textId="77777777" w:rsidR="00620422" w:rsidRPr="00266E32" w:rsidRDefault="00620422" w:rsidP="00D877F7">
            <w:pPr>
              <w:rPr>
                <w:rFonts w:asciiTheme="majorBidi" w:hAnsiTheme="majorBidi" w:cstheme="majorBidi"/>
                <w:sz w:val="18"/>
                <w:szCs w:val="18"/>
                <w:lang w:bidi="th-TH"/>
              </w:rPr>
            </w:pPr>
          </w:p>
        </w:tc>
        <w:tc>
          <w:tcPr>
            <w:tcW w:w="928" w:type="pct"/>
            <w:tcBorders>
              <w:top w:val="nil"/>
              <w:left w:val="nil"/>
              <w:bottom w:val="single" w:sz="4" w:space="0" w:color="auto"/>
              <w:right w:val="nil"/>
            </w:tcBorders>
            <w:vAlign w:val="center"/>
            <w:hideMark/>
          </w:tcPr>
          <w:p w14:paraId="0FC35F96" w14:textId="77777777" w:rsidR="00620422" w:rsidRPr="00266E32" w:rsidRDefault="00620422" w:rsidP="00843DCC">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DDS</w:t>
            </w:r>
          </w:p>
        </w:tc>
        <w:tc>
          <w:tcPr>
            <w:tcW w:w="953" w:type="pct"/>
            <w:tcBorders>
              <w:top w:val="nil"/>
              <w:left w:val="nil"/>
              <w:bottom w:val="single" w:sz="4" w:space="0" w:color="auto"/>
              <w:right w:val="nil"/>
            </w:tcBorders>
            <w:vAlign w:val="center"/>
            <w:hideMark/>
          </w:tcPr>
          <w:p w14:paraId="5536AF2B" w14:textId="77777777" w:rsidR="00620422" w:rsidRPr="00266E32" w:rsidRDefault="00620422" w:rsidP="00843DCC">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WDS</w:t>
            </w:r>
          </w:p>
        </w:tc>
        <w:tc>
          <w:tcPr>
            <w:tcW w:w="659" w:type="pct"/>
            <w:tcBorders>
              <w:top w:val="nil"/>
              <w:left w:val="nil"/>
              <w:bottom w:val="single" w:sz="4" w:space="0" w:color="auto"/>
              <w:right w:val="nil"/>
            </w:tcBorders>
            <w:vAlign w:val="center"/>
            <w:hideMark/>
          </w:tcPr>
          <w:p w14:paraId="2DEAEEDF" w14:textId="77777777" w:rsidR="00620422" w:rsidRPr="00266E32" w:rsidRDefault="00620422" w:rsidP="00843DCC">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TP</w:t>
            </w:r>
          </w:p>
        </w:tc>
      </w:tr>
      <w:tr w:rsidR="00620422" w:rsidRPr="00266E32" w14:paraId="6296C356" w14:textId="77777777" w:rsidTr="00620422">
        <w:trPr>
          <w:trHeight w:val="587"/>
        </w:trPr>
        <w:tc>
          <w:tcPr>
            <w:tcW w:w="2461" w:type="pct"/>
            <w:tcBorders>
              <w:top w:val="single" w:sz="4" w:space="0" w:color="auto"/>
              <w:left w:val="nil"/>
              <w:bottom w:val="nil"/>
              <w:right w:val="nil"/>
            </w:tcBorders>
            <w:vAlign w:val="center"/>
            <w:hideMark/>
          </w:tcPr>
          <w:p w14:paraId="67C0EB93" w14:textId="77777777" w:rsidR="00620422" w:rsidRPr="00266E32" w:rsidRDefault="00620422" w:rsidP="00D877F7">
            <w:pPr>
              <w:autoSpaceDE w:val="0"/>
              <w:autoSpaceDN w:val="0"/>
              <w:adjustRightInd w:val="0"/>
              <w:spacing w:line="276" w:lineRule="auto"/>
              <w:jc w:val="both"/>
              <w:rPr>
                <w:rFonts w:asciiTheme="majorBidi" w:hAnsiTheme="majorBidi" w:cstheme="majorBidi"/>
                <w:sz w:val="18"/>
                <w:szCs w:val="18"/>
                <w:lang w:bidi="th-TH"/>
              </w:rPr>
            </w:pPr>
            <w:r w:rsidRPr="00266E32">
              <w:rPr>
                <w:rFonts w:asciiTheme="majorBidi" w:hAnsiTheme="majorBidi" w:cstheme="majorBidi"/>
                <w:sz w:val="18"/>
                <w:szCs w:val="18"/>
              </w:rPr>
              <w:t>100% inorganic</w:t>
            </w:r>
          </w:p>
        </w:tc>
        <w:tc>
          <w:tcPr>
            <w:tcW w:w="928" w:type="pct"/>
            <w:tcBorders>
              <w:top w:val="single" w:sz="4" w:space="0" w:color="auto"/>
              <w:left w:val="nil"/>
              <w:bottom w:val="nil"/>
              <w:right w:val="nil"/>
            </w:tcBorders>
            <w:vAlign w:val="center"/>
            <w:hideMark/>
          </w:tcPr>
          <w:p w14:paraId="6F1A604F" w14:textId="2F1B8E21" w:rsidR="00620422" w:rsidRPr="00266E32" w:rsidRDefault="00620422" w:rsidP="007B2832">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113.7</w:t>
            </w:r>
          </w:p>
        </w:tc>
        <w:tc>
          <w:tcPr>
            <w:tcW w:w="953" w:type="pct"/>
            <w:tcBorders>
              <w:top w:val="single" w:sz="4" w:space="0" w:color="auto"/>
              <w:left w:val="nil"/>
              <w:bottom w:val="nil"/>
              <w:right w:val="nil"/>
            </w:tcBorders>
            <w:vAlign w:val="center"/>
            <w:hideMark/>
          </w:tcPr>
          <w:p w14:paraId="61EDA4D8" w14:textId="77777777" w:rsidR="00620422" w:rsidRPr="00266E32" w:rsidRDefault="00620422" w:rsidP="007B2832">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113.8</w:t>
            </w:r>
          </w:p>
        </w:tc>
        <w:tc>
          <w:tcPr>
            <w:tcW w:w="659" w:type="pct"/>
            <w:tcBorders>
              <w:top w:val="single" w:sz="4" w:space="0" w:color="auto"/>
              <w:left w:val="nil"/>
              <w:bottom w:val="nil"/>
              <w:right w:val="nil"/>
            </w:tcBorders>
            <w:vAlign w:val="center"/>
            <w:hideMark/>
          </w:tcPr>
          <w:p w14:paraId="74D9CCE8" w14:textId="4F2863ED" w:rsidR="00620422" w:rsidRPr="00266E32" w:rsidRDefault="00620422" w:rsidP="007B2832">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122.1</w:t>
            </w:r>
          </w:p>
        </w:tc>
      </w:tr>
      <w:tr w:rsidR="00620422" w:rsidRPr="00266E32" w14:paraId="0A0DBBCF" w14:textId="77777777" w:rsidTr="00620422">
        <w:trPr>
          <w:trHeight w:val="531"/>
        </w:trPr>
        <w:tc>
          <w:tcPr>
            <w:tcW w:w="2461" w:type="pct"/>
            <w:vAlign w:val="center"/>
            <w:hideMark/>
          </w:tcPr>
          <w:p w14:paraId="4CD0992D" w14:textId="77777777" w:rsidR="00620422" w:rsidRPr="00266E32" w:rsidRDefault="00620422" w:rsidP="00D877F7">
            <w:pPr>
              <w:autoSpaceDE w:val="0"/>
              <w:autoSpaceDN w:val="0"/>
              <w:adjustRightInd w:val="0"/>
              <w:spacing w:line="276" w:lineRule="auto"/>
              <w:jc w:val="both"/>
              <w:rPr>
                <w:rFonts w:asciiTheme="majorBidi" w:hAnsiTheme="majorBidi" w:cstheme="majorBidi"/>
                <w:sz w:val="18"/>
                <w:szCs w:val="18"/>
                <w:lang w:bidi="th-TH"/>
              </w:rPr>
            </w:pPr>
            <w:r w:rsidRPr="00266E32">
              <w:rPr>
                <w:rFonts w:asciiTheme="majorBidi" w:hAnsiTheme="majorBidi" w:cstheme="majorBidi"/>
                <w:sz w:val="18"/>
                <w:szCs w:val="18"/>
              </w:rPr>
              <w:t>50% inorganic+50%organic</w:t>
            </w:r>
          </w:p>
        </w:tc>
        <w:tc>
          <w:tcPr>
            <w:tcW w:w="928" w:type="pct"/>
            <w:vAlign w:val="center"/>
            <w:hideMark/>
          </w:tcPr>
          <w:p w14:paraId="79913281" w14:textId="5B8E5011" w:rsidR="00620422" w:rsidRPr="00266E32" w:rsidRDefault="00620422" w:rsidP="007B2832">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127.1</w:t>
            </w:r>
          </w:p>
        </w:tc>
        <w:tc>
          <w:tcPr>
            <w:tcW w:w="953" w:type="pct"/>
            <w:vAlign w:val="center"/>
            <w:hideMark/>
          </w:tcPr>
          <w:p w14:paraId="524B72ED" w14:textId="7DA27543" w:rsidR="00620422" w:rsidRPr="00266E32" w:rsidRDefault="00620422" w:rsidP="007B2832">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121.6</w:t>
            </w:r>
          </w:p>
        </w:tc>
        <w:tc>
          <w:tcPr>
            <w:tcW w:w="659" w:type="pct"/>
            <w:vAlign w:val="center"/>
            <w:hideMark/>
          </w:tcPr>
          <w:p w14:paraId="3384D5E0" w14:textId="5C798A6B" w:rsidR="00620422" w:rsidRPr="00266E32" w:rsidRDefault="00620422" w:rsidP="007B2832">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116.5</w:t>
            </w:r>
          </w:p>
        </w:tc>
      </w:tr>
      <w:tr w:rsidR="00620422" w:rsidRPr="00266E32" w14:paraId="23012B6A" w14:textId="77777777" w:rsidTr="00620422">
        <w:trPr>
          <w:trHeight w:val="513"/>
        </w:trPr>
        <w:tc>
          <w:tcPr>
            <w:tcW w:w="2461" w:type="pct"/>
            <w:vAlign w:val="center"/>
            <w:hideMark/>
          </w:tcPr>
          <w:p w14:paraId="4BEAA7F9" w14:textId="77777777" w:rsidR="00620422" w:rsidRPr="00266E32" w:rsidRDefault="00620422" w:rsidP="00D877F7">
            <w:pPr>
              <w:autoSpaceDE w:val="0"/>
              <w:autoSpaceDN w:val="0"/>
              <w:adjustRightInd w:val="0"/>
              <w:spacing w:line="276" w:lineRule="auto"/>
              <w:jc w:val="both"/>
              <w:rPr>
                <w:rFonts w:asciiTheme="majorBidi" w:hAnsiTheme="majorBidi" w:cstheme="majorBidi"/>
                <w:sz w:val="18"/>
                <w:szCs w:val="18"/>
                <w:lang w:bidi="th-TH"/>
              </w:rPr>
            </w:pPr>
            <w:r w:rsidRPr="00266E32">
              <w:rPr>
                <w:rFonts w:asciiTheme="majorBidi" w:hAnsiTheme="majorBidi" w:cstheme="majorBidi"/>
                <w:sz w:val="18"/>
                <w:szCs w:val="18"/>
              </w:rPr>
              <w:t>100% organic</w:t>
            </w:r>
          </w:p>
        </w:tc>
        <w:tc>
          <w:tcPr>
            <w:tcW w:w="928" w:type="pct"/>
            <w:vAlign w:val="center"/>
            <w:hideMark/>
          </w:tcPr>
          <w:p w14:paraId="043AE902" w14:textId="3DC0071C" w:rsidR="00620422" w:rsidRPr="00266E32" w:rsidRDefault="00620422" w:rsidP="007B2832">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118.8</w:t>
            </w:r>
          </w:p>
        </w:tc>
        <w:tc>
          <w:tcPr>
            <w:tcW w:w="953" w:type="pct"/>
            <w:vAlign w:val="center"/>
            <w:hideMark/>
          </w:tcPr>
          <w:p w14:paraId="63099444" w14:textId="0ADD87A7" w:rsidR="00620422" w:rsidRPr="00266E32" w:rsidRDefault="00620422" w:rsidP="007B2832">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130.1</w:t>
            </w:r>
          </w:p>
        </w:tc>
        <w:tc>
          <w:tcPr>
            <w:tcW w:w="659" w:type="pct"/>
            <w:vAlign w:val="center"/>
            <w:hideMark/>
          </w:tcPr>
          <w:p w14:paraId="0189EACB" w14:textId="6FA9DA45" w:rsidR="00620422" w:rsidRPr="00266E32" w:rsidRDefault="00620422" w:rsidP="007B2832">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109.1</w:t>
            </w:r>
          </w:p>
        </w:tc>
      </w:tr>
      <w:tr w:rsidR="00620422" w:rsidRPr="00266E32" w14:paraId="7D8AD402" w14:textId="77777777" w:rsidTr="00620422">
        <w:trPr>
          <w:trHeight w:val="306"/>
        </w:trPr>
        <w:tc>
          <w:tcPr>
            <w:tcW w:w="2461" w:type="pct"/>
            <w:tcBorders>
              <w:top w:val="nil"/>
              <w:left w:val="nil"/>
              <w:bottom w:val="single" w:sz="4" w:space="0" w:color="auto"/>
              <w:right w:val="nil"/>
            </w:tcBorders>
            <w:vAlign w:val="center"/>
            <w:hideMark/>
          </w:tcPr>
          <w:p w14:paraId="7EEB47CA" w14:textId="77777777" w:rsidR="00620422" w:rsidRPr="00266E32" w:rsidRDefault="00620422" w:rsidP="00D877F7">
            <w:pPr>
              <w:spacing w:line="276" w:lineRule="auto"/>
              <w:jc w:val="both"/>
              <w:rPr>
                <w:rFonts w:asciiTheme="majorBidi" w:hAnsiTheme="majorBidi" w:cstheme="majorBidi"/>
                <w:sz w:val="18"/>
                <w:szCs w:val="18"/>
                <w:lang w:bidi="th-TH"/>
              </w:rPr>
            </w:pPr>
            <w:r w:rsidRPr="00266E32">
              <w:rPr>
                <w:rFonts w:asciiTheme="majorBidi" w:hAnsiTheme="majorBidi" w:cstheme="majorBidi"/>
                <w:sz w:val="18"/>
                <w:szCs w:val="18"/>
              </w:rPr>
              <w:t xml:space="preserve">LSD (0.05)         </w:t>
            </w:r>
          </w:p>
        </w:tc>
        <w:tc>
          <w:tcPr>
            <w:tcW w:w="928" w:type="pct"/>
            <w:tcBorders>
              <w:top w:val="nil"/>
              <w:left w:val="nil"/>
              <w:bottom w:val="single" w:sz="4" w:space="0" w:color="auto"/>
              <w:right w:val="nil"/>
            </w:tcBorders>
            <w:vAlign w:val="center"/>
            <w:hideMark/>
          </w:tcPr>
          <w:p w14:paraId="232E0443" w14:textId="77777777" w:rsidR="00620422" w:rsidRPr="00266E32" w:rsidRDefault="00620422" w:rsidP="007B2832">
            <w:pPr>
              <w:spacing w:line="276" w:lineRule="auto"/>
              <w:jc w:val="center"/>
              <w:rPr>
                <w:rFonts w:asciiTheme="majorBidi" w:hAnsiTheme="majorBidi" w:cstheme="majorBidi"/>
                <w:sz w:val="18"/>
                <w:szCs w:val="18"/>
                <w:lang w:bidi="th-TH"/>
              </w:rPr>
            </w:pPr>
            <w:r w:rsidRPr="00266E32">
              <w:rPr>
                <w:rFonts w:asciiTheme="majorBidi" w:hAnsiTheme="majorBidi" w:cstheme="majorBidi"/>
                <w:sz w:val="18"/>
                <w:szCs w:val="18"/>
              </w:rPr>
              <w:t>13.6</w:t>
            </w:r>
          </w:p>
        </w:tc>
        <w:tc>
          <w:tcPr>
            <w:tcW w:w="953" w:type="pct"/>
            <w:tcBorders>
              <w:top w:val="nil"/>
              <w:left w:val="nil"/>
              <w:bottom w:val="single" w:sz="4" w:space="0" w:color="auto"/>
              <w:right w:val="nil"/>
            </w:tcBorders>
          </w:tcPr>
          <w:p w14:paraId="3766418D" w14:textId="622789A4" w:rsidR="00620422" w:rsidRPr="00266E32" w:rsidRDefault="007B2832" w:rsidP="007B2832">
            <w:pPr>
              <w:spacing w:line="276" w:lineRule="auto"/>
              <w:jc w:val="center"/>
              <w:rPr>
                <w:rFonts w:asciiTheme="majorBidi" w:hAnsiTheme="majorBidi" w:cstheme="majorBidi"/>
                <w:sz w:val="18"/>
                <w:szCs w:val="18"/>
                <w:lang w:bidi="th-TH"/>
              </w:rPr>
            </w:pPr>
            <w:r>
              <w:rPr>
                <w:rFonts w:asciiTheme="majorBidi" w:hAnsiTheme="majorBidi" w:cstheme="majorBidi"/>
                <w:sz w:val="18"/>
                <w:szCs w:val="18"/>
                <w:lang w:bidi="th-TH"/>
              </w:rPr>
              <w:t>-</w:t>
            </w:r>
          </w:p>
        </w:tc>
        <w:tc>
          <w:tcPr>
            <w:tcW w:w="659" w:type="pct"/>
            <w:tcBorders>
              <w:top w:val="nil"/>
              <w:left w:val="nil"/>
              <w:bottom w:val="single" w:sz="4" w:space="0" w:color="auto"/>
              <w:right w:val="nil"/>
            </w:tcBorders>
          </w:tcPr>
          <w:p w14:paraId="68ED9570" w14:textId="21D84D18" w:rsidR="00620422" w:rsidRPr="00266E32" w:rsidRDefault="007B2832" w:rsidP="007B2832">
            <w:pPr>
              <w:spacing w:line="276" w:lineRule="auto"/>
              <w:jc w:val="center"/>
              <w:rPr>
                <w:rFonts w:asciiTheme="majorBidi" w:hAnsiTheme="majorBidi" w:cstheme="majorBidi"/>
                <w:sz w:val="18"/>
                <w:szCs w:val="18"/>
                <w:lang w:bidi="th-TH"/>
              </w:rPr>
            </w:pPr>
            <w:r>
              <w:rPr>
                <w:rFonts w:asciiTheme="majorBidi" w:hAnsiTheme="majorBidi" w:cstheme="majorBidi"/>
                <w:sz w:val="18"/>
                <w:szCs w:val="18"/>
                <w:lang w:bidi="th-TH"/>
              </w:rPr>
              <w:t>-</w:t>
            </w:r>
          </w:p>
        </w:tc>
      </w:tr>
    </w:tbl>
    <w:p w14:paraId="51F44743" w14:textId="77777777" w:rsidR="00620422" w:rsidRPr="00266E32" w:rsidRDefault="00620422" w:rsidP="00D04D1E">
      <w:pPr>
        <w:autoSpaceDE w:val="0"/>
        <w:autoSpaceDN w:val="0"/>
        <w:adjustRightInd w:val="0"/>
        <w:spacing w:after="0" w:line="276" w:lineRule="auto"/>
        <w:ind w:firstLine="284"/>
        <w:jc w:val="both"/>
        <w:rPr>
          <w:rFonts w:asciiTheme="majorBidi" w:hAnsiTheme="majorBidi" w:cstheme="majorBidi"/>
          <w:color w:val="000000"/>
          <w:sz w:val="18"/>
          <w:szCs w:val="18"/>
          <w:lang w:bidi="th-TH"/>
        </w:rPr>
      </w:pPr>
    </w:p>
    <w:p w14:paraId="235EBCF8" w14:textId="77777777" w:rsidR="00620422" w:rsidRPr="00D06B60" w:rsidRDefault="00620422" w:rsidP="00D04D1E">
      <w:pPr>
        <w:autoSpaceDE w:val="0"/>
        <w:autoSpaceDN w:val="0"/>
        <w:adjustRightInd w:val="0"/>
        <w:spacing w:after="0" w:line="276" w:lineRule="auto"/>
        <w:ind w:firstLine="284"/>
        <w:jc w:val="both"/>
        <w:rPr>
          <w:rFonts w:asciiTheme="majorBidi" w:hAnsiTheme="majorBidi" w:cstheme="majorBidi"/>
          <w:color w:val="000000"/>
          <w:sz w:val="20"/>
          <w:szCs w:val="20"/>
        </w:rPr>
      </w:pPr>
      <w:r w:rsidRPr="00D06B60">
        <w:rPr>
          <w:rFonts w:asciiTheme="majorBidi" w:hAnsiTheme="majorBidi" w:cstheme="majorBidi"/>
          <w:color w:val="000000"/>
          <w:sz w:val="20"/>
          <w:szCs w:val="20"/>
        </w:rPr>
        <w:t xml:space="preserve">Note. DDS: dry direct seeding, WDS: wet direct seeding, TP: transplanting, LSD: least significant difference. </w:t>
      </w:r>
    </w:p>
    <w:p w14:paraId="04843197" w14:textId="77777777" w:rsidR="00620422" w:rsidRPr="00D06B60" w:rsidRDefault="00620422" w:rsidP="00D04D1E">
      <w:pPr>
        <w:autoSpaceDE w:val="0"/>
        <w:autoSpaceDN w:val="0"/>
        <w:adjustRightInd w:val="0"/>
        <w:spacing w:after="0" w:line="276" w:lineRule="auto"/>
        <w:ind w:firstLine="284"/>
        <w:jc w:val="both"/>
        <w:rPr>
          <w:rFonts w:asciiTheme="majorBidi" w:hAnsiTheme="majorBidi" w:cstheme="majorBidi"/>
          <w:color w:val="000000"/>
          <w:sz w:val="20"/>
          <w:szCs w:val="20"/>
        </w:rPr>
      </w:pPr>
    </w:p>
    <w:p w14:paraId="5E6F29DF" w14:textId="77777777" w:rsidR="00822B3D" w:rsidRDefault="00822B3D" w:rsidP="00D04D1E">
      <w:pPr>
        <w:spacing w:after="0" w:line="276" w:lineRule="auto"/>
        <w:ind w:firstLine="284"/>
        <w:jc w:val="both"/>
        <w:rPr>
          <w:rFonts w:asciiTheme="majorBidi" w:hAnsiTheme="majorBidi" w:cstheme="majorBidi"/>
          <w:b/>
          <w:bCs/>
          <w:sz w:val="20"/>
          <w:szCs w:val="20"/>
        </w:rPr>
        <w:sectPr w:rsidR="00822B3D" w:rsidSect="009C7353">
          <w:footnotePr>
            <w:numRestart w:val="eachPage"/>
          </w:footnotePr>
          <w:type w:val="continuous"/>
          <w:pgSz w:w="11906" w:h="16838"/>
          <w:pgMar w:top="1440" w:right="1440" w:bottom="1440" w:left="1440" w:header="992" w:footer="708" w:gutter="0"/>
          <w:cols w:space="720"/>
          <w:docGrid w:linePitch="299"/>
        </w:sectPr>
      </w:pPr>
    </w:p>
    <w:p w14:paraId="69A63CCE" w14:textId="77777777" w:rsidR="00620422" w:rsidRPr="00775BD7" w:rsidRDefault="00620422" w:rsidP="008E0254">
      <w:pPr>
        <w:spacing w:after="0" w:line="276" w:lineRule="auto"/>
        <w:jc w:val="both"/>
        <w:rPr>
          <w:rFonts w:asciiTheme="majorBidi" w:hAnsiTheme="majorBidi" w:cstheme="majorBidi"/>
          <w:b/>
          <w:bCs/>
          <w:sz w:val="21"/>
          <w:szCs w:val="21"/>
        </w:rPr>
      </w:pPr>
      <w:r w:rsidRPr="00775BD7">
        <w:rPr>
          <w:rFonts w:asciiTheme="majorBidi" w:hAnsiTheme="majorBidi" w:cstheme="majorBidi"/>
          <w:b/>
          <w:bCs/>
          <w:sz w:val="21"/>
          <w:szCs w:val="21"/>
        </w:rPr>
        <w:t>Number of Unfilled Grain per Panicle</w:t>
      </w:r>
    </w:p>
    <w:p w14:paraId="6D6E0160" w14:textId="182E1C63" w:rsidR="00822B3D" w:rsidRDefault="00CB1351" w:rsidP="003D334F">
      <w:pPr>
        <w:autoSpaceDE w:val="0"/>
        <w:autoSpaceDN w:val="0"/>
        <w:adjustRightInd w:val="0"/>
        <w:spacing w:line="276" w:lineRule="auto"/>
        <w:ind w:firstLine="284"/>
        <w:jc w:val="both"/>
        <w:rPr>
          <w:rFonts w:asciiTheme="majorBidi" w:hAnsiTheme="majorBidi" w:cstheme="majorBidi"/>
          <w:color w:val="0E101A"/>
          <w:sz w:val="21"/>
          <w:szCs w:val="21"/>
        </w:rPr>
      </w:pPr>
      <w:r w:rsidRPr="00775BD7">
        <w:rPr>
          <w:rFonts w:asciiTheme="majorBidi" w:hAnsiTheme="majorBidi" w:cstheme="majorBidi"/>
          <w:color w:val="0E101A"/>
          <w:sz w:val="21"/>
          <w:szCs w:val="21"/>
        </w:rPr>
        <w:t>Two-way interaction of nutrient level and cultivation method were significant (</w:t>
      </w:r>
      <w:r w:rsidRPr="00C92E8D">
        <w:rPr>
          <w:rFonts w:asciiTheme="majorBidi" w:hAnsiTheme="majorBidi" w:cstheme="majorBidi"/>
          <w:i/>
          <w:iCs/>
          <w:color w:val="0E101A"/>
          <w:sz w:val="21"/>
          <w:szCs w:val="21"/>
        </w:rPr>
        <w:t>P</w:t>
      </w:r>
      <w:r w:rsidRPr="00775BD7">
        <w:rPr>
          <w:rFonts w:asciiTheme="majorBidi" w:hAnsiTheme="majorBidi" w:cstheme="majorBidi"/>
          <w:color w:val="0E101A"/>
          <w:sz w:val="21"/>
          <w:szCs w:val="21"/>
        </w:rPr>
        <w:t xml:space="preserve">&lt;0.05) on the number of unfilled grains per panicle. The number of unfilled grains per panicle was affected by the cultivation method and the highest number of unfilled </w:t>
      </w:r>
      <w:proofErr w:type="gramStart"/>
      <w:r w:rsidRPr="00775BD7">
        <w:rPr>
          <w:rFonts w:asciiTheme="majorBidi" w:hAnsiTheme="majorBidi" w:cstheme="majorBidi"/>
          <w:color w:val="0E101A"/>
          <w:sz w:val="21"/>
          <w:szCs w:val="21"/>
        </w:rPr>
        <w:t>grain</w:t>
      </w:r>
      <w:proofErr w:type="gramEnd"/>
      <w:r w:rsidRPr="00775BD7">
        <w:rPr>
          <w:rFonts w:asciiTheme="majorBidi" w:hAnsiTheme="majorBidi" w:cstheme="majorBidi"/>
          <w:color w:val="0E101A"/>
          <w:sz w:val="21"/>
          <w:szCs w:val="21"/>
        </w:rPr>
        <w:t xml:space="preserve"> was observed under the TP method of cultivation with three nutrient levels. The important difference was found under the TP method and it was rose by 36.84% and 21.64% than the WDS and DDS method of cultivation respectively under</w:t>
      </w:r>
      <w:r w:rsidR="00702385">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100% inorganic. In the same way, the WDS method of cultivation was decreased by 55.67% than the TP method of cultivation. The lowest number of unfilled grains was found with 50%</w:t>
      </w:r>
      <w:r w:rsidR="00702385">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inorganic</w:t>
      </w:r>
      <w:r w:rsidR="00702385">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+50%</w:t>
      </w:r>
      <w:r w:rsidR="00702385">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organic nutrient level under the WDS method of cultivation and this was a positive effect that the numbers of unfilled grains were less with the INM (50%</w:t>
      </w:r>
      <w:r w:rsidR="00842568">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inorganic</w:t>
      </w:r>
      <w:r w:rsidR="00842568">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+50%</w:t>
      </w:r>
      <w:r w:rsidR="00842568">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organic) under the DDS method of cultivation as well (Table 4.14). Furthermore, the second-highest unfilled grain per panicle was observed under 100%inorganic and it was increased by 26.60% than the 50%</w:t>
      </w:r>
      <w:r w:rsidR="00842568">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inorganic</w:t>
      </w:r>
      <w:r w:rsidR="00127630">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+50%</w:t>
      </w:r>
      <w:r w:rsidR="00127630">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 xml:space="preserve">organic and 100% organic nutrient levels under the DDS cultivation method. As well as, the number of unfilled grains with 100 inorganics was rose by </w:t>
      </w:r>
      <w:r w:rsidRPr="00775BD7">
        <w:rPr>
          <w:rFonts w:asciiTheme="majorBidi" w:hAnsiTheme="majorBidi" w:cstheme="majorBidi"/>
          <w:color w:val="0E101A"/>
          <w:sz w:val="21"/>
          <w:szCs w:val="21"/>
        </w:rPr>
        <w:t>21.60% than the 50%</w:t>
      </w:r>
      <w:r w:rsidR="00127630">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inorganic</w:t>
      </w:r>
      <w:r w:rsidR="00127630">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+50%</w:t>
      </w:r>
      <w:r w:rsidR="00127630">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organic and 100% organic nutrient levels under the WDS cultivation method. In brief, this result declared that the 50%</w:t>
      </w:r>
      <w:r w:rsidR="00842568">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inorganic</w:t>
      </w:r>
      <w:r w:rsidR="00842568">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+50%</w:t>
      </w:r>
      <w:r w:rsidR="00842568">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 xml:space="preserve">organic nutrient level performed well under the DDS and WDS method of cultivation which had </w:t>
      </w:r>
      <w:proofErr w:type="gramStart"/>
      <w:r w:rsidRPr="00775BD7">
        <w:rPr>
          <w:rFonts w:asciiTheme="majorBidi" w:hAnsiTheme="majorBidi" w:cstheme="majorBidi"/>
          <w:color w:val="0E101A"/>
          <w:sz w:val="21"/>
          <w:szCs w:val="21"/>
        </w:rPr>
        <w:t>less</w:t>
      </w:r>
      <w:proofErr w:type="gramEnd"/>
      <w:r w:rsidRPr="00775BD7">
        <w:rPr>
          <w:rFonts w:asciiTheme="majorBidi" w:hAnsiTheme="majorBidi" w:cstheme="majorBidi"/>
          <w:color w:val="0E101A"/>
          <w:sz w:val="21"/>
          <w:szCs w:val="21"/>
        </w:rPr>
        <w:t xml:space="preserve"> number of unfilled grains per panicle; hence the number of unfilled grain was high in all nutrient levels under the TP method of cultivation. It was shown that nutrient effect was negative on TP method under 100% inorganic which was decreased by 26.24% than the 50%</w:t>
      </w:r>
      <w:r w:rsidR="00B945C7">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inorganic</w:t>
      </w:r>
      <w:r w:rsidR="00B945C7">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+50%</w:t>
      </w:r>
      <w:r w:rsidR="00B945C7">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organic and organic nutrient level. Similarly, the effect of the application of combine inorganic fertilizer with organic manure was studied to build the soil more fertile and active the amount of N, P, and K in the soil layer (Wu</w:t>
      </w:r>
      <w:r w:rsidR="00B945C7">
        <w:rPr>
          <w:rFonts w:asciiTheme="majorBidi" w:hAnsiTheme="majorBidi" w:cstheme="majorBidi"/>
          <w:color w:val="0E101A"/>
          <w:sz w:val="21"/>
          <w:szCs w:val="21"/>
        </w:rPr>
        <w:t xml:space="preserve"> </w:t>
      </w:r>
      <w:r w:rsidRPr="00775BD7">
        <w:rPr>
          <w:rFonts w:asciiTheme="majorBidi" w:hAnsiTheme="majorBidi" w:cstheme="majorBidi"/>
          <w:color w:val="0E101A"/>
          <w:sz w:val="21"/>
          <w:szCs w:val="21"/>
        </w:rPr>
        <w:t xml:space="preserve">&amp; Ma, 2015). And also made it available for the plant growth and grain number (Gill &amp; </w:t>
      </w:r>
      <w:proofErr w:type="spellStart"/>
      <w:r w:rsidRPr="00775BD7">
        <w:rPr>
          <w:rFonts w:asciiTheme="majorBidi" w:hAnsiTheme="majorBidi" w:cstheme="majorBidi"/>
          <w:color w:val="0E101A"/>
          <w:sz w:val="21"/>
          <w:szCs w:val="21"/>
        </w:rPr>
        <w:t>Meelu</w:t>
      </w:r>
      <w:proofErr w:type="spellEnd"/>
      <w:r w:rsidRPr="00775BD7">
        <w:rPr>
          <w:rFonts w:asciiTheme="majorBidi" w:hAnsiTheme="majorBidi" w:cstheme="majorBidi"/>
          <w:color w:val="0E101A"/>
          <w:sz w:val="21"/>
          <w:szCs w:val="21"/>
        </w:rPr>
        <w:t xml:space="preserve">, 1982). 100% organic nutrient level had the high number of unfilled </w:t>
      </w:r>
      <w:proofErr w:type="gramStart"/>
      <w:r w:rsidRPr="00775BD7">
        <w:rPr>
          <w:rFonts w:asciiTheme="majorBidi" w:hAnsiTheme="majorBidi" w:cstheme="majorBidi"/>
          <w:color w:val="0E101A"/>
          <w:sz w:val="21"/>
          <w:szCs w:val="21"/>
        </w:rPr>
        <w:t>grain</w:t>
      </w:r>
      <w:proofErr w:type="gramEnd"/>
      <w:r w:rsidRPr="00775BD7">
        <w:rPr>
          <w:rFonts w:asciiTheme="majorBidi" w:hAnsiTheme="majorBidi" w:cstheme="majorBidi"/>
          <w:color w:val="0E101A"/>
          <w:sz w:val="21"/>
          <w:szCs w:val="21"/>
        </w:rPr>
        <w:t xml:space="preserve"> per panicle was recorded under TP method of cultivation. In the same way, a study reported that the poor grain filling due to inadequate biomass production also occurred with organic n</w:t>
      </w:r>
      <w:r w:rsidR="00775BD7">
        <w:rPr>
          <w:rFonts w:asciiTheme="majorBidi" w:hAnsiTheme="majorBidi" w:cstheme="majorBidi"/>
          <w:color w:val="0E101A"/>
          <w:sz w:val="21"/>
          <w:szCs w:val="21"/>
        </w:rPr>
        <w:t>utrients (Peng, 2008) (Table 6)</w:t>
      </w:r>
      <w:r w:rsidR="003D334F">
        <w:rPr>
          <w:rFonts w:asciiTheme="majorBidi" w:hAnsiTheme="majorBidi" w:cstheme="majorBidi"/>
          <w:color w:val="0E101A"/>
          <w:sz w:val="21"/>
          <w:szCs w:val="21"/>
        </w:rPr>
        <w:t>.</w:t>
      </w:r>
    </w:p>
    <w:p w14:paraId="3C03AF99" w14:textId="46AD8DAC" w:rsidR="00DC5335" w:rsidRDefault="00DC5335" w:rsidP="003D334F">
      <w:pPr>
        <w:autoSpaceDE w:val="0"/>
        <w:autoSpaceDN w:val="0"/>
        <w:adjustRightInd w:val="0"/>
        <w:spacing w:line="276" w:lineRule="auto"/>
        <w:ind w:firstLine="284"/>
        <w:jc w:val="both"/>
        <w:rPr>
          <w:rFonts w:asciiTheme="majorBidi" w:hAnsiTheme="majorBidi" w:cstheme="majorBidi"/>
          <w:color w:val="0E101A"/>
          <w:sz w:val="21"/>
          <w:szCs w:val="21"/>
        </w:rPr>
      </w:pPr>
    </w:p>
    <w:p w14:paraId="0B20D847" w14:textId="77777777" w:rsidR="00447110" w:rsidRPr="00775BD7" w:rsidRDefault="00447110" w:rsidP="003D334F">
      <w:pPr>
        <w:autoSpaceDE w:val="0"/>
        <w:autoSpaceDN w:val="0"/>
        <w:adjustRightInd w:val="0"/>
        <w:spacing w:line="276" w:lineRule="auto"/>
        <w:ind w:firstLine="284"/>
        <w:jc w:val="both"/>
        <w:rPr>
          <w:rFonts w:asciiTheme="majorBidi" w:hAnsiTheme="majorBidi" w:cstheme="majorBidi"/>
          <w:color w:val="000000"/>
          <w:sz w:val="21"/>
          <w:szCs w:val="21"/>
        </w:rPr>
        <w:sectPr w:rsidR="00447110" w:rsidRPr="00775BD7" w:rsidSect="00822B3D">
          <w:footnotePr>
            <w:numRestart w:val="eachPage"/>
          </w:footnotePr>
          <w:type w:val="continuous"/>
          <w:pgSz w:w="11906" w:h="16838"/>
          <w:pgMar w:top="1440" w:right="1440" w:bottom="1440" w:left="1440" w:header="992" w:footer="708" w:gutter="0"/>
          <w:cols w:num="2" w:space="709"/>
          <w:docGrid w:linePitch="299"/>
        </w:sectPr>
      </w:pPr>
    </w:p>
    <w:p w14:paraId="1D355B64" w14:textId="77777777" w:rsidR="00447110" w:rsidRDefault="00447110" w:rsidP="003D334F">
      <w:pPr>
        <w:autoSpaceDE w:val="0"/>
        <w:autoSpaceDN w:val="0"/>
        <w:adjustRightInd w:val="0"/>
        <w:spacing w:after="0" w:line="276" w:lineRule="auto"/>
        <w:jc w:val="both"/>
        <w:rPr>
          <w:rFonts w:asciiTheme="majorBidi" w:hAnsiTheme="majorBidi" w:cstheme="majorBidi"/>
          <w:color w:val="000000"/>
          <w:sz w:val="20"/>
          <w:szCs w:val="20"/>
        </w:rPr>
      </w:pPr>
    </w:p>
    <w:p w14:paraId="732B6EE1" w14:textId="77777777" w:rsidR="00447110" w:rsidRDefault="00447110" w:rsidP="003D334F">
      <w:pPr>
        <w:autoSpaceDE w:val="0"/>
        <w:autoSpaceDN w:val="0"/>
        <w:adjustRightInd w:val="0"/>
        <w:spacing w:after="0" w:line="276" w:lineRule="auto"/>
        <w:jc w:val="both"/>
        <w:rPr>
          <w:rFonts w:asciiTheme="majorBidi" w:hAnsiTheme="majorBidi" w:cstheme="majorBidi"/>
          <w:color w:val="000000"/>
          <w:sz w:val="20"/>
          <w:szCs w:val="20"/>
        </w:rPr>
      </w:pPr>
    </w:p>
    <w:p w14:paraId="03D9A1B8" w14:textId="0F4F603B" w:rsidR="00620422" w:rsidRPr="00D06B60" w:rsidRDefault="00146823" w:rsidP="003D334F">
      <w:pPr>
        <w:autoSpaceDE w:val="0"/>
        <w:autoSpaceDN w:val="0"/>
        <w:adjustRightInd w:val="0"/>
        <w:spacing w:after="0" w:line="276" w:lineRule="auto"/>
        <w:jc w:val="both"/>
        <w:rPr>
          <w:rFonts w:asciiTheme="majorBidi" w:hAnsiTheme="majorBidi" w:cstheme="majorBidi"/>
          <w:color w:val="000000"/>
          <w:sz w:val="20"/>
          <w:szCs w:val="20"/>
        </w:rPr>
      </w:pPr>
      <w:r>
        <w:rPr>
          <w:rFonts w:asciiTheme="majorBidi" w:hAnsiTheme="majorBidi" w:cstheme="majorBidi"/>
          <w:color w:val="000000"/>
          <w:sz w:val="20"/>
          <w:szCs w:val="20"/>
        </w:rPr>
        <w:lastRenderedPageBreak/>
        <w:t xml:space="preserve">Table 6: </w:t>
      </w:r>
      <w:r w:rsidR="00620422" w:rsidRPr="00E568CB">
        <w:rPr>
          <w:rFonts w:asciiTheme="majorBidi" w:hAnsiTheme="majorBidi" w:cstheme="majorBidi"/>
          <w:color w:val="000000"/>
          <w:sz w:val="20"/>
          <w:szCs w:val="20"/>
        </w:rPr>
        <w:t>Effect of Cultivation Method and Nutrition on Number of Unfilled Grain per Panicle</w:t>
      </w:r>
      <w:r w:rsidR="00620422" w:rsidRPr="00D06B60">
        <w:rPr>
          <w:rFonts w:asciiTheme="majorBidi" w:hAnsiTheme="majorBidi" w:cstheme="majorBidi"/>
          <w:i/>
          <w:iCs/>
          <w:color w:val="000000"/>
          <w:sz w:val="20"/>
          <w:szCs w:val="20"/>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2447"/>
        <w:gridCol w:w="2314"/>
        <w:gridCol w:w="2858"/>
        <w:gridCol w:w="1623"/>
      </w:tblGrid>
      <w:tr w:rsidR="00620422" w:rsidRPr="00D06B60" w14:paraId="575A0AB5" w14:textId="77777777" w:rsidTr="00E568CB">
        <w:trPr>
          <w:trHeight w:val="433"/>
        </w:trPr>
        <w:tc>
          <w:tcPr>
            <w:tcW w:w="1324" w:type="pct"/>
            <w:vMerge w:val="restart"/>
            <w:tcBorders>
              <w:top w:val="nil"/>
              <w:left w:val="nil"/>
              <w:bottom w:val="single" w:sz="4" w:space="0" w:color="auto"/>
              <w:right w:val="nil"/>
            </w:tcBorders>
            <w:vAlign w:val="center"/>
            <w:hideMark/>
          </w:tcPr>
          <w:p w14:paraId="4F1DBEE6" w14:textId="77777777" w:rsidR="00620422" w:rsidRPr="00E568CB" w:rsidRDefault="00620422" w:rsidP="00E568CB">
            <w:pPr>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Planting method</w:t>
            </w:r>
          </w:p>
        </w:tc>
        <w:tc>
          <w:tcPr>
            <w:tcW w:w="3676" w:type="pct"/>
            <w:gridSpan w:val="3"/>
            <w:vAlign w:val="center"/>
            <w:hideMark/>
          </w:tcPr>
          <w:p w14:paraId="43315A17" w14:textId="77777777" w:rsidR="00620422" w:rsidRPr="00E568CB" w:rsidRDefault="00620422" w:rsidP="00E568CB">
            <w:pPr>
              <w:spacing w:line="276" w:lineRule="auto"/>
              <w:jc w:val="center"/>
              <w:rPr>
                <w:rFonts w:asciiTheme="majorBidi" w:hAnsiTheme="majorBidi" w:cstheme="majorBidi"/>
                <w:sz w:val="18"/>
                <w:szCs w:val="18"/>
                <w:u w:val="single"/>
                <w:lang w:bidi="th-TH"/>
              </w:rPr>
            </w:pPr>
            <w:r w:rsidRPr="00E568CB">
              <w:rPr>
                <w:rFonts w:asciiTheme="majorBidi" w:hAnsiTheme="majorBidi" w:cstheme="majorBidi"/>
                <w:sz w:val="18"/>
                <w:szCs w:val="18"/>
                <w:u w:val="single"/>
              </w:rPr>
              <w:t xml:space="preserve">Number of unfilled </w:t>
            </w:r>
            <w:proofErr w:type="gramStart"/>
            <w:r w:rsidRPr="00E568CB">
              <w:rPr>
                <w:rFonts w:asciiTheme="majorBidi" w:hAnsiTheme="majorBidi" w:cstheme="majorBidi"/>
                <w:sz w:val="18"/>
                <w:szCs w:val="18"/>
                <w:u w:val="single"/>
              </w:rPr>
              <w:t>grain</w:t>
            </w:r>
            <w:proofErr w:type="gramEnd"/>
            <w:r w:rsidRPr="00E568CB">
              <w:rPr>
                <w:rFonts w:asciiTheme="majorBidi" w:hAnsiTheme="majorBidi" w:cstheme="majorBidi"/>
                <w:sz w:val="18"/>
                <w:szCs w:val="18"/>
                <w:u w:val="single"/>
              </w:rPr>
              <w:t xml:space="preserve"> per panicle</w:t>
            </w:r>
          </w:p>
        </w:tc>
      </w:tr>
      <w:tr w:rsidR="00620422" w:rsidRPr="00D06B60" w14:paraId="050D868B" w14:textId="77777777" w:rsidTr="00E568CB">
        <w:trPr>
          <w:trHeight w:val="486"/>
        </w:trPr>
        <w:tc>
          <w:tcPr>
            <w:tcW w:w="1324" w:type="pct"/>
            <w:vMerge/>
            <w:tcBorders>
              <w:top w:val="nil"/>
              <w:left w:val="nil"/>
              <w:bottom w:val="single" w:sz="4" w:space="0" w:color="auto"/>
              <w:right w:val="nil"/>
            </w:tcBorders>
            <w:vAlign w:val="center"/>
            <w:hideMark/>
          </w:tcPr>
          <w:p w14:paraId="3459A03D" w14:textId="77777777" w:rsidR="00620422" w:rsidRPr="00E568CB" w:rsidRDefault="00620422" w:rsidP="00E568CB">
            <w:pPr>
              <w:jc w:val="center"/>
              <w:rPr>
                <w:rFonts w:asciiTheme="majorBidi" w:hAnsiTheme="majorBidi" w:cstheme="majorBidi"/>
                <w:sz w:val="18"/>
                <w:szCs w:val="18"/>
                <w:lang w:bidi="th-TH"/>
              </w:rPr>
            </w:pPr>
          </w:p>
        </w:tc>
        <w:tc>
          <w:tcPr>
            <w:tcW w:w="1252" w:type="pct"/>
            <w:tcBorders>
              <w:top w:val="nil"/>
              <w:left w:val="nil"/>
              <w:bottom w:val="single" w:sz="4" w:space="0" w:color="auto"/>
              <w:right w:val="nil"/>
            </w:tcBorders>
            <w:vAlign w:val="center"/>
            <w:hideMark/>
          </w:tcPr>
          <w:p w14:paraId="6D651FDF" w14:textId="77777777" w:rsidR="00620422" w:rsidRPr="00E568CB" w:rsidRDefault="00620422" w:rsidP="00E568CB">
            <w:pPr>
              <w:autoSpaceDE w:val="0"/>
              <w:autoSpaceDN w:val="0"/>
              <w:adjustRightInd w:val="0"/>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100% inorganic</w:t>
            </w:r>
          </w:p>
        </w:tc>
        <w:tc>
          <w:tcPr>
            <w:tcW w:w="1546" w:type="pct"/>
            <w:tcBorders>
              <w:top w:val="nil"/>
              <w:left w:val="nil"/>
              <w:bottom w:val="single" w:sz="4" w:space="0" w:color="auto"/>
              <w:right w:val="nil"/>
            </w:tcBorders>
            <w:vAlign w:val="center"/>
            <w:hideMark/>
          </w:tcPr>
          <w:p w14:paraId="5B849470" w14:textId="5222F300" w:rsidR="00620422" w:rsidRPr="00E568CB" w:rsidRDefault="00620422" w:rsidP="00E568CB">
            <w:pPr>
              <w:autoSpaceDE w:val="0"/>
              <w:autoSpaceDN w:val="0"/>
              <w:adjustRightInd w:val="0"/>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50%</w:t>
            </w:r>
            <w:r w:rsidR="00E568CB" w:rsidRPr="00E568CB">
              <w:rPr>
                <w:rFonts w:asciiTheme="majorBidi" w:hAnsiTheme="majorBidi" w:cstheme="majorBidi"/>
                <w:sz w:val="18"/>
                <w:szCs w:val="18"/>
              </w:rPr>
              <w:t xml:space="preserve"> </w:t>
            </w:r>
            <w:r w:rsidRPr="00E568CB">
              <w:rPr>
                <w:rFonts w:asciiTheme="majorBidi" w:hAnsiTheme="majorBidi" w:cstheme="majorBidi"/>
                <w:sz w:val="18"/>
                <w:szCs w:val="18"/>
              </w:rPr>
              <w:t>inorganic</w:t>
            </w:r>
            <w:r w:rsidR="00E568CB" w:rsidRPr="00E568CB">
              <w:rPr>
                <w:rFonts w:asciiTheme="majorBidi" w:hAnsiTheme="majorBidi" w:cstheme="majorBidi"/>
                <w:sz w:val="18"/>
                <w:szCs w:val="18"/>
              </w:rPr>
              <w:t xml:space="preserve"> </w:t>
            </w:r>
            <w:r w:rsidRPr="00E568CB">
              <w:rPr>
                <w:rFonts w:asciiTheme="majorBidi" w:hAnsiTheme="majorBidi" w:cstheme="majorBidi"/>
                <w:sz w:val="18"/>
                <w:szCs w:val="18"/>
              </w:rPr>
              <w:t>+50%organic</w:t>
            </w:r>
          </w:p>
        </w:tc>
        <w:tc>
          <w:tcPr>
            <w:tcW w:w="877" w:type="pct"/>
            <w:tcBorders>
              <w:top w:val="nil"/>
              <w:left w:val="nil"/>
              <w:bottom w:val="single" w:sz="4" w:space="0" w:color="auto"/>
              <w:right w:val="nil"/>
            </w:tcBorders>
            <w:vAlign w:val="center"/>
            <w:hideMark/>
          </w:tcPr>
          <w:p w14:paraId="083F7238" w14:textId="21D121AA" w:rsidR="00620422" w:rsidRPr="00E568CB" w:rsidRDefault="00620422" w:rsidP="00E568CB">
            <w:pPr>
              <w:autoSpaceDE w:val="0"/>
              <w:autoSpaceDN w:val="0"/>
              <w:adjustRightInd w:val="0"/>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100%</w:t>
            </w:r>
            <w:r w:rsidR="00E568CB" w:rsidRPr="00E568CB">
              <w:rPr>
                <w:rFonts w:asciiTheme="majorBidi" w:hAnsiTheme="majorBidi" w:cstheme="majorBidi"/>
                <w:sz w:val="18"/>
                <w:szCs w:val="18"/>
              </w:rPr>
              <w:t xml:space="preserve"> </w:t>
            </w:r>
            <w:r w:rsidRPr="00E568CB">
              <w:rPr>
                <w:rFonts w:asciiTheme="majorBidi" w:hAnsiTheme="majorBidi" w:cstheme="majorBidi"/>
                <w:sz w:val="18"/>
                <w:szCs w:val="18"/>
              </w:rPr>
              <w:t>organic</w:t>
            </w:r>
          </w:p>
        </w:tc>
      </w:tr>
      <w:tr w:rsidR="00620422" w:rsidRPr="00D06B60" w14:paraId="5619D386" w14:textId="77777777" w:rsidTr="00FD6ED7">
        <w:trPr>
          <w:trHeight w:val="549"/>
        </w:trPr>
        <w:tc>
          <w:tcPr>
            <w:tcW w:w="1324" w:type="pct"/>
            <w:tcBorders>
              <w:top w:val="single" w:sz="4" w:space="0" w:color="auto"/>
              <w:left w:val="nil"/>
              <w:bottom w:val="nil"/>
              <w:right w:val="nil"/>
            </w:tcBorders>
            <w:vAlign w:val="center"/>
            <w:hideMark/>
          </w:tcPr>
          <w:p w14:paraId="72EF3ED0" w14:textId="77777777" w:rsidR="00620422" w:rsidRPr="00E568CB" w:rsidRDefault="00620422" w:rsidP="00FD6ED7">
            <w:pPr>
              <w:spacing w:line="276" w:lineRule="auto"/>
              <w:rPr>
                <w:rFonts w:asciiTheme="majorBidi" w:hAnsiTheme="majorBidi" w:cstheme="majorBidi"/>
                <w:sz w:val="18"/>
                <w:szCs w:val="18"/>
                <w:lang w:bidi="th-TH"/>
              </w:rPr>
            </w:pPr>
            <w:r w:rsidRPr="00E568CB">
              <w:rPr>
                <w:rFonts w:asciiTheme="majorBidi" w:hAnsiTheme="majorBidi" w:cstheme="majorBidi"/>
                <w:sz w:val="18"/>
                <w:szCs w:val="18"/>
              </w:rPr>
              <w:t>DDS</w:t>
            </w:r>
          </w:p>
        </w:tc>
        <w:tc>
          <w:tcPr>
            <w:tcW w:w="1252" w:type="pct"/>
            <w:tcBorders>
              <w:top w:val="single" w:sz="4" w:space="0" w:color="auto"/>
              <w:left w:val="nil"/>
              <w:bottom w:val="nil"/>
              <w:right w:val="nil"/>
            </w:tcBorders>
            <w:vAlign w:val="center"/>
            <w:hideMark/>
          </w:tcPr>
          <w:p w14:paraId="5F4993DE" w14:textId="77777777" w:rsidR="00620422" w:rsidRPr="00E568CB" w:rsidRDefault="00620422" w:rsidP="00FD6ED7">
            <w:pPr>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17.1</w:t>
            </w:r>
          </w:p>
        </w:tc>
        <w:tc>
          <w:tcPr>
            <w:tcW w:w="1546" w:type="pct"/>
            <w:tcBorders>
              <w:top w:val="single" w:sz="4" w:space="0" w:color="auto"/>
              <w:left w:val="nil"/>
              <w:bottom w:val="nil"/>
              <w:right w:val="nil"/>
            </w:tcBorders>
            <w:vAlign w:val="center"/>
            <w:hideMark/>
          </w:tcPr>
          <w:p w14:paraId="24BA917A" w14:textId="77777777" w:rsidR="00620422" w:rsidRPr="00E568CB" w:rsidRDefault="00620422" w:rsidP="00FD6ED7">
            <w:pPr>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13.5</w:t>
            </w:r>
          </w:p>
        </w:tc>
        <w:tc>
          <w:tcPr>
            <w:tcW w:w="877" w:type="pct"/>
            <w:tcBorders>
              <w:top w:val="single" w:sz="4" w:space="0" w:color="auto"/>
              <w:left w:val="nil"/>
              <w:bottom w:val="nil"/>
              <w:right w:val="nil"/>
            </w:tcBorders>
            <w:vAlign w:val="center"/>
            <w:hideMark/>
          </w:tcPr>
          <w:p w14:paraId="246BC964" w14:textId="77777777" w:rsidR="00620422" w:rsidRPr="00E568CB" w:rsidRDefault="00620422" w:rsidP="00FD6ED7">
            <w:pPr>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13.5</w:t>
            </w:r>
          </w:p>
        </w:tc>
      </w:tr>
      <w:tr w:rsidR="00620422" w:rsidRPr="00D06B60" w14:paraId="19C0871A" w14:textId="77777777" w:rsidTr="00FD6ED7">
        <w:trPr>
          <w:trHeight w:val="497"/>
        </w:trPr>
        <w:tc>
          <w:tcPr>
            <w:tcW w:w="1324" w:type="pct"/>
            <w:vAlign w:val="center"/>
            <w:hideMark/>
          </w:tcPr>
          <w:p w14:paraId="37D49F7C" w14:textId="77777777" w:rsidR="00620422" w:rsidRPr="00E568CB" w:rsidRDefault="00620422" w:rsidP="00FD6ED7">
            <w:pPr>
              <w:spacing w:line="276" w:lineRule="auto"/>
              <w:rPr>
                <w:rFonts w:asciiTheme="majorBidi" w:hAnsiTheme="majorBidi" w:cstheme="majorBidi"/>
                <w:sz w:val="18"/>
                <w:szCs w:val="18"/>
                <w:lang w:bidi="th-TH"/>
              </w:rPr>
            </w:pPr>
            <w:r w:rsidRPr="00E568CB">
              <w:rPr>
                <w:rFonts w:asciiTheme="majorBidi" w:hAnsiTheme="majorBidi" w:cstheme="majorBidi"/>
                <w:sz w:val="18"/>
                <w:szCs w:val="18"/>
              </w:rPr>
              <w:t>WDS</w:t>
            </w:r>
          </w:p>
        </w:tc>
        <w:tc>
          <w:tcPr>
            <w:tcW w:w="1252" w:type="pct"/>
            <w:vAlign w:val="center"/>
            <w:hideMark/>
          </w:tcPr>
          <w:p w14:paraId="72F72FC9" w14:textId="77777777" w:rsidR="00620422" w:rsidRPr="00E568CB" w:rsidRDefault="00620422" w:rsidP="00FD6ED7">
            <w:pPr>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15.2</w:t>
            </w:r>
          </w:p>
        </w:tc>
        <w:tc>
          <w:tcPr>
            <w:tcW w:w="1546" w:type="pct"/>
            <w:vAlign w:val="center"/>
            <w:hideMark/>
          </w:tcPr>
          <w:p w14:paraId="0FF126C3" w14:textId="77777777" w:rsidR="00620422" w:rsidRPr="00E568CB" w:rsidRDefault="00620422" w:rsidP="00FD6ED7">
            <w:pPr>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12.5</w:t>
            </w:r>
          </w:p>
        </w:tc>
        <w:tc>
          <w:tcPr>
            <w:tcW w:w="877" w:type="pct"/>
            <w:vAlign w:val="center"/>
            <w:hideMark/>
          </w:tcPr>
          <w:p w14:paraId="3168BA51" w14:textId="77777777" w:rsidR="00620422" w:rsidRPr="00E568CB" w:rsidRDefault="00620422" w:rsidP="00FD6ED7">
            <w:pPr>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13.4</w:t>
            </w:r>
          </w:p>
        </w:tc>
      </w:tr>
      <w:tr w:rsidR="00620422" w:rsidRPr="00D06B60" w14:paraId="6E86EA06" w14:textId="77777777" w:rsidTr="00FD6ED7">
        <w:trPr>
          <w:trHeight w:val="480"/>
        </w:trPr>
        <w:tc>
          <w:tcPr>
            <w:tcW w:w="1324" w:type="pct"/>
            <w:vAlign w:val="center"/>
            <w:hideMark/>
          </w:tcPr>
          <w:p w14:paraId="0A0BA37A" w14:textId="77777777" w:rsidR="00620422" w:rsidRPr="00E568CB" w:rsidRDefault="00620422" w:rsidP="00FD6ED7">
            <w:pPr>
              <w:spacing w:line="276" w:lineRule="auto"/>
              <w:rPr>
                <w:rFonts w:asciiTheme="majorBidi" w:hAnsiTheme="majorBidi" w:cstheme="majorBidi"/>
                <w:sz w:val="18"/>
                <w:szCs w:val="18"/>
                <w:lang w:bidi="th-TH"/>
              </w:rPr>
            </w:pPr>
            <w:r w:rsidRPr="00E568CB">
              <w:rPr>
                <w:rFonts w:asciiTheme="majorBidi" w:hAnsiTheme="majorBidi" w:cstheme="majorBidi"/>
                <w:sz w:val="18"/>
                <w:szCs w:val="18"/>
              </w:rPr>
              <w:t>TP</w:t>
            </w:r>
          </w:p>
        </w:tc>
        <w:tc>
          <w:tcPr>
            <w:tcW w:w="1252" w:type="pct"/>
            <w:vAlign w:val="center"/>
            <w:hideMark/>
          </w:tcPr>
          <w:p w14:paraId="7B8B272E" w14:textId="77777777" w:rsidR="00620422" w:rsidRPr="00E568CB" w:rsidRDefault="00620422" w:rsidP="00FD6ED7">
            <w:pPr>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20.8</w:t>
            </w:r>
          </w:p>
        </w:tc>
        <w:tc>
          <w:tcPr>
            <w:tcW w:w="1546" w:type="pct"/>
            <w:vAlign w:val="center"/>
            <w:hideMark/>
          </w:tcPr>
          <w:p w14:paraId="246B01D4" w14:textId="77777777" w:rsidR="00620422" w:rsidRPr="00E568CB" w:rsidRDefault="00620422" w:rsidP="00FD6ED7">
            <w:pPr>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28.2</w:t>
            </w:r>
          </w:p>
        </w:tc>
        <w:tc>
          <w:tcPr>
            <w:tcW w:w="877" w:type="pct"/>
            <w:vAlign w:val="center"/>
            <w:hideMark/>
          </w:tcPr>
          <w:p w14:paraId="3831EE12" w14:textId="77777777" w:rsidR="00620422" w:rsidRPr="00E568CB" w:rsidRDefault="00620422" w:rsidP="00FD6ED7">
            <w:pPr>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25.2</w:t>
            </w:r>
          </w:p>
        </w:tc>
      </w:tr>
      <w:tr w:rsidR="00620422" w:rsidRPr="00D06B60" w14:paraId="2E7FC46B" w14:textId="77777777" w:rsidTr="00FD6ED7">
        <w:trPr>
          <w:trHeight w:val="467"/>
        </w:trPr>
        <w:tc>
          <w:tcPr>
            <w:tcW w:w="1324" w:type="pct"/>
            <w:tcBorders>
              <w:top w:val="nil"/>
              <w:left w:val="nil"/>
              <w:bottom w:val="single" w:sz="4" w:space="0" w:color="auto"/>
              <w:right w:val="nil"/>
            </w:tcBorders>
            <w:vAlign w:val="center"/>
            <w:hideMark/>
          </w:tcPr>
          <w:p w14:paraId="48CCDEF1" w14:textId="7013B0DD" w:rsidR="00620422" w:rsidRPr="00E568CB" w:rsidRDefault="00620422" w:rsidP="00FD6ED7">
            <w:pPr>
              <w:spacing w:line="276" w:lineRule="auto"/>
              <w:rPr>
                <w:rFonts w:asciiTheme="majorBidi" w:hAnsiTheme="majorBidi" w:cstheme="majorBidi"/>
                <w:sz w:val="18"/>
                <w:szCs w:val="18"/>
                <w:lang w:bidi="th-TH"/>
              </w:rPr>
            </w:pPr>
            <w:r w:rsidRPr="00E568CB">
              <w:rPr>
                <w:rFonts w:asciiTheme="majorBidi" w:hAnsiTheme="majorBidi" w:cstheme="majorBidi"/>
                <w:sz w:val="18"/>
                <w:szCs w:val="18"/>
              </w:rPr>
              <w:t>LSD (0.05)</w:t>
            </w:r>
          </w:p>
        </w:tc>
        <w:tc>
          <w:tcPr>
            <w:tcW w:w="1252" w:type="pct"/>
            <w:tcBorders>
              <w:top w:val="nil"/>
              <w:left w:val="nil"/>
              <w:bottom w:val="single" w:sz="4" w:space="0" w:color="auto"/>
              <w:right w:val="nil"/>
            </w:tcBorders>
            <w:vAlign w:val="center"/>
            <w:hideMark/>
          </w:tcPr>
          <w:p w14:paraId="769199A4" w14:textId="77777777" w:rsidR="00620422" w:rsidRPr="00E568CB" w:rsidRDefault="00620422" w:rsidP="00FD6ED7">
            <w:pPr>
              <w:spacing w:line="276" w:lineRule="auto"/>
              <w:jc w:val="center"/>
              <w:rPr>
                <w:rFonts w:asciiTheme="majorBidi" w:hAnsiTheme="majorBidi" w:cstheme="majorBidi"/>
                <w:sz w:val="18"/>
                <w:szCs w:val="18"/>
                <w:lang w:bidi="th-TH"/>
              </w:rPr>
            </w:pPr>
            <w:r w:rsidRPr="00E568CB">
              <w:rPr>
                <w:rFonts w:asciiTheme="majorBidi" w:hAnsiTheme="majorBidi" w:cstheme="majorBidi"/>
                <w:sz w:val="18"/>
                <w:szCs w:val="18"/>
              </w:rPr>
              <w:t>5.3</w:t>
            </w:r>
          </w:p>
        </w:tc>
        <w:tc>
          <w:tcPr>
            <w:tcW w:w="1546" w:type="pct"/>
            <w:tcBorders>
              <w:top w:val="nil"/>
              <w:left w:val="nil"/>
              <w:bottom w:val="single" w:sz="4" w:space="0" w:color="auto"/>
              <w:right w:val="nil"/>
            </w:tcBorders>
            <w:vAlign w:val="center"/>
          </w:tcPr>
          <w:p w14:paraId="4AC01D77" w14:textId="77777777" w:rsidR="00620422" w:rsidRPr="00E568CB" w:rsidRDefault="00620422" w:rsidP="00FD6ED7">
            <w:pPr>
              <w:spacing w:line="276" w:lineRule="auto"/>
              <w:jc w:val="center"/>
              <w:rPr>
                <w:rFonts w:asciiTheme="majorBidi" w:hAnsiTheme="majorBidi" w:cstheme="majorBidi"/>
                <w:sz w:val="18"/>
                <w:szCs w:val="18"/>
                <w:lang w:bidi="th-TH"/>
              </w:rPr>
            </w:pPr>
          </w:p>
        </w:tc>
        <w:tc>
          <w:tcPr>
            <w:tcW w:w="877" w:type="pct"/>
            <w:tcBorders>
              <w:top w:val="nil"/>
              <w:left w:val="nil"/>
              <w:bottom w:val="single" w:sz="4" w:space="0" w:color="auto"/>
              <w:right w:val="nil"/>
            </w:tcBorders>
            <w:vAlign w:val="center"/>
          </w:tcPr>
          <w:p w14:paraId="473745DB" w14:textId="77777777" w:rsidR="00620422" w:rsidRPr="00E568CB" w:rsidRDefault="00620422" w:rsidP="00FD6ED7">
            <w:pPr>
              <w:spacing w:line="276" w:lineRule="auto"/>
              <w:jc w:val="center"/>
              <w:rPr>
                <w:rFonts w:asciiTheme="majorBidi" w:hAnsiTheme="majorBidi" w:cstheme="majorBidi"/>
                <w:sz w:val="18"/>
                <w:szCs w:val="18"/>
                <w:lang w:bidi="th-TH"/>
              </w:rPr>
            </w:pPr>
          </w:p>
        </w:tc>
      </w:tr>
    </w:tbl>
    <w:p w14:paraId="769EF8E3" w14:textId="77777777" w:rsidR="00620422" w:rsidRPr="00D06B60" w:rsidRDefault="00620422" w:rsidP="007D651C">
      <w:pPr>
        <w:autoSpaceDE w:val="0"/>
        <w:autoSpaceDN w:val="0"/>
        <w:adjustRightInd w:val="0"/>
        <w:spacing w:line="276" w:lineRule="auto"/>
        <w:jc w:val="both"/>
        <w:rPr>
          <w:rFonts w:asciiTheme="majorBidi" w:hAnsiTheme="majorBidi" w:cstheme="majorBidi"/>
          <w:color w:val="000000"/>
          <w:sz w:val="20"/>
          <w:szCs w:val="20"/>
          <w:lang w:bidi="th-TH"/>
        </w:rPr>
      </w:pPr>
      <w:r w:rsidRPr="00D06B60">
        <w:rPr>
          <w:rFonts w:asciiTheme="majorBidi" w:hAnsiTheme="majorBidi" w:cstheme="majorBidi"/>
          <w:color w:val="000000"/>
          <w:sz w:val="20"/>
          <w:szCs w:val="20"/>
        </w:rPr>
        <w:t xml:space="preserve">Note. DDS: dry direct seeding, WDS: wet direct seeding, TP: transplanting, LSD: least significant difference. </w:t>
      </w:r>
    </w:p>
    <w:p w14:paraId="4BBF0943" w14:textId="77777777" w:rsidR="00822B3D" w:rsidRDefault="00822B3D" w:rsidP="00145B51">
      <w:pPr>
        <w:autoSpaceDE w:val="0"/>
        <w:autoSpaceDN w:val="0"/>
        <w:adjustRightInd w:val="0"/>
        <w:spacing w:line="276" w:lineRule="auto"/>
        <w:ind w:firstLine="284"/>
        <w:jc w:val="both"/>
        <w:rPr>
          <w:rFonts w:asciiTheme="majorBidi" w:hAnsiTheme="majorBidi" w:cstheme="majorBidi"/>
          <w:b/>
          <w:bCs/>
          <w:color w:val="000000"/>
          <w:sz w:val="20"/>
          <w:szCs w:val="20"/>
        </w:rPr>
        <w:sectPr w:rsidR="00822B3D" w:rsidSect="009C7353">
          <w:footnotePr>
            <w:numRestart w:val="eachPage"/>
          </w:footnotePr>
          <w:type w:val="continuous"/>
          <w:pgSz w:w="11906" w:h="16838"/>
          <w:pgMar w:top="1440" w:right="1440" w:bottom="1440" w:left="1440" w:header="992" w:footer="708" w:gutter="0"/>
          <w:cols w:space="720"/>
          <w:docGrid w:linePitch="299"/>
        </w:sectPr>
      </w:pPr>
    </w:p>
    <w:p w14:paraId="7AD31F49" w14:textId="77777777" w:rsidR="00620422" w:rsidRPr="00BD7516" w:rsidRDefault="00620422" w:rsidP="00BD7516">
      <w:pPr>
        <w:autoSpaceDE w:val="0"/>
        <w:autoSpaceDN w:val="0"/>
        <w:adjustRightInd w:val="0"/>
        <w:spacing w:after="0" w:line="276" w:lineRule="auto"/>
        <w:jc w:val="both"/>
        <w:rPr>
          <w:rFonts w:asciiTheme="majorBidi" w:hAnsiTheme="majorBidi" w:cstheme="majorBidi"/>
          <w:b/>
          <w:bCs/>
          <w:color w:val="000000"/>
          <w:sz w:val="21"/>
          <w:szCs w:val="21"/>
        </w:rPr>
      </w:pPr>
      <w:r w:rsidRPr="00BD7516">
        <w:rPr>
          <w:rFonts w:asciiTheme="majorBidi" w:hAnsiTheme="majorBidi" w:cstheme="majorBidi"/>
          <w:b/>
          <w:bCs/>
          <w:color w:val="000000"/>
          <w:sz w:val="21"/>
          <w:szCs w:val="21"/>
        </w:rPr>
        <w:t xml:space="preserve">1000- Seed Weight </w:t>
      </w:r>
    </w:p>
    <w:p w14:paraId="37BF75EB" w14:textId="77777777" w:rsidR="00412226" w:rsidRDefault="00954DC0" w:rsidP="00842568">
      <w:pPr>
        <w:pStyle w:val="NormalWeb"/>
        <w:bidi w:val="0"/>
        <w:spacing w:before="0" w:beforeAutospacing="0" w:after="0" w:afterAutospacing="0" w:line="276" w:lineRule="auto"/>
        <w:ind w:firstLine="312"/>
        <w:rPr>
          <w:color w:val="0E101A"/>
          <w:sz w:val="21"/>
          <w:szCs w:val="21"/>
        </w:rPr>
      </w:pPr>
      <w:r w:rsidRPr="00BD7516">
        <w:rPr>
          <w:color w:val="0E101A"/>
          <w:sz w:val="21"/>
          <w:szCs w:val="21"/>
        </w:rPr>
        <w:t>The interaction between variety and cultivation method on 1000-seed weight was highly significant (</w:t>
      </w:r>
      <w:r w:rsidRPr="00DE7F8D">
        <w:rPr>
          <w:i/>
          <w:iCs/>
          <w:color w:val="0E101A"/>
          <w:sz w:val="21"/>
          <w:szCs w:val="21"/>
        </w:rPr>
        <w:t>P</w:t>
      </w:r>
      <w:r w:rsidRPr="00BD7516">
        <w:rPr>
          <w:color w:val="0E101A"/>
          <w:sz w:val="21"/>
          <w:szCs w:val="21"/>
        </w:rPr>
        <w:t xml:space="preserve">&lt;0.01) (Table-7). Pathumthani-1 variety had the maximum grain weight under the TP method of cultivation than the other varieties. The lowest was observed with RD57 variety under of WDS method of cultivation. While, TP method of cultivation experienced the highest grain weight but, there was not statistically any difference among the TP and WDS and DDS method cultivation with Pathumthani-1. TP method of cultivation was increased by 3.80% and 3.48% than WDS, DDS method of cultivation accordingly for Pathumthani-1 variety. 1000-seed weight was high with Pathumthani-1 while it was compared with RD57 variety under the DDS cultivation method and then it decreased gradually from RD57 to RD41. RD57 variety was reduced by 4.74% than Pathumthani-1and RD41 was </w:t>
      </w:r>
      <w:r w:rsidRPr="00BD7516">
        <w:rPr>
          <w:color w:val="0E101A"/>
          <w:sz w:val="21"/>
          <w:szCs w:val="21"/>
        </w:rPr>
        <w:t xml:space="preserve">decreased by 8.97% than the RD57 variety under the DDS method of cultivation. RD57 variety under WDS was also reduced by 13.88% than the TP method. RD57 variety was increased by 6.62% than the RD41 variety under the TP method of cultivation. There was no significant difference observed for the RD57 variety under DDS and RD41 variety under the WDS method cultivation. Pathumthani-1 and RD57 varieties were higher than RD41 variety and the differences were also recorded among them. </w:t>
      </w:r>
    </w:p>
    <w:p w14:paraId="6EC76574" w14:textId="3EE6CFD2" w:rsidR="00954DC0" w:rsidRPr="00BD7516" w:rsidRDefault="00954DC0" w:rsidP="00412226">
      <w:pPr>
        <w:pStyle w:val="NormalWeb"/>
        <w:bidi w:val="0"/>
        <w:spacing w:before="0" w:beforeAutospacing="0" w:after="0" w:afterAutospacing="0" w:line="276" w:lineRule="auto"/>
        <w:ind w:firstLine="312"/>
        <w:rPr>
          <w:color w:val="0E101A"/>
          <w:sz w:val="21"/>
          <w:szCs w:val="21"/>
        </w:rPr>
      </w:pPr>
      <w:r w:rsidRPr="00BD7516">
        <w:rPr>
          <w:color w:val="0E101A"/>
          <w:sz w:val="21"/>
          <w:szCs w:val="21"/>
        </w:rPr>
        <w:t>Furthermore, 1000-seed weight was also declined gradually for the RD41 variety under the TP method of cultivation. To conclude, as above mentioned the WDS method cultivation had a negative effect only for RD41 variety and it caused to reduce the grain weight and no significant difference was observed for the other varieties.</w:t>
      </w:r>
    </w:p>
    <w:p w14:paraId="7705923A" w14:textId="77777777" w:rsidR="009B1075" w:rsidRDefault="009B1075" w:rsidP="00BD7516">
      <w:pPr>
        <w:pStyle w:val="NormalWeb"/>
        <w:bidi w:val="0"/>
        <w:spacing w:before="0" w:beforeAutospacing="0" w:after="0" w:afterAutospacing="0" w:line="276" w:lineRule="auto"/>
        <w:rPr>
          <w:color w:val="0E101A"/>
          <w:sz w:val="21"/>
          <w:szCs w:val="21"/>
        </w:rPr>
        <w:sectPr w:rsidR="009B1075" w:rsidSect="009B1075">
          <w:footnotePr>
            <w:numRestart w:val="eachPage"/>
          </w:footnotePr>
          <w:type w:val="continuous"/>
          <w:pgSz w:w="11906" w:h="16838"/>
          <w:pgMar w:top="1440" w:right="1440" w:bottom="1440" w:left="1440" w:header="992" w:footer="708" w:gutter="0"/>
          <w:cols w:num="2" w:space="709"/>
          <w:docGrid w:linePitch="299"/>
        </w:sectPr>
      </w:pPr>
    </w:p>
    <w:p w14:paraId="165B3A9E" w14:textId="1C154505" w:rsidR="00C5233A" w:rsidRPr="00BD7516" w:rsidRDefault="00C5233A" w:rsidP="00BD7516">
      <w:pPr>
        <w:pStyle w:val="NormalWeb"/>
        <w:bidi w:val="0"/>
        <w:spacing w:before="0" w:beforeAutospacing="0" w:after="0" w:afterAutospacing="0" w:line="276" w:lineRule="auto"/>
        <w:rPr>
          <w:color w:val="0E101A"/>
          <w:sz w:val="21"/>
          <w:szCs w:val="21"/>
        </w:rPr>
      </w:pPr>
    </w:p>
    <w:p w14:paraId="023EBD17" w14:textId="715DB23E" w:rsidR="007D651C" w:rsidRPr="00F07008" w:rsidRDefault="00620422" w:rsidP="00F07008">
      <w:pPr>
        <w:autoSpaceDE w:val="0"/>
        <w:autoSpaceDN w:val="0"/>
        <w:adjustRightInd w:val="0"/>
        <w:spacing w:after="0" w:line="276" w:lineRule="auto"/>
        <w:jc w:val="both"/>
        <w:rPr>
          <w:rFonts w:asciiTheme="majorBidi" w:hAnsiTheme="majorBidi" w:cstheme="majorBidi"/>
          <w:i/>
          <w:iCs/>
          <w:color w:val="000000"/>
          <w:sz w:val="20"/>
          <w:szCs w:val="20"/>
        </w:rPr>
      </w:pPr>
      <w:r w:rsidRPr="00D06B60">
        <w:rPr>
          <w:rFonts w:asciiTheme="majorBidi" w:hAnsiTheme="majorBidi" w:cstheme="majorBidi"/>
          <w:color w:val="000000"/>
          <w:sz w:val="20"/>
          <w:szCs w:val="20"/>
        </w:rPr>
        <w:t>Tab</w:t>
      </w:r>
      <w:r w:rsidR="007D651C">
        <w:rPr>
          <w:rFonts w:asciiTheme="majorBidi" w:hAnsiTheme="majorBidi" w:cstheme="majorBidi"/>
          <w:color w:val="000000"/>
          <w:sz w:val="20"/>
          <w:szCs w:val="20"/>
        </w:rPr>
        <w:t>le 7</w:t>
      </w:r>
      <w:r w:rsidR="007D651C" w:rsidRPr="00805E34">
        <w:rPr>
          <w:rFonts w:asciiTheme="majorBidi" w:hAnsiTheme="majorBidi" w:cstheme="majorBidi"/>
          <w:color w:val="000000"/>
          <w:sz w:val="20"/>
          <w:szCs w:val="20"/>
        </w:rPr>
        <w:t xml:space="preserve">: </w:t>
      </w:r>
      <w:r w:rsidRPr="00805E34">
        <w:rPr>
          <w:rFonts w:asciiTheme="majorBidi" w:hAnsiTheme="majorBidi" w:cstheme="majorBidi"/>
          <w:color w:val="000000"/>
          <w:sz w:val="20"/>
          <w:szCs w:val="20"/>
        </w:rPr>
        <w:t>Effect of Three Rice Varieties and Cultivation Method on 1000-Seed Weight</w:t>
      </w:r>
      <w:r w:rsidRPr="00D06B60">
        <w:rPr>
          <w:rFonts w:asciiTheme="majorBidi" w:hAnsiTheme="majorBidi" w:cstheme="majorBidi"/>
          <w:i/>
          <w:iCs/>
          <w:color w:val="000000"/>
          <w:sz w:val="20"/>
          <w:szCs w:val="20"/>
        </w:rPr>
        <w:t xml:space="preserve"> </w:t>
      </w:r>
    </w:p>
    <w:tbl>
      <w:tblPr>
        <w:tblStyle w:val="LightShading"/>
        <w:tblW w:w="5000" w:type="pct"/>
        <w:tblBorders>
          <w:top w:val="none" w:sz="0" w:space="0" w:color="auto"/>
          <w:bottom w:val="none" w:sz="0" w:space="0" w:color="auto"/>
        </w:tblBorders>
        <w:tblLook w:val="06A0" w:firstRow="1" w:lastRow="0" w:firstColumn="1" w:lastColumn="0" w:noHBand="1" w:noVBand="1"/>
      </w:tblPr>
      <w:tblGrid>
        <w:gridCol w:w="4535"/>
        <w:gridCol w:w="1669"/>
        <w:gridCol w:w="1713"/>
        <w:gridCol w:w="1325"/>
      </w:tblGrid>
      <w:tr w:rsidR="00620422" w:rsidRPr="00D06B60" w14:paraId="2E194318" w14:textId="77777777" w:rsidTr="00796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pct"/>
            <w:vMerge w:val="restart"/>
            <w:tcBorders>
              <w:top w:val="nil"/>
              <w:bottom w:val="single" w:sz="4" w:space="0" w:color="auto"/>
            </w:tcBorders>
            <w:vAlign w:val="center"/>
            <w:hideMark/>
          </w:tcPr>
          <w:p w14:paraId="3BE8DBDF" w14:textId="1AE45715" w:rsidR="00620422" w:rsidRPr="007967DF" w:rsidRDefault="00620422" w:rsidP="007967DF">
            <w:pPr>
              <w:spacing w:line="276" w:lineRule="auto"/>
              <w:ind w:firstLine="284"/>
              <w:jc w:val="center"/>
              <w:rPr>
                <w:rFonts w:asciiTheme="majorBidi" w:hAnsiTheme="majorBidi" w:cstheme="majorBidi"/>
                <w:b w:val="0"/>
                <w:bCs w:val="0"/>
                <w:sz w:val="18"/>
                <w:szCs w:val="18"/>
              </w:rPr>
            </w:pPr>
            <w:r w:rsidRPr="007967DF">
              <w:rPr>
                <w:rFonts w:asciiTheme="majorBidi" w:hAnsiTheme="majorBidi" w:cstheme="majorBidi"/>
                <w:b w:val="0"/>
                <w:bCs w:val="0"/>
                <w:sz w:val="18"/>
                <w:szCs w:val="18"/>
              </w:rPr>
              <w:t>Variety</w:t>
            </w:r>
          </w:p>
        </w:tc>
        <w:tc>
          <w:tcPr>
            <w:tcW w:w="2547" w:type="pct"/>
            <w:gridSpan w:val="3"/>
            <w:vAlign w:val="center"/>
            <w:hideMark/>
          </w:tcPr>
          <w:p w14:paraId="6F47BC8C" w14:textId="77777777" w:rsidR="00620422" w:rsidRPr="007967DF" w:rsidRDefault="00620422" w:rsidP="007967DF">
            <w:pPr>
              <w:spacing w:line="276" w:lineRule="auto"/>
              <w:ind w:firstLine="284"/>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u w:val="single"/>
              </w:rPr>
            </w:pPr>
            <w:r w:rsidRPr="007967DF">
              <w:rPr>
                <w:rFonts w:asciiTheme="majorBidi" w:hAnsiTheme="majorBidi" w:cstheme="majorBidi"/>
                <w:b w:val="0"/>
                <w:bCs w:val="0"/>
                <w:color w:val="000000"/>
                <w:sz w:val="18"/>
                <w:szCs w:val="18"/>
                <w:u w:val="single"/>
              </w:rPr>
              <w:t>1000- seed weight</w:t>
            </w:r>
            <w:r w:rsidRPr="007967DF">
              <w:rPr>
                <w:rFonts w:asciiTheme="majorBidi" w:hAnsiTheme="majorBidi" w:cstheme="majorBidi"/>
                <w:b w:val="0"/>
                <w:bCs w:val="0"/>
                <w:sz w:val="18"/>
                <w:szCs w:val="18"/>
                <w:u w:val="single"/>
              </w:rPr>
              <w:t xml:space="preserve"> (g/pot)</w:t>
            </w:r>
          </w:p>
        </w:tc>
      </w:tr>
      <w:tr w:rsidR="00620422" w:rsidRPr="00D06B60" w14:paraId="07E85384" w14:textId="77777777" w:rsidTr="007967DF">
        <w:trPr>
          <w:trHeight w:val="322"/>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single" w:sz="4" w:space="0" w:color="auto"/>
              <w:right w:val="nil"/>
            </w:tcBorders>
            <w:vAlign w:val="center"/>
            <w:hideMark/>
          </w:tcPr>
          <w:p w14:paraId="1A2FA97E" w14:textId="77777777" w:rsidR="00620422" w:rsidRPr="007967DF" w:rsidRDefault="00620422" w:rsidP="007967DF">
            <w:pPr>
              <w:ind w:firstLine="284"/>
              <w:jc w:val="center"/>
              <w:rPr>
                <w:rFonts w:asciiTheme="majorBidi" w:hAnsiTheme="majorBidi" w:cstheme="majorBidi"/>
                <w:sz w:val="18"/>
                <w:szCs w:val="18"/>
              </w:rPr>
            </w:pPr>
          </w:p>
        </w:tc>
        <w:tc>
          <w:tcPr>
            <w:tcW w:w="903" w:type="pct"/>
            <w:tcBorders>
              <w:top w:val="nil"/>
              <w:left w:val="nil"/>
              <w:bottom w:val="single" w:sz="4" w:space="0" w:color="auto"/>
              <w:right w:val="nil"/>
            </w:tcBorders>
            <w:vAlign w:val="center"/>
            <w:hideMark/>
          </w:tcPr>
          <w:p w14:paraId="3185FBF9" w14:textId="77777777"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DDS</w:t>
            </w:r>
          </w:p>
        </w:tc>
        <w:tc>
          <w:tcPr>
            <w:tcW w:w="927" w:type="pct"/>
            <w:tcBorders>
              <w:top w:val="nil"/>
              <w:left w:val="nil"/>
              <w:bottom w:val="single" w:sz="4" w:space="0" w:color="auto"/>
              <w:right w:val="nil"/>
            </w:tcBorders>
            <w:vAlign w:val="center"/>
            <w:hideMark/>
          </w:tcPr>
          <w:p w14:paraId="7C2057F2" w14:textId="77777777"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WDS</w:t>
            </w:r>
          </w:p>
        </w:tc>
        <w:tc>
          <w:tcPr>
            <w:tcW w:w="717" w:type="pct"/>
            <w:tcBorders>
              <w:top w:val="nil"/>
              <w:left w:val="nil"/>
              <w:bottom w:val="single" w:sz="4" w:space="0" w:color="auto"/>
              <w:right w:val="nil"/>
            </w:tcBorders>
            <w:vAlign w:val="center"/>
            <w:hideMark/>
          </w:tcPr>
          <w:p w14:paraId="7FDACC9B" w14:textId="77777777"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TP</w:t>
            </w:r>
          </w:p>
        </w:tc>
      </w:tr>
      <w:tr w:rsidR="00620422" w:rsidRPr="00D06B60" w14:paraId="723C570B" w14:textId="77777777" w:rsidTr="007967DF">
        <w:trPr>
          <w:trHeight w:val="549"/>
        </w:trPr>
        <w:tc>
          <w:tcPr>
            <w:cnfStyle w:val="001000000000" w:firstRow="0" w:lastRow="0" w:firstColumn="1" w:lastColumn="0" w:oddVBand="0" w:evenVBand="0" w:oddHBand="0" w:evenHBand="0" w:firstRowFirstColumn="0" w:firstRowLastColumn="0" w:lastRowFirstColumn="0" w:lastRowLastColumn="0"/>
            <w:tcW w:w="2453" w:type="pct"/>
            <w:tcBorders>
              <w:top w:val="single" w:sz="4" w:space="0" w:color="auto"/>
              <w:left w:val="nil"/>
              <w:bottom w:val="nil"/>
              <w:right w:val="nil"/>
            </w:tcBorders>
            <w:vAlign w:val="center"/>
            <w:hideMark/>
          </w:tcPr>
          <w:p w14:paraId="76D8B682" w14:textId="77777777" w:rsidR="00620422" w:rsidRPr="007967DF" w:rsidRDefault="00620422" w:rsidP="007967DF">
            <w:pPr>
              <w:spacing w:line="276" w:lineRule="auto"/>
              <w:ind w:firstLine="284"/>
              <w:rPr>
                <w:rFonts w:asciiTheme="majorBidi" w:hAnsiTheme="majorBidi" w:cstheme="majorBidi"/>
                <w:b w:val="0"/>
                <w:bCs w:val="0"/>
                <w:sz w:val="18"/>
                <w:szCs w:val="18"/>
              </w:rPr>
            </w:pPr>
            <w:r w:rsidRPr="007967DF">
              <w:rPr>
                <w:rFonts w:asciiTheme="majorBidi" w:hAnsiTheme="majorBidi" w:cstheme="majorBidi"/>
                <w:b w:val="0"/>
                <w:bCs w:val="0"/>
                <w:sz w:val="18"/>
                <w:szCs w:val="18"/>
              </w:rPr>
              <w:t>Pathumthani-1</w:t>
            </w:r>
          </w:p>
        </w:tc>
        <w:tc>
          <w:tcPr>
            <w:tcW w:w="903" w:type="pct"/>
            <w:tcBorders>
              <w:top w:val="single" w:sz="4" w:space="0" w:color="auto"/>
              <w:left w:val="nil"/>
              <w:bottom w:val="nil"/>
              <w:right w:val="nil"/>
            </w:tcBorders>
            <w:vAlign w:val="center"/>
            <w:hideMark/>
          </w:tcPr>
          <w:p w14:paraId="72DE84F8" w14:textId="44ED9167"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31.6</w:t>
            </w:r>
          </w:p>
        </w:tc>
        <w:tc>
          <w:tcPr>
            <w:tcW w:w="927" w:type="pct"/>
            <w:tcBorders>
              <w:top w:val="single" w:sz="4" w:space="0" w:color="auto"/>
              <w:left w:val="nil"/>
              <w:bottom w:val="nil"/>
              <w:right w:val="nil"/>
            </w:tcBorders>
            <w:vAlign w:val="center"/>
            <w:hideMark/>
          </w:tcPr>
          <w:p w14:paraId="5DA02616" w14:textId="68EFEEE9"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31.5</w:t>
            </w:r>
          </w:p>
        </w:tc>
        <w:tc>
          <w:tcPr>
            <w:tcW w:w="717" w:type="pct"/>
            <w:tcBorders>
              <w:top w:val="single" w:sz="4" w:space="0" w:color="auto"/>
              <w:left w:val="nil"/>
              <w:bottom w:val="nil"/>
              <w:right w:val="nil"/>
            </w:tcBorders>
            <w:vAlign w:val="center"/>
            <w:hideMark/>
          </w:tcPr>
          <w:p w14:paraId="63E20DE8" w14:textId="57AD6052"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32.7</w:t>
            </w:r>
          </w:p>
        </w:tc>
      </w:tr>
      <w:tr w:rsidR="00620422" w:rsidRPr="00D06B60" w14:paraId="402B6E13" w14:textId="77777777" w:rsidTr="007967DF">
        <w:trPr>
          <w:trHeight w:val="497"/>
        </w:trPr>
        <w:tc>
          <w:tcPr>
            <w:cnfStyle w:val="001000000000" w:firstRow="0" w:lastRow="0" w:firstColumn="1" w:lastColumn="0" w:oddVBand="0" w:evenVBand="0" w:oddHBand="0" w:evenHBand="0" w:firstRowFirstColumn="0" w:firstRowLastColumn="0" w:lastRowFirstColumn="0" w:lastRowLastColumn="0"/>
            <w:tcW w:w="2453" w:type="pct"/>
            <w:vAlign w:val="center"/>
            <w:hideMark/>
          </w:tcPr>
          <w:p w14:paraId="0FE43211" w14:textId="77777777" w:rsidR="00620422" w:rsidRPr="007967DF" w:rsidRDefault="00620422" w:rsidP="007967DF">
            <w:pPr>
              <w:spacing w:line="276" w:lineRule="auto"/>
              <w:ind w:firstLine="284"/>
              <w:rPr>
                <w:rFonts w:asciiTheme="majorBidi" w:hAnsiTheme="majorBidi" w:cstheme="majorBidi"/>
                <w:b w:val="0"/>
                <w:bCs w:val="0"/>
                <w:sz w:val="18"/>
                <w:szCs w:val="18"/>
              </w:rPr>
            </w:pPr>
            <w:r w:rsidRPr="007967DF">
              <w:rPr>
                <w:rFonts w:asciiTheme="majorBidi" w:hAnsiTheme="majorBidi" w:cstheme="majorBidi"/>
                <w:b w:val="0"/>
                <w:bCs w:val="0"/>
                <w:sz w:val="18"/>
                <w:szCs w:val="18"/>
              </w:rPr>
              <w:t>RD57</w:t>
            </w:r>
          </w:p>
        </w:tc>
        <w:tc>
          <w:tcPr>
            <w:tcW w:w="903" w:type="pct"/>
            <w:vAlign w:val="center"/>
            <w:hideMark/>
          </w:tcPr>
          <w:p w14:paraId="40616D66" w14:textId="31551769"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30.1</w:t>
            </w:r>
          </w:p>
        </w:tc>
        <w:tc>
          <w:tcPr>
            <w:tcW w:w="927" w:type="pct"/>
            <w:vAlign w:val="center"/>
            <w:hideMark/>
          </w:tcPr>
          <w:p w14:paraId="74AEB6DF" w14:textId="286FE705"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27.3</w:t>
            </w:r>
          </w:p>
        </w:tc>
        <w:tc>
          <w:tcPr>
            <w:tcW w:w="717" w:type="pct"/>
            <w:vAlign w:val="center"/>
            <w:hideMark/>
          </w:tcPr>
          <w:p w14:paraId="6DAA7A87" w14:textId="67FE766B"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31.7</w:t>
            </w:r>
          </w:p>
        </w:tc>
      </w:tr>
      <w:tr w:rsidR="00620422" w:rsidRPr="00D06B60" w14:paraId="21AE1A9F" w14:textId="77777777" w:rsidTr="007967DF">
        <w:trPr>
          <w:trHeight w:val="480"/>
        </w:trPr>
        <w:tc>
          <w:tcPr>
            <w:cnfStyle w:val="001000000000" w:firstRow="0" w:lastRow="0" w:firstColumn="1" w:lastColumn="0" w:oddVBand="0" w:evenVBand="0" w:oddHBand="0" w:evenHBand="0" w:firstRowFirstColumn="0" w:firstRowLastColumn="0" w:lastRowFirstColumn="0" w:lastRowLastColumn="0"/>
            <w:tcW w:w="2453" w:type="pct"/>
            <w:vAlign w:val="center"/>
            <w:hideMark/>
          </w:tcPr>
          <w:p w14:paraId="5D2AB16E" w14:textId="2811CB47" w:rsidR="00620422" w:rsidRPr="007967DF" w:rsidRDefault="00620422" w:rsidP="007967DF">
            <w:pPr>
              <w:spacing w:line="276" w:lineRule="auto"/>
              <w:ind w:firstLine="284"/>
              <w:rPr>
                <w:rFonts w:asciiTheme="majorBidi" w:hAnsiTheme="majorBidi" w:cstheme="majorBidi"/>
                <w:b w:val="0"/>
                <w:bCs w:val="0"/>
                <w:sz w:val="18"/>
                <w:szCs w:val="18"/>
              </w:rPr>
            </w:pPr>
            <w:r w:rsidRPr="007967DF">
              <w:rPr>
                <w:rFonts w:asciiTheme="majorBidi" w:hAnsiTheme="majorBidi" w:cstheme="majorBidi"/>
                <w:b w:val="0"/>
                <w:bCs w:val="0"/>
                <w:sz w:val="18"/>
                <w:szCs w:val="18"/>
              </w:rPr>
              <w:t>RD41</w:t>
            </w:r>
          </w:p>
        </w:tc>
        <w:tc>
          <w:tcPr>
            <w:tcW w:w="903" w:type="pct"/>
            <w:vAlign w:val="center"/>
            <w:hideMark/>
          </w:tcPr>
          <w:p w14:paraId="49E5C3B1" w14:textId="4DB0258E"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27.4</w:t>
            </w:r>
          </w:p>
        </w:tc>
        <w:tc>
          <w:tcPr>
            <w:tcW w:w="927" w:type="pct"/>
            <w:vAlign w:val="center"/>
            <w:hideMark/>
          </w:tcPr>
          <w:p w14:paraId="0E914B60" w14:textId="799D8C5A"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28.3</w:t>
            </w:r>
          </w:p>
        </w:tc>
        <w:tc>
          <w:tcPr>
            <w:tcW w:w="717" w:type="pct"/>
            <w:vAlign w:val="center"/>
            <w:hideMark/>
          </w:tcPr>
          <w:p w14:paraId="77054ED4" w14:textId="77777777"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29.6</w:t>
            </w:r>
          </w:p>
        </w:tc>
      </w:tr>
      <w:tr w:rsidR="00620422" w:rsidRPr="00D06B60" w14:paraId="630707F7" w14:textId="77777777" w:rsidTr="007967DF">
        <w:tc>
          <w:tcPr>
            <w:cnfStyle w:val="001000000000" w:firstRow="0" w:lastRow="0" w:firstColumn="1" w:lastColumn="0" w:oddVBand="0" w:evenVBand="0" w:oddHBand="0" w:evenHBand="0" w:firstRowFirstColumn="0" w:firstRowLastColumn="0" w:lastRowFirstColumn="0" w:lastRowLastColumn="0"/>
            <w:tcW w:w="2453" w:type="pct"/>
            <w:tcBorders>
              <w:top w:val="nil"/>
              <w:left w:val="nil"/>
              <w:bottom w:val="single" w:sz="4" w:space="0" w:color="auto"/>
              <w:right w:val="nil"/>
            </w:tcBorders>
            <w:vAlign w:val="center"/>
            <w:hideMark/>
          </w:tcPr>
          <w:p w14:paraId="2F400620" w14:textId="2C1E5BBF" w:rsidR="00620422" w:rsidRPr="007967DF" w:rsidRDefault="00620422" w:rsidP="007967DF">
            <w:pPr>
              <w:spacing w:line="276" w:lineRule="auto"/>
              <w:ind w:firstLine="284"/>
              <w:rPr>
                <w:rFonts w:asciiTheme="majorBidi" w:hAnsiTheme="majorBidi" w:cstheme="majorBidi"/>
                <w:b w:val="0"/>
                <w:bCs w:val="0"/>
                <w:sz w:val="18"/>
                <w:szCs w:val="18"/>
              </w:rPr>
            </w:pPr>
            <w:r w:rsidRPr="007967DF">
              <w:rPr>
                <w:rFonts w:asciiTheme="majorBidi" w:hAnsiTheme="majorBidi" w:cstheme="majorBidi"/>
                <w:b w:val="0"/>
                <w:bCs w:val="0"/>
                <w:sz w:val="18"/>
                <w:szCs w:val="18"/>
              </w:rPr>
              <w:t>LSD (0.05)</w:t>
            </w:r>
          </w:p>
        </w:tc>
        <w:tc>
          <w:tcPr>
            <w:tcW w:w="903" w:type="pct"/>
            <w:tcBorders>
              <w:top w:val="nil"/>
              <w:left w:val="nil"/>
              <w:bottom w:val="single" w:sz="4" w:space="0" w:color="auto"/>
              <w:right w:val="nil"/>
            </w:tcBorders>
            <w:vAlign w:val="center"/>
            <w:hideMark/>
          </w:tcPr>
          <w:p w14:paraId="4637D497" w14:textId="23B27C64"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7967DF">
              <w:rPr>
                <w:rFonts w:asciiTheme="majorBidi" w:hAnsiTheme="majorBidi" w:cstheme="majorBidi"/>
                <w:sz w:val="18"/>
                <w:szCs w:val="18"/>
              </w:rPr>
              <w:t>1.3</w:t>
            </w:r>
          </w:p>
        </w:tc>
        <w:tc>
          <w:tcPr>
            <w:tcW w:w="927" w:type="pct"/>
            <w:tcBorders>
              <w:top w:val="nil"/>
              <w:left w:val="nil"/>
              <w:bottom w:val="single" w:sz="4" w:space="0" w:color="auto"/>
              <w:right w:val="nil"/>
            </w:tcBorders>
            <w:vAlign w:val="center"/>
          </w:tcPr>
          <w:p w14:paraId="66E36BF6" w14:textId="77777777"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717" w:type="pct"/>
            <w:tcBorders>
              <w:top w:val="nil"/>
              <w:left w:val="nil"/>
              <w:bottom w:val="single" w:sz="4" w:space="0" w:color="auto"/>
              <w:right w:val="nil"/>
            </w:tcBorders>
            <w:vAlign w:val="center"/>
          </w:tcPr>
          <w:p w14:paraId="3DB1A4AB" w14:textId="77777777" w:rsidR="00620422" w:rsidRPr="007967DF" w:rsidRDefault="00620422" w:rsidP="007967DF">
            <w:pPr>
              <w:spacing w:line="276" w:lineRule="auto"/>
              <w:ind w:firstLine="2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bl>
    <w:p w14:paraId="07316105" w14:textId="09A1F6D5" w:rsidR="00822B3D" w:rsidRPr="00805E34" w:rsidRDefault="00620422" w:rsidP="00805E34">
      <w:pPr>
        <w:autoSpaceDE w:val="0"/>
        <w:autoSpaceDN w:val="0"/>
        <w:adjustRightInd w:val="0"/>
        <w:spacing w:after="0" w:line="276" w:lineRule="auto"/>
        <w:jc w:val="both"/>
        <w:rPr>
          <w:rFonts w:asciiTheme="majorBidi" w:hAnsiTheme="majorBidi" w:cstheme="majorBidi"/>
          <w:color w:val="000000"/>
          <w:sz w:val="20"/>
          <w:szCs w:val="20"/>
          <w:lang w:bidi="th-TH"/>
        </w:rPr>
      </w:pPr>
      <w:r w:rsidRPr="00D06B60">
        <w:rPr>
          <w:rFonts w:asciiTheme="majorBidi" w:hAnsiTheme="majorBidi" w:cstheme="majorBidi"/>
          <w:color w:val="000000"/>
          <w:sz w:val="20"/>
          <w:szCs w:val="20"/>
        </w:rPr>
        <w:t xml:space="preserve">Note. DDS: dry direct seeding, WDS: wet direct seeding, TP: transplanting, LSD: least significant difference. </w:t>
      </w:r>
    </w:p>
    <w:p w14:paraId="0C63A13C" w14:textId="77777777" w:rsidR="006C65A2" w:rsidRDefault="006C65A2" w:rsidP="00D04D1E">
      <w:pPr>
        <w:autoSpaceDE w:val="0"/>
        <w:autoSpaceDN w:val="0"/>
        <w:adjustRightInd w:val="0"/>
        <w:spacing w:after="0" w:line="276" w:lineRule="auto"/>
        <w:ind w:firstLine="284"/>
        <w:jc w:val="both"/>
        <w:rPr>
          <w:rFonts w:asciiTheme="majorBidi" w:hAnsiTheme="majorBidi" w:cstheme="majorBidi"/>
          <w:b/>
          <w:bCs/>
          <w:color w:val="000000"/>
          <w:sz w:val="20"/>
          <w:szCs w:val="20"/>
        </w:rPr>
      </w:pPr>
    </w:p>
    <w:p w14:paraId="12ED32BE" w14:textId="2347C893" w:rsidR="00822B3D" w:rsidRDefault="00822B3D" w:rsidP="00C774B1">
      <w:pPr>
        <w:autoSpaceDE w:val="0"/>
        <w:autoSpaceDN w:val="0"/>
        <w:adjustRightInd w:val="0"/>
        <w:spacing w:after="0" w:line="276" w:lineRule="auto"/>
        <w:jc w:val="both"/>
        <w:rPr>
          <w:rFonts w:asciiTheme="majorBidi" w:hAnsiTheme="majorBidi" w:cstheme="majorBidi"/>
          <w:b/>
          <w:bCs/>
          <w:color w:val="000000"/>
          <w:sz w:val="20"/>
          <w:szCs w:val="20"/>
        </w:rPr>
        <w:sectPr w:rsidR="00822B3D" w:rsidSect="009C7353">
          <w:footnotePr>
            <w:numRestart w:val="eachPage"/>
          </w:footnotePr>
          <w:type w:val="continuous"/>
          <w:pgSz w:w="11906" w:h="16838"/>
          <w:pgMar w:top="1440" w:right="1440" w:bottom="1440" w:left="1440" w:header="992" w:footer="708" w:gutter="0"/>
          <w:cols w:space="720"/>
          <w:docGrid w:linePitch="299"/>
        </w:sectPr>
      </w:pPr>
    </w:p>
    <w:p w14:paraId="2BC7AADD" w14:textId="77777777" w:rsidR="009B1075" w:rsidRDefault="009B1075" w:rsidP="00805E34">
      <w:pPr>
        <w:autoSpaceDE w:val="0"/>
        <w:autoSpaceDN w:val="0"/>
        <w:adjustRightInd w:val="0"/>
        <w:spacing w:after="0" w:line="276" w:lineRule="auto"/>
        <w:jc w:val="both"/>
        <w:rPr>
          <w:rFonts w:asciiTheme="majorBidi" w:hAnsiTheme="majorBidi" w:cstheme="majorBidi"/>
          <w:b/>
          <w:bCs/>
          <w:color w:val="000000"/>
          <w:sz w:val="21"/>
          <w:szCs w:val="21"/>
        </w:rPr>
      </w:pPr>
    </w:p>
    <w:p w14:paraId="25F2BA6D" w14:textId="77777777" w:rsidR="009B1075" w:rsidRDefault="009B1075" w:rsidP="00805E34">
      <w:pPr>
        <w:autoSpaceDE w:val="0"/>
        <w:autoSpaceDN w:val="0"/>
        <w:adjustRightInd w:val="0"/>
        <w:spacing w:after="0" w:line="276" w:lineRule="auto"/>
        <w:jc w:val="both"/>
        <w:rPr>
          <w:rFonts w:asciiTheme="majorBidi" w:hAnsiTheme="majorBidi" w:cstheme="majorBidi"/>
          <w:b/>
          <w:bCs/>
          <w:color w:val="000000"/>
          <w:sz w:val="21"/>
          <w:szCs w:val="21"/>
        </w:rPr>
      </w:pPr>
    </w:p>
    <w:p w14:paraId="6BE6AEC7" w14:textId="77777777" w:rsidR="009B1075" w:rsidRDefault="009B1075" w:rsidP="00805E34">
      <w:pPr>
        <w:autoSpaceDE w:val="0"/>
        <w:autoSpaceDN w:val="0"/>
        <w:adjustRightInd w:val="0"/>
        <w:spacing w:after="0" w:line="276" w:lineRule="auto"/>
        <w:jc w:val="both"/>
        <w:rPr>
          <w:rFonts w:asciiTheme="majorBidi" w:hAnsiTheme="majorBidi" w:cstheme="majorBidi"/>
          <w:b/>
          <w:bCs/>
          <w:color w:val="000000"/>
          <w:sz w:val="21"/>
          <w:szCs w:val="21"/>
        </w:rPr>
      </w:pPr>
    </w:p>
    <w:p w14:paraId="0BCBF791" w14:textId="77777777" w:rsidR="009B1075" w:rsidRDefault="009B1075" w:rsidP="00805E34">
      <w:pPr>
        <w:autoSpaceDE w:val="0"/>
        <w:autoSpaceDN w:val="0"/>
        <w:adjustRightInd w:val="0"/>
        <w:spacing w:after="0" w:line="276" w:lineRule="auto"/>
        <w:jc w:val="both"/>
        <w:rPr>
          <w:rFonts w:asciiTheme="majorBidi" w:hAnsiTheme="majorBidi" w:cstheme="majorBidi"/>
          <w:b/>
          <w:bCs/>
          <w:color w:val="000000"/>
          <w:sz w:val="21"/>
          <w:szCs w:val="21"/>
        </w:rPr>
      </w:pPr>
    </w:p>
    <w:p w14:paraId="2AE51F1D" w14:textId="77777777" w:rsidR="009B1075" w:rsidRDefault="009B1075" w:rsidP="00805E34">
      <w:pPr>
        <w:autoSpaceDE w:val="0"/>
        <w:autoSpaceDN w:val="0"/>
        <w:adjustRightInd w:val="0"/>
        <w:spacing w:after="0" w:line="276" w:lineRule="auto"/>
        <w:jc w:val="both"/>
        <w:rPr>
          <w:rFonts w:asciiTheme="majorBidi" w:hAnsiTheme="majorBidi" w:cstheme="majorBidi"/>
          <w:b/>
          <w:bCs/>
          <w:color w:val="000000"/>
          <w:sz w:val="21"/>
          <w:szCs w:val="21"/>
        </w:rPr>
      </w:pPr>
    </w:p>
    <w:p w14:paraId="32E7602C" w14:textId="77777777" w:rsidR="009B1075" w:rsidRDefault="009B1075" w:rsidP="00805E34">
      <w:pPr>
        <w:autoSpaceDE w:val="0"/>
        <w:autoSpaceDN w:val="0"/>
        <w:adjustRightInd w:val="0"/>
        <w:spacing w:after="0" w:line="276" w:lineRule="auto"/>
        <w:jc w:val="both"/>
        <w:rPr>
          <w:rFonts w:asciiTheme="majorBidi" w:hAnsiTheme="majorBidi" w:cstheme="majorBidi"/>
          <w:b/>
          <w:bCs/>
          <w:color w:val="000000"/>
          <w:sz w:val="21"/>
          <w:szCs w:val="21"/>
        </w:rPr>
      </w:pPr>
    </w:p>
    <w:p w14:paraId="10CCB63F" w14:textId="7A460CC6" w:rsidR="00620422" w:rsidRPr="00805E34" w:rsidRDefault="00620422" w:rsidP="00805E34">
      <w:pPr>
        <w:autoSpaceDE w:val="0"/>
        <w:autoSpaceDN w:val="0"/>
        <w:adjustRightInd w:val="0"/>
        <w:spacing w:after="0" w:line="276" w:lineRule="auto"/>
        <w:jc w:val="both"/>
        <w:rPr>
          <w:rFonts w:asciiTheme="majorBidi" w:hAnsiTheme="majorBidi" w:cstheme="majorBidi"/>
          <w:b/>
          <w:bCs/>
          <w:color w:val="000000"/>
          <w:sz w:val="21"/>
          <w:szCs w:val="21"/>
        </w:rPr>
      </w:pPr>
      <w:r w:rsidRPr="00805E34">
        <w:rPr>
          <w:rFonts w:asciiTheme="majorBidi" w:hAnsiTheme="majorBidi" w:cstheme="majorBidi"/>
          <w:b/>
          <w:bCs/>
          <w:color w:val="000000"/>
          <w:sz w:val="21"/>
          <w:szCs w:val="21"/>
        </w:rPr>
        <w:lastRenderedPageBreak/>
        <w:t>Grain Yield</w:t>
      </w:r>
    </w:p>
    <w:p w14:paraId="5EA4F914" w14:textId="77777777" w:rsidR="00CD178C" w:rsidRPr="00805E34" w:rsidRDefault="00CD178C" w:rsidP="00805E34">
      <w:pPr>
        <w:pStyle w:val="NormalWeb"/>
        <w:bidi w:val="0"/>
        <w:spacing w:before="0" w:beforeAutospacing="0" w:after="0" w:afterAutospacing="0" w:line="276" w:lineRule="auto"/>
        <w:ind w:firstLine="312"/>
        <w:rPr>
          <w:color w:val="0E101A"/>
          <w:sz w:val="21"/>
          <w:szCs w:val="21"/>
        </w:rPr>
      </w:pPr>
      <w:r w:rsidRPr="00805E34">
        <w:rPr>
          <w:color w:val="0E101A"/>
          <w:sz w:val="21"/>
          <w:szCs w:val="21"/>
        </w:rPr>
        <w:t xml:space="preserve">The interaction of variety and cultivation method on grain yield of rice was significant (P&lt;0.05). TP cultivation method was the highest grain yield for Pathumthani-1 variety while it was compared with DDS and WDS methods of cultivation. TP method of cultivation was increased by 22% than the WDS and DDS method of cultivation for Pathumthani-1. However, Pathumthani-1 variety under WDS and DDS method of cultivation shown similar results, and no significant differences were observed among DDS and WDS methods of cultivation (Table-8). In addition, grain yield for RD57 was also affected by the TP method of </w:t>
      </w:r>
      <w:r w:rsidRPr="00805E34">
        <w:rPr>
          <w:color w:val="0E101A"/>
          <w:sz w:val="21"/>
          <w:szCs w:val="21"/>
        </w:rPr>
        <w:t>cultivation and it was increased by 10.26% than the WDS method and there was no statistically found difference under TP and DDS method for RD57 variety. In the same way, for the RD41 variety, there was not any significant difference under the WDS and TP method of cultivation but the TP method increased by 13.55% than the DDS method. However, there was not observed statistically any difference among the WSD and DDS methods for RD41 variety (Table 8). Finally, grain yield (g/pot under transplanting method of cultivation was high for all three rice varieties, but for the RD57 variety, there was no statistically any difference under the TP and DDS method of cultivation.</w:t>
      </w:r>
    </w:p>
    <w:p w14:paraId="5AB60303" w14:textId="2C1D56B7" w:rsidR="00822B3D" w:rsidRDefault="00822B3D" w:rsidP="00CD178C">
      <w:pPr>
        <w:autoSpaceDE w:val="0"/>
        <w:autoSpaceDN w:val="0"/>
        <w:adjustRightInd w:val="0"/>
        <w:spacing w:after="0" w:line="276" w:lineRule="auto"/>
        <w:ind w:firstLine="284"/>
        <w:jc w:val="both"/>
        <w:rPr>
          <w:rFonts w:asciiTheme="majorBidi" w:hAnsiTheme="majorBidi" w:cstheme="majorBidi"/>
          <w:color w:val="000000"/>
          <w:sz w:val="20"/>
          <w:szCs w:val="20"/>
        </w:rPr>
        <w:sectPr w:rsidR="00822B3D" w:rsidSect="00BE1FDB">
          <w:footnotePr>
            <w:numRestart w:val="eachPage"/>
          </w:footnotePr>
          <w:type w:val="continuous"/>
          <w:pgSz w:w="11906" w:h="16838"/>
          <w:pgMar w:top="1176" w:right="1440" w:bottom="1080" w:left="1440" w:header="992" w:footer="708" w:gutter="0"/>
          <w:cols w:num="2" w:space="709"/>
          <w:docGrid w:linePitch="299"/>
        </w:sectPr>
      </w:pPr>
    </w:p>
    <w:p w14:paraId="139E7E3B" w14:textId="77777777" w:rsidR="00620422" w:rsidRPr="00D06B60" w:rsidRDefault="00620422" w:rsidP="00D04D1E">
      <w:pPr>
        <w:autoSpaceDE w:val="0"/>
        <w:autoSpaceDN w:val="0"/>
        <w:adjustRightInd w:val="0"/>
        <w:spacing w:after="0" w:line="276" w:lineRule="auto"/>
        <w:ind w:firstLine="284"/>
        <w:jc w:val="both"/>
        <w:rPr>
          <w:rFonts w:asciiTheme="majorBidi" w:hAnsiTheme="majorBidi" w:cstheme="majorBidi"/>
          <w:color w:val="000000"/>
          <w:sz w:val="20"/>
          <w:szCs w:val="20"/>
        </w:rPr>
      </w:pPr>
    </w:p>
    <w:p w14:paraId="425D65BD" w14:textId="77777777" w:rsidR="00620422" w:rsidRPr="00906D11" w:rsidRDefault="00D44B35" w:rsidP="00FB462C">
      <w:pPr>
        <w:autoSpaceDE w:val="0"/>
        <w:autoSpaceDN w:val="0"/>
        <w:adjustRightInd w:val="0"/>
        <w:spacing w:after="0" w:line="276"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Table 8: </w:t>
      </w:r>
      <w:r w:rsidR="00620422" w:rsidRPr="00906D11">
        <w:rPr>
          <w:rFonts w:asciiTheme="majorBidi" w:hAnsiTheme="majorBidi" w:cstheme="majorBidi"/>
          <w:color w:val="000000"/>
          <w:sz w:val="20"/>
          <w:szCs w:val="20"/>
        </w:rPr>
        <w:t>Effect of Cultivation Method and Variety on Grain Yield (g/pot)</w:t>
      </w:r>
    </w:p>
    <w:tbl>
      <w:tblPr>
        <w:tblStyle w:val="LightShading"/>
        <w:tblW w:w="5000" w:type="pct"/>
        <w:tblBorders>
          <w:top w:val="none" w:sz="0" w:space="0" w:color="auto"/>
          <w:bottom w:val="none" w:sz="0" w:space="0" w:color="auto"/>
        </w:tblBorders>
        <w:tblLook w:val="06A0" w:firstRow="1" w:lastRow="0" w:firstColumn="1" w:lastColumn="0" w:noHBand="1" w:noVBand="1"/>
      </w:tblPr>
      <w:tblGrid>
        <w:gridCol w:w="4503"/>
        <w:gridCol w:w="1658"/>
        <w:gridCol w:w="1885"/>
        <w:gridCol w:w="1196"/>
      </w:tblGrid>
      <w:tr w:rsidR="00620422" w:rsidRPr="00D06B60" w14:paraId="3A1FF085" w14:textId="77777777" w:rsidTr="00906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6" w:type="pct"/>
            <w:vMerge w:val="restart"/>
            <w:tcBorders>
              <w:top w:val="nil"/>
              <w:bottom w:val="single" w:sz="4" w:space="0" w:color="auto"/>
            </w:tcBorders>
            <w:vAlign w:val="center"/>
            <w:hideMark/>
          </w:tcPr>
          <w:p w14:paraId="1414E85E" w14:textId="729BF996" w:rsidR="00620422" w:rsidRPr="00906D11" w:rsidRDefault="00620422" w:rsidP="00906D11">
            <w:pPr>
              <w:spacing w:line="276" w:lineRule="auto"/>
              <w:jc w:val="center"/>
              <w:rPr>
                <w:rFonts w:asciiTheme="majorBidi" w:hAnsiTheme="majorBidi" w:cstheme="majorBidi"/>
                <w:b w:val="0"/>
                <w:bCs w:val="0"/>
                <w:sz w:val="18"/>
                <w:szCs w:val="18"/>
              </w:rPr>
            </w:pPr>
            <w:r w:rsidRPr="00906D11">
              <w:rPr>
                <w:rFonts w:asciiTheme="majorBidi" w:hAnsiTheme="majorBidi" w:cstheme="majorBidi"/>
                <w:b w:val="0"/>
                <w:bCs w:val="0"/>
                <w:sz w:val="18"/>
                <w:szCs w:val="18"/>
              </w:rPr>
              <w:t>Variety</w:t>
            </w:r>
          </w:p>
        </w:tc>
        <w:tc>
          <w:tcPr>
            <w:tcW w:w="2564" w:type="pct"/>
            <w:gridSpan w:val="3"/>
            <w:vAlign w:val="center"/>
            <w:hideMark/>
          </w:tcPr>
          <w:p w14:paraId="0123166C" w14:textId="77777777" w:rsidR="00620422" w:rsidRPr="00906D11" w:rsidRDefault="00620422" w:rsidP="00906D1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u w:val="single"/>
              </w:rPr>
            </w:pPr>
            <w:r w:rsidRPr="00906D11">
              <w:rPr>
                <w:rFonts w:asciiTheme="majorBidi" w:hAnsiTheme="majorBidi" w:cstheme="majorBidi"/>
                <w:b w:val="0"/>
                <w:bCs w:val="0"/>
                <w:color w:val="000000"/>
                <w:sz w:val="18"/>
                <w:szCs w:val="18"/>
                <w:u w:val="single"/>
              </w:rPr>
              <w:t>Grain yield</w:t>
            </w:r>
            <w:r w:rsidRPr="00906D11">
              <w:rPr>
                <w:rFonts w:asciiTheme="majorBidi" w:hAnsiTheme="majorBidi" w:cstheme="majorBidi"/>
                <w:b w:val="0"/>
                <w:bCs w:val="0"/>
                <w:sz w:val="18"/>
                <w:szCs w:val="18"/>
                <w:u w:val="single"/>
              </w:rPr>
              <w:t xml:space="preserve"> g/pot</w:t>
            </w:r>
          </w:p>
        </w:tc>
      </w:tr>
      <w:tr w:rsidR="00620422" w:rsidRPr="00D06B60" w14:paraId="1AC423AC" w14:textId="77777777" w:rsidTr="00906D11">
        <w:trPr>
          <w:trHeight w:val="486"/>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single" w:sz="4" w:space="0" w:color="auto"/>
              <w:right w:val="nil"/>
            </w:tcBorders>
            <w:vAlign w:val="center"/>
            <w:hideMark/>
          </w:tcPr>
          <w:p w14:paraId="765AFC80" w14:textId="77777777" w:rsidR="00620422" w:rsidRPr="00906D11" w:rsidRDefault="00620422" w:rsidP="00906D11">
            <w:pPr>
              <w:jc w:val="center"/>
              <w:rPr>
                <w:rFonts w:asciiTheme="majorBidi" w:hAnsiTheme="majorBidi" w:cstheme="majorBidi"/>
                <w:sz w:val="18"/>
                <w:szCs w:val="18"/>
              </w:rPr>
            </w:pPr>
          </w:p>
        </w:tc>
        <w:tc>
          <w:tcPr>
            <w:tcW w:w="897" w:type="pct"/>
            <w:tcBorders>
              <w:top w:val="nil"/>
              <w:left w:val="nil"/>
              <w:bottom w:val="single" w:sz="4" w:space="0" w:color="auto"/>
              <w:right w:val="nil"/>
            </w:tcBorders>
            <w:vAlign w:val="center"/>
            <w:hideMark/>
          </w:tcPr>
          <w:p w14:paraId="1B95AC2B" w14:textId="77777777"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DDS</w:t>
            </w:r>
          </w:p>
        </w:tc>
        <w:tc>
          <w:tcPr>
            <w:tcW w:w="1020" w:type="pct"/>
            <w:tcBorders>
              <w:top w:val="nil"/>
              <w:left w:val="nil"/>
              <w:bottom w:val="single" w:sz="4" w:space="0" w:color="auto"/>
              <w:right w:val="nil"/>
            </w:tcBorders>
            <w:vAlign w:val="center"/>
            <w:hideMark/>
          </w:tcPr>
          <w:p w14:paraId="57FAB63A" w14:textId="77777777"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WDS</w:t>
            </w:r>
          </w:p>
        </w:tc>
        <w:tc>
          <w:tcPr>
            <w:tcW w:w="647" w:type="pct"/>
            <w:tcBorders>
              <w:top w:val="nil"/>
              <w:left w:val="nil"/>
              <w:bottom w:val="single" w:sz="4" w:space="0" w:color="auto"/>
              <w:right w:val="nil"/>
            </w:tcBorders>
            <w:vAlign w:val="center"/>
            <w:hideMark/>
          </w:tcPr>
          <w:p w14:paraId="482DA949" w14:textId="77777777"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TP</w:t>
            </w:r>
          </w:p>
        </w:tc>
      </w:tr>
      <w:tr w:rsidR="00620422" w:rsidRPr="00D06B60" w14:paraId="144101AA" w14:textId="77777777" w:rsidTr="00906D11">
        <w:trPr>
          <w:trHeight w:val="549"/>
        </w:trPr>
        <w:tc>
          <w:tcPr>
            <w:cnfStyle w:val="001000000000" w:firstRow="0" w:lastRow="0" w:firstColumn="1" w:lastColumn="0" w:oddVBand="0" w:evenVBand="0" w:oddHBand="0" w:evenHBand="0" w:firstRowFirstColumn="0" w:firstRowLastColumn="0" w:lastRowFirstColumn="0" w:lastRowLastColumn="0"/>
            <w:tcW w:w="2436" w:type="pct"/>
            <w:tcBorders>
              <w:top w:val="single" w:sz="4" w:space="0" w:color="auto"/>
              <w:left w:val="nil"/>
              <w:bottom w:val="nil"/>
              <w:right w:val="nil"/>
            </w:tcBorders>
            <w:vAlign w:val="center"/>
            <w:hideMark/>
          </w:tcPr>
          <w:p w14:paraId="71994244" w14:textId="77777777" w:rsidR="00620422" w:rsidRPr="00906D11" w:rsidRDefault="00620422" w:rsidP="00906D11">
            <w:pPr>
              <w:spacing w:line="276" w:lineRule="auto"/>
              <w:rPr>
                <w:rFonts w:asciiTheme="majorBidi" w:hAnsiTheme="majorBidi" w:cstheme="majorBidi"/>
                <w:b w:val="0"/>
                <w:bCs w:val="0"/>
                <w:sz w:val="18"/>
                <w:szCs w:val="18"/>
              </w:rPr>
            </w:pPr>
            <w:r w:rsidRPr="00906D11">
              <w:rPr>
                <w:rFonts w:asciiTheme="majorBidi" w:hAnsiTheme="majorBidi" w:cstheme="majorBidi"/>
                <w:b w:val="0"/>
                <w:bCs w:val="0"/>
                <w:sz w:val="18"/>
                <w:szCs w:val="18"/>
              </w:rPr>
              <w:t>Pathumthani-1</w:t>
            </w:r>
          </w:p>
        </w:tc>
        <w:tc>
          <w:tcPr>
            <w:tcW w:w="897" w:type="pct"/>
            <w:tcBorders>
              <w:top w:val="single" w:sz="4" w:space="0" w:color="auto"/>
              <w:left w:val="nil"/>
              <w:bottom w:val="nil"/>
              <w:right w:val="nil"/>
            </w:tcBorders>
            <w:vAlign w:val="center"/>
            <w:hideMark/>
          </w:tcPr>
          <w:p w14:paraId="1F90212B" w14:textId="64C2E4E7"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51.1</w:t>
            </w:r>
          </w:p>
        </w:tc>
        <w:tc>
          <w:tcPr>
            <w:tcW w:w="1020" w:type="pct"/>
            <w:tcBorders>
              <w:top w:val="single" w:sz="4" w:space="0" w:color="auto"/>
              <w:left w:val="nil"/>
              <w:bottom w:val="nil"/>
              <w:right w:val="nil"/>
            </w:tcBorders>
            <w:vAlign w:val="center"/>
            <w:hideMark/>
          </w:tcPr>
          <w:p w14:paraId="775528D6" w14:textId="23D46409"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51.8</w:t>
            </w:r>
          </w:p>
        </w:tc>
        <w:tc>
          <w:tcPr>
            <w:tcW w:w="647" w:type="pct"/>
            <w:tcBorders>
              <w:top w:val="single" w:sz="4" w:space="0" w:color="auto"/>
              <w:left w:val="nil"/>
              <w:bottom w:val="nil"/>
              <w:right w:val="nil"/>
            </w:tcBorders>
            <w:vAlign w:val="center"/>
            <w:hideMark/>
          </w:tcPr>
          <w:p w14:paraId="190C9F1E" w14:textId="260E7940"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63.2</w:t>
            </w:r>
          </w:p>
        </w:tc>
      </w:tr>
      <w:tr w:rsidR="00620422" w:rsidRPr="00D06B60" w14:paraId="5A747B89" w14:textId="77777777" w:rsidTr="00906D11">
        <w:trPr>
          <w:trHeight w:val="497"/>
        </w:trPr>
        <w:tc>
          <w:tcPr>
            <w:cnfStyle w:val="001000000000" w:firstRow="0" w:lastRow="0" w:firstColumn="1" w:lastColumn="0" w:oddVBand="0" w:evenVBand="0" w:oddHBand="0" w:evenHBand="0" w:firstRowFirstColumn="0" w:firstRowLastColumn="0" w:lastRowFirstColumn="0" w:lastRowLastColumn="0"/>
            <w:tcW w:w="2436" w:type="pct"/>
            <w:vAlign w:val="center"/>
            <w:hideMark/>
          </w:tcPr>
          <w:p w14:paraId="1CE9A057" w14:textId="77777777" w:rsidR="00620422" w:rsidRPr="00906D11" w:rsidRDefault="00620422" w:rsidP="00906D11">
            <w:pPr>
              <w:spacing w:line="276" w:lineRule="auto"/>
              <w:rPr>
                <w:rFonts w:asciiTheme="majorBidi" w:hAnsiTheme="majorBidi" w:cstheme="majorBidi"/>
                <w:b w:val="0"/>
                <w:bCs w:val="0"/>
                <w:sz w:val="18"/>
                <w:szCs w:val="18"/>
              </w:rPr>
            </w:pPr>
            <w:r w:rsidRPr="00906D11">
              <w:rPr>
                <w:rFonts w:asciiTheme="majorBidi" w:hAnsiTheme="majorBidi" w:cstheme="majorBidi"/>
                <w:b w:val="0"/>
                <w:bCs w:val="0"/>
                <w:sz w:val="18"/>
                <w:szCs w:val="18"/>
              </w:rPr>
              <w:t>RD57</w:t>
            </w:r>
          </w:p>
        </w:tc>
        <w:tc>
          <w:tcPr>
            <w:tcW w:w="897" w:type="pct"/>
            <w:vAlign w:val="center"/>
            <w:hideMark/>
          </w:tcPr>
          <w:p w14:paraId="49B8EB51" w14:textId="144E46C6"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43.2</w:t>
            </w:r>
          </w:p>
        </w:tc>
        <w:tc>
          <w:tcPr>
            <w:tcW w:w="1020" w:type="pct"/>
            <w:vAlign w:val="center"/>
            <w:hideMark/>
          </w:tcPr>
          <w:p w14:paraId="562867BA" w14:textId="19FDC817"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41.9</w:t>
            </w:r>
          </w:p>
        </w:tc>
        <w:tc>
          <w:tcPr>
            <w:tcW w:w="647" w:type="pct"/>
            <w:vAlign w:val="center"/>
            <w:hideMark/>
          </w:tcPr>
          <w:p w14:paraId="67203A96" w14:textId="37F1C9A3"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46.2</w:t>
            </w:r>
          </w:p>
        </w:tc>
      </w:tr>
      <w:tr w:rsidR="00620422" w:rsidRPr="00D06B60" w14:paraId="42171438" w14:textId="77777777" w:rsidTr="00906D11">
        <w:trPr>
          <w:trHeight w:val="480"/>
        </w:trPr>
        <w:tc>
          <w:tcPr>
            <w:cnfStyle w:val="001000000000" w:firstRow="0" w:lastRow="0" w:firstColumn="1" w:lastColumn="0" w:oddVBand="0" w:evenVBand="0" w:oddHBand="0" w:evenHBand="0" w:firstRowFirstColumn="0" w:firstRowLastColumn="0" w:lastRowFirstColumn="0" w:lastRowLastColumn="0"/>
            <w:tcW w:w="2436" w:type="pct"/>
            <w:vAlign w:val="center"/>
            <w:hideMark/>
          </w:tcPr>
          <w:p w14:paraId="41B417F4" w14:textId="51D13D4B" w:rsidR="00620422" w:rsidRPr="00906D11" w:rsidRDefault="00620422" w:rsidP="00906D11">
            <w:pPr>
              <w:spacing w:line="276" w:lineRule="auto"/>
              <w:rPr>
                <w:rFonts w:asciiTheme="majorBidi" w:hAnsiTheme="majorBidi" w:cstheme="majorBidi"/>
                <w:b w:val="0"/>
                <w:bCs w:val="0"/>
                <w:sz w:val="18"/>
                <w:szCs w:val="18"/>
              </w:rPr>
            </w:pPr>
            <w:r w:rsidRPr="00906D11">
              <w:rPr>
                <w:rFonts w:asciiTheme="majorBidi" w:hAnsiTheme="majorBidi" w:cstheme="majorBidi"/>
                <w:b w:val="0"/>
                <w:bCs w:val="0"/>
                <w:sz w:val="18"/>
                <w:szCs w:val="18"/>
              </w:rPr>
              <w:t>RD41</w:t>
            </w:r>
          </w:p>
        </w:tc>
        <w:tc>
          <w:tcPr>
            <w:tcW w:w="897" w:type="pct"/>
            <w:vAlign w:val="center"/>
            <w:hideMark/>
          </w:tcPr>
          <w:p w14:paraId="3507B5AC" w14:textId="6329403C"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45.09</w:t>
            </w:r>
          </w:p>
        </w:tc>
        <w:tc>
          <w:tcPr>
            <w:tcW w:w="1020" w:type="pct"/>
            <w:vAlign w:val="center"/>
            <w:hideMark/>
          </w:tcPr>
          <w:p w14:paraId="03D14CA6" w14:textId="40921D68"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47.6</w:t>
            </w:r>
          </w:p>
        </w:tc>
        <w:tc>
          <w:tcPr>
            <w:tcW w:w="647" w:type="pct"/>
            <w:vAlign w:val="center"/>
            <w:hideMark/>
          </w:tcPr>
          <w:p w14:paraId="0F762285" w14:textId="407EEFEE"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51.2</w:t>
            </w:r>
          </w:p>
        </w:tc>
      </w:tr>
      <w:tr w:rsidR="00620422" w:rsidRPr="00D06B60" w14:paraId="4EC5172E" w14:textId="77777777" w:rsidTr="00906D11">
        <w:trPr>
          <w:trHeight w:val="60"/>
        </w:trPr>
        <w:tc>
          <w:tcPr>
            <w:cnfStyle w:val="001000000000" w:firstRow="0" w:lastRow="0" w:firstColumn="1" w:lastColumn="0" w:oddVBand="0" w:evenVBand="0" w:oddHBand="0" w:evenHBand="0" w:firstRowFirstColumn="0" w:firstRowLastColumn="0" w:lastRowFirstColumn="0" w:lastRowLastColumn="0"/>
            <w:tcW w:w="2436" w:type="pct"/>
            <w:tcBorders>
              <w:top w:val="nil"/>
              <w:left w:val="nil"/>
              <w:bottom w:val="single" w:sz="4" w:space="0" w:color="auto"/>
              <w:right w:val="nil"/>
            </w:tcBorders>
            <w:vAlign w:val="center"/>
            <w:hideMark/>
          </w:tcPr>
          <w:p w14:paraId="0A6F8243" w14:textId="60C74C6F" w:rsidR="00620422" w:rsidRPr="00906D11" w:rsidRDefault="00620422" w:rsidP="00906D11">
            <w:pPr>
              <w:spacing w:line="276" w:lineRule="auto"/>
              <w:rPr>
                <w:rFonts w:asciiTheme="majorBidi" w:hAnsiTheme="majorBidi" w:cstheme="majorBidi"/>
                <w:b w:val="0"/>
                <w:bCs w:val="0"/>
                <w:sz w:val="18"/>
                <w:szCs w:val="18"/>
              </w:rPr>
            </w:pPr>
            <w:r w:rsidRPr="00906D11">
              <w:rPr>
                <w:rFonts w:asciiTheme="majorBidi" w:hAnsiTheme="majorBidi" w:cstheme="majorBidi"/>
                <w:b w:val="0"/>
                <w:bCs w:val="0"/>
                <w:sz w:val="18"/>
                <w:szCs w:val="18"/>
              </w:rPr>
              <w:t>LSD (0.05)</w:t>
            </w:r>
          </w:p>
        </w:tc>
        <w:tc>
          <w:tcPr>
            <w:tcW w:w="897" w:type="pct"/>
            <w:tcBorders>
              <w:top w:val="nil"/>
              <w:left w:val="nil"/>
              <w:bottom w:val="single" w:sz="4" w:space="0" w:color="auto"/>
              <w:right w:val="nil"/>
            </w:tcBorders>
            <w:vAlign w:val="center"/>
            <w:hideMark/>
          </w:tcPr>
          <w:p w14:paraId="72E4F69D" w14:textId="77777777"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906D11">
              <w:rPr>
                <w:rFonts w:asciiTheme="majorBidi" w:hAnsiTheme="majorBidi" w:cstheme="majorBidi"/>
                <w:sz w:val="18"/>
                <w:szCs w:val="18"/>
              </w:rPr>
              <w:t>4.2</w:t>
            </w:r>
          </w:p>
        </w:tc>
        <w:tc>
          <w:tcPr>
            <w:tcW w:w="1020" w:type="pct"/>
            <w:tcBorders>
              <w:top w:val="nil"/>
              <w:left w:val="nil"/>
              <w:bottom w:val="single" w:sz="4" w:space="0" w:color="auto"/>
              <w:right w:val="nil"/>
            </w:tcBorders>
            <w:vAlign w:val="center"/>
          </w:tcPr>
          <w:p w14:paraId="54D5E0AA" w14:textId="77777777"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647" w:type="pct"/>
            <w:tcBorders>
              <w:top w:val="nil"/>
              <w:left w:val="nil"/>
              <w:bottom w:val="single" w:sz="4" w:space="0" w:color="auto"/>
              <w:right w:val="nil"/>
            </w:tcBorders>
            <w:vAlign w:val="center"/>
          </w:tcPr>
          <w:p w14:paraId="2C18CEDF" w14:textId="77777777" w:rsidR="00620422" w:rsidRPr="00906D11" w:rsidRDefault="00620422" w:rsidP="00906D1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bl>
    <w:p w14:paraId="7A171533" w14:textId="77777777" w:rsidR="00620422" w:rsidRPr="00D06B60" w:rsidRDefault="00620422" w:rsidP="00D44B35">
      <w:pPr>
        <w:autoSpaceDE w:val="0"/>
        <w:autoSpaceDN w:val="0"/>
        <w:adjustRightInd w:val="0"/>
        <w:spacing w:after="0" w:line="276" w:lineRule="auto"/>
        <w:jc w:val="both"/>
        <w:rPr>
          <w:rFonts w:asciiTheme="majorBidi" w:hAnsiTheme="majorBidi" w:cstheme="majorBidi"/>
          <w:color w:val="000000"/>
          <w:sz w:val="20"/>
          <w:szCs w:val="20"/>
          <w:lang w:bidi="th-TH"/>
        </w:rPr>
      </w:pPr>
      <w:r w:rsidRPr="00D06B60">
        <w:rPr>
          <w:rFonts w:asciiTheme="majorBidi" w:hAnsiTheme="majorBidi" w:cstheme="majorBidi"/>
          <w:color w:val="000000"/>
          <w:sz w:val="20"/>
          <w:szCs w:val="20"/>
        </w:rPr>
        <w:t>Note. DDS: dry direct seeding, WDS: wet direct seeding, TP: transplanting, LSD: least significant difference.</w:t>
      </w:r>
    </w:p>
    <w:p w14:paraId="62954F65" w14:textId="77777777" w:rsidR="00822B3D" w:rsidRDefault="00822B3D" w:rsidP="00D04D1E">
      <w:pPr>
        <w:autoSpaceDE w:val="0"/>
        <w:autoSpaceDN w:val="0"/>
        <w:adjustRightInd w:val="0"/>
        <w:spacing w:after="0" w:line="276" w:lineRule="auto"/>
        <w:ind w:firstLine="284"/>
        <w:jc w:val="both"/>
        <w:rPr>
          <w:rFonts w:asciiTheme="majorBidi" w:hAnsiTheme="majorBidi" w:cstheme="majorBidi"/>
          <w:color w:val="000000"/>
          <w:sz w:val="20"/>
          <w:szCs w:val="20"/>
        </w:rPr>
      </w:pPr>
    </w:p>
    <w:p w14:paraId="1513B7ED" w14:textId="77777777" w:rsidR="00D44B35" w:rsidRDefault="00D44B35" w:rsidP="00D04D1E">
      <w:pPr>
        <w:autoSpaceDE w:val="0"/>
        <w:autoSpaceDN w:val="0"/>
        <w:adjustRightInd w:val="0"/>
        <w:spacing w:after="0" w:line="276" w:lineRule="auto"/>
        <w:ind w:firstLine="284"/>
        <w:jc w:val="both"/>
        <w:rPr>
          <w:rFonts w:asciiTheme="majorBidi" w:hAnsiTheme="majorBidi" w:cstheme="majorBidi"/>
          <w:color w:val="000000"/>
          <w:sz w:val="20"/>
          <w:szCs w:val="20"/>
        </w:rPr>
        <w:sectPr w:rsidR="00D44B35" w:rsidSect="009C7353">
          <w:footnotePr>
            <w:numRestart w:val="eachPage"/>
          </w:footnotePr>
          <w:type w:val="continuous"/>
          <w:pgSz w:w="11906" w:h="16838"/>
          <w:pgMar w:top="1440" w:right="1440" w:bottom="1440" w:left="1440" w:header="992" w:footer="708" w:gutter="0"/>
          <w:cols w:space="720"/>
          <w:docGrid w:linePitch="299"/>
        </w:sectPr>
      </w:pPr>
    </w:p>
    <w:p w14:paraId="48271A69" w14:textId="7369DC4A" w:rsidR="00822B3D" w:rsidRDefault="00DF0ECD" w:rsidP="00D44B35">
      <w:pPr>
        <w:autoSpaceDE w:val="0"/>
        <w:autoSpaceDN w:val="0"/>
        <w:adjustRightInd w:val="0"/>
        <w:spacing w:after="0" w:line="276" w:lineRule="auto"/>
        <w:jc w:val="both"/>
        <w:rPr>
          <w:rFonts w:asciiTheme="majorBidi" w:hAnsiTheme="majorBidi" w:cstheme="majorBidi"/>
          <w:color w:val="0E101A"/>
          <w:sz w:val="21"/>
          <w:szCs w:val="21"/>
        </w:rPr>
      </w:pPr>
      <w:r w:rsidRPr="00FB0AA0">
        <w:rPr>
          <w:rFonts w:asciiTheme="majorBidi" w:hAnsiTheme="majorBidi" w:cstheme="majorBidi"/>
          <w:color w:val="0E101A"/>
          <w:sz w:val="21"/>
          <w:szCs w:val="21"/>
        </w:rPr>
        <w:t>Last but not the least, the interaction of variety and nutrient level were also significant (</w:t>
      </w:r>
      <w:r w:rsidRPr="00102F0E">
        <w:rPr>
          <w:rFonts w:asciiTheme="majorBidi" w:hAnsiTheme="majorBidi" w:cstheme="majorBidi"/>
          <w:i/>
          <w:iCs/>
          <w:color w:val="0E101A"/>
          <w:sz w:val="21"/>
          <w:szCs w:val="21"/>
        </w:rPr>
        <w:t>P</w:t>
      </w:r>
      <w:r w:rsidRPr="00FB0AA0">
        <w:rPr>
          <w:rFonts w:asciiTheme="majorBidi" w:hAnsiTheme="majorBidi" w:cstheme="majorBidi"/>
          <w:color w:val="0E101A"/>
          <w:sz w:val="21"/>
          <w:szCs w:val="21"/>
        </w:rPr>
        <w:t>&lt;0.05) on grain yield. 100% inorganic nutrient level had the maximum grain yield for Pathumthani-1 variety. Pathumthani-1 variety was increased by 10.26% than 50%</w:t>
      </w:r>
      <w:r w:rsidR="00102F0E">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inorganic</w:t>
      </w:r>
      <w:r w:rsidR="00102F0E">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+50%</w:t>
      </w:r>
      <w:r w:rsidR="00102F0E">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organic nutrient level. It was also highest for RD57 variety under 100% inorganic. 50%</w:t>
      </w:r>
      <w:r w:rsidR="0003035C">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inorganic</w:t>
      </w:r>
      <w:r w:rsidR="0003035C">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+50%</w:t>
      </w:r>
      <w:r w:rsidR="0003035C">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organic increased by 6.22% than 100% organic for Pathumthani-1. 100% i</w:t>
      </w:r>
      <w:r w:rsidR="0003035C">
        <w:rPr>
          <w:rFonts w:asciiTheme="majorBidi" w:hAnsiTheme="majorBidi" w:cstheme="majorBidi"/>
          <w:color w:val="0E101A"/>
          <w:sz w:val="21"/>
          <w:szCs w:val="21"/>
        </w:rPr>
        <w:t>norganic was increased by 17.12</w:t>
      </w:r>
      <w:r w:rsidRPr="00FB0AA0">
        <w:rPr>
          <w:rFonts w:asciiTheme="majorBidi" w:hAnsiTheme="majorBidi" w:cstheme="majorBidi"/>
          <w:color w:val="0E101A"/>
          <w:sz w:val="21"/>
          <w:szCs w:val="21"/>
        </w:rPr>
        <w:t>% than 100% organic nutrient level for Pathumthani-1 variety. 100% inorganic was increased by 14.83% than the 50%</w:t>
      </w:r>
      <w:r w:rsidR="00102F0E">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inorganic</w:t>
      </w:r>
      <w:r w:rsidR="00102F0E">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+50%</w:t>
      </w:r>
      <w:r w:rsidR="00102F0E">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organic and 100% organic for RD57 variety; in comparison, there were not statistically any differences among the 100% inorganic, 50%</w:t>
      </w:r>
      <w:r w:rsidR="00102F0E">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inorganic</w:t>
      </w:r>
      <w:r w:rsidR="00102F0E">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+50% organic, and 100% organic nutrient levels for RD41 (Table-9). Application of 50%</w:t>
      </w:r>
      <w:r w:rsidR="00102F0E">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inorganic</w:t>
      </w:r>
      <w:r w:rsidR="00102F0E">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+50%</w:t>
      </w:r>
      <w:r w:rsidR="00102F0E">
        <w:rPr>
          <w:rFonts w:asciiTheme="majorBidi" w:hAnsiTheme="majorBidi" w:cstheme="majorBidi"/>
          <w:color w:val="0E101A"/>
          <w:sz w:val="21"/>
          <w:szCs w:val="21"/>
        </w:rPr>
        <w:t xml:space="preserve"> </w:t>
      </w:r>
      <w:r w:rsidRPr="00FB0AA0">
        <w:rPr>
          <w:rFonts w:asciiTheme="majorBidi" w:hAnsiTheme="majorBidi" w:cstheme="majorBidi"/>
          <w:color w:val="0E101A"/>
          <w:sz w:val="21"/>
          <w:szCs w:val="21"/>
        </w:rPr>
        <w:t xml:space="preserve">organic and 100% organic nutrient levels performed well for RD41 variety. It was similar among these three nutrient levels so the effect of this organic nutrient was precious. In the same way, it was found that the application of inorganic </w:t>
      </w:r>
      <w:proofErr w:type="gramStart"/>
      <w:r w:rsidRPr="00FB0AA0">
        <w:rPr>
          <w:rFonts w:asciiTheme="majorBidi" w:hAnsiTheme="majorBidi" w:cstheme="majorBidi"/>
          <w:color w:val="0E101A"/>
          <w:sz w:val="21"/>
          <w:szCs w:val="21"/>
        </w:rPr>
        <w:t>combine</w:t>
      </w:r>
      <w:proofErr w:type="gramEnd"/>
      <w:r w:rsidRPr="00FB0AA0">
        <w:rPr>
          <w:rFonts w:asciiTheme="majorBidi" w:hAnsiTheme="majorBidi" w:cstheme="majorBidi"/>
          <w:color w:val="0E101A"/>
          <w:sz w:val="21"/>
          <w:szCs w:val="21"/>
        </w:rPr>
        <w:t xml:space="preserve"> with organic nutrient increase the grain yield (Yang, 2004).</w:t>
      </w:r>
    </w:p>
    <w:p w14:paraId="3F3503AF" w14:textId="77777777" w:rsidR="00106007" w:rsidRPr="00DF0ECD" w:rsidRDefault="00106007" w:rsidP="00D44B35">
      <w:pPr>
        <w:autoSpaceDE w:val="0"/>
        <w:autoSpaceDN w:val="0"/>
        <w:adjustRightInd w:val="0"/>
        <w:spacing w:after="0" w:line="276" w:lineRule="auto"/>
        <w:jc w:val="both"/>
        <w:rPr>
          <w:rFonts w:asciiTheme="majorBidi" w:hAnsiTheme="majorBidi" w:cstheme="majorBidi"/>
          <w:color w:val="000000" w:themeColor="text1"/>
          <w:sz w:val="18"/>
          <w:szCs w:val="18"/>
        </w:rPr>
        <w:sectPr w:rsidR="00106007" w:rsidRPr="00DF0ECD" w:rsidSect="00822B3D">
          <w:footnotePr>
            <w:numRestart w:val="eachPage"/>
          </w:footnotePr>
          <w:type w:val="continuous"/>
          <w:pgSz w:w="11906" w:h="16838"/>
          <w:pgMar w:top="1440" w:right="1440" w:bottom="1440" w:left="1440" w:header="992" w:footer="708" w:gutter="0"/>
          <w:cols w:num="2" w:space="709"/>
          <w:docGrid w:linePitch="299"/>
        </w:sectPr>
      </w:pPr>
    </w:p>
    <w:p w14:paraId="1F2CFFF8" w14:textId="77777777" w:rsidR="00822B3D" w:rsidRDefault="00822B3D" w:rsidP="00D44B35">
      <w:pPr>
        <w:autoSpaceDE w:val="0"/>
        <w:autoSpaceDN w:val="0"/>
        <w:adjustRightInd w:val="0"/>
        <w:spacing w:after="0" w:line="276" w:lineRule="auto"/>
        <w:jc w:val="both"/>
        <w:rPr>
          <w:rFonts w:asciiTheme="majorBidi" w:hAnsiTheme="majorBidi" w:cstheme="majorBidi"/>
          <w:color w:val="000000"/>
          <w:sz w:val="20"/>
          <w:szCs w:val="20"/>
        </w:rPr>
      </w:pPr>
    </w:p>
    <w:p w14:paraId="71613A25" w14:textId="77777777" w:rsidR="009B1075" w:rsidRDefault="009B1075" w:rsidP="00D44B35">
      <w:pPr>
        <w:autoSpaceDE w:val="0"/>
        <w:autoSpaceDN w:val="0"/>
        <w:adjustRightInd w:val="0"/>
        <w:spacing w:after="0" w:line="276" w:lineRule="auto"/>
        <w:jc w:val="both"/>
        <w:rPr>
          <w:rFonts w:asciiTheme="majorBidi" w:hAnsiTheme="majorBidi" w:cstheme="majorBidi"/>
          <w:color w:val="000000"/>
          <w:sz w:val="20"/>
          <w:szCs w:val="20"/>
        </w:rPr>
      </w:pPr>
    </w:p>
    <w:p w14:paraId="3A008631" w14:textId="77777777" w:rsidR="009B1075" w:rsidRDefault="009B1075" w:rsidP="00D44B35">
      <w:pPr>
        <w:autoSpaceDE w:val="0"/>
        <w:autoSpaceDN w:val="0"/>
        <w:adjustRightInd w:val="0"/>
        <w:spacing w:after="0" w:line="276" w:lineRule="auto"/>
        <w:jc w:val="both"/>
        <w:rPr>
          <w:rFonts w:asciiTheme="majorBidi" w:hAnsiTheme="majorBidi" w:cstheme="majorBidi"/>
          <w:color w:val="000000"/>
          <w:sz w:val="20"/>
          <w:szCs w:val="20"/>
        </w:rPr>
      </w:pPr>
    </w:p>
    <w:p w14:paraId="4128DD3E" w14:textId="77777777" w:rsidR="009B1075" w:rsidRDefault="009B1075" w:rsidP="00D44B35">
      <w:pPr>
        <w:autoSpaceDE w:val="0"/>
        <w:autoSpaceDN w:val="0"/>
        <w:adjustRightInd w:val="0"/>
        <w:spacing w:after="0" w:line="276" w:lineRule="auto"/>
        <w:jc w:val="both"/>
        <w:rPr>
          <w:rFonts w:asciiTheme="majorBidi" w:hAnsiTheme="majorBidi" w:cstheme="majorBidi"/>
          <w:color w:val="000000"/>
          <w:sz w:val="20"/>
          <w:szCs w:val="20"/>
        </w:rPr>
      </w:pPr>
    </w:p>
    <w:p w14:paraId="57BC6C63" w14:textId="77777777" w:rsidR="009B1075" w:rsidRDefault="009B1075" w:rsidP="00D44B35">
      <w:pPr>
        <w:autoSpaceDE w:val="0"/>
        <w:autoSpaceDN w:val="0"/>
        <w:adjustRightInd w:val="0"/>
        <w:spacing w:after="0" w:line="276" w:lineRule="auto"/>
        <w:jc w:val="both"/>
        <w:rPr>
          <w:rFonts w:asciiTheme="majorBidi" w:hAnsiTheme="majorBidi" w:cstheme="majorBidi"/>
          <w:color w:val="000000"/>
          <w:sz w:val="20"/>
          <w:szCs w:val="20"/>
        </w:rPr>
      </w:pPr>
    </w:p>
    <w:p w14:paraId="7296FC23" w14:textId="77777777" w:rsidR="009B1075" w:rsidRDefault="009B1075" w:rsidP="00D44B35">
      <w:pPr>
        <w:autoSpaceDE w:val="0"/>
        <w:autoSpaceDN w:val="0"/>
        <w:adjustRightInd w:val="0"/>
        <w:spacing w:after="0" w:line="276" w:lineRule="auto"/>
        <w:jc w:val="both"/>
        <w:rPr>
          <w:rFonts w:asciiTheme="majorBidi" w:hAnsiTheme="majorBidi" w:cstheme="majorBidi"/>
          <w:color w:val="000000"/>
          <w:sz w:val="20"/>
          <w:szCs w:val="20"/>
        </w:rPr>
      </w:pPr>
    </w:p>
    <w:p w14:paraId="2553B351" w14:textId="77777777" w:rsidR="009B1075" w:rsidRDefault="009B1075" w:rsidP="00D44B35">
      <w:pPr>
        <w:autoSpaceDE w:val="0"/>
        <w:autoSpaceDN w:val="0"/>
        <w:adjustRightInd w:val="0"/>
        <w:spacing w:after="0" w:line="276" w:lineRule="auto"/>
        <w:jc w:val="both"/>
        <w:rPr>
          <w:rFonts w:asciiTheme="majorBidi" w:hAnsiTheme="majorBidi" w:cstheme="majorBidi"/>
          <w:color w:val="000000"/>
          <w:sz w:val="20"/>
          <w:szCs w:val="20"/>
        </w:rPr>
      </w:pPr>
    </w:p>
    <w:p w14:paraId="1712F3C9" w14:textId="77777777" w:rsidR="009B1075" w:rsidRDefault="009B1075" w:rsidP="00D44B35">
      <w:pPr>
        <w:autoSpaceDE w:val="0"/>
        <w:autoSpaceDN w:val="0"/>
        <w:adjustRightInd w:val="0"/>
        <w:spacing w:after="0" w:line="276" w:lineRule="auto"/>
        <w:jc w:val="both"/>
        <w:rPr>
          <w:rFonts w:asciiTheme="majorBidi" w:hAnsiTheme="majorBidi" w:cstheme="majorBidi"/>
          <w:color w:val="000000"/>
          <w:sz w:val="20"/>
          <w:szCs w:val="20"/>
        </w:rPr>
      </w:pPr>
    </w:p>
    <w:p w14:paraId="4D1F12D4" w14:textId="77777777" w:rsidR="009B1075" w:rsidRDefault="009B1075" w:rsidP="00D44B35">
      <w:pPr>
        <w:autoSpaceDE w:val="0"/>
        <w:autoSpaceDN w:val="0"/>
        <w:adjustRightInd w:val="0"/>
        <w:spacing w:after="0" w:line="276" w:lineRule="auto"/>
        <w:jc w:val="both"/>
        <w:rPr>
          <w:rFonts w:asciiTheme="majorBidi" w:hAnsiTheme="majorBidi" w:cstheme="majorBidi"/>
          <w:color w:val="000000"/>
          <w:sz w:val="20"/>
          <w:szCs w:val="20"/>
        </w:rPr>
      </w:pPr>
    </w:p>
    <w:p w14:paraId="3C221A52" w14:textId="1FC9E5AF" w:rsidR="009B1075" w:rsidRDefault="009B1075" w:rsidP="00D44B35">
      <w:pPr>
        <w:autoSpaceDE w:val="0"/>
        <w:autoSpaceDN w:val="0"/>
        <w:adjustRightInd w:val="0"/>
        <w:spacing w:after="0" w:line="276" w:lineRule="auto"/>
        <w:jc w:val="both"/>
        <w:rPr>
          <w:rFonts w:asciiTheme="majorBidi" w:hAnsiTheme="majorBidi" w:cstheme="majorBidi"/>
          <w:color w:val="000000"/>
          <w:sz w:val="20"/>
          <w:szCs w:val="20"/>
        </w:rPr>
      </w:pPr>
    </w:p>
    <w:p w14:paraId="1F7D3E1F" w14:textId="77777777" w:rsidR="001478EB" w:rsidRDefault="001478EB" w:rsidP="00D44B35">
      <w:pPr>
        <w:autoSpaceDE w:val="0"/>
        <w:autoSpaceDN w:val="0"/>
        <w:adjustRightInd w:val="0"/>
        <w:spacing w:after="0" w:line="276" w:lineRule="auto"/>
        <w:jc w:val="both"/>
        <w:rPr>
          <w:rFonts w:asciiTheme="majorBidi" w:hAnsiTheme="majorBidi" w:cstheme="majorBidi"/>
          <w:color w:val="000000"/>
          <w:sz w:val="20"/>
          <w:szCs w:val="20"/>
        </w:rPr>
      </w:pPr>
    </w:p>
    <w:p w14:paraId="1C648E0F" w14:textId="77777777" w:rsidR="00620422" w:rsidRPr="00A34721" w:rsidRDefault="00116FF4" w:rsidP="00116FF4">
      <w:pPr>
        <w:autoSpaceDE w:val="0"/>
        <w:autoSpaceDN w:val="0"/>
        <w:adjustRightInd w:val="0"/>
        <w:spacing w:after="0" w:line="276" w:lineRule="auto"/>
        <w:jc w:val="both"/>
        <w:rPr>
          <w:rFonts w:asciiTheme="majorBidi" w:hAnsiTheme="majorBidi" w:cstheme="majorBidi"/>
          <w:color w:val="000000"/>
          <w:sz w:val="20"/>
          <w:szCs w:val="20"/>
        </w:rPr>
      </w:pPr>
      <w:r w:rsidRPr="00A34721">
        <w:rPr>
          <w:rFonts w:asciiTheme="majorBidi" w:hAnsiTheme="majorBidi" w:cstheme="majorBidi"/>
          <w:color w:val="000000"/>
          <w:sz w:val="20"/>
          <w:szCs w:val="20"/>
        </w:rPr>
        <w:lastRenderedPageBreak/>
        <w:t xml:space="preserve">Table 9: </w:t>
      </w:r>
      <w:r w:rsidR="00620422" w:rsidRPr="00A34721">
        <w:rPr>
          <w:rFonts w:asciiTheme="majorBidi" w:hAnsiTheme="majorBidi" w:cstheme="majorBidi"/>
          <w:color w:val="000000"/>
          <w:sz w:val="20"/>
          <w:szCs w:val="20"/>
        </w:rPr>
        <w:t>Effect of Nutrient Levels and Rice Varieties on Grain Yield (</w:t>
      </w:r>
      <w:r w:rsidR="00620422" w:rsidRPr="00A34721">
        <w:rPr>
          <w:rFonts w:asciiTheme="majorBidi" w:hAnsiTheme="majorBidi" w:cstheme="majorBidi"/>
          <w:sz w:val="20"/>
          <w:szCs w:val="20"/>
        </w:rPr>
        <w:t>g/pot)</w:t>
      </w:r>
    </w:p>
    <w:tbl>
      <w:tblPr>
        <w:tblStyle w:val="LightShading"/>
        <w:tblW w:w="5000" w:type="pct"/>
        <w:tblBorders>
          <w:top w:val="none" w:sz="0" w:space="0" w:color="auto"/>
          <w:bottom w:val="none" w:sz="0" w:space="0" w:color="auto"/>
        </w:tblBorders>
        <w:tblLook w:val="06A0" w:firstRow="1" w:lastRow="0" w:firstColumn="1" w:lastColumn="0" w:noHBand="1" w:noVBand="1"/>
      </w:tblPr>
      <w:tblGrid>
        <w:gridCol w:w="3085"/>
        <w:gridCol w:w="1802"/>
        <w:gridCol w:w="2858"/>
        <w:gridCol w:w="1497"/>
      </w:tblGrid>
      <w:tr w:rsidR="00620422" w:rsidRPr="00D06B60" w14:paraId="0A9432F4" w14:textId="77777777" w:rsidTr="00A34721">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69" w:type="pct"/>
            <w:vMerge w:val="restart"/>
            <w:tcBorders>
              <w:top w:val="nil"/>
              <w:bottom w:val="single" w:sz="4" w:space="0" w:color="auto"/>
            </w:tcBorders>
            <w:vAlign w:val="center"/>
            <w:hideMark/>
          </w:tcPr>
          <w:p w14:paraId="58AA9B6E" w14:textId="0AE51B69" w:rsidR="00620422" w:rsidRPr="00A34721" w:rsidRDefault="00620422" w:rsidP="00A34721">
            <w:pPr>
              <w:spacing w:line="276" w:lineRule="auto"/>
              <w:jc w:val="center"/>
              <w:rPr>
                <w:rFonts w:asciiTheme="majorBidi" w:hAnsiTheme="majorBidi" w:cstheme="majorBidi"/>
                <w:b w:val="0"/>
                <w:bCs w:val="0"/>
                <w:sz w:val="18"/>
                <w:szCs w:val="18"/>
              </w:rPr>
            </w:pPr>
            <w:r w:rsidRPr="00A34721">
              <w:rPr>
                <w:rFonts w:asciiTheme="majorBidi" w:hAnsiTheme="majorBidi" w:cstheme="majorBidi"/>
                <w:b w:val="0"/>
                <w:bCs w:val="0"/>
                <w:sz w:val="18"/>
                <w:szCs w:val="18"/>
              </w:rPr>
              <w:t>Variety</w:t>
            </w:r>
          </w:p>
        </w:tc>
        <w:tc>
          <w:tcPr>
            <w:tcW w:w="3331" w:type="pct"/>
            <w:gridSpan w:val="3"/>
            <w:vAlign w:val="center"/>
            <w:hideMark/>
          </w:tcPr>
          <w:p w14:paraId="2419BDD4" w14:textId="77777777" w:rsidR="00620422" w:rsidRPr="00A34721" w:rsidRDefault="00620422" w:rsidP="00A3472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u w:val="single"/>
              </w:rPr>
            </w:pPr>
            <w:r w:rsidRPr="00A34721">
              <w:rPr>
                <w:rFonts w:asciiTheme="majorBidi" w:hAnsiTheme="majorBidi" w:cstheme="majorBidi"/>
                <w:b w:val="0"/>
                <w:bCs w:val="0"/>
                <w:color w:val="000000"/>
                <w:sz w:val="18"/>
                <w:szCs w:val="18"/>
                <w:u w:val="single"/>
              </w:rPr>
              <w:t>Grain yield</w:t>
            </w:r>
            <w:r w:rsidRPr="00A34721">
              <w:rPr>
                <w:rFonts w:asciiTheme="majorBidi" w:hAnsiTheme="majorBidi" w:cstheme="majorBidi"/>
                <w:b w:val="0"/>
                <w:bCs w:val="0"/>
                <w:sz w:val="18"/>
                <w:szCs w:val="18"/>
                <w:u w:val="single"/>
              </w:rPr>
              <w:t xml:space="preserve"> (g/pot)</w:t>
            </w:r>
          </w:p>
        </w:tc>
      </w:tr>
      <w:tr w:rsidR="00620422" w:rsidRPr="00D06B60" w14:paraId="745B37A2" w14:textId="77777777" w:rsidTr="00A34721">
        <w:trPr>
          <w:trHeight w:val="486"/>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single" w:sz="4" w:space="0" w:color="auto"/>
              <w:right w:val="nil"/>
            </w:tcBorders>
            <w:vAlign w:val="center"/>
            <w:hideMark/>
          </w:tcPr>
          <w:p w14:paraId="7273724F" w14:textId="77777777" w:rsidR="00620422" w:rsidRPr="00A34721" w:rsidRDefault="00620422" w:rsidP="00A34721">
            <w:pPr>
              <w:jc w:val="center"/>
              <w:rPr>
                <w:rFonts w:asciiTheme="majorBidi" w:hAnsiTheme="majorBidi" w:cstheme="majorBidi"/>
                <w:sz w:val="18"/>
                <w:szCs w:val="18"/>
              </w:rPr>
            </w:pPr>
          </w:p>
        </w:tc>
        <w:tc>
          <w:tcPr>
            <w:tcW w:w="975" w:type="pct"/>
            <w:tcBorders>
              <w:top w:val="nil"/>
              <w:left w:val="nil"/>
              <w:bottom w:val="single" w:sz="4" w:space="0" w:color="auto"/>
              <w:right w:val="nil"/>
            </w:tcBorders>
            <w:vAlign w:val="center"/>
            <w:hideMark/>
          </w:tcPr>
          <w:p w14:paraId="51F53F54" w14:textId="77777777"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rPr>
            </w:pPr>
            <w:r w:rsidRPr="00A34721">
              <w:rPr>
                <w:rFonts w:asciiTheme="majorBidi" w:hAnsiTheme="majorBidi" w:cstheme="majorBidi"/>
                <w:sz w:val="18"/>
                <w:szCs w:val="18"/>
              </w:rPr>
              <w:t>100% inorganic</w:t>
            </w:r>
          </w:p>
        </w:tc>
        <w:tc>
          <w:tcPr>
            <w:tcW w:w="1546" w:type="pct"/>
            <w:tcBorders>
              <w:top w:val="nil"/>
              <w:left w:val="nil"/>
              <w:bottom w:val="single" w:sz="4" w:space="0" w:color="auto"/>
              <w:right w:val="nil"/>
            </w:tcBorders>
            <w:vAlign w:val="center"/>
            <w:hideMark/>
          </w:tcPr>
          <w:p w14:paraId="488B5275" w14:textId="75EF5BEB"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rPr>
            </w:pPr>
            <w:r w:rsidRPr="00A34721">
              <w:rPr>
                <w:rFonts w:asciiTheme="majorBidi" w:hAnsiTheme="majorBidi" w:cstheme="majorBidi"/>
                <w:sz w:val="18"/>
                <w:szCs w:val="18"/>
              </w:rPr>
              <w:t>50%</w:t>
            </w:r>
            <w:r w:rsidR="00AC4EE2">
              <w:rPr>
                <w:rFonts w:asciiTheme="majorBidi" w:hAnsiTheme="majorBidi" w:cstheme="majorBidi"/>
                <w:sz w:val="18"/>
                <w:szCs w:val="18"/>
              </w:rPr>
              <w:t xml:space="preserve"> </w:t>
            </w:r>
            <w:r w:rsidRPr="00A34721">
              <w:rPr>
                <w:rFonts w:asciiTheme="majorBidi" w:hAnsiTheme="majorBidi" w:cstheme="majorBidi"/>
                <w:sz w:val="18"/>
                <w:szCs w:val="18"/>
              </w:rPr>
              <w:t>inorganic</w:t>
            </w:r>
            <w:r w:rsidR="00830683">
              <w:rPr>
                <w:rFonts w:asciiTheme="majorBidi" w:hAnsiTheme="majorBidi" w:cstheme="majorBidi"/>
                <w:sz w:val="18"/>
                <w:szCs w:val="18"/>
              </w:rPr>
              <w:t xml:space="preserve"> </w:t>
            </w:r>
            <w:r w:rsidRPr="00A34721">
              <w:rPr>
                <w:rFonts w:asciiTheme="majorBidi" w:hAnsiTheme="majorBidi" w:cstheme="majorBidi"/>
                <w:sz w:val="18"/>
                <w:szCs w:val="18"/>
              </w:rPr>
              <w:t>+50%</w:t>
            </w:r>
            <w:r w:rsidR="00830683">
              <w:rPr>
                <w:rFonts w:asciiTheme="majorBidi" w:hAnsiTheme="majorBidi" w:cstheme="majorBidi"/>
                <w:sz w:val="18"/>
                <w:szCs w:val="18"/>
              </w:rPr>
              <w:t xml:space="preserve"> </w:t>
            </w:r>
            <w:r w:rsidRPr="00A34721">
              <w:rPr>
                <w:rFonts w:asciiTheme="majorBidi" w:hAnsiTheme="majorBidi" w:cstheme="majorBidi"/>
                <w:sz w:val="18"/>
                <w:szCs w:val="18"/>
              </w:rPr>
              <w:t>organic</w:t>
            </w:r>
          </w:p>
        </w:tc>
        <w:tc>
          <w:tcPr>
            <w:tcW w:w="810" w:type="pct"/>
            <w:tcBorders>
              <w:top w:val="nil"/>
              <w:left w:val="nil"/>
              <w:bottom w:val="single" w:sz="4" w:space="0" w:color="auto"/>
              <w:right w:val="nil"/>
            </w:tcBorders>
            <w:vAlign w:val="center"/>
            <w:hideMark/>
          </w:tcPr>
          <w:p w14:paraId="23E71D49" w14:textId="6F7B509C"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rPr>
            </w:pPr>
            <w:r w:rsidRPr="00A34721">
              <w:rPr>
                <w:rFonts w:asciiTheme="majorBidi" w:hAnsiTheme="majorBidi" w:cstheme="majorBidi"/>
                <w:sz w:val="18"/>
                <w:szCs w:val="18"/>
              </w:rPr>
              <w:t>100%</w:t>
            </w:r>
            <w:r w:rsidR="00830683">
              <w:rPr>
                <w:rFonts w:asciiTheme="majorBidi" w:hAnsiTheme="majorBidi" w:cstheme="majorBidi"/>
                <w:sz w:val="18"/>
                <w:szCs w:val="18"/>
              </w:rPr>
              <w:t xml:space="preserve"> </w:t>
            </w:r>
            <w:r w:rsidRPr="00A34721">
              <w:rPr>
                <w:rFonts w:asciiTheme="majorBidi" w:hAnsiTheme="majorBidi" w:cstheme="majorBidi"/>
                <w:sz w:val="18"/>
                <w:szCs w:val="18"/>
              </w:rPr>
              <w:t>organic</w:t>
            </w:r>
          </w:p>
        </w:tc>
      </w:tr>
      <w:tr w:rsidR="00620422" w:rsidRPr="00D06B60" w14:paraId="07DAFDCC" w14:textId="77777777" w:rsidTr="00A34721">
        <w:trPr>
          <w:trHeight w:val="549"/>
        </w:trPr>
        <w:tc>
          <w:tcPr>
            <w:cnfStyle w:val="001000000000" w:firstRow="0" w:lastRow="0" w:firstColumn="1" w:lastColumn="0" w:oddVBand="0" w:evenVBand="0" w:oddHBand="0" w:evenHBand="0" w:firstRowFirstColumn="0" w:firstRowLastColumn="0" w:lastRowFirstColumn="0" w:lastRowLastColumn="0"/>
            <w:tcW w:w="1669" w:type="pct"/>
            <w:tcBorders>
              <w:top w:val="single" w:sz="4" w:space="0" w:color="auto"/>
              <w:left w:val="nil"/>
              <w:bottom w:val="nil"/>
              <w:right w:val="nil"/>
            </w:tcBorders>
            <w:vAlign w:val="center"/>
            <w:hideMark/>
          </w:tcPr>
          <w:p w14:paraId="6A7231F1" w14:textId="77777777" w:rsidR="00620422" w:rsidRPr="00A34721" w:rsidRDefault="00620422" w:rsidP="00A34721">
            <w:pPr>
              <w:spacing w:line="276" w:lineRule="auto"/>
              <w:rPr>
                <w:rFonts w:asciiTheme="majorBidi" w:hAnsiTheme="majorBidi" w:cstheme="majorBidi"/>
                <w:b w:val="0"/>
                <w:bCs w:val="0"/>
                <w:sz w:val="18"/>
                <w:szCs w:val="18"/>
              </w:rPr>
            </w:pPr>
            <w:r w:rsidRPr="00A34721">
              <w:rPr>
                <w:rFonts w:asciiTheme="majorBidi" w:hAnsiTheme="majorBidi" w:cstheme="majorBidi"/>
                <w:b w:val="0"/>
                <w:bCs w:val="0"/>
                <w:sz w:val="18"/>
                <w:szCs w:val="18"/>
              </w:rPr>
              <w:t>Pathumthani-1</w:t>
            </w:r>
          </w:p>
        </w:tc>
        <w:tc>
          <w:tcPr>
            <w:tcW w:w="975" w:type="pct"/>
            <w:tcBorders>
              <w:top w:val="single" w:sz="4" w:space="0" w:color="auto"/>
              <w:left w:val="nil"/>
              <w:bottom w:val="nil"/>
              <w:right w:val="nil"/>
            </w:tcBorders>
            <w:vAlign w:val="center"/>
            <w:hideMark/>
          </w:tcPr>
          <w:p w14:paraId="39F2E090" w14:textId="77777777"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34721">
              <w:rPr>
                <w:rFonts w:asciiTheme="majorBidi" w:hAnsiTheme="majorBidi" w:cstheme="majorBidi"/>
                <w:sz w:val="18"/>
                <w:szCs w:val="18"/>
              </w:rPr>
              <w:t>60.2</w:t>
            </w:r>
          </w:p>
        </w:tc>
        <w:tc>
          <w:tcPr>
            <w:tcW w:w="1546" w:type="pct"/>
            <w:tcBorders>
              <w:top w:val="single" w:sz="4" w:space="0" w:color="auto"/>
              <w:left w:val="nil"/>
              <w:bottom w:val="nil"/>
              <w:right w:val="nil"/>
            </w:tcBorders>
            <w:vAlign w:val="center"/>
            <w:hideMark/>
          </w:tcPr>
          <w:p w14:paraId="359DD160" w14:textId="77777777"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34721">
              <w:rPr>
                <w:rFonts w:asciiTheme="majorBidi" w:hAnsiTheme="majorBidi" w:cstheme="majorBidi"/>
                <w:sz w:val="18"/>
                <w:szCs w:val="18"/>
              </w:rPr>
              <w:t>54.6</w:t>
            </w:r>
          </w:p>
        </w:tc>
        <w:tc>
          <w:tcPr>
            <w:tcW w:w="810" w:type="pct"/>
            <w:tcBorders>
              <w:top w:val="single" w:sz="4" w:space="0" w:color="auto"/>
              <w:left w:val="nil"/>
              <w:bottom w:val="nil"/>
              <w:right w:val="nil"/>
            </w:tcBorders>
            <w:vAlign w:val="center"/>
            <w:hideMark/>
          </w:tcPr>
          <w:p w14:paraId="02761A48" w14:textId="77777777"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34721">
              <w:rPr>
                <w:rFonts w:asciiTheme="majorBidi" w:hAnsiTheme="majorBidi" w:cstheme="majorBidi"/>
                <w:sz w:val="18"/>
                <w:szCs w:val="18"/>
              </w:rPr>
              <w:t>51.4</w:t>
            </w:r>
          </w:p>
        </w:tc>
      </w:tr>
      <w:tr w:rsidR="00620422" w:rsidRPr="00D06B60" w14:paraId="49A8DD35" w14:textId="77777777" w:rsidTr="00A34721">
        <w:trPr>
          <w:trHeight w:val="497"/>
        </w:trPr>
        <w:tc>
          <w:tcPr>
            <w:cnfStyle w:val="001000000000" w:firstRow="0" w:lastRow="0" w:firstColumn="1" w:lastColumn="0" w:oddVBand="0" w:evenVBand="0" w:oddHBand="0" w:evenHBand="0" w:firstRowFirstColumn="0" w:firstRowLastColumn="0" w:lastRowFirstColumn="0" w:lastRowLastColumn="0"/>
            <w:tcW w:w="1669" w:type="pct"/>
            <w:vAlign w:val="center"/>
            <w:hideMark/>
          </w:tcPr>
          <w:p w14:paraId="77473315" w14:textId="77777777" w:rsidR="00620422" w:rsidRPr="00A34721" w:rsidRDefault="00620422" w:rsidP="00A34721">
            <w:pPr>
              <w:spacing w:line="276" w:lineRule="auto"/>
              <w:rPr>
                <w:rFonts w:asciiTheme="majorBidi" w:hAnsiTheme="majorBidi" w:cstheme="majorBidi"/>
                <w:b w:val="0"/>
                <w:bCs w:val="0"/>
                <w:sz w:val="18"/>
                <w:szCs w:val="18"/>
              </w:rPr>
            </w:pPr>
            <w:r w:rsidRPr="00A34721">
              <w:rPr>
                <w:rFonts w:asciiTheme="majorBidi" w:hAnsiTheme="majorBidi" w:cstheme="majorBidi"/>
                <w:b w:val="0"/>
                <w:bCs w:val="0"/>
                <w:sz w:val="18"/>
                <w:szCs w:val="18"/>
              </w:rPr>
              <w:t>RD57</w:t>
            </w:r>
          </w:p>
        </w:tc>
        <w:tc>
          <w:tcPr>
            <w:tcW w:w="975" w:type="pct"/>
            <w:vAlign w:val="center"/>
            <w:hideMark/>
          </w:tcPr>
          <w:p w14:paraId="017F9167" w14:textId="77777777"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34721">
              <w:rPr>
                <w:rFonts w:asciiTheme="majorBidi" w:hAnsiTheme="majorBidi" w:cstheme="majorBidi"/>
                <w:sz w:val="18"/>
                <w:szCs w:val="18"/>
              </w:rPr>
              <w:t>48.0</w:t>
            </w:r>
          </w:p>
        </w:tc>
        <w:tc>
          <w:tcPr>
            <w:tcW w:w="1546" w:type="pct"/>
            <w:vAlign w:val="center"/>
            <w:hideMark/>
          </w:tcPr>
          <w:p w14:paraId="15F9CC73" w14:textId="77777777"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34721">
              <w:rPr>
                <w:rFonts w:asciiTheme="majorBidi" w:hAnsiTheme="majorBidi" w:cstheme="majorBidi"/>
                <w:sz w:val="18"/>
                <w:szCs w:val="18"/>
              </w:rPr>
              <w:t>41.8</w:t>
            </w:r>
          </w:p>
        </w:tc>
        <w:tc>
          <w:tcPr>
            <w:tcW w:w="810" w:type="pct"/>
            <w:vAlign w:val="center"/>
            <w:hideMark/>
          </w:tcPr>
          <w:p w14:paraId="2B251BD1" w14:textId="77777777"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34721">
              <w:rPr>
                <w:rFonts w:asciiTheme="majorBidi" w:hAnsiTheme="majorBidi" w:cstheme="majorBidi"/>
                <w:sz w:val="18"/>
                <w:szCs w:val="18"/>
              </w:rPr>
              <w:t>41.5</w:t>
            </w:r>
          </w:p>
        </w:tc>
      </w:tr>
      <w:tr w:rsidR="00620422" w:rsidRPr="00D06B60" w14:paraId="657C9D8B" w14:textId="77777777" w:rsidTr="00A34721">
        <w:trPr>
          <w:trHeight w:val="480"/>
        </w:trPr>
        <w:tc>
          <w:tcPr>
            <w:cnfStyle w:val="001000000000" w:firstRow="0" w:lastRow="0" w:firstColumn="1" w:lastColumn="0" w:oddVBand="0" w:evenVBand="0" w:oddHBand="0" w:evenHBand="0" w:firstRowFirstColumn="0" w:firstRowLastColumn="0" w:lastRowFirstColumn="0" w:lastRowLastColumn="0"/>
            <w:tcW w:w="1669" w:type="pct"/>
            <w:vAlign w:val="center"/>
            <w:hideMark/>
          </w:tcPr>
          <w:p w14:paraId="6E3B05E4" w14:textId="125951F4" w:rsidR="00620422" w:rsidRPr="00A34721" w:rsidRDefault="00620422" w:rsidP="00A34721">
            <w:pPr>
              <w:spacing w:line="276" w:lineRule="auto"/>
              <w:rPr>
                <w:rFonts w:asciiTheme="majorBidi" w:hAnsiTheme="majorBidi" w:cstheme="majorBidi"/>
                <w:b w:val="0"/>
                <w:bCs w:val="0"/>
                <w:sz w:val="18"/>
                <w:szCs w:val="18"/>
              </w:rPr>
            </w:pPr>
            <w:r w:rsidRPr="00A34721">
              <w:rPr>
                <w:rFonts w:asciiTheme="majorBidi" w:hAnsiTheme="majorBidi" w:cstheme="majorBidi"/>
                <w:b w:val="0"/>
                <w:bCs w:val="0"/>
                <w:sz w:val="18"/>
                <w:szCs w:val="18"/>
              </w:rPr>
              <w:t>RD41</w:t>
            </w:r>
          </w:p>
        </w:tc>
        <w:tc>
          <w:tcPr>
            <w:tcW w:w="975" w:type="pct"/>
            <w:vAlign w:val="center"/>
            <w:hideMark/>
          </w:tcPr>
          <w:p w14:paraId="695DF6DC" w14:textId="77777777"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34721">
              <w:rPr>
                <w:rFonts w:asciiTheme="majorBidi" w:hAnsiTheme="majorBidi" w:cstheme="majorBidi"/>
                <w:sz w:val="18"/>
                <w:szCs w:val="18"/>
              </w:rPr>
              <w:t>48.2</w:t>
            </w:r>
          </w:p>
        </w:tc>
        <w:tc>
          <w:tcPr>
            <w:tcW w:w="1546" w:type="pct"/>
            <w:vAlign w:val="center"/>
            <w:hideMark/>
          </w:tcPr>
          <w:p w14:paraId="54D439A7" w14:textId="77777777"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34721">
              <w:rPr>
                <w:rFonts w:asciiTheme="majorBidi" w:hAnsiTheme="majorBidi" w:cstheme="majorBidi"/>
                <w:sz w:val="18"/>
                <w:szCs w:val="18"/>
              </w:rPr>
              <w:t>47.9</w:t>
            </w:r>
          </w:p>
        </w:tc>
        <w:tc>
          <w:tcPr>
            <w:tcW w:w="810" w:type="pct"/>
            <w:vAlign w:val="center"/>
            <w:hideMark/>
          </w:tcPr>
          <w:p w14:paraId="6CB48C70" w14:textId="77777777" w:rsidR="00620422" w:rsidRPr="00A34721" w:rsidRDefault="00620422" w:rsidP="00A34721">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34721">
              <w:rPr>
                <w:rFonts w:asciiTheme="majorBidi" w:hAnsiTheme="majorBidi" w:cstheme="majorBidi"/>
                <w:sz w:val="18"/>
                <w:szCs w:val="18"/>
              </w:rPr>
              <w:t>47.8</w:t>
            </w:r>
          </w:p>
        </w:tc>
      </w:tr>
      <w:tr w:rsidR="00620422" w:rsidRPr="00D06B60" w14:paraId="214B46C6" w14:textId="77777777" w:rsidTr="00A34721">
        <w:tc>
          <w:tcPr>
            <w:cnfStyle w:val="001000000000" w:firstRow="0" w:lastRow="0" w:firstColumn="1" w:lastColumn="0" w:oddVBand="0" w:evenVBand="0" w:oddHBand="0" w:evenHBand="0" w:firstRowFirstColumn="0" w:firstRowLastColumn="0" w:lastRowFirstColumn="0" w:lastRowLastColumn="0"/>
            <w:tcW w:w="1669" w:type="pct"/>
            <w:tcBorders>
              <w:top w:val="nil"/>
              <w:left w:val="nil"/>
              <w:bottom w:val="single" w:sz="4" w:space="0" w:color="auto"/>
              <w:right w:val="nil"/>
            </w:tcBorders>
            <w:vAlign w:val="center"/>
            <w:hideMark/>
          </w:tcPr>
          <w:p w14:paraId="78B4DD3F" w14:textId="07A9CA12" w:rsidR="00620422" w:rsidRPr="00A34721" w:rsidRDefault="00620422" w:rsidP="00A34721">
            <w:pPr>
              <w:spacing w:line="276" w:lineRule="auto"/>
              <w:rPr>
                <w:rFonts w:asciiTheme="majorBidi" w:hAnsiTheme="majorBidi" w:cstheme="majorBidi"/>
                <w:b w:val="0"/>
                <w:bCs w:val="0"/>
                <w:sz w:val="18"/>
                <w:szCs w:val="18"/>
              </w:rPr>
            </w:pPr>
            <w:r w:rsidRPr="00A34721">
              <w:rPr>
                <w:rFonts w:asciiTheme="majorBidi" w:hAnsiTheme="majorBidi" w:cstheme="majorBidi"/>
                <w:b w:val="0"/>
                <w:bCs w:val="0"/>
                <w:sz w:val="18"/>
                <w:szCs w:val="18"/>
              </w:rPr>
              <w:t>LSD (0.05)</w:t>
            </w:r>
          </w:p>
        </w:tc>
        <w:tc>
          <w:tcPr>
            <w:tcW w:w="975" w:type="pct"/>
            <w:tcBorders>
              <w:top w:val="nil"/>
              <w:left w:val="nil"/>
              <w:bottom w:val="single" w:sz="4" w:space="0" w:color="auto"/>
              <w:right w:val="nil"/>
            </w:tcBorders>
            <w:vAlign w:val="center"/>
            <w:hideMark/>
          </w:tcPr>
          <w:p w14:paraId="4D98AE7A" w14:textId="77777777" w:rsidR="00620422" w:rsidRPr="00A34721" w:rsidRDefault="00620422" w:rsidP="00A3472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A34721">
              <w:rPr>
                <w:rFonts w:asciiTheme="majorBidi" w:hAnsiTheme="majorBidi" w:cstheme="majorBidi"/>
                <w:sz w:val="18"/>
                <w:szCs w:val="18"/>
              </w:rPr>
              <w:t>4.2</w:t>
            </w:r>
          </w:p>
        </w:tc>
        <w:tc>
          <w:tcPr>
            <w:tcW w:w="1546" w:type="pct"/>
            <w:tcBorders>
              <w:top w:val="nil"/>
              <w:left w:val="nil"/>
              <w:bottom w:val="single" w:sz="4" w:space="0" w:color="auto"/>
              <w:right w:val="nil"/>
            </w:tcBorders>
            <w:vAlign w:val="center"/>
          </w:tcPr>
          <w:p w14:paraId="756A4A12" w14:textId="77777777" w:rsidR="00620422" w:rsidRPr="00A34721" w:rsidRDefault="00620422" w:rsidP="00A3472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c>
          <w:tcPr>
            <w:tcW w:w="810" w:type="pct"/>
            <w:tcBorders>
              <w:top w:val="nil"/>
              <w:left w:val="nil"/>
              <w:bottom w:val="single" w:sz="4" w:space="0" w:color="auto"/>
              <w:right w:val="nil"/>
            </w:tcBorders>
            <w:vAlign w:val="center"/>
          </w:tcPr>
          <w:p w14:paraId="09A886E2" w14:textId="77777777" w:rsidR="00620422" w:rsidRPr="00A34721" w:rsidRDefault="00620422" w:rsidP="00A3472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bl>
    <w:p w14:paraId="5FE6D605" w14:textId="77777777" w:rsidR="00620422" w:rsidRPr="00D06B60" w:rsidRDefault="00620422" w:rsidP="00D37F9C">
      <w:pPr>
        <w:autoSpaceDE w:val="0"/>
        <w:autoSpaceDN w:val="0"/>
        <w:adjustRightInd w:val="0"/>
        <w:spacing w:after="0" w:line="276" w:lineRule="auto"/>
        <w:jc w:val="both"/>
        <w:rPr>
          <w:rFonts w:asciiTheme="majorBidi" w:hAnsiTheme="majorBidi" w:cstheme="majorBidi"/>
          <w:b/>
          <w:sz w:val="20"/>
          <w:szCs w:val="20"/>
          <w:lang w:bidi="th-TH"/>
        </w:rPr>
      </w:pPr>
      <w:r w:rsidRPr="00D06B60">
        <w:rPr>
          <w:rFonts w:asciiTheme="majorBidi" w:hAnsiTheme="majorBidi" w:cstheme="majorBidi"/>
          <w:color w:val="000000"/>
          <w:sz w:val="20"/>
          <w:szCs w:val="20"/>
        </w:rPr>
        <w:t>Note. LSD: least significant difference.</w:t>
      </w:r>
    </w:p>
    <w:p w14:paraId="35AD7195" w14:textId="1394BD18" w:rsidR="009B1075" w:rsidRDefault="009B1075" w:rsidP="00AC4EE2">
      <w:pPr>
        <w:spacing w:line="276" w:lineRule="auto"/>
        <w:rPr>
          <w:rFonts w:asciiTheme="majorBidi" w:hAnsiTheme="majorBidi" w:cstheme="majorBidi"/>
          <w:b/>
          <w:sz w:val="20"/>
          <w:szCs w:val="20"/>
        </w:rPr>
      </w:pPr>
    </w:p>
    <w:p w14:paraId="4C2704A1" w14:textId="0FE97633" w:rsidR="009B1075" w:rsidRDefault="009B1075" w:rsidP="009B1075">
      <w:pPr>
        <w:rPr>
          <w:rFonts w:asciiTheme="majorBidi" w:hAnsiTheme="majorBidi" w:cstheme="majorBidi"/>
          <w:sz w:val="20"/>
          <w:szCs w:val="20"/>
        </w:rPr>
      </w:pPr>
    </w:p>
    <w:p w14:paraId="0A68309D" w14:textId="5A1D9F58" w:rsidR="009B1075" w:rsidRDefault="009B1075" w:rsidP="009B1075">
      <w:pPr>
        <w:rPr>
          <w:rFonts w:asciiTheme="majorBidi" w:hAnsiTheme="majorBidi" w:cstheme="majorBidi"/>
          <w:sz w:val="20"/>
          <w:szCs w:val="20"/>
        </w:rPr>
      </w:pPr>
    </w:p>
    <w:p w14:paraId="3D76E888" w14:textId="77777777" w:rsidR="00660426" w:rsidRPr="009B1075" w:rsidRDefault="00660426" w:rsidP="009B1075">
      <w:pPr>
        <w:rPr>
          <w:rFonts w:asciiTheme="majorBidi" w:hAnsiTheme="majorBidi" w:cstheme="majorBidi"/>
          <w:sz w:val="20"/>
          <w:szCs w:val="20"/>
        </w:rPr>
        <w:sectPr w:rsidR="00660426" w:rsidRPr="009B1075" w:rsidSect="00BE1FDB">
          <w:footnotePr>
            <w:numRestart w:val="eachPage"/>
          </w:footnotePr>
          <w:type w:val="continuous"/>
          <w:pgSz w:w="11906" w:h="16838"/>
          <w:pgMar w:top="1176" w:right="1440" w:bottom="810" w:left="1440" w:header="992" w:footer="708" w:gutter="0"/>
          <w:cols w:space="720"/>
          <w:docGrid w:linePitch="299"/>
        </w:sectPr>
      </w:pPr>
    </w:p>
    <w:p w14:paraId="59EB2CF5" w14:textId="77777777" w:rsidR="00620422" w:rsidRPr="00863634" w:rsidRDefault="00620422" w:rsidP="00AC4EE2">
      <w:pPr>
        <w:spacing w:before="240" w:after="0" w:line="276" w:lineRule="auto"/>
        <w:rPr>
          <w:rFonts w:asciiTheme="majorBidi" w:hAnsiTheme="majorBidi" w:cstheme="majorBidi"/>
          <w:b/>
          <w:sz w:val="21"/>
          <w:szCs w:val="21"/>
          <w:lang w:bidi="fa-IR"/>
        </w:rPr>
      </w:pPr>
      <w:r w:rsidRPr="00863634">
        <w:rPr>
          <w:rFonts w:asciiTheme="majorBidi" w:hAnsiTheme="majorBidi" w:cstheme="majorBidi"/>
          <w:b/>
          <w:sz w:val="21"/>
          <w:szCs w:val="21"/>
        </w:rPr>
        <w:lastRenderedPageBreak/>
        <w:t>Conclusion</w:t>
      </w:r>
    </w:p>
    <w:p w14:paraId="282A82CC" w14:textId="6DF1F6A5" w:rsidR="000B7FE6" w:rsidRPr="00863634" w:rsidRDefault="000B7FE6" w:rsidP="00863634">
      <w:pPr>
        <w:pStyle w:val="NormalWeb"/>
        <w:bidi w:val="0"/>
        <w:spacing w:before="0" w:beforeAutospacing="0" w:after="0" w:afterAutospacing="0" w:line="276" w:lineRule="auto"/>
        <w:rPr>
          <w:rFonts w:asciiTheme="majorBidi" w:hAnsiTheme="majorBidi" w:cstheme="majorBidi"/>
          <w:color w:val="0E101A"/>
          <w:sz w:val="21"/>
          <w:szCs w:val="21"/>
        </w:rPr>
      </w:pPr>
      <w:r w:rsidRPr="00863634">
        <w:rPr>
          <w:rFonts w:asciiTheme="majorBidi" w:hAnsiTheme="majorBidi" w:cstheme="majorBidi"/>
          <w:color w:val="0E101A"/>
          <w:sz w:val="21"/>
          <w:szCs w:val="21"/>
        </w:rPr>
        <w:t xml:space="preserve">The Effect of different planting methods and nutrition on yield of three Thai rice varieties with planning method; dry direct seeding, wet direct seeding, and transplanting. There was a highly significant difference among variety and planting methods on panicle length and 1000-grain weight; in the same way, the effect of variety and planting method were a significant number of </w:t>
      </w:r>
      <w:proofErr w:type="gramStart"/>
      <w:r w:rsidRPr="00863634">
        <w:rPr>
          <w:rFonts w:asciiTheme="majorBidi" w:hAnsiTheme="majorBidi" w:cstheme="majorBidi"/>
          <w:color w:val="0E101A"/>
          <w:sz w:val="21"/>
          <w:szCs w:val="21"/>
        </w:rPr>
        <w:t>grain</w:t>
      </w:r>
      <w:proofErr w:type="gramEnd"/>
      <w:r w:rsidRPr="00863634">
        <w:rPr>
          <w:rFonts w:asciiTheme="majorBidi" w:hAnsiTheme="majorBidi" w:cstheme="majorBidi"/>
          <w:color w:val="0E101A"/>
          <w:sz w:val="21"/>
          <w:szCs w:val="21"/>
        </w:rPr>
        <w:t xml:space="preserve"> per panicle and grain yield. The result was illustrated that the number of grains per panicle with RD41</w:t>
      </w:r>
      <w:r w:rsidR="003D32AE">
        <w:rPr>
          <w:rFonts w:asciiTheme="majorBidi" w:hAnsiTheme="majorBidi" w:cstheme="majorBidi"/>
          <w:color w:val="0E101A"/>
          <w:sz w:val="21"/>
          <w:szCs w:val="21"/>
        </w:rPr>
        <w:t xml:space="preserve"> </w:t>
      </w:r>
      <w:r w:rsidRPr="00863634">
        <w:rPr>
          <w:rFonts w:asciiTheme="majorBidi" w:hAnsiTheme="majorBidi" w:cstheme="majorBidi"/>
          <w:color w:val="0E101A"/>
          <w:sz w:val="21"/>
          <w:szCs w:val="21"/>
        </w:rPr>
        <w:t>variety has increased by 2.19% and 37.04% than the RD57 and Pathumthani-1under the DDS method of cultivation. There was a significant difference between the transplanting and wet direct seeding for Pathumthani-1and it was increased by 14.48% than the WDS method, but also statistically there was not found any difference under DDS, WDS, and TP method of cultivation for RD57 and RD41 varieties.</w:t>
      </w:r>
    </w:p>
    <w:p w14:paraId="01E896F8" w14:textId="0AB5E4FF" w:rsidR="000B7FE6" w:rsidRPr="00863634" w:rsidRDefault="00DF6A34" w:rsidP="00DF6A34">
      <w:pPr>
        <w:pStyle w:val="NormalWeb"/>
        <w:bidi w:val="0"/>
        <w:spacing w:before="0" w:beforeAutospacing="0" w:after="0" w:afterAutospacing="0" w:line="276" w:lineRule="auto"/>
        <w:ind w:firstLine="312"/>
        <w:rPr>
          <w:rFonts w:asciiTheme="majorBidi" w:hAnsiTheme="majorBidi" w:cstheme="majorBidi"/>
          <w:color w:val="0E101A"/>
          <w:sz w:val="21"/>
          <w:szCs w:val="21"/>
        </w:rPr>
      </w:pPr>
      <w:r>
        <w:rPr>
          <w:rFonts w:asciiTheme="majorBidi" w:hAnsiTheme="majorBidi" w:cstheme="majorBidi"/>
          <w:color w:val="0E101A"/>
          <w:sz w:val="21"/>
          <w:szCs w:val="21"/>
        </w:rPr>
        <w:t xml:space="preserve">Our findings reveal that </w:t>
      </w:r>
      <w:r w:rsidR="000B7FE6" w:rsidRPr="00863634">
        <w:rPr>
          <w:rFonts w:asciiTheme="majorBidi" w:hAnsiTheme="majorBidi" w:cstheme="majorBidi"/>
          <w:color w:val="0E101A"/>
          <w:sz w:val="21"/>
          <w:szCs w:val="21"/>
        </w:rPr>
        <w:t xml:space="preserve">1000-grain weight was highest for Pathumthani-1 and no significant difference was found among the planting methods, but only RD57 variety under the WDS method was reduced by 13.88% than the TP method of cultivation and also no difference was found for RD41 under TP and WDS method. Pathumthani-1 variety had the maximum grain yield under the TP method and it was improved by 22% than the WDS and DDS method of planting. Grain yield of RD57 variety under TP method of cultivation and it was increased by 10.26% than the WDS method. </w:t>
      </w:r>
      <w:proofErr w:type="spellStart"/>
      <w:r w:rsidR="000B7FE6" w:rsidRPr="00863634">
        <w:rPr>
          <w:rFonts w:asciiTheme="majorBidi" w:hAnsiTheme="majorBidi" w:cstheme="majorBidi"/>
          <w:color w:val="0E101A"/>
          <w:sz w:val="21"/>
          <w:szCs w:val="21"/>
        </w:rPr>
        <w:t>Pathumthani</w:t>
      </w:r>
      <w:proofErr w:type="spellEnd"/>
      <w:r w:rsidR="000B7FE6" w:rsidRPr="00863634">
        <w:rPr>
          <w:rFonts w:asciiTheme="majorBidi" w:hAnsiTheme="majorBidi" w:cstheme="majorBidi"/>
          <w:color w:val="0E101A"/>
          <w:sz w:val="21"/>
          <w:szCs w:val="21"/>
        </w:rPr>
        <w:t xml:space="preserve"> 1 had poor performance under these planting systems and might not be a better choice; however, the performance of RD57 and RD41 was statistically similar and could be a suitable choice under DDS and WDS cultivation systems. </w:t>
      </w:r>
    </w:p>
    <w:p w14:paraId="52F446D0" w14:textId="099BD27A" w:rsidR="000B7FE6" w:rsidRPr="00863634" w:rsidRDefault="000B7FE6" w:rsidP="0039466E">
      <w:pPr>
        <w:pStyle w:val="NormalWeb"/>
        <w:bidi w:val="0"/>
        <w:spacing w:before="0" w:beforeAutospacing="0" w:after="240" w:afterAutospacing="0" w:line="276" w:lineRule="auto"/>
        <w:ind w:firstLine="312"/>
        <w:rPr>
          <w:rFonts w:asciiTheme="majorBidi" w:hAnsiTheme="majorBidi" w:cstheme="majorBidi"/>
          <w:color w:val="0E101A"/>
          <w:sz w:val="21"/>
          <w:szCs w:val="21"/>
        </w:rPr>
      </w:pPr>
      <w:r w:rsidRPr="00863634">
        <w:rPr>
          <w:rFonts w:asciiTheme="majorBidi" w:hAnsiTheme="majorBidi" w:cstheme="majorBidi"/>
          <w:color w:val="0E101A"/>
          <w:sz w:val="21"/>
          <w:szCs w:val="21"/>
        </w:rPr>
        <w:t>Integrated nutrient management practice (50% NPK</w:t>
      </w:r>
      <w:r w:rsidR="0039466E">
        <w:rPr>
          <w:rFonts w:asciiTheme="majorBidi" w:hAnsiTheme="majorBidi" w:cstheme="majorBidi"/>
          <w:color w:val="0E101A"/>
          <w:sz w:val="21"/>
          <w:szCs w:val="21"/>
        </w:rPr>
        <w:t xml:space="preserve"> and </w:t>
      </w:r>
      <w:r w:rsidRPr="00863634">
        <w:rPr>
          <w:rFonts w:asciiTheme="majorBidi" w:hAnsiTheme="majorBidi" w:cstheme="majorBidi"/>
          <w:color w:val="0E101A"/>
          <w:sz w:val="21"/>
          <w:szCs w:val="21"/>
        </w:rPr>
        <w:t>+50% FYM) rate produced higher panicle per plant, longer panicle, and higher 1000-grain weight in these rice varieties. The difference between the tested varieties and the planting methods was evident. The application of 50</w:t>
      </w:r>
      <w:r w:rsidR="0039466E" w:rsidRPr="00863634">
        <w:rPr>
          <w:rFonts w:asciiTheme="majorBidi" w:hAnsiTheme="majorBidi" w:cstheme="majorBidi"/>
          <w:color w:val="0E101A"/>
          <w:sz w:val="21"/>
          <w:szCs w:val="21"/>
        </w:rPr>
        <w:t xml:space="preserve">% </w:t>
      </w:r>
      <w:r w:rsidR="0039466E">
        <w:rPr>
          <w:rFonts w:asciiTheme="majorBidi" w:hAnsiTheme="majorBidi" w:cstheme="majorBidi"/>
          <w:color w:val="0E101A"/>
          <w:sz w:val="21"/>
          <w:szCs w:val="21"/>
        </w:rPr>
        <w:t>NPK</w:t>
      </w:r>
      <w:r w:rsidRPr="00863634">
        <w:rPr>
          <w:rFonts w:asciiTheme="majorBidi" w:hAnsiTheme="majorBidi" w:cstheme="majorBidi"/>
          <w:color w:val="0E101A"/>
          <w:sz w:val="21"/>
          <w:szCs w:val="21"/>
        </w:rPr>
        <w:t xml:space="preserve"> and 50% FYM could be a feasible option for these rice varieties under the WDS method, but the results might vary for different varieties and planting methods. Further Open field trials are </w:t>
      </w:r>
      <w:r w:rsidRPr="00863634">
        <w:rPr>
          <w:rFonts w:asciiTheme="majorBidi" w:hAnsiTheme="majorBidi" w:cstheme="majorBidi"/>
          <w:color w:val="0E101A"/>
          <w:sz w:val="21"/>
          <w:szCs w:val="21"/>
        </w:rPr>
        <w:t>needed to elaborated nutrient combinations to present better findings along with confirmation of the results.</w:t>
      </w:r>
    </w:p>
    <w:p w14:paraId="719BE929" w14:textId="77777777" w:rsidR="00822B3D" w:rsidRPr="007144D1" w:rsidRDefault="00822B3D" w:rsidP="0039466E">
      <w:pPr>
        <w:tabs>
          <w:tab w:val="left" w:pos="2730"/>
        </w:tabs>
        <w:spacing w:after="0" w:line="276" w:lineRule="auto"/>
        <w:rPr>
          <w:rFonts w:asciiTheme="majorBidi" w:hAnsiTheme="majorBidi" w:cstheme="majorBidi"/>
          <w:b/>
          <w:bCs/>
          <w:sz w:val="21"/>
          <w:szCs w:val="21"/>
        </w:rPr>
      </w:pPr>
      <w:r w:rsidRPr="007144D1">
        <w:rPr>
          <w:rFonts w:asciiTheme="majorBidi" w:hAnsiTheme="majorBidi" w:cstheme="majorBidi"/>
          <w:b/>
          <w:bCs/>
          <w:sz w:val="21"/>
          <w:szCs w:val="21"/>
        </w:rPr>
        <w:t>References</w:t>
      </w:r>
    </w:p>
    <w:p w14:paraId="640FDEFD" w14:textId="77777777" w:rsidR="001F509E"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sz w:val="20"/>
          <w:szCs w:val="20"/>
        </w:rPr>
        <w:fldChar w:fldCharType="begin"/>
      </w:r>
      <w:r w:rsidRPr="00D06B60">
        <w:rPr>
          <w:rFonts w:asciiTheme="majorBidi" w:hAnsiTheme="majorBidi" w:cstheme="majorBidi"/>
          <w:sz w:val="20"/>
          <w:szCs w:val="20"/>
        </w:rPr>
        <w:instrText xml:space="preserve"> ADDIN EN.REFLIST </w:instrText>
      </w:r>
      <w:r w:rsidRPr="00D06B60">
        <w:rPr>
          <w:rFonts w:asciiTheme="majorBidi" w:hAnsiTheme="majorBidi" w:cstheme="majorBidi"/>
          <w:sz w:val="20"/>
          <w:szCs w:val="20"/>
        </w:rPr>
        <w:fldChar w:fldCharType="separate"/>
      </w:r>
      <w:bookmarkStart w:id="0" w:name="_ENREF_1"/>
      <w:r w:rsidRPr="00D06B60">
        <w:rPr>
          <w:rFonts w:asciiTheme="majorBidi" w:hAnsiTheme="majorBidi" w:cstheme="majorBidi"/>
          <w:color w:val="222222"/>
          <w:sz w:val="20"/>
          <w:szCs w:val="20"/>
          <w:shd w:val="clear" w:color="auto" w:fill="FFFFFF"/>
        </w:rPr>
        <w:t>Ali, A. M., Thind, H. S., &amp; Sharma, S. (2014).</w:t>
      </w:r>
      <w:r w:rsidRPr="00D06B60">
        <w:rPr>
          <w:rFonts w:asciiTheme="majorBidi" w:hAnsiTheme="majorBidi" w:cstheme="majorBidi"/>
          <w:sz w:val="20"/>
          <w:szCs w:val="20"/>
          <w:rtl/>
        </w:rPr>
        <w:t xml:space="preserve"> »</w:t>
      </w:r>
      <w:r w:rsidRPr="00D06B60">
        <w:rPr>
          <w:rFonts w:asciiTheme="majorBidi" w:hAnsiTheme="majorBidi" w:cstheme="majorBidi"/>
          <w:color w:val="222222"/>
          <w:sz w:val="20"/>
          <w:szCs w:val="20"/>
          <w:shd w:val="clear" w:color="auto" w:fill="FFFFFF"/>
        </w:rPr>
        <w:t>Prediction of dry direct-seeded rice yields using chlorophyll meter, leaf color chart and GreenSeeker optical sensor in northwestern India</w:t>
      </w:r>
      <w:r w:rsidRPr="00D06B60">
        <w:rPr>
          <w:rFonts w:asciiTheme="majorBidi" w:hAnsiTheme="majorBidi" w:cstheme="majorBidi"/>
          <w:color w:val="222222"/>
          <w:sz w:val="20"/>
          <w:szCs w:val="20"/>
          <w:shd w:val="clear" w:color="auto" w:fill="FFFFFF"/>
          <w:rtl/>
        </w:rPr>
        <w:t>«</w:t>
      </w:r>
      <w:r w:rsidRPr="00D06B60">
        <w:rPr>
          <w:rFonts w:asciiTheme="majorBidi" w:hAnsiTheme="majorBidi" w:cstheme="majorBidi"/>
          <w:color w:val="222222"/>
          <w:sz w:val="20"/>
          <w:szCs w:val="20"/>
          <w:shd w:val="clear" w:color="auto" w:fill="FFFFFF"/>
        </w:rPr>
        <w:t>.</w:t>
      </w:r>
      <w:r w:rsidRPr="00D06B60">
        <w:rPr>
          <w:rStyle w:val="apple-converted-space"/>
          <w:rFonts w:asciiTheme="majorBidi" w:hAnsiTheme="majorBidi" w:cstheme="majorBidi"/>
          <w:color w:val="222222"/>
          <w:sz w:val="20"/>
          <w:szCs w:val="20"/>
          <w:shd w:val="clear" w:color="auto" w:fill="FFFFFF"/>
        </w:rPr>
        <w:t> </w:t>
      </w:r>
      <w:r w:rsidRPr="00D06B60">
        <w:rPr>
          <w:rFonts w:asciiTheme="majorBidi" w:hAnsiTheme="majorBidi" w:cstheme="majorBidi"/>
          <w:i/>
          <w:iCs/>
          <w:color w:val="222222"/>
          <w:sz w:val="20"/>
          <w:szCs w:val="20"/>
          <w:shd w:val="clear" w:color="auto" w:fill="FFFFFF"/>
        </w:rPr>
        <w:t>Field Crops Research</w:t>
      </w:r>
      <w:r w:rsidRPr="00D06B60">
        <w:rPr>
          <w:rFonts w:asciiTheme="majorBidi" w:hAnsiTheme="majorBidi" w:cstheme="majorBidi"/>
          <w:color w:val="222222"/>
          <w:sz w:val="20"/>
          <w:szCs w:val="20"/>
          <w:shd w:val="clear" w:color="auto" w:fill="FFFFFF"/>
        </w:rPr>
        <w:t>,</w:t>
      </w:r>
      <w:r w:rsidRPr="00D06B60">
        <w:rPr>
          <w:rStyle w:val="apple-converted-space"/>
          <w:rFonts w:asciiTheme="majorBidi" w:hAnsiTheme="majorBidi" w:cstheme="majorBidi"/>
          <w:color w:val="222222"/>
          <w:sz w:val="20"/>
          <w:szCs w:val="20"/>
          <w:shd w:val="clear" w:color="auto" w:fill="FFFFFF"/>
        </w:rPr>
        <w:t> </w:t>
      </w:r>
      <w:r w:rsidRPr="00D06B60">
        <w:rPr>
          <w:rFonts w:asciiTheme="majorBidi" w:hAnsiTheme="majorBidi" w:cstheme="majorBidi"/>
          <w:i/>
          <w:iCs/>
          <w:color w:val="222222"/>
          <w:sz w:val="20"/>
          <w:szCs w:val="20"/>
          <w:shd w:val="clear" w:color="auto" w:fill="FFFFFF"/>
        </w:rPr>
        <w:t>161</w:t>
      </w:r>
      <w:r w:rsidRPr="00D06B60">
        <w:rPr>
          <w:rFonts w:asciiTheme="majorBidi" w:hAnsiTheme="majorBidi" w:cstheme="majorBidi"/>
          <w:color w:val="222222"/>
          <w:sz w:val="20"/>
          <w:szCs w:val="20"/>
          <w:shd w:val="clear" w:color="auto" w:fill="FFFFFF"/>
        </w:rPr>
        <w:t>, 11-15.</w:t>
      </w:r>
    </w:p>
    <w:p w14:paraId="734B4BBA" w14:textId="77777777" w:rsidR="001F509E"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tl/>
          <w:cs/>
        </w:rPr>
      </w:pPr>
      <w:r w:rsidRPr="00D06B60">
        <w:rPr>
          <w:rFonts w:asciiTheme="majorBidi" w:hAnsiTheme="majorBidi" w:cstheme="majorBidi"/>
          <w:sz w:val="20"/>
          <w:szCs w:val="20"/>
        </w:rPr>
        <w:t xml:space="preserve">Abha Mishra, Vilas M (2011). </w:t>
      </w:r>
      <w:r w:rsidRPr="00D06B60">
        <w:rPr>
          <w:rFonts w:asciiTheme="majorBidi" w:hAnsiTheme="majorBidi" w:cstheme="majorBidi"/>
          <w:sz w:val="20"/>
          <w:szCs w:val="20"/>
          <w:rtl/>
        </w:rPr>
        <w:t>»</w:t>
      </w:r>
      <w:r w:rsidRPr="00D06B60">
        <w:rPr>
          <w:rFonts w:asciiTheme="majorBidi" w:hAnsiTheme="majorBidi" w:cstheme="majorBidi"/>
          <w:sz w:val="20"/>
          <w:szCs w:val="20"/>
        </w:rPr>
        <w:t>Rice root growth and physiological responses to SRI water management and implications for crop productivity</w:t>
      </w:r>
      <w:r w:rsidRPr="00D06B60">
        <w:rPr>
          <w:rFonts w:asciiTheme="majorBidi" w:hAnsiTheme="majorBidi" w:cstheme="majorBidi"/>
          <w:sz w:val="20"/>
          <w:szCs w:val="20"/>
          <w:rtl/>
        </w:rPr>
        <w:t>«</w:t>
      </w:r>
      <w:r w:rsidRPr="00D06B60">
        <w:rPr>
          <w:rFonts w:asciiTheme="majorBidi" w:hAnsiTheme="majorBidi" w:cstheme="majorBidi"/>
          <w:sz w:val="20"/>
          <w:szCs w:val="20"/>
        </w:rPr>
        <w:t>. Paddy and water environment 9(1): 41-52.</w:t>
      </w:r>
      <w:bookmarkStart w:id="1" w:name="_ENREF_2"/>
      <w:bookmarkEnd w:id="0"/>
    </w:p>
    <w:p w14:paraId="6C0935D1"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sz w:val="20"/>
          <w:szCs w:val="20"/>
        </w:rPr>
      </w:pPr>
      <w:r w:rsidRPr="001F509E">
        <w:rPr>
          <w:rFonts w:asciiTheme="majorBidi" w:hAnsiTheme="majorBidi" w:cstheme="majorBidi"/>
          <w:sz w:val="20"/>
          <w:szCs w:val="20"/>
        </w:rPr>
        <w:t xml:space="preserve">Belder, P Spiertz, JHJ Bouman, BAM Lu, Guoan Tuong. </w:t>
      </w:r>
      <w:r w:rsidRPr="00D06B60">
        <w:rPr>
          <w:rFonts w:asciiTheme="majorBidi" w:hAnsiTheme="majorBidi" w:cstheme="majorBidi"/>
          <w:sz w:val="20"/>
          <w:szCs w:val="20"/>
        </w:rPr>
        <w:t>TP (2005).</w:t>
      </w:r>
      <w:r w:rsidRPr="00D06B60">
        <w:rPr>
          <w:rFonts w:asciiTheme="majorBidi" w:hAnsiTheme="majorBidi" w:cstheme="majorBidi"/>
          <w:sz w:val="20"/>
          <w:szCs w:val="20"/>
          <w:rtl/>
        </w:rPr>
        <w:t>»</w:t>
      </w:r>
      <w:r w:rsidRPr="00D06B60">
        <w:rPr>
          <w:rFonts w:asciiTheme="majorBidi" w:hAnsiTheme="majorBidi" w:cstheme="majorBidi"/>
          <w:sz w:val="20"/>
          <w:szCs w:val="20"/>
        </w:rPr>
        <w:t xml:space="preserve">Nitrogen economy and water productivity of lowland rice under water-saving irrigation </w:t>
      </w:r>
      <w:r w:rsidRPr="00D06B60">
        <w:rPr>
          <w:rFonts w:asciiTheme="majorBidi" w:hAnsiTheme="majorBidi" w:cstheme="majorBidi"/>
          <w:sz w:val="20"/>
          <w:szCs w:val="20"/>
          <w:rtl/>
        </w:rPr>
        <w:t>«</w:t>
      </w:r>
      <w:r w:rsidRPr="00D06B60">
        <w:rPr>
          <w:rFonts w:asciiTheme="majorBidi" w:hAnsiTheme="majorBidi" w:cstheme="majorBidi"/>
          <w:sz w:val="20"/>
          <w:szCs w:val="20"/>
        </w:rPr>
        <w:t>. Field Crops Research 93(2): 169-185.</w:t>
      </w:r>
      <w:r w:rsidRPr="00D06B60">
        <w:rPr>
          <w:rFonts w:asciiTheme="majorBidi" w:hAnsiTheme="majorBidi" w:cstheme="majorBidi"/>
          <w:sz w:val="20"/>
          <w:szCs w:val="20"/>
        </w:rPr>
        <w:tab/>
      </w:r>
      <w:bookmarkStart w:id="2" w:name="_ENREF_4"/>
      <w:bookmarkEnd w:id="1"/>
    </w:p>
    <w:p w14:paraId="66921096"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sz w:val="20"/>
          <w:szCs w:val="20"/>
        </w:rPr>
        <w:t>Bouman, BAM Tuong, To Phuc. (2001).</w:t>
      </w:r>
      <w:r w:rsidRPr="00D06B60">
        <w:rPr>
          <w:rFonts w:asciiTheme="majorBidi" w:hAnsiTheme="majorBidi" w:cstheme="majorBidi"/>
          <w:sz w:val="20"/>
          <w:szCs w:val="20"/>
          <w:rtl/>
        </w:rPr>
        <w:t xml:space="preserve">» </w:t>
      </w:r>
      <w:r w:rsidRPr="00D06B60">
        <w:rPr>
          <w:rFonts w:asciiTheme="majorBidi" w:hAnsiTheme="majorBidi" w:cstheme="majorBidi"/>
          <w:sz w:val="20"/>
          <w:szCs w:val="20"/>
        </w:rPr>
        <w:t>Field water management to save water and increase its productivity in irrigated lowland rice</w:t>
      </w:r>
      <w:r w:rsidRPr="00D06B60">
        <w:rPr>
          <w:rFonts w:asciiTheme="majorBidi" w:hAnsiTheme="majorBidi" w:cstheme="majorBidi"/>
          <w:sz w:val="20"/>
          <w:szCs w:val="20"/>
          <w:rtl/>
        </w:rPr>
        <w:t>«</w:t>
      </w:r>
      <w:r w:rsidRPr="00D06B60">
        <w:rPr>
          <w:rFonts w:asciiTheme="majorBidi" w:hAnsiTheme="majorBidi" w:cstheme="majorBidi"/>
          <w:sz w:val="20"/>
          <w:szCs w:val="20"/>
        </w:rPr>
        <w:t>. Agricultural Water Management 49(1): 11-30.</w:t>
      </w:r>
      <w:bookmarkStart w:id="3" w:name="_ENREF_3"/>
    </w:p>
    <w:p w14:paraId="1B35EF51"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sz w:val="20"/>
          <w:szCs w:val="20"/>
        </w:rPr>
        <w:t xml:space="preserve">Borrell, Andrew Garside, Alan Fukai, Shu. (1997). </w:t>
      </w:r>
      <w:r w:rsidRPr="00D06B60">
        <w:rPr>
          <w:rFonts w:asciiTheme="majorBidi" w:hAnsiTheme="majorBidi" w:cstheme="majorBidi"/>
          <w:sz w:val="20"/>
          <w:szCs w:val="20"/>
          <w:rtl/>
        </w:rPr>
        <w:t>»</w:t>
      </w:r>
      <w:r w:rsidRPr="00D06B60">
        <w:rPr>
          <w:rFonts w:asciiTheme="majorBidi" w:hAnsiTheme="majorBidi" w:cstheme="majorBidi"/>
          <w:sz w:val="20"/>
          <w:szCs w:val="20"/>
        </w:rPr>
        <w:t>Improving efficiency of water use for irrigated rice in a semi-arid tropical environment</w:t>
      </w:r>
      <w:r w:rsidRPr="00D06B60">
        <w:rPr>
          <w:rFonts w:asciiTheme="majorBidi" w:hAnsiTheme="majorBidi" w:cstheme="majorBidi"/>
          <w:sz w:val="20"/>
          <w:szCs w:val="20"/>
          <w:rtl/>
        </w:rPr>
        <w:t>«</w:t>
      </w:r>
      <w:r w:rsidRPr="00D06B60">
        <w:rPr>
          <w:rFonts w:asciiTheme="majorBidi" w:hAnsiTheme="majorBidi" w:cstheme="majorBidi"/>
          <w:sz w:val="20"/>
          <w:szCs w:val="20"/>
        </w:rPr>
        <w:t>. Field Crops Research 52(3): 231-248.</w:t>
      </w:r>
      <w:bookmarkEnd w:id="3"/>
    </w:p>
    <w:p w14:paraId="45DE93CD"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color w:val="000000"/>
          <w:sz w:val="20"/>
          <w:szCs w:val="20"/>
        </w:rPr>
        <w:t>Buresh, R.J., and A. Dobermann.</w:t>
      </w:r>
      <w:r w:rsidRPr="00D06B60">
        <w:rPr>
          <w:rFonts w:asciiTheme="majorBidi" w:hAnsiTheme="majorBidi" w:cstheme="majorBidi"/>
          <w:color w:val="000000"/>
          <w:sz w:val="20"/>
          <w:szCs w:val="20"/>
          <w:rtl/>
        </w:rPr>
        <w:t>)</w:t>
      </w:r>
      <w:r w:rsidRPr="00D06B60">
        <w:rPr>
          <w:rFonts w:asciiTheme="majorBidi" w:hAnsiTheme="majorBidi" w:cstheme="majorBidi"/>
          <w:color w:val="000000"/>
          <w:sz w:val="20"/>
          <w:szCs w:val="20"/>
          <w:rtl/>
          <w:lang w:bidi="ar-SA"/>
        </w:rPr>
        <w:t xml:space="preserve"> </w:t>
      </w:r>
      <w:r w:rsidRPr="00D06B60">
        <w:rPr>
          <w:rFonts w:asciiTheme="majorBidi" w:hAnsiTheme="majorBidi" w:cstheme="majorBidi"/>
          <w:color w:val="000000"/>
          <w:sz w:val="20"/>
          <w:szCs w:val="20"/>
        </w:rPr>
        <w:t>2010</w:t>
      </w:r>
      <w:r w:rsidRPr="00D06B60">
        <w:rPr>
          <w:rFonts w:asciiTheme="majorBidi" w:hAnsiTheme="majorBidi" w:cstheme="majorBidi"/>
          <w:color w:val="000000"/>
          <w:sz w:val="20"/>
          <w:szCs w:val="20"/>
          <w:rtl/>
        </w:rPr>
        <w:t>(</w:t>
      </w:r>
      <w:r w:rsidRPr="00D06B60">
        <w:rPr>
          <w:rFonts w:asciiTheme="majorBidi" w:hAnsiTheme="majorBidi" w:cstheme="majorBidi"/>
          <w:color w:val="000000"/>
          <w:sz w:val="20"/>
          <w:szCs w:val="20"/>
        </w:rPr>
        <w:t xml:space="preserve">. </w:t>
      </w:r>
      <w:r w:rsidRPr="00D06B60">
        <w:rPr>
          <w:rFonts w:asciiTheme="majorBidi" w:hAnsiTheme="majorBidi" w:cstheme="majorBidi"/>
          <w:color w:val="000000"/>
          <w:sz w:val="20"/>
          <w:szCs w:val="20"/>
          <w:rtl/>
        </w:rPr>
        <w:t>»</w:t>
      </w:r>
      <w:r w:rsidRPr="00D06B60">
        <w:rPr>
          <w:rFonts w:asciiTheme="majorBidi" w:hAnsiTheme="majorBidi" w:cstheme="majorBidi"/>
          <w:color w:val="000000"/>
          <w:sz w:val="20"/>
          <w:szCs w:val="20"/>
        </w:rPr>
        <w:t>Organic materials and rice</w:t>
      </w:r>
      <w:r w:rsidRPr="00D06B60">
        <w:rPr>
          <w:rFonts w:asciiTheme="majorBidi" w:hAnsiTheme="majorBidi" w:cstheme="majorBidi"/>
          <w:color w:val="000000"/>
          <w:sz w:val="20"/>
          <w:szCs w:val="20"/>
          <w:rtl/>
        </w:rPr>
        <w:t>«</w:t>
      </w:r>
      <w:r w:rsidRPr="00D06B60">
        <w:rPr>
          <w:rFonts w:asciiTheme="majorBidi" w:hAnsiTheme="majorBidi" w:cstheme="majorBidi"/>
          <w:color w:val="000000"/>
          <w:sz w:val="20"/>
          <w:szCs w:val="20"/>
        </w:rPr>
        <w:t>.</w:t>
      </w:r>
      <w:r w:rsidRPr="00D06B60">
        <w:rPr>
          <w:rFonts w:asciiTheme="majorBidi" w:hAnsiTheme="majorBidi" w:cstheme="majorBidi"/>
          <w:i/>
          <w:iCs/>
          <w:color w:val="000000"/>
          <w:sz w:val="20"/>
          <w:szCs w:val="20"/>
        </w:rPr>
        <w:t xml:space="preserve">In </w:t>
      </w:r>
      <w:r w:rsidRPr="00D06B60">
        <w:rPr>
          <w:rFonts w:asciiTheme="majorBidi" w:hAnsiTheme="majorBidi" w:cstheme="majorBidi"/>
          <w:color w:val="000000"/>
          <w:sz w:val="20"/>
          <w:szCs w:val="20"/>
        </w:rPr>
        <w:t>Annual Rice Forum 2009: Revisiting the organic fertilizer issue in rice. Asia Rice Foundation, College, Laguna, Philippines</w:t>
      </w:r>
      <w:bookmarkStart w:id="4" w:name="_ENREF_10"/>
      <w:bookmarkEnd w:id="2"/>
      <w:r w:rsidRPr="00D06B60">
        <w:rPr>
          <w:rFonts w:asciiTheme="majorBidi" w:hAnsiTheme="majorBidi" w:cstheme="majorBidi"/>
          <w:color w:val="000000"/>
          <w:sz w:val="20"/>
          <w:szCs w:val="20"/>
        </w:rPr>
        <w:t>, p. 17–33.</w:t>
      </w:r>
    </w:p>
    <w:p w14:paraId="3FAE8B2E"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color w:val="333333"/>
          <w:spacing w:val="4"/>
          <w:sz w:val="20"/>
          <w:szCs w:val="20"/>
          <w:shd w:val="clear" w:color="auto" w:fill="FCFCFC"/>
        </w:rPr>
        <w:t>Gill, H.</w:t>
      </w:r>
      <w:r w:rsidRPr="00D06B60">
        <w:rPr>
          <w:rFonts w:asciiTheme="majorBidi" w:hAnsiTheme="majorBidi" w:cstheme="majorBidi"/>
          <w:color w:val="222222"/>
          <w:sz w:val="20"/>
          <w:szCs w:val="20"/>
          <w:shd w:val="clear" w:color="auto" w:fill="FFFFFF"/>
        </w:rPr>
        <w:t xml:space="preserve"> Gill, H. S., &amp; Meelu, O. P. (1982). </w:t>
      </w:r>
      <w:r w:rsidRPr="00D06B60">
        <w:rPr>
          <w:rFonts w:asciiTheme="majorBidi" w:hAnsiTheme="majorBidi" w:cstheme="majorBidi"/>
          <w:color w:val="222222"/>
          <w:sz w:val="20"/>
          <w:szCs w:val="20"/>
          <w:shd w:val="clear" w:color="auto" w:fill="FFFFFF"/>
          <w:rtl/>
        </w:rPr>
        <w:t>»</w:t>
      </w:r>
      <w:r w:rsidRPr="00D06B60">
        <w:rPr>
          <w:rFonts w:asciiTheme="majorBidi" w:hAnsiTheme="majorBidi" w:cstheme="majorBidi"/>
          <w:color w:val="222222"/>
          <w:sz w:val="20"/>
          <w:szCs w:val="20"/>
          <w:shd w:val="clear" w:color="auto" w:fill="FFFFFF"/>
        </w:rPr>
        <w:t>Studies on the substitution of inorganic fertilizers with organic manure and their effect on soil fertility in rice—wheat rotation</w:t>
      </w:r>
      <w:r w:rsidRPr="00D06B60">
        <w:rPr>
          <w:rFonts w:asciiTheme="majorBidi" w:hAnsiTheme="majorBidi" w:cstheme="majorBidi"/>
          <w:color w:val="222222"/>
          <w:sz w:val="20"/>
          <w:szCs w:val="20"/>
          <w:shd w:val="clear" w:color="auto" w:fill="FFFFFF"/>
          <w:rtl/>
        </w:rPr>
        <w:t>«</w:t>
      </w:r>
      <w:r w:rsidRPr="00D06B60">
        <w:rPr>
          <w:rFonts w:asciiTheme="majorBidi" w:hAnsiTheme="majorBidi" w:cstheme="majorBidi"/>
          <w:color w:val="222222"/>
          <w:sz w:val="20"/>
          <w:szCs w:val="20"/>
          <w:shd w:val="clear" w:color="auto" w:fill="FFFFFF"/>
        </w:rPr>
        <w:t>.</w:t>
      </w:r>
      <w:r w:rsidRPr="00D06B60">
        <w:rPr>
          <w:rStyle w:val="apple-converted-space"/>
          <w:rFonts w:asciiTheme="majorBidi" w:hAnsiTheme="majorBidi" w:cstheme="majorBidi"/>
          <w:color w:val="222222"/>
          <w:sz w:val="20"/>
          <w:szCs w:val="20"/>
          <w:shd w:val="clear" w:color="auto" w:fill="FFFFFF"/>
        </w:rPr>
        <w:t> </w:t>
      </w:r>
      <w:r w:rsidRPr="00D06B60">
        <w:rPr>
          <w:rFonts w:asciiTheme="majorBidi" w:hAnsiTheme="majorBidi" w:cstheme="majorBidi"/>
          <w:i/>
          <w:iCs/>
          <w:color w:val="222222"/>
          <w:sz w:val="20"/>
          <w:szCs w:val="20"/>
          <w:shd w:val="clear" w:color="auto" w:fill="FFFFFF"/>
        </w:rPr>
        <w:t>Nutrient Cycling in Agroecosystems</w:t>
      </w:r>
      <w:r w:rsidRPr="00D06B60">
        <w:rPr>
          <w:rFonts w:asciiTheme="majorBidi" w:hAnsiTheme="majorBidi" w:cstheme="majorBidi"/>
          <w:color w:val="222222"/>
          <w:sz w:val="20"/>
          <w:szCs w:val="20"/>
          <w:shd w:val="clear" w:color="auto" w:fill="FFFFFF"/>
        </w:rPr>
        <w:t>,</w:t>
      </w:r>
      <w:r w:rsidRPr="00D06B60">
        <w:rPr>
          <w:rStyle w:val="apple-converted-space"/>
          <w:rFonts w:asciiTheme="majorBidi" w:hAnsiTheme="majorBidi" w:cstheme="majorBidi"/>
          <w:color w:val="222222"/>
          <w:sz w:val="20"/>
          <w:szCs w:val="20"/>
          <w:shd w:val="clear" w:color="auto" w:fill="FFFFFF"/>
        </w:rPr>
        <w:t> </w:t>
      </w:r>
      <w:r w:rsidRPr="00D06B60">
        <w:rPr>
          <w:rFonts w:asciiTheme="majorBidi" w:hAnsiTheme="majorBidi" w:cstheme="majorBidi"/>
          <w:i/>
          <w:iCs/>
          <w:color w:val="222222"/>
          <w:sz w:val="20"/>
          <w:szCs w:val="20"/>
          <w:shd w:val="clear" w:color="auto" w:fill="FFFFFF"/>
        </w:rPr>
        <w:t>3</w:t>
      </w:r>
      <w:r w:rsidRPr="00D06B60">
        <w:rPr>
          <w:rFonts w:asciiTheme="majorBidi" w:hAnsiTheme="majorBidi" w:cstheme="majorBidi"/>
          <w:color w:val="222222"/>
          <w:sz w:val="20"/>
          <w:szCs w:val="20"/>
          <w:shd w:val="clear" w:color="auto" w:fill="FFFFFF"/>
        </w:rPr>
        <w:t>(4), 303-314.</w:t>
      </w:r>
    </w:p>
    <w:p w14:paraId="3732440B"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sz w:val="20"/>
          <w:szCs w:val="20"/>
        </w:rPr>
        <w:t xml:space="preserve">Ghadirnezhad, R. &amp; Fallah, A. (2014). </w:t>
      </w:r>
      <w:r w:rsidRPr="00D06B60">
        <w:rPr>
          <w:rFonts w:asciiTheme="majorBidi" w:hAnsiTheme="majorBidi" w:cstheme="majorBidi"/>
          <w:sz w:val="20"/>
          <w:szCs w:val="20"/>
          <w:rtl/>
        </w:rPr>
        <w:t>»</w:t>
      </w:r>
      <w:r w:rsidRPr="00D06B60">
        <w:rPr>
          <w:rFonts w:asciiTheme="majorBidi" w:hAnsiTheme="majorBidi" w:cstheme="majorBidi"/>
          <w:sz w:val="20"/>
          <w:szCs w:val="20"/>
        </w:rPr>
        <w:t>Temperature Effect on Yield and Yield Components of Different Rice Cultivars in Flowering Stage</w:t>
      </w:r>
      <w:r w:rsidRPr="00D06B60">
        <w:rPr>
          <w:rFonts w:asciiTheme="majorBidi" w:hAnsiTheme="majorBidi" w:cstheme="majorBidi"/>
          <w:sz w:val="20"/>
          <w:szCs w:val="20"/>
          <w:rtl/>
        </w:rPr>
        <w:t>«</w:t>
      </w:r>
      <w:r w:rsidRPr="00D06B60">
        <w:rPr>
          <w:rFonts w:asciiTheme="majorBidi" w:hAnsiTheme="majorBidi" w:cstheme="majorBidi"/>
          <w:sz w:val="20"/>
          <w:szCs w:val="20"/>
        </w:rPr>
        <w:t>. International Journal of Agronomy, 2014, Article ID 846707.</w:t>
      </w:r>
      <w:bookmarkStart w:id="5" w:name="_ENREF_12"/>
      <w:bookmarkEnd w:id="4"/>
    </w:p>
    <w:p w14:paraId="2F6F2C50"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sz w:val="20"/>
          <w:szCs w:val="20"/>
        </w:rPr>
        <w:t xml:space="preserve">Heluf, G. &amp; Mulugeta, S. (2006). </w:t>
      </w:r>
      <w:r w:rsidRPr="00D06B60">
        <w:rPr>
          <w:rFonts w:asciiTheme="majorBidi" w:hAnsiTheme="majorBidi" w:cstheme="majorBidi"/>
          <w:sz w:val="20"/>
          <w:szCs w:val="20"/>
          <w:rtl/>
        </w:rPr>
        <w:t>»</w:t>
      </w:r>
      <w:r w:rsidRPr="00D06B60">
        <w:rPr>
          <w:rFonts w:asciiTheme="majorBidi" w:hAnsiTheme="majorBidi" w:cstheme="majorBidi"/>
          <w:sz w:val="20"/>
          <w:szCs w:val="20"/>
        </w:rPr>
        <w:t>Effects of Mineral N and P Fertilizers on Yield and Yield Components of Flooded Lowland Rice on Vertisols of Fogera Plain, Ethiopia</w:t>
      </w:r>
      <w:r w:rsidRPr="00D06B60">
        <w:rPr>
          <w:rFonts w:asciiTheme="majorBidi" w:hAnsiTheme="majorBidi" w:cstheme="majorBidi"/>
          <w:sz w:val="20"/>
          <w:szCs w:val="20"/>
          <w:rtl/>
        </w:rPr>
        <w:t>«</w:t>
      </w:r>
      <w:r w:rsidRPr="00D06B60">
        <w:rPr>
          <w:rFonts w:asciiTheme="majorBidi" w:hAnsiTheme="majorBidi" w:cstheme="majorBidi"/>
          <w:sz w:val="20"/>
          <w:szCs w:val="20"/>
        </w:rPr>
        <w:t>. Journal of Agriculture and Rural Development in the Tropics and Subtropics, 107(2), 161-176.</w:t>
      </w:r>
    </w:p>
    <w:p w14:paraId="50F54705"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sz w:val="20"/>
          <w:szCs w:val="20"/>
        </w:rPr>
        <w:t>IRRI. (2013a).</w:t>
      </w:r>
      <w:r w:rsidRPr="00D06B60">
        <w:rPr>
          <w:rFonts w:asciiTheme="majorBidi" w:hAnsiTheme="majorBidi" w:cstheme="majorBidi"/>
          <w:sz w:val="20"/>
          <w:szCs w:val="20"/>
          <w:rtl/>
        </w:rPr>
        <w:t>»</w:t>
      </w:r>
      <w:r w:rsidRPr="00D06B60">
        <w:rPr>
          <w:rFonts w:asciiTheme="majorBidi" w:hAnsiTheme="majorBidi" w:cstheme="majorBidi"/>
          <w:sz w:val="20"/>
          <w:szCs w:val="20"/>
        </w:rPr>
        <w:t>Soil and nutrient management</w:t>
      </w:r>
      <w:r w:rsidRPr="00D06B60">
        <w:rPr>
          <w:rFonts w:asciiTheme="majorBidi" w:hAnsiTheme="majorBidi" w:cstheme="majorBidi"/>
          <w:sz w:val="20"/>
          <w:szCs w:val="20"/>
          <w:rtl/>
        </w:rPr>
        <w:t>«</w:t>
      </w:r>
      <w:r w:rsidRPr="00D06B60">
        <w:rPr>
          <w:rFonts w:asciiTheme="majorBidi" w:hAnsiTheme="majorBidi" w:cstheme="majorBidi"/>
          <w:sz w:val="20"/>
          <w:szCs w:val="20"/>
        </w:rPr>
        <w:t>. International Research Rice Institute. http://irri.org/our-work/research/rice-and-the-environment/soil-and-nutrient-managementsoil-</w:t>
      </w:r>
      <w:r w:rsidRPr="00D06B60">
        <w:rPr>
          <w:rFonts w:asciiTheme="majorBidi" w:hAnsiTheme="majorBidi" w:cstheme="majorBidi"/>
          <w:sz w:val="20"/>
          <w:szCs w:val="20"/>
        </w:rPr>
        <w:lastRenderedPageBreak/>
        <w:t>and-nutrientmanagement&amp;lang=en. (accessed on 14th June, 2015).</w:t>
      </w:r>
    </w:p>
    <w:p w14:paraId="580D9A45"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color w:val="000000"/>
          <w:sz w:val="20"/>
          <w:szCs w:val="20"/>
        </w:rPr>
        <w:t>IRRI. (2013b).</w:t>
      </w:r>
      <w:r w:rsidRPr="00D06B60">
        <w:rPr>
          <w:rFonts w:asciiTheme="majorBidi" w:hAnsiTheme="majorBidi" w:cstheme="majorBidi"/>
          <w:color w:val="000000"/>
          <w:sz w:val="20"/>
          <w:szCs w:val="20"/>
          <w:rtl/>
        </w:rPr>
        <w:t>»</w:t>
      </w:r>
      <w:r w:rsidRPr="00D06B60">
        <w:rPr>
          <w:rFonts w:asciiTheme="majorBidi" w:hAnsiTheme="majorBidi" w:cstheme="majorBidi"/>
          <w:color w:val="000000"/>
          <w:sz w:val="20"/>
          <w:szCs w:val="20"/>
        </w:rPr>
        <w:t>The rice plant – soil – water system</w:t>
      </w:r>
      <w:r w:rsidRPr="00D06B60">
        <w:rPr>
          <w:rFonts w:asciiTheme="majorBidi" w:hAnsiTheme="majorBidi" w:cstheme="majorBidi"/>
          <w:color w:val="000000"/>
          <w:sz w:val="20"/>
          <w:szCs w:val="20"/>
          <w:rtl/>
        </w:rPr>
        <w:t>«</w:t>
      </w:r>
      <w:r w:rsidRPr="00D06B60">
        <w:rPr>
          <w:rFonts w:asciiTheme="majorBidi" w:hAnsiTheme="majorBidi" w:cstheme="majorBidi"/>
          <w:color w:val="000000"/>
          <w:sz w:val="20"/>
          <w:szCs w:val="20"/>
        </w:rPr>
        <w:t xml:space="preserve">. Crop and environmental science.InternationalResearchRiceInstitutehttp://www.knowledgebank.irri.org/ewatermgt/courses/course1/resources/presentations/ </w:t>
      </w:r>
      <w:bookmarkStart w:id="6" w:name="_ENREF_17"/>
      <w:bookmarkEnd w:id="5"/>
    </w:p>
    <w:p w14:paraId="44271208"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sz w:val="20"/>
          <w:szCs w:val="20"/>
        </w:rPr>
        <w:t>Mostafa, Harby, Naoya</w:t>
      </w:r>
      <w:r w:rsidRPr="00D06B60">
        <w:rPr>
          <w:rFonts w:asciiTheme="majorBidi" w:hAnsiTheme="majorBidi" w:cstheme="majorBidi"/>
          <w:sz w:val="20"/>
          <w:szCs w:val="20"/>
          <w:rtl/>
        </w:rPr>
        <w:t xml:space="preserve"> </w:t>
      </w:r>
      <w:r w:rsidRPr="00D06B60">
        <w:rPr>
          <w:rFonts w:asciiTheme="majorBidi" w:hAnsiTheme="majorBidi" w:cstheme="majorBidi"/>
          <w:sz w:val="20"/>
          <w:szCs w:val="20"/>
        </w:rPr>
        <w:t xml:space="preserve">Fujimoto, (2014). </w:t>
      </w:r>
      <w:r w:rsidRPr="00D06B60">
        <w:rPr>
          <w:rFonts w:asciiTheme="majorBidi" w:hAnsiTheme="majorBidi" w:cstheme="majorBidi"/>
          <w:sz w:val="20"/>
          <w:szCs w:val="20"/>
          <w:rtl/>
        </w:rPr>
        <w:t>»</w:t>
      </w:r>
      <w:r w:rsidRPr="00D06B60">
        <w:rPr>
          <w:rFonts w:asciiTheme="majorBidi" w:hAnsiTheme="majorBidi" w:cstheme="majorBidi"/>
          <w:sz w:val="20"/>
          <w:szCs w:val="20"/>
        </w:rPr>
        <w:t>Water saving scenarios for effective irrigation management in Egyptian rice cultivation</w:t>
      </w:r>
      <w:r w:rsidRPr="00D06B60">
        <w:rPr>
          <w:rFonts w:asciiTheme="majorBidi" w:hAnsiTheme="majorBidi" w:cstheme="majorBidi"/>
          <w:sz w:val="20"/>
          <w:szCs w:val="20"/>
          <w:rtl/>
        </w:rPr>
        <w:t>«</w:t>
      </w:r>
      <w:r w:rsidRPr="00D06B60">
        <w:rPr>
          <w:rFonts w:asciiTheme="majorBidi" w:hAnsiTheme="majorBidi" w:cstheme="majorBidi"/>
          <w:sz w:val="20"/>
          <w:szCs w:val="20"/>
        </w:rPr>
        <w:t>. Ecological Engineering 70: 11-15.</w:t>
      </w:r>
      <w:bookmarkEnd w:id="6"/>
    </w:p>
    <w:p w14:paraId="7CEE7F35"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sz w:val="20"/>
          <w:szCs w:val="20"/>
        </w:rPr>
        <w:t xml:space="preserve">Mortimer, A. M., Riches, C. R., Mazid, M., Pandey, S., &amp; Johnson, D. E. (2008). </w:t>
      </w:r>
      <w:r w:rsidRPr="00D06B60">
        <w:rPr>
          <w:rFonts w:asciiTheme="majorBidi" w:hAnsiTheme="majorBidi" w:cstheme="majorBidi"/>
          <w:sz w:val="20"/>
          <w:szCs w:val="20"/>
          <w:rtl/>
        </w:rPr>
        <w:t>»</w:t>
      </w:r>
      <w:r w:rsidRPr="00D06B60">
        <w:rPr>
          <w:rFonts w:asciiTheme="majorBidi" w:hAnsiTheme="majorBidi" w:cstheme="majorBidi"/>
          <w:sz w:val="20"/>
          <w:szCs w:val="20"/>
        </w:rPr>
        <w:t>Issues related to direct seeding of rice in rainfed cropping systems in northwest Bangladesh</w:t>
      </w:r>
      <w:r w:rsidRPr="00D06B60">
        <w:rPr>
          <w:rFonts w:asciiTheme="majorBidi" w:hAnsiTheme="majorBidi" w:cstheme="majorBidi"/>
          <w:sz w:val="20"/>
          <w:szCs w:val="20"/>
          <w:rtl/>
        </w:rPr>
        <w:t>«</w:t>
      </w:r>
      <w:r w:rsidRPr="00D06B60">
        <w:rPr>
          <w:rFonts w:asciiTheme="majorBidi" w:hAnsiTheme="majorBidi" w:cstheme="majorBidi"/>
          <w:sz w:val="20"/>
          <w:szCs w:val="20"/>
        </w:rPr>
        <w:t>. Direct Seeding of Rice and Weed Management in the Irrigated Rice-wheat Cropping System of the Indo-Gangetic Plains, 23.</w:t>
      </w:r>
    </w:p>
    <w:p w14:paraId="17044811" w14:textId="77777777" w:rsidR="00A72429"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sz w:val="20"/>
          <w:szCs w:val="20"/>
        </w:rPr>
        <w:t xml:space="preserve">Mamaril CP, Castillo MB, Sebastian LS. (2009). </w:t>
      </w:r>
      <w:r w:rsidRPr="00D06B60">
        <w:rPr>
          <w:rFonts w:asciiTheme="majorBidi" w:hAnsiTheme="majorBidi" w:cstheme="majorBidi"/>
          <w:sz w:val="20"/>
          <w:szCs w:val="20"/>
          <w:rtl/>
        </w:rPr>
        <w:t>»</w:t>
      </w:r>
      <w:r w:rsidRPr="00D06B60">
        <w:rPr>
          <w:rFonts w:asciiTheme="majorBidi" w:hAnsiTheme="majorBidi" w:cstheme="majorBidi"/>
          <w:sz w:val="20"/>
          <w:szCs w:val="20"/>
        </w:rPr>
        <w:t>Facts and myths about organic fertilizers</w:t>
      </w:r>
      <w:r w:rsidRPr="00D06B60">
        <w:rPr>
          <w:rFonts w:asciiTheme="majorBidi" w:hAnsiTheme="majorBidi" w:cstheme="majorBidi"/>
          <w:sz w:val="20"/>
          <w:szCs w:val="20"/>
          <w:rtl/>
        </w:rPr>
        <w:t>«</w:t>
      </w:r>
      <w:r w:rsidRPr="00D06B60">
        <w:rPr>
          <w:rFonts w:asciiTheme="majorBidi" w:hAnsiTheme="majorBidi" w:cstheme="majorBidi"/>
          <w:sz w:val="20"/>
          <w:szCs w:val="20"/>
        </w:rPr>
        <w:t>. Philippine Rice Research Institute (PhilRice), Science City of Muñoz, Nueva Ecija, Philippines.</w:t>
      </w:r>
      <w:bookmarkStart w:id="7" w:name="_ENREF_18"/>
    </w:p>
    <w:p w14:paraId="59994BD8" w14:textId="77777777" w:rsidR="00012DA1"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A72429">
        <w:rPr>
          <w:rFonts w:asciiTheme="majorBidi" w:hAnsiTheme="majorBidi" w:cstheme="majorBidi"/>
          <w:sz w:val="20"/>
          <w:szCs w:val="20"/>
          <w:lang w:val="de-DE"/>
        </w:rPr>
        <w:t>Naklang, Kunnika</w:t>
      </w:r>
      <w:r w:rsidRPr="00D06B60">
        <w:rPr>
          <w:rFonts w:asciiTheme="majorBidi" w:hAnsiTheme="majorBidi" w:cstheme="majorBidi"/>
          <w:sz w:val="20"/>
          <w:szCs w:val="20"/>
          <w:rtl/>
        </w:rPr>
        <w:t xml:space="preserve"> </w:t>
      </w:r>
      <w:r w:rsidRPr="00A72429">
        <w:rPr>
          <w:rFonts w:asciiTheme="majorBidi" w:hAnsiTheme="majorBidi" w:cstheme="majorBidi"/>
          <w:sz w:val="20"/>
          <w:szCs w:val="20"/>
          <w:lang w:val="de-DE"/>
        </w:rPr>
        <w:t>Shu, Fukai</w:t>
      </w:r>
      <w:r w:rsidRPr="00D06B60">
        <w:rPr>
          <w:rFonts w:asciiTheme="majorBidi" w:hAnsiTheme="majorBidi" w:cstheme="majorBidi"/>
          <w:sz w:val="20"/>
          <w:szCs w:val="20"/>
          <w:rtl/>
        </w:rPr>
        <w:t xml:space="preserve"> </w:t>
      </w:r>
      <w:r w:rsidRPr="00A72429">
        <w:rPr>
          <w:rFonts w:asciiTheme="majorBidi" w:hAnsiTheme="majorBidi" w:cstheme="majorBidi"/>
          <w:sz w:val="20"/>
          <w:szCs w:val="20"/>
          <w:lang w:val="de-DE"/>
        </w:rPr>
        <w:t>Nathabut, Kesorn.</w:t>
      </w:r>
      <w:r w:rsidR="00A72429" w:rsidRPr="00A72429">
        <w:rPr>
          <w:rFonts w:asciiTheme="majorBidi" w:hAnsiTheme="majorBidi" w:cstheme="majorBidi"/>
          <w:sz w:val="20"/>
          <w:szCs w:val="20"/>
          <w:lang w:val="de-DE"/>
        </w:rPr>
        <w:t xml:space="preserve"> </w:t>
      </w:r>
      <w:r w:rsidRPr="00D06B60">
        <w:rPr>
          <w:rFonts w:asciiTheme="majorBidi" w:hAnsiTheme="majorBidi" w:cstheme="majorBidi"/>
          <w:sz w:val="20"/>
          <w:szCs w:val="20"/>
        </w:rPr>
        <w:t>(1996)</w:t>
      </w:r>
      <w:r w:rsidRPr="00D06B60">
        <w:rPr>
          <w:rFonts w:asciiTheme="majorBidi" w:hAnsiTheme="majorBidi" w:cstheme="majorBidi"/>
          <w:sz w:val="20"/>
          <w:szCs w:val="20"/>
          <w:rtl/>
        </w:rPr>
        <w:t>. »</w:t>
      </w:r>
      <w:r w:rsidRPr="00D06B60">
        <w:rPr>
          <w:rFonts w:asciiTheme="majorBidi" w:hAnsiTheme="majorBidi" w:cstheme="majorBidi"/>
          <w:sz w:val="20"/>
          <w:szCs w:val="20"/>
        </w:rPr>
        <w:t>Growth of rice cultivars by direct seeding and transplanting under upland and lowland conditions</w:t>
      </w:r>
      <w:r w:rsidRPr="00D06B60">
        <w:rPr>
          <w:rFonts w:asciiTheme="majorBidi" w:hAnsiTheme="majorBidi" w:cstheme="majorBidi"/>
          <w:sz w:val="20"/>
          <w:szCs w:val="20"/>
          <w:rtl/>
        </w:rPr>
        <w:t>«</w:t>
      </w:r>
      <w:r w:rsidRPr="00D06B60">
        <w:rPr>
          <w:rFonts w:asciiTheme="majorBidi" w:hAnsiTheme="majorBidi" w:cstheme="majorBidi"/>
          <w:sz w:val="20"/>
          <w:szCs w:val="20"/>
        </w:rPr>
        <w:t xml:space="preserve">. Field Crops </w:t>
      </w:r>
      <w:bookmarkStart w:id="8" w:name="_ENREF_20"/>
      <w:bookmarkEnd w:id="7"/>
    </w:p>
    <w:p w14:paraId="5A30F849" w14:textId="4672E47F" w:rsidR="00012DA1"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sz w:val="20"/>
          <w:szCs w:val="20"/>
        </w:rPr>
      </w:pPr>
      <w:r w:rsidRPr="00D06B60">
        <w:rPr>
          <w:rFonts w:asciiTheme="majorBidi" w:hAnsiTheme="majorBidi" w:cstheme="majorBidi"/>
          <w:sz w:val="20"/>
          <w:szCs w:val="20"/>
        </w:rPr>
        <w:t xml:space="preserve">Uphoff, N. (2003). </w:t>
      </w:r>
      <w:r w:rsidRPr="00D06B60">
        <w:rPr>
          <w:rFonts w:asciiTheme="majorBidi" w:hAnsiTheme="majorBidi" w:cstheme="majorBidi"/>
          <w:sz w:val="20"/>
          <w:szCs w:val="20"/>
          <w:rtl/>
        </w:rPr>
        <w:t>»</w:t>
      </w:r>
      <w:r w:rsidRPr="00D06B60">
        <w:rPr>
          <w:rFonts w:asciiTheme="majorBidi" w:hAnsiTheme="majorBidi" w:cstheme="majorBidi"/>
          <w:sz w:val="20"/>
          <w:szCs w:val="20"/>
        </w:rPr>
        <w:t xml:space="preserve">Higher Yields with Fewer External Inputs? The System of Rice </w:t>
      </w:r>
      <w:r w:rsidRPr="00D06B60">
        <w:rPr>
          <w:rFonts w:asciiTheme="majorBidi" w:hAnsiTheme="majorBidi" w:cstheme="majorBidi"/>
          <w:sz w:val="20"/>
          <w:szCs w:val="20"/>
        </w:rPr>
        <w:t>Intensification and Potential Contributions to Agricultural Sustainability</w:t>
      </w:r>
      <w:r w:rsidRPr="00D06B60">
        <w:rPr>
          <w:rFonts w:asciiTheme="majorBidi" w:hAnsiTheme="majorBidi" w:cstheme="majorBidi"/>
          <w:sz w:val="20"/>
          <w:szCs w:val="20"/>
          <w:rtl/>
        </w:rPr>
        <w:t>«</w:t>
      </w:r>
      <w:r w:rsidR="00012DA1" w:rsidRPr="00D06B60">
        <w:rPr>
          <w:rFonts w:asciiTheme="majorBidi" w:hAnsiTheme="majorBidi" w:cstheme="majorBidi"/>
          <w:sz w:val="20"/>
          <w:szCs w:val="20"/>
        </w:rPr>
        <w:t>., International</w:t>
      </w:r>
      <w:r w:rsidRPr="00D06B60">
        <w:rPr>
          <w:rFonts w:asciiTheme="majorBidi" w:hAnsiTheme="majorBidi" w:cstheme="majorBidi"/>
          <w:sz w:val="20"/>
          <w:szCs w:val="20"/>
        </w:rPr>
        <w:t xml:space="preserve"> Journal of Agricultural Sustainability, 1 (1): 38-50.</w:t>
      </w:r>
      <w:bookmarkStart w:id="9" w:name="_ENREF_22"/>
      <w:bookmarkEnd w:id="8"/>
    </w:p>
    <w:p w14:paraId="0D02815E" w14:textId="77777777" w:rsidR="00012DA1"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sz w:val="20"/>
          <w:szCs w:val="20"/>
        </w:rPr>
        <w:t>Weerakoon, WMW</w:t>
      </w:r>
      <w:r w:rsidRPr="00D06B60">
        <w:rPr>
          <w:rFonts w:asciiTheme="majorBidi" w:hAnsiTheme="majorBidi" w:cstheme="majorBidi"/>
          <w:sz w:val="20"/>
          <w:szCs w:val="20"/>
          <w:rtl/>
        </w:rPr>
        <w:t xml:space="preserve"> </w:t>
      </w:r>
      <w:r w:rsidRPr="00D06B60">
        <w:rPr>
          <w:rFonts w:asciiTheme="majorBidi" w:hAnsiTheme="majorBidi" w:cstheme="majorBidi"/>
          <w:sz w:val="20"/>
          <w:szCs w:val="20"/>
        </w:rPr>
        <w:t>Mutunayake, MMP</w:t>
      </w:r>
      <w:r w:rsidRPr="00D06B60">
        <w:rPr>
          <w:rFonts w:asciiTheme="majorBidi" w:hAnsiTheme="majorBidi" w:cstheme="majorBidi"/>
          <w:sz w:val="20"/>
          <w:szCs w:val="20"/>
          <w:rtl/>
        </w:rPr>
        <w:t xml:space="preserve"> </w:t>
      </w:r>
      <w:r w:rsidRPr="00D06B60">
        <w:rPr>
          <w:rFonts w:asciiTheme="majorBidi" w:hAnsiTheme="majorBidi" w:cstheme="majorBidi"/>
          <w:sz w:val="20"/>
          <w:szCs w:val="20"/>
        </w:rPr>
        <w:t>Bandara, C</w:t>
      </w:r>
      <w:r w:rsidRPr="00D06B60">
        <w:rPr>
          <w:rFonts w:asciiTheme="majorBidi" w:hAnsiTheme="majorBidi" w:cstheme="majorBidi"/>
          <w:sz w:val="20"/>
          <w:szCs w:val="20"/>
          <w:rtl/>
        </w:rPr>
        <w:t xml:space="preserve"> </w:t>
      </w:r>
      <w:r w:rsidRPr="00D06B60">
        <w:rPr>
          <w:rFonts w:asciiTheme="majorBidi" w:hAnsiTheme="majorBidi" w:cstheme="majorBidi"/>
          <w:sz w:val="20"/>
          <w:szCs w:val="20"/>
        </w:rPr>
        <w:t>Rao, AN</w:t>
      </w:r>
      <w:r w:rsidRPr="00D06B60">
        <w:rPr>
          <w:rFonts w:asciiTheme="majorBidi" w:hAnsiTheme="majorBidi" w:cstheme="majorBidi"/>
          <w:sz w:val="20"/>
          <w:szCs w:val="20"/>
          <w:rtl/>
        </w:rPr>
        <w:t xml:space="preserve"> </w:t>
      </w:r>
      <w:r w:rsidRPr="00D06B60">
        <w:rPr>
          <w:rFonts w:asciiTheme="majorBidi" w:hAnsiTheme="majorBidi" w:cstheme="majorBidi"/>
          <w:sz w:val="20"/>
          <w:szCs w:val="20"/>
        </w:rPr>
        <w:t>Bhandari, DC</w:t>
      </w:r>
      <w:r w:rsidRPr="00D06B60">
        <w:rPr>
          <w:rFonts w:asciiTheme="majorBidi" w:hAnsiTheme="majorBidi" w:cstheme="majorBidi"/>
          <w:sz w:val="20"/>
          <w:szCs w:val="20"/>
          <w:rtl/>
        </w:rPr>
        <w:t xml:space="preserve"> </w:t>
      </w:r>
      <w:r w:rsidRPr="00D06B60">
        <w:rPr>
          <w:rFonts w:asciiTheme="majorBidi" w:hAnsiTheme="majorBidi" w:cstheme="majorBidi"/>
          <w:sz w:val="20"/>
          <w:szCs w:val="20"/>
        </w:rPr>
        <w:t xml:space="preserve">Ladha, JK. (2011). </w:t>
      </w:r>
      <w:r w:rsidRPr="00D06B60">
        <w:rPr>
          <w:rFonts w:asciiTheme="majorBidi" w:hAnsiTheme="majorBidi" w:cstheme="majorBidi"/>
          <w:sz w:val="20"/>
          <w:szCs w:val="20"/>
          <w:rtl/>
        </w:rPr>
        <w:t>»</w:t>
      </w:r>
      <w:r w:rsidRPr="00D06B60">
        <w:rPr>
          <w:rFonts w:asciiTheme="majorBidi" w:hAnsiTheme="majorBidi" w:cstheme="majorBidi"/>
          <w:sz w:val="20"/>
          <w:szCs w:val="20"/>
        </w:rPr>
        <w:t>Direct-seeded rice culture in Sri Lanka: lessons from farmers</w:t>
      </w:r>
      <w:r w:rsidRPr="00D06B60">
        <w:rPr>
          <w:rFonts w:asciiTheme="majorBidi" w:hAnsiTheme="majorBidi" w:cstheme="majorBidi"/>
          <w:sz w:val="20"/>
          <w:szCs w:val="20"/>
          <w:rtl/>
        </w:rPr>
        <w:t>«</w:t>
      </w:r>
      <w:r w:rsidRPr="00D06B60">
        <w:rPr>
          <w:rFonts w:asciiTheme="majorBidi" w:hAnsiTheme="majorBidi" w:cstheme="majorBidi"/>
          <w:sz w:val="20"/>
          <w:szCs w:val="20"/>
        </w:rPr>
        <w:t>. Field Crops Research 121(1): 53-63.</w:t>
      </w:r>
      <w:bookmarkStart w:id="10" w:name="_ENREF_23"/>
      <w:bookmarkEnd w:id="9"/>
    </w:p>
    <w:p w14:paraId="12B47A64" w14:textId="77777777" w:rsidR="00012DA1"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color w:val="222222"/>
          <w:sz w:val="20"/>
          <w:szCs w:val="20"/>
          <w:shd w:val="clear" w:color="auto" w:fill="FFFFFF"/>
        </w:rPr>
        <w:t xml:space="preserve">Wu, W., &amp; Ma, B. (2015). </w:t>
      </w:r>
      <w:r w:rsidRPr="00D06B60">
        <w:rPr>
          <w:rFonts w:asciiTheme="majorBidi" w:hAnsiTheme="majorBidi" w:cstheme="majorBidi"/>
          <w:color w:val="222222"/>
          <w:sz w:val="20"/>
          <w:szCs w:val="20"/>
          <w:shd w:val="clear" w:color="auto" w:fill="FFFFFF"/>
          <w:rtl/>
        </w:rPr>
        <w:t>»</w:t>
      </w:r>
      <w:r w:rsidRPr="00D06B60">
        <w:rPr>
          <w:rFonts w:asciiTheme="majorBidi" w:hAnsiTheme="majorBidi" w:cstheme="majorBidi"/>
          <w:color w:val="222222"/>
          <w:sz w:val="20"/>
          <w:szCs w:val="20"/>
          <w:shd w:val="clear" w:color="auto" w:fill="FFFFFF"/>
        </w:rPr>
        <w:t>Integrated nutrient management (INM) for sustaining crop productivity and reducing environmental impact: A review</w:t>
      </w:r>
      <w:r w:rsidRPr="00D06B60">
        <w:rPr>
          <w:rFonts w:asciiTheme="majorBidi" w:hAnsiTheme="majorBidi" w:cstheme="majorBidi"/>
          <w:color w:val="222222"/>
          <w:sz w:val="20"/>
          <w:szCs w:val="20"/>
          <w:shd w:val="clear" w:color="auto" w:fill="FFFFFF"/>
          <w:rtl/>
        </w:rPr>
        <w:t>«</w:t>
      </w:r>
      <w:r w:rsidRPr="00D06B60">
        <w:rPr>
          <w:rFonts w:asciiTheme="majorBidi" w:hAnsiTheme="majorBidi" w:cstheme="majorBidi"/>
          <w:color w:val="222222"/>
          <w:sz w:val="20"/>
          <w:szCs w:val="20"/>
          <w:shd w:val="clear" w:color="auto" w:fill="FFFFFF"/>
        </w:rPr>
        <w:t>.</w:t>
      </w:r>
      <w:r w:rsidRPr="00D06B60">
        <w:rPr>
          <w:rStyle w:val="apple-converted-space"/>
          <w:rFonts w:asciiTheme="majorBidi" w:hAnsiTheme="majorBidi" w:cstheme="majorBidi"/>
          <w:color w:val="222222"/>
          <w:sz w:val="20"/>
          <w:szCs w:val="20"/>
          <w:shd w:val="clear" w:color="auto" w:fill="FFFFFF"/>
        </w:rPr>
        <w:t> </w:t>
      </w:r>
      <w:r w:rsidRPr="00D06B60">
        <w:rPr>
          <w:rFonts w:asciiTheme="majorBidi" w:hAnsiTheme="majorBidi" w:cstheme="majorBidi"/>
          <w:i/>
          <w:iCs/>
          <w:color w:val="222222"/>
          <w:sz w:val="20"/>
          <w:szCs w:val="20"/>
          <w:shd w:val="clear" w:color="auto" w:fill="FFFFFF"/>
        </w:rPr>
        <w:t>Science of the Total Environment</w:t>
      </w:r>
      <w:r w:rsidRPr="00D06B60">
        <w:rPr>
          <w:rFonts w:asciiTheme="majorBidi" w:hAnsiTheme="majorBidi" w:cstheme="majorBidi"/>
          <w:color w:val="222222"/>
          <w:sz w:val="20"/>
          <w:szCs w:val="20"/>
          <w:shd w:val="clear" w:color="auto" w:fill="FFFFFF"/>
        </w:rPr>
        <w:t>,</w:t>
      </w:r>
      <w:r w:rsidRPr="00D06B60">
        <w:rPr>
          <w:rStyle w:val="apple-converted-space"/>
          <w:rFonts w:asciiTheme="majorBidi" w:hAnsiTheme="majorBidi" w:cstheme="majorBidi"/>
          <w:color w:val="222222"/>
          <w:sz w:val="20"/>
          <w:szCs w:val="20"/>
          <w:shd w:val="clear" w:color="auto" w:fill="FFFFFF"/>
        </w:rPr>
        <w:t> </w:t>
      </w:r>
      <w:r w:rsidRPr="00D06B60">
        <w:rPr>
          <w:rFonts w:asciiTheme="majorBidi" w:hAnsiTheme="majorBidi" w:cstheme="majorBidi"/>
          <w:i/>
          <w:iCs/>
          <w:color w:val="222222"/>
          <w:sz w:val="20"/>
          <w:szCs w:val="20"/>
          <w:shd w:val="clear" w:color="auto" w:fill="FFFFFF"/>
        </w:rPr>
        <w:t>512</w:t>
      </w:r>
      <w:r w:rsidRPr="00D06B60">
        <w:rPr>
          <w:rFonts w:asciiTheme="majorBidi" w:hAnsiTheme="majorBidi" w:cstheme="majorBidi"/>
          <w:color w:val="222222"/>
          <w:sz w:val="20"/>
          <w:szCs w:val="20"/>
          <w:shd w:val="clear" w:color="auto" w:fill="FFFFFF"/>
        </w:rPr>
        <w:t>, 415-427</w:t>
      </w:r>
      <w:bookmarkStart w:id="11" w:name="_ENREF_24"/>
      <w:bookmarkEnd w:id="10"/>
    </w:p>
    <w:p w14:paraId="48CA0E86" w14:textId="58D31413" w:rsidR="00012DA1"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color w:val="000000" w:themeColor="text1"/>
          <w:sz w:val="20"/>
          <w:szCs w:val="20"/>
        </w:rPr>
        <w:t xml:space="preserve">Yong Li, Jirka Šimůnek, Longfei Jing, Zhentin Zhang, Lixiao </w:t>
      </w:r>
      <w:r w:rsidR="00012DA1" w:rsidRPr="00D06B60">
        <w:rPr>
          <w:rFonts w:asciiTheme="majorBidi" w:hAnsiTheme="majorBidi" w:cstheme="majorBidi"/>
          <w:color w:val="000000" w:themeColor="text1"/>
          <w:sz w:val="20"/>
          <w:szCs w:val="20"/>
        </w:rPr>
        <w:t>Ni.</w:t>
      </w:r>
      <w:r w:rsidR="00012DA1" w:rsidRPr="00D06B60">
        <w:rPr>
          <w:rFonts w:asciiTheme="majorBidi" w:hAnsiTheme="majorBidi" w:cstheme="majorBidi"/>
          <w:sz w:val="20"/>
          <w:szCs w:val="20"/>
        </w:rPr>
        <w:t xml:space="preserve"> (2014)</w:t>
      </w:r>
      <w:r w:rsidR="00012DA1" w:rsidRPr="00D06B60">
        <w:rPr>
          <w:rFonts w:asciiTheme="majorBidi" w:hAnsiTheme="majorBidi" w:cstheme="majorBidi" w:hint="cs"/>
          <w:sz w:val="20"/>
          <w:szCs w:val="20"/>
          <w:rtl/>
        </w:rPr>
        <w:t xml:space="preserve"> </w:t>
      </w:r>
      <w:r w:rsidR="00012DA1" w:rsidRPr="00D06B60">
        <w:rPr>
          <w:rFonts w:asciiTheme="majorBidi" w:hAnsiTheme="majorBidi" w:cstheme="majorBidi" w:hint="eastAsia"/>
          <w:sz w:val="20"/>
          <w:szCs w:val="20"/>
          <w:rtl/>
        </w:rPr>
        <w:t>»</w:t>
      </w:r>
      <w:r w:rsidRPr="00D06B60">
        <w:rPr>
          <w:rFonts w:asciiTheme="majorBidi" w:hAnsiTheme="majorBidi" w:cstheme="majorBidi"/>
          <w:sz w:val="20"/>
          <w:szCs w:val="20"/>
          <w:rtl/>
        </w:rPr>
        <w:t>.</w:t>
      </w:r>
      <w:r w:rsidRPr="00D06B60">
        <w:rPr>
          <w:rFonts w:asciiTheme="majorBidi" w:hAnsiTheme="majorBidi" w:cstheme="majorBidi"/>
          <w:sz w:val="20"/>
          <w:szCs w:val="20"/>
          <w:rtl/>
          <w:lang w:bidi="ar-SA"/>
        </w:rPr>
        <w:t xml:space="preserve"> </w:t>
      </w:r>
      <w:r w:rsidRPr="00D06B60">
        <w:rPr>
          <w:rFonts w:asciiTheme="majorBidi" w:hAnsiTheme="majorBidi" w:cstheme="majorBidi"/>
          <w:sz w:val="20"/>
          <w:szCs w:val="20"/>
        </w:rPr>
        <w:t>Evaluation of water movement and water losses in a direct-seeded-rice field experiment using Hydrus-1D</w:t>
      </w:r>
      <w:r w:rsidRPr="00D06B60">
        <w:rPr>
          <w:rFonts w:asciiTheme="majorBidi" w:hAnsiTheme="majorBidi" w:cstheme="majorBidi"/>
          <w:sz w:val="20"/>
          <w:szCs w:val="20"/>
          <w:rtl/>
        </w:rPr>
        <w:t>«</w:t>
      </w:r>
      <w:r w:rsidRPr="00D06B60">
        <w:rPr>
          <w:rFonts w:asciiTheme="majorBidi" w:hAnsiTheme="majorBidi" w:cstheme="majorBidi"/>
          <w:sz w:val="20"/>
          <w:szCs w:val="20"/>
        </w:rPr>
        <w:t>. Agricultural water management 142: 38-46.</w:t>
      </w:r>
    </w:p>
    <w:p w14:paraId="4BB9052A" w14:textId="36E9F789" w:rsidR="002865A3" w:rsidRPr="00012DA1" w:rsidRDefault="002865A3" w:rsidP="009B1075">
      <w:pPr>
        <w:pStyle w:val="ListParagraph"/>
        <w:shd w:val="clear" w:color="auto" w:fill="FFFFFF" w:themeFill="background1"/>
        <w:autoSpaceDE w:val="0"/>
        <w:autoSpaceDN w:val="0"/>
        <w:bidi w:val="0"/>
        <w:adjustRightInd w:val="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sz w:val="20"/>
          <w:szCs w:val="20"/>
        </w:rPr>
        <w:t xml:space="preserve">Yoshida, S. (1981). </w:t>
      </w:r>
      <w:r w:rsidRPr="00D06B60">
        <w:rPr>
          <w:rFonts w:asciiTheme="majorBidi" w:hAnsiTheme="majorBidi" w:cstheme="majorBidi"/>
          <w:sz w:val="20"/>
          <w:szCs w:val="20"/>
          <w:rtl/>
        </w:rPr>
        <w:t>»</w:t>
      </w:r>
      <w:r w:rsidRPr="00D06B60">
        <w:rPr>
          <w:rFonts w:asciiTheme="majorBidi" w:hAnsiTheme="majorBidi" w:cstheme="majorBidi"/>
          <w:sz w:val="20"/>
          <w:szCs w:val="20"/>
        </w:rPr>
        <w:t>Fundamentals of rice crop science</w:t>
      </w:r>
      <w:r w:rsidRPr="00D06B60">
        <w:rPr>
          <w:rFonts w:asciiTheme="majorBidi" w:hAnsiTheme="majorBidi" w:cstheme="majorBidi"/>
          <w:sz w:val="20"/>
          <w:szCs w:val="20"/>
          <w:rtl/>
        </w:rPr>
        <w:t>«</w:t>
      </w:r>
      <w:r w:rsidRPr="00D06B60">
        <w:rPr>
          <w:rFonts w:asciiTheme="majorBidi" w:hAnsiTheme="majorBidi" w:cstheme="majorBidi"/>
          <w:sz w:val="20"/>
          <w:szCs w:val="20"/>
        </w:rPr>
        <w:t xml:space="preserve">. The International Rice Research Institute, Publication, Manila, Philippines. </w:t>
      </w:r>
    </w:p>
    <w:p w14:paraId="1407F461" w14:textId="77777777" w:rsidR="002865A3" w:rsidRDefault="002865A3" w:rsidP="009B1075">
      <w:pPr>
        <w:pStyle w:val="ListParagraph"/>
        <w:shd w:val="clear" w:color="auto" w:fill="FFFFFF" w:themeFill="background1"/>
        <w:autoSpaceDE w:val="0"/>
        <w:autoSpaceDN w:val="0"/>
        <w:bidi w:val="0"/>
        <w:adjustRightInd w:val="0"/>
        <w:spacing w:after="0"/>
        <w:ind w:left="284" w:hanging="284"/>
        <w:jc w:val="both"/>
        <w:rPr>
          <w:rFonts w:asciiTheme="majorBidi" w:hAnsiTheme="majorBidi" w:cstheme="majorBidi"/>
          <w:color w:val="222222"/>
          <w:sz w:val="20"/>
          <w:szCs w:val="20"/>
          <w:shd w:val="clear" w:color="auto" w:fill="FFFFFF"/>
        </w:rPr>
      </w:pPr>
      <w:r w:rsidRPr="00D06B60">
        <w:rPr>
          <w:rFonts w:asciiTheme="majorBidi" w:hAnsiTheme="majorBidi" w:cstheme="majorBidi"/>
          <w:color w:val="222222"/>
          <w:sz w:val="20"/>
          <w:szCs w:val="20"/>
          <w:shd w:val="clear" w:color="auto" w:fill="FFFFFF"/>
        </w:rPr>
        <w:t xml:space="preserve">Yang, C., Yang, L., Yang, Y., &amp; Ouyang, Z. (2004). </w:t>
      </w:r>
      <w:r w:rsidRPr="00D06B60">
        <w:rPr>
          <w:rFonts w:asciiTheme="majorBidi" w:hAnsiTheme="majorBidi" w:cstheme="majorBidi"/>
          <w:color w:val="222222"/>
          <w:sz w:val="20"/>
          <w:szCs w:val="20"/>
          <w:shd w:val="clear" w:color="auto" w:fill="FFFFFF"/>
          <w:rtl/>
        </w:rPr>
        <w:t>»</w:t>
      </w:r>
      <w:r w:rsidRPr="00D06B60">
        <w:rPr>
          <w:rFonts w:asciiTheme="majorBidi" w:hAnsiTheme="majorBidi" w:cstheme="majorBidi"/>
          <w:color w:val="222222"/>
          <w:sz w:val="20"/>
          <w:szCs w:val="20"/>
          <w:shd w:val="clear" w:color="auto" w:fill="FFFFFF"/>
        </w:rPr>
        <w:t>Rice root growth and nutrient uptake as influenced by organic manure in continuously and alternately flooded paddy soils</w:t>
      </w:r>
      <w:r w:rsidRPr="00D06B60">
        <w:rPr>
          <w:rFonts w:asciiTheme="majorBidi" w:hAnsiTheme="majorBidi" w:cstheme="majorBidi"/>
          <w:color w:val="222222"/>
          <w:sz w:val="20"/>
          <w:szCs w:val="20"/>
          <w:shd w:val="clear" w:color="auto" w:fill="FFFFFF"/>
          <w:rtl/>
        </w:rPr>
        <w:t>«</w:t>
      </w:r>
      <w:r w:rsidRPr="00D06B60">
        <w:rPr>
          <w:rFonts w:asciiTheme="majorBidi" w:hAnsiTheme="majorBidi" w:cstheme="majorBidi"/>
          <w:color w:val="222222"/>
          <w:sz w:val="20"/>
          <w:szCs w:val="20"/>
          <w:shd w:val="clear" w:color="auto" w:fill="FFFFFF"/>
        </w:rPr>
        <w:t>.</w:t>
      </w:r>
      <w:r w:rsidRPr="00D06B60">
        <w:rPr>
          <w:rStyle w:val="apple-converted-space"/>
          <w:rFonts w:asciiTheme="majorBidi" w:hAnsiTheme="majorBidi" w:cstheme="majorBidi"/>
          <w:color w:val="222222"/>
          <w:sz w:val="20"/>
          <w:szCs w:val="20"/>
          <w:shd w:val="clear" w:color="auto" w:fill="FFFFFF"/>
        </w:rPr>
        <w:t> </w:t>
      </w:r>
      <w:r w:rsidRPr="00D06B60">
        <w:rPr>
          <w:rFonts w:asciiTheme="majorBidi" w:hAnsiTheme="majorBidi" w:cstheme="majorBidi"/>
          <w:color w:val="222222"/>
          <w:sz w:val="20"/>
          <w:szCs w:val="20"/>
          <w:shd w:val="clear" w:color="auto" w:fill="FFFFFF"/>
        </w:rPr>
        <w:t>Agricultural Water Management,</w:t>
      </w:r>
      <w:r w:rsidRPr="00D06B60">
        <w:rPr>
          <w:rStyle w:val="apple-converted-space"/>
          <w:rFonts w:asciiTheme="majorBidi" w:hAnsiTheme="majorBidi" w:cstheme="majorBidi"/>
          <w:color w:val="222222"/>
          <w:sz w:val="20"/>
          <w:szCs w:val="20"/>
          <w:shd w:val="clear" w:color="auto" w:fill="FFFFFF"/>
        </w:rPr>
        <w:t> </w:t>
      </w:r>
      <w:r w:rsidRPr="00D06B60">
        <w:rPr>
          <w:rFonts w:asciiTheme="majorBidi" w:hAnsiTheme="majorBidi" w:cstheme="majorBidi"/>
          <w:color w:val="222222"/>
          <w:sz w:val="20"/>
          <w:szCs w:val="20"/>
          <w:shd w:val="clear" w:color="auto" w:fill="FFFFFF"/>
        </w:rPr>
        <w:t>70(1), 67-81.</w:t>
      </w:r>
      <w:bookmarkEnd w:id="11"/>
    </w:p>
    <w:p w14:paraId="6916324E" w14:textId="77777777" w:rsidR="009B1075" w:rsidRDefault="002865A3" w:rsidP="009B1075">
      <w:pPr>
        <w:shd w:val="clear" w:color="auto" w:fill="FFFFFF" w:themeFill="background1"/>
        <w:spacing w:after="0" w:line="276" w:lineRule="auto"/>
        <w:ind w:left="284" w:hanging="284"/>
        <w:rPr>
          <w:rFonts w:asciiTheme="majorBidi" w:eastAsiaTheme="minorEastAsia" w:hAnsiTheme="majorBidi" w:cstheme="majorBidi"/>
          <w:szCs w:val="24"/>
          <w:rtl/>
          <w:lang w:eastAsia="ja-JP" w:bidi="fa-IR"/>
        </w:rPr>
        <w:sectPr w:rsidR="009B1075" w:rsidSect="009B1075">
          <w:headerReference w:type="default" r:id="rId12"/>
          <w:type w:val="continuous"/>
          <w:pgSz w:w="11907" w:h="16839" w:code="9"/>
          <w:pgMar w:top="1531" w:right="1418" w:bottom="1701" w:left="1134" w:header="992" w:footer="720" w:gutter="0"/>
          <w:cols w:num="2" w:space="709"/>
          <w:rtlGutter/>
          <w:docGrid w:linePitch="360"/>
        </w:sectPr>
      </w:pPr>
      <w:r w:rsidRPr="00D06B60">
        <w:rPr>
          <w:rFonts w:asciiTheme="majorBidi" w:hAnsiTheme="majorBidi" w:cstheme="majorBidi"/>
          <w:sz w:val="20"/>
          <w:szCs w:val="20"/>
          <w:lang w:bidi="fa-IR"/>
        </w:rPr>
        <w:fldChar w:fldCharType="end"/>
      </w:r>
    </w:p>
    <w:p w14:paraId="53D1E8A2" w14:textId="6741F9BA" w:rsidR="00966A41" w:rsidRDefault="00966A41" w:rsidP="009B1075">
      <w:pPr>
        <w:shd w:val="clear" w:color="auto" w:fill="FFFFFF" w:themeFill="background1"/>
        <w:spacing w:after="0" w:line="276" w:lineRule="auto"/>
        <w:ind w:left="284" w:hanging="284"/>
        <w:rPr>
          <w:rFonts w:asciiTheme="majorBidi" w:eastAsiaTheme="minorEastAsia" w:hAnsiTheme="majorBidi" w:cstheme="majorBidi"/>
          <w:szCs w:val="24"/>
          <w:rtl/>
          <w:lang w:eastAsia="ja-JP" w:bidi="fa-IR"/>
        </w:rPr>
      </w:pPr>
    </w:p>
    <w:sectPr w:rsidR="00966A41" w:rsidSect="002865A3">
      <w:type w:val="continuous"/>
      <w:pgSz w:w="11907" w:h="16839" w:code="9"/>
      <w:pgMar w:top="1531" w:right="1418" w:bottom="1701" w:left="1134" w:header="992"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7920" w14:textId="77777777" w:rsidR="00B80DBA" w:rsidRDefault="00B80DBA" w:rsidP="00B33ECF">
      <w:pPr>
        <w:spacing w:after="0" w:line="240" w:lineRule="auto"/>
      </w:pPr>
      <w:r>
        <w:separator/>
      </w:r>
    </w:p>
  </w:endnote>
  <w:endnote w:type="continuationSeparator" w:id="0">
    <w:p w14:paraId="6A4CE381" w14:textId="77777777" w:rsidR="00B80DBA" w:rsidRDefault="00B80DBA" w:rsidP="00B3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Nazanin">
    <w:panose1 w:val="00000700000000000000"/>
    <w:charset w:val="B2"/>
    <w:family w:val="auto"/>
    <w:pitch w:val="variable"/>
    <w:sig w:usb0="00002001" w:usb1="00000000" w:usb2="00000000"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ordia New">
    <w:panose1 w:val="020B0304020202020204"/>
    <w:charset w:val="DE"/>
    <w:family w:val="swiss"/>
    <w:notTrueType/>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1149579"/>
      <w:docPartObj>
        <w:docPartGallery w:val="Page Numbers (Bottom of Page)"/>
        <w:docPartUnique/>
      </w:docPartObj>
    </w:sdtPr>
    <w:sdtEndPr>
      <w:rPr>
        <w:rStyle w:val="PageNumber"/>
        <w:rFonts w:ascii="Times New Roman" w:hAnsi="Times New Roman" w:cs="Times New Roman"/>
      </w:rPr>
    </w:sdtEndPr>
    <w:sdtContent>
      <w:p w14:paraId="282F0322" w14:textId="3383515B" w:rsidR="00FC210A" w:rsidRDefault="00FC210A" w:rsidP="006C4845">
        <w:pPr>
          <w:pStyle w:val="Footer"/>
          <w:framePr w:wrap="none" w:vAnchor="text" w:hAnchor="margin" w:xAlign="right" w:y="1"/>
          <w:rPr>
            <w:rStyle w:val="PageNumber"/>
          </w:rPr>
        </w:pPr>
        <w:r w:rsidRPr="00FC210A">
          <w:rPr>
            <w:rStyle w:val="PageNumber"/>
            <w:rFonts w:ascii="Times New Roman" w:hAnsi="Times New Roman" w:cs="Times New Roman"/>
            <w:i/>
            <w:iCs/>
          </w:rPr>
          <w:fldChar w:fldCharType="begin"/>
        </w:r>
        <w:r w:rsidRPr="00FC210A">
          <w:rPr>
            <w:rStyle w:val="PageNumber"/>
            <w:rFonts w:ascii="Times New Roman" w:hAnsi="Times New Roman" w:cs="Times New Roman"/>
            <w:i/>
            <w:iCs/>
          </w:rPr>
          <w:instrText xml:space="preserve"> PAGE </w:instrText>
        </w:r>
        <w:r w:rsidRPr="00FC210A">
          <w:rPr>
            <w:rStyle w:val="PageNumber"/>
            <w:rFonts w:ascii="Times New Roman" w:hAnsi="Times New Roman" w:cs="Times New Roman"/>
            <w:i/>
            <w:iCs/>
          </w:rPr>
          <w:fldChar w:fldCharType="separate"/>
        </w:r>
        <w:r w:rsidR="00034E35">
          <w:rPr>
            <w:rStyle w:val="PageNumber"/>
            <w:rFonts w:ascii="Times New Roman" w:hAnsi="Times New Roman" w:cs="Times New Roman"/>
            <w:i/>
            <w:iCs/>
            <w:noProof/>
          </w:rPr>
          <w:t>10</w:t>
        </w:r>
        <w:r w:rsidRPr="00FC210A">
          <w:rPr>
            <w:rStyle w:val="PageNumber"/>
            <w:rFonts w:ascii="Times New Roman" w:hAnsi="Times New Roman" w:cs="Times New Roman"/>
            <w:i/>
            <w:iCs/>
          </w:rPr>
          <w:fldChar w:fldCharType="end"/>
        </w:r>
      </w:p>
    </w:sdtContent>
  </w:sdt>
  <w:p w14:paraId="22B3A0A7" w14:textId="77777777" w:rsidR="00FC210A" w:rsidRPr="00E71628" w:rsidRDefault="00FC210A" w:rsidP="00FC210A">
    <w:pPr>
      <w:pStyle w:val="Footer"/>
      <w:ind w:right="360"/>
      <w:rPr>
        <w:rFonts w:ascii="Times New Roman" w:hAnsi="Times New Roman" w:cs="Times New Roman"/>
        <w:i/>
        <w:iCs/>
        <w:sz w:val="20"/>
        <w:szCs w:val="20"/>
      </w:rPr>
    </w:pPr>
    <w:r w:rsidRPr="00E71628">
      <w:rPr>
        <w:rFonts w:ascii="Times New Roman" w:hAnsi="Times New Roman" w:cs="Times New Roman"/>
        <w:i/>
        <w:iCs/>
        <w:sz w:val="20"/>
        <w:szCs w:val="20"/>
      </w:rPr>
      <w:t>http://arj.af/</w:t>
    </w:r>
  </w:p>
  <w:p w14:paraId="3C557DE8" w14:textId="5E6B5E58" w:rsidR="00E71628" w:rsidRPr="00FC210A" w:rsidRDefault="00FC210A" w:rsidP="00FC210A">
    <w:pPr>
      <w:pStyle w:val="Footer"/>
      <w:rPr>
        <w:rFonts w:ascii="Times New Roman" w:hAnsi="Times New Roman" w:cs="Times New Roman"/>
        <w:i/>
        <w:iCs/>
        <w:sz w:val="20"/>
        <w:szCs w:val="20"/>
      </w:rPr>
    </w:pPr>
    <w:r w:rsidRPr="00E71628">
      <w:rPr>
        <w:rFonts w:ascii="Times New Roman" w:hAnsi="Times New Roman" w:cs="Times New Roman"/>
        <w:i/>
        <w:iCs/>
        <w:sz w:val="20"/>
        <w:szCs w:val="20"/>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5336714"/>
      <w:docPartObj>
        <w:docPartGallery w:val="Page Numbers (Bottom of Page)"/>
        <w:docPartUnique/>
      </w:docPartObj>
    </w:sdtPr>
    <w:sdtEndPr>
      <w:rPr>
        <w:rStyle w:val="PageNumber"/>
      </w:rPr>
    </w:sdtEndPr>
    <w:sdtContent>
      <w:p w14:paraId="372751C1" w14:textId="36C4A6BA" w:rsidR="009D5A37" w:rsidRDefault="009D5A37" w:rsidP="00FC210A">
        <w:pPr>
          <w:pStyle w:val="Footer"/>
          <w:framePr w:wrap="none" w:vAnchor="text" w:hAnchor="margin" w:xAlign="right" w:y="1"/>
          <w:rPr>
            <w:rStyle w:val="PageNumber"/>
          </w:rPr>
        </w:pPr>
        <w:r w:rsidRPr="009D5A37">
          <w:rPr>
            <w:rStyle w:val="PageNumber"/>
            <w:rFonts w:ascii="Times New Roman" w:hAnsi="Times New Roman" w:cs="Times New Roman"/>
            <w:i/>
            <w:iCs/>
            <w:sz w:val="20"/>
            <w:szCs w:val="20"/>
          </w:rPr>
          <w:fldChar w:fldCharType="begin"/>
        </w:r>
        <w:r w:rsidRPr="009D5A37">
          <w:rPr>
            <w:rStyle w:val="PageNumber"/>
            <w:rFonts w:ascii="Times New Roman" w:hAnsi="Times New Roman" w:cs="Times New Roman"/>
            <w:i/>
            <w:iCs/>
            <w:sz w:val="20"/>
            <w:szCs w:val="20"/>
          </w:rPr>
          <w:instrText xml:space="preserve"> PAGE </w:instrText>
        </w:r>
        <w:r w:rsidRPr="009D5A37">
          <w:rPr>
            <w:rStyle w:val="PageNumber"/>
            <w:rFonts w:ascii="Times New Roman" w:hAnsi="Times New Roman" w:cs="Times New Roman"/>
            <w:i/>
            <w:iCs/>
            <w:sz w:val="20"/>
            <w:szCs w:val="20"/>
          </w:rPr>
          <w:fldChar w:fldCharType="separate"/>
        </w:r>
        <w:r w:rsidR="00034E35">
          <w:rPr>
            <w:rStyle w:val="PageNumber"/>
            <w:rFonts w:ascii="Times New Roman" w:hAnsi="Times New Roman" w:cs="Times New Roman"/>
            <w:i/>
            <w:iCs/>
            <w:noProof/>
            <w:sz w:val="20"/>
            <w:szCs w:val="20"/>
          </w:rPr>
          <w:t>11</w:t>
        </w:r>
        <w:r w:rsidRPr="009D5A37">
          <w:rPr>
            <w:rStyle w:val="PageNumber"/>
            <w:rFonts w:ascii="Times New Roman" w:hAnsi="Times New Roman" w:cs="Times New Roman"/>
            <w:i/>
            <w:iCs/>
            <w:sz w:val="20"/>
            <w:szCs w:val="20"/>
          </w:rPr>
          <w:fldChar w:fldCharType="end"/>
        </w:r>
      </w:p>
    </w:sdtContent>
  </w:sdt>
  <w:p w14:paraId="20537824" w14:textId="014DCBE5" w:rsidR="00E71628" w:rsidRPr="00E71628" w:rsidRDefault="00E71628" w:rsidP="009D5A37">
    <w:pPr>
      <w:pStyle w:val="Footer"/>
      <w:ind w:right="360"/>
      <w:rPr>
        <w:rFonts w:ascii="Times New Roman" w:hAnsi="Times New Roman" w:cs="Times New Roman"/>
        <w:i/>
        <w:iCs/>
        <w:sz w:val="20"/>
        <w:szCs w:val="20"/>
      </w:rPr>
    </w:pPr>
    <w:r w:rsidRPr="00E71628">
      <w:rPr>
        <w:rFonts w:ascii="Times New Roman" w:hAnsi="Times New Roman" w:cs="Times New Roman"/>
        <w:i/>
        <w:iCs/>
        <w:sz w:val="20"/>
        <w:szCs w:val="20"/>
      </w:rPr>
      <w:t>http://arj.af/</w:t>
    </w:r>
  </w:p>
  <w:p w14:paraId="042DF68D" w14:textId="38F1ACBB" w:rsidR="00E71628" w:rsidRPr="00E71628" w:rsidRDefault="00E71628">
    <w:pPr>
      <w:pStyle w:val="Footer"/>
      <w:rPr>
        <w:rFonts w:ascii="Times New Roman" w:hAnsi="Times New Roman" w:cs="Times New Roman"/>
        <w:i/>
        <w:iCs/>
        <w:sz w:val="20"/>
        <w:szCs w:val="20"/>
      </w:rPr>
    </w:pPr>
    <w:r w:rsidRPr="00E71628">
      <w:rPr>
        <w:rFonts w:ascii="Times New Roman" w:hAnsi="Times New Roman" w:cs="Times New Roman"/>
        <w:i/>
        <w:iCs/>
        <w:sz w:val="20"/>
        <w:szCs w:val="20"/>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2C6B2" w14:textId="77777777" w:rsidR="00B80DBA" w:rsidRDefault="00B80DBA" w:rsidP="00B33ECF">
      <w:pPr>
        <w:spacing w:after="0" w:line="240" w:lineRule="auto"/>
      </w:pPr>
      <w:r>
        <w:separator/>
      </w:r>
    </w:p>
  </w:footnote>
  <w:footnote w:type="continuationSeparator" w:id="0">
    <w:p w14:paraId="31C000F7" w14:textId="77777777" w:rsidR="00B80DBA" w:rsidRDefault="00B80DBA" w:rsidP="00B33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2319" w14:textId="7B3D204F" w:rsidR="000F3BED" w:rsidRPr="00FC210A" w:rsidRDefault="00FC210A" w:rsidP="00FC210A">
    <w:pPr>
      <w:tabs>
        <w:tab w:val="left" w:pos="5460"/>
      </w:tabs>
      <w:spacing w:after="0" w:line="276" w:lineRule="auto"/>
      <w:rPr>
        <w:rFonts w:asciiTheme="majorBidi" w:hAnsiTheme="majorBidi" w:cstheme="majorBidi"/>
        <w:i/>
        <w:iCs/>
        <w:color w:val="000000" w:themeColor="text1"/>
        <w:sz w:val="21"/>
        <w:szCs w:val="21"/>
        <w:lang w:bidi="fa-IR"/>
      </w:rPr>
    </w:pPr>
    <w:r w:rsidRPr="00FC210A">
      <w:rPr>
        <w:rFonts w:ascii="Times New Roman" w:eastAsia="Times New Roman" w:hAnsi="Times New Roman" w:cs="Times New Roman"/>
        <w:i/>
        <w:iCs/>
        <w:noProof/>
        <w:color w:val="000000"/>
        <w:sz w:val="15"/>
        <w:szCs w:val="13"/>
        <w:lang w:eastAsia="ja-JP"/>
      </w:rPr>
      <w:drawing>
        <wp:anchor distT="0" distB="0" distL="114300" distR="114300" simplePos="0" relativeHeight="251661312" behindDoc="0" locked="0" layoutInCell="1" allowOverlap="1" wp14:anchorId="0F1878BA" wp14:editId="38E22880">
          <wp:simplePos x="0" y="0"/>
          <wp:positionH relativeFrom="column">
            <wp:posOffset>-194310</wp:posOffset>
          </wp:positionH>
          <wp:positionV relativeFrom="paragraph">
            <wp:posOffset>-277978</wp:posOffset>
          </wp:positionV>
          <wp:extent cx="614477" cy="435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14477" cy="43572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i/>
        <w:iCs/>
        <w:color w:val="000000" w:themeColor="text1"/>
        <w:sz w:val="21"/>
        <w:szCs w:val="21"/>
        <w:lang w:bidi="fa-IR"/>
      </w:rPr>
      <w:t xml:space="preserve">              </w:t>
    </w:r>
    <w:r w:rsidRPr="00FC210A">
      <w:rPr>
        <w:rFonts w:asciiTheme="majorBidi" w:hAnsiTheme="majorBidi" w:cstheme="majorBidi"/>
        <w:i/>
        <w:iCs/>
        <w:color w:val="000000" w:themeColor="text1"/>
        <w:sz w:val="21"/>
        <w:szCs w:val="21"/>
        <w:lang w:bidi="fa-IR"/>
      </w:rPr>
      <w:t>Effect of Planting Methods and Nutrition on Yield of Three Rice Varieties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36C1F" w14:textId="507A087B" w:rsidR="000F3BED" w:rsidRPr="00E71628" w:rsidRDefault="00E71628" w:rsidP="00E71628">
    <w:pPr>
      <w:pStyle w:val="Header"/>
      <w:tabs>
        <w:tab w:val="clear" w:pos="4680"/>
        <w:tab w:val="clear" w:pos="9360"/>
        <w:tab w:val="right" w:pos="10440"/>
      </w:tabs>
      <w:ind w:right="-49"/>
      <w:jc w:val="both"/>
      <w:rPr>
        <w:rFonts w:ascii="Times New Roman" w:eastAsia="Times New Roman" w:hAnsi="Times New Roman" w:cs="Times New Roman"/>
        <w:i/>
        <w:color w:val="000000"/>
        <w:sz w:val="18"/>
        <w:szCs w:val="16"/>
      </w:rPr>
    </w:pPr>
    <w:r>
      <w:rPr>
        <w:rFonts w:ascii="Times New Roman" w:eastAsia="Times New Roman" w:hAnsi="Times New Roman" w:cs="Times New Roman"/>
        <w:i/>
        <w:noProof/>
        <w:color w:val="000000"/>
        <w:sz w:val="18"/>
        <w:szCs w:val="16"/>
        <w:lang w:eastAsia="ja-JP"/>
      </w:rPr>
      <mc:AlternateContent>
        <mc:Choice Requires="wps">
          <w:drawing>
            <wp:anchor distT="0" distB="0" distL="114300" distR="114300" simplePos="0" relativeHeight="251659264" behindDoc="0" locked="0" layoutInCell="1" allowOverlap="1" wp14:anchorId="75CB8A96" wp14:editId="2C520B8E">
              <wp:simplePos x="0" y="0"/>
              <wp:positionH relativeFrom="column">
                <wp:posOffset>3174797</wp:posOffset>
              </wp:positionH>
              <wp:positionV relativeFrom="paragraph">
                <wp:posOffset>-359258</wp:posOffset>
              </wp:positionV>
              <wp:extent cx="3050438" cy="592532"/>
              <wp:effectExtent l="0" t="0" r="0" b="0"/>
              <wp:wrapNone/>
              <wp:docPr id="2" name="Text Box 2"/>
              <wp:cNvGraphicFramePr/>
              <a:graphic xmlns:a="http://schemas.openxmlformats.org/drawingml/2006/main">
                <a:graphicData uri="http://schemas.microsoft.com/office/word/2010/wordprocessingShape">
                  <wps:wsp>
                    <wps:cNvSpPr txBox="1"/>
                    <wps:spPr>
                      <a:xfrm>
                        <a:off x="0" y="0"/>
                        <a:ext cx="3050438" cy="592532"/>
                      </a:xfrm>
                      <a:prstGeom prst="rect">
                        <a:avLst/>
                      </a:prstGeom>
                      <a:noFill/>
                      <a:ln w="6350">
                        <a:noFill/>
                      </a:ln>
                    </wps:spPr>
                    <wps:txbx>
                      <w:txbxContent>
                        <w:p w14:paraId="28C46371" w14:textId="41A56B05" w:rsidR="00E71628" w:rsidRPr="00E71628" w:rsidRDefault="00E71628" w:rsidP="00E71628">
                          <w:pPr>
                            <w:spacing w:after="0" w:line="240" w:lineRule="auto"/>
                            <w:jc w:val="right"/>
                            <w:rPr>
                              <w:rFonts w:ascii="Times New Roman" w:hAnsi="Times New Roman" w:cs="Times New Roman"/>
                              <w:i/>
                              <w:iCs/>
                            </w:rPr>
                          </w:pPr>
                          <w:r>
                            <w:rPr>
                              <w:rFonts w:ascii="Times New Roman" w:hAnsi="Times New Roman" w:cs="Times New Roman"/>
                              <w:i/>
                              <w:iCs/>
                            </w:rPr>
                            <w:t>Afghanistan</w:t>
                          </w:r>
                          <w:r w:rsidRPr="00E71628">
                            <w:rPr>
                              <w:rFonts w:ascii="Times New Roman" w:hAnsi="Times New Roman" w:cs="Times New Roman"/>
                              <w:i/>
                              <w:iCs/>
                            </w:rPr>
                            <w:t xml:space="preserve"> Research Journal</w:t>
                          </w:r>
                        </w:p>
                        <w:p w14:paraId="6CFCBCF5" w14:textId="5927613D" w:rsidR="00E71628" w:rsidRPr="00E71628" w:rsidRDefault="00E71628" w:rsidP="00E71628">
                          <w:pPr>
                            <w:spacing w:after="0" w:line="240" w:lineRule="auto"/>
                            <w:jc w:val="right"/>
                            <w:rPr>
                              <w:rFonts w:ascii="Times New Roman" w:hAnsi="Times New Roman" w:cs="Times New Roman"/>
                              <w:i/>
                              <w:iCs/>
                              <w:sz w:val="16"/>
                              <w:szCs w:val="16"/>
                            </w:rPr>
                          </w:pPr>
                          <w:r w:rsidRPr="00E71628">
                            <w:rPr>
                              <w:rFonts w:ascii="Times New Roman" w:hAnsi="Times New Roman" w:cs="Times New Roman"/>
                              <w:i/>
                              <w:iCs/>
                              <w:sz w:val="16"/>
                              <w:szCs w:val="16"/>
                            </w:rPr>
                            <w:t>ISSN (Online): 0000-0000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B8A96" id="_x0000_t202" coordsize="21600,21600" o:spt="202" path="m,l,21600r21600,l21600,xe">
              <v:stroke joinstyle="miter"/>
              <v:path gradientshapeok="t" o:connecttype="rect"/>
            </v:shapetype>
            <v:shape id="Text Box 2" o:spid="_x0000_s1026" type="#_x0000_t202" style="position:absolute;left:0;text-align:left;margin-left:250pt;margin-top:-28.3pt;width:240.2pt;height:4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" filled="f" stroked="f" strokeweight=".5pt">
              <v:textbox>
                <w:txbxContent>
                  <w:p w14:paraId="28C46371" w14:textId="41A56B05" w:rsidR="00E71628" w:rsidRPr="00E71628" w:rsidRDefault="00E71628" w:rsidP="00E71628">
                    <w:pPr>
                      <w:spacing w:after="0" w:line="240" w:lineRule="auto"/>
                      <w:jc w:val="right"/>
                      <w:rPr>
                        <w:rFonts w:ascii="Times New Roman" w:hAnsi="Times New Roman" w:cs="Times New Roman"/>
                        <w:i/>
                        <w:iCs/>
                      </w:rPr>
                    </w:pPr>
                    <w:r>
                      <w:rPr>
                        <w:rFonts w:ascii="Times New Roman" w:hAnsi="Times New Roman" w:cs="Times New Roman"/>
                        <w:i/>
                        <w:iCs/>
                      </w:rPr>
                      <w:t>Afghanistan</w:t>
                    </w:r>
                    <w:r w:rsidRPr="00E71628">
                      <w:rPr>
                        <w:rFonts w:ascii="Times New Roman" w:hAnsi="Times New Roman" w:cs="Times New Roman"/>
                        <w:i/>
                        <w:iCs/>
                      </w:rPr>
                      <w:t xml:space="preserve"> Research Journal</w:t>
                    </w:r>
                  </w:p>
                  <w:p w14:paraId="6CFCBCF5" w14:textId="5927613D" w:rsidR="00E71628" w:rsidRPr="00E71628" w:rsidRDefault="00E71628" w:rsidP="00E71628">
                    <w:pPr>
                      <w:spacing w:after="0" w:line="240" w:lineRule="auto"/>
                      <w:jc w:val="right"/>
                      <w:rPr>
                        <w:rFonts w:ascii="Times New Roman" w:hAnsi="Times New Roman" w:cs="Times New Roman"/>
                        <w:i/>
                        <w:iCs/>
                        <w:sz w:val="16"/>
                        <w:szCs w:val="16"/>
                      </w:rPr>
                    </w:pPr>
                    <w:r w:rsidRPr="00E71628">
                      <w:rPr>
                        <w:rFonts w:ascii="Times New Roman" w:hAnsi="Times New Roman" w:cs="Times New Roman"/>
                        <w:i/>
                        <w:iCs/>
                        <w:sz w:val="16"/>
                        <w:szCs w:val="16"/>
                      </w:rPr>
                      <w:t>ISSN (Online): 0000-0000</w:t>
                    </w:r>
                  </w:p>
                </w:txbxContent>
              </v:textbox>
            </v:shape>
          </w:pict>
        </mc:Fallback>
      </mc:AlternateContent>
    </w:r>
    <w:r w:rsidR="006B2ADE" w:rsidRPr="00E71628">
      <w:rPr>
        <w:rFonts w:ascii="Times New Roman" w:eastAsia="Times New Roman" w:hAnsi="Times New Roman" w:cs="Times New Roman"/>
        <w:i/>
        <w:noProof/>
        <w:color w:val="000000"/>
        <w:sz w:val="18"/>
        <w:szCs w:val="16"/>
        <w:lang w:eastAsia="ja-JP"/>
      </w:rPr>
      <w:drawing>
        <wp:anchor distT="0" distB="0" distL="114300" distR="114300" simplePos="0" relativeHeight="251658240" behindDoc="0" locked="0" layoutInCell="1" allowOverlap="1" wp14:anchorId="06270322" wp14:editId="6497BAD2">
          <wp:simplePos x="0" y="0"/>
          <wp:positionH relativeFrom="column">
            <wp:posOffset>-21946</wp:posOffset>
          </wp:positionH>
          <wp:positionV relativeFrom="paragraph">
            <wp:posOffset>-431351</wp:posOffset>
          </wp:positionV>
          <wp:extent cx="614477" cy="435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20116" cy="439719"/>
                  </a:xfrm>
                  <a:prstGeom prst="rect">
                    <a:avLst/>
                  </a:prstGeom>
                </pic:spPr>
              </pic:pic>
            </a:graphicData>
          </a:graphic>
          <wp14:sizeRelH relativeFrom="page">
            <wp14:pctWidth>0</wp14:pctWidth>
          </wp14:sizeRelH>
          <wp14:sizeRelV relativeFrom="page">
            <wp14:pctHeight>0</wp14:pctHeight>
          </wp14:sizeRelV>
        </wp:anchor>
      </w:drawing>
    </w:r>
    <w:r w:rsidR="006B2ADE" w:rsidRPr="00E71628">
      <w:rPr>
        <w:rFonts w:ascii="Times New Roman" w:eastAsia="Times New Roman" w:hAnsi="Times New Roman" w:cs="Times New Roman"/>
        <w:i/>
        <w:color w:val="000000"/>
        <w:sz w:val="18"/>
        <w:szCs w:val="16"/>
      </w:rPr>
      <w:t>Vol</w:t>
    </w:r>
    <w:r>
      <w:rPr>
        <w:rFonts w:ascii="Times New Roman" w:eastAsia="Times New Roman" w:hAnsi="Times New Roman" w:cs="Times New Roman"/>
        <w:i/>
        <w:color w:val="000000"/>
        <w:sz w:val="18"/>
        <w:szCs w:val="16"/>
      </w:rPr>
      <w:t>ume</w:t>
    </w:r>
    <w:r w:rsidR="006B2ADE" w:rsidRPr="00E71628">
      <w:rPr>
        <w:rFonts w:ascii="Times New Roman" w:eastAsia="Times New Roman" w:hAnsi="Times New Roman" w:cs="Times New Roman"/>
        <w:i/>
        <w:color w:val="000000"/>
        <w:sz w:val="18"/>
        <w:szCs w:val="16"/>
      </w:rPr>
      <w:t xml:space="preserve"> </w:t>
    </w:r>
    <w:r w:rsidR="00FC210A" w:rsidRPr="00E71628">
      <w:rPr>
        <w:rFonts w:ascii="Times New Roman" w:eastAsia="Times New Roman" w:hAnsi="Times New Roman" w:cs="Times New Roman"/>
        <w:i/>
        <w:color w:val="000000"/>
        <w:sz w:val="18"/>
        <w:szCs w:val="16"/>
      </w:rPr>
      <w:t>1</w:t>
    </w:r>
    <w:r w:rsidR="00FC210A">
      <w:rPr>
        <w:rFonts w:ascii="Times New Roman" w:eastAsia="Times New Roman" w:hAnsi="Times New Roman" w:cs="Times New Roman"/>
        <w:i/>
        <w:color w:val="000000"/>
        <w:sz w:val="18"/>
        <w:szCs w:val="16"/>
      </w:rPr>
      <w:t xml:space="preserve">, </w:t>
    </w:r>
    <w:r w:rsidR="00FC210A" w:rsidRPr="00E71628">
      <w:rPr>
        <w:rFonts w:ascii="Times New Roman" w:eastAsia="Times New Roman" w:hAnsi="Times New Roman" w:cs="Times New Roman"/>
        <w:i/>
        <w:color w:val="000000"/>
        <w:sz w:val="18"/>
        <w:szCs w:val="16"/>
      </w:rPr>
      <w:t>Issue</w:t>
    </w:r>
    <w:r>
      <w:rPr>
        <w:rFonts w:ascii="Times New Roman" w:eastAsia="Times New Roman" w:hAnsi="Times New Roman" w:cs="Times New Roman"/>
        <w:i/>
        <w:color w:val="000000"/>
        <w:sz w:val="18"/>
        <w:szCs w:val="16"/>
      </w:rPr>
      <w:t xml:space="preserve"> </w:t>
    </w:r>
    <w:r w:rsidR="006B2ADE" w:rsidRPr="00E71628">
      <w:rPr>
        <w:rFonts w:ascii="Times New Roman" w:eastAsia="Times New Roman" w:hAnsi="Times New Roman" w:cs="Times New Roman"/>
        <w:i/>
        <w:color w:val="000000"/>
        <w:sz w:val="18"/>
        <w:szCs w:val="16"/>
      </w:rPr>
      <w:t>1</w:t>
    </w:r>
    <w:r>
      <w:rPr>
        <w:rFonts w:ascii="Times New Roman" w:eastAsia="Times New Roman" w:hAnsi="Times New Roman" w:cs="Times New Roman"/>
        <w:i/>
        <w:color w:val="000000"/>
        <w:sz w:val="18"/>
        <w:szCs w:val="16"/>
      </w:rPr>
      <w:t>, pp. 1-</w:t>
    </w:r>
    <w:r w:rsidR="009D5A37">
      <w:rPr>
        <w:rFonts w:ascii="Times New Roman" w:eastAsia="Times New Roman" w:hAnsi="Times New Roman" w:cs="Times New Roman"/>
        <w:i/>
        <w:color w:val="000000"/>
        <w:sz w:val="18"/>
        <w:szCs w:val="16"/>
      </w:rPr>
      <w:t>11</w:t>
    </w:r>
    <w:r>
      <w:rPr>
        <w:rFonts w:ascii="Times New Roman" w:eastAsia="Times New Roman" w:hAnsi="Times New Roman" w:cs="Times New Roman"/>
        <w:i/>
        <w:color w:val="000000"/>
        <w:sz w:val="18"/>
        <w:szCs w:val="16"/>
      </w:rPr>
      <w:t>,</w:t>
    </w:r>
    <w:r w:rsidR="006B2ADE" w:rsidRPr="00E71628">
      <w:rPr>
        <w:rFonts w:ascii="Times New Roman" w:eastAsia="Times New Roman" w:hAnsi="Times New Roman" w:cs="Times New Roman"/>
        <w:i/>
        <w:color w:val="000000"/>
        <w:sz w:val="18"/>
        <w:szCs w:val="16"/>
      </w:rPr>
      <w:t xml:space="preserve"> December 2021</w:t>
    </w:r>
    <w:r w:rsidR="006B2ADE" w:rsidRPr="00E71628">
      <w:rPr>
        <w:rFonts w:ascii="Times New Roman" w:eastAsia="Times New Roman" w:hAnsi="Times New Roman" w:cs="Times New Roman"/>
        <w:i/>
        <w:color w:val="000000"/>
        <w:sz w:val="18"/>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8D90" w14:textId="77777777" w:rsidR="00533F57" w:rsidRPr="00780265" w:rsidRDefault="00533F57" w:rsidP="007802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DAC"/>
    <w:multiLevelType w:val="hybridMultilevel"/>
    <w:tmpl w:val="DC5085D8"/>
    <w:lvl w:ilvl="0" w:tplc="06E4BD0A">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15:restartNumberingAfterBreak="0">
    <w:nsid w:val="064363BA"/>
    <w:multiLevelType w:val="hybridMultilevel"/>
    <w:tmpl w:val="80D86044"/>
    <w:lvl w:ilvl="0" w:tplc="B85AD308">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0FF72C4A"/>
    <w:multiLevelType w:val="hybridMultilevel"/>
    <w:tmpl w:val="8DEE7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8D05B4"/>
    <w:multiLevelType w:val="hybridMultilevel"/>
    <w:tmpl w:val="A14C5A7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6C6817"/>
    <w:multiLevelType w:val="hybridMultilevel"/>
    <w:tmpl w:val="CCDEEBD6"/>
    <w:lvl w:ilvl="0" w:tplc="50BA79D2">
      <w:numFmt w:val="bullet"/>
      <w:lvlText w:val="-"/>
      <w:lvlJc w:val="left"/>
      <w:pPr>
        <w:ind w:left="2520" w:hanging="360"/>
      </w:pPr>
      <w:rPr>
        <w:rFonts w:ascii="Calibri" w:eastAsia="Calibri" w:hAnsi="Calibri" w:cs="B Zar"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7733AD9"/>
    <w:multiLevelType w:val="hybridMultilevel"/>
    <w:tmpl w:val="96E69F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195583"/>
    <w:multiLevelType w:val="hybridMultilevel"/>
    <w:tmpl w:val="E6EEE54C"/>
    <w:lvl w:ilvl="0" w:tplc="0F98AABC">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69A18B7"/>
    <w:multiLevelType w:val="hybridMultilevel"/>
    <w:tmpl w:val="CB04E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51B1254"/>
    <w:multiLevelType w:val="hybridMultilevel"/>
    <w:tmpl w:val="92042552"/>
    <w:lvl w:ilvl="0" w:tplc="A1C6A94E">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35390622"/>
    <w:multiLevelType w:val="hybridMultilevel"/>
    <w:tmpl w:val="D25E00DC"/>
    <w:lvl w:ilvl="0" w:tplc="3FAADE9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3B1335"/>
    <w:multiLevelType w:val="hybridMultilevel"/>
    <w:tmpl w:val="627CC1F6"/>
    <w:lvl w:ilvl="0" w:tplc="4704EE9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D7446FF"/>
    <w:multiLevelType w:val="hybridMultilevel"/>
    <w:tmpl w:val="947A9AD0"/>
    <w:lvl w:ilvl="0" w:tplc="35462938">
      <w:start w:val="1"/>
      <w:numFmt w:val="lowerLetter"/>
      <w:lvlText w:val="(%1)"/>
      <w:lvlJc w:val="left"/>
      <w:pPr>
        <w:ind w:left="7050" w:hanging="471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2" w15:restartNumberingAfterBreak="0">
    <w:nsid w:val="40E6751B"/>
    <w:multiLevelType w:val="hybridMultilevel"/>
    <w:tmpl w:val="B190721A"/>
    <w:lvl w:ilvl="0" w:tplc="BA4EF10E">
      <w:start w:val="1"/>
      <w:numFmt w:val="lowerLetter"/>
      <w:lvlText w:val="(%1)"/>
      <w:lvlJc w:val="left"/>
      <w:pPr>
        <w:ind w:left="2820" w:hanging="360"/>
      </w:pPr>
      <w:rPr>
        <w:rFonts w:hint="default"/>
        <w:sz w:val="20"/>
        <w:szCs w:val="20"/>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13" w15:restartNumberingAfterBreak="0">
    <w:nsid w:val="43A83FEA"/>
    <w:multiLevelType w:val="hybridMultilevel"/>
    <w:tmpl w:val="9C666F46"/>
    <w:lvl w:ilvl="0" w:tplc="385A5534">
      <w:start w:val="1"/>
      <w:numFmt w:val="decimal"/>
      <w:lvlText w:val="%1."/>
      <w:lvlJc w:val="left"/>
      <w:pPr>
        <w:ind w:left="720" w:hanging="360"/>
      </w:pPr>
      <w:rPr>
        <w:rFonts w:hint="default"/>
      </w:rPr>
    </w:lvl>
    <w:lvl w:ilvl="1" w:tplc="014612D0" w:tentative="1">
      <w:start w:val="1"/>
      <w:numFmt w:val="lowerLetter"/>
      <w:lvlText w:val="%2."/>
      <w:lvlJc w:val="left"/>
      <w:pPr>
        <w:ind w:left="1440" w:hanging="360"/>
      </w:pPr>
    </w:lvl>
    <w:lvl w:ilvl="2" w:tplc="29225900" w:tentative="1">
      <w:start w:val="1"/>
      <w:numFmt w:val="lowerRoman"/>
      <w:lvlText w:val="%3."/>
      <w:lvlJc w:val="right"/>
      <w:pPr>
        <w:ind w:left="2160" w:hanging="180"/>
      </w:pPr>
    </w:lvl>
    <w:lvl w:ilvl="3" w:tplc="B5D4FBD6" w:tentative="1">
      <w:start w:val="1"/>
      <w:numFmt w:val="decimal"/>
      <w:lvlText w:val="%4."/>
      <w:lvlJc w:val="left"/>
      <w:pPr>
        <w:ind w:left="2880" w:hanging="360"/>
      </w:pPr>
    </w:lvl>
    <w:lvl w:ilvl="4" w:tplc="E2209232" w:tentative="1">
      <w:start w:val="1"/>
      <w:numFmt w:val="lowerLetter"/>
      <w:lvlText w:val="%5."/>
      <w:lvlJc w:val="left"/>
      <w:pPr>
        <w:ind w:left="3600" w:hanging="360"/>
      </w:pPr>
    </w:lvl>
    <w:lvl w:ilvl="5" w:tplc="078A936E" w:tentative="1">
      <w:start w:val="1"/>
      <w:numFmt w:val="lowerRoman"/>
      <w:lvlText w:val="%6."/>
      <w:lvlJc w:val="right"/>
      <w:pPr>
        <w:ind w:left="4320" w:hanging="180"/>
      </w:pPr>
    </w:lvl>
    <w:lvl w:ilvl="6" w:tplc="4DE23494" w:tentative="1">
      <w:start w:val="1"/>
      <w:numFmt w:val="decimal"/>
      <w:lvlText w:val="%7."/>
      <w:lvlJc w:val="left"/>
      <w:pPr>
        <w:ind w:left="5040" w:hanging="360"/>
      </w:pPr>
    </w:lvl>
    <w:lvl w:ilvl="7" w:tplc="96525A74" w:tentative="1">
      <w:start w:val="1"/>
      <w:numFmt w:val="lowerLetter"/>
      <w:lvlText w:val="%8."/>
      <w:lvlJc w:val="left"/>
      <w:pPr>
        <w:ind w:left="5760" w:hanging="360"/>
      </w:pPr>
    </w:lvl>
    <w:lvl w:ilvl="8" w:tplc="772A136A" w:tentative="1">
      <w:start w:val="1"/>
      <w:numFmt w:val="lowerRoman"/>
      <w:lvlText w:val="%9."/>
      <w:lvlJc w:val="right"/>
      <w:pPr>
        <w:ind w:left="6480" w:hanging="180"/>
      </w:pPr>
    </w:lvl>
  </w:abstractNum>
  <w:abstractNum w:abstractNumId="14" w15:restartNumberingAfterBreak="0">
    <w:nsid w:val="45E774D4"/>
    <w:multiLevelType w:val="hybridMultilevel"/>
    <w:tmpl w:val="312CBE10"/>
    <w:lvl w:ilvl="0" w:tplc="B1C66B1A">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2D548D"/>
    <w:multiLevelType w:val="hybridMultilevel"/>
    <w:tmpl w:val="87D0BDB6"/>
    <w:lvl w:ilvl="0" w:tplc="EB3E72AA">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6" w15:restartNumberingAfterBreak="0">
    <w:nsid w:val="5989194F"/>
    <w:multiLevelType w:val="hybridMultilevel"/>
    <w:tmpl w:val="59C68FEC"/>
    <w:lvl w:ilvl="0" w:tplc="6BEA8E30">
      <w:start w:val="1"/>
      <w:numFmt w:val="decimal"/>
      <w:lvlText w:val="%1."/>
      <w:lvlJc w:val="left"/>
      <w:pPr>
        <w:ind w:left="720" w:hanging="360"/>
      </w:pPr>
      <w:rPr>
        <w:rFonts w:hint="default"/>
      </w:rPr>
    </w:lvl>
    <w:lvl w:ilvl="1" w:tplc="5AA289C8" w:tentative="1">
      <w:start w:val="1"/>
      <w:numFmt w:val="lowerLetter"/>
      <w:lvlText w:val="%2."/>
      <w:lvlJc w:val="left"/>
      <w:pPr>
        <w:ind w:left="1440" w:hanging="360"/>
      </w:pPr>
    </w:lvl>
    <w:lvl w:ilvl="2" w:tplc="48DEC190" w:tentative="1">
      <w:start w:val="1"/>
      <w:numFmt w:val="lowerRoman"/>
      <w:lvlText w:val="%3."/>
      <w:lvlJc w:val="right"/>
      <w:pPr>
        <w:ind w:left="2160" w:hanging="180"/>
      </w:pPr>
    </w:lvl>
    <w:lvl w:ilvl="3" w:tplc="41AE3D22" w:tentative="1">
      <w:start w:val="1"/>
      <w:numFmt w:val="decimal"/>
      <w:lvlText w:val="%4."/>
      <w:lvlJc w:val="left"/>
      <w:pPr>
        <w:ind w:left="2880" w:hanging="360"/>
      </w:pPr>
    </w:lvl>
    <w:lvl w:ilvl="4" w:tplc="9E9099AC" w:tentative="1">
      <w:start w:val="1"/>
      <w:numFmt w:val="lowerLetter"/>
      <w:lvlText w:val="%5."/>
      <w:lvlJc w:val="left"/>
      <w:pPr>
        <w:ind w:left="3600" w:hanging="360"/>
      </w:pPr>
    </w:lvl>
    <w:lvl w:ilvl="5" w:tplc="C46626FC" w:tentative="1">
      <w:start w:val="1"/>
      <w:numFmt w:val="lowerRoman"/>
      <w:lvlText w:val="%6."/>
      <w:lvlJc w:val="right"/>
      <w:pPr>
        <w:ind w:left="4320" w:hanging="180"/>
      </w:pPr>
    </w:lvl>
    <w:lvl w:ilvl="6" w:tplc="F84281B0" w:tentative="1">
      <w:start w:val="1"/>
      <w:numFmt w:val="decimal"/>
      <w:lvlText w:val="%7."/>
      <w:lvlJc w:val="left"/>
      <w:pPr>
        <w:ind w:left="5040" w:hanging="360"/>
      </w:pPr>
    </w:lvl>
    <w:lvl w:ilvl="7" w:tplc="BA501148" w:tentative="1">
      <w:start w:val="1"/>
      <w:numFmt w:val="lowerLetter"/>
      <w:lvlText w:val="%8."/>
      <w:lvlJc w:val="left"/>
      <w:pPr>
        <w:ind w:left="5760" w:hanging="360"/>
      </w:pPr>
    </w:lvl>
    <w:lvl w:ilvl="8" w:tplc="5EC2A842" w:tentative="1">
      <w:start w:val="1"/>
      <w:numFmt w:val="lowerRoman"/>
      <w:lvlText w:val="%9."/>
      <w:lvlJc w:val="right"/>
      <w:pPr>
        <w:ind w:left="6480" w:hanging="180"/>
      </w:pPr>
    </w:lvl>
  </w:abstractNum>
  <w:abstractNum w:abstractNumId="17" w15:restartNumberingAfterBreak="0">
    <w:nsid w:val="6D5A7303"/>
    <w:multiLevelType w:val="hybridMultilevel"/>
    <w:tmpl w:val="BE044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5"/>
  </w:num>
  <w:num w:numId="3">
    <w:abstractNumId w:val="13"/>
  </w:num>
  <w:num w:numId="4">
    <w:abstractNumId w:val="16"/>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1"/>
  </w:num>
  <w:num w:numId="12">
    <w:abstractNumId w:val="12"/>
  </w:num>
  <w:num w:numId="13">
    <w:abstractNumId w:val="1"/>
  </w:num>
  <w:num w:numId="14">
    <w:abstractNumId w:val="10"/>
  </w:num>
  <w:num w:numId="15">
    <w:abstractNumId w:val="8"/>
  </w:num>
  <w:num w:numId="16">
    <w:abstractNumId w:val="15"/>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evenAndOddHeaders/>
  <w:characterSpacingControl w:val="doNotCompress"/>
  <w:hdrShapeDefaults>
    <o:shapedefaults v:ext="edit" spidmax="2050"/>
  </w:hdrShapeDefaults>
  <w:footnotePr>
    <w:numRestart w:val="eachPage"/>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ECF"/>
    <w:rsid w:val="000027E7"/>
    <w:rsid w:val="00012DA1"/>
    <w:rsid w:val="00022051"/>
    <w:rsid w:val="0003035C"/>
    <w:rsid w:val="00034E35"/>
    <w:rsid w:val="0004165F"/>
    <w:rsid w:val="00041D35"/>
    <w:rsid w:val="000503E4"/>
    <w:rsid w:val="000553F6"/>
    <w:rsid w:val="00062381"/>
    <w:rsid w:val="000670DE"/>
    <w:rsid w:val="0007444D"/>
    <w:rsid w:val="0007463B"/>
    <w:rsid w:val="00081A15"/>
    <w:rsid w:val="000824F9"/>
    <w:rsid w:val="00083534"/>
    <w:rsid w:val="000918F7"/>
    <w:rsid w:val="000B51E9"/>
    <w:rsid w:val="000B5BEA"/>
    <w:rsid w:val="000B7FE6"/>
    <w:rsid w:val="000C1596"/>
    <w:rsid w:val="000C2C38"/>
    <w:rsid w:val="000C6403"/>
    <w:rsid w:val="000D6C83"/>
    <w:rsid w:val="000E5943"/>
    <w:rsid w:val="000E5FED"/>
    <w:rsid w:val="000E74B2"/>
    <w:rsid w:val="000E7760"/>
    <w:rsid w:val="000F3A71"/>
    <w:rsid w:val="000F3B68"/>
    <w:rsid w:val="000F3BED"/>
    <w:rsid w:val="000F66C6"/>
    <w:rsid w:val="0010172A"/>
    <w:rsid w:val="00102CBF"/>
    <w:rsid w:val="00102F0E"/>
    <w:rsid w:val="001032FA"/>
    <w:rsid w:val="0010436E"/>
    <w:rsid w:val="00106007"/>
    <w:rsid w:val="001167F8"/>
    <w:rsid w:val="00116FF4"/>
    <w:rsid w:val="00121A27"/>
    <w:rsid w:val="00126837"/>
    <w:rsid w:val="00127630"/>
    <w:rsid w:val="00135D34"/>
    <w:rsid w:val="00136CB8"/>
    <w:rsid w:val="00143F84"/>
    <w:rsid w:val="00145B51"/>
    <w:rsid w:val="00146823"/>
    <w:rsid w:val="001478EB"/>
    <w:rsid w:val="00155AEE"/>
    <w:rsid w:val="00165814"/>
    <w:rsid w:val="001734E7"/>
    <w:rsid w:val="00183974"/>
    <w:rsid w:val="0018719A"/>
    <w:rsid w:val="001962C9"/>
    <w:rsid w:val="001A0AFD"/>
    <w:rsid w:val="001A1878"/>
    <w:rsid w:val="001A2026"/>
    <w:rsid w:val="001A42DC"/>
    <w:rsid w:val="001A4C10"/>
    <w:rsid w:val="001A4D6E"/>
    <w:rsid w:val="001A5004"/>
    <w:rsid w:val="001A694B"/>
    <w:rsid w:val="001B1FFC"/>
    <w:rsid w:val="001C62EF"/>
    <w:rsid w:val="001C6E33"/>
    <w:rsid w:val="001E0DFC"/>
    <w:rsid w:val="001E6912"/>
    <w:rsid w:val="001E6F46"/>
    <w:rsid w:val="001F105C"/>
    <w:rsid w:val="001F32FD"/>
    <w:rsid w:val="001F509E"/>
    <w:rsid w:val="001F58EC"/>
    <w:rsid w:val="0020006F"/>
    <w:rsid w:val="00207607"/>
    <w:rsid w:val="002173B2"/>
    <w:rsid w:val="00223524"/>
    <w:rsid w:val="002368DB"/>
    <w:rsid w:val="00255EFD"/>
    <w:rsid w:val="00265598"/>
    <w:rsid w:val="00266E32"/>
    <w:rsid w:val="002717C5"/>
    <w:rsid w:val="00271C49"/>
    <w:rsid w:val="00281ABE"/>
    <w:rsid w:val="002865A3"/>
    <w:rsid w:val="00293509"/>
    <w:rsid w:val="00293CAA"/>
    <w:rsid w:val="0029608C"/>
    <w:rsid w:val="002B4D52"/>
    <w:rsid w:val="002B68F1"/>
    <w:rsid w:val="002B71B6"/>
    <w:rsid w:val="002F65F9"/>
    <w:rsid w:val="003136E8"/>
    <w:rsid w:val="00313C7D"/>
    <w:rsid w:val="00317AE1"/>
    <w:rsid w:val="00323A96"/>
    <w:rsid w:val="00325F2E"/>
    <w:rsid w:val="00333AA2"/>
    <w:rsid w:val="0033589E"/>
    <w:rsid w:val="003365D0"/>
    <w:rsid w:val="00336610"/>
    <w:rsid w:val="00342A39"/>
    <w:rsid w:val="00346C1B"/>
    <w:rsid w:val="00347606"/>
    <w:rsid w:val="003505CB"/>
    <w:rsid w:val="00353E83"/>
    <w:rsid w:val="003612F8"/>
    <w:rsid w:val="00364036"/>
    <w:rsid w:val="00373213"/>
    <w:rsid w:val="00376559"/>
    <w:rsid w:val="00376805"/>
    <w:rsid w:val="0037691B"/>
    <w:rsid w:val="00381F93"/>
    <w:rsid w:val="0039257C"/>
    <w:rsid w:val="00392754"/>
    <w:rsid w:val="0039462A"/>
    <w:rsid w:val="0039466E"/>
    <w:rsid w:val="00396024"/>
    <w:rsid w:val="003A54C2"/>
    <w:rsid w:val="003A684D"/>
    <w:rsid w:val="003A70E8"/>
    <w:rsid w:val="003B0765"/>
    <w:rsid w:val="003C0758"/>
    <w:rsid w:val="003C71F5"/>
    <w:rsid w:val="003D012D"/>
    <w:rsid w:val="003D32AE"/>
    <w:rsid w:val="003D334F"/>
    <w:rsid w:val="003D725D"/>
    <w:rsid w:val="003E751F"/>
    <w:rsid w:val="003F1C91"/>
    <w:rsid w:val="003F2A6B"/>
    <w:rsid w:val="003F3F72"/>
    <w:rsid w:val="003F52CA"/>
    <w:rsid w:val="003F624C"/>
    <w:rsid w:val="003F733F"/>
    <w:rsid w:val="003F75EA"/>
    <w:rsid w:val="004023C7"/>
    <w:rsid w:val="00402AD2"/>
    <w:rsid w:val="0040671C"/>
    <w:rsid w:val="004104F7"/>
    <w:rsid w:val="00412226"/>
    <w:rsid w:val="00413FEE"/>
    <w:rsid w:val="00416FCD"/>
    <w:rsid w:val="004258B5"/>
    <w:rsid w:val="00426D8D"/>
    <w:rsid w:val="004403B5"/>
    <w:rsid w:val="004407A6"/>
    <w:rsid w:val="004421DC"/>
    <w:rsid w:val="00447110"/>
    <w:rsid w:val="00452922"/>
    <w:rsid w:val="00455106"/>
    <w:rsid w:val="00474675"/>
    <w:rsid w:val="00476525"/>
    <w:rsid w:val="00480540"/>
    <w:rsid w:val="004845AE"/>
    <w:rsid w:val="00485603"/>
    <w:rsid w:val="004858C7"/>
    <w:rsid w:val="004874D7"/>
    <w:rsid w:val="00487E5A"/>
    <w:rsid w:val="0049708D"/>
    <w:rsid w:val="004B196F"/>
    <w:rsid w:val="004B5E55"/>
    <w:rsid w:val="004B74D0"/>
    <w:rsid w:val="004C3972"/>
    <w:rsid w:val="004C5356"/>
    <w:rsid w:val="004C7527"/>
    <w:rsid w:val="004D0437"/>
    <w:rsid w:val="004F43CB"/>
    <w:rsid w:val="004F6487"/>
    <w:rsid w:val="005201E9"/>
    <w:rsid w:val="00521C4D"/>
    <w:rsid w:val="005224CC"/>
    <w:rsid w:val="005304EF"/>
    <w:rsid w:val="00530DA8"/>
    <w:rsid w:val="00533511"/>
    <w:rsid w:val="00533540"/>
    <w:rsid w:val="00533F57"/>
    <w:rsid w:val="00542628"/>
    <w:rsid w:val="005443F4"/>
    <w:rsid w:val="005453F2"/>
    <w:rsid w:val="00554C56"/>
    <w:rsid w:val="00557154"/>
    <w:rsid w:val="0056153E"/>
    <w:rsid w:val="00561EA7"/>
    <w:rsid w:val="0056425D"/>
    <w:rsid w:val="00585247"/>
    <w:rsid w:val="00587C84"/>
    <w:rsid w:val="005A01EB"/>
    <w:rsid w:val="005A4A74"/>
    <w:rsid w:val="005B30B3"/>
    <w:rsid w:val="005B527A"/>
    <w:rsid w:val="005C2219"/>
    <w:rsid w:val="005D0A00"/>
    <w:rsid w:val="005D2319"/>
    <w:rsid w:val="005D4605"/>
    <w:rsid w:val="005D6B28"/>
    <w:rsid w:val="005D6BC5"/>
    <w:rsid w:val="005D7A65"/>
    <w:rsid w:val="005E398A"/>
    <w:rsid w:val="005E3A71"/>
    <w:rsid w:val="005E4BD7"/>
    <w:rsid w:val="005F1330"/>
    <w:rsid w:val="005F36C3"/>
    <w:rsid w:val="00600B66"/>
    <w:rsid w:val="00602B3B"/>
    <w:rsid w:val="00602F2B"/>
    <w:rsid w:val="00604B21"/>
    <w:rsid w:val="00620422"/>
    <w:rsid w:val="00627906"/>
    <w:rsid w:val="00631B43"/>
    <w:rsid w:val="00634EA4"/>
    <w:rsid w:val="0063676A"/>
    <w:rsid w:val="006443C6"/>
    <w:rsid w:val="00644D06"/>
    <w:rsid w:val="00646FF2"/>
    <w:rsid w:val="006539A3"/>
    <w:rsid w:val="00654E7B"/>
    <w:rsid w:val="00660426"/>
    <w:rsid w:val="006621C4"/>
    <w:rsid w:val="00667592"/>
    <w:rsid w:val="00667616"/>
    <w:rsid w:val="00670412"/>
    <w:rsid w:val="00673C28"/>
    <w:rsid w:val="006761CA"/>
    <w:rsid w:val="00685E24"/>
    <w:rsid w:val="006942C9"/>
    <w:rsid w:val="0069615F"/>
    <w:rsid w:val="006976C4"/>
    <w:rsid w:val="006A4DA6"/>
    <w:rsid w:val="006B2ADE"/>
    <w:rsid w:val="006B5B71"/>
    <w:rsid w:val="006B7EDB"/>
    <w:rsid w:val="006C2D9E"/>
    <w:rsid w:val="006C65A2"/>
    <w:rsid w:val="006C7D94"/>
    <w:rsid w:val="006D0B85"/>
    <w:rsid w:val="006D3445"/>
    <w:rsid w:val="006E2190"/>
    <w:rsid w:val="006E4D9B"/>
    <w:rsid w:val="006E54C2"/>
    <w:rsid w:val="006F16EB"/>
    <w:rsid w:val="006F376A"/>
    <w:rsid w:val="006F437A"/>
    <w:rsid w:val="00702385"/>
    <w:rsid w:val="00706F48"/>
    <w:rsid w:val="007073FB"/>
    <w:rsid w:val="007106A9"/>
    <w:rsid w:val="007107B2"/>
    <w:rsid w:val="0071305E"/>
    <w:rsid w:val="007144D1"/>
    <w:rsid w:val="00717249"/>
    <w:rsid w:val="00724D36"/>
    <w:rsid w:val="00724EC2"/>
    <w:rsid w:val="00725C88"/>
    <w:rsid w:val="00744DFE"/>
    <w:rsid w:val="007560AC"/>
    <w:rsid w:val="00757123"/>
    <w:rsid w:val="007660EF"/>
    <w:rsid w:val="00770AE2"/>
    <w:rsid w:val="007714D9"/>
    <w:rsid w:val="00775BD7"/>
    <w:rsid w:val="00780265"/>
    <w:rsid w:val="007869F6"/>
    <w:rsid w:val="007914F5"/>
    <w:rsid w:val="007946C5"/>
    <w:rsid w:val="007967DF"/>
    <w:rsid w:val="007B2832"/>
    <w:rsid w:val="007C1964"/>
    <w:rsid w:val="007C1FB6"/>
    <w:rsid w:val="007C3DAE"/>
    <w:rsid w:val="007D09AF"/>
    <w:rsid w:val="007D1F31"/>
    <w:rsid w:val="007D651C"/>
    <w:rsid w:val="007E27EB"/>
    <w:rsid w:val="008006AA"/>
    <w:rsid w:val="008048EC"/>
    <w:rsid w:val="00805E34"/>
    <w:rsid w:val="0081129B"/>
    <w:rsid w:val="008129CA"/>
    <w:rsid w:val="00815ED0"/>
    <w:rsid w:val="00822B3D"/>
    <w:rsid w:val="008240EF"/>
    <w:rsid w:val="008254B2"/>
    <w:rsid w:val="00826D88"/>
    <w:rsid w:val="00830683"/>
    <w:rsid w:val="00830AE3"/>
    <w:rsid w:val="00835674"/>
    <w:rsid w:val="00842568"/>
    <w:rsid w:val="00843DCC"/>
    <w:rsid w:val="00845019"/>
    <w:rsid w:val="008509E2"/>
    <w:rsid w:val="00851C16"/>
    <w:rsid w:val="00860A3B"/>
    <w:rsid w:val="00863634"/>
    <w:rsid w:val="00863FA0"/>
    <w:rsid w:val="00872BC7"/>
    <w:rsid w:val="0087615B"/>
    <w:rsid w:val="00885513"/>
    <w:rsid w:val="0088756C"/>
    <w:rsid w:val="00892F08"/>
    <w:rsid w:val="008A197D"/>
    <w:rsid w:val="008A35F8"/>
    <w:rsid w:val="008A5030"/>
    <w:rsid w:val="008A6157"/>
    <w:rsid w:val="008B4B0F"/>
    <w:rsid w:val="008C4602"/>
    <w:rsid w:val="008D4A8B"/>
    <w:rsid w:val="008D51F0"/>
    <w:rsid w:val="008E0254"/>
    <w:rsid w:val="008E1077"/>
    <w:rsid w:val="008F2968"/>
    <w:rsid w:val="008F3783"/>
    <w:rsid w:val="008F5722"/>
    <w:rsid w:val="008F6055"/>
    <w:rsid w:val="00906D11"/>
    <w:rsid w:val="00914F7A"/>
    <w:rsid w:val="009209AE"/>
    <w:rsid w:val="009260A9"/>
    <w:rsid w:val="00930BE7"/>
    <w:rsid w:val="00933C28"/>
    <w:rsid w:val="00933E20"/>
    <w:rsid w:val="0094054B"/>
    <w:rsid w:val="00942E5B"/>
    <w:rsid w:val="00943E5E"/>
    <w:rsid w:val="00946DDD"/>
    <w:rsid w:val="009522A2"/>
    <w:rsid w:val="00954DC0"/>
    <w:rsid w:val="00966A41"/>
    <w:rsid w:val="00966F67"/>
    <w:rsid w:val="00973A8C"/>
    <w:rsid w:val="00976AC7"/>
    <w:rsid w:val="00986DF8"/>
    <w:rsid w:val="0099566F"/>
    <w:rsid w:val="00996325"/>
    <w:rsid w:val="009A5AE8"/>
    <w:rsid w:val="009B0ED4"/>
    <w:rsid w:val="009B1075"/>
    <w:rsid w:val="009B335D"/>
    <w:rsid w:val="009B4B35"/>
    <w:rsid w:val="009B59C0"/>
    <w:rsid w:val="009B62A9"/>
    <w:rsid w:val="009B7B2B"/>
    <w:rsid w:val="009C1BCD"/>
    <w:rsid w:val="009C7353"/>
    <w:rsid w:val="009D189E"/>
    <w:rsid w:val="009D3F5A"/>
    <w:rsid w:val="009D43CA"/>
    <w:rsid w:val="009D5A37"/>
    <w:rsid w:val="009E2CFB"/>
    <w:rsid w:val="009E6EBF"/>
    <w:rsid w:val="009F2BD3"/>
    <w:rsid w:val="009F3BFB"/>
    <w:rsid w:val="009F418A"/>
    <w:rsid w:val="009F4EEB"/>
    <w:rsid w:val="009F6FBE"/>
    <w:rsid w:val="00A0124F"/>
    <w:rsid w:val="00A04308"/>
    <w:rsid w:val="00A0537E"/>
    <w:rsid w:val="00A060C4"/>
    <w:rsid w:val="00A10193"/>
    <w:rsid w:val="00A1090C"/>
    <w:rsid w:val="00A1236C"/>
    <w:rsid w:val="00A1376B"/>
    <w:rsid w:val="00A20677"/>
    <w:rsid w:val="00A33032"/>
    <w:rsid w:val="00A34721"/>
    <w:rsid w:val="00A35072"/>
    <w:rsid w:val="00A35AD2"/>
    <w:rsid w:val="00A40B3C"/>
    <w:rsid w:val="00A47298"/>
    <w:rsid w:val="00A508AC"/>
    <w:rsid w:val="00A5507D"/>
    <w:rsid w:val="00A71D99"/>
    <w:rsid w:val="00A72429"/>
    <w:rsid w:val="00A7401A"/>
    <w:rsid w:val="00A74F27"/>
    <w:rsid w:val="00A768B6"/>
    <w:rsid w:val="00A77902"/>
    <w:rsid w:val="00A91F33"/>
    <w:rsid w:val="00A95B81"/>
    <w:rsid w:val="00A974A7"/>
    <w:rsid w:val="00AA423A"/>
    <w:rsid w:val="00AA4D28"/>
    <w:rsid w:val="00AB1D53"/>
    <w:rsid w:val="00AC07A1"/>
    <w:rsid w:val="00AC0890"/>
    <w:rsid w:val="00AC330D"/>
    <w:rsid w:val="00AC4EE2"/>
    <w:rsid w:val="00AC6431"/>
    <w:rsid w:val="00AC7AA9"/>
    <w:rsid w:val="00AD22DB"/>
    <w:rsid w:val="00AE426E"/>
    <w:rsid w:val="00AE4D93"/>
    <w:rsid w:val="00AE5D38"/>
    <w:rsid w:val="00AF2DBD"/>
    <w:rsid w:val="00AF7BFC"/>
    <w:rsid w:val="00B001C8"/>
    <w:rsid w:val="00B04A81"/>
    <w:rsid w:val="00B10820"/>
    <w:rsid w:val="00B11ED7"/>
    <w:rsid w:val="00B17375"/>
    <w:rsid w:val="00B234BE"/>
    <w:rsid w:val="00B33ECF"/>
    <w:rsid w:val="00B50FB4"/>
    <w:rsid w:val="00B52B2F"/>
    <w:rsid w:val="00B52F44"/>
    <w:rsid w:val="00B65DCC"/>
    <w:rsid w:val="00B66034"/>
    <w:rsid w:val="00B7099A"/>
    <w:rsid w:val="00B71AB6"/>
    <w:rsid w:val="00B80DBA"/>
    <w:rsid w:val="00B84F2E"/>
    <w:rsid w:val="00B86C3A"/>
    <w:rsid w:val="00B945C7"/>
    <w:rsid w:val="00B971DE"/>
    <w:rsid w:val="00BA3BED"/>
    <w:rsid w:val="00BA53FC"/>
    <w:rsid w:val="00BB0DD9"/>
    <w:rsid w:val="00BB5BFA"/>
    <w:rsid w:val="00BC13C2"/>
    <w:rsid w:val="00BD4781"/>
    <w:rsid w:val="00BD6949"/>
    <w:rsid w:val="00BD7516"/>
    <w:rsid w:val="00BE1FDB"/>
    <w:rsid w:val="00BE3A92"/>
    <w:rsid w:val="00BF2CD3"/>
    <w:rsid w:val="00BF3CFD"/>
    <w:rsid w:val="00C04E7E"/>
    <w:rsid w:val="00C063C7"/>
    <w:rsid w:val="00C1219F"/>
    <w:rsid w:val="00C12973"/>
    <w:rsid w:val="00C132D9"/>
    <w:rsid w:val="00C13AFE"/>
    <w:rsid w:val="00C20224"/>
    <w:rsid w:val="00C23663"/>
    <w:rsid w:val="00C34B6A"/>
    <w:rsid w:val="00C37030"/>
    <w:rsid w:val="00C422BF"/>
    <w:rsid w:val="00C42E9C"/>
    <w:rsid w:val="00C47B27"/>
    <w:rsid w:val="00C5233A"/>
    <w:rsid w:val="00C54E4A"/>
    <w:rsid w:val="00C564F4"/>
    <w:rsid w:val="00C57F47"/>
    <w:rsid w:val="00C60C8E"/>
    <w:rsid w:val="00C741C6"/>
    <w:rsid w:val="00C75545"/>
    <w:rsid w:val="00C774B1"/>
    <w:rsid w:val="00C92E8D"/>
    <w:rsid w:val="00C9659C"/>
    <w:rsid w:val="00C96F7A"/>
    <w:rsid w:val="00CA3926"/>
    <w:rsid w:val="00CA49BB"/>
    <w:rsid w:val="00CB0509"/>
    <w:rsid w:val="00CB1351"/>
    <w:rsid w:val="00CB2A37"/>
    <w:rsid w:val="00CB2D47"/>
    <w:rsid w:val="00CB6836"/>
    <w:rsid w:val="00CC3ED2"/>
    <w:rsid w:val="00CC4E22"/>
    <w:rsid w:val="00CD178C"/>
    <w:rsid w:val="00CD179C"/>
    <w:rsid w:val="00CD2965"/>
    <w:rsid w:val="00CD4288"/>
    <w:rsid w:val="00CE07B7"/>
    <w:rsid w:val="00CE093B"/>
    <w:rsid w:val="00CE1142"/>
    <w:rsid w:val="00CE728D"/>
    <w:rsid w:val="00D04D1E"/>
    <w:rsid w:val="00D06B60"/>
    <w:rsid w:val="00D27536"/>
    <w:rsid w:val="00D27DA3"/>
    <w:rsid w:val="00D32584"/>
    <w:rsid w:val="00D33724"/>
    <w:rsid w:val="00D36A21"/>
    <w:rsid w:val="00D37F9C"/>
    <w:rsid w:val="00D435C0"/>
    <w:rsid w:val="00D43849"/>
    <w:rsid w:val="00D44B35"/>
    <w:rsid w:val="00D47056"/>
    <w:rsid w:val="00D477D1"/>
    <w:rsid w:val="00D477F2"/>
    <w:rsid w:val="00D53843"/>
    <w:rsid w:val="00D54A44"/>
    <w:rsid w:val="00D5632B"/>
    <w:rsid w:val="00D616E9"/>
    <w:rsid w:val="00D61B18"/>
    <w:rsid w:val="00D62C2E"/>
    <w:rsid w:val="00D64754"/>
    <w:rsid w:val="00D877F7"/>
    <w:rsid w:val="00D931FD"/>
    <w:rsid w:val="00D96521"/>
    <w:rsid w:val="00DA4EAB"/>
    <w:rsid w:val="00DA5753"/>
    <w:rsid w:val="00DA7148"/>
    <w:rsid w:val="00DB110B"/>
    <w:rsid w:val="00DB1B3F"/>
    <w:rsid w:val="00DB2678"/>
    <w:rsid w:val="00DB42F6"/>
    <w:rsid w:val="00DB4AD8"/>
    <w:rsid w:val="00DB65B5"/>
    <w:rsid w:val="00DC5335"/>
    <w:rsid w:val="00DD4866"/>
    <w:rsid w:val="00DD757B"/>
    <w:rsid w:val="00DE3BC0"/>
    <w:rsid w:val="00DE7F8D"/>
    <w:rsid w:val="00DF0ECD"/>
    <w:rsid w:val="00DF6A34"/>
    <w:rsid w:val="00E04F9A"/>
    <w:rsid w:val="00E1357E"/>
    <w:rsid w:val="00E15B3B"/>
    <w:rsid w:val="00E15E16"/>
    <w:rsid w:val="00E25C77"/>
    <w:rsid w:val="00E3277C"/>
    <w:rsid w:val="00E4434E"/>
    <w:rsid w:val="00E44CF9"/>
    <w:rsid w:val="00E568CB"/>
    <w:rsid w:val="00E618BF"/>
    <w:rsid w:val="00E666DF"/>
    <w:rsid w:val="00E71628"/>
    <w:rsid w:val="00E7229A"/>
    <w:rsid w:val="00E726BC"/>
    <w:rsid w:val="00E7358E"/>
    <w:rsid w:val="00E812C3"/>
    <w:rsid w:val="00E828D1"/>
    <w:rsid w:val="00E906E7"/>
    <w:rsid w:val="00E9744B"/>
    <w:rsid w:val="00EA2059"/>
    <w:rsid w:val="00EA4DDE"/>
    <w:rsid w:val="00EB00F6"/>
    <w:rsid w:val="00EB38DE"/>
    <w:rsid w:val="00EB5A68"/>
    <w:rsid w:val="00EC3C7C"/>
    <w:rsid w:val="00EC6DE6"/>
    <w:rsid w:val="00EE1E92"/>
    <w:rsid w:val="00EF42BE"/>
    <w:rsid w:val="00F048C6"/>
    <w:rsid w:val="00F07008"/>
    <w:rsid w:val="00F07387"/>
    <w:rsid w:val="00F10D68"/>
    <w:rsid w:val="00F16A4D"/>
    <w:rsid w:val="00F17B5B"/>
    <w:rsid w:val="00F2039F"/>
    <w:rsid w:val="00F21252"/>
    <w:rsid w:val="00F36E44"/>
    <w:rsid w:val="00F370C9"/>
    <w:rsid w:val="00F37FC2"/>
    <w:rsid w:val="00F42430"/>
    <w:rsid w:val="00F42D37"/>
    <w:rsid w:val="00F46BB2"/>
    <w:rsid w:val="00F556B2"/>
    <w:rsid w:val="00F6256E"/>
    <w:rsid w:val="00F65AE1"/>
    <w:rsid w:val="00F6700A"/>
    <w:rsid w:val="00F71E2F"/>
    <w:rsid w:val="00F722CD"/>
    <w:rsid w:val="00F738CF"/>
    <w:rsid w:val="00F8408A"/>
    <w:rsid w:val="00F86FFF"/>
    <w:rsid w:val="00F87F83"/>
    <w:rsid w:val="00F918D1"/>
    <w:rsid w:val="00F961BB"/>
    <w:rsid w:val="00F96E4E"/>
    <w:rsid w:val="00F9762B"/>
    <w:rsid w:val="00FA28A4"/>
    <w:rsid w:val="00FA69A6"/>
    <w:rsid w:val="00FB0AA0"/>
    <w:rsid w:val="00FB2F2A"/>
    <w:rsid w:val="00FB3625"/>
    <w:rsid w:val="00FB462C"/>
    <w:rsid w:val="00FB5F23"/>
    <w:rsid w:val="00FB610E"/>
    <w:rsid w:val="00FC210A"/>
    <w:rsid w:val="00FD3F31"/>
    <w:rsid w:val="00FD6ED7"/>
    <w:rsid w:val="00FD6F37"/>
    <w:rsid w:val="00FD700C"/>
    <w:rsid w:val="00FE147F"/>
    <w:rsid w:val="00FF4AA4"/>
    <w:rsid w:val="00FF64FC"/>
  </w:rsids>
  <m:mathPr>
    <m:mathFont m:val="Cambria Math"/>
    <m:brkBin m:val="before"/>
    <m:brkBinSub m:val="--"/>
    <m:smallFrac m:val="0"/>
    <m:dispDef/>
    <m:lMargin m:val="0"/>
    <m:rMargin m:val="0"/>
    <m:defJc m:val="centerGroup"/>
    <m:wrapIndent m:val="1440"/>
    <m:intLim m:val="subSup"/>
    <m:naryLim m:val="undOvr"/>
  </m:mathPr>
  <w:themeFontLang w:val="en-US" w:eastAsia="ja-JP"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218ED"/>
  <w15:docId w15:val="{48BF1217-F404-F24F-A0BE-19BA90A1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90"/>
    <w:pPr>
      <w:spacing w:line="254" w:lineRule="auto"/>
    </w:pPr>
    <w:rPr>
      <w:lang w:bidi="ar-SA"/>
    </w:rPr>
  </w:style>
  <w:style w:type="paragraph" w:styleId="Heading1">
    <w:name w:val="heading 1"/>
    <w:basedOn w:val="Normal"/>
    <w:next w:val="Normal"/>
    <w:link w:val="Heading1Char"/>
    <w:uiPriority w:val="9"/>
    <w:qFormat/>
    <w:rsid w:val="006E2190"/>
    <w:pPr>
      <w:keepNext/>
      <w:keepLines/>
      <w:bidi/>
      <w:spacing w:before="240" w:after="240" w:line="276" w:lineRule="auto"/>
      <w:ind w:left="48"/>
      <w:jc w:val="both"/>
      <w:outlineLvl w:val="0"/>
    </w:pPr>
    <w:rPr>
      <w:rFonts w:asciiTheme="majorHAnsi" w:eastAsia="Calibri" w:hAnsiTheme="majorHAnsi" w:cs="B Zar"/>
      <w:b/>
      <w:bCs/>
      <w:color w:val="000000" w:themeColor="text1"/>
      <w:sz w:val="32"/>
      <w:szCs w:val="32"/>
      <w:lang w:bidi="fa-IR"/>
    </w:rPr>
  </w:style>
  <w:style w:type="paragraph" w:styleId="Heading2">
    <w:name w:val="heading 2"/>
    <w:basedOn w:val="Normal"/>
    <w:next w:val="Normal"/>
    <w:link w:val="Heading2Char"/>
    <w:semiHidden/>
    <w:unhideWhenUsed/>
    <w:qFormat/>
    <w:rsid w:val="006E2190"/>
    <w:pPr>
      <w:keepNext/>
      <w:keepLines/>
      <w:bidi/>
      <w:spacing w:before="200" w:after="0"/>
      <w:ind w:left="48" w:firstLine="375"/>
      <w:jc w:val="both"/>
      <w:outlineLvl w:val="1"/>
    </w:pPr>
    <w:rPr>
      <w:rFonts w:asciiTheme="majorHAnsi" w:eastAsiaTheme="majorEastAsia" w:hAnsiTheme="majorHAnsi" w:cs="B Zar"/>
      <w:b/>
      <w:bCs/>
      <w:color w:val="000000" w:themeColor="text1"/>
      <w:sz w:val="28"/>
      <w:szCs w:val="28"/>
      <w:lang w:bidi="fa-IR"/>
    </w:rPr>
  </w:style>
  <w:style w:type="paragraph" w:styleId="Heading3">
    <w:name w:val="heading 3"/>
    <w:basedOn w:val="Normal"/>
    <w:next w:val="Normal"/>
    <w:link w:val="Heading3Char"/>
    <w:uiPriority w:val="9"/>
    <w:semiHidden/>
    <w:unhideWhenUsed/>
    <w:qFormat/>
    <w:rsid w:val="006E2190"/>
    <w:pPr>
      <w:keepNext/>
      <w:keepLines/>
      <w:bidi/>
      <w:spacing w:before="200" w:after="0"/>
      <w:ind w:left="48" w:firstLine="672"/>
      <w:jc w:val="both"/>
      <w:outlineLvl w:val="2"/>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6E2190"/>
    <w:pPr>
      <w:keepNext/>
      <w:keepLines/>
      <w:bidi/>
      <w:spacing w:before="200" w:after="0" w:line="276" w:lineRule="auto"/>
      <w:ind w:left="48" w:firstLine="672"/>
      <w:jc w:val="both"/>
      <w:outlineLvl w:val="3"/>
    </w:pPr>
    <w:rPr>
      <w:rFonts w:asciiTheme="majorHAnsi" w:eastAsiaTheme="majorEastAsia" w:hAnsiTheme="majorHAnsi" w:cstheme="majorBidi"/>
      <w:b/>
      <w:bCs/>
      <w:i/>
      <w:iCs/>
      <w:color w:val="5B9BD5" w:themeColor="accent1"/>
      <w:sz w:val="26"/>
      <w:szCs w:val="26"/>
    </w:rPr>
  </w:style>
  <w:style w:type="paragraph" w:styleId="Heading5">
    <w:name w:val="heading 5"/>
    <w:basedOn w:val="Normal"/>
    <w:next w:val="Normal"/>
    <w:link w:val="Heading5Char"/>
    <w:uiPriority w:val="9"/>
    <w:semiHidden/>
    <w:unhideWhenUsed/>
    <w:qFormat/>
    <w:rsid w:val="006E2190"/>
    <w:pPr>
      <w:keepNext/>
      <w:keepLines/>
      <w:spacing w:before="200" w:after="0"/>
      <w:ind w:left="1008" w:hanging="1008"/>
      <w:outlineLvl w:val="4"/>
    </w:pPr>
    <w:rPr>
      <w:rFonts w:asciiTheme="majorHAnsi" w:eastAsiaTheme="majorEastAsia" w:hAnsiTheme="majorHAnsi" w:cstheme="majorBidi"/>
      <w:color w:val="1F4D78" w:themeColor="accent1" w:themeShade="7F"/>
      <w:sz w:val="28"/>
      <w:szCs w:val="28"/>
    </w:rPr>
  </w:style>
  <w:style w:type="paragraph" w:styleId="Heading6">
    <w:name w:val="heading 6"/>
    <w:basedOn w:val="Normal"/>
    <w:next w:val="Normal"/>
    <w:link w:val="Heading6Char"/>
    <w:uiPriority w:val="9"/>
    <w:semiHidden/>
    <w:unhideWhenUsed/>
    <w:qFormat/>
    <w:rsid w:val="006E2190"/>
    <w:pPr>
      <w:keepNext/>
      <w:keepLines/>
      <w:spacing w:before="200" w:after="0"/>
      <w:ind w:left="1152" w:hanging="1152"/>
      <w:outlineLvl w:val="5"/>
    </w:pPr>
    <w:rPr>
      <w:rFonts w:asciiTheme="majorHAnsi" w:eastAsiaTheme="majorEastAsia" w:hAnsiTheme="majorHAnsi" w:cstheme="majorBidi"/>
      <w:i/>
      <w:iCs/>
      <w:color w:val="1F4D78" w:themeColor="accent1" w:themeShade="7F"/>
      <w:sz w:val="28"/>
      <w:szCs w:val="28"/>
    </w:rPr>
  </w:style>
  <w:style w:type="paragraph" w:styleId="Heading7">
    <w:name w:val="heading 7"/>
    <w:basedOn w:val="Normal"/>
    <w:next w:val="Normal"/>
    <w:link w:val="Heading7Char"/>
    <w:uiPriority w:val="9"/>
    <w:semiHidden/>
    <w:unhideWhenUsed/>
    <w:qFormat/>
    <w:rsid w:val="006E2190"/>
    <w:pPr>
      <w:keepNext/>
      <w:keepLines/>
      <w:spacing w:before="200" w:after="0"/>
      <w:ind w:left="1296" w:hanging="1296"/>
      <w:outlineLvl w:val="6"/>
    </w:pPr>
    <w:rPr>
      <w:rFonts w:asciiTheme="majorHAnsi" w:eastAsiaTheme="majorEastAsia" w:hAnsiTheme="majorHAnsi" w:cstheme="majorBidi"/>
      <w:i/>
      <w:iCs/>
      <w:color w:val="404040" w:themeColor="text1" w:themeTint="BF"/>
      <w:sz w:val="28"/>
      <w:szCs w:val="28"/>
    </w:rPr>
  </w:style>
  <w:style w:type="paragraph" w:styleId="Heading8">
    <w:name w:val="heading 8"/>
    <w:basedOn w:val="Normal"/>
    <w:next w:val="Normal"/>
    <w:link w:val="Heading8Char"/>
    <w:uiPriority w:val="9"/>
    <w:semiHidden/>
    <w:unhideWhenUsed/>
    <w:qFormat/>
    <w:rsid w:val="006E2190"/>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2190"/>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90"/>
    <w:rPr>
      <w:rFonts w:asciiTheme="majorHAnsi" w:eastAsia="Calibri" w:hAnsiTheme="majorHAnsi" w:cs="B Zar"/>
      <w:b/>
      <w:bCs/>
      <w:color w:val="000000" w:themeColor="text1"/>
      <w:sz w:val="32"/>
      <w:szCs w:val="32"/>
    </w:rPr>
  </w:style>
  <w:style w:type="character" w:customStyle="1" w:styleId="Heading2Char">
    <w:name w:val="Heading 2 Char"/>
    <w:basedOn w:val="DefaultParagraphFont"/>
    <w:link w:val="Heading2"/>
    <w:semiHidden/>
    <w:rsid w:val="006E2190"/>
    <w:rPr>
      <w:rFonts w:asciiTheme="majorHAnsi" w:eastAsiaTheme="majorEastAsia" w:hAnsiTheme="majorHAnsi" w:cs="B Zar"/>
      <w:b/>
      <w:bCs/>
      <w:color w:val="000000" w:themeColor="text1"/>
      <w:sz w:val="28"/>
      <w:szCs w:val="28"/>
    </w:rPr>
  </w:style>
  <w:style w:type="paragraph" w:styleId="Header">
    <w:name w:val="header"/>
    <w:basedOn w:val="Normal"/>
    <w:link w:val="HeaderChar"/>
    <w:unhideWhenUsed/>
    <w:rsid w:val="00B33ECF"/>
    <w:pPr>
      <w:tabs>
        <w:tab w:val="center" w:pos="4680"/>
        <w:tab w:val="right" w:pos="9360"/>
      </w:tabs>
      <w:spacing w:after="0" w:line="240" w:lineRule="auto"/>
    </w:pPr>
  </w:style>
  <w:style w:type="character" w:customStyle="1" w:styleId="HeaderChar">
    <w:name w:val="Header Char"/>
    <w:basedOn w:val="DefaultParagraphFont"/>
    <w:link w:val="Header"/>
    <w:rsid w:val="00B33ECF"/>
  </w:style>
  <w:style w:type="paragraph" w:styleId="Footer">
    <w:name w:val="footer"/>
    <w:basedOn w:val="Normal"/>
    <w:link w:val="FooterChar"/>
    <w:uiPriority w:val="99"/>
    <w:unhideWhenUsed/>
    <w:rsid w:val="00B33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ECF"/>
  </w:style>
  <w:style w:type="character" w:customStyle="1" w:styleId="Heading3Char">
    <w:name w:val="Heading 3 Char"/>
    <w:basedOn w:val="DefaultParagraphFont"/>
    <w:link w:val="Heading3"/>
    <w:uiPriority w:val="9"/>
    <w:semiHidden/>
    <w:rsid w:val="006E2190"/>
    <w:rPr>
      <w:rFonts w:asciiTheme="majorHAnsi" w:eastAsiaTheme="majorEastAsia" w:hAnsiTheme="majorHAnsi" w:cstheme="majorBidi"/>
      <w:b/>
      <w:bCs/>
      <w:color w:val="5B9BD5" w:themeColor="accent1"/>
      <w:sz w:val="26"/>
      <w:szCs w:val="26"/>
      <w:lang w:bidi="ar-SA"/>
    </w:rPr>
  </w:style>
  <w:style w:type="character" w:customStyle="1" w:styleId="Heading4Char">
    <w:name w:val="Heading 4 Char"/>
    <w:basedOn w:val="DefaultParagraphFont"/>
    <w:link w:val="Heading4"/>
    <w:uiPriority w:val="9"/>
    <w:semiHidden/>
    <w:rsid w:val="006E2190"/>
    <w:rPr>
      <w:rFonts w:asciiTheme="majorHAnsi" w:eastAsiaTheme="majorEastAsia" w:hAnsiTheme="majorHAnsi" w:cstheme="majorBidi"/>
      <w:b/>
      <w:bCs/>
      <w:i/>
      <w:iCs/>
      <w:color w:val="5B9BD5" w:themeColor="accent1"/>
      <w:sz w:val="26"/>
      <w:szCs w:val="26"/>
      <w:lang w:bidi="ar-SA"/>
    </w:rPr>
  </w:style>
  <w:style w:type="character" w:customStyle="1" w:styleId="Heading5Char">
    <w:name w:val="Heading 5 Char"/>
    <w:basedOn w:val="DefaultParagraphFont"/>
    <w:link w:val="Heading5"/>
    <w:uiPriority w:val="9"/>
    <w:semiHidden/>
    <w:rsid w:val="006E2190"/>
    <w:rPr>
      <w:rFonts w:asciiTheme="majorHAnsi" w:eastAsiaTheme="majorEastAsia" w:hAnsiTheme="majorHAnsi" w:cstheme="majorBidi"/>
      <w:color w:val="1F4D78" w:themeColor="accent1" w:themeShade="7F"/>
      <w:sz w:val="28"/>
      <w:szCs w:val="28"/>
      <w:lang w:bidi="ar-SA"/>
    </w:rPr>
  </w:style>
  <w:style w:type="character" w:customStyle="1" w:styleId="Heading6Char">
    <w:name w:val="Heading 6 Char"/>
    <w:basedOn w:val="DefaultParagraphFont"/>
    <w:link w:val="Heading6"/>
    <w:uiPriority w:val="9"/>
    <w:semiHidden/>
    <w:rsid w:val="006E2190"/>
    <w:rPr>
      <w:rFonts w:asciiTheme="majorHAnsi" w:eastAsiaTheme="majorEastAsia" w:hAnsiTheme="majorHAnsi" w:cstheme="majorBidi"/>
      <w:i/>
      <w:iCs/>
      <w:color w:val="1F4D78" w:themeColor="accent1" w:themeShade="7F"/>
      <w:sz w:val="28"/>
      <w:szCs w:val="28"/>
      <w:lang w:bidi="ar-SA"/>
    </w:rPr>
  </w:style>
  <w:style w:type="character" w:customStyle="1" w:styleId="Heading7Char">
    <w:name w:val="Heading 7 Char"/>
    <w:basedOn w:val="DefaultParagraphFont"/>
    <w:link w:val="Heading7"/>
    <w:uiPriority w:val="9"/>
    <w:semiHidden/>
    <w:rsid w:val="006E2190"/>
    <w:rPr>
      <w:rFonts w:asciiTheme="majorHAnsi" w:eastAsiaTheme="majorEastAsia" w:hAnsiTheme="majorHAnsi" w:cstheme="majorBidi"/>
      <w:i/>
      <w:iCs/>
      <w:color w:val="404040" w:themeColor="text1" w:themeTint="BF"/>
      <w:sz w:val="28"/>
      <w:szCs w:val="28"/>
      <w:lang w:bidi="ar-SA"/>
    </w:rPr>
  </w:style>
  <w:style w:type="character" w:customStyle="1" w:styleId="Heading8Char">
    <w:name w:val="Heading 8 Char"/>
    <w:basedOn w:val="DefaultParagraphFont"/>
    <w:link w:val="Heading8"/>
    <w:uiPriority w:val="9"/>
    <w:semiHidden/>
    <w:rsid w:val="006E2190"/>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6E2190"/>
    <w:rPr>
      <w:rFonts w:asciiTheme="majorHAnsi" w:eastAsiaTheme="majorEastAsia" w:hAnsiTheme="majorHAnsi" w:cstheme="majorBidi"/>
      <w:i/>
      <w:iCs/>
      <w:color w:val="404040" w:themeColor="text1" w:themeTint="BF"/>
      <w:sz w:val="20"/>
      <w:szCs w:val="20"/>
      <w:lang w:bidi="ar-SA"/>
    </w:rPr>
  </w:style>
  <w:style w:type="character" w:styleId="Hyperlink">
    <w:name w:val="Hyperlink"/>
    <w:basedOn w:val="DefaultParagraphFont"/>
    <w:uiPriority w:val="99"/>
    <w:unhideWhenUsed/>
    <w:rsid w:val="006E2190"/>
    <w:rPr>
      <w:color w:val="0563C1" w:themeColor="hyperlink"/>
      <w:u w:val="single"/>
    </w:rPr>
  </w:style>
  <w:style w:type="character" w:customStyle="1" w:styleId="HTMLPreformattedChar">
    <w:name w:val="HTML Preformatted Char"/>
    <w:basedOn w:val="DefaultParagraphFont"/>
    <w:link w:val="HTMLPreformatted"/>
    <w:uiPriority w:val="99"/>
    <w:semiHidden/>
    <w:rsid w:val="006E2190"/>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6E2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rsid w:val="006E2190"/>
    <w:pPr>
      <w:bidi/>
      <w:spacing w:before="100" w:beforeAutospacing="1" w:after="100" w:afterAutospacing="1" w:line="240" w:lineRule="auto"/>
      <w:ind w:left="48" w:firstLine="672"/>
      <w:jc w:val="both"/>
    </w:pPr>
    <w:rPr>
      <w:rFonts w:ascii="Times New Roman" w:eastAsia="Times New Roman" w:hAnsi="Times New Roman" w:cs="Times New Roman"/>
      <w:color w:val="000000" w:themeColor="text1"/>
      <w:sz w:val="24"/>
      <w:szCs w:val="24"/>
    </w:rPr>
  </w:style>
  <w:style w:type="paragraph" w:styleId="TOC1">
    <w:name w:val="toc 1"/>
    <w:basedOn w:val="Normal"/>
    <w:next w:val="Normal"/>
    <w:autoRedefine/>
    <w:uiPriority w:val="39"/>
    <w:semiHidden/>
    <w:unhideWhenUsed/>
    <w:rsid w:val="006E2190"/>
    <w:pPr>
      <w:tabs>
        <w:tab w:val="right" w:leader="dot" w:pos="8544"/>
      </w:tabs>
      <w:bidi/>
      <w:spacing w:after="100" w:line="276" w:lineRule="auto"/>
      <w:ind w:left="48" w:firstLine="672"/>
      <w:jc w:val="both"/>
    </w:pPr>
    <w:rPr>
      <w:rFonts w:asciiTheme="majorBidi" w:hAnsiTheme="majorBidi" w:cs="B Nazanin"/>
      <w:b/>
      <w:bCs/>
      <w:noProof/>
      <w:color w:val="000000" w:themeColor="text1"/>
      <w:sz w:val="28"/>
      <w:szCs w:val="28"/>
      <w:lang w:bidi="fa-IR"/>
    </w:rPr>
  </w:style>
  <w:style w:type="character" w:customStyle="1" w:styleId="FootnoteTextChar">
    <w:name w:val="Footnote Text Char"/>
    <w:aliases w:val="Char Char,Char1 Char,Footnote Text3 Char,Footnote Text41 Char,Footnote Text211 Char,Footnote Text Char Char Char311 Char,Footnote Text Char Char Char41 Char,Footnote Text311 Char,Footnote Text Char Char Char4 Char Char1 Char"/>
    <w:basedOn w:val="DefaultParagraphFont"/>
    <w:link w:val="FootnoteText"/>
    <w:locked/>
    <w:rsid w:val="006E2190"/>
    <w:rPr>
      <w:rFonts w:ascii="Calibri" w:eastAsia="Calibri" w:hAnsi="Calibri" w:cs="Arial"/>
      <w:sz w:val="20"/>
      <w:szCs w:val="20"/>
    </w:rPr>
  </w:style>
  <w:style w:type="paragraph" w:styleId="FootnoteText">
    <w:name w:val="footnote text"/>
    <w:aliases w:val="Char,Char1,Footnote Text3,Footnote Text41,Footnote Text211,Footnote Text Char Char Char311,Footnote Text Char Char Char41,Footnote Text311,Footnote Text Char Char Char4 Char Char1,Footnote Text23,Footnote Text221 Char Char,پاورقي"/>
    <w:basedOn w:val="Normal"/>
    <w:link w:val="FootnoteTextChar"/>
    <w:unhideWhenUsed/>
    <w:rsid w:val="006E2190"/>
    <w:pPr>
      <w:bidi/>
      <w:spacing w:after="200" w:line="276" w:lineRule="auto"/>
    </w:pPr>
    <w:rPr>
      <w:rFonts w:ascii="Calibri" w:eastAsia="Calibri" w:hAnsi="Calibri" w:cs="Arial"/>
      <w:sz w:val="20"/>
      <w:szCs w:val="20"/>
      <w:lang w:bidi="fa-IR"/>
    </w:rPr>
  </w:style>
  <w:style w:type="character" w:customStyle="1" w:styleId="FootnoteTextChar1">
    <w:name w:val="Footnote Text Char1"/>
    <w:aliases w:val="Char Char1,Char1 Char1,Footnote Text3 Char1,Footnote Text41 Char1,Footnote Text211 Char1,Footnote Text Char Char Char311 Char1,Footnote Text Char Char Char41 Char1,Footnote Text311 Char1,Footnote Text Char Char Char4 Char Char1 Char1"/>
    <w:basedOn w:val="DefaultParagraphFont"/>
    <w:uiPriority w:val="99"/>
    <w:semiHidden/>
    <w:rsid w:val="006E2190"/>
    <w:rPr>
      <w:sz w:val="20"/>
      <w:szCs w:val="20"/>
      <w:lang w:bidi="ar-SA"/>
    </w:rPr>
  </w:style>
  <w:style w:type="paragraph" w:styleId="CommentText">
    <w:name w:val="annotation text"/>
    <w:basedOn w:val="Normal"/>
    <w:link w:val="CommentTextChar"/>
    <w:uiPriority w:val="99"/>
    <w:semiHidden/>
    <w:unhideWhenUsed/>
    <w:rsid w:val="006E2190"/>
    <w:pPr>
      <w:bidi/>
      <w:spacing w:before="240" w:after="0" w:line="240" w:lineRule="auto"/>
      <w:ind w:firstLine="567"/>
      <w:jc w:val="both"/>
    </w:pPr>
    <w:rPr>
      <w:rFonts w:cs="B Zar"/>
      <w:color w:val="000000" w:themeColor="text1"/>
      <w:sz w:val="20"/>
      <w:szCs w:val="20"/>
      <w:lang w:bidi="fa-IR"/>
    </w:rPr>
  </w:style>
  <w:style w:type="character" w:customStyle="1" w:styleId="CommentTextChar">
    <w:name w:val="Comment Text Char"/>
    <w:basedOn w:val="DefaultParagraphFont"/>
    <w:link w:val="CommentText"/>
    <w:uiPriority w:val="99"/>
    <w:semiHidden/>
    <w:rsid w:val="006E2190"/>
    <w:rPr>
      <w:rFonts w:cs="B Zar"/>
      <w:color w:val="000000" w:themeColor="text1"/>
      <w:sz w:val="20"/>
      <w:szCs w:val="20"/>
    </w:rPr>
  </w:style>
  <w:style w:type="paragraph" w:styleId="Caption">
    <w:name w:val="caption"/>
    <w:basedOn w:val="Normal"/>
    <w:next w:val="Normal"/>
    <w:uiPriority w:val="35"/>
    <w:unhideWhenUsed/>
    <w:qFormat/>
    <w:rsid w:val="006E2190"/>
    <w:pPr>
      <w:bidi/>
      <w:spacing w:after="200" w:line="240" w:lineRule="auto"/>
      <w:ind w:left="48" w:firstLine="672"/>
      <w:jc w:val="both"/>
    </w:pPr>
    <w:rPr>
      <w:rFonts w:asciiTheme="majorBidi" w:hAnsiTheme="majorBidi" w:cs="B Zar"/>
      <w:i/>
      <w:iCs/>
      <w:color w:val="44546A" w:themeColor="text2"/>
      <w:sz w:val="18"/>
      <w:szCs w:val="18"/>
    </w:rPr>
  </w:style>
  <w:style w:type="paragraph" w:styleId="Title">
    <w:name w:val="Title"/>
    <w:basedOn w:val="Normal"/>
    <w:next w:val="Normal"/>
    <w:link w:val="TitleChar"/>
    <w:uiPriority w:val="10"/>
    <w:qFormat/>
    <w:rsid w:val="006E2190"/>
    <w:pPr>
      <w:bidi/>
      <w:spacing w:after="0" w:line="240" w:lineRule="auto"/>
      <w:ind w:left="48" w:firstLine="672"/>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90"/>
    <w:rPr>
      <w:rFonts w:asciiTheme="majorHAnsi" w:eastAsiaTheme="majorEastAsia" w:hAnsiTheme="majorHAnsi" w:cstheme="majorBidi"/>
      <w:spacing w:val="-10"/>
      <w:kern w:val="28"/>
      <w:sz w:val="56"/>
      <w:szCs w:val="56"/>
      <w:lang w:bidi="ar-SA"/>
    </w:rPr>
  </w:style>
  <w:style w:type="character" w:customStyle="1" w:styleId="CommentSubjectChar">
    <w:name w:val="Comment Subject Char"/>
    <w:basedOn w:val="CommentTextChar"/>
    <w:link w:val="CommentSubject"/>
    <w:uiPriority w:val="99"/>
    <w:semiHidden/>
    <w:rsid w:val="006E2190"/>
    <w:rPr>
      <w:rFonts w:cs="B Zar"/>
      <w:b/>
      <w:bCs/>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E2190"/>
    <w:rPr>
      <w:b/>
      <w:bCs/>
    </w:rPr>
  </w:style>
  <w:style w:type="character" w:customStyle="1" w:styleId="BalloonTextChar">
    <w:name w:val="Balloon Text Char"/>
    <w:basedOn w:val="DefaultParagraphFont"/>
    <w:link w:val="BalloonText"/>
    <w:uiPriority w:val="99"/>
    <w:semiHidden/>
    <w:rsid w:val="006E2190"/>
    <w:rPr>
      <w:rFonts w:ascii="Segoe UI" w:hAnsi="Segoe UI" w:cs="Segoe UI"/>
      <w:sz w:val="18"/>
      <w:szCs w:val="18"/>
      <w:lang w:bidi="ar-SA"/>
    </w:rPr>
  </w:style>
  <w:style w:type="paragraph" w:styleId="BalloonText">
    <w:name w:val="Balloon Text"/>
    <w:basedOn w:val="Normal"/>
    <w:link w:val="BalloonTextChar"/>
    <w:uiPriority w:val="99"/>
    <w:semiHidden/>
    <w:unhideWhenUsed/>
    <w:rsid w:val="006E2190"/>
    <w:pPr>
      <w:spacing w:after="0" w:line="240" w:lineRule="auto"/>
    </w:pPr>
    <w:rPr>
      <w:rFonts w:ascii="Segoe UI" w:hAnsi="Segoe UI" w:cs="Segoe UI"/>
      <w:sz w:val="18"/>
      <w:szCs w:val="18"/>
    </w:rPr>
  </w:style>
  <w:style w:type="paragraph" w:styleId="NoSpacing">
    <w:name w:val="No Spacing"/>
    <w:uiPriority w:val="1"/>
    <w:qFormat/>
    <w:rsid w:val="006E2190"/>
    <w:pPr>
      <w:spacing w:after="0" w:line="240" w:lineRule="auto"/>
    </w:pPr>
    <w:rPr>
      <w:lang w:bidi="ar-SA"/>
    </w:rPr>
  </w:style>
  <w:style w:type="paragraph" w:styleId="ListParagraph">
    <w:name w:val="List Paragraph"/>
    <w:aliases w:val="heading2,Bullets,Akapit z listą BS,List Bullet-OpsManual,References,Title Style 1,Main numbered paragraph,Body,List Paragraph (numbered (a)),List_Paragraph,Multilevel para_II,List Paragraph1,MC Paragraphe Liste,Colorful List - Accent 11"/>
    <w:basedOn w:val="Normal"/>
    <w:link w:val="ListParagraphChar"/>
    <w:uiPriority w:val="34"/>
    <w:qFormat/>
    <w:rsid w:val="006E2190"/>
    <w:pPr>
      <w:bidi/>
      <w:spacing w:after="200" w:line="276" w:lineRule="auto"/>
      <w:ind w:left="720"/>
      <w:contextualSpacing/>
    </w:pPr>
    <w:rPr>
      <w:lang w:bidi="fa-IR"/>
    </w:rPr>
  </w:style>
  <w:style w:type="paragraph" w:styleId="Bibliography">
    <w:name w:val="Bibliography"/>
    <w:basedOn w:val="Normal"/>
    <w:next w:val="Normal"/>
    <w:uiPriority w:val="37"/>
    <w:unhideWhenUsed/>
    <w:rsid w:val="006E2190"/>
  </w:style>
  <w:style w:type="character" w:customStyle="1" w:styleId="1Char">
    <w:name w:val="1 Char"/>
    <w:basedOn w:val="Heading1Char"/>
    <w:link w:val="1"/>
    <w:semiHidden/>
    <w:locked/>
    <w:rsid w:val="006E2190"/>
    <w:rPr>
      <w:rFonts w:ascii="B Nazanin" w:eastAsia="Calibri" w:hAnsi="B Nazanin" w:cs="B Nazanin"/>
      <w:b/>
      <w:bCs/>
      <w:color w:val="000000" w:themeColor="text1"/>
      <w:sz w:val="32"/>
      <w:szCs w:val="32"/>
    </w:rPr>
  </w:style>
  <w:style w:type="paragraph" w:customStyle="1" w:styleId="1">
    <w:name w:val="1"/>
    <w:basedOn w:val="Heading1"/>
    <w:link w:val="1Char"/>
    <w:semiHidden/>
    <w:rsid w:val="006E2190"/>
    <w:pPr>
      <w:jc w:val="center"/>
    </w:pPr>
    <w:rPr>
      <w:rFonts w:ascii="B Nazanin" w:hAnsi="B Nazanin" w:cs="B Nazanin"/>
    </w:rPr>
  </w:style>
  <w:style w:type="character" w:customStyle="1" w:styleId="2Char">
    <w:name w:val="2 Char"/>
    <w:basedOn w:val="DefaultParagraphFont"/>
    <w:link w:val="2"/>
    <w:semiHidden/>
    <w:locked/>
    <w:rsid w:val="006E2190"/>
    <w:rPr>
      <w:rFonts w:ascii="B Nazanin" w:hAnsi="B Nazanin" w:cs="Nazanin"/>
      <w:b/>
      <w:bCs/>
      <w:color w:val="000000" w:themeColor="text1"/>
      <w:sz w:val="28"/>
      <w:szCs w:val="28"/>
    </w:rPr>
  </w:style>
  <w:style w:type="paragraph" w:customStyle="1" w:styleId="2">
    <w:name w:val="2"/>
    <w:basedOn w:val="Normal"/>
    <w:link w:val="2Char"/>
    <w:semiHidden/>
    <w:rsid w:val="006E2190"/>
    <w:pPr>
      <w:bidi/>
      <w:spacing w:line="360" w:lineRule="auto"/>
      <w:ind w:left="48" w:right="-23" w:firstLine="672"/>
      <w:jc w:val="both"/>
    </w:pPr>
    <w:rPr>
      <w:rFonts w:ascii="B Nazanin" w:hAnsi="B Nazanin" w:cs="Nazanin"/>
      <w:b/>
      <w:bCs/>
      <w:color w:val="000000" w:themeColor="text1"/>
      <w:sz w:val="28"/>
      <w:szCs w:val="28"/>
      <w:lang w:bidi="fa-IR"/>
    </w:rPr>
  </w:style>
  <w:style w:type="character" w:customStyle="1" w:styleId="Hed2Char">
    <w:name w:val="Hed 2 Char"/>
    <w:basedOn w:val="DefaultParagraphFont"/>
    <w:link w:val="Hed2"/>
    <w:semiHidden/>
    <w:locked/>
    <w:rsid w:val="006E2190"/>
    <w:rPr>
      <w:rFonts w:ascii="B Nazanin" w:hAnsi="B Nazanin" w:cs="Nazanin"/>
      <w:b/>
      <w:bCs/>
      <w:color w:val="000000" w:themeColor="text1"/>
      <w:sz w:val="28"/>
      <w:szCs w:val="28"/>
    </w:rPr>
  </w:style>
  <w:style w:type="paragraph" w:customStyle="1" w:styleId="Hed2">
    <w:name w:val="Hed 2"/>
    <w:basedOn w:val="Normal"/>
    <w:link w:val="Hed2Char"/>
    <w:semiHidden/>
    <w:rsid w:val="006E2190"/>
    <w:pPr>
      <w:bidi/>
      <w:spacing w:line="360" w:lineRule="auto"/>
      <w:ind w:left="-306" w:right="-23" w:firstLine="283"/>
      <w:jc w:val="both"/>
    </w:pPr>
    <w:rPr>
      <w:rFonts w:ascii="B Nazanin" w:hAnsi="B Nazanin" w:cs="Nazanin"/>
      <w:b/>
      <w:bCs/>
      <w:color w:val="000000" w:themeColor="text1"/>
      <w:sz w:val="28"/>
      <w:szCs w:val="28"/>
      <w:lang w:bidi="fa-IR"/>
    </w:rPr>
  </w:style>
  <w:style w:type="character" w:customStyle="1" w:styleId="KeywordChar">
    <w:name w:val="Keyword Char"/>
    <w:link w:val="Keyword"/>
    <w:semiHidden/>
    <w:locked/>
    <w:rsid w:val="006E2190"/>
    <w:rPr>
      <w:rFonts w:asciiTheme="majorBidi" w:eastAsia="Calibri" w:hAnsiTheme="majorBidi" w:cstheme="majorBidi"/>
      <w:sz w:val="18"/>
      <w:lang w:val="en-GB"/>
    </w:rPr>
  </w:style>
  <w:style w:type="paragraph" w:customStyle="1" w:styleId="Keyword">
    <w:name w:val="Keyword"/>
    <w:basedOn w:val="Normal"/>
    <w:link w:val="KeywordChar"/>
    <w:semiHidden/>
    <w:qFormat/>
    <w:rsid w:val="006E2190"/>
    <w:pPr>
      <w:spacing w:after="0" w:line="240" w:lineRule="auto"/>
    </w:pPr>
    <w:rPr>
      <w:rFonts w:asciiTheme="majorBidi" w:eastAsia="Calibri" w:hAnsiTheme="majorBidi" w:cstheme="majorBidi"/>
      <w:sz w:val="18"/>
      <w:lang w:val="en-GB" w:bidi="fa-IR"/>
    </w:rPr>
  </w:style>
  <w:style w:type="character" w:customStyle="1" w:styleId="Heading1PersianChar">
    <w:name w:val="Heading 1 (Persian) Char"/>
    <w:link w:val="Heading1Persian"/>
    <w:semiHidden/>
    <w:locked/>
    <w:rsid w:val="006E2190"/>
    <w:rPr>
      <w:rFonts w:asciiTheme="majorBidi" w:eastAsia="Calibri" w:hAnsiTheme="majorBidi" w:cs="B Zar"/>
      <w:b/>
      <w:bCs/>
      <w:kern w:val="28"/>
      <w:sz w:val="28"/>
      <w:szCs w:val="28"/>
      <w:lang w:val="x-none" w:eastAsia="x-none"/>
    </w:rPr>
  </w:style>
  <w:style w:type="paragraph" w:customStyle="1" w:styleId="Heading1Persian">
    <w:name w:val="Heading 1 (Persian)"/>
    <w:basedOn w:val="Heading1"/>
    <w:link w:val="Heading1PersianChar"/>
    <w:autoRedefine/>
    <w:semiHidden/>
    <w:qFormat/>
    <w:rsid w:val="006E2190"/>
    <w:pPr>
      <w:keepLines w:val="0"/>
      <w:autoSpaceDE w:val="0"/>
      <w:autoSpaceDN w:val="0"/>
      <w:adjustRightInd w:val="0"/>
      <w:spacing w:before="0" w:after="0"/>
      <w:ind w:left="0"/>
      <w:jc w:val="left"/>
    </w:pPr>
    <w:rPr>
      <w:rFonts w:asciiTheme="majorBidi" w:hAnsiTheme="majorBidi"/>
      <w:color w:val="auto"/>
      <w:kern w:val="28"/>
      <w:sz w:val="28"/>
      <w:szCs w:val="28"/>
      <w:lang w:val="x-none" w:eastAsia="x-none"/>
    </w:rPr>
  </w:style>
  <w:style w:type="character" w:styleId="FootnoteReference">
    <w:name w:val="footnote reference"/>
    <w:aliases w:val="شماره زيرنويس"/>
    <w:semiHidden/>
    <w:unhideWhenUsed/>
    <w:qFormat/>
    <w:rsid w:val="006E2190"/>
    <w:rPr>
      <w:vertAlign w:val="superscript"/>
    </w:rPr>
  </w:style>
  <w:style w:type="character" w:customStyle="1" w:styleId="hps">
    <w:name w:val="hps"/>
    <w:basedOn w:val="DefaultParagraphFont"/>
    <w:rsid w:val="006E2190"/>
  </w:style>
  <w:style w:type="character" w:customStyle="1" w:styleId="tlid-translation">
    <w:name w:val="tlid-translation"/>
    <w:rsid w:val="006E2190"/>
  </w:style>
  <w:style w:type="character" w:customStyle="1" w:styleId="ref-title">
    <w:name w:val="ref-title"/>
    <w:basedOn w:val="DefaultParagraphFont"/>
    <w:rsid w:val="006E2190"/>
  </w:style>
  <w:style w:type="character" w:customStyle="1" w:styleId="ref-journal">
    <w:name w:val="ref-journal"/>
    <w:basedOn w:val="DefaultParagraphFont"/>
    <w:rsid w:val="006E2190"/>
  </w:style>
  <w:style w:type="character" w:customStyle="1" w:styleId="ref-vol">
    <w:name w:val="ref-vol"/>
    <w:basedOn w:val="DefaultParagraphFont"/>
    <w:rsid w:val="006E2190"/>
  </w:style>
  <w:style w:type="character" w:customStyle="1" w:styleId="hlfld-contribauthor">
    <w:name w:val="hlfld-contribauthor"/>
    <w:basedOn w:val="DefaultParagraphFont"/>
    <w:rsid w:val="006E2190"/>
  </w:style>
  <w:style w:type="table" w:styleId="TableGrid">
    <w:name w:val="Table Grid"/>
    <w:basedOn w:val="TableNormal"/>
    <w:uiPriority w:val="39"/>
    <w:rsid w:val="006E2190"/>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6E2190"/>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6E2190"/>
    <w:pPr>
      <w:spacing w:after="0" w:line="240" w:lineRule="auto"/>
    </w:pPr>
    <w:rPr>
      <w:rFonts w:eastAsiaTheme="minorEastAsia"/>
      <w:lang w:bidi="ar-SA"/>
    </w:rPr>
    <w:tblPr>
      <w:tblCellMar>
        <w:top w:w="0" w:type="dxa"/>
        <w:left w:w="0" w:type="dxa"/>
        <w:bottom w:w="0" w:type="dxa"/>
        <w:right w:w="0" w:type="dxa"/>
      </w:tblCellMar>
    </w:tblPr>
  </w:style>
  <w:style w:type="character" w:styleId="Strong">
    <w:name w:val="Strong"/>
    <w:basedOn w:val="DefaultParagraphFont"/>
    <w:uiPriority w:val="22"/>
    <w:qFormat/>
    <w:rsid w:val="006E2190"/>
    <w:rPr>
      <w:b/>
      <w:bCs/>
    </w:rPr>
  </w:style>
  <w:style w:type="character" w:customStyle="1" w:styleId="ListParagraphChar">
    <w:name w:val="List Paragraph Char"/>
    <w:aliases w:val="heading2 Char,Bullets Char,Akapit z listą BS Char,List Bullet-OpsManual Char,References Char,Title Style 1 Char,Main numbered paragraph Char,Body Char,List Paragraph (numbered (a)) Char,List_Paragraph Char,Multilevel para_II Char"/>
    <w:link w:val="ListParagraph"/>
    <w:uiPriority w:val="34"/>
    <w:locked/>
    <w:rsid w:val="00943E5E"/>
  </w:style>
  <w:style w:type="character" w:styleId="CommentReference">
    <w:name w:val="annotation reference"/>
    <w:basedOn w:val="DefaultParagraphFont"/>
    <w:uiPriority w:val="99"/>
    <w:semiHidden/>
    <w:unhideWhenUsed/>
    <w:rsid w:val="00BC13C2"/>
    <w:rPr>
      <w:sz w:val="16"/>
      <w:szCs w:val="16"/>
    </w:rPr>
  </w:style>
  <w:style w:type="table" w:customStyle="1" w:styleId="GridTable3-Accent21">
    <w:name w:val="Grid Table 3 - Accent 21"/>
    <w:basedOn w:val="TableNormal"/>
    <w:uiPriority w:val="48"/>
    <w:rsid w:val="002B68F1"/>
    <w:pPr>
      <w:spacing w:after="0" w:line="240" w:lineRule="auto"/>
      <w:jc w:val="both"/>
    </w:pPr>
    <w:rPr>
      <w:rFonts w:eastAsiaTheme="minorEastAsia"/>
      <w:sz w:val="20"/>
      <w:szCs w:val="20"/>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customStyle="1" w:styleId="Default">
    <w:name w:val="Default"/>
    <w:rsid w:val="00620422"/>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apple-converted-space">
    <w:name w:val="apple-converted-space"/>
    <w:basedOn w:val="DefaultParagraphFont"/>
    <w:rsid w:val="00620422"/>
  </w:style>
  <w:style w:type="table" w:styleId="LightShading">
    <w:name w:val="Light Shading"/>
    <w:basedOn w:val="TableNormal"/>
    <w:uiPriority w:val="60"/>
    <w:rsid w:val="00620422"/>
    <w:pPr>
      <w:spacing w:after="0" w:line="240" w:lineRule="auto"/>
    </w:pPr>
    <w:rPr>
      <w:color w:val="000000" w:themeColor="text1" w:themeShade="BF"/>
      <w:lang w:bidi="ar-SA"/>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Indent">
    <w:name w:val="Normal Indent"/>
    <w:basedOn w:val="Normal"/>
    <w:uiPriority w:val="99"/>
    <w:semiHidden/>
    <w:unhideWhenUsed/>
    <w:qFormat/>
    <w:rsid w:val="00E3277C"/>
    <w:pPr>
      <w:spacing w:after="0" w:line="480" w:lineRule="auto"/>
      <w:ind w:left="708" w:firstLine="144"/>
      <w:jc w:val="both"/>
    </w:pPr>
    <w:rPr>
      <w:lang w:val="pt-BR"/>
    </w:rPr>
  </w:style>
  <w:style w:type="character" w:styleId="Emphasis">
    <w:name w:val="Emphasis"/>
    <w:basedOn w:val="DefaultParagraphFont"/>
    <w:uiPriority w:val="20"/>
    <w:qFormat/>
    <w:rsid w:val="00D931FD"/>
    <w:rPr>
      <w:i/>
      <w:iCs/>
    </w:rPr>
  </w:style>
  <w:style w:type="character" w:customStyle="1" w:styleId="fontstyle01">
    <w:name w:val="fontstyle01"/>
    <w:basedOn w:val="DefaultParagraphFont"/>
    <w:rsid w:val="00FD3F31"/>
    <w:rPr>
      <w:rFonts w:ascii="Arial Narrow" w:hAnsi="Arial Narrow" w:hint="default"/>
      <w:b w:val="0"/>
      <w:bCs w:val="0"/>
      <w:i w:val="0"/>
      <w:iCs w:val="0"/>
      <w:color w:val="000000"/>
      <w:sz w:val="20"/>
      <w:szCs w:val="20"/>
    </w:rPr>
  </w:style>
  <w:style w:type="character" w:styleId="PageNumber">
    <w:name w:val="page number"/>
    <w:basedOn w:val="DefaultParagraphFont"/>
    <w:uiPriority w:val="99"/>
    <w:semiHidden/>
    <w:unhideWhenUsed/>
    <w:rsid w:val="006B2ADE"/>
  </w:style>
  <w:style w:type="character" w:customStyle="1" w:styleId="UnresolvedMention1">
    <w:name w:val="Unresolved Mention1"/>
    <w:basedOn w:val="DefaultParagraphFont"/>
    <w:uiPriority w:val="99"/>
    <w:semiHidden/>
    <w:unhideWhenUsed/>
    <w:rsid w:val="00E71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7905">
      <w:bodyDiv w:val="1"/>
      <w:marLeft w:val="0"/>
      <w:marRight w:val="0"/>
      <w:marTop w:val="0"/>
      <w:marBottom w:val="0"/>
      <w:divBdr>
        <w:top w:val="none" w:sz="0" w:space="0" w:color="auto"/>
        <w:left w:val="none" w:sz="0" w:space="0" w:color="auto"/>
        <w:bottom w:val="none" w:sz="0" w:space="0" w:color="auto"/>
        <w:right w:val="none" w:sz="0" w:space="0" w:color="auto"/>
      </w:divBdr>
    </w:div>
    <w:div w:id="524557293">
      <w:bodyDiv w:val="1"/>
      <w:marLeft w:val="0"/>
      <w:marRight w:val="0"/>
      <w:marTop w:val="0"/>
      <w:marBottom w:val="0"/>
      <w:divBdr>
        <w:top w:val="none" w:sz="0" w:space="0" w:color="auto"/>
        <w:left w:val="none" w:sz="0" w:space="0" w:color="auto"/>
        <w:bottom w:val="none" w:sz="0" w:space="0" w:color="auto"/>
        <w:right w:val="none" w:sz="0" w:space="0" w:color="auto"/>
      </w:divBdr>
    </w:div>
    <w:div w:id="544873831">
      <w:bodyDiv w:val="1"/>
      <w:marLeft w:val="0"/>
      <w:marRight w:val="0"/>
      <w:marTop w:val="0"/>
      <w:marBottom w:val="0"/>
      <w:divBdr>
        <w:top w:val="none" w:sz="0" w:space="0" w:color="auto"/>
        <w:left w:val="none" w:sz="0" w:space="0" w:color="auto"/>
        <w:bottom w:val="none" w:sz="0" w:space="0" w:color="auto"/>
        <w:right w:val="none" w:sz="0" w:space="0" w:color="auto"/>
      </w:divBdr>
    </w:div>
    <w:div w:id="631716227">
      <w:bodyDiv w:val="1"/>
      <w:marLeft w:val="0"/>
      <w:marRight w:val="0"/>
      <w:marTop w:val="0"/>
      <w:marBottom w:val="0"/>
      <w:divBdr>
        <w:top w:val="none" w:sz="0" w:space="0" w:color="auto"/>
        <w:left w:val="none" w:sz="0" w:space="0" w:color="auto"/>
        <w:bottom w:val="none" w:sz="0" w:space="0" w:color="auto"/>
        <w:right w:val="none" w:sz="0" w:space="0" w:color="auto"/>
      </w:divBdr>
    </w:div>
    <w:div w:id="642076752">
      <w:bodyDiv w:val="1"/>
      <w:marLeft w:val="0"/>
      <w:marRight w:val="0"/>
      <w:marTop w:val="0"/>
      <w:marBottom w:val="0"/>
      <w:divBdr>
        <w:top w:val="none" w:sz="0" w:space="0" w:color="auto"/>
        <w:left w:val="none" w:sz="0" w:space="0" w:color="auto"/>
        <w:bottom w:val="none" w:sz="0" w:space="0" w:color="auto"/>
        <w:right w:val="none" w:sz="0" w:space="0" w:color="auto"/>
      </w:divBdr>
    </w:div>
    <w:div w:id="661154366">
      <w:bodyDiv w:val="1"/>
      <w:marLeft w:val="0"/>
      <w:marRight w:val="0"/>
      <w:marTop w:val="0"/>
      <w:marBottom w:val="0"/>
      <w:divBdr>
        <w:top w:val="none" w:sz="0" w:space="0" w:color="auto"/>
        <w:left w:val="none" w:sz="0" w:space="0" w:color="auto"/>
        <w:bottom w:val="none" w:sz="0" w:space="0" w:color="auto"/>
        <w:right w:val="none" w:sz="0" w:space="0" w:color="auto"/>
      </w:divBdr>
    </w:div>
    <w:div w:id="912546210">
      <w:bodyDiv w:val="1"/>
      <w:marLeft w:val="0"/>
      <w:marRight w:val="0"/>
      <w:marTop w:val="0"/>
      <w:marBottom w:val="0"/>
      <w:divBdr>
        <w:top w:val="none" w:sz="0" w:space="0" w:color="auto"/>
        <w:left w:val="none" w:sz="0" w:space="0" w:color="auto"/>
        <w:bottom w:val="none" w:sz="0" w:space="0" w:color="auto"/>
        <w:right w:val="none" w:sz="0" w:space="0" w:color="auto"/>
      </w:divBdr>
    </w:div>
    <w:div w:id="935408688">
      <w:bodyDiv w:val="1"/>
      <w:marLeft w:val="0"/>
      <w:marRight w:val="0"/>
      <w:marTop w:val="0"/>
      <w:marBottom w:val="0"/>
      <w:divBdr>
        <w:top w:val="none" w:sz="0" w:space="0" w:color="auto"/>
        <w:left w:val="none" w:sz="0" w:space="0" w:color="auto"/>
        <w:bottom w:val="none" w:sz="0" w:space="0" w:color="auto"/>
        <w:right w:val="none" w:sz="0" w:space="0" w:color="auto"/>
      </w:divBdr>
    </w:div>
    <w:div w:id="1075979884">
      <w:bodyDiv w:val="1"/>
      <w:marLeft w:val="0"/>
      <w:marRight w:val="0"/>
      <w:marTop w:val="0"/>
      <w:marBottom w:val="0"/>
      <w:divBdr>
        <w:top w:val="none" w:sz="0" w:space="0" w:color="auto"/>
        <w:left w:val="none" w:sz="0" w:space="0" w:color="auto"/>
        <w:bottom w:val="none" w:sz="0" w:space="0" w:color="auto"/>
        <w:right w:val="none" w:sz="0" w:space="0" w:color="auto"/>
      </w:divBdr>
    </w:div>
    <w:div w:id="1107046017">
      <w:bodyDiv w:val="1"/>
      <w:marLeft w:val="0"/>
      <w:marRight w:val="0"/>
      <w:marTop w:val="0"/>
      <w:marBottom w:val="0"/>
      <w:divBdr>
        <w:top w:val="none" w:sz="0" w:space="0" w:color="auto"/>
        <w:left w:val="none" w:sz="0" w:space="0" w:color="auto"/>
        <w:bottom w:val="none" w:sz="0" w:space="0" w:color="auto"/>
        <w:right w:val="none" w:sz="0" w:space="0" w:color="auto"/>
      </w:divBdr>
    </w:div>
    <w:div w:id="1128428798">
      <w:bodyDiv w:val="1"/>
      <w:marLeft w:val="0"/>
      <w:marRight w:val="0"/>
      <w:marTop w:val="0"/>
      <w:marBottom w:val="0"/>
      <w:divBdr>
        <w:top w:val="none" w:sz="0" w:space="0" w:color="auto"/>
        <w:left w:val="none" w:sz="0" w:space="0" w:color="auto"/>
        <w:bottom w:val="none" w:sz="0" w:space="0" w:color="auto"/>
        <w:right w:val="none" w:sz="0" w:space="0" w:color="auto"/>
      </w:divBdr>
    </w:div>
    <w:div w:id="1144542639">
      <w:bodyDiv w:val="1"/>
      <w:marLeft w:val="0"/>
      <w:marRight w:val="0"/>
      <w:marTop w:val="0"/>
      <w:marBottom w:val="0"/>
      <w:divBdr>
        <w:top w:val="none" w:sz="0" w:space="0" w:color="auto"/>
        <w:left w:val="none" w:sz="0" w:space="0" w:color="auto"/>
        <w:bottom w:val="none" w:sz="0" w:space="0" w:color="auto"/>
        <w:right w:val="none" w:sz="0" w:space="0" w:color="auto"/>
      </w:divBdr>
    </w:div>
    <w:div w:id="1164315727">
      <w:bodyDiv w:val="1"/>
      <w:marLeft w:val="0"/>
      <w:marRight w:val="0"/>
      <w:marTop w:val="0"/>
      <w:marBottom w:val="0"/>
      <w:divBdr>
        <w:top w:val="none" w:sz="0" w:space="0" w:color="auto"/>
        <w:left w:val="none" w:sz="0" w:space="0" w:color="auto"/>
        <w:bottom w:val="none" w:sz="0" w:space="0" w:color="auto"/>
        <w:right w:val="none" w:sz="0" w:space="0" w:color="auto"/>
      </w:divBdr>
    </w:div>
    <w:div w:id="1260338135">
      <w:bodyDiv w:val="1"/>
      <w:marLeft w:val="0"/>
      <w:marRight w:val="0"/>
      <w:marTop w:val="0"/>
      <w:marBottom w:val="0"/>
      <w:divBdr>
        <w:top w:val="none" w:sz="0" w:space="0" w:color="auto"/>
        <w:left w:val="none" w:sz="0" w:space="0" w:color="auto"/>
        <w:bottom w:val="none" w:sz="0" w:space="0" w:color="auto"/>
        <w:right w:val="none" w:sz="0" w:space="0" w:color="auto"/>
      </w:divBdr>
    </w:div>
    <w:div w:id="1417433121">
      <w:bodyDiv w:val="1"/>
      <w:marLeft w:val="0"/>
      <w:marRight w:val="0"/>
      <w:marTop w:val="0"/>
      <w:marBottom w:val="0"/>
      <w:divBdr>
        <w:top w:val="none" w:sz="0" w:space="0" w:color="auto"/>
        <w:left w:val="none" w:sz="0" w:space="0" w:color="auto"/>
        <w:bottom w:val="none" w:sz="0" w:space="0" w:color="auto"/>
        <w:right w:val="none" w:sz="0" w:space="0" w:color="auto"/>
      </w:divBdr>
    </w:div>
    <w:div w:id="1474829781">
      <w:bodyDiv w:val="1"/>
      <w:marLeft w:val="0"/>
      <w:marRight w:val="0"/>
      <w:marTop w:val="0"/>
      <w:marBottom w:val="0"/>
      <w:divBdr>
        <w:top w:val="none" w:sz="0" w:space="0" w:color="auto"/>
        <w:left w:val="none" w:sz="0" w:space="0" w:color="auto"/>
        <w:bottom w:val="none" w:sz="0" w:space="0" w:color="auto"/>
        <w:right w:val="none" w:sz="0" w:space="0" w:color="auto"/>
      </w:divBdr>
    </w:div>
    <w:div w:id="1545174292">
      <w:bodyDiv w:val="1"/>
      <w:marLeft w:val="0"/>
      <w:marRight w:val="0"/>
      <w:marTop w:val="0"/>
      <w:marBottom w:val="0"/>
      <w:divBdr>
        <w:top w:val="none" w:sz="0" w:space="0" w:color="auto"/>
        <w:left w:val="none" w:sz="0" w:space="0" w:color="auto"/>
        <w:bottom w:val="none" w:sz="0" w:space="0" w:color="auto"/>
        <w:right w:val="none" w:sz="0" w:space="0" w:color="auto"/>
      </w:divBdr>
    </w:div>
    <w:div w:id="1585525692">
      <w:bodyDiv w:val="1"/>
      <w:marLeft w:val="0"/>
      <w:marRight w:val="0"/>
      <w:marTop w:val="0"/>
      <w:marBottom w:val="0"/>
      <w:divBdr>
        <w:top w:val="none" w:sz="0" w:space="0" w:color="auto"/>
        <w:left w:val="none" w:sz="0" w:space="0" w:color="auto"/>
        <w:bottom w:val="none" w:sz="0" w:space="0" w:color="auto"/>
        <w:right w:val="none" w:sz="0" w:space="0" w:color="auto"/>
      </w:divBdr>
    </w:div>
    <w:div w:id="1612936651">
      <w:bodyDiv w:val="1"/>
      <w:marLeft w:val="0"/>
      <w:marRight w:val="0"/>
      <w:marTop w:val="0"/>
      <w:marBottom w:val="0"/>
      <w:divBdr>
        <w:top w:val="none" w:sz="0" w:space="0" w:color="auto"/>
        <w:left w:val="none" w:sz="0" w:space="0" w:color="auto"/>
        <w:bottom w:val="none" w:sz="0" w:space="0" w:color="auto"/>
        <w:right w:val="none" w:sz="0" w:space="0" w:color="auto"/>
      </w:divBdr>
    </w:div>
    <w:div w:id="1626697756">
      <w:bodyDiv w:val="1"/>
      <w:marLeft w:val="0"/>
      <w:marRight w:val="0"/>
      <w:marTop w:val="0"/>
      <w:marBottom w:val="0"/>
      <w:divBdr>
        <w:top w:val="none" w:sz="0" w:space="0" w:color="auto"/>
        <w:left w:val="none" w:sz="0" w:space="0" w:color="auto"/>
        <w:bottom w:val="none" w:sz="0" w:space="0" w:color="auto"/>
        <w:right w:val="none" w:sz="0" w:space="0" w:color="auto"/>
      </w:divBdr>
    </w:div>
    <w:div w:id="1678343405">
      <w:bodyDiv w:val="1"/>
      <w:marLeft w:val="0"/>
      <w:marRight w:val="0"/>
      <w:marTop w:val="0"/>
      <w:marBottom w:val="0"/>
      <w:divBdr>
        <w:top w:val="none" w:sz="0" w:space="0" w:color="auto"/>
        <w:left w:val="none" w:sz="0" w:space="0" w:color="auto"/>
        <w:bottom w:val="none" w:sz="0" w:space="0" w:color="auto"/>
        <w:right w:val="none" w:sz="0" w:space="0" w:color="auto"/>
      </w:divBdr>
    </w:div>
    <w:div w:id="1732843189">
      <w:bodyDiv w:val="1"/>
      <w:marLeft w:val="0"/>
      <w:marRight w:val="0"/>
      <w:marTop w:val="0"/>
      <w:marBottom w:val="0"/>
      <w:divBdr>
        <w:top w:val="none" w:sz="0" w:space="0" w:color="auto"/>
        <w:left w:val="none" w:sz="0" w:space="0" w:color="auto"/>
        <w:bottom w:val="none" w:sz="0" w:space="0" w:color="auto"/>
        <w:right w:val="none" w:sz="0" w:space="0" w:color="auto"/>
      </w:divBdr>
    </w:div>
    <w:div w:id="1764304186">
      <w:bodyDiv w:val="1"/>
      <w:marLeft w:val="0"/>
      <w:marRight w:val="0"/>
      <w:marTop w:val="0"/>
      <w:marBottom w:val="0"/>
      <w:divBdr>
        <w:top w:val="none" w:sz="0" w:space="0" w:color="auto"/>
        <w:left w:val="none" w:sz="0" w:space="0" w:color="auto"/>
        <w:bottom w:val="none" w:sz="0" w:space="0" w:color="auto"/>
        <w:right w:val="none" w:sz="0" w:space="0" w:color="auto"/>
      </w:divBdr>
    </w:div>
    <w:div w:id="1825851193">
      <w:bodyDiv w:val="1"/>
      <w:marLeft w:val="0"/>
      <w:marRight w:val="0"/>
      <w:marTop w:val="0"/>
      <w:marBottom w:val="0"/>
      <w:divBdr>
        <w:top w:val="none" w:sz="0" w:space="0" w:color="auto"/>
        <w:left w:val="none" w:sz="0" w:space="0" w:color="auto"/>
        <w:bottom w:val="none" w:sz="0" w:space="0" w:color="auto"/>
        <w:right w:val="none" w:sz="0" w:space="0" w:color="auto"/>
      </w:divBdr>
    </w:div>
    <w:div w:id="1839925531">
      <w:bodyDiv w:val="1"/>
      <w:marLeft w:val="0"/>
      <w:marRight w:val="0"/>
      <w:marTop w:val="0"/>
      <w:marBottom w:val="0"/>
      <w:divBdr>
        <w:top w:val="none" w:sz="0" w:space="0" w:color="auto"/>
        <w:left w:val="none" w:sz="0" w:space="0" w:color="auto"/>
        <w:bottom w:val="none" w:sz="0" w:space="0" w:color="auto"/>
        <w:right w:val="none" w:sz="0" w:space="0" w:color="auto"/>
      </w:divBdr>
    </w:div>
    <w:div w:id="1880585840">
      <w:bodyDiv w:val="1"/>
      <w:marLeft w:val="0"/>
      <w:marRight w:val="0"/>
      <w:marTop w:val="0"/>
      <w:marBottom w:val="0"/>
      <w:divBdr>
        <w:top w:val="none" w:sz="0" w:space="0" w:color="auto"/>
        <w:left w:val="none" w:sz="0" w:space="0" w:color="auto"/>
        <w:bottom w:val="none" w:sz="0" w:space="0" w:color="auto"/>
        <w:right w:val="none" w:sz="0" w:space="0" w:color="auto"/>
      </w:divBdr>
    </w:div>
    <w:div w:id="1936472346">
      <w:bodyDiv w:val="1"/>
      <w:marLeft w:val="0"/>
      <w:marRight w:val="0"/>
      <w:marTop w:val="0"/>
      <w:marBottom w:val="0"/>
      <w:divBdr>
        <w:top w:val="none" w:sz="0" w:space="0" w:color="auto"/>
        <w:left w:val="none" w:sz="0" w:space="0" w:color="auto"/>
        <w:bottom w:val="none" w:sz="0" w:space="0" w:color="auto"/>
        <w:right w:val="none" w:sz="0" w:space="0" w:color="auto"/>
      </w:divBdr>
    </w:div>
    <w:div w:id="205681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6D679-E677-4EBD-B023-85ED8EBA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11</Pages>
  <Words>4944</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www.Win2Farsi.com</dc:creator>
  <cp:lastModifiedBy>Microsoft Office User</cp:lastModifiedBy>
  <cp:revision>66</cp:revision>
  <cp:lastPrinted>2021-07-03T05:37:00Z</cp:lastPrinted>
  <dcterms:created xsi:type="dcterms:W3CDTF">2021-09-27T02:46:00Z</dcterms:created>
  <dcterms:modified xsi:type="dcterms:W3CDTF">2021-10-04T09:10:00Z</dcterms:modified>
</cp:coreProperties>
</file>