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3CE668" w14:textId="14B4478F" w:rsidR="0095544E" w:rsidRDefault="0035436C" w:rsidP="0035436C">
      <w:pPr>
        <w:jc w:val="center"/>
        <w:rPr>
          <w:rFonts w:ascii="Times New Roman" w:hAnsi="Times New Roman" w:cs="Times New Roman"/>
        </w:rPr>
      </w:pPr>
      <w:r>
        <w:rPr>
          <w:rFonts w:ascii="Times New Roman" w:hAnsi="Times New Roman" w:cs="Times New Roman"/>
          <w:noProof/>
          <w:sz w:val="48"/>
          <w:szCs w:val="48"/>
        </w:rPr>
        <mc:AlternateContent>
          <mc:Choice Requires="wps">
            <w:drawing>
              <wp:anchor distT="0" distB="0" distL="114300" distR="114300" simplePos="0" relativeHeight="251656192" behindDoc="0" locked="0" layoutInCell="1" allowOverlap="1" wp14:anchorId="5743E304" wp14:editId="086FF4E6">
                <wp:simplePos x="0" y="0"/>
                <wp:positionH relativeFrom="column">
                  <wp:posOffset>-70485</wp:posOffset>
                </wp:positionH>
                <wp:positionV relativeFrom="paragraph">
                  <wp:posOffset>-342900</wp:posOffset>
                </wp:positionV>
                <wp:extent cx="5753100" cy="180975"/>
                <wp:effectExtent l="0" t="0" r="0" b="9525"/>
                <wp:wrapNone/>
                <wp:docPr id="2" name="Rectangle 2"/>
                <wp:cNvGraphicFramePr/>
                <a:graphic xmlns:a="http://schemas.openxmlformats.org/drawingml/2006/main">
                  <a:graphicData uri="http://schemas.microsoft.com/office/word/2010/wordprocessingShape">
                    <wps:wsp>
                      <wps:cNvSpPr/>
                      <wps:spPr>
                        <a:xfrm>
                          <a:off x="0" y="0"/>
                          <a:ext cx="5753100" cy="1809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A3D52A6" id="Rectangle 2" o:spid="_x0000_s1026" style="position:absolute;margin-left:-5.55pt;margin-top:-27pt;width:453pt;height:14.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" fillcolor="white [3212]" stroked="f" strokeweight="1pt"/>
            </w:pict>
          </mc:Fallback>
        </mc:AlternateContent>
      </w:r>
      <w:r w:rsidR="004C2BC3">
        <w:rPr>
          <w:rFonts w:ascii="Times New Roman" w:hAnsi="Times New Roman" w:cs="Times New Roman"/>
          <w:noProof/>
          <w:sz w:val="48"/>
          <w:szCs w:val="48"/>
        </w:rPr>
        <w:t xml:space="preserve">Vital </w:t>
      </w:r>
      <w:r w:rsidR="00E66931">
        <w:rPr>
          <w:rFonts w:ascii="Times New Roman" w:hAnsi="Times New Roman" w:cs="Times New Roman"/>
          <w:noProof/>
          <w:sz w:val="48"/>
          <w:szCs w:val="48"/>
        </w:rPr>
        <w:t>P</w:t>
      </w:r>
      <w:r w:rsidR="004C2BC3">
        <w:rPr>
          <w:rFonts w:ascii="Times New Roman" w:hAnsi="Times New Roman" w:cs="Times New Roman"/>
          <w:noProof/>
          <w:sz w:val="48"/>
          <w:szCs w:val="48"/>
        </w:rPr>
        <w:t xml:space="preserve">ulp </w:t>
      </w:r>
      <w:r w:rsidR="00E66931">
        <w:rPr>
          <w:rFonts w:ascii="Times New Roman" w:hAnsi="Times New Roman" w:cs="Times New Roman"/>
          <w:noProof/>
          <w:sz w:val="48"/>
          <w:szCs w:val="48"/>
        </w:rPr>
        <w:t>T</w:t>
      </w:r>
      <w:r w:rsidR="004C2BC3">
        <w:rPr>
          <w:rFonts w:ascii="Times New Roman" w:hAnsi="Times New Roman" w:cs="Times New Roman"/>
          <w:noProof/>
          <w:sz w:val="48"/>
          <w:szCs w:val="48"/>
        </w:rPr>
        <w:t xml:space="preserve">herapy in </w:t>
      </w:r>
      <w:r w:rsidR="00E66931">
        <w:rPr>
          <w:rFonts w:ascii="Times New Roman" w:hAnsi="Times New Roman" w:cs="Times New Roman"/>
          <w:noProof/>
          <w:sz w:val="48"/>
          <w:szCs w:val="48"/>
        </w:rPr>
        <w:t>P</w:t>
      </w:r>
      <w:r w:rsidR="004C2BC3">
        <w:rPr>
          <w:rFonts w:ascii="Times New Roman" w:hAnsi="Times New Roman" w:cs="Times New Roman"/>
          <w:noProof/>
          <w:sz w:val="48"/>
          <w:szCs w:val="48"/>
        </w:rPr>
        <w:t xml:space="preserve">ermanent </w:t>
      </w:r>
      <w:r w:rsidR="00E66931">
        <w:rPr>
          <w:rFonts w:ascii="Times New Roman" w:hAnsi="Times New Roman" w:cs="Times New Roman"/>
          <w:noProof/>
          <w:sz w:val="48"/>
          <w:szCs w:val="48"/>
        </w:rPr>
        <w:t>T</w:t>
      </w:r>
      <w:r w:rsidR="004C2BC3">
        <w:rPr>
          <w:rFonts w:ascii="Times New Roman" w:hAnsi="Times New Roman" w:cs="Times New Roman"/>
          <w:noProof/>
          <w:sz w:val="48"/>
          <w:szCs w:val="48"/>
        </w:rPr>
        <w:t>eeth</w:t>
      </w:r>
      <w:r w:rsidR="003A67FE" w:rsidRPr="00DA7A5D">
        <w:rPr>
          <w:rFonts w:ascii="Times New Roman" w:hAnsi="Times New Roman" w:cs="Times New Roman"/>
        </w:rPr>
        <w:t xml:space="preserve"> </w:t>
      </w:r>
    </w:p>
    <w:p w14:paraId="4FB56DBF" w14:textId="73F789F2" w:rsidR="0035436C" w:rsidRPr="00C3585F" w:rsidRDefault="00E83F3E" w:rsidP="00940539">
      <w:pPr>
        <w:rPr>
          <w:rFonts w:asciiTheme="majorBidi" w:hAnsiTheme="majorBidi" w:cstheme="majorBidi"/>
          <w:sz w:val="24"/>
          <w:szCs w:val="24"/>
        </w:rPr>
      </w:pPr>
      <w:bookmarkStart w:id="0" w:name="_Hlk97723442"/>
      <w:proofErr w:type="spellStart"/>
      <w:r>
        <w:rPr>
          <w:rFonts w:asciiTheme="majorBidi" w:hAnsiTheme="majorBidi" w:cstheme="majorBidi"/>
          <w:sz w:val="24"/>
          <w:szCs w:val="24"/>
        </w:rPr>
        <w:t>G</w:t>
      </w:r>
      <w:r w:rsidR="00983E3F">
        <w:rPr>
          <w:rFonts w:asciiTheme="majorBidi" w:hAnsiTheme="majorBidi" w:cstheme="majorBidi"/>
          <w:sz w:val="24"/>
          <w:szCs w:val="24"/>
        </w:rPr>
        <w:t>u</w:t>
      </w:r>
      <w:r>
        <w:rPr>
          <w:rFonts w:asciiTheme="majorBidi" w:hAnsiTheme="majorBidi" w:cstheme="majorBidi"/>
          <w:sz w:val="24"/>
          <w:szCs w:val="24"/>
        </w:rPr>
        <w:t>lbahar</w:t>
      </w:r>
      <w:proofErr w:type="spellEnd"/>
      <w:r>
        <w:rPr>
          <w:rFonts w:asciiTheme="majorBidi" w:hAnsiTheme="majorBidi" w:cstheme="majorBidi"/>
          <w:sz w:val="24"/>
          <w:szCs w:val="24"/>
        </w:rPr>
        <w:t xml:space="preserve"> T</w:t>
      </w:r>
      <w:r w:rsidR="00983E3F">
        <w:rPr>
          <w:rFonts w:asciiTheme="majorBidi" w:hAnsiTheme="majorBidi" w:cstheme="majorBidi"/>
          <w:sz w:val="24"/>
          <w:szCs w:val="24"/>
        </w:rPr>
        <w:t>A</w:t>
      </w:r>
      <w:r>
        <w:rPr>
          <w:rFonts w:asciiTheme="majorBidi" w:hAnsiTheme="majorBidi" w:cstheme="majorBidi"/>
          <w:sz w:val="24"/>
          <w:szCs w:val="24"/>
        </w:rPr>
        <w:t>K</w:t>
      </w:r>
      <w:r w:rsidR="00983E3F">
        <w:rPr>
          <w:rFonts w:asciiTheme="majorBidi" w:hAnsiTheme="majorBidi" w:cstheme="majorBidi"/>
          <w:sz w:val="24"/>
          <w:szCs w:val="24"/>
        </w:rPr>
        <w:t>A</w:t>
      </w:r>
      <w:r w:rsidR="0035436C" w:rsidRPr="000F48C8">
        <w:rPr>
          <w:rFonts w:asciiTheme="majorBidi" w:hAnsiTheme="majorBidi" w:cstheme="majorBidi"/>
          <w:sz w:val="24"/>
          <w:szCs w:val="24"/>
          <w:vertAlign w:val="superscript"/>
        </w:rPr>
        <w:t>1</w:t>
      </w:r>
      <w:bookmarkEnd w:id="0"/>
      <w:r w:rsidR="0035436C" w:rsidRPr="000F48C8">
        <w:rPr>
          <w:rFonts w:asciiTheme="majorBidi" w:hAnsiTheme="majorBidi" w:cstheme="majorBidi"/>
          <w:sz w:val="24"/>
          <w:szCs w:val="24"/>
        </w:rPr>
        <w:t xml:space="preserve">, </w:t>
      </w:r>
      <w:proofErr w:type="spellStart"/>
      <w:r>
        <w:rPr>
          <w:rFonts w:asciiTheme="majorBidi" w:hAnsiTheme="majorBidi" w:cstheme="majorBidi"/>
          <w:sz w:val="24"/>
          <w:szCs w:val="24"/>
        </w:rPr>
        <w:t>Elham</w:t>
      </w:r>
      <w:proofErr w:type="spellEnd"/>
      <w:r>
        <w:rPr>
          <w:rFonts w:asciiTheme="majorBidi" w:hAnsiTheme="majorBidi" w:cstheme="majorBidi"/>
          <w:sz w:val="24"/>
          <w:szCs w:val="24"/>
        </w:rPr>
        <w:t xml:space="preserve"> QASEMIAN</w:t>
      </w:r>
      <w:r>
        <w:rPr>
          <w:rFonts w:asciiTheme="majorBidi" w:hAnsiTheme="majorBidi" w:cstheme="majorBidi"/>
          <w:sz w:val="24"/>
          <w:szCs w:val="24"/>
          <w:vertAlign w:val="superscript"/>
        </w:rPr>
        <w:t>2</w:t>
      </w:r>
    </w:p>
    <w:p w14:paraId="4C7AB822" w14:textId="2EA20B59" w:rsidR="0035436C" w:rsidRPr="0035436C" w:rsidRDefault="0035436C" w:rsidP="0035436C">
      <w:pPr>
        <w:pStyle w:val="ListParagraph"/>
        <w:numPr>
          <w:ilvl w:val="0"/>
          <w:numId w:val="19"/>
        </w:numPr>
        <w:rPr>
          <w:rFonts w:asciiTheme="majorBidi" w:hAnsiTheme="majorBidi" w:cstheme="majorBidi"/>
        </w:rPr>
      </w:pPr>
      <w:r w:rsidRPr="0035436C">
        <w:rPr>
          <w:rFonts w:asciiTheme="majorBidi" w:hAnsiTheme="majorBidi" w:cstheme="majorBidi"/>
        </w:rPr>
        <w:t xml:space="preserve">Department of </w:t>
      </w:r>
      <w:r w:rsidR="00C3585F">
        <w:rPr>
          <w:rFonts w:asciiTheme="majorBidi" w:hAnsiTheme="majorBidi" w:cstheme="majorBidi"/>
        </w:rPr>
        <w:t>Oral and m</w:t>
      </w:r>
      <w:r w:rsidR="00E83F3E">
        <w:rPr>
          <w:rFonts w:asciiTheme="majorBidi" w:hAnsiTheme="majorBidi" w:cstheme="majorBidi"/>
        </w:rPr>
        <w:t>axillofacial surgery</w:t>
      </w:r>
      <w:r w:rsidRPr="0035436C">
        <w:rPr>
          <w:rFonts w:asciiTheme="majorBidi" w:hAnsiTheme="majorBidi" w:cstheme="majorBidi"/>
        </w:rPr>
        <w:t xml:space="preserve">, Faculty of </w:t>
      </w:r>
      <w:r w:rsidR="00E83F3E">
        <w:rPr>
          <w:rFonts w:asciiTheme="majorBidi" w:hAnsiTheme="majorBidi" w:cstheme="majorBidi"/>
        </w:rPr>
        <w:t>Stomatology</w:t>
      </w:r>
      <w:r w:rsidRPr="0035436C">
        <w:rPr>
          <w:rFonts w:asciiTheme="majorBidi" w:hAnsiTheme="majorBidi" w:cstheme="majorBidi"/>
        </w:rPr>
        <w:t>, Herat University, Herat, Afghanistan</w:t>
      </w:r>
    </w:p>
    <w:p w14:paraId="6C880F35" w14:textId="76D18E4C" w:rsidR="00DA7A5D" w:rsidRPr="00C3585F" w:rsidRDefault="0035436C" w:rsidP="00C3585F">
      <w:pPr>
        <w:pStyle w:val="ListParagraph"/>
        <w:numPr>
          <w:ilvl w:val="0"/>
          <w:numId w:val="19"/>
        </w:numPr>
        <w:rPr>
          <w:rFonts w:asciiTheme="majorBidi" w:hAnsiTheme="majorBidi" w:cstheme="majorBidi"/>
        </w:rPr>
      </w:pPr>
      <w:r w:rsidRPr="0035436C">
        <w:rPr>
          <w:rFonts w:asciiTheme="majorBidi" w:hAnsiTheme="majorBidi" w:cstheme="majorBidi"/>
        </w:rPr>
        <w:t xml:space="preserve">Department of </w:t>
      </w:r>
      <w:r w:rsidR="00E83F3E">
        <w:rPr>
          <w:rFonts w:asciiTheme="majorBidi" w:hAnsiTheme="majorBidi" w:cstheme="majorBidi"/>
        </w:rPr>
        <w:t>Endodontic and Operative dentistry</w:t>
      </w:r>
      <w:r w:rsidRPr="0035436C">
        <w:rPr>
          <w:rFonts w:asciiTheme="majorBidi" w:hAnsiTheme="majorBidi" w:cstheme="majorBidi"/>
        </w:rPr>
        <w:t xml:space="preserve">, Faculty of </w:t>
      </w:r>
      <w:r w:rsidR="00D271AC">
        <w:rPr>
          <w:rFonts w:asciiTheme="majorBidi" w:hAnsiTheme="majorBidi" w:cstheme="majorBidi"/>
        </w:rPr>
        <w:t>Stomatology</w:t>
      </w:r>
      <w:r w:rsidRPr="0035436C">
        <w:rPr>
          <w:rFonts w:asciiTheme="majorBidi" w:hAnsiTheme="majorBidi" w:cstheme="majorBidi"/>
        </w:rPr>
        <w:t>, Herat University, Herat, Afghanistan</w:t>
      </w:r>
    </w:p>
    <w:p w14:paraId="522F76CE" w14:textId="26E58E4B" w:rsidR="00510B7D" w:rsidRPr="00D271AC" w:rsidRDefault="00760E2D" w:rsidP="00510B7D">
      <w:pPr>
        <w:autoSpaceDE w:val="0"/>
        <w:autoSpaceDN w:val="0"/>
        <w:adjustRightInd w:val="0"/>
        <w:spacing w:after="60" w:line="240" w:lineRule="auto"/>
        <w:rPr>
          <w:rFonts w:ascii="Times New Roman" w:hAnsi="Times New Roman" w:cs="Times New Roman"/>
          <w:b/>
          <w:bCs/>
          <w:sz w:val="20"/>
          <w:szCs w:val="20"/>
        </w:rPr>
      </w:pPr>
      <w:r>
        <w:rPr>
          <w:rFonts w:ascii="Times New Roman" w:hAnsi="Times New Roman" w:cs="Times New Roman"/>
          <w:b/>
          <w:bCs/>
          <w:sz w:val="20"/>
          <w:szCs w:val="20"/>
        </w:rPr>
        <w:t>ABSTRACT</w:t>
      </w:r>
    </w:p>
    <w:p w14:paraId="701AA1FA" w14:textId="46D45F4B" w:rsidR="00510B7D" w:rsidRPr="00510B7D" w:rsidRDefault="00510B7D" w:rsidP="00760E2D">
      <w:pPr>
        <w:autoSpaceDE w:val="0"/>
        <w:autoSpaceDN w:val="0"/>
        <w:adjustRightInd w:val="0"/>
        <w:spacing w:after="60" w:line="240" w:lineRule="auto"/>
        <w:jc w:val="both"/>
        <w:rPr>
          <w:rFonts w:ascii="Times New Roman" w:hAnsi="Times New Roman" w:cs="Times New Roman"/>
          <w:sz w:val="20"/>
          <w:szCs w:val="20"/>
          <w:rtl/>
        </w:rPr>
      </w:pPr>
      <w:r w:rsidRPr="00510B7D">
        <w:rPr>
          <w:rFonts w:ascii="Times New Roman" w:hAnsi="Times New Roman" w:cs="Times New Roman"/>
          <w:sz w:val="20"/>
          <w:szCs w:val="20"/>
        </w:rPr>
        <w:t xml:space="preserve">This review article aimed to evaluate the outcome of vital pulp therapy procedures including indirect pulp capping (IDPC), direct pulp capping (DPC), miniature </w:t>
      </w:r>
      <w:proofErr w:type="spellStart"/>
      <w:r w:rsidRPr="00510B7D">
        <w:rPr>
          <w:rFonts w:ascii="Times New Roman" w:hAnsi="Times New Roman" w:cs="Times New Roman"/>
          <w:sz w:val="20"/>
          <w:szCs w:val="20"/>
        </w:rPr>
        <w:t>pulpotomy</w:t>
      </w:r>
      <w:proofErr w:type="spellEnd"/>
      <w:r w:rsidRPr="00510B7D">
        <w:rPr>
          <w:rFonts w:ascii="Times New Roman" w:hAnsi="Times New Roman" w:cs="Times New Roman"/>
          <w:sz w:val="20"/>
          <w:szCs w:val="20"/>
        </w:rPr>
        <w:t xml:space="preserve"> (MP), partial </w:t>
      </w:r>
      <w:proofErr w:type="spellStart"/>
      <w:r w:rsidRPr="00510B7D">
        <w:rPr>
          <w:rFonts w:ascii="Times New Roman" w:hAnsi="Times New Roman" w:cs="Times New Roman"/>
          <w:sz w:val="20"/>
          <w:szCs w:val="20"/>
        </w:rPr>
        <w:t>pulpotomy</w:t>
      </w:r>
      <w:proofErr w:type="spellEnd"/>
      <w:r w:rsidRPr="00510B7D">
        <w:rPr>
          <w:rFonts w:ascii="Times New Roman" w:hAnsi="Times New Roman" w:cs="Times New Roman"/>
          <w:sz w:val="20"/>
          <w:szCs w:val="20"/>
        </w:rPr>
        <w:t xml:space="preserve"> (PP) and full </w:t>
      </w:r>
      <w:proofErr w:type="spellStart"/>
      <w:r w:rsidRPr="00510B7D">
        <w:rPr>
          <w:rFonts w:ascii="Times New Roman" w:hAnsi="Times New Roman" w:cs="Times New Roman"/>
          <w:sz w:val="20"/>
          <w:szCs w:val="20"/>
        </w:rPr>
        <w:t>pulpotomy</w:t>
      </w:r>
      <w:proofErr w:type="spellEnd"/>
      <w:r w:rsidRPr="00510B7D">
        <w:rPr>
          <w:rFonts w:ascii="Times New Roman" w:hAnsi="Times New Roman" w:cs="Times New Roman"/>
          <w:sz w:val="20"/>
          <w:szCs w:val="20"/>
        </w:rPr>
        <w:t xml:space="preserve"> (FP) in permanent teeth even with signs of reversible and irreversible pulpitis. Instead of complete pulp tissue removal by </w:t>
      </w:r>
      <w:proofErr w:type="spellStart"/>
      <w:r w:rsidRPr="00510B7D">
        <w:rPr>
          <w:rFonts w:ascii="Times New Roman" w:hAnsi="Times New Roman" w:cs="Times New Roman"/>
          <w:sz w:val="20"/>
          <w:szCs w:val="20"/>
        </w:rPr>
        <w:t>pulpectomy</w:t>
      </w:r>
      <w:proofErr w:type="spellEnd"/>
      <w:r w:rsidRPr="00510B7D">
        <w:rPr>
          <w:rFonts w:ascii="Times New Roman" w:hAnsi="Times New Roman" w:cs="Times New Roman"/>
          <w:sz w:val="20"/>
          <w:szCs w:val="20"/>
        </w:rPr>
        <w:t xml:space="preserve">, vital pulp therapy has been considered as an alternative approach. Articles published after 2000 were searched in PubMed and </w:t>
      </w:r>
      <w:proofErr w:type="spellStart"/>
      <w:r w:rsidRPr="00510B7D">
        <w:rPr>
          <w:rFonts w:ascii="Times New Roman" w:hAnsi="Times New Roman" w:cs="Times New Roman"/>
          <w:sz w:val="20"/>
          <w:szCs w:val="20"/>
        </w:rPr>
        <w:t>GoogleScholar</w:t>
      </w:r>
      <w:proofErr w:type="spellEnd"/>
      <w:r w:rsidRPr="00510B7D">
        <w:rPr>
          <w:rFonts w:ascii="Times New Roman" w:hAnsi="Times New Roman" w:cs="Times New Roman"/>
          <w:sz w:val="20"/>
          <w:szCs w:val="20"/>
        </w:rPr>
        <w:t xml:space="preserve"> online databases according to PRISMA guidelines. Forty articles were selected according to the inclusion and exclusion criteria. Eighty-five cases from case series and case report studies and also </w:t>
      </w:r>
      <w:r w:rsidR="00760E2D">
        <w:rPr>
          <w:rFonts w:ascii="Times New Roman" w:hAnsi="Times New Roman" w:cs="Times New Roman"/>
          <w:sz w:val="20"/>
          <w:szCs w:val="20"/>
        </w:rPr>
        <w:t>results</w:t>
      </w:r>
      <w:r w:rsidRPr="00510B7D">
        <w:rPr>
          <w:rFonts w:ascii="Times New Roman" w:hAnsi="Times New Roman" w:cs="Times New Roman"/>
          <w:sz w:val="20"/>
          <w:szCs w:val="20"/>
        </w:rPr>
        <w:t xml:space="preserve"> of 20 clinical </w:t>
      </w:r>
      <w:r w:rsidR="00760E2D">
        <w:rPr>
          <w:rFonts w:ascii="Times New Roman" w:hAnsi="Times New Roman" w:cs="Times New Roman"/>
          <w:sz w:val="20"/>
          <w:szCs w:val="20"/>
        </w:rPr>
        <w:t>articles</w:t>
      </w:r>
      <w:r w:rsidRPr="00510B7D">
        <w:rPr>
          <w:rFonts w:ascii="Times New Roman" w:hAnsi="Times New Roman" w:cs="Times New Roman"/>
          <w:sz w:val="20"/>
          <w:szCs w:val="20"/>
        </w:rPr>
        <w:t xml:space="preserve"> were included in this study. The success rate of partial and full </w:t>
      </w:r>
      <w:proofErr w:type="spellStart"/>
      <w:r w:rsidRPr="00510B7D">
        <w:rPr>
          <w:rFonts w:ascii="Times New Roman" w:hAnsi="Times New Roman" w:cs="Times New Roman"/>
          <w:sz w:val="20"/>
          <w:szCs w:val="20"/>
        </w:rPr>
        <w:t>pulpotomy</w:t>
      </w:r>
      <w:proofErr w:type="spellEnd"/>
      <w:r w:rsidRPr="00510B7D">
        <w:rPr>
          <w:rFonts w:ascii="Times New Roman" w:hAnsi="Times New Roman" w:cs="Times New Roman"/>
          <w:sz w:val="20"/>
          <w:szCs w:val="20"/>
        </w:rPr>
        <w:t xml:space="preserve"> in permanent teeth with signs of reversible and irreversible pulpitis was 98.8%. The success rate for both partial and full </w:t>
      </w:r>
      <w:proofErr w:type="spellStart"/>
      <w:r w:rsidRPr="00510B7D">
        <w:rPr>
          <w:rFonts w:ascii="Times New Roman" w:hAnsi="Times New Roman" w:cs="Times New Roman"/>
          <w:sz w:val="20"/>
          <w:szCs w:val="20"/>
        </w:rPr>
        <w:t>pulpotomies</w:t>
      </w:r>
      <w:proofErr w:type="spellEnd"/>
      <w:r w:rsidRPr="00510B7D">
        <w:rPr>
          <w:rFonts w:ascii="Times New Roman" w:hAnsi="Times New Roman" w:cs="Times New Roman"/>
          <w:sz w:val="20"/>
          <w:szCs w:val="20"/>
        </w:rPr>
        <w:t xml:space="preserve"> with mineral trioxide aggregate and calcium silicate-based cements in the current review of clinical studies was 84.6%-100% and 78.9%-100%. Partial and full </w:t>
      </w:r>
      <w:proofErr w:type="spellStart"/>
      <w:r w:rsidRPr="00510B7D">
        <w:rPr>
          <w:rFonts w:ascii="Times New Roman" w:hAnsi="Times New Roman" w:cs="Times New Roman"/>
          <w:sz w:val="20"/>
          <w:szCs w:val="20"/>
        </w:rPr>
        <w:t>pulpotomies</w:t>
      </w:r>
      <w:proofErr w:type="spellEnd"/>
      <w:r w:rsidRPr="00510B7D">
        <w:rPr>
          <w:rFonts w:ascii="Times New Roman" w:hAnsi="Times New Roman" w:cs="Times New Roman"/>
          <w:sz w:val="20"/>
          <w:szCs w:val="20"/>
        </w:rPr>
        <w:t xml:space="preserve"> demonstrated </w:t>
      </w:r>
      <w:proofErr w:type="spellStart"/>
      <w:r w:rsidRPr="00510B7D">
        <w:rPr>
          <w:rFonts w:ascii="Times New Roman" w:hAnsi="Times New Roman" w:cs="Times New Roman"/>
          <w:sz w:val="20"/>
          <w:szCs w:val="20"/>
        </w:rPr>
        <w:t>favourable</w:t>
      </w:r>
      <w:proofErr w:type="spellEnd"/>
      <w:r w:rsidRPr="00510B7D">
        <w:rPr>
          <w:rFonts w:ascii="Times New Roman" w:hAnsi="Times New Roman" w:cs="Times New Roman"/>
          <w:sz w:val="20"/>
          <w:szCs w:val="20"/>
        </w:rPr>
        <w:t xml:space="preserve"> outcomes and a high success rate in treating permanent teeth. So the vital pulp therapy procedures in permanent teeth with signs of pulpitis can be more successful, cost-effective and time-saving compared to traditional root canal treatment. However further well-designed studies with longer follow-up periods are required to validate these findings.</w:t>
      </w:r>
    </w:p>
    <w:p w14:paraId="10C50361" w14:textId="77777777" w:rsidR="00F20C30" w:rsidRDefault="00F20C30" w:rsidP="00510B7D">
      <w:pPr>
        <w:autoSpaceDE w:val="0"/>
        <w:autoSpaceDN w:val="0"/>
        <w:adjustRightInd w:val="0"/>
        <w:spacing w:after="60" w:line="240" w:lineRule="auto"/>
        <w:jc w:val="both"/>
        <w:rPr>
          <w:rFonts w:ascii="Times New Roman" w:hAnsi="Times New Roman" w:cs="Times New Roman"/>
          <w:b/>
          <w:bCs/>
          <w:i/>
          <w:iCs/>
          <w:sz w:val="20"/>
          <w:szCs w:val="20"/>
          <w:rtl/>
        </w:rPr>
      </w:pPr>
    </w:p>
    <w:p w14:paraId="66B0A881" w14:textId="1AB60764" w:rsidR="00516394" w:rsidRDefault="005B0BB7" w:rsidP="00760E2D">
      <w:pPr>
        <w:autoSpaceDE w:val="0"/>
        <w:autoSpaceDN w:val="0"/>
        <w:adjustRightInd w:val="0"/>
        <w:spacing w:after="60" w:line="240" w:lineRule="auto"/>
        <w:jc w:val="both"/>
        <w:rPr>
          <w:rFonts w:ascii="Times New Roman" w:hAnsi="Times New Roman" w:cs="Times New Roman"/>
          <w:sz w:val="20"/>
          <w:szCs w:val="20"/>
        </w:rPr>
      </w:pPr>
      <w:r w:rsidRPr="00710846">
        <w:rPr>
          <w:rFonts w:ascii="Times New Roman" w:hAnsi="Times New Roman" w:cs="Times New Roman"/>
          <w:b/>
          <w:bCs/>
          <w:i/>
          <w:iCs/>
          <w:sz w:val="20"/>
          <w:szCs w:val="20"/>
        </w:rPr>
        <w:t>Keywords</w:t>
      </w:r>
      <w:r w:rsidRPr="005B0BB7">
        <w:rPr>
          <w:rFonts w:ascii="Times New Roman" w:hAnsi="Times New Roman" w:cs="Times New Roman"/>
          <w:sz w:val="20"/>
          <w:szCs w:val="20"/>
        </w:rPr>
        <w:t xml:space="preserve">: </w:t>
      </w:r>
      <w:r w:rsidR="00D271AC">
        <w:rPr>
          <w:rFonts w:ascii="Times New Roman" w:hAnsi="Times New Roman" w:cs="Times New Roman"/>
          <w:sz w:val="20"/>
          <w:szCs w:val="20"/>
        </w:rPr>
        <w:t xml:space="preserve">Vital </w:t>
      </w:r>
      <w:r w:rsidR="00760E2D">
        <w:rPr>
          <w:rFonts w:ascii="Times New Roman" w:hAnsi="Times New Roman" w:cs="Times New Roman"/>
          <w:sz w:val="20"/>
          <w:szCs w:val="20"/>
        </w:rPr>
        <w:t>pulp therapy</w:t>
      </w:r>
      <w:r w:rsidR="00D271AC">
        <w:rPr>
          <w:rFonts w:ascii="Times New Roman" w:hAnsi="Times New Roman" w:cs="Times New Roman"/>
          <w:sz w:val="20"/>
          <w:szCs w:val="20"/>
        </w:rPr>
        <w:t xml:space="preserve">, </w:t>
      </w:r>
      <w:proofErr w:type="spellStart"/>
      <w:r w:rsidR="00D271AC">
        <w:rPr>
          <w:rFonts w:ascii="Times New Roman" w:hAnsi="Times New Roman" w:cs="Times New Roman"/>
          <w:sz w:val="20"/>
          <w:szCs w:val="20"/>
        </w:rPr>
        <w:t>Pulpotomy</w:t>
      </w:r>
      <w:proofErr w:type="spellEnd"/>
      <w:r w:rsidR="00D271AC">
        <w:rPr>
          <w:rFonts w:ascii="Times New Roman" w:hAnsi="Times New Roman" w:cs="Times New Roman"/>
          <w:sz w:val="20"/>
          <w:szCs w:val="20"/>
        </w:rPr>
        <w:t>,</w:t>
      </w:r>
      <w:r w:rsidR="00ED4DC2">
        <w:rPr>
          <w:rFonts w:ascii="Times New Roman" w:hAnsi="Times New Roman" w:cs="Times New Roman"/>
          <w:sz w:val="20"/>
          <w:szCs w:val="20"/>
        </w:rPr>
        <w:t xml:space="preserve"> </w:t>
      </w:r>
      <w:r w:rsidR="00ED4DC2" w:rsidRPr="00ED4DC2">
        <w:rPr>
          <w:rFonts w:ascii="Times New Roman" w:hAnsi="Times New Roman" w:cs="Times New Roman"/>
          <w:sz w:val="20"/>
          <w:szCs w:val="20"/>
        </w:rPr>
        <w:t xml:space="preserve">Partial </w:t>
      </w:r>
      <w:proofErr w:type="spellStart"/>
      <w:r w:rsidR="00ED4DC2" w:rsidRPr="00ED4DC2">
        <w:rPr>
          <w:rFonts w:ascii="Times New Roman" w:hAnsi="Times New Roman" w:cs="Times New Roman"/>
          <w:sz w:val="20"/>
          <w:szCs w:val="20"/>
        </w:rPr>
        <w:t>pulpotomy</w:t>
      </w:r>
      <w:proofErr w:type="spellEnd"/>
      <w:r w:rsidR="00ED4DC2">
        <w:rPr>
          <w:rFonts w:ascii="Times New Roman" w:hAnsi="Times New Roman" w:cs="Times New Roman"/>
          <w:sz w:val="20"/>
          <w:szCs w:val="20"/>
        </w:rPr>
        <w:t>,</w:t>
      </w:r>
      <w:r w:rsidR="00D271AC">
        <w:rPr>
          <w:rFonts w:ascii="Times New Roman" w:hAnsi="Times New Roman" w:cs="Times New Roman"/>
          <w:sz w:val="20"/>
          <w:szCs w:val="20"/>
        </w:rPr>
        <w:t xml:space="preserve"> Permanent teeth, Irreversible pulpitis</w:t>
      </w:r>
    </w:p>
    <w:p w14:paraId="206CE792" w14:textId="77777777" w:rsidR="00D421E6" w:rsidRPr="00063418" w:rsidRDefault="00D421E6" w:rsidP="00510B7D">
      <w:pPr>
        <w:autoSpaceDE w:val="0"/>
        <w:autoSpaceDN w:val="0"/>
        <w:adjustRightInd w:val="0"/>
        <w:spacing w:after="60" w:line="240" w:lineRule="auto"/>
        <w:jc w:val="both"/>
        <w:rPr>
          <w:rFonts w:ascii="Times New Roman" w:hAnsi="Times New Roman" w:cs="Times New Roman"/>
          <w:sz w:val="20"/>
          <w:szCs w:val="20"/>
        </w:rPr>
      </w:pPr>
    </w:p>
    <w:p w14:paraId="5DD379DE" w14:textId="77777777" w:rsidR="00C7523F" w:rsidRDefault="00C7523F" w:rsidP="00710846">
      <w:pPr>
        <w:pStyle w:val="ListParagraph"/>
        <w:spacing w:after="60" w:line="240" w:lineRule="auto"/>
        <w:ind w:hanging="360"/>
        <w:jc w:val="center"/>
        <w:rPr>
          <w:rFonts w:ascii="Times New Roman" w:hAnsi="Times New Roman" w:cs="Times New Roman"/>
          <w:sz w:val="20"/>
          <w:szCs w:val="20"/>
        </w:rPr>
      </w:pPr>
    </w:p>
    <w:p w14:paraId="0AE54A4E" w14:textId="1B3510D5" w:rsidR="00DD1C7B" w:rsidRDefault="00DD1C7B" w:rsidP="00710846">
      <w:pPr>
        <w:pStyle w:val="ListParagraph"/>
        <w:spacing w:after="60" w:line="240" w:lineRule="auto"/>
        <w:ind w:hanging="360"/>
        <w:jc w:val="center"/>
        <w:rPr>
          <w:rFonts w:ascii="Times New Roman" w:hAnsi="Times New Roman" w:cs="Times New Roman"/>
          <w:sz w:val="20"/>
          <w:szCs w:val="20"/>
        </w:rPr>
        <w:sectPr w:rsidR="00DD1C7B" w:rsidSect="00B67A9B">
          <w:headerReference w:type="even" r:id="rId8"/>
          <w:headerReference w:type="default" r:id="rId9"/>
          <w:footerReference w:type="even" r:id="rId10"/>
          <w:footerReference w:type="default" r:id="rId11"/>
          <w:type w:val="continuous"/>
          <w:pgSz w:w="12240" w:h="15840"/>
          <w:pgMar w:top="1620" w:right="1701" w:bottom="1530" w:left="1701" w:header="720" w:footer="720" w:gutter="0"/>
          <w:pgNumType w:start="11"/>
          <w:cols w:space="720"/>
          <w:docGrid w:linePitch="360"/>
        </w:sectPr>
      </w:pPr>
    </w:p>
    <w:p w14:paraId="5808BF55" w14:textId="1C97E25F" w:rsidR="00907BA3" w:rsidRPr="00461B83" w:rsidRDefault="00907BA3" w:rsidP="00C7523F">
      <w:pPr>
        <w:pStyle w:val="ListParagraph"/>
        <w:spacing w:after="0" w:line="240" w:lineRule="auto"/>
        <w:ind w:hanging="360"/>
        <w:jc w:val="center"/>
        <w:rPr>
          <w:rFonts w:ascii="Times New Roman" w:hAnsi="Times New Roman" w:cs="Times New Roman"/>
          <w:b/>
          <w:bCs/>
          <w:sz w:val="20"/>
          <w:szCs w:val="20"/>
        </w:rPr>
      </w:pPr>
      <w:r w:rsidRPr="00461B83">
        <w:rPr>
          <w:rFonts w:ascii="Times New Roman" w:hAnsi="Times New Roman" w:cs="Times New Roman"/>
          <w:b/>
          <w:bCs/>
          <w:sz w:val="20"/>
          <w:szCs w:val="20"/>
        </w:rPr>
        <w:lastRenderedPageBreak/>
        <w:t>INTRODUCTION</w:t>
      </w:r>
    </w:p>
    <w:p w14:paraId="5ABAABB0" w14:textId="162C2298" w:rsidR="00510B7D" w:rsidRDefault="00510B7D" w:rsidP="00760E2D">
      <w:pPr>
        <w:spacing w:after="0" w:line="276" w:lineRule="auto"/>
        <w:jc w:val="both"/>
        <w:rPr>
          <w:rFonts w:asciiTheme="majorBidi" w:hAnsiTheme="majorBidi" w:cstheme="majorBidi"/>
          <w:sz w:val="20"/>
          <w:szCs w:val="20"/>
        </w:rPr>
      </w:pPr>
      <w:r w:rsidRPr="00510B7D">
        <w:rPr>
          <w:rFonts w:asciiTheme="majorBidi" w:hAnsiTheme="majorBidi" w:cstheme="majorBidi"/>
          <w:sz w:val="20"/>
          <w:szCs w:val="20"/>
        </w:rPr>
        <w:t xml:space="preserve">Dental caries is an infectious disease and the most common cause of pulpal inflammation (Kumar et al., 2020). Pulpitis caused by caries is the main reason for root canal treatment. Instead of complete pulp tissue removal by </w:t>
      </w:r>
      <w:proofErr w:type="spellStart"/>
      <w:r w:rsidRPr="00510B7D">
        <w:rPr>
          <w:rFonts w:asciiTheme="majorBidi" w:hAnsiTheme="majorBidi" w:cstheme="majorBidi"/>
          <w:sz w:val="20"/>
          <w:szCs w:val="20"/>
        </w:rPr>
        <w:t>pulpectomy</w:t>
      </w:r>
      <w:proofErr w:type="spellEnd"/>
      <w:r w:rsidRPr="00510B7D">
        <w:rPr>
          <w:rFonts w:asciiTheme="majorBidi" w:hAnsiTheme="majorBidi" w:cstheme="majorBidi"/>
          <w:sz w:val="20"/>
          <w:szCs w:val="20"/>
        </w:rPr>
        <w:t>, vital pulp therapy has been considered as an alternati</w:t>
      </w:r>
      <w:r w:rsidR="006823CB">
        <w:rPr>
          <w:rFonts w:asciiTheme="majorBidi" w:hAnsiTheme="majorBidi" w:cstheme="majorBidi"/>
          <w:sz w:val="20"/>
          <w:szCs w:val="20"/>
        </w:rPr>
        <w:t>ve approach (</w:t>
      </w:r>
      <w:proofErr w:type="spellStart"/>
      <w:r w:rsidR="006823CB">
        <w:rPr>
          <w:rFonts w:asciiTheme="majorBidi" w:hAnsiTheme="majorBidi" w:cstheme="majorBidi"/>
          <w:sz w:val="20"/>
          <w:szCs w:val="20"/>
        </w:rPr>
        <w:t>Linsuwanont</w:t>
      </w:r>
      <w:proofErr w:type="spellEnd"/>
      <w:r w:rsidR="006823CB">
        <w:rPr>
          <w:rFonts w:asciiTheme="majorBidi" w:hAnsiTheme="majorBidi" w:cstheme="majorBidi"/>
          <w:sz w:val="20"/>
          <w:szCs w:val="20"/>
        </w:rPr>
        <w:t xml:space="preserve"> et a</w:t>
      </w:r>
      <w:r w:rsidR="00A852DB">
        <w:rPr>
          <w:rFonts w:asciiTheme="majorBidi" w:hAnsiTheme="majorBidi" w:cstheme="majorBidi"/>
          <w:sz w:val="20"/>
          <w:szCs w:val="20"/>
        </w:rPr>
        <w:t>l.</w:t>
      </w:r>
      <w:r w:rsidRPr="00510B7D">
        <w:rPr>
          <w:rFonts w:asciiTheme="majorBidi" w:hAnsiTheme="majorBidi" w:cstheme="majorBidi"/>
          <w:sz w:val="20"/>
          <w:szCs w:val="20"/>
        </w:rPr>
        <w:t xml:space="preserve">, 2017). As a minimally-invasive approach, vital pulp therapy includes stepwise excavation of decayed tissues, direct/indirect pulp capping, partial/full </w:t>
      </w:r>
      <w:proofErr w:type="spellStart"/>
      <w:r w:rsidRPr="00510B7D">
        <w:rPr>
          <w:rFonts w:asciiTheme="majorBidi" w:hAnsiTheme="majorBidi" w:cstheme="majorBidi"/>
          <w:sz w:val="20"/>
          <w:szCs w:val="20"/>
        </w:rPr>
        <w:t>pulpotomy</w:t>
      </w:r>
      <w:proofErr w:type="spellEnd"/>
      <w:r w:rsidRPr="00510B7D">
        <w:rPr>
          <w:rFonts w:asciiTheme="majorBidi" w:hAnsiTheme="majorBidi" w:cstheme="majorBidi"/>
          <w:sz w:val="20"/>
          <w:szCs w:val="20"/>
        </w:rPr>
        <w:t xml:space="preserve"> and partial </w:t>
      </w:r>
      <w:proofErr w:type="spellStart"/>
      <w:r w:rsidRPr="00510B7D">
        <w:rPr>
          <w:rFonts w:asciiTheme="majorBidi" w:hAnsiTheme="majorBidi" w:cstheme="majorBidi"/>
          <w:sz w:val="20"/>
          <w:szCs w:val="20"/>
        </w:rPr>
        <w:t>pulpectomy</w:t>
      </w:r>
      <w:proofErr w:type="spellEnd"/>
      <w:r w:rsidRPr="00510B7D">
        <w:rPr>
          <w:rFonts w:asciiTheme="majorBidi" w:hAnsiTheme="majorBidi" w:cstheme="majorBidi"/>
          <w:sz w:val="20"/>
          <w:szCs w:val="20"/>
        </w:rPr>
        <w:t xml:space="preserve"> (</w:t>
      </w:r>
      <w:proofErr w:type="spellStart"/>
      <w:r w:rsidRPr="00510B7D">
        <w:rPr>
          <w:rFonts w:asciiTheme="majorBidi" w:hAnsiTheme="majorBidi" w:cstheme="majorBidi"/>
          <w:sz w:val="20"/>
          <w:szCs w:val="20"/>
        </w:rPr>
        <w:t>Asgary</w:t>
      </w:r>
      <w:proofErr w:type="spellEnd"/>
      <w:r w:rsidRPr="00510B7D">
        <w:rPr>
          <w:rFonts w:asciiTheme="majorBidi" w:hAnsiTheme="majorBidi" w:cstheme="majorBidi"/>
          <w:sz w:val="20"/>
          <w:szCs w:val="20"/>
        </w:rPr>
        <w:t xml:space="preserve"> et al., 2021).  Direct pulp capping (DPC) involves treatment of the vital pulp exposure by sealing the pulpal wound by directly placing a biomaterial on the exposed pulp to </w:t>
      </w:r>
      <w:r w:rsidR="00760E2D">
        <w:rPr>
          <w:rFonts w:asciiTheme="majorBidi" w:hAnsiTheme="majorBidi" w:cstheme="majorBidi"/>
          <w:sz w:val="20"/>
          <w:szCs w:val="20"/>
        </w:rPr>
        <w:t>facilitate the f</w:t>
      </w:r>
      <w:r w:rsidRPr="00510B7D">
        <w:rPr>
          <w:rFonts w:asciiTheme="majorBidi" w:hAnsiTheme="majorBidi" w:cstheme="majorBidi"/>
          <w:sz w:val="20"/>
          <w:szCs w:val="20"/>
        </w:rPr>
        <w:t>ormation of reparative dentin and maintain the vitality of the pulp (</w:t>
      </w:r>
      <w:proofErr w:type="spellStart"/>
      <w:r w:rsidRPr="00510B7D">
        <w:rPr>
          <w:rFonts w:asciiTheme="majorBidi" w:hAnsiTheme="majorBidi" w:cstheme="majorBidi"/>
          <w:sz w:val="20"/>
          <w:szCs w:val="20"/>
        </w:rPr>
        <w:t>As</w:t>
      </w:r>
      <w:r w:rsidR="006823CB">
        <w:rPr>
          <w:rFonts w:asciiTheme="majorBidi" w:hAnsiTheme="majorBidi" w:cstheme="majorBidi"/>
          <w:sz w:val="20"/>
          <w:szCs w:val="20"/>
        </w:rPr>
        <w:t>gary</w:t>
      </w:r>
      <w:proofErr w:type="spellEnd"/>
      <w:r w:rsidR="006823CB">
        <w:rPr>
          <w:rFonts w:asciiTheme="majorBidi" w:hAnsiTheme="majorBidi" w:cstheme="majorBidi"/>
          <w:sz w:val="20"/>
          <w:szCs w:val="20"/>
        </w:rPr>
        <w:t xml:space="preserve"> et al.</w:t>
      </w:r>
      <w:r w:rsidRPr="00510B7D">
        <w:rPr>
          <w:rFonts w:asciiTheme="majorBidi" w:hAnsiTheme="majorBidi" w:cstheme="majorBidi"/>
          <w:sz w:val="20"/>
          <w:szCs w:val="20"/>
        </w:rPr>
        <w:t xml:space="preserve">, 2014). Miniature </w:t>
      </w:r>
      <w:proofErr w:type="spellStart"/>
      <w:r w:rsidRPr="00510B7D">
        <w:rPr>
          <w:rFonts w:asciiTheme="majorBidi" w:hAnsiTheme="majorBidi" w:cstheme="majorBidi"/>
          <w:sz w:val="20"/>
          <w:szCs w:val="20"/>
        </w:rPr>
        <w:t>pulpotomy</w:t>
      </w:r>
      <w:proofErr w:type="spellEnd"/>
      <w:r w:rsidRPr="00510B7D">
        <w:rPr>
          <w:rFonts w:asciiTheme="majorBidi" w:hAnsiTheme="majorBidi" w:cstheme="majorBidi"/>
          <w:sz w:val="20"/>
          <w:szCs w:val="20"/>
        </w:rPr>
        <w:t xml:space="preserve"> (MP) was defined as the procedure with gentle/limited removal of the infected dentin chips/damaged pulp tissue specially the injured odontoblast cell layer after direct exposure of the pulp tissue that would not exceed 1 mm (</w:t>
      </w:r>
      <w:proofErr w:type="spellStart"/>
      <w:r w:rsidRPr="00510B7D">
        <w:rPr>
          <w:rFonts w:asciiTheme="majorBidi" w:hAnsiTheme="majorBidi" w:cstheme="majorBidi"/>
          <w:sz w:val="20"/>
          <w:szCs w:val="20"/>
        </w:rPr>
        <w:t>Asgary</w:t>
      </w:r>
      <w:proofErr w:type="spellEnd"/>
      <w:r w:rsidRPr="00510B7D">
        <w:rPr>
          <w:rFonts w:asciiTheme="majorBidi" w:hAnsiTheme="majorBidi" w:cstheme="majorBidi"/>
          <w:sz w:val="20"/>
          <w:szCs w:val="20"/>
        </w:rPr>
        <w:t xml:space="preserve"> et al., 2014). Partial </w:t>
      </w:r>
      <w:proofErr w:type="spellStart"/>
      <w:r w:rsidRPr="00510B7D">
        <w:rPr>
          <w:rFonts w:asciiTheme="majorBidi" w:hAnsiTheme="majorBidi" w:cstheme="majorBidi"/>
          <w:sz w:val="20"/>
          <w:szCs w:val="20"/>
        </w:rPr>
        <w:t>pulpotomy</w:t>
      </w:r>
      <w:proofErr w:type="spellEnd"/>
      <w:r w:rsidRPr="00510B7D">
        <w:rPr>
          <w:rFonts w:asciiTheme="majorBidi" w:hAnsiTheme="majorBidi" w:cstheme="majorBidi"/>
          <w:sz w:val="20"/>
          <w:szCs w:val="20"/>
        </w:rPr>
        <w:t xml:space="preserve"> is the surgical removal of a small portion of the coronal pulp tissue to preserve the remaining coronal and </w:t>
      </w:r>
      <w:r w:rsidRPr="00510B7D">
        <w:rPr>
          <w:rFonts w:asciiTheme="majorBidi" w:hAnsiTheme="majorBidi" w:cstheme="majorBidi"/>
          <w:sz w:val="20"/>
          <w:szCs w:val="20"/>
        </w:rPr>
        <w:lastRenderedPageBreak/>
        <w:t>radicular pulp (</w:t>
      </w:r>
      <w:proofErr w:type="spellStart"/>
      <w:r w:rsidRPr="00510B7D">
        <w:rPr>
          <w:rFonts w:asciiTheme="majorBidi" w:hAnsiTheme="majorBidi" w:cstheme="majorBidi"/>
          <w:sz w:val="20"/>
          <w:szCs w:val="20"/>
        </w:rPr>
        <w:t>Asgary</w:t>
      </w:r>
      <w:proofErr w:type="spellEnd"/>
      <w:r w:rsidRPr="00510B7D">
        <w:rPr>
          <w:rFonts w:asciiTheme="majorBidi" w:hAnsiTheme="majorBidi" w:cstheme="majorBidi"/>
          <w:sz w:val="20"/>
          <w:szCs w:val="20"/>
        </w:rPr>
        <w:t xml:space="preserve"> et al., 2014). </w:t>
      </w:r>
      <w:proofErr w:type="spellStart"/>
      <w:r w:rsidRPr="00510B7D">
        <w:rPr>
          <w:rFonts w:asciiTheme="majorBidi" w:hAnsiTheme="majorBidi" w:cstheme="majorBidi"/>
          <w:sz w:val="20"/>
          <w:szCs w:val="20"/>
        </w:rPr>
        <w:t>Pulpotomy</w:t>
      </w:r>
      <w:proofErr w:type="spellEnd"/>
      <w:r w:rsidRPr="00510B7D">
        <w:rPr>
          <w:rFonts w:asciiTheme="majorBidi" w:hAnsiTheme="majorBidi" w:cstheme="majorBidi"/>
          <w:sz w:val="20"/>
          <w:szCs w:val="20"/>
        </w:rPr>
        <w:t xml:space="preserve"> procedures </w:t>
      </w:r>
      <w:r w:rsidR="00760E2D">
        <w:rPr>
          <w:rFonts w:asciiTheme="majorBidi" w:hAnsiTheme="majorBidi" w:cstheme="majorBidi"/>
          <w:sz w:val="20"/>
          <w:szCs w:val="20"/>
        </w:rPr>
        <w:t>include</w:t>
      </w:r>
      <w:r w:rsidRPr="00510B7D">
        <w:rPr>
          <w:rFonts w:asciiTheme="majorBidi" w:hAnsiTheme="majorBidi" w:cstheme="majorBidi"/>
          <w:sz w:val="20"/>
          <w:szCs w:val="20"/>
        </w:rPr>
        <w:t xml:space="preserve"> removal of the coronal pulp with infla</w:t>
      </w:r>
      <w:r w:rsidR="00760E2D">
        <w:rPr>
          <w:rFonts w:asciiTheme="majorBidi" w:hAnsiTheme="majorBidi" w:cstheme="majorBidi"/>
          <w:sz w:val="20"/>
          <w:szCs w:val="20"/>
        </w:rPr>
        <w:t>mmation, which is under e</w:t>
      </w:r>
      <w:r w:rsidRPr="00510B7D">
        <w:rPr>
          <w:rFonts w:asciiTheme="majorBidi" w:hAnsiTheme="majorBidi" w:cstheme="majorBidi"/>
          <w:sz w:val="20"/>
          <w:szCs w:val="20"/>
        </w:rPr>
        <w:t>xposure. This is followed by inserting a particular material in addition to a restoration (</w:t>
      </w:r>
      <w:proofErr w:type="spellStart"/>
      <w:r w:rsidRPr="00510B7D">
        <w:rPr>
          <w:rFonts w:asciiTheme="majorBidi" w:hAnsiTheme="majorBidi" w:cstheme="majorBidi"/>
          <w:sz w:val="20"/>
          <w:szCs w:val="20"/>
        </w:rPr>
        <w:t>Hakam</w:t>
      </w:r>
      <w:r w:rsidR="006823CB">
        <w:rPr>
          <w:rFonts w:asciiTheme="majorBidi" w:hAnsiTheme="majorBidi" w:cstheme="majorBidi"/>
          <w:sz w:val="20"/>
          <w:szCs w:val="20"/>
        </w:rPr>
        <w:t>i</w:t>
      </w:r>
      <w:proofErr w:type="spellEnd"/>
      <w:r w:rsidR="006823CB">
        <w:rPr>
          <w:rFonts w:asciiTheme="majorBidi" w:hAnsiTheme="majorBidi" w:cstheme="majorBidi"/>
          <w:sz w:val="20"/>
          <w:szCs w:val="20"/>
        </w:rPr>
        <w:t xml:space="preserve"> et al.</w:t>
      </w:r>
      <w:r w:rsidRPr="00510B7D">
        <w:rPr>
          <w:rFonts w:asciiTheme="majorBidi" w:hAnsiTheme="majorBidi" w:cstheme="majorBidi"/>
          <w:sz w:val="20"/>
          <w:szCs w:val="20"/>
        </w:rPr>
        <w:t>, 2020). The aim of vital pulp therapy techniques is to seal the pulp wound, induced odontoblast-like cell differentiation and stimulate dentin secretion and mineralization (Mousavi et al., 2016). Recent studies have suggested vital pulp therapy as a realistic treatment modality for pulp exposure with supposed irreversible pulpitis. They have recommended vital pulp therapy</w:t>
      </w:r>
      <w:r w:rsidR="00760E2D">
        <w:rPr>
          <w:rFonts w:asciiTheme="majorBidi" w:hAnsiTheme="majorBidi" w:cstheme="majorBidi"/>
          <w:sz w:val="20"/>
          <w:szCs w:val="20"/>
        </w:rPr>
        <w:t xml:space="preserve"> </w:t>
      </w:r>
      <w:r w:rsidRPr="00510B7D">
        <w:rPr>
          <w:rFonts w:asciiTheme="majorBidi" w:hAnsiTheme="majorBidi" w:cstheme="majorBidi"/>
          <w:sz w:val="20"/>
          <w:szCs w:val="20"/>
        </w:rPr>
        <w:t xml:space="preserve">as a </w:t>
      </w:r>
      <w:r w:rsidR="00760E2D">
        <w:rPr>
          <w:rFonts w:asciiTheme="majorBidi" w:hAnsiTheme="majorBidi" w:cstheme="majorBidi"/>
          <w:sz w:val="20"/>
          <w:szCs w:val="20"/>
        </w:rPr>
        <w:t>biological</w:t>
      </w:r>
      <w:r w:rsidRPr="00510B7D">
        <w:rPr>
          <w:rFonts w:asciiTheme="majorBidi" w:hAnsiTheme="majorBidi" w:cstheme="majorBidi"/>
          <w:sz w:val="20"/>
          <w:szCs w:val="20"/>
        </w:rPr>
        <w:t xml:space="preserve">, conservative, economic and simple method with a </w:t>
      </w:r>
      <w:proofErr w:type="spellStart"/>
      <w:r w:rsidRPr="00510B7D">
        <w:rPr>
          <w:rFonts w:asciiTheme="majorBidi" w:hAnsiTheme="majorBidi" w:cstheme="majorBidi"/>
          <w:sz w:val="20"/>
          <w:szCs w:val="20"/>
        </w:rPr>
        <w:t>favourable</w:t>
      </w:r>
      <w:proofErr w:type="spellEnd"/>
      <w:r w:rsidR="006823CB">
        <w:rPr>
          <w:rFonts w:asciiTheme="majorBidi" w:hAnsiTheme="majorBidi" w:cstheme="majorBidi"/>
          <w:sz w:val="20"/>
          <w:szCs w:val="20"/>
        </w:rPr>
        <w:t xml:space="preserve"> prognosis (</w:t>
      </w:r>
      <w:proofErr w:type="spellStart"/>
      <w:r w:rsidR="006823CB">
        <w:rPr>
          <w:rFonts w:asciiTheme="majorBidi" w:hAnsiTheme="majorBidi" w:cstheme="majorBidi"/>
          <w:sz w:val="20"/>
          <w:szCs w:val="20"/>
        </w:rPr>
        <w:t>Asgary</w:t>
      </w:r>
      <w:proofErr w:type="spellEnd"/>
      <w:r w:rsidR="006823CB">
        <w:rPr>
          <w:rFonts w:asciiTheme="majorBidi" w:hAnsiTheme="majorBidi" w:cstheme="majorBidi"/>
          <w:sz w:val="20"/>
          <w:szCs w:val="20"/>
        </w:rPr>
        <w:t xml:space="preserve"> et al</w:t>
      </w:r>
      <w:r w:rsidRPr="00510B7D">
        <w:rPr>
          <w:rFonts w:asciiTheme="majorBidi" w:hAnsiTheme="majorBidi" w:cstheme="majorBidi"/>
          <w:sz w:val="20"/>
          <w:szCs w:val="20"/>
        </w:rPr>
        <w:t>, 2013). Materials used as a pulp protecting agent should be biocompatible, be able to induce hard tissue formation, bactericidal, create a long-lasting biological seal and It should mai</w:t>
      </w:r>
      <w:r w:rsidR="00A852DB">
        <w:rPr>
          <w:rFonts w:asciiTheme="majorBidi" w:hAnsiTheme="majorBidi" w:cstheme="majorBidi"/>
          <w:sz w:val="20"/>
          <w:szCs w:val="20"/>
        </w:rPr>
        <w:t>ntain pulp vitality (</w:t>
      </w:r>
      <w:proofErr w:type="spellStart"/>
      <w:r w:rsidR="00A852DB">
        <w:rPr>
          <w:rFonts w:asciiTheme="majorBidi" w:hAnsiTheme="majorBidi" w:cstheme="majorBidi"/>
          <w:sz w:val="20"/>
          <w:szCs w:val="20"/>
        </w:rPr>
        <w:t>Grosman</w:t>
      </w:r>
      <w:proofErr w:type="spellEnd"/>
      <w:r w:rsidR="006823CB">
        <w:rPr>
          <w:rFonts w:asciiTheme="majorBidi" w:hAnsiTheme="majorBidi" w:cstheme="majorBidi"/>
          <w:sz w:val="20"/>
          <w:szCs w:val="20"/>
        </w:rPr>
        <w:t>, 20</w:t>
      </w:r>
      <w:r w:rsidR="00D17964">
        <w:rPr>
          <w:rFonts w:asciiTheme="majorBidi" w:hAnsiTheme="majorBidi" w:cstheme="majorBidi"/>
          <w:sz w:val="20"/>
          <w:szCs w:val="20"/>
        </w:rPr>
        <w:t xml:space="preserve">21; </w:t>
      </w:r>
      <w:proofErr w:type="spellStart"/>
      <w:r w:rsidR="00D17964">
        <w:rPr>
          <w:rFonts w:asciiTheme="majorBidi" w:hAnsiTheme="majorBidi" w:cstheme="majorBidi"/>
          <w:sz w:val="20"/>
          <w:szCs w:val="20"/>
        </w:rPr>
        <w:t>Nosrat</w:t>
      </w:r>
      <w:proofErr w:type="spellEnd"/>
      <w:r w:rsidR="00D17964">
        <w:rPr>
          <w:rFonts w:asciiTheme="majorBidi" w:hAnsiTheme="majorBidi" w:cstheme="majorBidi"/>
          <w:sz w:val="20"/>
          <w:szCs w:val="20"/>
        </w:rPr>
        <w:t xml:space="preserve"> </w:t>
      </w:r>
      <w:r w:rsidR="006823CB">
        <w:rPr>
          <w:rFonts w:asciiTheme="majorBidi" w:hAnsiTheme="majorBidi" w:cstheme="majorBidi"/>
          <w:sz w:val="20"/>
          <w:szCs w:val="20"/>
        </w:rPr>
        <w:t>et al.</w:t>
      </w:r>
      <w:r w:rsidRPr="00510B7D">
        <w:rPr>
          <w:rFonts w:asciiTheme="majorBidi" w:hAnsiTheme="majorBidi" w:cstheme="majorBidi"/>
          <w:sz w:val="20"/>
          <w:szCs w:val="20"/>
        </w:rPr>
        <w:t>, 2013). In many studies materials such as mineral trioxide aggregate (MTA), calcium silicate-based cements (</w:t>
      </w:r>
      <w:proofErr w:type="spellStart"/>
      <w:r w:rsidRPr="00510B7D">
        <w:rPr>
          <w:rFonts w:asciiTheme="majorBidi" w:hAnsiTheme="majorBidi" w:cstheme="majorBidi"/>
          <w:sz w:val="20"/>
          <w:szCs w:val="20"/>
        </w:rPr>
        <w:t>biodentine</w:t>
      </w:r>
      <w:proofErr w:type="spellEnd"/>
      <w:r w:rsidRPr="00510B7D">
        <w:rPr>
          <w:rFonts w:asciiTheme="majorBidi" w:hAnsiTheme="majorBidi" w:cstheme="majorBidi"/>
          <w:sz w:val="20"/>
          <w:szCs w:val="20"/>
        </w:rPr>
        <w:t xml:space="preserve">, </w:t>
      </w:r>
      <w:proofErr w:type="spellStart"/>
      <w:r w:rsidRPr="00510B7D">
        <w:rPr>
          <w:rFonts w:asciiTheme="majorBidi" w:hAnsiTheme="majorBidi" w:cstheme="majorBidi"/>
          <w:sz w:val="20"/>
          <w:szCs w:val="20"/>
        </w:rPr>
        <w:t>bioaggrigate</w:t>
      </w:r>
      <w:proofErr w:type="spellEnd"/>
      <w:r w:rsidRPr="00510B7D">
        <w:rPr>
          <w:rFonts w:asciiTheme="majorBidi" w:hAnsiTheme="majorBidi" w:cstheme="majorBidi"/>
          <w:sz w:val="20"/>
          <w:szCs w:val="20"/>
        </w:rPr>
        <w:t xml:space="preserve">, </w:t>
      </w:r>
      <w:r w:rsidR="00760E2D">
        <w:rPr>
          <w:rFonts w:asciiTheme="majorBidi" w:hAnsiTheme="majorBidi" w:cstheme="majorBidi"/>
          <w:sz w:val="20"/>
          <w:szCs w:val="20"/>
        </w:rPr>
        <w:t>calcium-enriched</w:t>
      </w:r>
      <w:r w:rsidRPr="00510B7D">
        <w:rPr>
          <w:rFonts w:asciiTheme="majorBidi" w:hAnsiTheme="majorBidi" w:cstheme="majorBidi"/>
          <w:sz w:val="20"/>
          <w:szCs w:val="20"/>
        </w:rPr>
        <w:t xml:space="preserve"> cements) and even platelet </w:t>
      </w:r>
      <w:r w:rsidR="00760E2D">
        <w:rPr>
          <w:rFonts w:asciiTheme="majorBidi" w:hAnsiTheme="majorBidi" w:cstheme="majorBidi"/>
          <w:sz w:val="20"/>
          <w:szCs w:val="20"/>
        </w:rPr>
        <w:t>concentrate</w:t>
      </w:r>
      <w:r w:rsidRPr="00510B7D">
        <w:rPr>
          <w:rFonts w:asciiTheme="majorBidi" w:hAnsiTheme="majorBidi" w:cstheme="majorBidi"/>
          <w:sz w:val="20"/>
          <w:szCs w:val="20"/>
        </w:rPr>
        <w:t xml:space="preserve"> (PRF) are recommended to use in vital pulp therapy (</w:t>
      </w:r>
      <w:proofErr w:type="spellStart"/>
      <w:r w:rsidR="00A852DB">
        <w:rPr>
          <w:rFonts w:asciiTheme="majorBidi" w:hAnsiTheme="majorBidi" w:cstheme="majorBidi"/>
          <w:sz w:val="20"/>
          <w:szCs w:val="20"/>
        </w:rPr>
        <w:t>Grosman</w:t>
      </w:r>
      <w:proofErr w:type="spellEnd"/>
      <w:r w:rsidRPr="00510B7D">
        <w:rPr>
          <w:rFonts w:asciiTheme="majorBidi" w:hAnsiTheme="majorBidi" w:cstheme="majorBidi"/>
          <w:sz w:val="20"/>
          <w:szCs w:val="20"/>
        </w:rPr>
        <w:t xml:space="preserve">, 2021; Ghani &amp; </w:t>
      </w:r>
      <w:proofErr w:type="spellStart"/>
      <w:r w:rsidRPr="00510B7D">
        <w:rPr>
          <w:rFonts w:asciiTheme="majorBidi" w:hAnsiTheme="majorBidi" w:cstheme="majorBidi"/>
          <w:sz w:val="20"/>
          <w:szCs w:val="20"/>
        </w:rPr>
        <w:t>Noorani</w:t>
      </w:r>
      <w:proofErr w:type="spellEnd"/>
      <w:r w:rsidRPr="00510B7D">
        <w:rPr>
          <w:rFonts w:asciiTheme="majorBidi" w:hAnsiTheme="majorBidi" w:cstheme="majorBidi"/>
          <w:sz w:val="20"/>
          <w:szCs w:val="20"/>
        </w:rPr>
        <w:t>, 2021).</w:t>
      </w:r>
    </w:p>
    <w:p w14:paraId="245F7394" w14:textId="77777777" w:rsidR="00F20C30" w:rsidRDefault="00F20C30" w:rsidP="00DD1C7B">
      <w:pPr>
        <w:spacing w:after="0" w:line="276" w:lineRule="auto"/>
        <w:jc w:val="center"/>
        <w:rPr>
          <w:rFonts w:ascii="Times New Roman" w:hAnsi="Times New Roman" w:cs="Times New Roman"/>
          <w:b/>
          <w:bCs/>
          <w:sz w:val="20"/>
          <w:szCs w:val="20"/>
          <w:rtl/>
        </w:rPr>
      </w:pPr>
    </w:p>
    <w:p w14:paraId="3745975B" w14:textId="7F596AB4" w:rsidR="00907BA3" w:rsidRPr="00DD1C7B" w:rsidRDefault="00461B83" w:rsidP="00DD1C7B">
      <w:pPr>
        <w:spacing w:after="0" w:line="276" w:lineRule="auto"/>
        <w:jc w:val="center"/>
        <w:rPr>
          <w:rFonts w:ascii="Times New Roman" w:hAnsi="Times New Roman" w:cs="Times New Roman"/>
          <w:b/>
          <w:bCs/>
          <w:sz w:val="20"/>
          <w:szCs w:val="20"/>
        </w:rPr>
      </w:pPr>
      <w:r w:rsidRPr="00DD1C7B">
        <w:rPr>
          <w:rFonts w:ascii="Times New Roman" w:hAnsi="Times New Roman" w:cs="Times New Roman"/>
          <w:b/>
          <w:bCs/>
          <w:sz w:val="20"/>
          <w:szCs w:val="20"/>
        </w:rPr>
        <w:t>MATERIAL AND METHODS</w:t>
      </w:r>
    </w:p>
    <w:p w14:paraId="5C209B06" w14:textId="5838E2BC" w:rsidR="00510B7D" w:rsidRDefault="00510B7D" w:rsidP="00760E2D">
      <w:pPr>
        <w:spacing w:after="0" w:line="240" w:lineRule="auto"/>
        <w:jc w:val="both"/>
        <w:rPr>
          <w:rFonts w:asciiTheme="majorBidi" w:hAnsiTheme="majorBidi" w:cstheme="majorBidi"/>
          <w:sz w:val="20"/>
          <w:szCs w:val="20"/>
        </w:rPr>
      </w:pPr>
      <w:r w:rsidRPr="00510B7D">
        <w:rPr>
          <w:rFonts w:asciiTheme="majorBidi" w:hAnsiTheme="majorBidi" w:cstheme="majorBidi"/>
          <w:sz w:val="20"/>
          <w:szCs w:val="20"/>
        </w:rPr>
        <w:t xml:space="preserve">This review of the literature was performed in compliance with the PRISMA guidelines </w:t>
      </w:r>
      <w:r w:rsidR="00277877">
        <w:rPr>
          <w:rFonts w:asciiTheme="majorBidi" w:hAnsiTheme="majorBidi" w:cstheme="majorBidi"/>
          <w:sz w:val="20"/>
          <w:szCs w:val="20"/>
        </w:rPr>
        <w:t>for systematic review. Data was</w:t>
      </w:r>
      <w:r w:rsidRPr="00510B7D">
        <w:rPr>
          <w:rFonts w:asciiTheme="majorBidi" w:hAnsiTheme="majorBidi" w:cstheme="majorBidi"/>
          <w:sz w:val="20"/>
          <w:szCs w:val="20"/>
        </w:rPr>
        <w:t xml:space="preserve"> collected from electronic databases such as PubMed and Google scholar. Searching terms include “Vital pulp therapy”, “</w:t>
      </w:r>
      <w:proofErr w:type="spellStart"/>
      <w:r w:rsidRPr="00510B7D">
        <w:rPr>
          <w:rFonts w:asciiTheme="majorBidi" w:hAnsiTheme="majorBidi" w:cstheme="majorBidi"/>
          <w:sz w:val="20"/>
          <w:szCs w:val="20"/>
        </w:rPr>
        <w:t>Pulpotomy</w:t>
      </w:r>
      <w:proofErr w:type="spellEnd"/>
      <w:r w:rsidRPr="00510B7D">
        <w:rPr>
          <w:rFonts w:asciiTheme="majorBidi" w:hAnsiTheme="majorBidi" w:cstheme="majorBidi"/>
          <w:sz w:val="20"/>
          <w:szCs w:val="20"/>
        </w:rPr>
        <w:t xml:space="preserve">”, “Partial </w:t>
      </w:r>
      <w:proofErr w:type="spellStart"/>
      <w:r w:rsidRPr="00510B7D">
        <w:rPr>
          <w:rFonts w:asciiTheme="majorBidi" w:hAnsiTheme="majorBidi" w:cstheme="majorBidi"/>
          <w:sz w:val="20"/>
          <w:szCs w:val="20"/>
        </w:rPr>
        <w:t>pulpotomy</w:t>
      </w:r>
      <w:proofErr w:type="spellEnd"/>
      <w:r w:rsidRPr="00510B7D">
        <w:rPr>
          <w:rFonts w:asciiTheme="majorBidi" w:hAnsiTheme="majorBidi" w:cstheme="majorBidi"/>
          <w:sz w:val="20"/>
          <w:szCs w:val="20"/>
        </w:rPr>
        <w:t xml:space="preserve">”, “Permanent teeth”, “pulpitis” connected by a Boolean operator “AND” (e.g., PubMed search strategy: “Vital pulp therapy” AND “Pulpitis” AND “Permanent teeth”). Three textbooks were hand searched. All the titles as well as abstracts that appeared from this search, were reviewed. Specific inclusion criteria and exclusion criteria </w:t>
      </w:r>
      <w:r w:rsidR="00760E2D">
        <w:rPr>
          <w:rFonts w:asciiTheme="majorBidi" w:hAnsiTheme="majorBidi" w:cstheme="majorBidi"/>
          <w:sz w:val="20"/>
          <w:szCs w:val="20"/>
        </w:rPr>
        <w:t>that</w:t>
      </w:r>
      <w:r w:rsidRPr="00510B7D">
        <w:rPr>
          <w:rFonts w:asciiTheme="majorBidi" w:hAnsiTheme="majorBidi" w:cstheme="majorBidi"/>
          <w:sz w:val="20"/>
          <w:szCs w:val="20"/>
        </w:rPr>
        <w:t xml:space="preserve"> were used to select the studies for review are mentioned in table 1.</w:t>
      </w:r>
    </w:p>
    <w:p w14:paraId="6450DDAD" w14:textId="77777777" w:rsidR="00510B7D" w:rsidRDefault="00510B7D" w:rsidP="00510B7D">
      <w:pPr>
        <w:spacing w:after="0" w:line="240" w:lineRule="auto"/>
        <w:jc w:val="both"/>
        <w:rPr>
          <w:rFonts w:asciiTheme="majorBidi" w:hAnsiTheme="majorBidi" w:cstheme="majorBidi"/>
          <w:sz w:val="20"/>
          <w:szCs w:val="20"/>
          <w:rtl/>
        </w:rPr>
      </w:pPr>
    </w:p>
    <w:tbl>
      <w:tblPr>
        <w:tblStyle w:val="TableGrid"/>
        <w:tblW w:w="4962" w:type="dxa"/>
        <w:tblInd w:w="-5" w:type="dxa"/>
        <w:tblLook w:val="04A0" w:firstRow="1" w:lastRow="0" w:firstColumn="1" w:lastColumn="0" w:noHBand="0" w:noVBand="1"/>
      </w:tblPr>
      <w:tblGrid>
        <w:gridCol w:w="2268"/>
        <w:gridCol w:w="2694"/>
      </w:tblGrid>
      <w:tr w:rsidR="00510B7D" w:rsidRPr="00F92D53" w14:paraId="5FD55032" w14:textId="77777777" w:rsidTr="00D421E6">
        <w:trPr>
          <w:trHeight w:val="325"/>
        </w:trPr>
        <w:tc>
          <w:tcPr>
            <w:tcW w:w="4962" w:type="dxa"/>
            <w:gridSpan w:val="2"/>
          </w:tcPr>
          <w:p w14:paraId="54EE94F5" w14:textId="77777777" w:rsidR="00510B7D" w:rsidRPr="004D0DFA" w:rsidRDefault="00510B7D" w:rsidP="00944BF0">
            <w:pPr>
              <w:rPr>
                <w:rFonts w:asciiTheme="majorBidi" w:hAnsiTheme="majorBidi" w:cstheme="majorBidi"/>
                <w:sz w:val="26"/>
                <w:szCs w:val="26"/>
              </w:rPr>
            </w:pPr>
            <w:r w:rsidRPr="00510B7D">
              <w:rPr>
                <w:rFonts w:asciiTheme="majorBidi" w:hAnsiTheme="majorBidi" w:cstheme="majorBidi"/>
                <w:sz w:val="20"/>
                <w:szCs w:val="20"/>
              </w:rPr>
              <w:t>Table 1. inclusion and exclusion criteria used to select studies for review</w:t>
            </w:r>
          </w:p>
        </w:tc>
      </w:tr>
      <w:tr w:rsidR="00510B7D" w:rsidRPr="00F92D53" w14:paraId="212D3740" w14:textId="77777777" w:rsidTr="00D421E6">
        <w:trPr>
          <w:trHeight w:val="164"/>
        </w:trPr>
        <w:tc>
          <w:tcPr>
            <w:tcW w:w="2268" w:type="dxa"/>
          </w:tcPr>
          <w:p w14:paraId="15727C29" w14:textId="77777777" w:rsidR="00510B7D" w:rsidRPr="00510B7D" w:rsidRDefault="00510B7D" w:rsidP="00944BF0">
            <w:pPr>
              <w:rPr>
                <w:rFonts w:asciiTheme="majorBidi" w:hAnsiTheme="majorBidi" w:cstheme="majorBidi"/>
                <w:sz w:val="20"/>
                <w:szCs w:val="20"/>
              </w:rPr>
            </w:pPr>
            <w:r w:rsidRPr="00510B7D">
              <w:rPr>
                <w:rFonts w:asciiTheme="majorBidi" w:hAnsiTheme="majorBidi" w:cstheme="majorBidi"/>
                <w:sz w:val="20"/>
                <w:szCs w:val="20"/>
              </w:rPr>
              <w:t>Inclusion criteria</w:t>
            </w:r>
          </w:p>
        </w:tc>
        <w:tc>
          <w:tcPr>
            <w:tcW w:w="2694" w:type="dxa"/>
          </w:tcPr>
          <w:p w14:paraId="6411FD3F" w14:textId="77777777" w:rsidR="00510B7D" w:rsidRPr="00510B7D" w:rsidRDefault="00510B7D" w:rsidP="00944BF0">
            <w:pPr>
              <w:rPr>
                <w:rFonts w:asciiTheme="majorBidi" w:hAnsiTheme="majorBidi" w:cstheme="majorBidi"/>
                <w:sz w:val="20"/>
                <w:szCs w:val="20"/>
              </w:rPr>
            </w:pPr>
            <w:r w:rsidRPr="00510B7D">
              <w:rPr>
                <w:rFonts w:asciiTheme="majorBidi" w:hAnsiTheme="majorBidi" w:cstheme="majorBidi"/>
                <w:sz w:val="20"/>
                <w:szCs w:val="20"/>
              </w:rPr>
              <w:t>Exclusion criteria</w:t>
            </w:r>
          </w:p>
        </w:tc>
      </w:tr>
      <w:tr w:rsidR="00510B7D" w:rsidRPr="00F92D53" w14:paraId="4E77D325" w14:textId="77777777" w:rsidTr="00D421E6">
        <w:trPr>
          <w:trHeight w:val="3466"/>
        </w:trPr>
        <w:tc>
          <w:tcPr>
            <w:tcW w:w="2268" w:type="dxa"/>
          </w:tcPr>
          <w:p w14:paraId="5EAD522A" w14:textId="423D69A7" w:rsidR="00510B7D" w:rsidRPr="00510B7D" w:rsidRDefault="00510B7D" w:rsidP="00510B7D">
            <w:pPr>
              <w:ind w:left="360"/>
              <w:rPr>
                <w:rFonts w:asciiTheme="majorBidi" w:hAnsiTheme="majorBidi" w:cstheme="majorBidi"/>
                <w:sz w:val="20"/>
                <w:szCs w:val="20"/>
              </w:rPr>
            </w:pPr>
            <w:r w:rsidRPr="00510B7D">
              <w:rPr>
                <w:rFonts w:asciiTheme="majorBidi" w:hAnsiTheme="majorBidi" w:cstheme="majorBidi"/>
                <w:sz w:val="20"/>
                <w:szCs w:val="20"/>
              </w:rPr>
              <w:t>Human clinical study</w:t>
            </w:r>
          </w:p>
          <w:p w14:paraId="3A35ECC6" w14:textId="77777777" w:rsidR="00510B7D" w:rsidRPr="00510B7D" w:rsidRDefault="00510B7D" w:rsidP="00510B7D">
            <w:pPr>
              <w:ind w:left="360"/>
              <w:rPr>
                <w:rFonts w:asciiTheme="majorBidi" w:hAnsiTheme="majorBidi" w:cstheme="majorBidi"/>
                <w:sz w:val="20"/>
                <w:szCs w:val="20"/>
              </w:rPr>
            </w:pPr>
            <w:r w:rsidRPr="00510B7D">
              <w:rPr>
                <w:rFonts w:asciiTheme="majorBidi" w:hAnsiTheme="majorBidi" w:cstheme="majorBidi"/>
                <w:sz w:val="20"/>
                <w:szCs w:val="20"/>
              </w:rPr>
              <w:t>Procedures performed in permanent teeth</w:t>
            </w:r>
          </w:p>
          <w:p w14:paraId="41C947C3" w14:textId="77777777" w:rsidR="00510B7D" w:rsidRPr="00510B7D" w:rsidRDefault="00510B7D" w:rsidP="00510B7D">
            <w:pPr>
              <w:ind w:left="360"/>
              <w:rPr>
                <w:rFonts w:asciiTheme="majorBidi" w:hAnsiTheme="majorBidi" w:cstheme="majorBidi"/>
                <w:sz w:val="20"/>
                <w:szCs w:val="20"/>
              </w:rPr>
            </w:pPr>
            <w:r w:rsidRPr="00510B7D">
              <w:rPr>
                <w:rFonts w:asciiTheme="majorBidi" w:hAnsiTheme="majorBidi" w:cstheme="majorBidi"/>
                <w:sz w:val="20"/>
                <w:szCs w:val="20"/>
              </w:rPr>
              <w:t>Pulp exposures and diagnosis of reversible and irreversible pulpitis</w:t>
            </w:r>
          </w:p>
          <w:p w14:paraId="61D2E9E4" w14:textId="77777777" w:rsidR="00510B7D" w:rsidRPr="00510B7D" w:rsidRDefault="00510B7D" w:rsidP="00510B7D">
            <w:pPr>
              <w:ind w:left="360"/>
              <w:rPr>
                <w:rFonts w:asciiTheme="majorBidi" w:hAnsiTheme="majorBidi" w:cstheme="majorBidi"/>
                <w:sz w:val="20"/>
                <w:szCs w:val="20"/>
              </w:rPr>
            </w:pPr>
            <w:r w:rsidRPr="00510B7D">
              <w:rPr>
                <w:rFonts w:asciiTheme="majorBidi" w:hAnsiTheme="majorBidi" w:cstheme="majorBidi"/>
                <w:sz w:val="20"/>
                <w:szCs w:val="20"/>
              </w:rPr>
              <w:t>Procedures include DPC, MP, PP or FP</w:t>
            </w:r>
          </w:p>
          <w:p w14:paraId="7363B8CD" w14:textId="77777777" w:rsidR="00510B7D" w:rsidRPr="00510B7D" w:rsidRDefault="00510B7D" w:rsidP="00510B7D">
            <w:pPr>
              <w:ind w:left="360"/>
              <w:rPr>
                <w:rFonts w:asciiTheme="majorBidi" w:hAnsiTheme="majorBidi" w:cstheme="majorBidi"/>
                <w:sz w:val="20"/>
                <w:szCs w:val="20"/>
              </w:rPr>
            </w:pPr>
            <w:r w:rsidRPr="00510B7D">
              <w:rPr>
                <w:rFonts w:asciiTheme="majorBidi" w:hAnsiTheme="majorBidi" w:cstheme="majorBidi"/>
                <w:sz w:val="20"/>
                <w:szCs w:val="20"/>
              </w:rPr>
              <w:t xml:space="preserve">Full-text available </w:t>
            </w:r>
          </w:p>
          <w:p w14:paraId="53B57CAB" w14:textId="77777777" w:rsidR="00510B7D" w:rsidRPr="00510B7D" w:rsidRDefault="00510B7D" w:rsidP="00510B7D">
            <w:pPr>
              <w:ind w:left="360"/>
              <w:rPr>
                <w:rFonts w:asciiTheme="majorBidi" w:hAnsiTheme="majorBidi" w:cstheme="majorBidi"/>
                <w:sz w:val="20"/>
                <w:szCs w:val="20"/>
              </w:rPr>
            </w:pPr>
            <w:r w:rsidRPr="00510B7D">
              <w:rPr>
                <w:rFonts w:asciiTheme="majorBidi" w:hAnsiTheme="majorBidi" w:cstheme="majorBidi"/>
                <w:sz w:val="20"/>
                <w:szCs w:val="20"/>
              </w:rPr>
              <w:t>Systematic review</w:t>
            </w:r>
          </w:p>
          <w:p w14:paraId="747C910C" w14:textId="77777777" w:rsidR="00510B7D" w:rsidRPr="00510B7D" w:rsidRDefault="00510B7D" w:rsidP="00510B7D">
            <w:pPr>
              <w:ind w:left="360"/>
              <w:rPr>
                <w:rFonts w:asciiTheme="majorBidi" w:hAnsiTheme="majorBidi" w:cstheme="majorBidi"/>
                <w:sz w:val="20"/>
                <w:szCs w:val="20"/>
              </w:rPr>
            </w:pPr>
            <w:r w:rsidRPr="00510B7D">
              <w:rPr>
                <w:rFonts w:asciiTheme="majorBidi" w:hAnsiTheme="majorBidi" w:cstheme="majorBidi"/>
                <w:sz w:val="20"/>
                <w:szCs w:val="20"/>
              </w:rPr>
              <w:t>Clinical trials</w:t>
            </w:r>
          </w:p>
          <w:p w14:paraId="69D56CE6" w14:textId="77777777" w:rsidR="00510B7D" w:rsidRPr="00510B7D" w:rsidRDefault="00510B7D" w:rsidP="00510B7D">
            <w:pPr>
              <w:ind w:left="360"/>
              <w:rPr>
                <w:rFonts w:asciiTheme="majorBidi" w:hAnsiTheme="majorBidi" w:cstheme="majorBidi"/>
                <w:sz w:val="20"/>
                <w:szCs w:val="20"/>
              </w:rPr>
            </w:pPr>
            <w:r w:rsidRPr="00510B7D">
              <w:rPr>
                <w:rFonts w:asciiTheme="majorBidi" w:hAnsiTheme="majorBidi" w:cstheme="majorBidi"/>
                <w:sz w:val="20"/>
                <w:szCs w:val="20"/>
              </w:rPr>
              <w:t>Case reports</w:t>
            </w:r>
          </w:p>
          <w:p w14:paraId="3BBF90FE" w14:textId="77777777" w:rsidR="00510B7D" w:rsidRPr="00510B7D" w:rsidRDefault="00510B7D" w:rsidP="00510B7D">
            <w:pPr>
              <w:ind w:left="360"/>
              <w:rPr>
                <w:rFonts w:asciiTheme="majorBidi" w:hAnsiTheme="majorBidi" w:cstheme="majorBidi"/>
                <w:sz w:val="20"/>
                <w:szCs w:val="20"/>
              </w:rPr>
            </w:pPr>
            <w:r w:rsidRPr="00510B7D">
              <w:rPr>
                <w:rFonts w:asciiTheme="majorBidi" w:hAnsiTheme="majorBidi" w:cstheme="majorBidi"/>
                <w:sz w:val="20"/>
                <w:szCs w:val="20"/>
              </w:rPr>
              <w:t>Case series</w:t>
            </w:r>
          </w:p>
          <w:p w14:paraId="3F2A2728" w14:textId="77777777" w:rsidR="00510B7D" w:rsidRPr="00510B7D" w:rsidRDefault="00510B7D" w:rsidP="00510B7D">
            <w:pPr>
              <w:ind w:left="360"/>
              <w:rPr>
                <w:rFonts w:asciiTheme="majorBidi" w:hAnsiTheme="majorBidi" w:cstheme="majorBidi"/>
                <w:sz w:val="20"/>
                <w:szCs w:val="20"/>
              </w:rPr>
            </w:pPr>
            <w:r w:rsidRPr="00510B7D">
              <w:rPr>
                <w:rFonts w:asciiTheme="majorBidi" w:hAnsiTheme="majorBidi" w:cstheme="majorBidi"/>
                <w:sz w:val="20"/>
                <w:szCs w:val="20"/>
              </w:rPr>
              <w:t>Cohort study</w:t>
            </w:r>
          </w:p>
          <w:p w14:paraId="4F2CFCED" w14:textId="77777777" w:rsidR="00510B7D" w:rsidRPr="00510B7D" w:rsidRDefault="00510B7D" w:rsidP="00944BF0">
            <w:pPr>
              <w:pStyle w:val="ListParagraph"/>
              <w:rPr>
                <w:rFonts w:asciiTheme="majorBidi" w:hAnsiTheme="majorBidi" w:cstheme="majorBidi"/>
                <w:sz w:val="20"/>
                <w:szCs w:val="20"/>
              </w:rPr>
            </w:pPr>
          </w:p>
        </w:tc>
        <w:tc>
          <w:tcPr>
            <w:tcW w:w="2694" w:type="dxa"/>
          </w:tcPr>
          <w:p w14:paraId="0BEFF04F" w14:textId="77777777" w:rsidR="00510B7D" w:rsidRPr="00510B7D" w:rsidRDefault="00510B7D" w:rsidP="00510B7D">
            <w:pPr>
              <w:ind w:left="360"/>
              <w:rPr>
                <w:rFonts w:asciiTheme="majorBidi" w:hAnsiTheme="majorBidi" w:cstheme="majorBidi"/>
                <w:sz w:val="20"/>
                <w:szCs w:val="20"/>
              </w:rPr>
            </w:pPr>
            <w:r w:rsidRPr="00510B7D">
              <w:rPr>
                <w:rFonts w:asciiTheme="majorBidi" w:hAnsiTheme="majorBidi" w:cstheme="majorBidi"/>
                <w:sz w:val="20"/>
                <w:szCs w:val="20"/>
              </w:rPr>
              <w:t>Poor data reported</w:t>
            </w:r>
          </w:p>
          <w:p w14:paraId="0EE2C2DF" w14:textId="77777777" w:rsidR="00510B7D" w:rsidRPr="00510B7D" w:rsidRDefault="00510B7D" w:rsidP="00510B7D">
            <w:pPr>
              <w:ind w:left="360"/>
              <w:rPr>
                <w:rFonts w:asciiTheme="majorBidi" w:hAnsiTheme="majorBidi" w:cstheme="majorBidi"/>
                <w:sz w:val="20"/>
                <w:szCs w:val="20"/>
              </w:rPr>
            </w:pPr>
            <w:r w:rsidRPr="00510B7D">
              <w:rPr>
                <w:rFonts w:asciiTheme="majorBidi" w:hAnsiTheme="majorBidi" w:cstheme="majorBidi"/>
                <w:sz w:val="20"/>
                <w:szCs w:val="20"/>
              </w:rPr>
              <w:t>Studies did not used human teeth</w:t>
            </w:r>
          </w:p>
          <w:p w14:paraId="2C5A9305" w14:textId="77777777" w:rsidR="00510B7D" w:rsidRPr="00510B7D" w:rsidRDefault="00510B7D" w:rsidP="00510B7D">
            <w:pPr>
              <w:ind w:left="360"/>
              <w:rPr>
                <w:rFonts w:asciiTheme="majorBidi" w:hAnsiTheme="majorBidi" w:cstheme="majorBidi"/>
                <w:sz w:val="20"/>
                <w:szCs w:val="20"/>
              </w:rPr>
            </w:pPr>
            <w:r w:rsidRPr="00510B7D">
              <w:rPr>
                <w:rFonts w:asciiTheme="majorBidi" w:hAnsiTheme="majorBidi" w:cstheme="majorBidi"/>
                <w:sz w:val="20"/>
                <w:szCs w:val="20"/>
              </w:rPr>
              <w:t>Procedures performed in deciduous teeth</w:t>
            </w:r>
          </w:p>
          <w:p w14:paraId="29C6EE86" w14:textId="77777777" w:rsidR="00510B7D" w:rsidRPr="00510B7D" w:rsidRDefault="00510B7D" w:rsidP="00510B7D">
            <w:pPr>
              <w:ind w:left="360"/>
              <w:rPr>
                <w:rFonts w:asciiTheme="majorBidi" w:hAnsiTheme="majorBidi" w:cstheme="majorBidi"/>
                <w:sz w:val="20"/>
                <w:szCs w:val="20"/>
              </w:rPr>
            </w:pPr>
            <w:r w:rsidRPr="00510B7D">
              <w:rPr>
                <w:rFonts w:asciiTheme="majorBidi" w:hAnsiTheme="majorBidi" w:cstheme="majorBidi"/>
                <w:sz w:val="20"/>
                <w:szCs w:val="20"/>
              </w:rPr>
              <w:t>Non-specific data reported</w:t>
            </w:r>
          </w:p>
          <w:p w14:paraId="4FB95E00" w14:textId="77777777" w:rsidR="00510B7D" w:rsidRPr="00510B7D" w:rsidRDefault="00510B7D" w:rsidP="00510B7D">
            <w:pPr>
              <w:ind w:left="360"/>
              <w:rPr>
                <w:rFonts w:asciiTheme="majorBidi" w:hAnsiTheme="majorBidi" w:cstheme="majorBidi"/>
                <w:sz w:val="20"/>
                <w:szCs w:val="20"/>
              </w:rPr>
            </w:pPr>
            <w:r w:rsidRPr="00510B7D">
              <w:rPr>
                <w:rFonts w:asciiTheme="majorBidi" w:hAnsiTheme="majorBidi" w:cstheme="majorBidi"/>
                <w:sz w:val="20"/>
                <w:szCs w:val="20"/>
              </w:rPr>
              <w:t xml:space="preserve">Narrative review </w:t>
            </w:r>
          </w:p>
          <w:p w14:paraId="1557FF3E" w14:textId="77777777" w:rsidR="00510B7D" w:rsidRPr="00510B7D" w:rsidRDefault="00510B7D" w:rsidP="00510B7D">
            <w:pPr>
              <w:ind w:left="360"/>
              <w:rPr>
                <w:rFonts w:asciiTheme="majorBidi" w:hAnsiTheme="majorBidi" w:cstheme="majorBidi"/>
                <w:sz w:val="20"/>
                <w:szCs w:val="20"/>
              </w:rPr>
            </w:pPr>
            <w:r w:rsidRPr="00510B7D">
              <w:rPr>
                <w:rFonts w:asciiTheme="majorBidi" w:hAnsiTheme="majorBidi" w:cstheme="majorBidi"/>
                <w:sz w:val="20"/>
                <w:szCs w:val="20"/>
              </w:rPr>
              <w:t xml:space="preserve">Other procedures such as </w:t>
            </w:r>
            <w:proofErr w:type="spellStart"/>
            <w:r w:rsidRPr="00510B7D">
              <w:rPr>
                <w:rFonts w:asciiTheme="majorBidi" w:hAnsiTheme="majorBidi" w:cstheme="majorBidi"/>
                <w:sz w:val="20"/>
                <w:szCs w:val="20"/>
              </w:rPr>
              <w:t>apexification</w:t>
            </w:r>
            <w:proofErr w:type="spellEnd"/>
            <w:r w:rsidRPr="00510B7D">
              <w:rPr>
                <w:rFonts w:asciiTheme="majorBidi" w:hAnsiTheme="majorBidi" w:cstheme="majorBidi"/>
                <w:sz w:val="20"/>
                <w:szCs w:val="20"/>
              </w:rPr>
              <w:t xml:space="preserve"> and </w:t>
            </w:r>
            <w:proofErr w:type="spellStart"/>
            <w:r w:rsidRPr="00510B7D">
              <w:rPr>
                <w:rFonts w:asciiTheme="majorBidi" w:hAnsiTheme="majorBidi" w:cstheme="majorBidi"/>
                <w:sz w:val="20"/>
                <w:szCs w:val="20"/>
              </w:rPr>
              <w:t>apexogenesis</w:t>
            </w:r>
            <w:proofErr w:type="spellEnd"/>
          </w:p>
          <w:p w14:paraId="6BE7ADCF" w14:textId="77777777" w:rsidR="00510B7D" w:rsidRPr="00510B7D" w:rsidRDefault="00510B7D" w:rsidP="00510B7D">
            <w:pPr>
              <w:ind w:left="360"/>
              <w:rPr>
                <w:rFonts w:asciiTheme="majorBidi" w:hAnsiTheme="majorBidi" w:cstheme="majorBidi"/>
                <w:sz w:val="20"/>
                <w:szCs w:val="20"/>
              </w:rPr>
            </w:pPr>
            <w:r w:rsidRPr="00510B7D">
              <w:rPr>
                <w:rFonts w:asciiTheme="majorBidi" w:hAnsiTheme="majorBidi" w:cstheme="majorBidi"/>
                <w:sz w:val="20"/>
                <w:szCs w:val="20"/>
              </w:rPr>
              <w:t>Unavailability of full-text article</w:t>
            </w:r>
          </w:p>
          <w:p w14:paraId="3203D88F" w14:textId="77777777" w:rsidR="00510B7D" w:rsidRPr="00510B7D" w:rsidRDefault="00510B7D" w:rsidP="00510B7D">
            <w:pPr>
              <w:ind w:left="360"/>
              <w:rPr>
                <w:rFonts w:asciiTheme="majorBidi" w:hAnsiTheme="majorBidi" w:cstheme="majorBidi"/>
                <w:sz w:val="20"/>
                <w:szCs w:val="20"/>
              </w:rPr>
            </w:pPr>
            <w:r w:rsidRPr="00510B7D">
              <w:rPr>
                <w:rFonts w:asciiTheme="majorBidi" w:hAnsiTheme="majorBidi" w:cstheme="majorBidi"/>
                <w:sz w:val="20"/>
                <w:szCs w:val="20"/>
              </w:rPr>
              <w:t xml:space="preserve">Studies were about material used in </w:t>
            </w:r>
            <w:r w:rsidRPr="00510B7D">
              <w:rPr>
                <w:rFonts w:asciiTheme="majorBidi" w:hAnsiTheme="majorBidi" w:cstheme="majorBidi"/>
                <w:sz w:val="20"/>
                <w:szCs w:val="20"/>
                <w:lang w:bidi="fa-IR"/>
              </w:rPr>
              <w:t>vital pulp therapy</w:t>
            </w:r>
          </w:p>
          <w:p w14:paraId="5897B140" w14:textId="77777777" w:rsidR="00510B7D" w:rsidRPr="00510B7D" w:rsidRDefault="00510B7D" w:rsidP="00944BF0">
            <w:pPr>
              <w:rPr>
                <w:rFonts w:asciiTheme="majorBidi" w:hAnsiTheme="majorBidi" w:cstheme="majorBidi"/>
                <w:sz w:val="20"/>
                <w:szCs w:val="20"/>
              </w:rPr>
            </w:pPr>
          </w:p>
        </w:tc>
      </w:tr>
    </w:tbl>
    <w:p w14:paraId="4A15E592" w14:textId="77777777" w:rsidR="00EE72CA" w:rsidRDefault="00EE72CA" w:rsidP="00EE72CA">
      <w:pPr>
        <w:spacing w:after="0" w:line="240" w:lineRule="auto"/>
        <w:jc w:val="both"/>
        <w:rPr>
          <w:rFonts w:asciiTheme="majorBidi" w:hAnsiTheme="majorBidi" w:cstheme="majorBidi"/>
          <w:sz w:val="20"/>
          <w:szCs w:val="20"/>
          <w:rtl/>
        </w:rPr>
      </w:pPr>
    </w:p>
    <w:p w14:paraId="22361711" w14:textId="258BBE91" w:rsidR="000A75B0" w:rsidRDefault="000A75B0" w:rsidP="00760E2D">
      <w:pPr>
        <w:spacing w:after="0" w:line="240" w:lineRule="auto"/>
        <w:jc w:val="both"/>
        <w:rPr>
          <w:rFonts w:asciiTheme="majorBidi" w:hAnsiTheme="majorBidi" w:cstheme="majorBidi"/>
          <w:sz w:val="20"/>
          <w:szCs w:val="20"/>
          <w:rtl/>
        </w:rPr>
      </w:pPr>
      <w:r w:rsidRPr="000A75B0">
        <w:rPr>
          <w:rFonts w:asciiTheme="majorBidi" w:hAnsiTheme="majorBidi" w:cstheme="majorBidi"/>
          <w:sz w:val="20"/>
          <w:szCs w:val="20"/>
        </w:rPr>
        <w:t>When the title and abstracts were considered relevant the</w:t>
      </w:r>
      <w:r w:rsidR="004F11BB">
        <w:rPr>
          <w:rFonts w:asciiTheme="majorBidi" w:hAnsiTheme="majorBidi" w:cstheme="majorBidi"/>
          <w:sz w:val="20"/>
          <w:szCs w:val="20"/>
        </w:rPr>
        <w:t xml:space="preserve"> full-text of the article was </w:t>
      </w:r>
      <w:r w:rsidR="00EA0799">
        <w:rPr>
          <w:rFonts w:asciiTheme="majorBidi" w:hAnsiTheme="majorBidi" w:cstheme="majorBidi"/>
          <w:sz w:val="20"/>
          <w:szCs w:val="20"/>
        </w:rPr>
        <w:t>reviewed. Full-text o</w:t>
      </w:r>
      <w:r w:rsidRPr="000A75B0">
        <w:rPr>
          <w:rFonts w:asciiTheme="majorBidi" w:hAnsiTheme="majorBidi" w:cstheme="majorBidi"/>
          <w:sz w:val="20"/>
          <w:szCs w:val="20"/>
        </w:rPr>
        <w:t xml:space="preserve">f eligible articles were also evaluated to ensure the article contents were </w:t>
      </w:r>
      <w:r w:rsidR="004F11BB">
        <w:rPr>
          <w:rFonts w:asciiTheme="majorBidi" w:hAnsiTheme="majorBidi" w:cstheme="majorBidi"/>
          <w:sz w:val="20"/>
          <w:szCs w:val="20"/>
        </w:rPr>
        <w:t xml:space="preserve">relevant. All </w:t>
      </w:r>
      <w:r w:rsidRPr="000A75B0">
        <w:rPr>
          <w:rFonts w:asciiTheme="majorBidi" w:hAnsiTheme="majorBidi" w:cstheme="majorBidi"/>
          <w:sz w:val="20"/>
          <w:szCs w:val="20"/>
        </w:rPr>
        <w:t>information</w:t>
      </w:r>
      <w:r w:rsidR="004F11BB">
        <w:rPr>
          <w:rFonts w:asciiTheme="majorBidi" w:hAnsiTheme="majorBidi" w:cstheme="majorBidi"/>
          <w:sz w:val="20"/>
          <w:szCs w:val="20"/>
        </w:rPr>
        <w:t xml:space="preserve"> about each case</w:t>
      </w:r>
      <w:r w:rsidRPr="000A75B0">
        <w:rPr>
          <w:rFonts w:asciiTheme="majorBidi" w:hAnsiTheme="majorBidi" w:cstheme="majorBidi"/>
          <w:sz w:val="20"/>
          <w:szCs w:val="20"/>
        </w:rPr>
        <w:t xml:space="preserve"> from case series and case report studies were collected and recorded in IBM SPSS. The study characteristics (year of publication), participant characteristics (age, gender, type of tooth, condition of tooth prior to treatment, pulpal and apical diagnosis), treatment (type of vital pulp therapy, materials and </w:t>
      </w:r>
      <w:r w:rsidR="00760E2D">
        <w:rPr>
          <w:rFonts w:asciiTheme="majorBidi" w:hAnsiTheme="majorBidi" w:cstheme="majorBidi"/>
          <w:sz w:val="20"/>
          <w:szCs w:val="20"/>
        </w:rPr>
        <w:t>follow-up</w:t>
      </w:r>
      <w:r w:rsidRPr="000A75B0">
        <w:rPr>
          <w:rFonts w:asciiTheme="majorBidi" w:hAnsiTheme="majorBidi" w:cstheme="majorBidi"/>
          <w:sz w:val="20"/>
          <w:szCs w:val="20"/>
        </w:rPr>
        <w:t xml:space="preserve"> periods), and the outcomes (success rates) were collected from </w:t>
      </w:r>
      <w:r w:rsidR="00760E2D">
        <w:rPr>
          <w:rFonts w:asciiTheme="majorBidi" w:hAnsiTheme="majorBidi" w:cstheme="majorBidi"/>
          <w:sz w:val="20"/>
          <w:szCs w:val="20"/>
        </w:rPr>
        <w:t xml:space="preserve">the </w:t>
      </w:r>
      <w:r w:rsidRPr="000A75B0">
        <w:rPr>
          <w:rFonts w:asciiTheme="majorBidi" w:hAnsiTheme="majorBidi" w:cstheme="majorBidi"/>
          <w:sz w:val="20"/>
          <w:szCs w:val="20"/>
        </w:rPr>
        <w:t>article.</w:t>
      </w:r>
    </w:p>
    <w:p w14:paraId="12E7ABD1" w14:textId="77777777" w:rsidR="00EE72CA" w:rsidRDefault="00EE72CA" w:rsidP="00184E86">
      <w:pPr>
        <w:spacing w:after="0" w:line="240" w:lineRule="auto"/>
        <w:jc w:val="center"/>
        <w:rPr>
          <w:rFonts w:asciiTheme="majorBidi" w:hAnsiTheme="majorBidi" w:cstheme="majorBidi"/>
          <w:b/>
          <w:bCs/>
          <w:sz w:val="20"/>
          <w:szCs w:val="20"/>
          <w:rtl/>
        </w:rPr>
      </w:pPr>
    </w:p>
    <w:p w14:paraId="1531CAE9" w14:textId="77777777" w:rsidR="00EE72CA" w:rsidRDefault="00EE72CA" w:rsidP="00184E86">
      <w:pPr>
        <w:spacing w:after="0" w:line="240" w:lineRule="auto"/>
        <w:jc w:val="center"/>
        <w:rPr>
          <w:rFonts w:asciiTheme="majorBidi" w:hAnsiTheme="majorBidi" w:cstheme="majorBidi"/>
          <w:b/>
          <w:bCs/>
          <w:sz w:val="20"/>
          <w:szCs w:val="20"/>
          <w:rtl/>
        </w:rPr>
      </w:pPr>
    </w:p>
    <w:p w14:paraId="4919B924" w14:textId="77777777" w:rsidR="00EE72CA" w:rsidRDefault="00EE72CA" w:rsidP="00184E86">
      <w:pPr>
        <w:spacing w:after="0" w:line="240" w:lineRule="auto"/>
        <w:jc w:val="center"/>
        <w:rPr>
          <w:rFonts w:asciiTheme="majorBidi" w:hAnsiTheme="majorBidi" w:cstheme="majorBidi"/>
          <w:b/>
          <w:bCs/>
          <w:sz w:val="20"/>
          <w:szCs w:val="20"/>
          <w:rtl/>
        </w:rPr>
      </w:pPr>
    </w:p>
    <w:p w14:paraId="30329966" w14:textId="53A2B805" w:rsidR="00833681" w:rsidRPr="00184E86" w:rsidRDefault="00833681" w:rsidP="00184E86">
      <w:pPr>
        <w:spacing w:after="0" w:line="240" w:lineRule="auto"/>
        <w:jc w:val="center"/>
        <w:rPr>
          <w:rFonts w:asciiTheme="majorBidi" w:hAnsiTheme="majorBidi" w:cstheme="majorBidi"/>
          <w:b/>
          <w:bCs/>
          <w:sz w:val="20"/>
          <w:szCs w:val="20"/>
        </w:rPr>
      </w:pPr>
      <w:r w:rsidRPr="00184E86">
        <w:rPr>
          <w:rFonts w:asciiTheme="majorBidi" w:hAnsiTheme="majorBidi" w:cstheme="majorBidi"/>
          <w:b/>
          <w:bCs/>
          <w:sz w:val="20"/>
          <w:szCs w:val="20"/>
        </w:rPr>
        <w:t>RESULTS</w:t>
      </w:r>
    </w:p>
    <w:p w14:paraId="2033BB31" w14:textId="13AA9208" w:rsidR="00833681" w:rsidRDefault="00833681" w:rsidP="00760E2D">
      <w:pPr>
        <w:spacing w:after="0" w:line="240" w:lineRule="auto"/>
        <w:jc w:val="both"/>
        <w:rPr>
          <w:rFonts w:asciiTheme="majorBidi" w:hAnsiTheme="majorBidi" w:cstheme="majorBidi"/>
          <w:sz w:val="20"/>
          <w:szCs w:val="20"/>
        </w:rPr>
      </w:pPr>
      <w:r w:rsidRPr="00833681">
        <w:rPr>
          <w:rFonts w:asciiTheme="majorBidi" w:hAnsiTheme="majorBidi" w:cstheme="majorBidi"/>
          <w:sz w:val="20"/>
          <w:szCs w:val="20"/>
        </w:rPr>
        <w:t xml:space="preserve">The search process resulted in </w:t>
      </w:r>
      <w:r w:rsidR="00760E2D">
        <w:rPr>
          <w:rFonts w:asciiTheme="majorBidi" w:hAnsiTheme="majorBidi" w:cstheme="majorBidi"/>
          <w:sz w:val="20"/>
          <w:szCs w:val="20"/>
        </w:rPr>
        <w:t xml:space="preserve">a </w:t>
      </w:r>
      <w:r w:rsidRPr="00833681">
        <w:rPr>
          <w:rFonts w:asciiTheme="majorBidi" w:hAnsiTheme="majorBidi" w:cstheme="majorBidi"/>
          <w:sz w:val="20"/>
          <w:szCs w:val="20"/>
        </w:rPr>
        <w:t>total of 309 articles. After a preliminary screening of the titles and abstracts</w:t>
      </w:r>
      <w:r w:rsidR="00760E2D">
        <w:rPr>
          <w:rFonts w:asciiTheme="majorBidi" w:hAnsiTheme="majorBidi" w:cstheme="majorBidi"/>
          <w:sz w:val="20"/>
          <w:szCs w:val="20"/>
        </w:rPr>
        <w:t>,</w:t>
      </w:r>
      <w:r w:rsidRPr="00833681">
        <w:rPr>
          <w:rFonts w:asciiTheme="majorBidi" w:hAnsiTheme="majorBidi" w:cstheme="majorBidi"/>
          <w:sz w:val="20"/>
          <w:szCs w:val="20"/>
        </w:rPr>
        <w:t xml:space="preserve"> 193 </w:t>
      </w:r>
      <w:r w:rsidR="00760E2D">
        <w:rPr>
          <w:rFonts w:asciiTheme="majorBidi" w:hAnsiTheme="majorBidi" w:cstheme="majorBidi"/>
          <w:sz w:val="20"/>
          <w:szCs w:val="20"/>
        </w:rPr>
        <w:t>irrelevant articles</w:t>
      </w:r>
      <w:r w:rsidRPr="00833681">
        <w:rPr>
          <w:rFonts w:asciiTheme="majorBidi" w:hAnsiTheme="majorBidi" w:cstheme="majorBidi"/>
          <w:sz w:val="20"/>
          <w:szCs w:val="20"/>
        </w:rPr>
        <w:t xml:space="preserve"> and 6 duplicates articles were excluded. The articles </w:t>
      </w:r>
      <w:r w:rsidR="00760E2D">
        <w:rPr>
          <w:rFonts w:asciiTheme="majorBidi" w:hAnsiTheme="majorBidi" w:cstheme="majorBidi"/>
          <w:sz w:val="20"/>
          <w:szCs w:val="20"/>
        </w:rPr>
        <w:t xml:space="preserve">in </w:t>
      </w:r>
      <w:r w:rsidRPr="00833681">
        <w:rPr>
          <w:rFonts w:asciiTheme="majorBidi" w:hAnsiTheme="majorBidi" w:cstheme="majorBidi"/>
          <w:sz w:val="20"/>
          <w:szCs w:val="20"/>
        </w:rPr>
        <w:t>which their full-text was available (61 articles) were collected a</w:t>
      </w:r>
      <w:r w:rsidR="00EA0799">
        <w:rPr>
          <w:rFonts w:asciiTheme="majorBidi" w:hAnsiTheme="majorBidi" w:cstheme="majorBidi"/>
          <w:sz w:val="20"/>
          <w:szCs w:val="20"/>
        </w:rPr>
        <w:t>nd printed. Finally, after studying full-text of</w:t>
      </w:r>
      <w:r w:rsidRPr="00833681">
        <w:rPr>
          <w:rFonts w:asciiTheme="majorBidi" w:hAnsiTheme="majorBidi" w:cstheme="majorBidi"/>
          <w:sz w:val="20"/>
          <w:szCs w:val="20"/>
        </w:rPr>
        <w:t xml:space="preserve"> 40 article</w:t>
      </w:r>
      <w:r w:rsidR="00EA0799">
        <w:rPr>
          <w:rFonts w:asciiTheme="majorBidi" w:hAnsiTheme="majorBidi" w:cstheme="majorBidi"/>
          <w:sz w:val="20"/>
          <w:szCs w:val="20"/>
        </w:rPr>
        <w:t>s</w:t>
      </w:r>
      <w:r w:rsidRPr="00833681">
        <w:rPr>
          <w:rFonts w:asciiTheme="majorBidi" w:hAnsiTheme="majorBidi" w:cstheme="majorBidi"/>
          <w:sz w:val="20"/>
          <w:szCs w:val="20"/>
        </w:rPr>
        <w:t xml:space="preserve"> were recorded according to the inc</w:t>
      </w:r>
      <w:r w:rsidR="00EA0799">
        <w:rPr>
          <w:rFonts w:asciiTheme="majorBidi" w:hAnsiTheme="majorBidi" w:cstheme="majorBidi"/>
          <w:sz w:val="20"/>
          <w:szCs w:val="20"/>
        </w:rPr>
        <w:t>lu</w:t>
      </w:r>
      <w:r w:rsidRPr="00833681">
        <w:rPr>
          <w:rFonts w:asciiTheme="majorBidi" w:hAnsiTheme="majorBidi" w:cstheme="majorBidi"/>
          <w:sz w:val="20"/>
          <w:szCs w:val="20"/>
        </w:rPr>
        <w:t>sion and exclusion criteria (Figure 1).</w:t>
      </w:r>
    </w:p>
    <w:p w14:paraId="733954F2" w14:textId="4BDB9A4D" w:rsidR="00D421E6" w:rsidRDefault="00D421E6" w:rsidP="00D421E6">
      <w:pPr>
        <w:spacing w:after="0" w:line="240" w:lineRule="auto"/>
        <w:jc w:val="both"/>
        <w:rPr>
          <w:rFonts w:asciiTheme="majorBidi" w:hAnsiTheme="majorBidi" w:cstheme="majorBidi"/>
          <w:sz w:val="20"/>
          <w:szCs w:val="20"/>
        </w:rPr>
      </w:pPr>
      <w:r w:rsidRPr="00944BF0">
        <w:rPr>
          <w:rFonts w:asciiTheme="majorBidi" w:hAnsiTheme="majorBidi" w:cstheme="majorBidi"/>
          <w:sz w:val="20"/>
          <w:szCs w:val="20"/>
        </w:rPr>
        <w:t xml:space="preserve">According </w:t>
      </w:r>
      <w:r>
        <w:rPr>
          <w:rFonts w:asciiTheme="majorBidi" w:hAnsiTheme="majorBidi" w:cstheme="majorBidi"/>
          <w:sz w:val="20"/>
          <w:szCs w:val="20"/>
        </w:rPr>
        <w:t xml:space="preserve">to </w:t>
      </w:r>
      <w:r w:rsidRPr="00944BF0">
        <w:rPr>
          <w:rFonts w:asciiTheme="majorBidi" w:hAnsiTheme="majorBidi" w:cstheme="majorBidi"/>
          <w:sz w:val="20"/>
          <w:szCs w:val="20"/>
        </w:rPr>
        <w:t xml:space="preserve">table 2: a total of 85 cases, 55.3% of which were women, were collected from case series and case report studies and the cases data were recorded in SPSS software. In 81.2% of cases, there was irreversible pulpitis and in other cases there was reversible inflammation of the pulp. In terms of diagnosis of periapical status, 42.4% had symptomatic apical periodontitis and 28.2% had also radiolucency and apical lesions. In 89.4% of cases, a full </w:t>
      </w:r>
      <w:proofErr w:type="spellStart"/>
      <w:r w:rsidRPr="00944BF0">
        <w:rPr>
          <w:rFonts w:asciiTheme="majorBidi" w:hAnsiTheme="majorBidi" w:cstheme="majorBidi"/>
          <w:sz w:val="20"/>
          <w:szCs w:val="20"/>
        </w:rPr>
        <w:t>pulpotomy</w:t>
      </w:r>
      <w:proofErr w:type="spellEnd"/>
      <w:r w:rsidRPr="00944BF0">
        <w:rPr>
          <w:rFonts w:asciiTheme="majorBidi" w:hAnsiTheme="majorBidi" w:cstheme="majorBidi"/>
          <w:sz w:val="20"/>
          <w:szCs w:val="20"/>
        </w:rPr>
        <w:t xml:space="preserve"> procedure was performed that in 71.8% MTA was used as vital pulp therapy material. Finally, the success rate of studying the total of these cases was 98.8%.</w:t>
      </w:r>
    </w:p>
    <w:p w14:paraId="647720B8" w14:textId="77777777" w:rsidR="00D421E6" w:rsidRPr="00833681" w:rsidRDefault="00D421E6" w:rsidP="00833681">
      <w:pPr>
        <w:spacing w:after="0" w:line="240" w:lineRule="auto"/>
        <w:jc w:val="both"/>
        <w:rPr>
          <w:rFonts w:asciiTheme="majorBidi" w:hAnsiTheme="majorBidi" w:cstheme="majorBidi"/>
          <w:sz w:val="20"/>
          <w:szCs w:val="20"/>
        </w:rPr>
      </w:pPr>
    </w:p>
    <w:tbl>
      <w:tblPr>
        <w:tblStyle w:val="TableGrid"/>
        <w:tblW w:w="5387" w:type="dxa"/>
        <w:tblInd w:w="-289" w:type="dxa"/>
        <w:tblLook w:val="04A0" w:firstRow="1" w:lastRow="0" w:firstColumn="1" w:lastColumn="0" w:noHBand="0" w:noVBand="1"/>
      </w:tblPr>
      <w:tblGrid>
        <w:gridCol w:w="5387"/>
      </w:tblGrid>
      <w:tr w:rsidR="002870F1" w:rsidRPr="001A7946" w14:paraId="7C7664C1" w14:textId="77777777" w:rsidTr="002870F1">
        <w:trPr>
          <w:trHeight w:val="92"/>
        </w:trPr>
        <w:tc>
          <w:tcPr>
            <w:tcW w:w="5387" w:type="dxa"/>
          </w:tcPr>
          <w:p w14:paraId="39E0B46C" w14:textId="77777777" w:rsidR="002870F1" w:rsidRPr="001A7946" w:rsidRDefault="002870F1" w:rsidP="00A852DB">
            <w:pPr>
              <w:rPr>
                <w:rFonts w:asciiTheme="majorBidi" w:hAnsiTheme="majorBidi" w:cstheme="majorBidi"/>
                <w:sz w:val="20"/>
                <w:szCs w:val="20"/>
              </w:rPr>
            </w:pPr>
            <w:r w:rsidRPr="002870F1">
              <w:rPr>
                <w:rFonts w:asciiTheme="majorBidi" w:hAnsiTheme="majorBidi" w:cstheme="majorBidi"/>
                <w:sz w:val="16"/>
                <w:szCs w:val="16"/>
              </w:rPr>
              <w:t>Figure 1. Flow chart of the search strategy and steps of this review based on PRISMA guidelines</w:t>
            </w:r>
          </w:p>
        </w:tc>
      </w:tr>
      <w:tr w:rsidR="002870F1" w:rsidRPr="001A7946" w14:paraId="020B93E5" w14:textId="77777777" w:rsidTr="002870F1">
        <w:trPr>
          <w:trHeight w:val="5450"/>
        </w:trPr>
        <w:tc>
          <w:tcPr>
            <w:tcW w:w="5387" w:type="dxa"/>
          </w:tcPr>
          <w:p w14:paraId="650431ED" w14:textId="77777777" w:rsidR="002870F1" w:rsidRPr="001A7946" w:rsidRDefault="002870F1" w:rsidP="00A852DB">
            <w:pPr>
              <w:rPr>
                <w:rFonts w:asciiTheme="majorBidi" w:hAnsiTheme="majorBidi" w:cstheme="majorBidi"/>
                <w:sz w:val="20"/>
                <w:szCs w:val="20"/>
              </w:rPr>
            </w:pPr>
            <w:r>
              <w:rPr>
                <w:rFonts w:asciiTheme="majorBidi" w:hAnsiTheme="majorBidi" w:cstheme="majorBidi"/>
                <w:noProof/>
                <w:sz w:val="20"/>
                <w:szCs w:val="20"/>
              </w:rPr>
              <mc:AlternateContent>
                <mc:Choice Requires="wpg">
                  <w:drawing>
                    <wp:anchor distT="0" distB="0" distL="114300" distR="114300" simplePos="0" relativeHeight="251696128" behindDoc="0" locked="0" layoutInCell="1" allowOverlap="1" wp14:anchorId="113575DC" wp14:editId="4AF73F35">
                      <wp:simplePos x="0" y="0"/>
                      <wp:positionH relativeFrom="column">
                        <wp:posOffset>762</wp:posOffset>
                      </wp:positionH>
                      <wp:positionV relativeFrom="paragraph">
                        <wp:posOffset>28829</wp:posOffset>
                      </wp:positionV>
                      <wp:extent cx="3145156" cy="3264409"/>
                      <wp:effectExtent l="57150" t="38100" r="17145" b="12700"/>
                      <wp:wrapNone/>
                      <wp:docPr id="19" name="Group 19"/>
                      <wp:cNvGraphicFramePr/>
                      <a:graphic xmlns:a="http://schemas.openxmlformats.org/drawingml/2006/main">
                        <a:graphicData uri="http://schemas.microsoft.com/office/word/2010/wordprocessingGroup">
                          <wpg:wgp>
                            <wpg:cNvGrpSpPr/>
                            <wpg:grpSpPr>
                              <a:xfrm>
                                <a:off x="0" y="0"/>
                                <a:ext cx="3145156" cy="3264409"/>
                                <a:chOff x="-56" y="-27867"/>
                                <a:chExt cx="6236133" cy="5639557"/>
                              </a:xfrm>
                            </wpg:grpSpPr>
                            <wps:wsp>
                              <wps:cNvPr id="20" name="Straight Connector 20"/>
                              <wps:cNvCnPr/>
                              <wps:spPr>
                                <a:xfrm>
                                  <a:off x="1211580" y="416052"/>
                                  <a:ext cx="4762" cy="233363"/>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21" name="Straight Connector 21"/>
                              <wps:cNvCnPr/>
                              <wps:spPr>
                                <a:xfrm>
                                  <a:off x="3735324" y="402336"/>
                                  <a:ext cx="0" cy="223837"/>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24" name="Straight Connector 24"/>
                              <wps:cNvCnPr/>
                              <wps:spPr>
                                <a:xfrm flipV="1">
                                  <a:off x="1216103" y="617143"/>
                                  <a:ext cx="4113566" cy="14288"/>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25" name="Straight Arrow Connector 25"/>
                              <wps:cNvCnPr/>
                              <wps:spPr>
                                <a:xfrm>
                                  <a:off x="2427732" y="621792"/>
                                  <a:ext cx="0" cy="36703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7" name="Straight Connector 27"/>
                              <wps:cNvCnPr/>
                              <wps:spPr>
                                <a:xfrm>
                                  <a:off x="2432304" y="1600200"/>
                                  <a:ext cx="1385887" cy="9525"/>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36" name="Straight Arrow Connector 36"/>
                              <wps:cNvCnPr/>
                              <wps:spPr>
                                <a:xfrm>
                                  <a:off x="2386584" y="1472184"/>
                                  <a:ext cx="0" cy="525726"/>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g:grpSp>
                              <wpg:cNvPr id="37" name="Group 37"/>
                              <wpg:cNvGrpSpPr/>
                              <wpg:grpSpPr>
                                <a:xfrm>
                                  <a:off x="-56" y="-27867"/>
                                  <a:ext cx="6236133" cy="5639557"/>
                                  <a:chOff x="-56" y="-27867"/>
                                  <a:chExt cx="6236133" cy="5639557"/>
                                </a:xfrm>
                              </wpg:grpSpPr>
                              <wps:wsp>
                                <wps:cNvPr id="38" name="Rectangle 7"/>
                                <wps:cNvSpPr/>
                                <wps:spPr>
                                  <a:xfrm>
                                    <a:off x="525486" y="-27867"/>
                                    <a:ext cx="1622675" cy="469121"/>
                                  </a:xfrm>
                                  <a:prstGeom prst="rect">
                                    <a:avLst/>
                                  </a:prstGeom>
                                  <a:solidFill>
                                    <a:schemeClr val="tx2">
                                      <a:lumMod val="40000"/>
                                      <a:lumOff val="60000"/>
                                    </a:schemeClr>
                                  </a:solidFill>
                                  <a:ln/>
                                </wps:spPr>
                                <wps:style>
                                  <a:lnRef idx="1">
                                    <a:schemeClr val="accent1"/>
                                  </a:lnRef>
                                  <a:fillRef idx="2">
                                    <a:schemeClr val="accent1"/>
                                  </a:fillRef>
                                  <a:effectRef idx="1">
                                    <a:schemeClr val="accent1"/>
                                  </a:effectRef>
                                  <a:fontRef idx="minor">
                                    <a:schemeClr val="dk1"/>
                                  </a:fontRef>
                                </wps:style>
                                <wps:txbx>
                                  <w:txbxContent>
                                    <w:p w14:paraId="68123C3C" w14:textId="77777777" w:rsidR="00760E2D" w:rsidRPr="009C3623" w:rsidRDefault="00760E2D" w:rsidP="002870F1">
                                      <w:pPr>
                                        <w:pStyle w:val="NormalWeb"/>
                                        <w:spacing w:before="0" w:beforeAutospacing="0" w:after="0" w:afterAutospacing="0"/>
                                        <w:rPr>
                                          <w:rFonts w:asciiTheme="majorBidi" w:hAnsiTheme="majorBidi" w:cstheme="majorBidi"/>
                                          <w:sz w:val="10"/>
                                          <w:szCs w:val="10"/>
                                        </w:rPr>
                                      </w:pPr>
                                      <w:r w:rsidRPr="009C3623">
                                        <w:rPr>
                                          <w:rFonts w:asciiTheme="majorBidi" w:hAnsiTheme="majorBidi" w:cstheme="majorBidi"/>
                                          <w:color w:val="000000"/>
                                          <w:kern w:val="24"/>
                                          <w:sz w:val="16"/>
                                          <w:szCs w:val="16"/>
                                        </w:rPr>
                                        <w:t>PubMed</w:t>
                                      </w:r>
                                      <w:r>
                                        <w:rPr>
                                          <w:rFonts w:asciiTheme="majorBidi" w:hAnsiTheme="majorBidi" w:cstheme="majorBidi"/>
                                          <w:sz w:val="10"/>
                                          <w:szCs w:val="10"/>
                                        </w:rPr>
                                        <w:t xml:space="preserve"> (</w:t>
                                      </w:r>
                                      <w:r w:rsidRPr="009C3623">
                                        <w:rPr>
                                          <w:rFonts w:asciiTheme="majorBidi" w:hAnsiTheme="majorBidi" w:cstheme="majorBidi"/>
                                          <w:color w:val="000000"/>
                                          <w:kern w:val="24"/>
                                          <w:sz w:val="16"/>
                                          <w:szCs w:val="16"/>
                                        </w:rPr>
                                        <w:t>171</w:t>
                                      </w:r>
                                      <w:r>
                                        <w:rPr>
                                          <w:rFonts w:asciiTheme="majorBidi" w:hAnsiTheme="majorBidi" w:cstheme="majorBidi"/>
                                          <w:color w:val="000000"/>
                                          <w:kern w:val="24"/>
                                          <w:sz w:val="16"/>
                                          <w:szCs w:val="16"/>
                                        </w:rPr>
                                        <w:t>)</w:t>
                                      </w:r>
                                    </w:p>
                                  </w:txbxContent>
                                </wps:txbx>
                                <wps:bodyPr vert="horz" wrap="square" lIns="91440" tIns="45720" rIns="91440" bIns="45720" anchor="ctr" anchorCtr="1" compatLnSpc="1">
                                  <a:noAutofit/>
                                </wps:bodyPr>
                              </wps:wsp>
                              <wps:wsp>
                                <wps:cNvPr id="39" name="Rectangle 8"/>
                                <wps:cNvSpPr/>
                                <wps:spPr>
                                  <a:xfrm>
                                    <a:off x="2261077" y="-8835"/>
                                    <a:ext cx="2080363" cy="450146"/>
                                  </a:xfrm>
                                  <a:prstGeom prst="rect">
                                    <a:avLst/>
                                  </a:prstGeom>
                                  <a:solidFill>
                                    <a:schemeClr val="tx2">
                                      <a:lumMod val="40000"/>
                                      <a:lumOff val="60000"/>
                                    </a:schemeClr>
                                  </a:solidFill>
                                  <a:ln w="6345" cap="flat">
                                    <a:solidFill>
                                      <a:srgbClr val="4472C4"/>
                                    </a:solidFill>
                                    <a:prstDash val="solid"/>
                                    <a:miter/>
                                  </a:ln>
                                </wps:spPr>
                                <wps:txbx>
                                  <w:txbxContent>
                                    <w:p w14:paraId="26699307" w14:textId="77777777" w:rsidR="00760E2D" w:rsidRPr="009C3623" w:rsidRDefault="00760E2D" w:rsidP="002870F1">
                                      <w:pPr>
                                        <w:pStyle w:val="NormalWeb"/>
                                        <w:spacing w:before="0" w:beforeAutospacing="0" w:after="0" w:afterAutospacing="0"/>
                                        <w:rPr>
                                          <w:rFonts w:asciiTheme="majorBidi" w:hAnsiTheme="majorBidi" w:cstheme="majorBidi"/>
                                          <w:sz w:val="16"/>
                                          <w:szCs w:val="16"/>
                                        </w:rPr>
                                      </w:pPr>
                                      <w:proofErr w:type="spellStart"/>
                                      <w:r w:rsidRPr="009C3623">
                                        <w:rPr>
                                          <w:rFonts w:asciiTheme="majorBidi" w:hAnsiTheme="majorBidi" w:cstheme="majorBidi"/>
                                          <w:color w:val="000000"/>
                                          <w:kern w:val="24"/>
                                          <w:sz w:val="16"/>
                                          <w:szCs w:val="16"/>
                                        </w:rPr>
                                        <w:t>Googlescholar</w:t>
                                      </w:r>
                                      <w:proofErr w:type="spellEnd"/>
                                      <w:r>
                                        <w:rPr>
                                          <w:rFonts w:asciiTheme="majorBidi" w:hAnsiTheme="majorBidi" w:cstheme="majorBidi"/>
                                          <w:color w:val="000000"/>
                                          <w:kern w:val="24"/>
                                          <w:sz w:val="16"/>
                                          <w:szCs w:val="16"/>
                                        </w:rPr>
                                        <w:t xml:space="preserve"> (137)</w:t>
                                      </w:r>
                                    </w:p>
                                    <w:p w14:paraId="3B3A3854" w14:textId="77777777" w:rsidR="00760E2D" w:rsidRPr="009C3623" w:rsidRDefault="00760E2D" w:rsidP="002870F1">
                                      <w:pPr>
                                        <w:pStyle w:val="NormalWeb"/>
                                        <w:spacing w:before="0" w:beforeAutospacing="0" w:after="0" w:afterAutospacing="0"/>
                                        <w:jc w:val="center"/>
                                        <w:rPr>
                                          <w:rFonts w:asciiTheme="majorBidi" w:hAnsiTheme="majorBidi" w:cstheme="majorBidi"/>
                                          <w:sz w:val="16"/>
                                          <w:szCs w:val="16"/>
                                        </w:rPr>
                                      </w:pPr>
                                    </w:p>
                                  </w:txbxContent>
                                </wps:txbx>
                                <wps:bodyPr vert="horz" wrap="square" lIns="91440" tIns="45720" rIns="91440" bIns="45720" anchor="ctr" anchorCtr="1" compatLnSpc="1">
                                  <a:noAutofit/>
                                </wps:bodyPr>
                              </wps:wsp>
                              <wps:wsp>
                                <wps:cNvPr id="40" name="Rectangle 10"/>
                                <wps:cNvSpPr/>
                                <wps:spPr>
                                  <a:xfrm>
                                    <a:off x="4459842" y="-18322"/>
                                    <a:ext cx="1667464" cy="459634"/>
                                  </a:xfrm>
                                  <a:prstGeom prst="rect">
                                    <a:avLst/>
                                  </a:prstGeom>
                                  <a:solidFill>
                                    <a:schemeClr val="tx2">
                                      <a:lumMod val="40000"/>
                                      <a:lumOff val="60000"/>
                                    </a:schemeClr>
                                  </a:solidFill>
                                  <a:ln w="6345" cap="flat">
                                    <a:solidFill>
                                      <a:srgbClr val="4472C4"/>
                                    </a:solidFill>
                                    <a:prstDash val="solid"/>
                                    <a:miter/>
                                  </a:ln>
                                </wps:spPr>
                                <wps:txbx>
                                  <w:txbxContent>
                                    <w:p w14:paraId="7C906D8A" w14:textId="77777777" w:rsidR="00760E2D" w:rsidRPr="009C3623" w:rsidRDefault="00760E2D" w:rsidP="002870F1">
                                      <w:pPr>
                                        <w:pStyle w:val="NormalWeb"/>
                                        <w:spacing w:before="0" w:beforeAutospacing="0" w:after="0" w:afterAutospacing="0"/>
                                        <w:jc w:val="center"/>
                                        <w:rPr>
                                          <w:rFonts w:asciiTheme="majorBidi" w:hAnsiTheme="majorBidi" w:cstheme="majorBidi"/>
                                          <w:sz w:val="10"/>
                                          <w:szCs w:val="10"/>
                                        </w:rPr>
                                      </w:pPr>
                                      <w:r w:rsidRPr="009C3623">
                                        <w:rPr>
                                          <w:rFonts w:asciiTheme="majorBidi" w:hAnsiTheme="majorBidi" w:cstheme="majorBidi"/>
                                          <w:color w:val="000000"/>
                                          <w:kern w:val="24"/>
                                          <w:sz w:val="16"/>
                                          <w:szCs w:val="16"/>
                                        </w:rPr>
                                        <w:t>Book</w:t>
                                      </w:r>
                                      <w:r>
                                        <w:rPr>
                                          <w:rFonts w:asciiTheme="majorBidi" w:hAnsiTheme="majorBidi" w:cstheme="majorBidi"/>
                                          <w:color w:val="000000"/>
                                          <w:kern w:val="24"/>
                                          <w:sz w:val="16"/>
                                          <w:szCs w:val="16"/>
                                        </w:rPr>
                                        <w:t xml:space="preserve"> (1)</w:t>
                                      </w:r>
                                    </w:p>
                                    <w:p w14:paraId="4BC74589" w14:textId="77777777" w:rsidR="00760E2D" w:rsidRPr="009C3623" w:rsidRDefault="00760E2D" w:rsidP="002870F1">
                                      <w:pPr>
                                        <w:pStyle w:val="NormalWeb"/>
                                        <w:spacing w:before="0" w:beforeAutospacing="0" w:after="0" w:afterAutospacing="0"/>
                                        <w:jc w:val="center"/>
                                        <w:rPr>
                                          <w:rFonts w:asciiTheme="majorBidi" w:hAnsiTheme="majorBidi" w:cstheme="majorBidi"/>
                                          <w:sz w:val="16"/>
                                          <w:szCs w:val="16"/>
                                        </w:rPr>
                                      </w:pPr>
                                    </w:p>
                                  </w:txbxContent>
                                </wps:txbx>
                                <wps:bodyPr vert="horz" wrap="square" lIns="91440" tIns="45720" rIns="91440" bIns="45720" anchor="ctr" anchorCtr="1" compatLnSpc="1">
                                  <a:noAutofit/>
                                </wps:bodyPr>
                              </wps:wsp>
                              <wps:wsp>
                                <wps:cNvPr id="41" name="Rectangle 15"/>
                                <wps:cNvSpPr/>
                                <wps:spPr>
                                  <a:xfrm>
                                    <a:off x="1296274" y="4977917"/>
                                    <a:ext cx="2021549" cy="633773"/>
                                  </a:xfrm>
                                  <a:prstGeom prst="rect">
                                    <a:avLst/>
                                  </a:prstGeom>
                                  <a:solidFill>
                                    <a:srgbClr val="C5E0B4"/>
                                  </a:solidFill>
                                  <a:ln w="12701" cap="flat">
                                    <a:solidFill>
                                      <a:srgbClr val="E2F0D9"/>
                                    </a:solidFill>
                                    <a:prstDash val="solid"/>
                                    <a:miter/>
                                  </a:ln>
                                </wps:spPr>
                                <wps:txbx>
                                  <w:txbxContent>
                                    <w:p w14:paraId="0588FFE5" w14:textId="77777777" w:rsidR="00760E2D" w:rsidRPr="002870F1" w:rsidRDefault="00760E2D" w:rsidP="002870F1">
                                      <w:pPr>
                                        <w:pStyle w:val="NormalWeb"/>
                                        <w:spacing w:before="0" w:beforeAutospacing="0" w:after="0" w:afterAutospacing="0"/>
                                        <w:jc w:val="center"/>
                                        <w:rPr>
                                          <w:rFonts w:asciiTheme="majorBidi" w:hAnsiTheme="majorBidi" w:cstheme="majorBidi"/>
                                          <w:sz w:val="10"/>
                                          <w:szCs w:val="10"/>
                                        </w:rPr>
                                      </w:pPr>
                                      <w:r w:rsidRPr="002870F1">
                                        <w:rPr>
                                          <w:rFonts w:asciiTheme="majorBidi" w:hAnsiTheme="majorBidi" w:cstheme="majorBidi"/>
                                          <w:color w:val="000000"/>
                                          <w:kern w:val="24"/>
                                          <w:sz w:val="16"/>
                                          <w:szCs w:val="16"/>
                                        </w:rPr>
                                        <w:t>Papers included</w:t>
                                      </w:r>
                                    </w:p>
                                    <w:p w14:paraId="73CDB54D" w14:textId="77777777" w:rsidR="00760E2D" w:rsidRPr="002870F1" w:rsidRDefault="00760E2D" w:rsidP="002870F1">
                                      <w:pPr>
                                        <w:pStyle w:val="NormalWeb"/>
                                        <w:spacing w:before="0" w:beforeAutospacing="0" w:after="0" w:afterAutospacing="0"/>
                                        <w:jc w:val="center"/>
                                        <w:rPr>
                                          <w:rFonts w:asciiTheme="majorBidi" w:hAnsiTheme="majorBidi" w:cstheme="majorBidi"/>
                                          <w:sz w:val="10"/>
                                          <w:szCs w:val="10"/>
                                        </w:rPr>
                                      </w:pPr>
                                      <w:r>
                                        <w:rPr>
                                          <w:rFonts w:asciiTheme="majorBidi" w:hAnsiTheme="majorBidi" w:cstheme="majorBidi"/>
                                          <w:color w:val="000000"/>
                                          <w:kern w:val="24"/>
                                          <w:sz w:val="16"/>
                                          <w:szCs w:val="16"/>
                                        </w:rPr>
                                        <w:t>(</w:t>
                                      </w:r>
                                      <w:r w:rsidRPr="002870F1">
                                        <w:rPr>
                                          <w:rFonts w:asciiTheme="majorBidi" w:hAnsiTheme="majorBidi" w:cstheme="majorBidi"/>
                                          <w:color w:val="000000"/>
                                          <w:kern w:val="24"/>
                                          <w:sz w:val="16"/>
                                          <w:szCs w:val="16"/>
                                        </w:rPr>
                                        <w:t>40</w:t>
                                      </w:r>
                                      <w:r>
                                        <w:rPr>
                                          <w:rFonts w:asciiTheme="majorBidi" w:hAnsiTheme="majorBidi" w:cstheme="majorBidi"/>
                                          <w:color w:val="000000"/>
                                          <w:kern w:val="24"/>
                                          <w:sz w:val="16"/>
                                          <w:szCs w:val="16"/>
                                        </w:rPr>
                                        <w:t>)</w:t>
                                      </w:r>
                                    </w:p>
                                  </w:txbxContent>
                                </wps:txbx>
                                <wps:bodyPr vert="horz" wrap="square" lIns="91440" tIns="45720" rIns="91440" bIns="45720" anchor="ctr" anchorCtr="1" compatLnSpc="1">
                                  <a:noAutofit/>
                                </wps:bodyPr>
                              </wps:wsp>
                              <wps:wsp>
                                <wps:cNvPr id="42" name="Rectangle 25"/>
                                <wps:cNvSpPr/>
                                <wps:spPr>
                                  <a:xfrm>
                                    <a:off x="1101381" y="3271649"/>
                                    <a:ext cx="2698257" cy="609647"/>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BAB93C" w14:textId="77777777" w:rsidR="00760E2D" w:rsidRPr="009C3623" w:rsidRDefault="00760E2D" w:rsidP="002870F1">
                                      <w:pPr>
                                        <w:pStyle w:val="NormalWeb"/>
                                        <w:spacing w:before="0" w:beforeAutospacing="0" w:after="0" w:afterAutospacing="0"/>
                                        <w:jc w:val="center"/>
                                        <w:rPr>
                                          <w:rFonts w:asciiTheme="majorBidi" w:hAnsiTheme="majorBidi" w:cstheme="majorBidi"/>
                                          <w:sz w:val="10"/>
                                          <w:szCs w:val="10"/>
                                        </w:rPr>
                                      </w:pPr>
                                      <w:r w:rsidRPr="009C3623">
                                        <w:rPr>
                                          <w:rFonts w:asciiTheme="majorBidi" w:hAnsiTheme="majorBidi" w:cstheme="majorBidi"/>
                                          <w:color w:val="000000" w:themeColor="text1"/>
                                          <w:kern w:val="24"/>
                                          <w:sz w:val="16"/>
                                          <w:szCs w:val="16"/>
                                        </w:rPr>
                                        <w:t>Full text articles assessed for eligibility</w:t>
                                      </w:r>
                                      <w:r>
                                        <w:rPr>
                                          <w:rFonts w:asciiTheme="majorBidi" w:hAnsiTheme="majorBidi" w:cstheme="majorBidi"/>
                                          <w:color w:val="000000" w:themeColor="text1"/>
                                          <w:kern w:val="24"/>
                                          <w:sz w:val="16"/>
                                          <w:szCs w:val="16"/>
                                        </w:rPr>
                                        <w:t xml:space="preserve"> (61)</w:t>
                                      </w:r>
                                    </w:p>
                                    <w:p w14:paraId="52611ED8" w14:textId="77777777" w:rsidR="00760E2D" w:rsidRPr="001A7946" w:rsidRDefault="00760E2D" w:rsidP="002870F1">
                                      <w:pPr>
                                        <w:pStyle w:val="NormalWeb"/>
                                        <w:spacing w:before="0" w:beforeAutospacing="0" w:after="0" w:afterAutospacing="0"/>
                                        <w:jc w:val="center"/>
                                        <w:rPr>
                                          <w:rFonts w:asciiTheme="majorBidi" w:hAnsiTheme="majorBidi" w:cstheme="majorBidi"/>
                                          <w:sz w:val="14"/>
                                          <w:szCs w:val="14"/>
                                        </w:rPr>
                                      </w:pPr>
                                    </w:p>
                                  </w:txbxContent>
                                </wps:txbx>
                                <wps:bodyPr wrap="square" rtlCol="0" anchor="ctr">
                                  <a:noAutofit/>
                                </wps:bodyPr>
                              </wps:wsp>
                              <wps:wsp>
                                <wps:cNvPr id="43" name="Rectangle 48"/>
                                <wps:cNvSpPr/>
                                <wps:spPr>
                                  <a:xfrm rot="16200000">
                                    <a:off x="-402341" y="374419"/>
                                    <a:ext cx="1312563" cy="507993"/>
                                  </a:xfrm>
                                  <a:prstGeom prst="rect">
                                    <a:avLst/>
                                  </a:prstGeom>
                                  <a:solidFill>
                                    <a:schemeClr val="bg2">
                                      <a:lumMod val="50000"/>
                                    </a:schemeClr>
                                  </a:solidFill>
                                </wps:spPr>
                                <wps:style>
                                  <a:lnRef idx="0">
                                    <a:schemeClr val="accent1"/>
                                  </a:lnRef>
                                  <a:fillRef idx="3">
                                    <a:schemeClr val="accent1"/>
                                  </a:fillRef>
                                  <a:effectRef idx="3">
                                    <a:schemeClr val="accent1"/>
                                  </a:effectRef>
                                  <a:fontRef idx="minor">
                                    <a:schemeClr val="lt1"/>
                                  </a:fontRef>
                                </wps:style>
                                <wps:txbx>
                                  <w:txbxContent>
                                    <w:p w14:paraId="73D51306" w14:textId="77777777" w:rsidR="00760E2D" w:rsidRPr="001A7946" w:rsidRDefault="00760E2D" w:rsidP="002870F1">
                                      <w:pPr>
                                        <w:pStyle w:val="NormalWeb"/>
                                        <w:spacing w:before="0" w:beforeAutospacing="0" w:after="0" w:afterAutospacing="0"/>
                                        <w:jc w:val="center"/>
                                        <w:rPr>
                                          <w:rFonts w:asciiTheme="majorBidi" w:hAnsiTheme="majorBidi" w:cstheme="majorBidi"/>
                                          <w:sz w:val="22"/>
                                          <w:szCs w:val="22"/>
                                        </w:rPr>
                                      </w:pPr>
                                      <w:r w:rsidRPr="002870F1">
                                        <w:rPr>
                                          <w:rFonts w:asciiTheme="majorBidi" w:hAnsiTheme="majorBidi" w:cstheme="majorBidi"/>
                                          <w:color w:val="FFFFFF" w:themeColor="light1"/>
                                          <w:kern w:val="24"/>
                                          <w:sz w:val="16"/>
                                          <w:szCs w:val="16"/>
                                        </w:rPr>
                                        <w:t>Identification</w:t>
                                      </w:r>
                                      <w:r w:rsidRPr="002870F1">
                                        <w:rPr>
                                          <w:rFonts w:asciiTheme="majorBidi" w:hAnsiTheme="majorBidi" w:cstheme="majorBidi"/>
                                          <w:color w:val="FFFFFF" w:themeColor="light1"/>
                                          <w:kern w:val="24"/>
                                        </w:rPr>
                                        <w:t xml:space="preserve"> </w:t>
                                      </w:r>
                                    </w:p>
                                  </w:txbxContent>
                                </wps:txbx>
                                <wps:bodyPr wrap="square" rtlCol="0" anchor="ctr"/>
                              </wps:wsp>
                              <wps:wsp>
                                <wps:cNvPr id="44" name="Rectangle 49"/>
                                <wps:cNvSpPr/>
                                <wps:spPr>
                                  <a:xfrm rot="16200000">
                                    <a:off x="-384334" y="1764792"/>
                                    <a:ext cx="1285240" cy="495300"/>
                                  </a:xfrm>
                                  <a:prstGeom prst="rect">
                                    <a:avLst/>
                                  </a:prstGeom>
                                  <a:solidFill>
                                    <a:schemeClr val="bg2">
                                      <a:lumMod val="50000"/>
                                    </a:schemeClr>
                                  </a:solidFill>
                                </wps:spPr>
                                <wps:style>
                                  <a:lnRef idx="1">
                                    <a:schemeClr val="accent3"/>
                                  </a:lnRef>
                                  <a:fillRef idx="3">
                                    <a:schemeClr val="accent3"/>
                                  </a:fillRef>
                                  <a:effectRef idx="2">
                                    <a:schemeClr val="accent3"/>
                                  </a:effectRef>
                                  <a:fontRef idx="minor">
                                    <a:schemeClr val="lt1"/>
                                  </a:fontRef>
                                </wps:style>
                                <wps:txbx>
                                  <w:txbxContent>
                                    <w:p w14:paraId="6CD003A8" w14:textId="77777777" w:rsidR="00760E2D" w:rsidRPr="002870F1" w:rsidRDefault="00760E2D" w:rsidP="002870F1">
                                      <w:pPr>
                                        <w:pStyle w:val="NormalWeb"/>
                                        <w:spacing w:before="0" w:beforeAutospacing="0" w:after="0" w:afterAutospacing="0"/>
                                        <w:jc w:val="center"/>
                                        <w:rPr>
                                          <w:rFonts w:asciiTheme="majorBidi" w:hAnsiTheme="majorBidi" w:cstheme="majorBidi"/>
                                          <w:sz w:val="18"/>
                                          <w:szCs w:val="18"/>
                                        </w:rPr>
                                      </w:pPr>
                                      <w:r w:rsidRPr="002870F1">
                                        <w:rPr>
                                          <w:rFonts w:asciiTheme="majorBidi" w:hAnsiTheme="majorBidi" w:cstheme="majorBidi"/>
                                          <w:color w:val="FFFFFF" w:themeColor="light1"/>
                                          <w:kern w:val="24"/>
                                          <w:sz w:val="16"/>
                                          <w:szCs w:val="16"/>
                                        </w:rPr>
                                        <w:t>Screening</w:t>
                                      </w:r>
                                      <w:r w:rsidRPr="002870F1">
                                        <w:rPr>
                                          <w:rFonts w:asciiTheme="majorBidi" w:hAnsiTheme="majorBidi" w:cstheme="majorBidi"/>
                                          <w:color w:val="FFFFFF" w:themeColor="light1"/>
                                          <w:kern w:val="24"/>
                                        </w:rPr>
                                        <w:t xml:space="preserve"> </w:t>
                                      </w:r>
                                    </w:p>
                                  </w:txbxContent>
                                </wps:txbx>
                                <wps:bodyPr wrap="square" rtlCol="0" anchor="ctr"/>
                              </wps:wsp>
                              <wps:wsp>
                                <wps:cNvPr id="45" name="Rectangle 50"/>
                                <wps:cNvSpPr/>
                                <wps:spPr>
                                  <a:xfrm rot="16200000">
                                    <a:off x="-398050" y="3150108"/>
                                    <a:ext cx="1352232" cy="459740"/>
                                  </a:xfrm>
                                  <a:prstGeom prst="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9EA9F4" w14:textId="77777777" w:rsidR="00760E2D" w:rsidRPr="002870F1" w:rsidRDefault="00760E2D" w:rsidP="002870F1">
                                      <w:pPr>
                                        <w:pStyle w:val="NormalWeb"/>
                                        <w:spacing w:before="0" w:beforeAutospacing="0" w:after="0" w:afterAutospacing="0"/>
                                        <w:jc w:val="center"/>
                                        <w:rPr>
                                          <w:rFonts w:asciiTheme="majorBidi" w:hAnsiTheme="majorBidi" w:cstheme="majorBidi"/>
                                          <w:sz w:val="10"/>
                                          <w:szCs w:val="10"/>
                                        </w:rPr>
                                      </w:pPr>
                                      <w:r w:rsidRPr="002870F1">
                                        <w:rPr>
                                          <w:rFonts w:asciiTheme="majorBidi" w:hAnsiTheme="majorBidi" w:cstheme="majorBidi"/>
                                          <w:color w:val="FFFFFF" w:themeColor="light1"/>
                                          <w:kern w:val="24"/>
                                          <w:sz w:val="16"/>
                                          <w:szCs w:val="16"/>
                                        </w:rPr>
                                        <w:t xml:space="preserve">Eligibility </w:t>
                                      </w:r>
                                    </w:p>
                                  </w:txbxContent>
                                </wps:txbx>
                                <wps:bodyPr wrap="square" rtlCol="0" anchor="ctr">
                                  <a:noAutofit/>
                                </wps:bodyPr>
                              </wps:wsp>
                              <wps:wsp>
                                <wps:cNvPr id="46" name="Rectangle 51"/>
                                <wps:cNvSpPr/>
                                <wps:spPr>
                                  <a:xfrm rot="16200000">
                                    <a:off x="-398050" y="4636008"/>
                                    <a:ext cx="1346518" cy="453478"/>
                                  </a:xfrm>
                                  <a:prstGeom prst="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B0019E" w14:textId="77777777" w:rsidR="00760E2D" w:rsidRPr="001A7946" w:rsidRDefault="00760E2D" w:rsidP="002870F1">
                                      <w:pPr>
                                        <w:pStyle w:val="NormalWeb"/>
                                        <w:spacing w:before="0" w:beforeAutospacing="0" w:after="0" w:afterAutospacing="0"/>
                                        <w:jc w:val="center"/>
                                        <w:rPr>
                                          <w:rFonts w:asciiTheme="majorBidi" w:hAnsiTheme="majorBidi" w:cstheme="majorBidi"/>
                                          <w:sz w:val="22"/>
                                          <w:szCs w:val="22"/>
                                        </w:rPr>
                                      </w:pPr>
                                      <w:r w:rsidRPr="002870F1">
                                        <w:rPr>
                                          <w:rFonts w:asciiTheme="majorBidi" w:hAnsiTheme="majorBidi" w:cstheme="majorBidi"/>
                                          <w:color w:val="FFFFFF" w:themeColor="light1"/>
                                          <w:kern w:val="24"/>
                                          <w:sz w:val="16"/>
                                          <w:szCs w:val="16"/>
                                        </w:rPr>
                                        <w:t>Included</w:t>
                                      </w:r>
                                      <w:r w:rsidRPr="001A7946">
                                        <w:rPr>
                                          <w:rFonts w:asciiTheme="majorBidi" w:hAnsiTheme="majorBidi" w:cstheme="majorBidi"/>
                                          <w:color w:val="FFFFFF" w:themeColor="light1"/>
                                          <w:kern w:val="24"/>
                                          <w:sz w:val="32"/>
                                          <w:szCs w:val="32"/>
                                        </w:rPr>
                                        <w:t xml:space="preserve"> </w:t>
                                      </w:r>
                                    </w:p>
                                  </w:txbxContent>
                                </wps:txbx>
                                <wps:bodyPr wrap="square" rtlCol="0" anchor="ctr"/>
                              </wps:wsp>
                              <wpg:grpSp>
                                <wpg:cNvPr id="47" name="Group 47"/>
                                <wpg:cNvGrpSpPr/>
                                <wpg:grpSpPr>
                                  <a:xfrm>
                                    <a:off x="897303" y="954374"/>
                                    <a:ext cx="4930730" cy="1639662"/>
                                    <a:chOff x="-474011" y="-1174"/>
                                    <a:chExt cx="4930730" cy="1639662"/>
                                  </a:xfrm>
                                </wpg:grpSpPr>
                                <wps:wsp>
                                  <wps:cNvPr id="48" name="Rectangle 12"/>
                                  <wps:cNvSpPr/>
                                  <wps:spPr>
                                    <a:xfrm>
                                      <a:off x="-474011" y="1053680"/>
                                      <a:ext cx="2746263" cy="584808"/>
                                    </a:xfrm>
                                    <a:prstGeom prst="rect">
                                      <a:avLst/>
                                    </a:prstGeom>
                                    <a:solidFill>
                                      <a:schemeClr val="accent1">
                                        <a:lumMod val="60000"/>
                                        <a:lumOff val="40000"/>
                                      </a:schemeClr>
                                    </a:solidFill>
                                    <a:ln w="12701" cap="flat">
                                      <a:noFill/>
                                      <a:prstDash val="solid"/>
                                      <a:miter/>
                                    </a:ln>
                                  </wps:spPr>
                                  <wps:txbx>
                                    <w:txbxContent>
                                      <w:p w14:paraId="25940D62" w14:textId="77777777" w:rsidR="00760E2D" w:rsidRPr="009C3623" w:rsidRDefault="00760E2D" w:rsidP="002870F1">
                                        <w:pPr>
                                          <w:pStyle w:val="NormalWeb"/>
                                          <w:spacing w:before="0" w:beforeAutospacing="0" w:after="0" w:afterAutospacing="0"/>
                                          <w:rPr>
                                            <w:rFonts w:asciiTheme="majorBidi" w:hAnsiTheme="majorBidi" w:cstheme="majorBidi"/>
                                            <w:sz w:val="10"/>
                                            <w:szCs w:val="10"/>
                                          </w:rPr>
                                        </w:pPr>
                                        <w:r w:rsidRPr="009C3623">
                                          <w:rPr>
                                            <w:rFonts w:asciiTheme="majorBidi" w:hAnsiTheme="majorBidi" w:cstheme="majorBidi"/>
                                            <w:color w:val="000000"/>
                                            <w:kern w:val="24"/>
                                            <w:sz w:val="16"/>
                                            <w:szCs w:val="16"/>
                                          </w:rPr>
                                          <w:t>Records after duplicates removal</w:t>
                                        </w:r>
                                        <w:r>
                                          <w:rPr>
                                            <w:rFonts w:asciiTheme="majorBidi" w:hAnsiTheme="majorBidi" w:cstheme="majorBidi"/>
                                            <w:color w:val="000000"/>
                                            <w:kern w:val="24"/>
                                            <w:sz w:val="16"/>
                                            <w:szCs w:val="16"/>
                                          </w:rPr>
                                          <w:t xml:space="preserve"> (110)</w:t>
                                        </w:r>
                                      </w:p>
                                      <w:p w14:paraId="3BD23E78" w14:textId="77777777" w:rsidR="00760E2D" w:rsidRPr="009C3623" w:rsidRDefault="00760E2D" w:rsidP="002870F1">
                                        <w:pPr>
                                          <w:pStyle w:val="NormalWeb"/>
                                          <w:spacing w:before="0" w:beforeAutospacing="0" w:after="0" w:afterAutospacing="0"/>
                                          <w:jc w:val="center"/>
                                          <w:rPr>
                                            <w:rFonts w:asciiTheme="majorBidi" w:hAnsiTheme="majorBidi" w:cstheme="majorBidi"/>
                                            <w:sz w:val="10"/>
                                            <w:szCs w:val="10"/>
                                          </w:rPr>
                                        </w:pPr>
                                      </w:p>
                                    </w:txbxContent>
                                  </wps:txbx>
                                  <wps:bodyPr vert="horz" wrap="square" lIns="91440" tIns="45720" rIns="91440" bIns="45720" anchor="ctr" anchorCtr="1" compatLnSpc="1">
                                    <a:noAutofit/>
                                  </wps:bodyPr>
                                </wps:wsp>
                                <wps:wsp>
                                  <wps:cNvPr id="53" name="Rectangle 13"/>
                                  <wps:cNvSpPr/>
                                  <wps:spPr>
                                    <a:xfrm>
                                      <a:off x="-446818" y="-1174"/>
                                      <a:ext cx="2746448" cy="517280"/>
                                    </a:xfrm>
                                    <a:prstGeom prst="rect">
                                      <a:avLst/>
                                    </a:prstGeom>
                                    <a:solidFill>
                                      <a:schemeClr val="accent1">
                                        <a:lumMod val="60000"/>
                                        <a:lumOff val="40000"/>
                                      </a:schemeClr>
                                    </a:solidFill>
                                    <a:ln>
                                      <a:noFill/>
                                    </a:ln>
                                  </wps:spPr>
                                  <wps:style>
                                    <a:lnRef idx="2">
                                      <a:schemeClr val="accent6"/>
                                    </a:lnRef>
                                    <a:fillRef idx="1">
                                      <a:schemeClr val="lt1"/>
                                    </a:fillRef>
                                    <a:effectRef idx="0">
                                      <a:schemeClr val="accent6"/>
                                    </a:effectRef>
                                    <a:fontRef idx="minor">
                                      <a:schemeClr val="dk1"/>
                                    </a:fontRef>
                                  </wps:style>
                                  <wps:txbx>
                                    <w:txbxContent>
                                      <w:p w14:paraId="7BB33863" w14:textId="77777777" w:rsidR="00760E2D" w:rsidRPr="009C3623" w:rsidRDefault="00760E2D" w:rsidP="002870F1">
                                        <w:pPr>
                                          <w:pStyle w:val="NormalWeb"/>
                                          <w:spacing w:before="0" w:beforeAutospacing="0" w:after="0" w:afterAutospacing="0"/>
                                          <w:rPr>
                                            <w:rFonts w:asciiTheme="majorBidi" w:hAnsiTheme="majorBidi" w:cstheme="majorBidi"/>
                                            <w:sz w:val="10"/>
                                            <w:szCs w:val="10"/>
                                          </w:rPr>
                                        </w:pPr>
                                        <w:r w:rsidRPr="009C3623">
                                          <w:rPr>
                                            <w:rFonts w:asciiTheme="majorBidi" w:hAnsiTheme="majorBidi" w:cstheme="majorBidi"/>
                                            <w:color w:val="000000"/>
                                            <w:kern w:val="24"/>
                                            <w:sz w:val="16"/>
                                            <w:szCs w:val="16"/>
                                          </w:rPr>
                                          <w:t>Total papers screened</w:t>
                                        </w:r>
                                        <w:r>
                                          <w:rPr>
                                            <w:rFonts w:asciiTheme="majorBidi" w:hAnsiTheme="majorBidi" w:cstheme="majorBidi"/>
                                            <w:color w:val="000000"/>
                                            <w:kern w:val="24"/>
                                            <w:sz w:val="16"/>
                                            <w:szCs w:val="16"/>
                                          </w:rPr>
                                          <w:t xml:space="preserve"> (309)</w:t>
                                        </w:r>
                                      </w:p>
                                      <w:p w14:paraId="25873510" w14:textId="77777777" w:rsidR="00760E2D" w:rsidRPr="001A7946" w:rsidRDefault="00760E2D" w:rsidP="002870F1">
                                        <w:pPr>
                                          <w:pStyle w:val="NormalWeb"/>
                                          <w:spacing w:before="0" w:beforeAutospacing="0" w:after="0" w:afterAutospacing="0"/>
                                          <w:jc w:val="center"/>
                                          <w:rPr>
                                            <w:rFonts w:asciiTheme="majorBidi" w:hAnsiTheme="majorBidi" w:cstheme="majorBidi"/>
                                            <w:sz w:val="14"/>
                                            <w:szCs w:val="14"/>
                                          </w:rPr>
                                        </w:pPr>
                                      </w:p>
                                    </w:txbxContent>
                                  </wps:txbx>
                                  <wps:bodyPr vert="horz" wrap="square" lIns="91440" tIns="45720" rIns="91440" bIns="45720" anchor="ctr" anchorCtr="1" compatLnSpc="1">
                                    <a:noAutofit/>
                                  </wps:bodyPr>
                                </wps:wsp>
                                <wps:wsp>
                                  <wps:cNvPr id="54" name="Rectangle 11"/>
                                  <wps:cNvSpPr/>
                                  <wps:spPr>
                                    <a:xfrm>
                                      <a:off x="2428528" y="406352"/>
                                      <a:ext cx="2028191" cy="868861"/>
                                    </a:xfrm>
                                    <a:prstGeom prst="rect">
                                      <a:avLst/>
                                    </a:prstGeom>
                                    <a:solidFill>
                                      <a:schemeClr val="accent2">
                                        <a:lumMod val="60000"/>
                                        <a:lumOff val="40000"/>
                                      </a:schemeClr>
                                    </a:solidFill>
                                    <a:ln w="12701" cap="flat">
                                      <a:solidFill>
                                        <a:srgbClr val="E2F0D9"/>
                                      </a:solidFill>
                                      <a:prstDash val="solid"/>
                                      <a:miter/>
                                    </a:ln>
                                  </wps:spPr>
                                  <wps:txbx>
                                    <w:txbxContent>
                                      <w:p w14:paraId="04737974" w14:textId="77777777" w:rsidR="00760E2D" w:rsidRPr="009C3623" w:rsidRDefault="00760E2D" w:rsidP="002870F1">
                                        <w:pPr>
                                          <w:pStyle w:val="NormalWeb"/>
                                          <w:spacing w:before="0" w:beforeAutospacing="0" w:after="0" w:afterAutospacing="0"/>
                                          <w:rPr>
                                            <w:rFonts w:asciiTheme="majorBidi" w:hAnsiTheme="majorBidi" w:cstheme="majorBidi"/>
                                            <w:sz w:val="10"/>
                                            <w:szCs w:val="10"/>
                                          </w:rPr>
                                        </w:pPr>
                                        <w:r w:rsidRPr="009C3623">
                                          <w:rPr>
                                            <w:rFonts w:asciiTheme="majorBidi" w:hAnsiTheme="majorBidi" w:cstheme="majorBidi"/>
                                            <w:color w:val="000000"/>
                                            <w:sz w:val="16"/>
                                            <w:szCs w:val="16"/>
                                          </w:rPr>
                                          <w:t>Records excluded based on title and abstracts</w:t>
                                        </w:r>
                                        <w:r>
                                          <w:rPr>
                                            <w:rFonts w:asciiTheme="majorBidi" w:hAnsiTheme="majorBidi" w:cstheme="majorBidi"/>
                                            <w:color w:val="000000"/>
                                            <w:sz w:val="16"/>
                                            <w:szCs w:val="16"/>
                                          </w:rPr>
                                          <w:t xml:space="preserve"> (193)</w:t>
                                        </w:r>
                                      </w:p>
                                      <w:p w14:paraId="5D06F6FC" w14:textId="77777777" w:rsidR="00760E2D" w:rsidRPr="009C3623" w:rsidRDefault="00760E2D" w:rsidP="002870F1">
                                        <w:pPr>
                                          <w:pStyle w:val="NormalWeb"/>
                                          <w:spacing w:before="0" w:beforeAutospacing="0" w:after="0" w:afterAutospacing="0"/>
                                          <w:jc w:val="center"/>
                                          <w:rPr>
                                            <w:rFonts w:asciiTheme="majorBidi" w:hAnsiTheme="majorBidi" w:cstheme="majorBidi"/>
                                            <w:sz w:val="10"/>
                                            <w:szCs w:val="10"/>
                                          </w:rPr>
                                        </w:pPr>
                                      </w:p>
                                    </w:txbxContent>
                                  </wps:txbx>
                                  <wps:bodyPr vert="horz" wrap="square" lIns="91440" tIns="45720" rIns="91440" bIns="45720" anchor="ctr" anchorCtr="1" compatLnSpc="1">
                                    <a:noAutofit/>
                                  </wps:bodyPr>
                                </wps:wsp>
                              </wpg:grpSp>
                              <wps:wsp>
                                <wps:cNvPr id="55" name="Rectangle 14"/>
                                <wps:cNvSpPr/>
                                <wps:spPr>
                                  <a:xfrm>
                                    <a:off x="3455452" y="3952370"/>
                                    <a:ext cx="2780625" cy="1610171"/>
                                  </a:xfrm>
                                  <a:prstGeom prst="rect">
                                    <a:avLst/>
                                  </a:prstGeom>
                                  <a:solidFill>
                                    <a:schemeClr val="accent2">
                                      <a:lumMod val="60000"/>
                                      <a:lumOff val="40000"/>
                                    </a:schemeClr>
                                  </a:solidFill>
                                  <a:ln w="6345" cap="flat">
                                    <a:solidFill>
                                      <a:srgbClr val="FBE5D6"/>
                                    </a:solidFill>
                                    <a:prstDash val="solid"/>
                                    <a:miter/>
                                  </a:ln>
                                </wps:spPr>
                                <wps:txbx>
                                  <w:txbxContent>
                                    <w:p w14:paraId="39042993" w14:textId="77777777" w:rsidR="00760E2D" w:rsidRPr="009C3623" w:rsidRDefault="00760E2D" w:rsidP="002870F1">
                                      <w:pPr>
                                        <w:pStyle w:val="NormalWeb"/>
                                        <w:spacing w:before="0" w:beforeAutospacing="0" w:after="0" w:afterAutospacing="0"/>
                                        <w:rPr>
                                          <w:rFonts w:asciiTheme="majorBidi" w:hAnsiTheme="majorBidi" w:cstheme="majorBidi"/>
                                          <w:sz w:val="10"/>
                                          <w:szCs w:val="10"/>
                                        </w:rPr>
                                      </w:pPr>
                                      <w:r w:rsidRPr="009C3623">
                                        <w:rPr>
                                          <w:rFonts w:asciiTheme="majorBidi" w:hAnsiTheme="majorBidi" w:cstheme="majorBidi"/>
                                          <w:color w:val="000000"/>
                                          <w:kern w:val="24"/>
                                          <w:sz w:val="16"/>
                                          <w:szCs w:val="16"/>
                                        </w:rPr>
                                        <w:t>Exclusions (</w:t>
                                      </w:r>
                                      <w:r w:rsidRPr="009C3623">
                                        <w:rPr>
                                          <w:rFonts w:asciiTheme="majorBidi" w:hAnsiTheme="majorBidi" w:cstheme="majorBidi"/>
                                          <w:color w:val="000000"/>
                                          <w:sz w:val="16"/>
                                          <w:szCs w:val="16"/>
                                        </w:rPr>
                                        <w:t>21</w:t>
                                      </w:r>
                                      <w:r w:rsidRPr="009C3623">
                                        <w:rPr>
                                          <w:rFonts w:asciiTheme="majorBidi" w:hAnsiTheme="majorBidi" w:cstheme="majorBidi"/>
                                          <w:color w:val="000000"/>
                                          <w:kern w:val="24"/>
                                          <w:sz w:val="16"/>
                                          <w:szCs w:val="16"/>
                                        </w:rPr>
                                        <w:t>)</w:t>
                                      </w:r>
                                    </w:p>
                                    <w:p w14:paraId="6FBBCBA2" w14:textId="77777777" w:rsidR="00760E2D" w:rsidRPr="009C3623" w:rsidRDefault="00760E2D" w:rsidP="002870F1">
                                      <w:pPr>
                                        <w:spacing w:after="0" w:line="240" w:lineRule="auto"/>
                                        <w:ind w:left="360"/>
                                        <w:rPr>
                                          <w:rFonts w:asciiTheme="majorBidi" w:hAnsiTheme="majorBidi" w:cstheme="majorBidi"/>
                                          <w:sz w:val="16"/>
                                          <w:szCs w:val="16"/>
                                        </w:rPr>
                                      </w:pPr>
                                      <w:r w:rsidRPr="009C3623">
                                        <w:rPr>
                                          <w:rFonts w:asciiTheme="majorBidi" w:hAnsiTheme="majorBidi" w:cstheme="majorBidi"/>
                                          <w:color w:val="000000"/>
                                          <w:sz w:val="16"/>
                                          <w:szCs w:val="16"/>
                                        </w:rPr>
                                        <w:t>P</w:t>
                                      </w:r>
                                      <w:r w:rsidRPr="009C3623">
                                        <w:rPr>
                                          <w:rFonts w:asciiTheme="majorBidi" w:hAnsiTheme="majorBidi" w:cstheme="majorBidi"/>
                                          <w:color w:val="000000"/>
                                          <w:kern w:val="24"/>
                                          <w:sz w:val="16"/>
                                          <w:szCs w:val="16"/>
                                        </w:rPr>
                                        <w:t>oor data reported=8</w:t>
                                      </w:r>
                                    </w:p>
                                    <w:p w14:paraId="128000E3" w14:textId="77777777" w:rsidR="00760E2D" w:rsidRPr="009C3623" w:rsidRDefault="00760E2D" w:rsidP="002870F1">
                                      <w:pPr>
                                        <w:spacing w:after="0" w:line="240" w:lineRule="auto"/>
                                        <w:ind w:left="360"/>
                                        <w:rPr>
                                          <w:rFonts w:asciiTheme="majorBidi" w:hAnsiTheme="majorBidi" w:cstheme="majorBidi"/>
                                          <w:sz w:val="16"/>
                                          <w:szCs w:val="16"/>
                                        </w:rPr>
                                      </w:pPr>
                                      <w:r w:rsidRPr="009C3623">
                                        <w:rPr>
                                          <w:rFonts w:asciiTheme="majorBidi" w:hAnsiTheme="majorBidi" w:cstheme="majorBidi"/>
                                          <w:color w:val="000000"/>
                                          <w:kern w:val="24"/>
                                          <w:sz w:val="16"/>
                                          <w:szCs w:val="16"/>
                                        </w:rPr>
                                        <w:t>Studies did not used human teeth=2</w:t>
                                      </w:r>
                                    </w:p>
                                    <w:p w14:paraId="53AEC1D5" w14:textId="77777777" w:rsidR="00760E2D" w:rsidRPr="009C3623" w:rsidRDefault="00760E2D" w:rsidP="002870F1">
                                      <w:pPr>
                                        <w:spacing w:after="0" w:line="240" w:lineRule="auto"/>
                                        <w:ind w:left="360"/>
                                        <w:rPr>
                                          <w:rFonts w:asciiTheme="majorBidi" w:hAnsiTheme="majorBidi" w:cstheme="majorBidi"/>
                                          <w:sz w:val="16"/>
                                          <w:szCs w:val="16"/>
                                        </w:rPr>
                                      </w:pPr>
                                      <w:r w:rsidRPr="009C3623">
                                        <w:rPr>
                                          <w:rFonts w:asciiTheme="majorBidi" w:hAnsiTheme="majorBidi" w:cstheme="majorBidi"/>
                                          <w:color w:val="000000"/>
                                          <w:sz w:val="16"/>
                                          <w:szCs w:val="16"/>
                                        </w:rPr>
                                        <w:t>P</w:t>
                                      </w:r>
                                      <w:r w:rsidRPr="009C3623">
                                        <w:rPr>
                                          <w:rFonts w:asciiTheme="majorBidi" w:hAnsiTheme="majorBidi" w:cstheme="majorBidi"/>
                                          <w:color w:val="000000"/>
                                          <w:kern w:val="24"/>
                                          <w:sz w:val="16"/>
                                          <w:szCs w:val="16"/>
                                        </w:rPr>
                                        <w:t>rocedures performed in deciduous teeth=7</w:t>
                                      </w:r>
                                    </w:p>
                                    <w:p w14:paraId="724ED926" w14:textId="77777777" w:rsidR="00760E2D" w:rsidRPr="009C3623" w:rsidRDefault="00760E2D" w:rsidP="002870F1">
                                      <w:pPr>
                                        <w:spacing w:after="0" w:line="240" w:lineRule="auto"/>
                                        <w:ind w:left="360"/>
                                        <w:rPr>
                                          <w:rFonts w:asciiTheme="majorBidi" w:hAnsiTheme="majorBidi" w:cstheme="majorBidi"/>
                                          <w:sz w:val="16"/>
                                          <w:szCs w:val="16"/>
                                        </w:rPr>
                                      </w:pPr>
                                      <w:proofErr w:type="spellStart"/>
                                      <w:r w:rsidRPr="009C3623">
                                        <w:rPr>
                                          <w:rFonts w:asciiTheme="majorBidi" w:hAnsiTheme="majorBidi" w:cstheme="majorBidi"/>
                                          <w:color w:val="000000"/>
                                          <w:kern w:val="24"/>
                                          <w:sz w:val="16"/>
                                          <w:szCs w:val="16"/>
                                        </w:rPr>
                                        <w:t>Non specific</w:t>
                                      </w:r>
                                      <w:proofErr w:type="spellEnd"/>
                                      <w:r w:rsidRPr="009C3623">
                                        <w:rPr>
                                          <w:rFonts w:asciiTheme="majorBidi" w:hAnsiTheme="majorBidi" w:cstheme="majorBidi"/>
                                          <w:color w:val="000000"/>
                                          <w:kern w:val="24"/>
                                          <w:sz w:val="16"/>
                                          <w:szCs w:val="16"/>
                                        </w:rPr>
                                        <w:t xml:space="preserve"> data reported=4</w:t>
                                      </w:r>
                                    </w:p>
                                  </w:txbxContent>
                                </wps:txbx>
                                <wps:bodyPr vert="horz" wrap="square" lIns="91440" tIns="45720" rIns="91440" bIns="45720" anchor="ctr" anchorCtr="1" compatLnSpc="1">
                                  <a:noAutofit/>
                                </wps:bodyPr>
                              </wps:wsp>
                              <wps:wsp>
                                <wps:cNvPr id="56" name="Straight Arrow Connector 56"/>
                                <wps:cNvCnPr/>
                                <wps:spPr>
                                  <a:xfrm>
                                    <a:off x="2390870" y="3826764"/>
                                    <a:ext cx="0" cy="11430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57" name="Straight Connector 57"/>
                                <wps:cNvCnPr/>
                                <wps:spPr>
                                  <a:xfrm>
                                    <a:off x="2441162" y="4370832"/>
                                    <a:ext cx="1033463" cy="4762"/>
                                  </a:xfrm>
                                  <a:prstGeom prst="line">
                                    <a:avLst/>
                                  </a:prstGeom>
                                </wps:spPr>
                                <wps:style>
                                  <a:lnRef idx="3">
                                    <a:schemeClr val="accent2"/>
                                  </a:lnRef>
                                  <a:fillRef idx="0">
                                    <a:schemeClr val="accent2"/>
                                  </a:fillRef>
                                  <a:effectRef idx="2">
                                    <a:schemeClr val="accent2"/>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13575DC" id="Group 19" o:spid="_x0000_s1026" style="position:absolute;margin-left:.05pt;margin-top:2.25pt;width:247.65pt;height:257.05pt;z-index:251696128;mso-width-relative:margin;mso-height-relative:margin" coordorigin=",-278" coordsize="62361,56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">
                      <v:line id="Straight Connector 20" o:spid="_x0000_s1027" style="position:absolute;visibility:visible;mso-wrap-style:square" from="12115,4160" to="12163,6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" strokecolor="#5b9bd5 [3204]" strokeweight="1.5pt">
                        <v:stroke joinstyle="miter"/>
                      </v:line>
                      <v:line id="Straight Connector 21" o:spid="_x0000_s1028" style="position:absolute;visibility:visible;mso-wrap-style:square" from="37353,4023" to="37353,6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" strokecolor="#5b9bd5 [3204]" strokeweight="1.5pt">
                        <v:stroke joinstyle="miter"/>
                      </v:line>
                      <v:line id="Straight Connector 24" o:spid="_x0000_s1029" style="position:absolute;flip:y;visibility:visible;mso-wrap-style:square" from="12161,6171" to="53296,6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" strokecolor="#5b9bd5 [3204]" strokeweight="1.5pt">
                        <v:stroke joinstyle="miter"/>
                      </v:line>
                      <v:shapetype id="_x0000_t32" coordsize="21600,21600" o:spt="32" o:oned="t" path="m,l21600,21600e" filled="f">
                        <v:path arrowok="t" fillok="f" o:connecttype="none"/>
                        <o:lock v:ext="edit" shapetype="t"/>
                      </v:shapetype>
                      <v:shape id="Straight Arrow Connector 25" o:spid="_x0000_s1030" type="#_x0000_t32" style="position:absolute;left:24277;top:6217;width:0;height:36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" strokecolor="#5b9bd5 [3204]" strokeweight="1.5pt">
                        <v:stroke endarrow="block" joinstyle="miter"/>
                      </v:shape>
                      <v:line id="Straight Connector 27" o:spid="_x0000_s1031" style="position:absolute;visibility:visible;mso-wrap-style:square" from="24323,16002" to="38181,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" strokecolor="#ed7d31 [3205]" strokeweight="1.5pt">
                        <v:stroke joinstyle="miter"/>
                      </v:line>
                      <v:shape id="Straight Arrow Connector 36" o:spid="_x0000_s1032" type="#_x0000_t32" style="position:absolute;left:23865;top:14721;width:0;height:52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" strokecolor="#5b9bd5 [3204]" strokeweight="1.5pt">
                        <v:stroke endarrow="block" joinstyle="miter"/>
                      </v:shape>
                      <v:group id="Group 37" o:spid="_x0000_s1033" style="position:absolute;top:-278;width:62360;height:56394" coordorigin=",-278" coordsize="62361,5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7" o:spid="_x0000_s1034" style="position:absolute;left:5254;top:-278;width:16227;height:4690;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" fillcolor="#acb9ca [1311]" strokecolor="#5b9bd5 [3204]" strokeweight=".5pt">
                          <v:textbox>
                            <w:txbxContent>
                              <w:p w14:paraId="68123C3C" w14:textId="77777777" w:rsidR="00760E2D" w:rsidRPr="009C3623" w:rsidRDefault="00760E2D" w:rsidP="002870F1">
                                <w:pPr>
                                  <w:pStyle w:val="NormalWeb"/>
                                  <w:spacing w:before="0" w:beforeAutospacing="0" w:after="0" w:afterAutospacing="0"/>
                                  <w:rPr>
                                    <w:rFonts w:asciiTheme="majorBidi" w:hAnsiTheme="majorBidi" w:cstheme="majorBidi"/>
                                    <w:sz w:val="10"/>
                                    <w:szCs w:val="10"/>
                                  </w:rPr>
                                </w:pPr>
                                <w:r w:rsidRPr="009C3623">
                                  <w:rPr>
                                    <w:rFonts w:asciiTheme="majorBidi" w:hAnsiTheme="majorBidi" w:cstheme="majorBidi"/>
                                    <w:color w:val="000000"/>
                                    <w:kern w:val="24"/>
                                    <w:sz w:val="16"/>
                                    <w:szCs w:val="16"/>
                                  </w:rPr>
                                  <w:t>PubMed</w:t>
                                </w:r>
                                <w:r>
                                  <w:rPr>
                                    <w:rFonts w:asciiTheme="majorBidi" w:hAnsiTheme="majorBidi" w:cstheme="majorBidi"/>
                                    <w:sz w:val="10"/>
                                    <w:szCs w:val="10"/>
                                  </w:rPr>
                                  <w:t xml:space="preserve"> (</w:t>
                                </w:r>
                                <w:r w:rsidRPr="009C3623">
                                  <w:rPr>
                                    <w:rFonts w:asciiTheme="majorBidi" w:hAnsiTheme="majorBidi" w:cstheme="majorBidi"/>
                                    <w:color w:val="000000"/>
                                    <w:kern w:val="24"/>
                                    <w:sz w:val="16"/>
                                    <w:szCs w:val="16"/>
                                  </w:rPr>
                                  <w:t>171</w:t>
                                </w:r>
                                <w:r>
                                  <w:rPr>
                                    <w:rFonts w:asciiTheme="majorBidi" w:hAnsiTheme="majorBidi" w:cstheme="majorBidi"/>
                                    <w:color w:val="000000"/>
                                    <w:kern w:val="24"/>
                                    <w:sz w:val="16"/>
                                    <w:szCs w:val="16"/>
                                  </w:rPr>
                                  <w:t>)</w:t>
                                </w:r>
                              </w:p>
                            </w:txbxContent>
                          </v:textbox>
                        </v:rect>
                        <v:rect id="Rectangle 8" o:spid="_x0000_s1035" style="position:absolute;left:22610;top:-88;width:20804;height:4501;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" fillcolor="#acb9ca [1311]" strokecolor="#4472c4" strokeweight=".17625mm">
                          <v:textbox>
                            <w:txbxContent>
                              <w:p w14:paraId="26699307" w14:textId="77777777" w:rsidR="00760E2D" w:rsidRPr="009C3623" w:rsidRDefault="00760E2D" w:rsidP="002870F1">
                                <w:pPr>
                                  <w:pStyle w:val="NormalWeb"/>
                                  <w:spacing w:before="0" w:beforeAutospacing="0" w:after="0" w:afterAutospacing="0"/>
                                  <w:rPr>
                                    <w:rFonts w:asciiTheme="majorBidi" w:hAnsiTheme="majorBidi" w:cstheme="majorBidi"/>
                                    <w:sz w:val="16"/>
                                    <w:szCs w:val="16"/>
                                  </w:rPr>
                                </w:pPr>
                                <w:proofErr w:type="spellStart"/>
                                <w:r w:rsidRPr="009C3623">
                                  <w:rPr>
                                    <w:rFonts w:asciiTheme="majorBidi" w:hAnsiTheme="majorBidi" w:cstheme="majorBidi"/>
                                    <w:color w:val="000000"/>
                                    <w:kern w:val="24"/>
                                    <w:sz w:val="16"/>
                                    <w:szCs w:val="16"/>
                                  </w:rPr>
                                  <w:t>Googlescholar</w:t>
                                </w:r>
                                <w:proofErr w:type="spellEnd"/>
                                <w:r>
                                  <w:rPr>
                                    <w:rFonts w:asciiTheme="majorBidi" w:hAnsiTheme="majorBidi" w:cstheme="majorBidi"/>
                                    <w:color w:val="000000"/>
                                    <w:kern w:val="24"/>
                                    <w:sz w:val="16"/>
                                    <w:szCs w:val="16"/>
                                  </w:rPr>
                                  <w:t xml:space="preserve"> (137)</w:t>
                                </w:r>
                              </w:p>
                              <w:p w14:paraId="3B3A3854" w14:textId="77777777" w:rsidR="00760E2D" w:rsidRPr="009C3623" w:rsidRDefault="00760E2D" w:rsidP="002870F1">
                                <w:pPr>
                                  <w:pStyle w:val="NormalWeb"/>
                                  <w:spacing w:before="0" w:beforeAutospacing="0" w:after="0" w:afterAutospacing="0"/>
                                  <w:jc w:val="center"/>
                                  <w:rPr>
                                    <w:rFonts w:asciiTheme="majorBidi" w:hAnsiTheme="majorBidi" w:cstheme="majorBidi"/>
                                    <w:sz w:val="16"/>
                                    <w:szCs w:val="16"/>
                                  </w:rPr>
                                </w:pPr>
                              </w:p>
                            </w:txbxContent>
                          </v:textbox>
                        </v:rect>
                        <v:rect id="Rectangle 10" o:spid="_x0000_s1036" style="position:absolute;left:44598;top:-183;width:16675;height:4596;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" fillcolor="#acb9ca [1311]" strokecolor="#4472c4" strokeweight=".17625mm">
                          <v:textbox>
                            <w:txbxContent>
                              <w:p w14:paraId="7C906D8A" w14:textId="77777777" w:rsidR="00760E2D" w:rsidRPr="009C3623" w:rsidRDefault="00760E2D" w:rsidP="002870F1">
                                <w:pPr>
                                  <w:pStyle w:val="NormalWeb"/>
                                  <w:spacing w:before="0" w:beforeAutospacing="0" w:after="0" w:afterAutospacing="0"/>
                                  <w:jc w:val="center"/>
                                  <w:rPr>
                                    <w:rFonts w:asciiTheme="majorBidi" w:hAnsiTheme="majorBidi" w:cstheme="majorBidi"/>
                                    <w:sz w:val="10"/>
                                    <w:szCs w:val="10"/>
                                  </w:rPr>
                                </w:pPr>
                                <w:r w:rsidRPr="009C3623">
                                  <w:rPr>
                                    <w:rFonts w:asciiTheme="majorBidi" w:hAnsiTheme="majorBidi" w:cstheme="majorBidi"/>
                                    <w:color w:val="000000"/>
                                    <w:kern w:val="24"/>
                                    <w:sz w:val="16"/>
                                    <w:szCs w:val="16"/>
                                  </w:rPr>
                                  <w:t>Book</w:t>
                                </w:r>
                                <w:r>
                                  <w:rPr>
                                    <w:rFonts w:asciiTheme="majorBidi" w:hAnsiTheme="majorBidi" w:cstheme="majorBidi"/>
                                    <w:color w:val="000000"/>
                                    <w:kern w:val="24"/>
                                    <w:sz w:val="16"/>
                                    <w:szCs w:val="16"/>
                                  </w:rPr>
                                  <w:t xml:space="preserve"> (1)</w:t>
                                </w:r>
                              </w:p>
                              <w:p w14:paraId="4BC74589" w14:textId="77777777" w:rsidR="00760E2D" w:rsidRPr="009C3623" w:rsidRDefault="00760E2D" w:rsidP="002870F1">
                                <w:pPr>
                                  <w:pStyle w:val="NormalWeb"/>
                                  <w:spacing w:before="0" w:beforeAutospacing="0" w:after="0" w:afterAutospacing="0"/>
                                  <w:jc w:val="center"/>
                                  <w:rPr>
                                    <w:rFonts w:asciiTheme="majorBidi" w:hAnsiTheme="majorBidi" w:cstheme="majorBidi"/>
                                    <w:sz w:val="16"/>
                                    <w:szCs w:val="16"/>
                                  </w:rPr>
                                </w:pPr>
                              </w:p>
                            </w:txbxContent>
                          </v:textbox>
                        </v:rect>
                        <v:rect id="Rectangle 15" o:spid="_x0000_s1037" style="position:absolute;left:12962;top:49779;width:20216;height:6337;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" fillcolor="#c5e0b4" strokecolor="#e2f0d9" strokeweight=".35281mm">
                          <v:textbox>
                            <w:txbxContent>
                              <w:p w14:paraId="0588FFE5" w14:textId="77777777" w:rsidR="00760E2D" w:rsidRPr="002870F1" w:rsidRDefault="00760E2D" w:rsidP="002870F1">
                                <w:pPr>
                                  <w:pStyle w:val="NormalWeb"/>
                                  <w:spacing w:before="0" w:beforeAutospacing="0" w:after="0" w:afterAutospacing="0"/>
                                  <w:jc w:val="center"/>
                                  <w:rPr>
                                    <w:rFonts w:asciiTheme="majorBidi" w:hAnsiTheme="majorBidi" w:cstheme="majorBidi"/>
                                    <w:sz w:val="10"/>
                                    <w:szCs w:val="10"/>
                                  </w:rPr>
                                </w:pPr>
                                <w:r w:rsidRPr="002870F1">
                                  <w:rPr>
                                    <w:rFonts w:asciiTheme="majorBidi" w:hAnsiTheme="majorBidi" w:cstheme="majorBidi"/>
                                    <w:color w:val="000000"/>
                                    <w:kern w:val="24"/>
                                    <w:sz w:val="16"/>
                                    <w:szCs w:val="16"/>
                                  </w:rPr>
                                  <w:t>Papers included</w:t>
                                </w:r>
                              </w:p>
                              <w:p w14:paraId="73CDB54D" w14:textId="77777777" w:rsidR="00760E2D" w:rsidRPr="002870F1" w:rsidRDefault="00760E2D" w:rsidP="002870F1">
                                <w:pPr>
                                  <w:pStyle w:val="NormalWeb"/>
                                  <w:spacing w:before="0" w:beforeAutospacing="0" w:after="0" w:afterAutospacing="0"/>
                                  <w:jc w:val="center"/>
                                  <w:rPr>
                                    <w:rFonts w:asciiTheme="majorBidi" w:hAnsiTheme="majorBidi" w:cstheme="majorBidi"/>
                                    <w:sz w:val="10"/>
                                    <w:szCs w:val="10"/>
                                  </w:rPr>
                                </w:pPr>
                                <w:r>
                                  <w:rPr>
                                    <w:rFonts w:asciiTheme="majorBidi" w:hAnsiTheme="majorBidi" w:cstheme="majorBidi"/>
                                    <w:color w:val="000000"/>
                                    <w:kern w:val="24"/>
                                    <w:sz w:val="16"/>
                                    <w:szCs w:val="16"/>
                                  </w:rPr>
                                  <w:t>(</w:t>
                                </w:r>
                                <w:r w:rsidRPr="002870F1">
                                  <w:rPr>
                                    <w:rFonts w:asciiTheme="majorBidi" w:hAnsiTheme="majorBidi" w:cstheme="majorBidi"/>
                                    <w:color w:val="000000"/>
                                    <w:kern w:val="24"/>
                                    <w:sz w:val="16"/>
                                    <w:szCs w:val="16"/>
                                  </w:rPr>
                                  <w:t>40</w:t>
                                </w:r>
                                <w:r>
                                  <w:rPr>
                                    <w:rFonts w:asciiTheme="majorBidi" w:hAnsiTheme="majorBidi" w:cstheme="majorBidi"/>
                                    <w:color w:val="000000"/>
                                    <w:kern w:val="24"/>
                                    <w:sz w:val="16"/>
                                    <w:szCs w:val="16"/>
                                  </w:rPr>
                                  <w:t>)</w:t>
                                </w:r>
                              </w:p>
                            </w:txbxContent>
                          </v:textbox>
                        </v:rect>
                        <v:rect id="Rectangle 25" o:spid="_x0000_s1038" style="position:absolute;left:11013;top:32716;width:26983;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" fillcolor="#9cc2e5 [1940]" stroked="f" strokeweight="1pt">
                          <v:textbox>
                            <w:txbxContent>
                              <w:p w14:paraId="6CBAB93C" w14:textId="77777777" w:rsidR="00760E2D" w:rsidRPr="009C3623" w:rsidRDefault="00760E2D" w:rsidP="002870F1">
                                <w:pPr>
                                  <w:pStyle w:val="NormalWeb"/>
                                  <w:spacing w:before="0" w:beforeAutospacing="0" w:after="0" w:afterAutospacing="0"/>
                                  <w:jc w:val="center"/>
                                  <w:rPr>
                                    <w:rFonts w:asciiTheme="majorBidi" w:hAnsiTheme="majorBidi" w:cstheme="majorBidi"/>
                                    <w:sz w:val="10"/>
                                    <w:szCs w:val="10"/>
                                  </w:rPr>
                                </w:pPr>
                                <w:r w:rsidRPr="009C3623">
                                  <w:rPr>
                                    <w:rFonts w:asciiTheme="majorBidi" w:hAnsiTheme="majorBidi" w:cstheme="majorBidi"/>
                                    <w:color w:val="000000" w:themeColor="text1"/>
                                    <w:kern w:val="24"/>
                                    <w:sz w:val="16"/>
                                    <w:szCs w:val="16"/>
                                  </w:rPr>
                                  <w:t>Full text articles assessed for eligibility</w:t>
                                </w:r>
                                <w:r>
                                  <w:rPr>
                                    <w:rFonts w:asciiTheme="majorBidi" w:hAnsiTheme="majorBidi" w:cstheme="majorBidi"/>
                                    <w:color w:val="000000" w:themeColor="text1"/>
                                    <w:kern w:val="24"/>
                                    <w:sz w:val="16"/>
                                    <w:szCs w:val="16"/>
                                  </w:rPr>
                                  <w:t xml:space="preserve"> (61)</w:t>
                                </w:r>
                              </w:p>
                              <w:p w14:paraId="52611ED8" w14:textId="77777777" w:rsidR="00760E2D" w:rsidRPr="001A7946" w:rsidRDefault="00760E2D" w:rsidP="002870F1">
                                <w:pPr>
                                  <w:pStyle w:val="NormalWeb"/>
                                  <w:spacing w:before="0" w:beforeAutospacing="0" w:after="0" w:afterAutospacing="0"/>
                                  <w:jc w:val="center"/>
                                  <w:rPr>
                                    <w:rFonts w:asciiTheme="majorBidi" w:hAnsiTheme="majorBidi" w:cstheme="majorBidi"/>
                                    <w:sz w:val="14"/>
                                    <w:szCs w:val="14"/>
                                  </w:rPr>
                                </w:pPr>
                              </w:p>
                            </w:txbxContent>
                          </v:textbox>
                        </v:rect>
                        <v:rect id="Rectangle 48" o:spid="_x0000_s1039" style="position:absolute;left:-4022;top:3744;width:13124;height:50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" fillcolor="#747070 [1614]" stroked="f">
                          <v:shadow on="t" color="black" opacity="41287f" offset="0,1.5pt"/>
                          <v:textbox>
                            <w:txbxContent>
                              <w:p w14:paraId="73D51306" w14:textId="77777777" w:rsidR="00760E2D" w:rsidRPr="001A7946" w:rsidRDefault="00760E2D" w:rsidP="002870F1">
                                <w:pPr>
                                  <w:pStyle w:val="NormalWeb"/>
                                  <w:spacing w:before="0" w:beforeAutospacing="0" w:after="0" w:afterAutospacing="0"/>
                                  <w:jc w:val="center"/>
                                  <w:rPr>
                                    <w:rFonts w:asciiTheme="majorBidi" w:hAnsiTheme="majorBidi" w:cstheme="majorBidi"/>
                                    <w:sz w:val="22"/>
                                    <w:szCs w:val="22"/>
                                  </w:rPr>
                                </w:pPr>
                                <w:r w:rsidRPr="002870F1">
                                  <w:rPr>
                                    <w:rFonts w:asciiTheme="majorBidi" w:hAnsiTheme="majorBidi" w:cstheme="majorBidi"/>
                                    <w:color w:val="FFFFFF" w:themeColor="light1"/>
                                    <w:kern w:val="24"/>
                                    <w:sz w:val="16"/>
                                    <w:szCs w:val="16"/>
                                  </w:rPr>
                                  <w:t>Identification</w:t>
                                </w:r>
                                <w:r w:rsidRPr="002870F1">
                                  <w:rPr>
                                    <w:rFonts w:asciiTheme="majorBidi" w:hAnsiTheme="majorBidi" w:cstheme="majorBidi"/>
                                    <w:color w:val="FFFFFF" w:themeColor="light1"/>
                                    <w:kern w:val="24"/>
                                  </w:rPr>
                                  <w:t xml:space="preserve"> </w:t>
                                </w:r>
                              </w:p>
                            </w:txbxContent>
                          </v:textbox>
                        </v:rect>
                        <v:rect id="Rectangle 49" o:spid="_x0000_s1040" style="position:absolute;left:-3843;top:17647;width:12852;height:495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" fillcolor="#747070 [1614]" strokecolor="#a5a5a5 [3206]" strokeweight=".5pt">
                          <v:textbox>
                            <w:txbxContent>
                              <w:p w14:paraId="6CD003A8" w14:textId="77777777" w:rsidR="00760E2D" w:rsidRPr="002870F1" w:rsidRDefault="00760E2D" w:rsidP="002870F1">
                                <w:pPr>
                                  <w:pStyle w:val="NormalWeb"/>
                                  <w:spacing w:before="0" w:beforeAutospacing="0" w:after="0" w:afterAutospacing="0"/>
                                  <w:jc w:val="center"/>
                                  <w:rPr>
                                    <w:rFonts w:asciiTheme="majorBidi" w:hAnsiTheme="majorBidi" w:cstheme="majorBidi"/>
                                    <w:sz w:val="18"/>
                                    <w:szCs w:val="18"/>
                                  </w:rPr>
                                </w:pPr>
                                <w:r w:rsidRPr="002870F1">
                                  <w:rPr>
                                    <w:rFonts w:asciiTheme="majorBidi" w:hAnsiTheme="majorBidi" w:cstheme="majorBidi"/>
                                    <w:color w:val="FFFFFF" w:themeColor="light1"/>
                                    <w:kern w:val="24"/>
                                    <w:sz w:val="16"/>
                                    <w:szCs w:val="16"/>
                                  </w:rPr>
                                  <w:t>Screening</w:t>
                                </w:r>
                                <w:r w:rsidRPr="002870F1">
                                  <w:rPr>
                                    <w:rFonts w:asciiTheme="majorBidi" w:hAnsiTheme="majorBidi" w:cstheme="majorBidi"/>
                                    <w:color w:val="FFFFFF" w:themeColor="light1"/>
                                    <w:kern w:val="24"/>
                                  </w:rPr>
                                  <w:t xml:space="preserve"> </w:t>
                                </w:r>
                              </w:p>
                            </w:txbxContent>
                          </v:textbox>
                        </v:rect>
                        <v:rect id="Rectangle 50" o:spid="_x0000_s1041" style="position:absolute;left:-3981;top:31500;width:13522;height:459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" fillcolor="#747070 [1614]" strokecolor="#1f4d78 [1604]" strokeweight="1pt">
                          <v:textbox>
                            <w:txbxContent>
                              <w:p w14:paraId="609EA9F4" w14:textId="77777777" w:rsidR="00760E2D" w:rsidRPr="002870F1" w:rsidRDefault="00760E2D" w:rsidP="002870F1">
                                <w:pPr>
                                  <w:pStyle w:val="NormalWeb"/>
                                  <w:spacing w:before="0" w:beforeAutospacing="0" w:after="0" w:afterAutospacing="0"/>
                                  <w:jc w:val="center"/>
                                  <w:rPr>
                                    <w:rFonts w:asciiTheme="majorBidi" w:hAnsiTheme="majorBidi" w:cstheme="majorBidi"/>
                                    <w:sz w:val="10"/>
                                    <w:szCs w:val="10"/>
                                  </w:rPr>
                                </w:pPr>
                                <w:r w:rsidRPr="002870F1">
                                  <w:rPr>
                                    <w:rFonts w:asciiTheme="majorBidi" w:hAnsiTheme="majorBidi" w:cstheme="majorBidi"/>
                                    <w:color w:val="FFFFFF" w:themeColor="light1"/>
                                    <w:kern w:val="24"/>
                                    <w:sz w:val="16"/>
                                    <w:szCs w:val="16"/>
                                  </w:rPr>
                                  <w:t xml:space="preserve">Eligibility </w:t>
                                </w:r>
                              </w:p>
                            </w:txbxContent>
                          </v:textbox>
                        </v:rect>
                        <v:rect id="Rectangle 51" o:spid="_x0000_s1042" style="position:absolute;left:-3981;top:46359;width:13466;height:453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" fillcolor="#747070 [1614]" strokecolor="#1f4d78 [1604]" strokeweight="1pt">
                          <v:textbox>
                            <w:txbxContent>
                              <w:p w14:paraId="6BB0019E" w14:textId="77777777" w:rsidR="00760E2D" w:rsidRPr="001A7946" w:rsidRDefault="00760E2D" w:rsidP="002870F1">
                                <w:pPr>
                                  <w:pStyle w:val="NormalWeb"/>
                                  <w:spacing w:before="0" w:beforeAutospacing="0" w:after="0" w:afterAutospacing="0"/>
                                  <w:jc w:val="center"/>
                                  <w:rPr>
                                    <w:rFonts w:asciiTheme="majorBidi" w:hAnsiTheme="majorBidi" w:cstheme="majorBidi"/>
                                    <w:sz w:val="22"/>
                                    <w:szCs w:val="22"/>
                                  </w:rPr>
                                </w:pPr>
                                <w:r w:rsidRPr="002870F1">
                                  <w:rPr>
                                    <w:rFonts w:asciiTheme="majorBidi" w:hAnsiTheme="majorBidi" w:cstheme="majorBidi"/>
                                    <w:color w:val="FFFFFF" w:themeColor="light1"/>
                                    <w:kern w:val="24"/>
                                    <w:sz w:val="16"/>
                                    <w:szCs w:val="16"/>
                                  </w:rPr>
                                  <w:t>Included</w:t>
                                </w:r>
                                <w:r w:rsidRPr="001A7946">
                                  <w:rPr>
                                    <w:rFonts w:asciiTheme="majorBidi" w:hAnsiTheme="majorBidi" w:cstheme="majorBidi"/>
                                    <w:color w:val="FFFFFF" w:themeColor="light1"/>
                                    <w:kern w:val="24"/>
                                    <w:sz w:val="32"/>
                                    <w:szCs w:val="32"/>
                                  </w:rPr>
                                  <w:t xml:space="preserve"> </w:t>
                                </w:r>
                              </w:p>
                            </w:txbxContent>
                          </v:textbox>
                        </v:rect>
                        <v:group id="Group 47" o:spid="_x0000_s1043" style="position:absolute;left:8973;top:9543;width:49307;height:16397" coordorigin="-4740,-11" coordsize="49307,16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12" o:spid="_x0000_s1044" style="position:absolute;left:-4740;top:10536;width:27462;height:5848;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" fillcolor="#9cc2e5 [1940]" stroked="f" strokeweight=".35281mm">
                            <v:textbox>
                              <w:txbxContent>
                                <w:p w14:paraId="25940D62" w14:textId="77777777" w:rsidR="00760E2D" w:rsidRPr="009C3623" w:rsidRDefault="00760E2D" w:rsidP="002870F1">
                                  <w:pPr>
                                    <w:pStyle w:val="NormalWeb"/>
                                    <w:spacing w:before="0" w:beforeAutospacing="0" w:after="0" w:afterAutospacing="0"/>
                                    <w:rPr>
                                      <w:rFonts w:asciiTheme="majorBidi" w:hAnsiTheme="majorBidi" w:cstheme="majorBidi"/>
                                      <w:sz w:val="10"/>
                                      <w:szCs w:val="10"/>
                                    </w:rPr>
                                  </w:pPr>
                                  <w:r w:rsidRPr="009C3623">
                                    <w:rPr>
                                      <w:rFonts w:asciiTheme="majorBidi" w:hAnsiTheme="majorBidi" w:cstheme="majorBidi"/>
                                      <w:color w:val="000000"/>
                                      <w:kern w:val="24"/>
                                      <w:sz w:val="16"/>
                                      <w:szCs w:val="16"/>
                                    </w:rPr>
                                    <w:t>Records after duplicates removal</w:t>
                                  </w:r>
                                  <w:r>
                                    <w:rPr>
                                      <w:rFonts w:asciiTheme="majorBidi" w:hAnsiTheme="majorBidi" w:cstheme="majorBidi"/>
                                      <w:color w:val="000000"/>
                                      <w:kern w:val="24"/>
                                      <w:sz w:val="16"/>
                                      <w:szCs w:val="16"/>
                                    </w:rPr>
                                    <w:t xml:space="preserve"> (110)</w:t>
                                  </w:r>
                                </w:p>
                                <w:p w14:paraId="3BD23E78" w14:textId="77777777" w:rsidR="00760E2D" w:rsidRPr="009C3623" w:rsidRDefault="00760E2D" w:rsidP="002870F1">
                                  <w:pPr>
                                    <w:pStyle w:val="NormalWeb"/>
                                    <w:spacing w:before="0" w:beforeAutospacing="0" w:after="0" w:afterAutospacing="0"/>
                                    <w:jc w:val="center"/>
                                    <w:rPr>
                                      <w:rFonts w:asciiTheme="majorBidi" w:hAnsiTheme="majorBidi" w:cstheme="majorBidi"/>
                                      <w:sz w:val="10"/>
                                      <w:szCs w:val="10"/>
                                    </w:rPr>
                                  </w:pPr>
                                </w:p>
                              </w:txbxContent>
                            </v:textbox>
                          </v:rect>
                          <v:rect id="Rectangle 13" o:spid="_x0000_s1045" style="position:absolute;left:-4468;top:-11;width:27464;height:5172;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" fillcolor="#9cc2e5 [1940]" stroked="f" strokeweight="1pt">
                            <v:textbox>
                              <w:txbxContent>
                                <w:p w14:paraId="7BB33863" w14:textId="77777777" w:rsidR="00760E2D" w:rsidRPr="009C3623" w:rsidRDefault="00760E2D" w:rsidP="002870F1">
                                  <w:pPr>
                                    <w:pStyle w:val="NormalWeb"/>
                                    <w:spacing w:before="0" w:beforeAutospacing="0" w:after="0" w:afterAutospacing="0"/>
                                    <w:rPr>
                                      <w:rFonts w:asciiTheme="majorBidi" w:hAnsiTheme="majorBidi" w:cstheme="majorBidi"/>
                                      <w:sz w:val="10"/>
                                      <w:szCs w:val="10"/>
                                    </w:rPr>
                                  </w:pPr>
                                  <w:r w:rsidRPr="009C3623">
                                    <w:rPr>
                                      <w:rFonts w:asciiTheme="majorBidi" w:hAnsiTheme="majorBidi" w:cstheme="majorBidi"/>
                                      <w:color w:val="000000"/>
                                      <w:kern w:val="24"/>
                                      <w:sz w:val="16"/>
                                      <w:szCs w:val="16"/>
                                    </w:rPr>
                                    <w:t>Total papers screened</w:t>
                                  </w:r>
                                  <w:r>
                                    <w:rPr>
                                      <w:rFonts w:asciiTheme="majorBidi" w:hAnsiTheme="majorBidi" w:cstheme="majorBidi"/>
                                      <w:color w:val="000000"/>
                                      <w:kern w:val="24"/>
                                      <w:sz w:val="16"/>
                                      <w:szCs w:val="16"/>
                                    </w:rPr>
                                    <w:t xml:space="preserve"> (309)</w:t>
                                  </w:r>
                                </w:p>
                                <w:p w14:paraId="25873510" w14:textId="77777777" w:rsidR="00760E2D" w:rsidRPr="001A7946" w:rsidRDefault="00760E2D" w:rsidP="002870F1">
                                  <w:pPr>
                                    <w:pStyle w:val="NormalWeb"/>
                                    <w:spacing w:before="0" w:beforeAutospacing="0" w:after="0" w:afterAutospacing="0"/>
                                    <w:jc w:val="center"/>
                                    <w:rPr>
                                      <w:rFonts w:asciiTheme="majorBidi" w:hAnsiTheme="majorBidi" w:cstheme="majorBidi"/>
                                      <w:sz w:val="14"/>
                                      <w:szCs w:val="14"/>
                                    </w:rPr>
                                  </w:pPr>
                                </w:p>
                              </w:txbxContent>
                            </v:textbox>
                          </v:rect>
                          <v:rect id="_x0000_s1046" style="position:absolute;left:24285;top:4063;width:20282;height:8689;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" fillcolor="#f4b083 [1941]" strokecolor="#e2f0d9" strokeweight=".35281mm">
                            <v:textbox>
                              <w:txbxContent>
                                <w:p w14:paraId="04737974" w14:textId="77777777" w:rsidR="00760E2D" w:rsidRPr="009C3623" w:rsidRDefault="00760E2D" w:rsidP="002870F1">
                                  <w:pPr>
                                    <w:pStyle w:val="NormalWeb"/>
                                    <w:spacing w:before="0" w:beforeAutospacing="0" w:after="0" w:afterAutospacing="0"/>
                                    <w:rPr>
                                      <w:rFonts w:asciiTheme="majorBidi" w:hAnsiTheme="majorBidi" w:cstheme="majorBidi"/>
                                      <w:sz w:val="10"/>
                                      <w:szCs w:val="10"/>
                                    </w:rPr>
                                  </w:pPr>
                                  <w:r w:rsidRPr="009C3623">
                                    <w:rPr>
                                      <w:rFonts w:asciiTheme="majorBidi" w:hAnsiTheme="majorBidi" w:cstheme="majorBidi"/>
                                      <w:color w:val="000000"/>
                                      <w:sz w:val="16"/>
                                      <w:szCs w:val="16"/>
                                    </w:rPr>
                                    <w:t>Records excluded based on title and abstracts</w:t>
                                  </w:r>
                                  <w:r>
                                    <w:rPr>
                                      <w:rFonts w:asciiTheme="majorBidi" w:hAnsiTheme="majorBidi" w:cstheme="majorBidi"/>
                                      <w:color w:val="000000"/>
                                      <w:sz w:val="16"/>
                                      <w:szCs w:val="16"/>
                                    </w:rPr>
                                    <w:t xml:space="preserve"> (193)</w:t>
                                  </w:r>
                                </w:p>
                                <w:p w14:paraId="5D06F6FC" w14:textId="77777777" w:rsidR="00760E2D" w:rsidRPr="009C3623" w:rsidRDefault="00760E2D" w:rsidP="002870F1">
                                  <w:pPr>
                                    <w:pStyle w:val="NormalWeb"/>
                                    <w:spacing w:before="0" w:beforeAutospacing="0" w:after="0" w:afterAutospacing="0"/>
                                    <w:jc w:val="center"/>
                                    <w:rPr>
                                      <w:rFonts w:asciiTheme="majorBidi" w:hAnsiTheme="majorBidi" w:cstheme="majorBidi"/>
                                      <w:sz w:val="10"/>
                                      <w:szCs w:val="10"/>
                                    </w:rPr>
                                  </w:pPr>
                                </w:p>
                              </w:txbxContent>
                            </v:textbox>
                          </v:rect>
                        </v:group>
                        <v:rect id="_x0000_s1047" style="position:absolute;left:34554;top:39523;width:27806;height:16102;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" fillcolor="#f4b083 [1941]" strokecolor="#fbe5d6" strokeweight=".17625mm">
                          <v:textbox>
                            <w:txbxContent>
                              <w:p w14:paraId="39042993" w14:textId="77777777" w:rsidR="00760E2D" w:rsidRPr="009C3623" w:rsidRDefault="00760E2D" w:rsidP="002870F1">
                                <w:pPr>
                                  <w:pStyle w:val="NormalWeb"/>
                                  <w:spacing w:before="0" w:beforeAutospacing="0" w:after="0" w:afterAutospacing="0"/>
                                  <w:rPr>
                                    <w:rFonts w:asciiTheme="majorBidi" w:hAnsiTheme="majorBidi" w:cstheme="majorBidi"/>
                                    <w:sz w:val="10"/>
                                    <w:szCs w:val="10"/>
                                  </w:rPr>
                                </w:pPr>
                                <w:r w:rsidRPr="009C3623">
                                  <w:rPr>
                                    <w:rFonts w:asciiTheme="majorBidi" w:hAnsiTheme="majorBidi" w:cstheme="majorBidi"/>
                                    <w:color w:val="000000"/>
                                    <w:kern w:val="24"/>
                                    <w:sz w:val="16"/>
                                    <w:szCs w:val="16"/>
                                  </w:rPr>
                                  <w:t>Exclusions (</w:t>
                                </w:r>
                                <w:r w:rsidRPr="009C3623">
                                  <w:rPr>
                                    <w:rFonts w:asciiTheme="majorBidi" w:hAnsiTheme="majorBidi" w:cstheme="majorBidi"/>
                                    <w:color w:val="000000"/>
                                    <w:sz w:val="16"/>
                                    <w:szCs w:val="16"/>
                                  </w:rPr>
                                  <w:t>21</w:t>
                                </w:r>
                                <w:r w:rsidRPr="009C3623">
                                  <w:rPr>
                                    <w:rFonts w:asciiTheme="majorBidi" w:hAnsiTheme="majorBidi" w:cstheme="majorBidi"/>
                                    <w:color w:val="000000"/>
                                    <w:kern w:val="24"/>
                                    <w:sz w:val="16"/>
                                    <w:szCs w:val="16"/>
                                  </w:rPr>
                                  <w:t>)</w:t>
                                </w:r>
                              </w:p>
                              <w:p w14:paraId="6FBBCBA2" w14:textId="77777777" w:rsidR="00760E2D" w:rsidRPr="009C3623" w:rsidRDefault="00760E2D" w:rsidP="002870F1">
                                <w:pPr>
                                  <w:spacing w:after="0" w:line="240" w:lineRule="auto"/>
                                  <w:ind w:left="360"/>
                                  <w:rPr>
                                    <w:rFonts w:asciiTheme="majorBidi" w:hAnsiTheme="majorBidi" w:cstheme="majorBidi"/>
                                    <w:sz w:val="16"/>
                                    <w:szCs w:val="16"/>
                                  </w:rPr>
                                </w:pPr>
                                <w:r w:rsidRPr="009C3623">
                                  <w:rPr>
                                    <w:rFonts w:asciiTheme="majorBidi" w:hAnsiTheme="majorBidi" w:cstheme="majorBidi"/>
                                    <w:color w:val="000000"/>
                                    <w:sz w:val="16"/>
                                    <w:szCs w:val="16"/>
                                  </w:rPr>
                                  <w:t>P</w:t>
                                </w:r>
                                <w:r w:rsidRPr="009C3623">
                                  <w:rPr>
                                    <w:rFonts w:asciiTheme="majorBidi" w:hAnsiTheme="majorBidi" w:cstheme="majorBidi"/>
                                    <w:color w:val="000000"/>
                                    <w:kern w:val="24"/>
                                    <w:sz w:val="16"/>
                                    <w:szCs w:val="16"/>
                                  </w:rPr>
                                  <w:t>oor data reported=8</w:t>
                                </w:r>
                              </w:p>
                              <w:p w14:paraId="128000E3" w14:textId="77777777" w:rsidR="00760E2D" w:rsidRPr="009C3623" w:rsidRDefault="00760E2D" w:rsidP="002870F1">
                                <w:pPr>
                                  <w:spacing w:after="0" w:line="240" w:lineRule="auto"/>
                                  <w:ind w:left="360"/>
                                  <w:rPr>
                                    <w:rFonts w:asciiTheme="majorBidi" w:hAnsiTheme="majorBidi" w:cstheme="majorBidi"/>
                                    <w:sz w:val="16"/>
                                    <w:szCs w:val="16"/>
                                  </w:rPr>
                                </w:pPr>
                                <w:r w:rsidRPr="009C3623">
                                  <w:rPr>
                                    <w:rFonts w:asciiTheme="majorBidi" w:hAnsiTheme="majorBidi" w:cstheme="majorBidi"/>
                                    <w:color w:val="000000"/>
                                    <w:kern w:val="24"/>
                                    <w:sz w:val="16"/>
                                    <w:szCs w:val="16"/>
                                  </w:rPr>
                                  <w:t>Studies did not used human teeth=2</w:t>
                                </w:r>
                              </w:p>
                              <w:p w14:paraId="53AEC1D5" w14:textId="77777777" w:rsidR="00760E2D" w:rsidRPr="009C3623" w:rsidRDefault="00760E2D" w:rsidP="002870F1">
                                <w:pPr>
                                  <w:spacing w:after="0" w:line="240" w:lineRule="auto"/>
                                  <w:ind w:left="360"/>
                                  <w:rPr>
                                    <w:rFonts w:asciiTheme="majorBidi" w:hAnsiTheme="majorBidi" w:cstheme="majorBidi"/>
                                    <w:sz w:val="16"/>
                                    <w:szCs w:val="16"/>
                                  </w:rPr>
                                </w:pPr>
                                <w:r w:rsidRPr="009C3623">
                                  <w:rPr>
                                    <w:rFonts w:asciiTheme="majorBidi" w:hAnsiTheme="majorBidi" w:cstheme="majorBidi"/>
                                    <w:color w:val="000000"/>
                                    <w:sz w:val="16"/>
                                    <w:szCs w:val="16"/>
                                  </w:rPr>
                                  <w:t>P</w:t>
                                </w:r>
                                <w:r w:rsidRPr="009C3623">
                                  <w:rPr>
                                    <w:rFonts w:asciiTheme="majorBidi" w:hAnsiTheme="majorBidi" w:cstheme="majorBidi"/>
                                    <w:color w:val="000000"/>
                                    <w:kern w:val="24"/>
                                    <w:sz w:val="16"/>
                                    <w:szCs w:val="16"/>
                                  </w:rPr>
                                  <w:t>rocedures performed in deciduous teeth=7</w:t>
                                </w:r>
                              </w:p>
                              <w:p w14:paraId="724ED926" w14:textId="77777777" w:rsidR="00760E2D" w:rsidRPr="009C3623" w:rsidRDefault="00760E2D" w:rsidP="002870F1">
                                <w:pPr>
                                  <w:spacing w:after="0" w:line="240" w:lineRule="auto"/>
                                  <w:ind w:left="360"/>
                                  <w:rPr>
                                    <w:rFonts w:asciiTheme="majorBidi" w:hAnsiTheme="majorBidi" w:cstheme="majorBidi"/>
                                    <w:sz w:val="16"/>
                                    <w:szCs w:val="16"/>
                                  </w:rPr>
                                </w:pPr>
                                <w:proofErr w:type="spellStart"/>
                                <w:r w:rsidRPr="009C3623">
                                  <w:rPr>
                                    <w:rFonts w:asciiTheme="majorBidi" w:hAnsiTheme="majorBidi" w:cstheme="majorBidi"/>
                                    <w:color w:val="000000"/>
                                    <w:kern w:val="24"/>
                                    <w:sz w:val="16"/>
                                    <w:szCs w:val="16"/>
                                  </w:rPr>
                                  <w:t>Non specific</w:t>
                                </w:r>
                                <w:proofErr w:type="spellEnd"/>
                                <w:r w:rsidRPr="009C3623">
                                  <w:rPr>
                                    <w:rFonts w:asciiTheme="majorBidi" w:hAnsiTheme="majorBidi" w:cstheme="majorBidi"/>
                                    <w:color w:val="000000"/>
                                    <w:kern w:val="24"/>
                                    <w:sz w:val="16"/>
                                    <w:szCs w:val="16"/>
                                  </w:rPr>
                                  <w:t xml:space="preserve"> data reported=4</w:t>
                                </w:r>
                              </w:p>
                            </w:txbxContent>
                          </v:textbox>
                        </v:rect>
                        <v:shape id="Straight Arrow Connector 56" o:spid="_x0000_s1048" type="#_x0000_t32" style="position:absolute;left:23908;top:38267;width:0;height:11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" strokecolor="#5b9bd5 [3204]" strokeweight="1.5pt">
                          <v:stroke endarrow="block" joinstyle="miter"/>
                        </v:shape>
                        <v:line id="Straight Connector 57" o:spid="_x0000_s1049" style="position:absolute;visibility:visible;mso-wrap-style:square" from="24411,43708" to="34746,43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" strokecolor="#ed7d31 [3205]" strokeweight="1.5pt">
                          <v:stroke joinstyle="miter"/>
                        </v:line>
                      </v:group>
                    </v:group>
                  </w:pict>
                </mc:Fallback>
              </mc:AlternateContent>
            </w:r>
          </w:p>
          <w:p w14:paraId="6CFC4E00" w14:textId="77777777" w:rsidR="002870F1" w:rsidRPr="001A7946" w:rsidRDefault="002870F1" w:rsidP="00A852DB">
            <w:pPr>
              <w:rPr>
                <w:rFonts w:asciiTheme="majorBidi" w:hAnsiTheme="majorBidi" w:cstheme="majorBidi"/>
                <w:sz w:val="20"/>
                <w:szCs w:val="20"/>
                <w:rtl/>
                <w:lang w:bidi="prs-AF"/>
              </w:rPr>
            </w:pPr>
            <w:r>
              <w:rPr>
                <w:rFonts w:asciiTheme="majorBidi" w:hAnsiTheme="majorBidi" w:cstheme="majorBidi"/>
                <w:noProof/>
                <w:sz w:val="20"/>
                <w:szCs w:val="20"/>
                <w:rtl/>
              </w:rPr>
              <mc:AlternateContent>
                <mc:Choice Requires="wps">
                  <w:drawing>
                    <wp:anchor distT="0" distB="0" distL="114300" distR="114300" simplePos="0" relativeHeight="251697152" behindDoc="0" locked="0" layoutInCell="1" allowOverlap="1" wp14:anchorId="0A40AD46" wp14:editId="6E4401D0">
                      <wp:simplePos x="0" y="0"/>
                      <wp:positionH relativeFrom="column">
                        <wp:posOffset>2688988</wp:posOffset>
                      </wp:positionH>
                      <wp:positionV relativeFrom="paragraph">
                        <wp:posOffset>140763</wp:posOffset>
                      </wp:positionV>
                      <wp:extent cx="0" cy="116404"/>
                      <wp:effectExtent l="0" t="0" r="19050" b="36195"/>
                      <wp:wrapNone/>
                      <wp:docPr id="58" name="Straight Connector 58"/>
                      <wp:cNvGraphicFramePr/>
                      <a:graphic xmlns:a="http://schemas.openxmlformats.org/drawingml/2006/main">
                        <a:graphicData uri="http://schemas.microsoft.com/office/word/2010/wordprocessingShape">
                          <wps:wsp>
                            <wps:cNvCnPr/>
                            <wps:spPr>
                              <a:xfrm>
                                <a:off x="0" y="0"/>
                                <a:ext cx="0" cy="116404"/>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238D949" id="Straight Connector 58"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11.75pt,11.1pt" to="211.7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" strokecolor="#5b9bd5 [3204]" strokeweight="1.5pt">
                      <v:stroke joinstyle="miter"/>
                    </v:line>
                  </w:pict>
                </mc:Fallback>
              </mc:AlternateContent>
            </w:r>
          </w:p>
          <w:p w14:paraId="26494E56" w14:textId="77777777" w:rsidR="002870F1" w:rsidRPr="001A7946" w:rsidRDefault="002870F1" w:rsidP="00A852DB">
            <w:pPr>
              <w:rPr>
                <w:rFonts w:asciiTheme="majorBidi" w:hAnsiTheme="majorBidi" w:cstheme="majorBidi"/>
                <w:sz w:val="20"/>
                <w:szCs w:val="20"/>
              </w:rPr>
            </w:pPr>
            <w:r w:rsidRPr="001A7946">
              <w:rPr>
                <w:rFonts w:asciiTheme="majorBidi" w:hAnsiTheme="majorBidi" w:cstheme="majorBidi"/>
                <w:noProof/>
                <w:sz w:val="20"/>
                <w:szCs w:val="20"/>
              </w:rPr>
              <mc:AlternateContent>
                <mc:Choice Requires="wps">
                  <w:drawing>
                    <wp:anchor distT="0" distB="0" distL="114300" distR="114300" simplePos="0" relativeHeight="251694080" behindDoc="0" locked="0" layoutInCell="1" allowOverlap="1" wp14:anchorId="420668EC" wp14:editId="0AF3EFFE">
                      <wp:simplePos x="0" y="0"/>
                      <wp:positionH relativeFrom="column">
                        <wp:posOffset>7440930</wp:posOffset>
                      </wp:positionH>
                      <wp:positionV relativeFrom="paragraph">
                        <wp:posOffset>1751965</wp:posOffset>
                      </wp:positionV>
                      <wp:extent cx="2863589" cy="1080318"/>
                      <wp:effectExtent l="0" t="0" r="13335" b="24765"/>
                      <wp:wrapNone/>
                      <wp:docPr id="59" name="Rectangle 11"/>
                      <wp:cNvGraphicFramePr/>
                      <a:graphic xmlns:a="http://schemas.openxmlformats.org/drawingml/2006/main">
                        <a:graphicData uri="http://schemas.microsoft.com/office/word/2010/wordprocessingShape">
                          <wps:wsp>
                            <wps:cNvSpPr/>
                            <wps:spPr>
                              <a:xfrm>
                                <a:off x="0" y="0"/>
                                <a:ext cx="2863589" cy="1080318"/>
                              </a:xfrm>
                              <a:prstGeom prst="rect">
                                <a:avLst/>
                              </a:prstGeom>
                              <a:solidFill>
                                <a:schemeClr val="accent2">
                                  <a:lumMod val="60000"/>
                                  <a:lumOff val="40000"/>
                                </a:schemeClr>
                              </a:solidFill>
                              <a:ln w="12701" cap="flat">
                                <a:solidFill>
                                  <a:srgbClr val="E2F0D9"/>
                                </a:solidFill>
                                <a:prstDash val="solid"/>
                                <a:miter/>
                              </a:ln>
                            </wps:spPr>
                            <wps:txbx>
                              <w:txbxContent>
                                <w:p w14:paraId="13477626" w14:textId="77777777" w:rsidR="00760E2D" w:rsidRDefault="00760E2D" w:rsidP="002870F1">
                                  <w:pPr>
                                    <w:pStyle w:val="NormalWeb"/>
                                    <w:spacing w:before="0" w:beforeAutospacing="0" w:after="0" w:afterAutospacing="0"/>
                                    <w:jc w:val="center"/>
                                  </w:pPr>
                                  <w:r>
                                    <w:rPr>
                                      <w:rFonts w:ascii="Calibri" w:hAnsi="Calibri" w:cstheme="minorBidi"/>
                                      <w:color w:val="000000"/>
                                      <w:sz w:val="36"/>
                                      <w:szCs w:val="36"/>
                                    </w:rPr>
                                    <w:t>Records excluded based on title and abstracts</w:t>
                                  </w:r>
                                </w:p>
                                <w:p w14:paraId="378C5E08" w14:textId="77777777" w:rsidR="00760E2D" w:rsidRDefault="00760E2D" w:rsidP="002870F1">
                                  <w:pPr>
                                    <w:pStyle w:val="NormalWeb"/>
                                    <w:spacing w:before="0" w:beforeAutospacing="0" w:after="0" w:afterAutospacing="0"/>
                                    <w:jc w:val="center"/>
                                  </w:pPr>
                                  <w:r>
                                    <w:rPr>
                                      <w:rFonts w:ascii="Calibri" w:hAnsi="Calibri" w:cstheme="minorBidi"/>
                                      <w:color w:val="000000"/>
                                      <w:kern w:val="24"/>
                                      <w:sz w:val="36"/>
                                      <w:szCs w:val="36"/>
                                    </w:rPr>
                                    <w:t>N=193</w:t>
                                  </w:r>
                                </w:p>
                              </w:txbxContent>
                            </wps:txbx>
                            <wps:bodyPr vert="horz" wrap="square" lIns="91440" tIns="45720" rIns="91440" bIns="45720" anchor="ctr" anchorCtr="1" compatLnSpc="1">
                              <a:noAutofit/>
                            </wps:bodyPr>
                          </wps:wsp>
                        </a:graphicData>
                      </a:graphic>
                    </wp:anchor>
                  </w:drawing>
                </mc:Choice>
                <mc:Fallback>
                  <w:pict>
                    <v:rect w14:anchorId="420668EC" id="Rectangle 11" o:spid="_x0000_s1050" style="position:absolute;margin-left:585.9pt;margin-top:137.95pt;width:225.5pt;height:85.05pt;z-index:251694080;visibility:visible;mso-wrap-style:square;mso-wrap-distance-left:9pt;mso-wrap-distance-top:0;mso-wrap-distance-right:9pt;mso-wrap-distance-bottom:0;mso-position-horizontal:absolute;mso-position-horizontal-relative:text;mso-position-vertical:absolute;mso-position-vertical-relative:text;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" fillcolor="#f4b083 [1941]" strokecolor="#e2f0d9" strokeweight=".35281mm">
                      <v:textbox>
                        <w:txbxContent>
                          <w:p w14:paraId="13477626" w14:textId="77777777" w:rsidR="00760E2D" w:rsidRDefault="00760E2D" w:rsidP="002870F1">
                            <w:pPr>
                              <w:pStyle w:val="NormalWeb"/>
                              <w:spacing w:before="0" w:beforeAutospacing="0" w:after="0" w:afterAutospacing="0"/>
                              <w:jc w:val="center"/>
                            </w:pPr>
                            <w:r>
                              <w:rPr>
                                <w:rFonts w:ascii="Calibri" w:hAnsi="Calibri" w:cstheme="minorBidi"/>
                                <w:color w:val="000000"/>
                                <w:sz w:val="36"/>
                                <w:szCs w:val="36"/>
                              </w:rPr>
                              <w:t>Records excluded based on title and abstracts</w:t>
                            </w:r>
                          </w:p>
                          <w:p w14:paraId="378C5E08" w14:textId="77777777" w:rsidR="00760E2D" w:rsidRDefault="00760E2D" w:rsidP="002870F1">
                            <w:pPr>
                              <w:pStyle w:val="NormalWeb"/>
                              <w:spacing w:before="0" w:beforeAutospacing="0" w:after="0" w:afterAutospacing="0"/>
                              <w:jc w:val="center"/>
                            </w:pPr>
                            <w:r>
                              <w:rPr>
                                <w:rFonts w:ascii="Calibri" w:hAnsi="Calibri" w:cstheme="minorBidi"/>
                                <w:color w:val="000000"/>
                                <w:kern w:val="24"/>
                                <w:sz w:val="36"/>
                                <w:szCs w:val="36"/>
                              </w:rPr>
                              <w:t>N=193</w:t>
                            </w:r>
                          </w:p>
                        </w:txbxContent>
                      </v:textbox>
                    </v:rect>
                  </w:pict>
                </mc:Fallback>
              </mc:AlternateContent>
            </w:r>
            <w:r w:rsidRPr="001A7946">
              <w:rPr>
                <w:rFonts w:asciiTheme="majorBidi" w:hAnsiTheme="majorBidi" w:cstheme="majorBidi"/>
                <w:noProof/>
                <w:sz w:val="20"/>
                <w:szCs w:val="20"/>
              </w:rPr>
              <mc:AlternateContent>
                <mc:Choice Requires="wps">
                  <w:drawing>
                    <wp:anchor distT="0" distB="0" distL="114300" distR="114300" simplePos="0" relativeHeight="251695104" behindDoc="0" locked="0" layoutInCell="1" allowOverlap="1" wp14:anchorId="4B4A96F9" wp14:editId="078EB50A">
                      <wp:simplePos x="0" y="0"/>
                      <wp:positionH relativeFrom="column">
                        <wp:posOffset>7715250</wp:posOffset>
                      </wp:positionH>
                      <wp:positionV relativeFrom="paragraph">
                        <wp:posOffset>3386455</wp:posOffset>
                      </wp:positionV>
                      <wp:extent cx="3476241" cy="2801398"/>
                      <wp:effectExtent l="0" t="0" r="10160" b="18415"/>
                      <wp:wrapNone/>
                      <wp:docPr id="60" name="Rectangle 14"/>
                      <wp:cNvGraphicFramePr/>
                      <a:graphic xmlns:a="http://schemas.openxmlformats.org/drawingml/2006/main">
                        <a:graphicData uri="http://schemas.microsoft.com/office/word/2010/wordprocessingShape">
                          <wps:wsp>
                            <wps:cNvSpPr/>
                            <wps:spPr>
                              <a:xfrm>
                                <a:off x="0" y="0"/>
                                <a:ext cx="3476241" cy="2801398"/>
                              </a:xfrm>
                              <a:prstGeom prst="rect">
                                <a:avLst/>
                              </a:prstGeom>
                              <a:solidFill>
                                <a:schemeClr val="accent2">
                                  <a:lumMod val="60000"/>
                                  <a:lumOff val="40000"/>
                                </a:schemeClr>
                              </a:solidFill>
                              <a:ln w="6345" cap="flat">
                                <a:solidFill>
                                  <a:srgbClr val="FBE5D6"/>
                                </a:solidFill>
                                <a:prstDash val="solid"/>
                                <a:miter/>
                              </a:ln>
                            </wps:spPr>
                            <wps:txbx>
                              <w:txbxContent>
                                <w:p w14:paraId="638B335F" w14:textId="77777777" w:rsidR="00760E2D" w:rsidRDefault="00760E2D" w:rsidP="002870F1">
                                  <w:pPr>
                                    <w:pStyle w:val="NormalWeb"/>
                                    <w:spacing w:before="0" w:beforeAutospacing="0" w:after="0" w:afterAutospacing="0"/>
                                  </w:pPr>
                                  <w:r>
                                    <w:rPr>
                                      <w:rFonts w:ascii="Calibri" w:hAnsi="Calibri" w:cstheme="minorBidi"/>
                                      <w:color w:val="000000"/>
                                      <w:kern w:val="24"/>
                                      <w:sz w:val="36"/>
                                      <w:szCs w:val="36"/>
                                    </w:rPr>
                                    <w:t>Exclusions (</w:t>
                                  </w:r>
                                  <w:r>
                                    <w:rPr>
                                      <w:rFonts w:ascii="Calibri" w:hAnsi="Calibri" w:cstheme="minorBidi"/>
                                      <w:color w:val="000000"/>
                                      <w:sz w:val="36"/>
                                      <w:szCs w:val="36"/>
                                    </w:rPr>
                                    <w:t>21</w:t>
                                  </w:r>
                                  <w:r>
                                    <w:rPr>
                                      <w:rFonts w:ascii="Calibri" w:hAnsi="Calibri" w:cstheme="minorBidi"/>
                                      <w:color w:val="000000"/>
                                      <w:kern w:val="24"/>
                                      <w:sz w:val="36"/>
                                      <w:szCs w:val="36"/>
                                    </w:rPr>
                                    <w:t>)</w:t>
                                  </w:r>
                                </w:p>
                                <w:p w14:paraId="6E3EA464" w14:textId="77777777" w:rsidR="00760E2D" w:rsidRDefault="00760E2D" w:rsidP="002870F1">
                                  <w:pPr>
                                    <w:pStyle w:val="ListParagraph"/>
                                    <w:numPr>
                                      <w:ilvl w:val="0"/>
                                      <w:numId w:val="21"/>
                                    </w:numPr>
                                    <w:spacing w:after="0" w:line="240" w:lineRule="auto"/>
                                    <w:rPr>
                                      <w:sz w:val="36"/>
                                    </w:rPr>
                                  </w:pPr>
                                  <w:r>
                                    <w:rPr>
                                      <w:rFonts w:ascii="Calibri" w:hAnsi="Calibri"/>
                                      <w:color w:val="000000"/>
                                      <w:sz w:val="36"/>
                                      <w:szCs w:val="36"/>
                                    </w:rPr>
                                    <w:t>P</w:t>
                                  </w:r>
                                  <w:r>
                                    <w:rPr>
                                      <w:rFonts w:ascii="Calibri" w:hAnsi="Calibri"/>
                                      <w:color w:val="000000"/>
                                      <w:kern w:val="24"/>
                                      <w:sz w:val="36"/>
                                      <w:szCs w:val="36"/>
                                    </w:rPr>
                                    <w:t>oor data reported=8</w:t>
                                  </w:r>
                                </w:p>
                                <w:p w14:paraId="74358B35" w14:textId="77777777" w:rsidR="00760E2D" w:rsidRDefault="00760E2D" w:rsidP="002870F1">
                                  <w:pPr>
                                    <w:pStyle w:val="ListParagraph"/>
                                    <w:numPr>
                                      <w:ilvl w:val="0"/>
                                      <w:numId w:val="21"/>
                                    </w:numPr>
                                    <w:spacing w:after="0" w:line="240" w:lineRule="auto"/>
                                    <w:rPr>
                                      <w:sz w:val="36"/>
                                    </w:rPr>
                                  </w:pPr>
                                  <w:r>
                                    <w:rPr>
                                      <w:rFonts w:ascii="Calibri" w:hAnsi="Calibri"/>
                                      <w:color w:val="000000"/>
                                      <w:kern w:val="24"/>
                                      <w:sz w:val="36"/>
                                      <w:szCs w:val="36"/>
                                    </w:rPr>
                                    <w:t>Studies did not used human teeth=2</w:t>
                                  </w:r>
                                </w:p>
                                <w:p w14:paraId="452A6C43" w14:textId="77777777" w:rsidR="00760E2D" w:rsidRDefault="00760E2D" w:rsidP="002870F1">
                                  <w:pPr>
                                    <w:pStyle w:val="ListParagraph"/>
                                    <w:numPr>
                                      <w:ilvl w:val="0"/>
                                      <w:numId w:val="21"/>
                                    </w:numPr>
                                    <w:spacing w:after="0" w:line="240" w:lineRule="auto"/>
                                    <w:rPr>
                                      <w:sz w:val="36"/>
                                    </w:rPr>
                                  </w:pPr>
                                  <w:r>
                                    <w:rPr>
                                      <w:rFonts w:ascii="Calibri" w:hAnsi="Calibri"/>
                                      <w:color w:val="000000"/>
                                      <w:sz w:val="36"/>
                                      <w:szCs w:val="36"/>
                                    </w:rPr>
                                    <w:t>P</w:t>
                                  </w:r>
                                  <w:r>
                                    <w:rPr>
                                      <w:rFonts w:ascii="Calibri" w:hAnsi="Calibri"/>
                                      <w:color w:val="000000"/>
                                      <w:kern w:val="24"/>
                                      <w:sz w:val="36"/>
                                      <w:szCs w:val="36"/>
                                    </w:rPr>
                                    <w:t>rocedures performed in deciduous teeth=7</w:t>
                                  </w:r>
                                </w:p>
                                <w:p w14:paraId="0788117F" w14:textId="77777777" w:rsidR="00760E2D" w:rsidRDefault="00760E2D" w:rsidP="002870F1">
                                  <w:pPr>
                                    <w:pStyle w:val="ListParagraph"/>
                                    <w:numPr>
                                      <w:ilvl w:val="0"/>
                                      <w:numId w:val="21"/>
                                    </w:numPr>
                                    <w:spacing w:after="0" w:line="240" w:lineRule="auto"/>
                                    <w:rPr>
                                      <w:sz w:val="36"/>
                                    </w:rPr>
                                  </w:pPr>
                                  <w:proofErr w:type="spellStart"/>
                                  <w:r>
                                    <w:rPr>
                                      <w:rFonts w:ascii="Calibri" w:hAnsi="Calibri"/>
                                      <w:color w:val="000000"/>
                                      <w:kern w:val="24"/>
                                      <w:sz w:val="36"/>
                                      <w:szCs w:val="36"/>
                                    </w:rPr>
                                    <w:t>Non specific</w:t>
                                  </w:r>
                                  <w:proofErr w:type="spellEnd"/>
                                  <w:r>
                                    <w:rPr>
                                      <w:rFonts w:ascii="Calibri" w:hAnsi="Calibri"/>
                                      <w:color w:val="000000"/>
                                      <w:kern w:val="24"/>
                                      <w:sz w:val="36"/>
                                      <w:szCs w:val="36"/>
                                    </w:rPr>
                                    <w:t xml:space="preserve"> data reported=4</w:t>
                                  </w:r>
                                </w:p>
                              </w:txbxContent>
                            </wps:txbx>
                            <wps:bodyPr vert="horz" wrap="square" lIns="91440" tIns="45720" rIns="91440" bIns="45720" anchor="ctr" anchorCtr="1" compatLnSpc="1">
                              <a:noAutofit/>
                            </wps:bodyPr>
                          </wps:wsp>
                        </a:graphicData>
                      </a:graphic>
                    </wp:anchor>
                  </w:drawing>
                </mc:Choice>
                <mc:Fallback>
                  <w:pict>
                    <v:rect w14:anchorId="4B4A96F9" id="Rectangle 14" o:spid="_x0000_s1051" style="position:absolute;margin-left:607.5pt;margin-top:266.65pt;width:273.7pt;height:220.6pt;z-index:251695104;visibility:visible;mso-wrap-style:square;mso-wrap-distance-left:9pt;mso-wrap-distance-top:0;mso-wrap-distance-right:9pt;mso-wrap-distance-bottom:0;mso-position-horizontal:absolute;mso-position-horizontal-relative:text;mso-position-vertical:absolute;mso-position-vertical-relative:text;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" fillcolor="#f4b083 [1941]" strokecolor="#fbe5d6" strokeweight=".17625mm">
                      <v:textbox>
                        <w:txbxContent>
                          <w:p w14:paraId="638B335F" w14:textId="77777777" w:rsidR="00760E2D" w:rsidRDefault="00760E2D" w:rsidP="002870F1">
                            <w:pPr>
                              <w:pStyle w:val="NormalWeb"/>
                              <w:spacing w:before="0" w:beforeAutospacing="0" w:after="0" w:afterAutospacing="0"/>
                            </w:pPr>
                            <w:r>
                              <w:rPr>
                                <w:rFonts w:ascii="Calibri" w:hAnsi="Calibri" w:cstheme="minorBidi"/>
                                <w:color w:val="000000"/>
                                <w:kern w:val="24"/>
                                <w:sz w:val="36"/>
                                <w:szCs w:val="36"/>
                              </w:rPr>
                              <w:t>Exclusions (</w:t>
                            </w:r>
                            <w:r>
                              <w:rPr>
                                <w:rFonts w:ascii="Calibri" w:hAnsi="Calibri" w:cstheme="minorBidi"/>
                                <w:color w:val="000000"/>
                                <w:sz w:val="36"/>
                                <w:szCs w:val="36"/>
                              </w:rPr>
                              <w:t>21</w:t>
                            </w:r>
                            <w:r>
                              <w:rPr>
                                <w:rFonts w:ascii="Calibri" w:hAnsi="Calibri" w:cstheme="minorBidi"/>
                                <w:color w:val="000000"/>
                                <w:kern w:val="24"/>
                                <w:sz w:val="36"/>
                                <w:szCs w:val="36"/>
                              </w:rPr>
                              <w:t>)</w:t>
                            </w:r>
                          </w:p>
                          <w:p w14:paraId="6E3EA464" w14:textId="77777777" w:rsidR="00760E2D" w:rsidRDefault="00760E2D" w:rsidP="002870F1">
                            <w:pPr>
                              <w:pStyle w:val="ListParagraph"/>
                              <w:numPr>
                                <w:ilvl w:val="0"/>
                                <w:numId w:val="21"/>
                              </w:numPr>
                              <w:spacing w:after="0" w:line="240" w:lineRule="auto"/>
                              <w:rPr>
                                <w:sz w:val="36"/>
                              </w:rPr>
                            </w:pPr>
                            <w:r>
                              <w:rPr>
                                <w:rFonts w:ascii="Calibri" w:hAnsi="Calibri"/>
                                <w:color w:val="000000"/>
                                <w:sz w:val="36"/>
                                <w:szCs w:val="36"/>
                              </w:rPr>
                              <w:t>P</w:t>
                            </w:r>
                            <w:r>
                              <w:rPr>
                                <w:rFonts w:ascii="Calibri" w:hAnsi="Calibri"/>
                                <w:color w:val="000000"/>
                                <w:kern w:val="24"/>
                                <w:sz w:val="36"/>
                                <w:szCs w:val="36"/>
                              </w:rPr>
                              <w:t>oor data reported=8</w:t>
                            </w:r>
                          </w:p>
                          <w:p w14:paraId="74358B35" w14:textId="77777777" w:rsidR="00760E2D" w:rsidRDefault="00760E2D" w:rsidP="002870F1">
                            <w:pPr>
                              <w:pStyle w:val="ListParagraph"/>
                              <w:numPr>
                                <w:ilvl w:val="0"/>
                                <w:numId w:val="21"/>
                              </w:numPr>
                              <w:spacing w:after="0" w:line="240" w:lineRule="auto"/>
                              <w:rPr>
                                <w:sz w:val="36"/>
                              </w:rPr>
                            </w:pPr>
                            <w:r>
                              <w:rPr>
                                <w:rFonts w:ascii="Calibri" w:hAnsi="Calibri"/>
                                <w:color w:val="000000"/>
                                <w:kern w:val="24"/>
                                <w:sz w:val="36"/>
                                <w:szCs w:val="36"/>
                              </w:rPr>
                              <w:t>Studies did not used human teeth=2</w:t>
                            </w:r>
                          </w:p>
                          <w:p w14:paraId="452A6C43" w14:textId="77777777" w:rsidR="00760E2D" w:rsidRDefault="00760E2D" w:rsidP="002870F1">
                            <w:pPr>
                              <w:pStyle w:val="ListParagraph"/>
                              <w:numPr>
                                <w:ilvl w:val="0"/>
                                <w:numId w:val="21"/>
                              </w:numPr>
                              <w:spacing w:after="0" w:line="240" w:lineRule="auto"/>
                              <w:rPr>
                                <w:sz w:val="36"/>
                              </w:rPr>
                            </w:pPr>
                            <w:r>
                              <w:rPr>
                                <w:rFonts w:ascii="Calibri" w:hAnsi="Calibri"/>
                                <w:color w:val="000000"/>
                                <w:sz w:val="36"/>
                                <w:szCs w:val="36"/>
                              </w:rPr>
                              <w:t>P</w:t>
                            </w:r>
                            <w:r>
                              <w:rPr>
                                <w:rFonts w:ascii="Calibri" w:hAnsi="Calibri"/>
                                <w:color w:val="000000"/>
                                <w:kern w:val="24"/>
                                <w:sz w:val="36"/>
                                <w:szCs w:val="36"/>
                              </w:rPr>
                              <w:t>rocedures performed in deciduous teeth=7</w:t>
                            </w:r>
                          </w:p>
                          <w:p w14:paraId="0788117F" w14:textId="77777777" w:rsidR="00760E2D" w:rsidRDefault="00760E2D" w:rsidP="002870F1">
                            <w:pPr>
                              <w:pStyle w:val="ListParagraph"/>
                              <w:numPr>
                                <w:ilvl w:val="0"/>
                                <w:numId w:val="21"/>
                              </w:numPr>
                              <w:spacing w:after="0" w:line="240" w:lineRule="auto"/>
                              <w:rPr>
                                <w:sz w:val="36"/>
                              </w:rPr>
                            </w:pPr>
                            <w:proofErr w:type="spellStart"/>
                            <w:r>
                              <w:rPr>
                                <w:rFonts w:ascii="Calibri" w:hAnsi="Calibri"/>
                                <w:color w:val="000000"/>
                                <w:kern w:val="24"/>
                                <w:sz w:val="36"/>
                                <w:szCs w:val="36"/>
                              </w:rPr>
                              <w:t>Non specific</w:t>
                            </w:r>
                            <w:proofErr w:type="spellEnd"/>
                            <w:r>
                              <w:rPr>
                                <w:rFonts w:ascii="Calibri" w:hAnsi="Calibri"/>
                                <w:color w:val="000000"/>
                                <w:kern w:val="24"/>
                                <w:sz w:val="36"/>
                                <w:szCs w:val="36"/>
                              </w:rPr>
                              <w:t xml:space="preserve"> data reported=4</w:t>
                            </w:r>
                          </w:p>
                        </w:txbxContent>
                      </v:textbox>
                    </v:rect>
                  </w:pict>
                </mc:Fallback>
              </mc:AlternateContent>
            </w:r>
          </w:p>
          <w:p w14:paraId="654F084A" w14:textId="77777777" w:rsidR="002870F1" w:rsidRPr="001A7946" w:rsidRDefault="002870F1" w:rsidP="00A852DB">
            <w:pPr>
              <w:rPr>
                <w:rFonts w:asciiTheme="majorBidi" w:hAnsiTheme="majorBidi" w:cstheme="majorBidi"/>
                <w:sz w:val="20"/>
                <w:szCs w:val="20"/>
              </w:rPr>
            </w:pPr>
          </w:p>
          <w:p w14:paraId="23FDF0ED" w14:textId="77777777" w:rsidR="002870F1" w:rsidRPr="001A7946" w:rsidRDefault="002870F1" w:rsidP="00A852DB">
            <w:pPr>
              <w:rPr>
                <w:rFonts w:asciiTheme="majorBidi" w:hAnsiTheme="majorBidi" w:cstheme="majorBidi"/>
                <w:sz w:val="20"/>
                <w:szCs w:val="20"/>
              </w:rPr>
            </w:pPr>
          </w:p>
          <w:p w14:paraId="6010791B" w14:textId="77777777" w:rsidR="002870F1" w:rsidRPr="001A7946" w:rsidRDefault="002870F1" w:rsidP="00A852DB">
            <w:pPr>
              <w:rPr>
                <w:rFonts w:asciiTheme="majorBidi" w:hAnsiTheme="majorBidi" w:cstheme="majorBidi"/>
                <w:sz w:val="20"/>
                <w:szCs w:val="20"/>
              </w:rPr>
            </w:pPr>
          </w:p>
          <w:p w14:paraId="7302E5CF" w14:textId="77777777" w:rsidR="002870F1" w:rsidRPr="001A7946" w:rsidRDefault="002870F1" w:rsidP="00A852DB">
            <w:pPr>
              <w:rPr>
                <w:rFonts w:asciiTheme="majorBidi" w:hAnsiTheme="majorBidi" w:cstheme="majorBidi"/>
                <w:sz w:val="20"/>
                <w:szCs w:val="20"/>
              </w:rPr>
            </w:pPr>
          </w:p>
          <w:p w14:paraId="513730B5" w14:textId="77777777" w:rsidR="002870F1" w:rsidRPr="001A7946" w:rsidRDefault="002870F1" w:rsidP="00A852DB">
            <w:pPr>
              <w:rPr>
                <w:rFonts w:asciiTheme="majorBidi" w:hAnsiTheme="majorBidi" w:cstheme="majorBidi"/>
                <w:sz w:val="20"/>
                <w:szCs w:val="20"/>
              </w:rPr>
            </w:pPr>
          </w:p>
          <w:p w14:paraId="4D5468FE" w14:textId="77777777" w:rsidR="002870F1" w:rsidRPr="001A7946" w:rsidRDefault="002870F1" w:rsidP="00A852DB">
            <w:pPr>
              <w:rPr>
                <w:rFonts w:asciiTheme="majorBidi" w:hAnsiTheme="majorBidi" w:cstheme="majorBidi"/>
                <w:sz w:val="20"/>
                <w:szCs w:val="20"/>
              </w:rPr>
            </w:pPr>
          </w:p>
          <w:p w14:paraId="3A4CBEED" w14:textId="77777777" w:rsidR="002870F1" w:rsidRPr="001A7946" w:rsidRDefault="002870F1" w:rsidP="00A852DB">
            <w:pPr>
              <w:rPr>
                <w:rFonts w:asciiTheme="majorBidi" w:hAnsiTheme="majorBidi" w:cstheme="majorBidi"/>
                <w:sz w:val="20"/>
                <w:szCs w:val="20"/>
              </w:rPr>
            </w:pPr>
          </w:p>
          <w:p w14:paraId="2D455E18" w14:textId="77777777" w:rsidR="002870F1" w:rsidRPr="001A7946" w:rsidRDefault="002870F1" w:rsidP="00A852DB">
            <w:pPr>
              <w:rPr>
                <w:rFonts w:asciiTheme="majorBidi" w:hAnsiTheme="majorBidi" w:cstheme="majorBidi"/>
                <w:sz w:val="20"/>
                <w:szCs w:val="20"/>
              </w:rPr>
            </w:pPr>
            <w:r>
              <w:rPr>
                <w:rFonts w:asciiTheme="majorBidi" w:hAnsiTheme="majorBidi" w:cstheme="majorBidi"/>
                <w:noProof/>
                <w:sz w:val="20"/>
                <w:szCs w:val="20"/>
              </w:rPr>
              <mc:AlternateContent>
                <mc:Choice Requires="wps">
                  <w:drawing>
                    <wp:anchor distT="0" distB="0" distL="114300" distR="114300" simplePos="0" relativeHeight="251698176" behindDoc="0" locked="0" layoutInCell="1" allowOverlap="1" wp14:anchorId="08C3E74D" wp14:editId="5E8D1DF5">
                      <wp:simplePos x="0" y="0"/>
                      <wp:positionH relativeFrom="column">
                        <wp:posOffset>1216914</wp:posOffset>
                      </wp:positionH>
                      <wp:positionV relativeFrom="paragraph">
                        <wp:posOffset>78105</wp:posOffset>
                      </wp:positionV>
                      <wp:extent cx="0" cy="420624"/>
                      <wp:effectExtent l="76200" t="0" r="57150" b="55880"/>
                      <wp:wrapNone/>
                      <wp:docPr id="61" name="Straight Arrow Connector 61"/>
                      <wp:cNvGraphicFramePr/>
                      <a:graphic xmlns:a="http://schemas.openxmlformats.org/drawingml/2006/main">
                        <a:graphicData uri="http://schemas.microsoft.com/office/word/2010/wordprocessingShape">
                          <wps:wsp>
                            <wps:cNvCnPr/>
                            <wps:spPr>
                              <a:xfrm>
                                <a:off x="0" y="0"/>
                                <a:ext cx="0" cy="420624"/>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B4F136" id="Straight Arrow Connector 61" o:spid="_x0000_s1026" type="#_x0000_t32" style="position:absolute;margin-left:95.8pt;margin-top:6.15pt;width:0;height:33.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" strokecolor="#5b9bd5 [3204]" strokeweight="1.5pt">
                      <v:stroke endarrow="block" joinstyle="miter"/>
                    </v:shape>
                  </w:pict>
                </mc:Fallback>
              </mc:AlternateContent>
            </w:r>
          </w:p>
          <w:p w14:paraId="593789F2" w14:textId="77777777" w:rsidR="002870F1" w:rsidRPr="001A7946" w:rsidRDefault="002870F1" w:rsidP="00A852DB">
            <w:pPr>
              <w:rPr>
                <w:rFonts w:asciiTheme="majorBidi" w:hAnsiTheme="majorBidi" w:cstheme="majorBidi"/>
                <w:sz w:val="20"/>
                <w:szCs w:val="20"/>
              </w:rPr>
            </w:pPr>
          </w:p>
          <w:p w14:paraId="42B3F0D7" w14:textId="77777777" w:rsidR="002870F1" w:rsidRPr="001A7946" w:rsidRDefault="002870F1" w:rsidP="00A852DB">
            <w:pPr>
              <w:rPr>
                <w:rFonts w:asciiTheme="majorBidi" w:hAnsiTheme="majorBidi" w:cstheme="majorBidi"/>
                <w:sz w:val="20"/>
                <w:szCs w:val="20"/>
              </w:rPr>
            </w:pPr>
          </w:p>
          <w:p w14:paraId="0C2B3F7A" w14:textId="77777777" w:rsidR="002870F1" w:rsidRPr="001A7946" w:rsidRDefault="002870F1" w:rsidP="00A852DB">
            <w:pPr>
              <w:rPr>
                <w:rFonts w:asciiTheme="majorBidi" w:hAnsiTheme="majorBidi" w:cstheme="majorBidi"/>
                <w:sz w:val="20"/>
                <w:szCs w:val="20"/>
              </w:rPr>
            </w:pPr>
          </w:p>
          <w:p w14:paraId="722ED6DA" w14:textId="77777777" w:rsidR="002870F1" w:rsidRPr="001A7946" w:rsidRDefault="002870F1" w:rsidP="00A852DB">
            <w:pPr>
              <w:rPr>
                <w:rFonts w:asciiTheme="majorBidi" w:hAnsiTheme="majorBidi" w:cstheme="majorBidi"/>
                <w:sz w:val="20"/>
                <w:szCs w:val="20"/>
              </w:rPr>
            </w:pPr>
          </w:p>
          <w:p w14:paraId="09F5577E" w14:textId="77777777" w:rsidR="002870F1" w:rsidRPr="001A7946" w:rsidRDefault="002870F1" w:rsidP="00A852DB">
            <w:pPr>
              <w:rPr>
                <w:rFonts w:asciiTheme="majorBidi" w:hAnsiTheme="majorBidi" w:cstheme="majorBidi"/>
                <w:sz w:val="20"/>
                <w:szCs w:val="20"/>
              </w:rPr>
            </w:pPr>
          </w:p>
          <w:p w14:paraId="242A3EA3" w14:textId="77777777" w:rsidR="002870F1" w:rsidRPr="001A7946" w:rsidRDefault="002870F1" w:rsidP="00A852DB">
            <w:pPr>
              <w:rPr>
                <w:rFonts w:asciiTheme="majorBidi" w:hAnsiTheme="majorBidi" w:cstheme="majorBidi"/>
                <w:sz w:val="20"/>
                <w:szCs w:val="20"/>
              </w:rPr>
            </w:pPr>
          </w:p>
          <w:p w14:paraId="03B1C018" w14:textId="77777777" w:rsidR="002870F1" w:rsidRPr="001A7946" w:rsidRDefault="002870F1" w:rsidP="00A852DB">
            <w:pPr>
              <w:rPr>
                <w:rFonts w:asciiTheme="majorBidi" w:hAnsiTheme="majorBidi" w:cstheme="majorBidi"/>
                <w:sz w:val="20"/>
                <w:szCs w:val="20"/>
              </w:rPr>
            </w:pPr>
          </w:p>
          <w:p w14:paraId="55231A21" w14:textId="77777777" w:rsidR="002870F1" w:rsidRPr="001A7946" w:rsidRDefault="002870F1" w:rsidP="00A852DB">
            <w:pPr>
              <w:rPr>
                <w:rFonts w:asciiTheme="majorBidi" w:hAnsiTheme="majorBidi" w:cstheme="majorBidi"/>
                <w:sz w:val="20"/>
                <w:szCs w:val="20"/>
              </w:rPr>
            </w:pPr>
          </w:p>
          <w:p w14:paraId="3EAE53C8" w14:textId="77777777" w:rsidR="002870F1" w:rsidRPr="001A7946" w:rsidRDefault="002870F1" w:rsidP="00A852DB">
            <w:pPr>
              <w:rPr>
                <w:rFonts w:asciiTheme="majorBidi" w:hAnsiTheme="majorBidi" w:cstheme="majorBidi"/>
                <w:sz w:val="20"/>
                <w:szCs w:val="20"/>
              </w:rPr>
            </w:pPr>
            <w:r w:rsidRPr="001A7946">
              <w:rPr>
                <w:rFonts w:asciiTheme="majorBidi" w:hAnsiTheme="majorBidi" w:cstheme="majorBidi"/>
                <w:sz w:val="20"/>
                <w:szCs w:val="20"/>
              </w:rPr>
              <w:t xml:space="preserve">                                                                                                                                 </w:t>
            </w:r>
          </w:p>
          <w:p w14:paraId="40D0F9CC" w14:textId="77777777" w:rsidR="002870F1" w:rsidRPr="001A7946" w:rsidRDefault="002870F1" w:rsidP="00A852DB">
            <w:pPr>
              <w:rPr>
                <w:rFonts w:asciiTheme="majorBidi" w:hAnsiTheme="majorBidi" w:cstheme="majorBidi"/>
                <w:sz w:val="20"/>
                <w:szCs w:val="20"/>
              </w:rPr>
            </w:pPr>
            <w:r w:rsidRPr="001A7946">
              <w:rPr>
                <w:rFonts w:asciiTheme="majorBidi" w:hAnsiTheme="majorBidi" w:cstheme="majorBidi"/>
                <w:sz w:val="20"/>
                <w:szCs w:val="20"/>
              </w:rPr>
              <w:t xml:space="preserve">                                                                                                                                           </w:t>
            </w:r>
          </w:p>
          <w:p w14:paraId="2C0BCE4B" w14:textId="77777777" w:rsidR="002870F1" w:rsidRPr="001A7946" w:rsidRDefault="002870F1" w:rsidP="00A852DB">
            <w:pPr>
              <w:rPr>
                <w:rFonts w:asciiTheme="majorBidi" w:hAnsiTheme="majorBidi" w:cstheme="majorBidi"/>
                <w:sz w:val="20"/>
                <w:szCs w:val="20"/>
              </w:rPr>
            </w:pPr>
          </w:p>
          <w:p w14:paraId="5BF5DC26" w14:textId="77777777" w:rsidR="002870F1" w:rsidRPr="001A7946" w:rsidRDefault="002870F1" w:rsidP="00A852DB">
            <w:pPr>
              <w:rPr>
                <w:rFonts w:asciiTheme="majorBidi" w:hAnsiTheme="majorBidi" w:cstheme="majorBidi"/>
                <w:sz w:val="20"/>
                <w:szCs w:val="20"/>
              </w:rPr>
            </w:pPr>
          </w:p>
        </w:tc>
      </w:tr>
    </w:tbl>
    <w:p w14:paraId="3C2F484D" w14:textId="504A51D1" w:rsidR="004C2BC3" w:rsidRDefault="004C2BC3" w:rsidP="00944BF0">
      <w:pPr>
        <w:rPr>
          <w:sz w:val="24"/>
          <w:szCs w:val="24"/>
        </w:rPr>
        <w:sectPr w:rsidR="004C2BC3" w:rsidSect="003B50AC">
          <w:type w:val="continuous"/>
          <w:pgSz w:w="12240" w:h="15840"/>
          <w:pgMar w:top="1411" w:right="864" w:bottom="2275" w:left="864" w:header="720" w:footer="720" w:gutter="0"/>
          <w:cols w:num="2" w:space="720"/>
          <w:docGrid w:linePitch="360"/>
        </w:sectPr>
      </w:pPr>
    </w:p>
    <w:p w14:paraId="7312BB75" w14:textId="77777777" w:rsidR="00833681" w:rsidRDefault="00833681" w:rsidP="00510B7D">
      <w:pPr>
        <w:spacing w:after="0" w:line="240" w:lineRule="auto"/>
        <w:jc w:val="both"/>
        <w:rPr>
          <w:rFonts w:asciiTheme="majorBidi" w:hAnsiTheme="majorBidi" w:cstheme="majorBidi"/>
          <w:sz w:val="20"/>
          <w:szCs w:val="20"/>
        </w:rPr>
      </w:pPr>
    </w:p>
    <w:tbl>
      <w:tblPr>
        <w:tblStyle w:val="TableGrid"/>
        <w:tblW w:w="14142" w:type="dxa"/>
        <w:tblLayout w:type="fixed"/>
        <w:tblLook w:val="04A0" w:firstRow="1" w:lastRow="0" w:firstColumn="1" w:lastColumn="0" w:noHBand="0" w:noVBand="1"/>
      </w:tblPr>
      <w:tblGrid>
        <w:gridCol w:w="457"/>
        <w:gridCol w:w="852"/>
        <w:gridCol w:w="489"/>
        <w:gridCol w:w="547"/>
        <w:gridCol w:w="1005"/>
        <w:gridCol w:w="1935"/>
        <w:gridCol w:w="835"/>
        <w:gridCol w:w="836"/>
        <w:gridCol w:w="557"/>
        <w:gridCol w:w="557"/>
        <w:gridCol w:w="1253"/>
        <w:gridCol w:w="835"/>
        <w:gridCol w:w="1114"/>
        <w:gridCol w:w="2870"/>
      </w:tblGrid>
      <w:tr w:rsidR="009770ED" w14:paraId="5D56709A" w14:textId="77777777" w:rsidTr="004F11BB">
        <w:trPr>
          <w:cantSplit/>
          <w:trHeight w:val="805"/>
        </w:trPr>
        <w:tc>
          <w:tcPr>
            <w:tcW w:w="14142" w:type="dxa"/>
            <w:gridSpan w:val="14"/>
            <w:vAlign w:val="center"/>
          </w:tcPr>
          <w:p w14:paraId="69BB9BD7"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t xml:space="preserve">Table 2. Cases recorded from case report and case series studies </w:t>
            </w:r>
          </w:p>
        </w:tc>
      </w:tr>
      <w:tr w:rsidR="009770ED" w:rsidRPr="001A7946" w14:paraId="672BC14B" w14:textId="77777777" w:rsidTr="00EE746C">
        <w:trPr>
          <w:cantSplit/>
          <w:trHeight w:val="1875"/>
        </w:trPr>
        <w:tc>
          <w:tcPr>
            <w:tcW w:w="457" w:type="dxa"/>
            <w:textDirection w:val="tbRl"/>
            <w:vAlign w:val="center"/>
          </w:tcPr>
          <w:p w14:paraId="582ABA8E" w14:textId="77777777" w:rsidR="009770ED" w:rsidRPr="001A7946" w:rsidRDefault="009770ED" w:rsidP="00944BF0">
            <w:pPr>
              <w:ind w:left="113" w:right="113"/>
              <w:jc w:val="center"/>
              <w:rPr>
                <w:rFonts w:asciiTheme="majorBidi" w:hAnsiTheme="majorBidi" w:cstheme="majorBidi"/>
                <w:b/>
                <w:bCs/>
                <w:color w:val="000000"/>
                <w:sz w:val="20"/>
                <w:szCs w:val="20"/>
              </w:rPr>
            </w:pPr>
            <w:r w:rsidRPr="001A7946">
              <w:rPr>
                <w:rFonts w:asciiTheme="majorBidi" w:hAnsiTheme="majorBidi" w:cstheme="majorBidi"/>
                <w:b/>
                <w:bCs/>
                <w:color w:val="000000"/>
                <w:sz w:val="20"/>
                <w:szCs w:val="20"/>
              </w:rPr>
              <w:t>Number</w:t>
            </w:r>
          </w:p>
        </w:tc>
        <w:tc>
          <w:tcPr>
            <w:tcW w:w="852" w:type="dxa"/>
            <w:textDirection w:val="tbRl"/>
            <w:vAlign w:val="center"/>
          </w:tcPr>
          <w:p w14:paraId="7A43C807" w14:textId="77777777" w:rsidR="009770ED" w:rsidRPr="001A7946" w:rsidRDefault="009770ED" w:rsidP="00944BF0">
            <w:pPr>
              <w:ind w:left="113" w:right="113"/>
              <w:jc w:val="center"/>
              <w:rPr>
                <w:rFonts w:asciiTheme="majorBidi" w:hAnsiTheme="majorBidi" w:cstheme="majorBidi"/>
                <w:b/>
                <w:bCs/>
                <w:sz w:val="20"/>
                <w:szCs w:val="20"/>
              </w:rPr>
            </w:pPr>
            <w:r w:rsidRPr="001A7946">
              <w:rPr>
                <w:rFonts w:asciiTheme="majorBidi" w:hAnsiTheme="majorBidi" w:cstheme="majorBidi"/>
                <w:b/>
                <w:bCs/>
                <w:sz w:val="20"/>
                <w:szCs w:val="20"/>
              </w:rPr>
              <w:t>Gender</w:t>
            </w:r>
          </w:p>
        </w:tc>
        <w:tc>
          <w:tcPr>
            <w:tcW w:w="489" w:type="dxa"/>
            <w:textDirection w:val="tbRl"/>
            <w:vAlign w:val="center"/>
          </w:tcPr>
          <w:p w14:paraId="155DAAB5" w14:textId="77777777" w:rsidR="009770ED" w:rsidRPr="001A7946" w:rsidRDefault="009770ED" w:rsidP="00944BF0">
            <w:pPr>
              <w:ind w:left="113" w:right="113"/>
              <w:jc w:val="center"/>
              <w:rPr>
                <w:rFonts w:asciiTheme="majorBidi" w:hAnsiTheme="majorBidi" w:cstheme="majorBidi"/>
                <w:b/>
                <w:bCs/>
                <w:sz w:val="20"/>
                <w:szCs w:val="20"/>
              </w:rPr>
            </w:pPr>
            <w:r w:rsidRPr="001A7946">
              <w:rPr>
                <w:rFonts w:asciiTheme="majorBidi" w:hAnsiTheme="majorBidi" w:cstheme="majorBidi"/>
                <w:b/>
                <w:bCs/>
                <w:sz w:val="20"/>
                <w:szCs w:val="20"/>
              </w:rPr>
              <w:t>Age</w:t>
            </w:r>
          </w:p>
        </w:tc>
        <w:tc>
          <w:tcPr>
            <w:tcW w:w="547" w:type="dxa"/>
            <w:textDirection w:val="tbRl"/>
            <w:vAlign w:val="center"/>
          </w:tcPr>
          <w:p w14:paraId="456AA677" w14:textId="77777777" w:rsidR="009770ED" w:rsidRPr="001A7946" w:rsidRDefault="009770ED" w:rsidP="00944BF0">
            <w:pPr>
              <w:ind w:left="113" w:right="113"/>
              <w:jc w:val="center"/>
              <w:rPr>
                <w:rFonts w:asciiTheme="majorBidi" w:hAnsiTheme="majorBidi" w:cstheme="majorBidi"/>
                <w:b/>
                <w:bCs/>
                <w:sz w:val="20"/>
                <w:szCs w:val="20"/>
              </w:rPr>
            </w:pPr>
            <w:r w:rsidRPr="001A7946">
              <w:rPr>
                <w:rFonts w:asciiTheme="majorBidi" w:hAnsiTheme="majorBidi" w:cstheme="majorBidi"/>
                <w:b/>
                <w:bCs/>
                <w:sz w:val="20"/>
                <w:szCs w:val="20"/>
              </w:rPr>
              <w:t>Tooth</w:t>
            </w:r>
          </w:p>
        </w:tc>
        <w:tc>
          <w:tcPr>
            <w:tcW w:w="1005" w:type="dxa"/>
            <w:textDirection w:val="tbRl"/>
            <w:vAlign w:val="center"/>
          </w:tcPr>
          <w:p w14:paraId="2780EC5D" w14:textId="77777777" w:rsidR="009770ED" w:rsidRPr="001A7946" w:rsidRDefault="009770ED" w:rsidP="00944BF0">
            <w:pPr>
              <w:ind w:left="113" w:right="113"/>
              <w:jc w:val="center"/>
              <w:rPr>
                <w:rFonts w:asciiTheme="majorBidi" w:hAnsiTheme="majorBidi" w:cstheme="majorBidi"/>
                <w:b/>
                <w:bCs/>
                <w:sz w:val="20"/>
                <w:szCs w:val="20"/>
              </w:rPr>
            </w:pPr>
            <w:r w:rsidRPr="001A7946">
              <w:rPr>
                <w:rFonts w:asciiTheme="majorBidi" w:hAnsiTheme="majorBidi" w:cstheme="majorBidi"/>
                <w:b/>
                <w:bCs/>
                <w:sz w:val="20"/>
                <w:szCs w:val="20"/>
              </w:rPr>
              <w:t>Condition of tooth</w:t>
            </w:r>
          </w:p>
        </w:tc>
        <w:tc>
          <w:tcPr>
            <w:tcW w:w="1935" w:type="dxa"/>
            <w:textDirection w:val="tbRl"/>
            <w:vAlign w:val="center"/>
          </w:tcPr>
          <w:p w14:paraId="17F86A0E" w14:textId="77777777" w:rsidR="009770ED" w:rsidRPr="001A7946" w:rsidRDefault="009770ED" w:rsidP="00944BF0">
            <w:pPr>
              <w:ind w:left="113" w:right="113"/>
              <w:jc w:val="center"/>
              <w:rPr>
                <w:rFonts w:asciiTheme="majorBidi" w:hAnsiTheme="majorBidi" w:cstheme="majorBidi"/>
                <w:b/>
                <w:bCs/>
                <w:sz w:val="20"/>
                <w:szCs w:val="20"/>
              </w:rPr>
            </w:pPr>
            <w:r w:rsidRPr="001A7946">
              <w:rPr>
                <w:rFonts w:asciiTheme="majorBidi" w:hAnsiTheme="majorBidi" w:cstheme="majorBidi"/>
                <w:b/>
                <w:bCs/>
                <w:sz w:val="20"/>
                <w:szCs w:val="20"/>
              </w:rPr>
              <w:t>Pulpal diagnosis</w:t>
            </w:r>
          </w:p>
        </w:tc>
        <w:tc>
          <w:tcPr>
            <w:tcW w:w="835" w:type="dxa"/>
            <w:textDirection w:val="tbRl"/>
            <w:vAlign w:val="center"/>
          </w:tcPr>
          <w:p w14:paraId="30094C64" w14:textId="77777777" w:rsidR="009770ED" w:rsidRPr="001A7946" w:rsidRDefault="009770ED" w:rsidP="00944BF0">
            <w:pPr>
              <w:ind w:left="113" w:right="113"/>
              <w:jc w:val="center"/>
              <w:rPr>
                <w:rFonts w:asciiTheme="majorBidi" w:hAnsiTheme="majorBidi" w:cstheme="majorBidi"/>
                <w:b/>
                <w:bCs/>
                <w:sz w:val="20"/>
                <w:szCs w:val="20"/>
              </w:rPr>
            </w:pPr>
            <w:r w:rsidRPr="001A7946">
              <w:rPr>
                <w:rFonts w:asciiTheme="majorBidi" w:hAnsiTheme="majorBidi" w:cstheme="majorBidi"/>
                <w:b/>
                <w:bCs/>
                <w:sz w:val="20"/>
                <w:szCs w:val="20"/>
              </w:rPr>
              <w:t>Apical diagnosis</w:t>
            </w:r>
          </w:p>
        </w:tc>
        <w:tc>
          <w:tcPr>
            <w:tcW w:w="836" w:type="dxa"/>
            <w:textDirection w:val="tbRl"/>
            <w:vAlign w:val="center"/>
          </w:tcPr>
          <w:p w14:paraId="6FC45FBB" w14:textId="77777777" w:rsidR="009770ED" w:rsidRPr="001A7946" w:rsidRDefault="009770ED" w:rsidP="00944BF0">
            <w:pPr>
              <w:ind w:left="113" w:right="113"/>
              <w:jc w:val="center"/>
              <w:rPr>
                <w:rFonts w:asciiTheme="majorBidi" w:hAnsiTheme="majorBidi" w:cstheme="majorBidi"/>
                <w:b/>
                <w:bCs/>
                <w:sz w:val="20"/>
                <w:szCs w:val="20"/>
              </w:rPr>
            </w:pPr>
            <w:r w:rsidRPr="001A7946">
              <w:rPr>
                <w:rFonts w:asciiTheme="majorBidi" w:hAnsiTheme="majorBidi" w:cstheme="majorBidi"/>
                <w:b/>
                <w:bCs/>
                <w:sz w:val="20"/>
                <w:szCs w:val="20"/>
              </w:rPr>
              <w:t>RAD (pre-apical changes)</w:t>
            </w:r>
          </w:p>
        </w:tc>
        <w:tc>
          <w:tcPr>
            <w:tcW w:w="557" w:type="dxa"/>
            <w:textDirection w:val="tbRl"/>
            <w:vAlign w:val="center"/>
          </w:tcPr>
          <w:p w14:paraId="5B998D1B" w14:textId="77777777" w:rsidR="009770ED" w:rsidRPr="001A7946" w:rsidRDefault="009770ED" w:rsidP="00944BF0">
            <w:pPr>
              <w:ind w:left="113" w:right="113"/>
              <w:jc w:val="center"/>
              <w:rPr>
                <w:rFonts w:asciiTheme="majorBidi" w:hAnsiTheme="majorBidi" w:cstheme="majorBidi"/>
                <w:b/>
                <w:bCs/>
                <w:sz w:val="20"/>
                <w:szCs w:val="20"/>
              </w:rPr>
            </w:pPr>
            <w:r w:rsidRPr="001A7946">
              <w:rPr>
                <w:rFonts w:asciiTheme="majorBidi" w:hAnsiTheme="majorBidi" w:cstheme="majorBidi"/>
                <w:b/>
                <w:bCs/>
                <w:sz w:val="20"/>
                <w:szCs w:val="20"/>
              </w:rPr>
              <w:t>Fallow-up (Min)</w:t>
            </w:r>
          </w:p>
          <w:p w14:paraId="2CC72E89" w14:textId="77777777" w:rsidR="009770ED" w:rsidRPr="001A7946" w:rsidRDefault="009770ED" w:rsidP="00944BF0">
            <w:pPr>
              <w:ind w:left="113" w:right="113"/>
              <w:jc w:val="center"/>
              <w:rPr>
                <w:rFonts w:asciiTheme="majorBidi" w:hAnsiTheme="majorBidi" w:cstheme="majorBidi"/>
                <w:b/>
                <w:bCs/>
                <w:sz w:val="20"/>
                <w:szCs w:val="20"/>
              </w:rPr>
            </w:pPr>
          </w:p>
        </w:tc>
        <w:tc>
          <w:tcPr>
            <w:tcW w:w="557" w:type="dxa"/>
            <w:textDirection w:val="tbRl"/>
            <w:vAlign w:val="center"/>
          </w:tcPr>
          <w:p w14:paraId="7050FC8F" w14:textId="77777777" w:rsidR="009770ED" w:rsidRPr="001A7946" w:rsidRDefault="009770ED" w:rsidP="00944BF0">
            <w:pPr>
              <w:ind w:left="113" w:right="113"/>
              <w:jc w:val="center"/>
              <w:rPr>
                <w:rFonts w:asciiTheme="majorBidi" w:hAnsiTheme="majorBidi" w:cstheme="majorBidi"/>
                <w:b/>
                <w:bCs/>
                <w:sz w:val="20"/>
                <w:szCs w:val="20"/>
              </w:rPr>
            </w:pPr>
            <w:r w:rsidRPr="001A7946">
              <w:rPr>
                <w:rFonts w:asciiTheme="majorBidi" w:hAnsiTheme="majorBidi" w:cstheme="majorBidi"/>
                <w:b/>
                <w:bCs/>
                <w:sz w:val="20"/>
                <w:szCs w:val="20"/>
              </w:rPr>
              <w:t>Treatment</w:t>
            </w:r>
          </w:p>
        </w:tc>
        <w:tc>
          <w:tcPr>
            <w:tcW w:w="1253" w:type="dxa"/>
            <w:textDirection w:val="tbRl"/>
            <w:vAlign w:val="center"/>
          </w:tcPr>
          <w:p w14:paraId="6DF5DC07" w14:textId="77777777" w:rsidR="009770ED" w:rsidRPr="001A7946" w:rsidRDefault="009770ED" w:rsidP="00944BF0">
            <w:pPr>
              <w:ind w:left="113" w:right="113"/>
              <w:jc w:val="center"/>
              <w:rPr>
                <w:rFonts w:asciiTheme="majorBidi" w:hAnsiTheme="majorBidi" w:cstheme="majorBidi"/>
                <w:b/>
                <w:bCs/>
                <w:sz w:val="20"/>
                <w:szCs w:val="20"/>
              </w:rPr>
            </w:pPr>
            <w:r w:rsidRPr="001A7946">
              <w:rPr>
                <w:rFonts w:asciiTheme="majorBidi" w:hAnsiTheme="majorBidi" w:cstheme="majorBidi"/>
                <w:b/>
                <w:bCs/>
                <w:sz w:val="20"/>
                <w:szCs w:val="20"/>
              </w:rPr>
              <w:t>Material</w:t>
            </w:r>
          </w:p>
        </w:tc>
        <w:tc>
          <w:tcPr>
            <w:tcW w:w="835" w:type="dxa"/>
            <w:textDirection w:val="tbRl"/>
            <w:vAlign w:val="center"/>
          </w:tcPr>
          <w:p w14:paraId="0C06EFE8" w14:textId="77777777" w:rsidR="009770ED" w:rsidRPr="001A7946" w:rsidRDefault="009770ED" w:rsidP="00944BF0">
            <w:pPr>
              <w:ind w:left="113" w:right="113"/>
              <w:jc w:val="center"/>
              <w:rPr>
                <w:rFonts w:asciiTheme="majorBidi" w:hAnsiTheme="majorBidi" w:cstheme="majorBidi"/>
                <w:b/>
                <w:bCs/>
                <w:sz w:val="20"/>
                <w:szCs w:val="20"/>
              </w:rPr>
            </w:pPr>
            <w:r w:rsidRPr="001A7946">
              <w:rPr>
                <w:rFonts w:asciiTheme="majorBidi" w:hAnsiTheme="majorBidi" w:cstheme="majorBidi"/>
                <w:b/>
                <w:bCs/>
                <w:sz w:val="20"/>
                <w:szCs w:val="20"/>
              </w:rPr>
              <w:t>Bleeding stoppage time</w:t>
            </w:r>
          </w:p>
        </w:tc>
        <w:tc>
          <w:tcPr>
            <w:tcW w:w="1114" w:type="dxa"/>
            <w:textDirection w:val="tbRl"/>
            <w:vAlign w:val="center"/>
          </w:tcPr>
          <w:p w14:paraId="012E5866" w14:textId="77777777" w:rsidR="009770ED" w:rsidRPr="001A7946" w:rsidRDefault="009770ED" w:rsidP="00944BF0">
            <w:pPr>
              <w:ind w:left="113" w:right="113"/>
              <w:jc w:val="center"/>
              <w:rPr>
                <w:rFonts w:asciiTheme="majorBidi" w:hAnsiTheme="majorBidi" w:cstheme="majorBidi"/>
                <w:b/>
                <w:bCs/>
                <w:sz w:val="20"/>
                <w:szCs w:val="20"/>
              </w:rPr>
            </w:pPr>
            <w:r w:rsidRPr="001A7946">
              <w:rPr>
                <w:rFonts w:asciiTheme="majorBidi" w:hAnsiTheme="majorBidi" w:cstheme="majorBidi"/>
                <w:b/>
                <w:bCs/>
                <w:sz w:val="20"/>
                <w:szCs w:val="20"/>
              </w:rPr>
              <w:t>Result</w:t>
            </w:r>
          </w:p>
        </w:tc>
        <w:tc>
          <w:tcPr>
            <w:tcW w:w="2870" w:type="dxa"/>
            <w:textDirection w:val="tbRl"/>
            <w:vAlign w:val="center"/>
          </w:tcPr>
          <w:p w14:paraId="6A01EE9C" w14:textId="77777777" w:rsidR="009770ED" w:rsidRPr="001A7946" w:rsidRDefault="009770ED" w:rsidP="00944BF0">
            <w:pPr>
              <w:ind w:left="113" w:right="113"/>
              <w:jc w:val="center"/>
              <w:rPr>
                <w:rFonts w:asciiTheme="majorBidi" w:hAnsiTheme="majorBidi" w:cstheme="majorBidi"/>
                <w:b/>
                <w:bCs/>
                <w:sz w:val="20"/>
                <w:szCs w:val="20"/>
              </w:rPr>
            </w:pPr>
            <w:r w:rsidRPr="001A7946">
              <w:rPr>
                <w:rFonts w:asciiTheme="majorBidi" w:hAnsiTheme="majorBidi" w:cstheme="majorBidi"/>
                <w:b/>
                <w:bCs/>
                <w:sz w:val="20"/>
                <w:szCs w:val="20"/>
              </w:rPr>
              <w:t>Reference</w:t>
            </w:r>
          </w:p>
        </w:tc>
      </w:tr>
      <w:tr w:rsidR="009770ED" w:rsidRPr="001A7946" w14:paraId="7F44F820" w14:textId="77777777" w:rsidTr="00EE746C">
        <w:trPr>
          <w:trHeight w:val="218"/>
        </w:trPr>
        <w:tc>
          <w:tcPr>
            <w:tcW w:w="457" w:type="dxa"/>
            <w:vAlign w:val="bottom"/>
          </w:tcPr>
          <w:p w14:paraId="14A351C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w:t>
            </w:r>
          </w:p>
        </w:tc>
        <w:tc>
          <w:tcPr>
            <w:tcW w:w="852" w:type="dxa"/>
            <w:vAlign w:val="bottom"/>
          </w:tcPr>
          <w:p w14:paraId="58844E7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Male</w:t>
            </w:r>
          </w:p>
        </w:tc>
        <w:tc>
          <w:tcPr>
            <w:tcW w:w="489" w:type="dxa"/>
            <w:vAlign w:val="bottom"/>
          </w:tcPr>
          <w:p w14:paraId="66C27CD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39</w:t>
            </w:r>
          </w:p>
        </w:tc>
        <w:tc>
          <w:tcPr>
            <w:tcW w:w="547" w:type="dxa"/>
            <w:vAlign w:val="bottom"/>
          </w:tcPr>
          <w:p w14:paraId="4E3C805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46</w:t>
            </w:r>
          </w:p>
        </w:tc>
        <w:tc>
          <w:tcPr>
            <w:tcW w:w="1005" w:type="dxa"/>
            <w:vAlign w:val="bottom"/>
          </w:tcPr>
          <w:p w14:paraId="0213D4C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4DD6D45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459C3B9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None</w:t>
            </w:r>
          </w:p>
        </w:tc>
        <w:tc>
          <w:tcPr>
            <w:tcW w:w="836" w:type="dxa"/>
            <w:vAlign w:val="bottom"/>
          </w:tcPr>
          <w:p w14:paraId="15A5D1C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156D068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18</w:t>
            </w:r>
          </w:p>
        </w:tc>
        <w:tc>
          <w:tcPr>
            <w:tcW w:w="557" w:type="dxa"/>
            <w:vAlign w:val="bottom"/>
          </w:tcPr>
          <w:p w14:paraId="129F1C1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7D06668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7998AC7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w:t>
            </w:r>
          </w:p>
        </w:tc>
        <w:tc>
          <w:tcPr>
            <w:tcW w:w="1114" w:type="dxa"/>
            <w:vAlign w:val="bottom"/>
          </w:tcPr>
          <w:p w14:paraId="711C9C6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Failed</w:t>
            </w:r>
          </w:p>
        </w:tc>
        <w:tc>
          <w:tcPr>
            <w:tcW w:w="2870" w:type="dxa"/>
          </w:tcPr>
          <w:p w14:paraId="71A91985" w14:textId="3A030878"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&lt;EndNote&gt;&lt;Cite&gt;&lt;Author&gt;Yousef&lt;/Author&gt;&lt;RecNum&gt;135&lt;/RecNum&gt;&lt;DisplayText&gt;(Yousef, Refai, &amp;amp; Eslam)&lt;/DisplayText&gt;&lt;record&gt;&lt;rec-number&gt;135&lt;/rec-number&gt;&lt;foreign-keys&gt;&lt;key app="EN" db-id="9vasd2vri0xttfe50rcvtw9l209atws5vfdx" timestamp="1642884022"&gt;135&lt;/key&gt;&lt;/foreign-keys&gt;&lt;ref-type name="Journal Article"&gt;17&lt;/ref-type&gt;&lt;contributors&gt;&lt;authors&gt;&lt;author&gt;Yousef, Mohamed Samir&lt;/author&gt;&lt;author&gt;Refai, Ashraf Samir&lt;/author&gt;&lt;author&gt;Eslam, Taher Medhat&lt;/author&gt;&lt;/authors&gt;&lt;/contributors&gt;&lt;titles&gt;&lt;title&gt;Adult Pulpotomy: the Last Resort to Save the Pulp. A Case Report&lt;/title&gt;&lt;/titles&gt;&lt;dates&gt;&lt;/dates&gt;&lt;urls&gt;&lt;/urls&gt;&lt;/record&gt;&lt;/Cite&gt;&lt;/EndNote&gt;</w:instrText>
            </w:r>
            <w:r w:rsidRPr="001A7946">
              <w:rPr>
                <w:rFonts w:asciiTheme="majorBidi" w:hAnsiTheme="majorBidi" w:cstheme="majorBidi"/>
                <w:sz w:val="20"/>
                <w:szCs w:val="20"/>
              </w:rPr>
              <w:fldChar w:fldCharType="separate"/>
            </w:r>
            <w:r w:rsidR="00A852DB">
              <w:rPr>
                <w:rFonts w:asciiTheme="majorBidi" w:hAnsiTheme="majorBidi" w:cstheme="majorBidi"/>
                <w:noProof/>
                <w:sz w:val="20"/>
                <w:szCs w:val="20"/>
              </w:rPr>
              <w:t xml:space="preserve">(Yousef </w:t>
            </w:r>
            <w:r w:rsidR="006823CB">
              <w:rPr>
                <w:rFonts w:asciiTheme="majorBidi" w:hAnsiTheme="majorBidi" w:cstheme="majorBidi"/>
                <w:noProof/>
                <w:sz w:val="20"/>
                <w:szCs w:val="20"/>
              </w:rPr>
              <w:t>et al</w:t>
            </w:r>
            <w:r w:rsidR="00A852DB">
              <w:rPr>
                <w:rFonts w:asciiTheme="majorBidi" w:hAnsiTheme="majorBidi" w:cstheme="majorBidi"/>
                <w:noProof/>
                <w:sz w:val="20"/>
                <w:szCs w:val="20"/>
              </w:rPr>
              <w:t>.</w:t>
            </w:r>
            <w:r w:rsidRPr="001A7946">
              <w:rPr>
                <w:rFonts w:asciiTheme="majorBidi" w:hAnsiTheme="majorBidi" w:cstheme="majorBidi"/>
                <w:noProof/>
                <w:sz w:val="20"/>
                <w:szCs w:val="20"/>
              </w:rPr>
              <w:t>)</w:t>
            </w:r>
            <w:r w:rsidRPr="001A7946">
              <w:rPr>
                <w:rFonts w:asciiTheme="majorBidi" w:hAnsiTheme="majorBidi" w:cstheme="majorBidi"/>
                <w:sz w:val="20"/>
                <w:szCs w:val="20"/>
              </w:rPr>
              <w:fldChar w:fldCharType="end"/>
            </w:r>
          </w:p>
        </w:tc>
      </w:tr>
      <w:tr w:rsidR="009770ED" w:rsidRPr="001A7946" w14:paraId="6A57F8AA" w14:textId="77777777" w:rsidTr="00EE746C">
        <w:trPr>
          <w:trHeight w:val="226"/>
        </w:trPr>
        <w:tc>
          <w:tcPr>
            <w:tcW w:w="457" w:type="dxa"/>
            <w:vAlign w:val="bottom"/>
          </w:tcPr>
          <w:p w14:paraId="13EFEAB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w:t>
            </w:r>
          </w:p>
        </w:tc>
        <w:tc>
          <w:tcPr>
            <w:tcW w:w="852" w:type="dxa"/>
            <w:vAlign w:val="bottom"/>
          </w:tcPr>
          <w:p w14:paraId="760C81D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Female</w:t>
            </w:r>
          </w:p>
        </w:tc>
        <w:tc>
          <w:tcPr>
            <w:tcW w:w="489" w:type="dxa"/>
            <w:vAlign w:val="bottom"/>
          </w:tcPr>
          <w:p w14:paraId="58DEE02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19</w:t>
            </w:r>
          </w:p>
        </w:tc>
        <w:tc>
          <w:tcPr>
            <w:tcW w:w="547" w:type="dxa"/>
            <w:vAlign w:val="bottom"/>
          </w:tcPr>
          <w:p w14:paraId="79498B6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36</w:t>
            </w:r>
          </w:p>
        </w:tc>
        <w:tc>
          <w:tcPr>
            <w:tcW w:w="1005" w:type="dxa"/>
            <w:vAlign w:val="bottom"/>
          </w:tcPr>
          <w:p w14:paraId="157710A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13C746F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5EFA393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None</w:t>
            </w:r>
          </w:p>
        </w:tc>
        <w:tc>
          <w:tcPr>
            <w:tcW w:w="836" w:type="dxa"/>
            <w:vAlign w:val="bottom"/>
          </w:tcPr>
          <w:p w14:paraId="4071B16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64AF554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18</w:t>
            </w:r>
          </w:p>
        </w:tc>
        <w:tc>
          <w:tcPr>
            <w:tcW w:w="557" w:type="dxa"/>
            <w:vAlign w:val="bottom"/>
          </w:tcPr>
          <w:p w14:paraId="356803C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7265A17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3FF11B1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0</w:t>
            </w:r>
          </w:p>
        </w:tc>
        <w:tc>
          <w:tcPr>
            <w:tcW w:w="1114" w:type="dxa"/>
            <w:vAlign w:val="bottom"/>
          </w:tcPr>
          <w:p w14:paraId="1FA923B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36CCD018"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&lt;EndNote&gt;&lt;Cite&gt;&lt;Author&gt;Dr.Anil Munavalli&lt;/Author&gt;&lt;Year&gt;2018&lt;/Year&gt;&lt;RecNum&gt;187&lt;/RecNum&gt;&lt;DisplayText&gt;(Dr.Anil Munavalli, 2018)&lt;/DisplayText&gt;&lt;record&gt;&lt;rec-number&gt;187&lt;/rec-number&gt;&lt;foreign-keys&gt;&lt;key app="EN" db-id="9vasd2vri0xttfe50rcvtw9l209atws5vfdx" timestamp="1645975188"&gt;187&lt;/key&gt;&lt;/foreign-keys&gt;&lt;ref-type name="Journal Article"&gt;17&lt;/ref-type&gt;&lt;contributors&gt;&lt;authors&gt;&lt;author&gt;Dr.Anil Munavalli, Dr. Suvarna Patil, Dr. Upendra Hoshing, Dr. Grish Umashetty, Dr. Preshit Prakash More.&lt;/author&gt;&lt;/authors&gt;&lt;/contributors&gt;&lt;titles&gt;&lt;title&gt;Mineral Trioxide Aggrigate Pulpotomy for Permanent Molars with Clinical Signs Indicative of Irreversible Pulpitis: A Case Report&lt;/title&gt;&lt;secondary-title&gt;Journal of medical science and clinical research&lt;/secondary-title&gt;&lt;/titles&gt;&lt;periodical&gt;&lt;full-title&gt;Journal of medical science and clinical research&lt;/full-title&gt;&lt;/periodical&gt;&lt;pages&gt;835-841&lt;/pages&gt;&lt;volume&gt;06&lt;/volume&gt;&lt;number&gt;05&lt;/number&gt;&lt;dates&gt;&lt;year&gt;2018&lt;/year&gt;&lt;/dates&gt;&lt;isbn&gt;(e)-2347-176x  ISSN (p) 2455-0450&lt;/isbn&gt;&lt;work-type&gt;Case report&lt;/work-type&gt;&lt;urls&gt;&lt;/urls&gt;&lt;electronic-resource-num&gt;https://dx.doi.org/10.18535/jmscr/v6i5.131&lt;/electronic-resource-num&gt;&lt;/record&gt;&lt;/Cite&gt;&lt;/EndNote&gt;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(Dr.Anil Munavalli, 2018)</w:t>
            </w:r>
            <w:r w:rsidRPr="001A7946">
              <w:rPr>
                <w:rFonts w:asciiTheme="majorBidi" w:hAnsiTheme="majorBidi" w:cstheme="majorBidi"/>
                <w:sz w:val="20"/>
                <w:szCs w:val="20"/>
              </w:rPr>
              <w:fldChar w:fldCharType="end"/>
            </w:r>
          </w:p>
        </w:tc>
      </w:tr>
      <w:tr w:rsidR="009770ED" w:rsidRPr="001A7946" w14:paraId="52B3D9D5" w14:textId="77777777" w:rsidTr="00EE746C">
        <w:trPr>
          <w:trHeight w:val="218"/>
        </w:trPr>
        <w:tc>
          <w:tcPr>
            <w:tcW w:w="457" w:type="dxa"/>
            <w:vAlign w:val="bottom"/>
          </w:tcPr>
          <w:p w14:paraId="4BEB8AB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w:t>
            </w:r>
          </w:p>
        </w:tc>
        <w:tc>
          <w:tcPr>
            <w:tcW w:w="852" w:type="dxa"/>
            <w:vAlign w:val="bottom"/>
          </w:tcPr>
          <w:p w14:paraId="2634889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Female</w:t>
            </w:r>
          </w:p>
        </w:tc>
        <w:tc>
          <w:tcPr>
            <w:tcW w:w="489" w:type="dxa"/>
            <w:vAlign w:val="bottom"/>
          </w:tcPr>
          <w:p w14:paraId="4868A5A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35</w:t>
            </w:r>
          </w:p>
        </w:tc>
        <w:tc>
          <w:tcPr>
            <w:tcW w:w="547" w:type="dxa"/>
            <w:vAlign w:val="bottom"/>
          </w:tcPr>
          <w:p w14:paraId="71A6E1B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46</w:t>
            </w:r>
          </w:p>
        </w:tc>
        <w:tc>
          <w:tcPr>
            <w:tcW w:w="1005" w:type="dxa"/>
            <w:vAlign w:val="bottom"/>
          </w:tcPr>
          <w:p w14:paraId="2A2ED7B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621763F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Reversible pulpitis</w:t>
            </w:r>
          </w:p>
        </w:tc>
        <w:tc>
          <w:tcPr>
            <w:tcW w:w="835" w:type="dxa"/>
            <w:vAlign w:val="bottom"/>
          </w:tcPr>
          <w:p w14:paraId="36631A0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None</w:t>
            </w:r>
          </w:p>
        </w:tc>
        <w:tc>
          <w:tcPr>
            <w:tcW w:w="836" w:type="dxa"/>
            <w:vAlign w:val="bottom"/>
          </w:tcPr>
          <w:p w14:paraId="12EA5ED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4444AE2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6</w:t>
            </w:r>
          </w:p>
        </w:tc>
        <w:tc>
          <w:tcPr>
            <w:tcW w:w="557" w:type="dxa"/>
            <w:vAlign w:val="bottom"/>
          </w:tcPr>
          <w:p w14:paraId="19D9DE6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563676F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027E3E7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10</w:t>
            </w:r>
          </w:p>
        </w:tc>
        <w:tc>
          <w:tcPr>
            <w:tcW w:w="1114" w:type="dxa"/>
            <w:vAlign w:val="bottom"/>
          </w:tcPr>
          <w:p w14:paraId="402E39A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4867D71A"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&lt;EndNote&gt;&lt;Cite&gt;&lt;Author&gt;C Nandha Kumar&lt;/Author&gt;&lt;Year&gt;2018&lt;/Year&gt;&lt;RecNum&gt;188&lt;/RecNum&gt;&lt;DisplayText&gt;(C Nandha Kumar, 2018)&lt;/DisplayText&gt;&lt;record&gt;&lt;rec-number&gt;188&lt;/rec-number&gt;&lt;foreign-keys&gt;&lt;key app="EN" db-id="9vasd2vri0xttfe50rcvtw9l209atws5vfdx" timestamp="1645975727"&gt;188&lt;/key&gt;&lt;/foreign-keys&gt;&lt;ref-type name="Journal Article"&gt;17&lt;/ref-type&gt;&lt;contributors&gt;&lt;authors&gt;&lt;author&gt;C Nandha Kumar, S Sandhya1, C Diji Johny, P Adhitya Vasun, K Manigandan and Saravana Selvam S&lt;/author&gt;&lt;/authors&gt;&lt;/contributors&gt;&lt;titles&gt;&lt;title&gt;MTA Pulpotomy in Cariously Exposed Pulp – A Report of 3 Cases&lt;/title&gt;&lt;secondary-title&gt;Acta Scientific Dental Sciences&lt;/secondary-title&gt;&lt;/titles&gt;&lt;periodical&gt;&lt;full-title&gt;Acta Scientific Dental Sciences&lt;/full-title&gt;&lt;/periodical&gt;&lt;pages&gt;97-100&lt;/pages&gt;&lt;volume&gt;2&lt;/volume&gt;&lt;number&gt;7&lt;/number&gt;&lt;dates&gt;&lt;year&gt;2018&lt;/year&gt;&lt;pub-dates&gt;&lt;date&gt;june 20, 2018&lt;/date&gt;&lt;/pub-dates&gt;&lt;/dates&gt;&lt;isbn&gt;2581-4893&lt;/isbn&gt;&lt;work-type&gt;Case report&lt;/work-type&gt;&lt;urls&gt;&lt;/urls&gt;&lt;/record&gt;&lt;/Cite&gt;&lt;/EndNote&gt;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(C Nandha Kumar, 2018)</w:t>
            </w:r>
            <w:r w:rsidRPr="001A7946">
              <w:rPr>
                <w:rFonts w:asciiTheme="majorBidi" w:hAnsiTheme="majorBidi" w:cstheme="majorBidi"/>
                <w:sz w:val="20"/>
                <w:szCs w:val="20"/>
              </w:rPr>
              <w:fldChar w:fldCharType="end"/>
            </w:r>
          </w:p>
        </w:tc>
      </w:tr>
      <w:tr w:rsidR="009770ED" w:rsidRPr="001A7946" w14:paraId="5D6B5E9E" w14:textId="77777777" w:rsidTr="00EE746C">
        <w:trPr>
          <w:trHeight w:val="218"/>
        </w:trPr>
        <w:tc>
          <w:tcPr>
            <w:tcW w:w="457" w:type="dxa"/>
            <w:vAlign w:val="bottom"/>
          </w:tcPr>
          <w:p w14:paraId="58B8B4F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w:t>
            </w:r>
          </w:p>
        </w:tc>
        <w:tc>
          <w:tcPr>
            <w:tcW w:w="852" w:type="dxa"/>
            <w:vAlign w:val="bottom"/>
          </w:tcPr>
          <w:p w14:paraId="410359D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Female</w:t>
            </w:r>
          </w:p>
        </w:tc>
        <w:tc>
          <w:tcPr>
            <w:tcW w:w="489" w:type="dxa"/>
            <w:vAlign w:val="bottom"/>
          </w:tcPr>
          <w:p w14:paraId="389AA5C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28</w:t>
            </w:r>
          </w:p>
        </w:tc>
        <w:tc>
          <w:tcPr>
            <w:tcW w:w="547" w:type="dxa"/>
            <w:vAlign w:val="bottom"/>
          </w:tcPr>
          <w:p w14:paraId="1FD7D71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36</w:t>
            </w:r>
          </w:p>
        </w:tc>
        <w:tc>
          <w:tcPr>
            <w:tcW w:w="1005" w:type="dxa"/>
            <w:vAlign w:val="bottom"/>
          </w:tcPr>
          <w:p w14:paraId="3663152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122F287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Reversible pulpitis</w:t>
            </w:r>
          </w:p>
        </w:tc>
        <w:tc>
          <w:tcPr>
            <w:tcW w:w="835" w:type="dxa"/>
            <w:vAlign w:val="bottom"/>
          </w:tcPr>
          <w:p w14:paraId="362F8ED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None</w:t>
            </w:r>
          </w:p>
        </w:tc>
        <w:tc>
          <w:tcPr>
            <w:tcW w:w="836" w:type="dxa"/>
            <w:vAlign w:val="bottom"/>
          </w:tcPr>
          <w:p w14:paraId="5988418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5B47777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6</w:t>
            </w:r>
          </w:p>
        </w:tc>
        <w:tc>
          <w:tcPr>
            <w:tcW w:w="557" w:type="dxa"/>
            <w:vAlign w:val="bottom"/>
          </w:tcPr>
          <w:p w14:paraId="5FBF07B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3E98D30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07E36BB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10</w:t>
            </w:r>
          </w:p>
        </w:tc>
        <w:tc>
          <w:tcPr>
            <w:tcW w:w="1114" w:type="dxa"/>
            <w:vAlign w:val="bottom"/>
          </w:tcPr>
          <w:p w14:paraId="3AA7EE3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576BCB84"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&lt;EndNote&gt;&lt;Cite&gt;&lt;Author&gt;C Nandha Kumar&lt;/Author&gt;&lt;Year&gt;2018&lt;/Year&gt;&lt;RecNum&gt;188&lt;/RecNum&gt;&lt;DisplayText&gt;(C Nandha Kumar, 2018)&lt;/DisplayText&gt;&lt;record&gt;&lt;rec-number&gt;188&lt;/rec-number&gt;&lt;foreign-keys&gt;&lt;key app="EN" db-id="9vasd2vri0xttfe50rcvtw9l209atws5vfdx" timestamp="1645975727"&gt;188&lt;/key&gt;&lt;/foreign-keys&gt;&lt;ref-type name="Journal Article"&gt;17&lt;/ref-type&gt;&lt;contributors&gt;&lt;authors&gt;&lt;author&gt;C Nandha Kumar, S Sandhya1, C Diji Johny, P Adhitya Vasun, K Manigandan and Saravana Selvam S&lt;/author&gt;&lt;/authors&gt;&lt;/contributors&gt;&lt;titles&gt;&lt;title&gt;MTA Pulpotomy in Cariously Exposed Pulp – A Report of 3 Cases&lt;/title&gt;&lt;secondary-title&gt;Acta Scientific Dental Sciences&lt;/secondary-title&gt;&lt;/titles&gt;&lt;periodical&gt;&lt;full-title&gt;Acta Scientific Dental Sciences&lt;/full-title&gt;&lt;/periodical&gt;&lt;pages&gt;97-100&lt;/pages&gt;&lt;volume&gt;2&lt;/volume&gt;&lt;number&gt;7&lt;/number&gt;&lt;dates&gt;&lt;year&gt;2018&lt;/year&gt;&lt;pub-dates&gt;&lt;date&gt;june 20, 2018&lt;/date&gt;&lt;/pub-dates&gt;&lt;/dates&gt;&lt;isbn&gt;2581-4893&lt;/isbn&gt;&lt;work-type&gt;Case report&lt;/work-type&gt;&lt;urls&gt;&lt;/urls&gt;&lt;/record&gt;&lt;/Cite&gt;&lt;/EndNote&gt;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(C Nandha Kumar, 2018)</w:t>
            </w:r>
            <w:r w:rsidRPr="001A7946">
              <w:rPr>
                <w:rFonts w:asciiTheme="majorBidi" w:hAnsiTheme="majorBidi" w:cstheme="majorBidi"/>
                <w:sz w:val="20"/>
                <w:szCs w:val="20"/>
              </w:rPr>
              <w:fldChar w:fldCharType="end"/>
            </w:r>
          </w:p>
        </w:tc>
      </w:tr>
      <w:tr w:rsidR="009770ED" w:rsidRPr="001A7946" w14:paraId="5F23E833" w14:textId="77777777" w:rsidTr="00EE746C">
        <w:trPr>
          <w:trHeight w:val="226"/>
        </w:trPr>
        <w:tc>
          <w:tcPr>
            <w:tcW w:w="457" w:type="dxa"/>
            <w:vAlign w:val="bottom"/>
          </w:tcPr>
          <w:p w14:paraId="7B19C12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5</w:t>
            </w:r>
          </w:p>
        </w:tc>
        <w:tc>
          <w:tcPr>
            <w:tcW w:w="852" w:type="dxa"/>
            <w:vAlign w:val="bottom"/>
          </w:tcPr>
          <w:p w14:paraId="26146C6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Female</w:t>
            </w:r>
          </w:p>
        </w:tc>
        <w:tc>
          <w:tcPr>
            <w:tcW w:w="489" w:type="dxa"/>
            <w:vAlign w:val="bottom"/>
          </w:tcPr>
          <w:p w14:paraId="7890A1A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41</w:t>
            </w:r>
          </w:p>
        </w:tc>
        <w:tc>
          <w:tcPr>
            <w:tcW w:w="547" w:type="dxa"/>
            <w:vAlign w:val="bottom"/>
          </w:tcPr>
          <w:p w14:paraId="5F979BB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36</w:t>
            </w:r>
          </w:p>
        </w:tc>
        <w:tc>
          <w:tcPr>
            <w:tcW w:w="1005" w:type="dxa"/>
            <w:vAlign w:val="bottom"/>
          </w:tcPr>
          <w:p w14:paraId="563E10C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2617675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Reversible pulpitis</w:t>
            </w:r>
          </w:p>
        </w:tc>
        <w:tc>
          <w:tcPr>
            <w:tcW w:w="835" w:type="dxa"/>
            <w:vAlign w:val="bottom"/>
          </w:tcPr>
          <w:p w14:paraId="6AE4001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None</w:t>
            </w:r>
          </w:p>
        </w:tc>
        <w:tc>
          <w:tcPr>
            <w:tcW w:w="836" w:type="dxa"/>
            <w:vAlign w:val="bottom"/>
          </w:tcPr>
          <w:p w14:paraId="47E3845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7E59A4B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6</w:t>
            </w:r>
          </w:p>
        </w:tc>
        <w:tc>
          <w:tcPr>
            <w:tcW w:w="557" w:type="dxa"/>
            <w:vAlign w:val="bottom"/>
          </w:tcPr>
          <w:p w14:paraId="50121FB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62583BF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6E00AC2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10</w:t>
            </w:r>
          </w:p>
        </w:tc>
        <w:tc>
          <w:tcPr>
            <w:tcW w:w="1114" w:type="dxa"/>
            <w:vAlign w:val="bottom"/>
          </w:tcPr>
          <w:p w14:paraId="2AD9039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626BDDAC"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&lt;EndNote&gt;&lt;Cite&gt;&lt;Author&gt;C Nandha Kumar&lt;/Author&gt;&lt;Year&gt;2018&lt;/Year&gt;&lt;RecNum&gt;188&lt;/RecNum&gt;&lt;DisplayText&gt;(C Nandha Kumar, 2018)&lt;/DisplayText&gt;&lt;record&gt;&lt;rec-number&gt;188&lt;/rec-number&gt;&lt;foreign-keys&gt;&lt;key app="EN" db-id="9vasd2vri0xttfe50rcvtw9l209atws5vfdx" timestamp="1645975727"&gt;188&lt;/key&gt;&lt;/foreign-keys&gt;&lt;ref-type name="Journal Article"&gt;17&lt;/ref-type&gt;&lt;contributors&gt;&lt;authors&gt;&lt;author&gt;C Nandha Kumar, S Sandhya1, C Diji Johny, P Adhitya Vasun, K Manigandan and Saravana Selvam S&lt;/author&gt;&lt;/authors&gt;&lt;/contributors&gt;&lt;titles&gt;&lt;title&gt;MTA Pulpotomy in Cariously Exposed Pulp – A Report of 3 Cases&lt;/title&gt;&lt;secondary-title&gt;Acta Scientific Dental Sciences&lt;/secondary-title&gt;&lt;/titles&gt;&lt;periodical&gt;&lt;full-title&gt;Acta Scientific Dental Sciences&lt;/full-title&gt;&lt;/periodical&gt;&lt;pages&gt;97-100&lt;/pages&gt;&lt;volume&gt;2&lt;/volume&gt;&lt;number&gt;7&lt;/number&gt;&lt;dates&gt;&lt;year&gt;2018&lt;/year&gt;&lt;pub-dates&gt;&lt;date&gt;june 20, 2018&lt;/date&gt;&lt;/pub-dates&gt;&lt;/dates&gt;&lt;isbn&gt;2581-4893&lt;/isbn&gt;&lt;work-type&gt;Case report&lt;/work-type&gt;&lt;urls&gt;&lt;/urls&gt;&lt;/record&gt;&lt;/Cite&gt;&lt;/EndNote&gt;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(C Nandha Kumar, 2018)</w:t>
            </w:r>
            <w:r w:rsidRPr="001A7946">
              <w:rPr>
                <w:rFonts w:asciiTheme="majorBidi" w:hAnsiTheme="majorBidi" w:cstheme="majorBidi"/>
                <w:sz w:val="20"/>
                <w:szCs w:val="20"/>
              </w:rPr>
              <w:fldChar w:fldCharType="end"/>
            </w:r>
          </w:p>
        </w:tc>
      </w:tr>
      <w:tr w:rsidR="009770ED" w:rsidRPr="001A7946" w14:paraId="5B52A4CA" w14:textId="77777777" w:rsidTr="00A852DB">
        <w:trPr>
          <w:trHeight w:val="198"/>
        </w:trPr>
        <w:tc>
          <w:tcPr>
            <w:tcW w:w="457" w:type="dxa"/>
            <w:vAlign w:val="bottom"/>
          </w:tcPr>
          <w:p w14:paraId="7F8FC8C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6</w:t>
            </w:r>
          </w:p>
        </w:tc>
        <w:tc>
          <w:tcPr>
            <w:tcW w:w="852" w:type="dxa"/>
            <w:vAlign w:val="bottom"/>
          </w:tcPr>
          <w:p w14:paraId="4A15D1A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Male</w:t>
            </w:r>
          </w:p>
        </w:tc>
        <w:tc>
          <w:tcPr>
            <w:tcW w:w="489" w:type="dxa"/>
            <w:vAlign w:val="bottom"/>
          </w:tcPr>
          <w:p w14:paraId="4219EF5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14</w:t>
            </w:r>
          </w:p>
        </w:tc>
        <w:tc>
          <w:tcPr>
            <w:tcW w:w="547" w:type="dxa"/>
            <w:vAlign w:val="bottom"/>
          </w:tcPr>
          <w:p w14:paraId="77FF51A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47</w:t>
            </w:r>
          </w:p>
        </w:tc>
        <w:tc>
          <w:tcPr>
            <w:tcW w:w="1005" w:type="dxa"/>
            <w:vAlign w:val="bottom"/>
          </w:tcPr>
          <w:p w14:paraId="18ECD30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50689F8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58BC5AF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None</w:t>
            </w:r>
          </w:p>
        </w:tc>
        <w:tc>
          <w:tcPr>
            <w:tcW w:w="836" w:type="dxa"/>
            <w:vAlign w:val="bottom"/>
          </w:tcPr>
          <w:p w14:paraId="4CFB025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54965F9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12</w:t>
            </w:r>
          </w:p>
        </w:tc>
        <w:tc>
          <w:tcPr>
            <w:tcW w:w="557" w:type="dxa"/>
            <w:vAlign w:val="bottom"/>
          </w:tcPr>
          <w:p w14:paraId="27DDC10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0142101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5E701C3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0</w:t>
            </w:r>
          </w:p>
        </w:tc>
        <w:tc>
          <w:tcPr>
            <w:tcW w:w="1114" w:type="dxa"/>
            <w:vAlign w:val="bottom"/>
          </w:tcPr>
          <w:p w14:paraId="0DF67BD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43F9A599" w14:textId="621E7E35"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&lt;EndNote&gt;&lt;Cite&gt;&lt;Author&gt;Shahnaz&lt;/Author&gt;&lt;RecNum&gt;134&lt;/RecNum&gt;&lt;DisplayText&gt;(Shahnaz, Ajaz, Khalid, &amp;amp; Riyaz)&lt;/DisplayText&gt;&lt;record&gt;&lt;rec-number&gt;134&lt;/rec-number&gt;&lt;foreign-keys&gt;&lt;key app="EN" db-id="9vasd2vri0xttfe50rcvtw9l209atws5vfdx" timestamp="1642883959"&gt;134&lt;/key&gt;&lt;/foreign-keys&gt;&lt;ref-type name="Journal Article"&gt;17&lt;/ref-type&gt;&lt;contributors&gt;&lt;authors&gt;&lt;author&gt;Shahnaz, Nabi&lt;/author&gt;&lt;author&gt;Ajaz, Masoodi&lt;/author&gt;&lt;author&gt;Khalid, Amin&lt;/author&gt;&lt;author&gt;Riyaz, Farooq&lt;/author&gt;&lt;/authors&gt;&lt;/contributors&gt;&lt;titles&gt;&lt;title&gt;MTA PULPOTOMY ASSOCIATED APEXOGENESIS OF HUMAN PERMANENT MOLAR WITH IRREVERSIBLE PULPITIS: A CASE REPORT&lt;/title&gt;&lt;secondary-title&gt;International Journal of Dental and Health Sciences&lt;/secondary-title&gt;&lt;/titles&gt;&lt;periodical&gt;&lt;full-title&gt;International Journal of Dental and Health Sciences&lt;/full-title&gt;&lt;/periodical&gt;&lt;volume&gt;2&lt;/volume&gt;&lt;number&gt;05&lt;/number&gt;&lt;dates&gt;&lt;/dates&gt;&lt;urls&gt;&lt;/urls&gt;&lt;/record&gt;&lt;/Cite&gt;&lt;/EndNote&gt;</w:instrText>
            </w:r>
            <w:r w:rsidRPr="001A7946">
              <w:rPr>
                <w:rFonts w:asciiTheme="majorBidi" w:hAnsiTheme="majorBidi" w:cstheme="majorBidi"/>
                <w:sz w:val="20"/>
                <w:szCs w:val="20"/>
              </w:rPr>
              <w:fldChar w:fldCharType="separate"/>
            </w:r>
            <w:r w:rsidR="00A852DB">
              <w:rPr>
                <w:rFonts w:asciiTheme="majorBidi" w:hAnsiTheme="majorBidi" w:cstheme="majorBidi"/>
                <w:noProof/>
                <w:sz w:val="20"/>
                <w:szCs w:val="20"/>
              </w:rPr>
              <w:t xml:space="preserve">(Shahnaz </w:t>
            </w:r>
            <w:r w:rsidR="006823CB">
              <w:rPr>
                <w:rFonts w:asciiTheme="majorBidi" w:hAnsiTheme="majorBidi" w:cstheme="majorBidi"/>
                <w:noProof/>
                <w:sz w:val="20"/>
                <w:szCs w:val="20"/>
              </w:rPr>
              <w:t>et al</w:t>
            </w:r>
            <w:r w:rsidR="00A852DB">
              <w:rPr>
                <w:rFonts w:asciiTheme="majorBidi" w:hAnsiTheme="majorBidi" w:cstheme="majorBidi"/>
                <w:noProof/>
                <w:sz w:val="20"/>
                <w:szCs w:val="20"/>
              </w:rPr>
              <w:t>.</w:t>
            </w:r>
            <w:r w:rsidRPr="001A7946">
              <w:rPr>
                <w:rFonts w:asciiTheme="majorBidi" w:hAnsiTheme="majorBidi" w:cstheme="majorBidi"/>
                <w:noProof/>
                <w:sz w:val="20"/>
                <w:szCs w:val="20"/>
              </w:rPr>
              <w:t>)</w:t>
            </w:r>
            <w:r w:rsidRPr="001A7946">
              <w:rPr>
                <w:rFonts w:asciiTheme="majorBidi" w:hAnsiTheme="majorBidi" w:cstheme="majorBidi"/>
                <w:sz w:val="20"/>
                <w:szCs w:val="20"/>
              </w:rPr>
              <w:fldChar w:fldCharType="end"/>
            </w:r>
          </w:p>
        </w:tc>
      </w:tr>
      <w:tr w:rsidR="009770ED" w:rsidRPr="001A7946" w14:paraId="081955AE" w14:textId="77777777" w:rsidTr="00EE746C">
        <w:trPr>
          <w:trHeight w:val="218"/>
        </w:trPr>
        <w:tc>
          <w:tcPr>
            <w:tcW w:w="457" w:type="dxa"/>
            <w:vAlign w:val="bottom"/>
          </w:tcPr>
          <w:p w14:paraId="0C88BAC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7</w:t>
            </w:r>
          </w:p>
        </w:tc>
        <w:tc>
          <w:tcPr>
            <w:tcW w:w="852" w:type="dxa"/>
            <w:vAlign w:val="bottom"/>
          </w:tcPr>
          <w:p w14:paraId="7472B65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Female</w:t>
            </w:r>
          </w:p>
        </w:tc>
        <w:tc>
          <w:tcPr>
            <w:tcW w:w="489" w:type="dxa"/>
            <w:vAlign w:val="bottom"/>
          </w:tcPr>
          <w:p w14:paraId="6FC9209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37</w:t>
            </w:r>
          </w:p>
        </w:tc>
        <w:tc>
          <w:tcPr>
            <w:tcW w:w="547" w:type="dxa"/>
            <w:vAlign w:val="bottom"/>
          </w:tcPr>
          <w:p w14:paraId="11F3E85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44</w:t>
            </w:r>
          </w:p>
        </w:tc>
        <w:tc>
          <w:tcPr>
            <w:tcW w:w="1005" w:type="dxa"/>
            <w:vAlign w:val="bottom"/>
          </w:tcPr>
          <w:p w14:paraId="5525475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122DD5F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Reversible pulpitis</w:t>
            </w:r>
          </w:p>
        </w:tc>
        <w:tc>
          <w:tcPr>
            <w:tcW w:w="835" w:type="dxa"/>
            <w:vAlign w:val="bottom"/>
          </w:tcPr>
          <w:p w14:paraId="0376B2B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None</w:t>
            </w:r>
          </w:p>
        </w:tc>
        <w:tc>
          <w:tcPr>
            <w:tcW w:w="836" w:type="dxa"/>
            <w:vAlign w:val="bottom"/>
          </w:tcPr>
          <w:p w14:paraId="7BB2B04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11209A0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18</w:t>
            </w:r>
          </w:p>
        </w:tc>
        <w:tc>
          <w:tcPr>
            <w:tcW w:w="557" w:type="dxa"/>
            <w:vAlign w:val="bottom"/>
          </w:tcPr>
          <w:p w14:paraId="2AC21ED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7424FFB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4A729D0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w:t>
            </w:r>
          </w:p>
        </w:tc>
        <w:tc>
          <w:tcPr>
            <w:tcW w:w="1114" w:type="dxa"/>
            <w:vAlign w:val="bottom"/>
          </w:tcPr>
          <w:p w14:paraId="29FF843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4A7F136F"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&lt;EndNote&gt;&lt;Cite&gt;&lt;Author&gt;Bakar&lt;/Author&gt;&lt;Year&gt;2020&lt;/Year&gt;&lt;RecNum&gt;139&lt;/RecNum&gt;&lt;DisplayText&gt;(Bakar, 2020)&lt;/DisplayText&gt;&lt;record&gt;&lt;rec-number&gt;139&lt;/rec-number&gt;&lt;foreign-keys&gt;&lt;key app="EN" db-id="9vasd2vri0xttfe50rcvtw9l209atws5vfdx" timestamp="1642884425"&gt;139&lt;/key&gt;&lt;/foreign-keys&gt;&lt;ref-type name="Journal Article"&gt;17&lt;/ref-type&gt;&lt;contributors&gt;&lt;authors&gt;&lt;author&gt;Bakar, Noryagandi Abu&lt;/author&gt;&lt;/authors&gt;&lt;/contributors&gt;&lt;titles&gt;&lt;title&gt;Pulpotomy in the Adult Patient: Does It Work? A Case Report&lt;/title&gt;&lt;secondary-title&gt;International Journal of Research and Reports in Dentistry&lt;/secondary-title&gt;&lt;/titles&gt;&lt;periodical&gt;&lt;full-title&gt;International Journal of Research and Reports in Dentistry&lt;/full-title&gt;&lt;/periodical&gt;&lt;pages&gt;1-6&lt;/pages&gt;&lt;dates&gt;&lt;year&gt;2020&lt;/year&gt;&lt;/dates&gt;&lt;urls&gt;&lt;/urls&gt;&lt;/record&gt;&lt;/Cite&gt;&lt;/EndNote&gt;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(Bakar, 2020)</w:t>
            </w:r>
            <w:r w:rsidRPr="001A7946">
              <w:rPr>
                <w:rFonts w:asciiTheme="majorBidi" w:hAnsiTheme="majorBidi" w:cstheme="majorBidi"/>
                <w:sz w:val="20"/>
                <w:szCs w:val="20"/>
              </w:rPr>
              <w:fldChar w:fldCharType="end"/>
            </w:r>
          </w:p>
        </w:tc>
      </w:tr>
      <w:tr w:rsidR="009770ED" w:rsidRPr="001A7946" w14:paraId="60D60B59" w14:textId="77777777" w:rsidTr="00EE746C">
        <w:trPr>
          <w:trHeight w:val="218"/>
        </w:trPr>
        <w:tc>
          <w:tcPr>
            <w:tcW w:w="457" w:type="dxa"/>
            <w:vAlign w:val="bottom"/>
          </w:tcPr>
          <w:p w14:paraId="4EF8AB3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8</w:t>
            </w:r>
          </w:p>
        </w:tc>
        <w:tc>
          <w:tcPr>
            <w:tcW w:w="852" w:type="dxa"/>
            <w:vAlign w:val="bottom"/>
          </w:tcPr>
          <w:p w14:paraId="34CCF68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Female</w:t>
            </w:r>
          </w:p>
        </w:tc>
        <w:tc>
          <w:tcPr>
            <w:tcW w:w="489" w:type="dxa"/>
            <w:vAlign w:val="bottom"/>
          </w:tcPr>
          <w:p w14:paraId="361A96E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37</w:t>
            </w:r>
          </w:p>
        </w:tc>
        <w:tc>
          <w:tcPr>
            <w:tcW w:w="547" w:type="dxa"/>
            <w:vAlign w:val="bottom"/>
          </w:tcPr>
          <w:p w14:paraId="351CBB9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45</w:t>
            </w:r>
          </w:p>
        </w:tc>
        <w:tc>
          <w:tcPr>
            <w:tcW w:w="1005" w:type="dxa"/>
            <w:vAlign w:val="bottom"/>
          </w:tcPr>
          <w:p w14:paraId="2A548FB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091ABB8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6199AFB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None</w:t>
            </w:r>
          </w:p>
        </w:tc>
        <w:tc>
          <w:tcPr>
            <w:tcW w:w="836" w:type="dxa"/>
            <w:vAlign w:val="bottom"/>
          </w:tcPr>
          <w:p w14:paraId="5FF5FE3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7B26EA9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18</w:t>
            </w:r>
          </w:p>
        </w:tc>
        <w:tc>
          <w:tcPr>
            <w:tcW w:w="557" w:type="dxa"/>
            <w:vAlign w:val="bottom"/>
          </w:tcPr>
          <w:p w14:paraId="1F033FF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5AB9796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1872AD9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w:t>
            </w:r>
          </w:p>
        </w:tc>
        <w:tc>
          <w:tcPr>
            <w:tcW w:w="1114" w:type="dxa"/>
            <w:vAlign w:val="bottom"/>
          </w:tcPr>
          <w:p w14:paraId="0279956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0D646DD4"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&lt;EndNote&gt;&lt;Cite&gt;&lt;Author&gt;Bakar&lt;/Author&gt;&lt;Year&gt;2020&lt;/Year&gt;&lt;RecNum&gt;139&lt;/RecNum&gt;&lt;DisplayText&gt;(Bakar, 2020)&lt;/DisplayText&gt;&lt;record&gt;&lt;rec-number&gt;139&lt;/rec-number&gt;&lt;foreign-keys&gt;&lt;key app="EN" db-id="9vasd2vri0xttfe50rcvtw9l209atws5vfdx" timestamp="1642884425"&gt;139&lt;/key&gt;&lt;/foreign-keys&gt;&lt;ref-type name="Journal Article"&gt;17&lt;/ref-type&gt;&lt;contributors&gt;&lt;authors&gt;&lt;author&gt;Bakar, Noryagandi Abu&lt;/author&gt;&lt;/authors&gt;&lt;/contributors&gt;&lt;titles&gt;&lt;title&gt;Pulpotomy in the Adult Patient: Does It Work? A Case Report&lt;/title&gt;&lt;secondary-title&gt;International Journal of Research and Reports in Dentistry&lt;/secondary-title&gt;&lt;/titles&gt;&lt;periodical&gt;&lt;full-title&gt;International Journal of Research and Reports in Dentistry&lt;/full-title&gt;&lt;/periodical&gt;&lt;pages&gt;1-6&lt;/pages&gt;&lt;dates&gt;&lt;year&gt;2020&lt;/year&gt;&lt;/dates&gt;&lt;urls&gt;&lt;/urls&gt;&lt;/record&gt;&lt;/Cite&gt;&lt;/EndNote&gt;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(Bakar, 2020)</w:t>
            </w:r>
            <w:r w:rsidRPr="001A7946">
              <w:rPr>
                <w:rFonts w:asciiTheme="majorBidi" w:hAnsiTheme="majorBidi" w:cstheme="majorBidi"/>
                <w:sz w:val="20"/>
                <w:szCs w:val="20"/>
              </w:rPr>
              <w:fldChar w:fldCharType="end"/>
            </w:r>
          </w:p>
        </w:tc>
      </w:tr>
      <w:tr w:rsidR="009770ED" w:rsidRPr="001A7946" w14:paraId="06244EE4" w14:textId="77777777" w:rsidTr="00A852DB">
        <w:trPr>
          <w:trHeight w:val="255"/>
        </w:trPr>
        <w:tc>
          <w:tcPr>
            <w:tcW w:w="457" w:type="dxa"/>
            <w:vAlign w:val="bottom"/>
          </w:tcPr>
          <w:p w14:paraId="0E7E420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9</w:t>
            </w:r>
          </w:p>
        </w:tc>
        <w:tc>
          <w:tcPr>
            <w:tcW w:w="852" w:type="dxa"/>
            <w:vAlign w:val="bottom"/>
          </w:tcPr>
          <w:p w14:paraId="1CB8DC1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Female</w:t>
            </w:r>
          </w:p>
        </w:tc>
        <w:tc>
          <w:tcPr>
            <w:tcW w:w="489" w:type="dxa"/>
            <w:vAlign w:val="bottom"/>
          </w:tcPr>
          <w:p w14:paraId="7ADF4ED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9</w:t>
            </w:r>
          </w:p>
        </w:tc>
        <w:tc>
          <w:tcPr>
            <w:tcW w:w="547" w:type="dxa"/>
            <w:vAlign w:val="bottom"/>
          </w:tcPr>
          <w:p w14:paraId="63E17A8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36</w:t>
            </w:r>
          </w:p>
        </w:tc>
        <w:tc>
          <w:tcPr>
            <w:tcW w:w="1005" w:type="dxa"/>
            <w:vAlign w:val="bottom"/>
          </w:tcPr>
          <w:p w14:paraId="5C27869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7363CD2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56C28A7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AAP</w:t>
            </w:r>
          </w:p>
        </w:tc>
        <w:tc>
          <w:tcPr>
            <w:tcW w:w="836" w:type="dxa"/>
            <w:vAlign w:val="bottom"/>
          </w:tcPr>
          <w:p w14:paraId="0046D8B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Yes</w:t>
            </w:r>
          </w:p>
        </w:tc>
        <w:tc>
          <w:tcPr>
            <w:tcW w:w="557" w:type="dxa"/>
            <w:vAlign w:val="bottom"/>
          </w:tcPr>
          <w:p w14:paraId="38F4A40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60</w:t>
            </w:r>
          </w:p>
        </w:tc>
        <w:tc>
          <w:tcPr>
            <w:tcW w:w="557" w:type="dxa"/>
            <w:vAlign w:val="bottom"/>
          </w:tcPr>
          <w:p w14:paraId="1C452ED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PP</w:t>
            </w:r>
          </w:p>
        </w:tc>
        <w:tc>
          <w:tcPr>
            <w:tcW w:w="1253" w:type="dxa"/>
            <w:vAlign w:val="bottom"/>
          </w:tcPr>
          <w:p w14:paraId="25236406" w14:textId="77777777" w:rsidR="009770ED" w:rsidRPr="001A7946" w:rsidRDefault="009770ED" w:rsidP="00944BF0">
            <w:pPr>
              <w:jc w:val="center"/>
              <w:rPr>
                <w:rFonts w:asciiTheme="majorBidi" w:hAnsiTheme="majorBidi" w:cstheme="majorBidi"/>
                <w:color w:val="000000"/>
                <w:sz w:val="20"/>
                <w:szCs w:val="20"/>
              </w:rPr>
            </w:pPr>
            <w:proofErr w:type="spellStart"/>
            <w:r w:rsidRPr="001A7946">
              <w:rPr>
                <w:rFonts w:asciiTheme="majorBidi" w:hAnsiTheme="majorBidi" w:cstheme="majorBidi"/>
                <w:color w:val="000000"/>
                <w:sz w:val="20"/>
                <w:szCs w:val="20"/>
              </w:rPr>
              <w:t>Biodentine</w:t>
            </w:r>
            <w:proofErr w:type="spellEnd"/>
          </w:p>
        </w:tc>
        <w:tc>
          <w:tcPr>
            <w:tcW w:w="835" w:type="dxa"/>
            <w:vAlign w:val="bottom"/>
          </w:tcPr>
          <w:p w14:paraId="59C0F33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w:t>
            </w:r>
          </w:p>
        </w:tc>
        <w:tc>
          <w:tcPr>
            <w:tcW w:w="1114" w:type="dxa"/>
            <w:vAlign w:val="bottom"/>
          </w:tcPr>
          <w:p w14:paraId="5A3ECE2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3676C9B1" w14:textId="4BDC32C5"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&lt;EndNote&gt;&lt;Cite&gt;&lt;Author&gt;Chinadet&lt;/Author&gt;&lt;Year&gt;2019&lt;/Year&gt;&lt;RecNum&gt;126&lt;/RecNum&gt;&lt;DisplayText&gt;(Chinadet, Sutharaphan, &amp;amp; Chompu-inwai, 2019)&lt;/DisplayText&gt;&lt;record&gt;&lt;rec-number&gt;126&lt;/rec-number&gt;&lt;foreign-keys&gt;&lt;key app="EN" db-id="9vasd2vri0xttfe50rcvtw9l209atws5vfdx" timestamp="1642874259"&gt;126&lt;/key&gt;&lt;/foreign-keys&gt;&lt;ref-type name="Journal Article"&gt;17&lt;/ref-type&gt;&lt;contributors&gt;&lt;authors&gt;&lt;author&gt;Chinadet, W&lt;/author&gt;&lt;author&gt;Sutharaphan, T&lt;/author&gt;&lt;author&gt;Chompu-inwai, Papimon&lt;/author&gt;&lt;/authors&gt;&lt;/contributors&gt;&lt;titles&gt;&lt;title&gt;Biodentine™ Partial Pulpotomy of a Young Permanent Molar with Signs and Symptoms Indicative of Irreversible Pulpitis and Periapical Lesion: A Case Report of a Five-Year Follow-Up&lt;/title&gt;&lt;secondary-title&gt;Case reports in dentistry&lt;/secondary-title&gt;&lt;/titles&gt;&lt;periodical&gt;&lt;full-title&gt;Case reports in dentistry&lt;/full-title&gt;&lt;abbr-1&gt;Case Rep Dent&lt;/abbr-1&gt;&lt;/periodical&gt;&lt;volume&gt;2019&lt;/volume&gt;&lt;dates&gt;&lt;year&gt;2019&lt;/year&gt;&lt;/dates&gt;&lt;isbn&gt;2090-6447&lt;/isbn&gt;&lt;urls&gt;&lt;/urls&gt;&lt;/record&gt;&lt;/Cite&gt;&lt;/EndNote&gt;</w:instrText>
            </w:r>
            <w:r w:rsidRPr="001A7946">
              <w:rPr>
                <w:rFonts w:asciiTheme="majorBidi" w:hAnsiTheme="majorBidi" w:cstheme="majorBidi"/>
                <w:sz w:val="20"/>
                <w:szCs w:val="20"/>
              </w:rPr>
              <w:fldChar w:fldCharType="separate"/>
            </w:r>
            <w:r w:rsidR="00A852DB">
              <w:rPr>
                <w:rFonts w:asciiTheme="majorBidi" w:hAnsiTheme="majorBidi" w:cstheme="majorBidi"/>
                <w:noProof/>
                <w:sz w:val="20"/>
                <w:szCs w:val="20"/>
              </w:rPr>
              <w:t xml:space="preserve">(Chinadet </w:t>
            </w:r>
            <w:r w:rsidR="006823CB">
              <w:rPr>
                <w:rFonts w:asciiTheme="majorBidi" w:hAnsiTheme="majorBidi" w:cstheme="majorBidi"/>
                <w:noProof/>
                <w:sz w:val="20"/>
                <w:szCs w:val="20"/>
              </w:rPr>
              <w:t>et al</w:t>
            </w:r>
            <w:r w:rsidR="00A852DB">
              <w:rPr>
                <w:rFonts w:asciiTheme="majorBidi" w:hAnsiTheme="majorBidi" w:cstheme="majorBidi"/>
                <w:noProof/>
                <w:sz w:val="20"/>
                <w:szCs w:val="20"/>
              </w:rPr>
              <w:t>.</w:t>
            </w:r>
            <w:r w:rsidRPr="001A7946">
              <w:rPr>
                <w:rFonts w:asciiTheme="majorBidi" w:hAnsiTheme="majorBidi" w:cstheme="majorBidi"/>
                <w:noProof/>
                <w:sz w:val="20"/>
                <w:szCs w:val="20"/>
              </w:rPr>
              <w:t>, 2019)</w:t>
            </w:r>
            <w:r w:rsidRPr="001A7946">
              <w:rPr>
                <w:rFonts w:asciiTheme="majorBidi" w:hAnsiTheme="majorBidi" w:cstheme="majorBidi"/>
                <w:sz w:val="20"/>
                <w:szCs w:val="20"/>
              </w:rPr>
              <w:fldChar w:fldCharType="end"/>
            </w:r>
          </w:p>
        </w:tc>
      </w:tr>
      <w:tr w:rsidR="009770ED" w:rsidRPr="001A7946" w14:paraId="56192AC0" w14:textId="77777777" w:rsidTr="00EE746C">
        <w:trPr>
          <w:trHeight w:val="218"/>
        </w:trPr>
        <w:tc>
          <w:tcPr>
            <w:tcW w:w="457" w:type="dxa"/>
            <w:vAlign w:val="bottom"/>
          </w:tcPr>
          <w:p w14:paraId="39F32E2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10</w:t>
            </w:r>
          </w:p>
        </w:tc>
        <w:tc>
          <w:tcPr>
            <w:tcW w:w="852" w:type="dxa"/>
            <w:vAlign w:val="bottom"/>
          </w:tcPr>
          <w:p w14:paraId="413EB09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Female</w:t>
            </w:r>
          </w:p>
        </w:tc>
        <w:tc>
          <w:tcPr>
            <w:tcW w:w="489" w:type="dxa"/>
            <w:vAlign w:val="bottom"/>
          </w:tcPr>
          <w:p w14:paraId="1D0A491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24</w:t>
            </w:r>
          </w:p>
        </w:tc>
        <w:tc>
          <w:tcPr>
            <w:tcW w:w="547" w:type="dxa"/>
            <w:vAlign w:val="bottom"/>
          </w:tcPr>
          <w:p w14:paraId="2EA2808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37</w:t>
            </w:r>
          </w:p>
        </w:tc>
        <w:tc>
          <w:tcPr>
            <w:tcW w:w="1005" w:type="dxa"/>
            <w:vAlign w:val="bottom"/>
          </w:tcPr>
          <w:p w14:paraId="2B28681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482F3AE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56F2F73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None</w:t>
            </w:r>
          </w:p>
        </w:tc>
        <w:tc>
          <w:tcPr>
            <w:tcW w:w="836" w:type="dxa"/>
            <w:vAlign w:val="bottom"/>
          </w:tcPr>
          <w:p w14:paraId="4202261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Yes</w:t>
            </w:r>
          </w:p>
        </w:tc>
        <w:tc>
          <w:tcPr>
            <w:tcW w:w="557" w:type="dxa"/>
            <w:vAlign w:val="bottom"/>
          </w:tcPr>
          <w:p w14:paraId="677CDE0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15</w:t>
            </w:r>
          </w:p>
        </w:tc>
        <w:tc>
          <w:tcPr>
            <w:tcW w:w="557" w:type="dxa"/>
            <w:vAlign w:val="bottom"/>
          </w:tcPr>
          <w:p w14:paraId="3C5FAFC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MP</w:t>
            </w:r>
          </w:p>
        </w:tc>
        <w:tc>
          <w:tcPr>
            <w:tcW w:w="1253" w:type="dxa"/>
            <w:vAlign w:val="bottom"/>
          </w:tcPr>
          <w:p w14:paraId="3DE7465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CEM</w:t>
            </w:r>
          </w:p>
        </w:tc>
        <w:tc>
          <w:tcPr>
            <w:tcW w:w="835" w:type="dxa"/>
            <w:vAlign w:val="bottom"/>
          </w:tcPr>
          <w:p w14:paraId="6C81C09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0</w:t>
            </w:r>
          </w:p>
        </w:tc>
        <w:tc>
          <w:tcPr>
            <w:tcW w:w="1114" w:type="dxa"/>
            <w:vAlign w:val="bottom"/>
          </w:tcPr>
          <w:p w14:paraId="48C6EE1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12A81ACF"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&lt;EndNote&gt;&lt;Cite&gt;&lt;Author&gt;Ramazani&lt;/Author&gt;&lt;Year&gt;2018&lt;/Year&gt;&lt;RecNum&gt;129&lt;/RecNum&gt;&lt;DisplayText&gt;(Ramazani &amp;amp; Asgary, 2018)&lt;/DisplayText&gt;&lt;record&gt;&lt;rec-number&gt;129&lt;/rec-number&gt;&lt;foreign-keys&gt;&lt;key app="EN" db-id="9vasd2vri0xttfe50rcvtw9l209atws5vfdx" timestamp="1642883326"&gt;129&lt;/key&gt;&lt;/foreign-keys&gt;&lt;ref-type name="Journal Article"&gt;17&lt;/ref-type&gt;&lt;contributors&gt;&lt;authors&gt;&lt;author&gt;Ramazani, Mohsen&lt;/author&gt;&lt;author&gt;Asgary, Saeed&lt;/author&gt;&lt;/authors&gt;&lt;/contributors&gt;&lt;titles&gt;&lt;title&gt;Delayed miniature pulpotomy in a symptomatic mature molar&lt;/title&gt;&lt;secondary-title&gt;Dental research journal&lt;/secondary-title&gt;&lt;alt-title&gt;Dent Res J (Isfahan)&lt;/alt-title&gt;&lt;/titles&gt;&lt;periodical&gt;&lt;full-title&gt;Dental research journal&lt;/full-title&gt;&lt;abbr-1&gt;Dent Res J (Isfahan)&lt;/abbr-1&gt;&lt;/periodical&gt;&lt;alt-periodical&gt;&lt;full-title&gt;Dental research journal&lt;/full-title&gt;&lt;abbr-1&gt;Dent Res J (Isfahan)&lt;/abbr-1&gt;&lt;/alt-periodical&gt;&lt;pages&gt;302-305&lt;/pages&gt;&lt;volume&gt;15&lt;/volume&gt;&lt;number&gt;4&lt;/number&gt;&lt;keywords&gt;&lt;keyword&gt;Calcium-enriched mixture cement&lt;/keyword&gt;&lt;keyword&gt;dental pulp diseases&lt;/keyword&gt;&lt;keyword&gt;endodontics&lt;/keyword&gt;&lt;keyword&gt;pulpotomy&lt;/keyword&gt;&lt;/keywords&gt;&lt;dates&gt;&lt;year&gt;2018&lt;/year&gt;&lt;pub-dates&gt;&lt;date&gt;Jul-Aug&lt;/date&gt;&lt;/pub-dates&gt;&lt;/dates&gt;&lt;publisher&gt;Medknow Publications &amp;amp; Media Pvt Ltd&lt;/publisher&gt;&lt;isbn&gt;1735-3327&amp;#xD;2008-0255&lt;/isbn&gt;&lt;accession-num&gt;30123309&lt;/accession-num&gt;&lt;urls&gt;&lt;related-urls&gt;&lt;url&gt;https://pubmed.ncbi.nlm.nih.gov/30123309&lt;/url&gt;&lt;url&gt;https://www.ncbi.nlm.nih.gov/pmc/articles/PMC6073943/&lt;/url&gt;&lt;/related-urls&gt;&lt;/urls&gt;&lt;remote-database-name&gt;PubMed&lt;/remote-database-name&gt;&lt;language&gt;eng&lt;/language&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(Ramazani &amp; Asgary, 2018)</w:t>
            </w:r>
            <w:r w:rsidRPr="001A7946">
              <w:rPr>
                <w:rFonts w:asciiTheme="majorBidi" w:hAnsiTheme="majorBidi" w:cstheme="majorBidi"/>
                <w:sz w:val="20"/>
                <w:szCs w:val="20"/>
              </w:rPr>
              <w:fldChar w:fldCharType="end"/>
            </w:r>
          </w:p>
        </w:tc>
      </w:tr>
      <w:tr w:rsidR="009770ED" w:rsidRPr="001A7946" w14:paraId="1F7EF0FB" w14:textId="77777777" w:rsidTr="00A852DB">
        <w:trPr>
          <w:trHeight w:val="102"/>
        </w:trPr>
        <w:tc>
          <w:tcPr>
            <w:tcW w:w="457" w:type="dxa"/>
            <w:vAlign w:val="bottom"/>
          </w:tcPr>
          <w:p w14:paraId="1E89E06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11</w:t>
            </w:r>
          </w:p>
        </w:tc>
        <w:tc>
          <w:tcPr>
            <w:tcW w:w="852" w:type="dxa"/>
            <w:vAlign w:val="bottom"/>
          </w:tcPr>
          <w:p w14:paraId="2A72319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Female</w:t>
            </w:r>
          </w:p>
        </w:tc>
        <w:tc>
          <w:tcPr>
            <w:tcW w:w="489" w:type="dxa"/>
            <w:vAlign w:val="bottom"/>
          </w:tcPr>
          <w:p w14:paraId="79E5892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38</w:t>
            </w:r>
          </w:p>
        </w:tc>
        <w:tc>
          <w:tcPr>
            <w:tcW w:w="547" w:type="dxa"/>
            <w:vAlign w:val="bottom"/>
          </w:tcPr>
          <w:p w14:paraId="75CC984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37</w:t>
            </w:r>
          </w:p>
        </w:tc>
        <w:tc>
          <w:tcPr>
            <w:tcW w:w="1005" w:type="dxa"/>
            <w:vAlign w:val="bottom"/>
          </w:tcPr>
          <w:p w14:paraId="44FBC61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09EA836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04BE9D6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SAP</w:t>
            </w:r>
          </w:p>
        </w:tc>
        <w:tc>
          <w:tcPr>
            <w:tcW w:w="836" w:type="dxa"/>
            <w:vAlign w:val="bottom"/>
          </w:tcPr>
          <w:p w14:paraId="1FA8E2E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Yes</w:t>
            </w:r>
          </w:p>
        </w:tc>
        <w:tc>
          <w:tcPr>
            <w:tcW w:w="557" w:type="dxa"/>
            <w:vAlign w:val="bottom"/>
          </w:tcPr>
          <w:p w14:paraId="2D15FFD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18</w:t>
            </w:r>
          </w:p>
        </w:tc>
        <w:tc>
          <w:tcPr>
            <w:tcW w:w="557" w:type="dxa"/>
            <w:vAlign w:val="bottom"/>
          </w:tcPr>
          <w:p w14:paraId="4004332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MP</w:t>
            </w:r>
          </w:p>
        </w:tc>
        <w:tc>
          <w:tcPr>
            <w:tcW w:w="1253" w:type="dxa"/>
            <w:vAlign w:val="bottom"/>
          </w:tcPr>
          <w:p w14:paraId="7C2BD99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CEM</w:t>
            </w:r>
          </w:p>
        </w:tc>
        <w:tc>
          <w:tcPr>
            <w:tcW w:w="835" w:type="dxa"/>
            <w:vAlign w:val="bottom"/>
          </w:tcPr>
          <w:p w14:paraId="3946DE4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w:t>
            </w:r>
          </w:p>
        </w:tc>
        <w:tc>
          <w:tcPr>
            <w:tcW w:w="1114" w:type="dxa"/>
            <w:vAlign w:val="bottom"/>
          </w:tcPr>
          <w:p w14:paraId="6EC9353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380B2B0A" w14:textId="36A53250"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&lt;EndNote&gt;&lt;Cite&gt;&lt;Author&gt;Asgary&lt;/Author&gt;&lt;Year&gt;2016&lt;/Year&gt;&lt;RecNum&gt;116&lt;/RecNum&gt;&lt;DisplayText&gt;(Asgary, Nourzadeh, &amp;amp; Eghbal, 2016)&lt;/DisplayText&gt;&lt;record&gt;&lt;rec-number&gt;116&lt;/rec-number&gt;&lt;foreign-keys&gt;&lt;key app="EN" db-id="9vasd2vri0xttfe50rcvtw9l209atws5vfdx" timestamp="1642872327"&gt;116&lt;/key&gt;&lt;/foreign-keys&gt;&lt;ref-type name="Journal Article"&gt;17&lt;/ref-type&gt;&lt;contributors&gt;&lt;authors&gt;&lt;author&gt;Asgary, Saeed&lt;/author&gt;&lt;author&gt;Nourzadeh, Mahdieh&lt;/author&gt;&lt;author&gt;Eghbal, Mohammad Jafar&lt;/author&gt;&lt;/authors&gt;&lt;/contributors&gt;&lt;titles&gt;&lt;title&gt;Miniature Pulpotomy of Symptomatic Mature Permanent Teeth: A Report of Two Cases&lt;/title&gt;&lt;secondary-title&gt;Iranian endodontic journal&lt;/secondary-title&gt;&lt;alt-title&gt;Iran Endod J&lt;/alt-title&gt;&lt;/titles&gt;&lt;periodical&gt;&lt;full-title&gt;Iranian endodontic journal&lt;/full-title&gt;&lt;/periodical&gt;&lt;pages&gt;75-78&lt;/pages&gt;&lt;volume&gt;11&lt;/volume&gt;&lt;number&gt;1&lt;/number&gt;&lt;edition&gt;12/24&lt;/edition&gt;&lt;keywords&gt;&lt;keyword&gt;CEM Cement&lt;/keyword&gt;&lt;keyword&gt;Calcium-Enriched Mixture&lt;/keyword&gt;&lt;keyword&gt;Endodontic&lt;/keyword&gt;&lt;keyword&gt;Irreversible Pulpitis&lt;/keyword&gt;&lt;keyword&gt;Miniature Pulpotomy&lt;/keyword&gt;&lt;/keywords&gt;&lt;dates&gt;&lt;year&gt;2016&lt;/year&gt;&lt;pub-dates&gt;&lt;date&gt;Winter&lt;/date&gt;&lt;/pub-dates&gt;&lt;/dates&gt;&lt;publisher&gt;Iranian Center for Endodontic Research&lt;/publisher&gt;&lt;isbn&gt;1735-7497&amp;#xD;2008-2746&lt;/isbn&gt;&lt;accession-num&gt;26843883&lt;/accession-num&gt;&lt;urls&gt;&lt;related-urls&gt;&lt;url&gt;https://pubmed.ncbi.nlm.nih.gov/26843883&lt;/url&gt;&lt;url&gt;https://www.ncbi.nlm.nih.gov/pmc/articles/PMC4731539/&lt;/url&gt;&lt;/related-urls&gt;&lt;/urls&gt;&lt;electronic-resource-num&gt;10.7508/iej.2016.01.015&lt;/electronic-resource-num&gt;&lt;remote-database-name&gt;PubMed&lt;/remote-database-name&gt;&lt;language&gt;eng&lt;/language&gt;&lt;/record&gt;&lt;/Cite&gt;&lt;/EndNote&gt;</w:instrText>
            </w:r>
            <w:r w:rsidRPr="001A7946">
              <w:rPr>
                <w:rFonts w:asciiTheme="majorBidi" w:hAnsiTheme="majorBidi" w:cstheme="majorBidi"/>
                <w:sz w:val="20"/>
                <w:szCs w:val="20"/>
              </w:rPr>
              <w:fldChar w:fldCharType="separate"/>
            </w:r>
            <w:r w:rsidR="00A852DB">
              <w:rPr>
                <w:rFonts w:asciiTheme="majorBidi" w:hAnsiTheme="majorBidi" w:cstheme="majorBidi"/>
                <w:noProof/>
                <w:sz w:val="20"/>
                <w:szCs w:val="20"/>
              </w:rPr>
              <w:t xml:space="preserve">(Asgary </w:t>
            </w:r>
            <w:r w:rsidR="006823CB">
              <w:rPr>
                <w:rFonts w:asciiTheme="majorBidi" w:hAnsiTheme="majorBidi" w:cstheme="majorBidi"/>
                <w:noProof/>
                <w:sz w:val="20"/>
                <w:szCs w:val="20"/>
              </w:rPr>
              <w:t>et al</w:t>
            </w:r>
            <w:r w:rsidR="00A852DB">
              <w:rPr>
                <w:rFonts w:asciiTheme="majorBidi" w:hAnsiTheme="majorBidi" w:cstheme="majorBidi"/>
                <w:noProof/>
                <w:sz w:val="20"/>
                <w:szCs w:val="20"/>
              </w:rPr>
              <w:t>.</w:t>
            </w:r>
            <w:r w:rsidRPr="001A7946">
              <w:rPr>
                <w:rFonts w:asciiTheme="majorBidi" w:hAnsiTheme="majorBidi" w:cstheme="majorBidi"/>
                <w:noProof/>
                <w:sz w:val="20"/>
                <w:szCs w:val="20"/>
              </w:rPr>
              <w:t>, 2016)</w:t>
            </w:r>
            <w:r w:rsidRPr="001A7946">
              <w:rPr>
                <w:rFonts w:asciiTheme="majorBidi" w:hAnsiTheme="majorBidi" w:cstheme="majorBidi"/>
                <w:sz w:val="20"/>
                <w:szCs w:val="20"/>
              </w:rPr>
              <w:fldChar w:fldCharType="end"/>
            </w:r>
          </w:p>
        </w:tc>
      </w:tr>
      <w:tr w:rsidR="009770ED" w:rsidRPr="001A7946" w14:paraId="4957ACF9" w14:textId="77777777" w:rsidTr="00EE746C">
        <w:trPr>
          <w:trHeight w:val="226"/>
        </w:trPr>
        <w:tc>
          <w:tcPr>
            <w:tcW w:w="457" w:type="dxa"/>
            <w:vAlign w:val="bottom"/>
          </w:tcPr>
          <w:p w14:paraId="63EF988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12</w:t>
            </w:r>
          </w:p>
        </w:tc>
        <w:tc>
          <w:tcPr>
            <w:tcW w:w="852" w:type="dxa"/>
            <w:vAlign w:val="bottom"/>
          </w:tcPr>
          <w:p w14:paraId="79BC9BC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Male</w:t>
            </w:r>
          </w:p>
        </w:tc>
        <w:tc>
          <w:tcPr>
            <w:tcW w:w="489" w:type="dxa"/>
            <w:vAlign w:val="bottom"/>
          </w:tcPr>
          <w:p w14:paraId="53B249B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40</w:t>
            </w:r>
          </w:p>
        </w:tc>
        <w:tc>
          <w:tcPr>
            <w:tcW w:w="547" w:type="dxa"/>
            <w:vAlign w:val="bottom"/>
          </w:tcPr>
          <w:p w14:paraId="79C1B79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36</w:t>
            </w:r>
          </w:p>
        </w:tc>
        <w:tc>
          <w:tcPr>
            <w:tcW w:w="1005" w:type="dxa"/>
            <w:vAlign w:val="bottom"/>
          </w:tcPr>
          <w:p w14:paraId="17ACB66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57DD8CC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696E19C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SAP</w:t>
            </w:r>
          </w:p>
        </w:tc>
        <w:tc>
          <w:tcPr>
            <w:tcW w:w="836" w:type="dxa"/>
            <w:vAlign w:val="bottom"/>
          </w:tcPr>
          <w:p w14:paraId="3FDF308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7055409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18</w:t>
            </w:r>
          </w:p>
        </w:tc>
        <w:tc>
          <w:tcPr>
            <w:tcW w:w="557" w:type="dxa"/>
            <w:vAlign w:val="bottom"/>
          </w:tcPr>
          <w:p w14:paraId="119CF99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MP</w:t>
            </w:r>
          </w:p>
        </w:tc>
        <w:tc>
          <w:tcPr>
            <w:tcW w:w="1253" w:type="dxa"/>
            <w:vAlign w:val="bottom"/>
          </w:tcPr>
          <w:p w14:paraId="4E1FEA0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CEM</w:t>
            </w:r>
          </w:p>
        </w:tc>
        <w:tc>
          <w:tcPr>
            <w:tcW w:w="835" w:type="dxa"/>
            <w:vAlign w:val="bottom"/>
          </w:tcPr>
          <w:p w14:paraId="3960DB2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0</w:t>
            </w:r>
          </w:p>
        </w:tc>
        <w:tc>
          <w:tcPr>
            <w:tcW w:w="1114" w:type="dxa"/>
            <w:vAlign w:val="bottom"/>
          </w:tcPr>
          <w:p w14:paraId="53C4B9F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3D1E2AAB"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&lt;EndNote&gt;&lt;Cite&gt;&lt;Author&gt;Asgary&lt;/Author&gt;&lt;Year&gt;2016&lt;/Year&gt;&lt;RecNum&gt;116&lt;/RecNum&gt;&lt;DisplayText&gt;(Asgary et al., 2016)&lt;/DisplayText&gt;&lt;record&gt;&lt;rec-number&gt;116&lt;/rec-number&gt;&lt;foreign-keys&gt;&lt;key app="EN" db-id="9vasd2vri0xttfe50rcvtw9l209atws5vfdx" timestamp="1642872327"&gt;116&lt;/key&gt;&lt;/foreign-keys&gt;&lt;ref-type name="Journal Article"&gt;17&lt;/ref-type&gt;&lt;contributors&gt;&lt;authors&gt;&lt;author&gt;Asgary, Saeed&lt;/author&gt;&lt;author&gt;Nourzadeh, Mahdieh&lt;/author&gt;&lt;author&gt;Eghbal, Mohammad Jafar&lt;/author&gt;&lt;/authors&gt;&lt;/contributors&gt;&lt;titles&gt;&lt;title&gt;Miniature Pulpotomy of Symptomatic Mature Permanent Teeth: A Report of Two Cases&lt;/title&gt;&lt;secondary-title&gt;Iranian endodontic journal&lt;/secondary-title&gt;&lt;alt-title&gt;Iran Endod J&lt;/alt-title&gt;&lt;/titles&gt;&lt;periodical&gt;&lt;full-title&gt;Iranian endodontic journal&lt;/full-title&gt;&lt;/periodical&gt;&lt;pages&gt;75-78&lt;/pages&gt;&lt;volume&gt;11&lt;/volume&gt;&lt;number&gt;1&lt;/number&gt;&lt;edition&gt;12/24&lt;/edition&gt;&lt;keywords&gt;&lt;keyword&gt;CEM Cement&lt;/keyword&gt;&lt;keyword&gt;Calcium-Enriched Mixture&lt;/keyword&gt;&lt;keyword&gt;Endodontic&lt;/keyword&gt;&lt;keyword&gt;Irreversible Pulpitis&lt;/keyword&gt;&lt;keyword&gt;Miniature Pulpotomy&lt;/keyword&gt;&lt;/keywords&gt;&lt;dates&gt;&lt;year&gt;2016&lt;/year&gt;&lt;pub-dates&gt;&lt;date&gt;Winter&lt;/date&gt;&lt;/pub-dates&gt;&lt;/dates&gt;&lt;publisher&gt;Iranian Center for Endodontic Research&lt;/publisher&gt;&lt;isbn&gt;1735-7497&amp;#xD;2008-2746&lt;/isbn&gt;&lt;accession-num&gt;26843883&lt;/accession-num&gt;&lt;urls&gt;&lt;related-urls&gt;&lt;url&gt;https://pubmed.ncbi.nlm.nih.gov/26843883&lt;/url&gt;&lt;url&gt;https://www.ncbi.nlm.nih.gov/pmc/articles/PMC4731539/&lt;/url&gt;&lt;/related-urls&gt;&lt;/urls&gt;&lt;electronic-resource-num&gt;10.7508/iej.2016.01.015&lt;/electronic-resource-num&gt;&lt;remote-database-name&gt;PubMed&lt;/remote-database-name&gt;&lt;language&gt;eng&lt;/language&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(Asgary et al., 2016)</w:t>
            </w:r>
            <w:r w:rsidRPr="001A7946">
              <w:rPr>
                <w:rFonts w:asciiTheme="majorBidi" w:hAnsiTheme="majorBidi" w:cstheme="majorBidi"/>
                <w:sz w:val="20"/>
                <w:szCs w:val="20"/>
              </w:rPr>
              <w:fldChar w:fldCharType="end"/>
            </w:r>
          </w:p>
        </w:tc>
      </w:tr>
      <w:tr w:rsidR="009770ED" w:rsidRPr="001A7946" w14:paraId="39A57175" w14:textId="77777777" w:rsidTr="00EE746C">
        <w:trPr>
          <w:trHeight w:val="437"/>
        </w:trPr>
        <w:tc>
          <w:tcPr>
            <w:tcW w:w="457" w:type="dxa"/>
            <w:vAlign w:val="bottom"/>
          </w:tcPr>
          <w:p w14:paraId="4393B7E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13</w:t>
            </w:r>
          </w:p>
        </w:tc>
        <w:tc>
          <w:tcPr>
            <w:tcW w:w="852" w:type="dxa"/>
            <w:vAlign w:val="bottom"/>
          </w:tcPr>
          <w:p w14:paraId="150304E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Female</w:t>
            </w:r>
          </w:p>
        </w:tc>
        <w:tc>
          <w:tcPr>
            <w:tcW w:w="489" w:type="dxa"/>
            <w:vAlign w:val="bottom"/>
          </w:tcPr>
          <w:p w14:paraId="2FDF6ED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9</w:t>
            </w:r>
          </w:p>
        </w:tc>
        <w:tc>
          <w:tcPr>
            <w:tcW w:w="547" w:type="dxa"/>
            <w:vAlign w:val="bottom"/>
          </w:tcPr>
          <w:p w14:paraId="29AC7AB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36</w:t>
            </w:r>
          </w:p>
        </w:tc>
        <w:tc>
          <w:tcPr>
            <w:tcW w:w="1005" w:type="dxa"/>
            <w:vAlign w:val="bottom"/>
          </w:tcPr>
          <w:p w14:paraId="58ED5A7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24B4246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2DE469F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None</w:t>
            </w:r>
          </w:p>
        </w:tc>
        <w:tc>
          <w:tcPr>
            <w:tcW w:w="836" w:type="dxa"/>
            <w:vAlign w:val="bottom"/>
          </w:tcPr>
          <w:p w14:paraId="2EC2029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Yes</w:t>
            </w:r>
          </w:p>
        </w:tc>
        <w:tc>
          <w:tcPr>
            <w:tcW w:w="557" w:type="dxa"/>
            <w:vAlign w:val="bottom"/>
          </w:tcPr>
          <w:p w14:paraId="63E96CB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17</w:t>
            </w:r>
          </w:p>
        </w:tc>
        <w:tc>
          <w:tcPr>
            <w:tcW w:w="557" w:type="dxa"/>
            <w:vAlign w:val="bottom"/>
          </w:tcPr>
          <w:p w14:paraId="0CFC5B8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484F587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CEM</w:t>
            </w:r>
          </w:p>
        </w:tc>
        <w:tc>
          <w:tcPr>
            <w:tcW w:w="835" w:type="dxa"/>
            <w:vAlign w:val="bottom"/>
          </w:tcPr>
          <w:p w14:paraId="270125E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w:t>
            </w:r>
          </w:p>
        </w:tc>
        <w:tc>
          <w:tcPr>
            <w:tcW w:w="1114" w:type="dxa"/>
            <w:vAlign w:val="bottom"/>
          </w:tcPr>
          <w:p w14:paraId="72178E2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0CB5E882"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&lt;EndNote&gt;&lt;Cite&gt;&lt;Author&gt;Sharaan&lt;/Author&gt;&lt;Year&gt;2017&lt;/Year&gt;&lt;RecNum&gt;124&lt;/RecNum&gt;&lt;DisplayText&gt;(M. E.-S. Sharaan &amp;amp; Abo Elsoud, 2017)&lt;/DisplayText&gt;&lt;record&gt;&lt;rec-number&gt;124&lt;/rec-number&gt;&lt;foreign-keys&gt;&lt;key app="EN" db-id="9vasd2vri0xttfe50rcvtw9l209atws5vfdx" timestamp="1642874025"&gt;124&lt;/key&gt;&lt;/foreign-keys&gt;&lt;ref-type name="Journal Article"&gt;17&lt;/ref-type&gt;&lt;contributors&gt;&lt;authors&gt;&lt;author&gt;Sharaan, Marwa El-Sayed&lt;/author&gt;&lt;author&gt;Abo Elsoud, Asmaa Aly&lt;/author&gt;&lt;/authors&gt;&lt;/contributors&gt;&lt;titles&gt;&lt;title&gt;CALCIUM ENRICHED MIXTURE USED FOR PERMANENT MOLAR PULPOTOMY IN TEETH DIAGNOSED AS IRREVERSIBLE PULPITIS: A CASE SERIES&lt;/title&gt;&lt;secondary-title&gt;Egyptian Dental Journal&lt;/secondary-title&gt;&lt;/titles&gt;&lt;periodical&gt;&lt;full-title&gt;Egyptian Dental Journal&lt;/full-title&gt;&lt;/periodical&gt;&lt;pages&gt;3601-3609&lt;/pages&gt;&lt;volume&gt;63&lt;/volume&gt;&lt;number&gt;4-October (Fixed Prosthodontics, Dental Materials, Conservative Dentistry &amp;amp; Endodontics)&lt;/number&gt;&lt;dates&gt;&lt;year&gt;2017&lt;/year&gt;&lt;/dates&gt;&lt;isbn&gt;0070-9484&lt;/isbn&gt;&lt;urls&gt;&lt;/urls&gt;&lt;/record&gt;&lt;/Cite&gt;&lt;/EndNote&gt;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(M. E.-S. Sharaan &amp; Abo Elsoud, 2017)</w:t>
            </w:r>
            <w:r w:rsidRPr="001A7946">
              <w:rPr>
                <w:rFonts w:asciiTheme="majorBidi" w:hAnsiTheme="majorBidi" w:cstheme="majorBidi"/>
                <w:sz w:val="20"/>
                <w:szCs w:val="20"/>
              </w:rPr>
              <w:fldChar w:fldCharType="end"/>
            </w:r>
          </w:p>
        </w:tc>
      </w:tr>
      <w:tr w:rsidR="009770ED" w:rsidRPr="001A7946" w14:paraId="61EFB260" w14:textId="77777777" w:rsidTr="00EE746C">
        <w:trPr>
          <w:trHeight w:val="437"/>
        </w:trPr>
        <w:tc>
          <w:tcPr>
            <w:tcW w:w="457" w:type="dxa"/>
            <w:vAlign w:val="bottom"/>
          </w:tcPr>
          <w:p w14:paraId="1AFE721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14</w:t>
            </w:r>
          </w:p>
        </w:tc>
        <w:tc>
          <w:tcPr>
            <w:tcW w:w="852" w:type="dxa"/>
            <w:vAlign w:val="bottom"/>
          </w:tcPr>
          <w:p w14:paraId="2E6CAFD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Female</w:t>
            </w:r>
          </w:p>
        </w:tc>
        <w:tc>
          <w:tcPr>
            <w:tcW w:w="489" w:type="dxa"/>
            <w:vAlign w:val="bottom"/>
          </w:tcPr>
          <w:p w14:paraId="1AA33EE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10</w:t>
            </w:r>
          </w:p>
        </w:tc>
        <w:tc>
          <w:tcPr>
            <w:tcW w:w="547" w:type="dxa"/>
            <w:vAlign w:val="bottom"/>
          </w:tcPr>
          <w:p w14:paraId="03B1BFD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46</w:t>
            </w:r>
          </w:p>
        </w:tc>
        <w:tc>
          <w:tcPr>
            <w:tcW w:w="1005" w:type="dxa"/>
            <w:vAlign w:val="bottom"/>
          </w:tcPr>
          <w:p w14:paraId="5518BE3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3145550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4BDB2D8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SAP</w:t>
            </w:r>
          </w:p>
        </w:tc>
        <w:tc>
          <w:tcPr>
            <w:tcW w:w="836" w:type="dxa"/>
            <w:vAlign w:val="bottom"/>
          </w:tcPr>
          <w:p w14:paraId="326F75C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Yes</w:t>
            </w:r>
          </w:p>
        </w:tc>
        <w:tc>
          <w:tcPr>
            <w:tcW w:w="557" w:type="dxa"/>
            <w:vAlign w:val="bottom"/>
          </w:tcPr>
          <w:p w14:paraId="7906414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17</w:t>
            </w:r>
          </w:p>
        </w:tc>
        <w:tc>
          <w:tcPr>
            <w:tcW w:w="557" w:type="dxa"/>
            <w:vAlign w:val="bottom"/>
          </w:tcPr>
          <w:p w14:paraId="0003803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215B5B3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CEM</w:t>
            </w:r>
          </w:p>
        </w:tc>
        <w:tc>
          <w:tcPr>
            <w:tcW w:w="835" w:type="dxa"/>
            <w:vAlign w:val="bottom"/>
          </w:tcPr>
          <w:p w14:paraId="48C7D3A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w:t>
            </w:r>
          </w:p>
        </w:tc>
        <w:tc>
          <w:tcPr>
            <w:tcW w:w="1114" w:type="dxa"/>
            <w:vAlign w:val="bottom"/>
          </w:tcPr>
          <w:p w14:paraId="35109B6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5927AB9E"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&lt;EndNote&gt;&lt;Cite&gt;&lt;Author&gt;Sharaan&lt;/Author&gt;&lt;Year&gt;2017&lt;/Year&gt;&lt;RecNum&gt;124&lt;/RecNum&gt;&lt;DisplayText&gt;(M. E.-S. Sharaan &amp;amp; Abo Elsoud, 2017)&lt;/DisplayText&gt;&lt;record&gt;&lt;rec-number&gt;124&lt;/rec-number&gt;&lt;foreign-keys&gt;&lt;key app="EN" db-id="9vasd2vri0xttfe50rcvtw9l209atws5vfdx" timestamp="1642874025"&gt;124&lt;/key&gt;&lt;/foreign-keys&gt;&lt;ref-type name="Journal Article"&gt;17&lt;/ref-type&gt;&lt;contributors&gt;&lt;authors&gt;&lt;author&gt;Sharaan, Marwa El-Sayed&lt;/author&gt;&lt;author&gt;Abo Elsoud, Asmaa Aly&lt;/author&gt;&lt;/authors&gt;&lt;/contributors&gt;&lt;titles&gt;&lt;title&gt;CALCIUM ENRICHED MIXTURE USED FOR PERMANENT MOLAR PULPOTOMY IN TEETH DIAGNOSED AS IRREVERSIBLE PULPITIS: A CASE SERIES&lt;/title&gt;&lt;secondary-title&gt;Egyptian Dental Journal&lt;/secondary-title&gt;&lt;/titles&gt;&lt;periodical&gt;&lt;full-title&gt;Egyptian Dental Journal&lt;/full-title&gt;&lt;/periodical&gt;&lt;pages&gt;3601-3609&lt;/pages&gt;&lt;volume&gt;63&lt;/volume&gt;&lt;number&gt;4-October (Fixed Prosthodontics, Dental Materials, Conservative Dentistry &amp;amp; Endodontics)&lt;/number&gt;&lt;dates&gt;&lt;year&gt;2017&lt;/year&gt;&lt;/dates&gt;&lt;isbn&gt;0070-9484&lt;/isbn&gt;&lt;urls&gt;&lt;/urls&gt;&lt;/record&gt;&lt;/Cite&gt;&lt;/EndNote&gt;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(M. E.-S. Sharaan &amp; Abo Elsoud, 2017)</w:t>
            </w:r>
            <w:r w:rsidRPr="001A7946">
              <w:rPr>
                <w:rFonts w:asciiTheme="majorBidi" w:hAnsiTheme="majorBidi" w:cstheme="majorBidi"/>
                <w:sz w:val="20"/>
                <w:szCs w:val="20"/>
              </w:rPr>
              <w:fldChar w:fldCharType="end"/>
            </w:r>
          </w:p>
        </w:tc>
      </w:tr>
      <w:tr w:rsidR="009770ED" w:rsidRPr="001A7946" w14:paraId="57C4301D" w14:textId="77777777" w:rsidTr="00EE746C">
        <w:trPr>
          <w:trHeight w:val="437"/>
        </w:trPr>
        <w:tc>
          <w:tcPr>
            <w:tcW w:w="457" w:type="dxa"/>
            <w:vAlign w:val="bottom"/>
          </w:tcPr>
          <w:p w14:paraId="439AEEE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15</w:t>
            </w:r>
          </w:p>
        </w:tc>
        <w:tc>
          <w:tcPr>
            <w:tcW w:w="852" w:type="dxa"/>
            <w:vAlign w:val="bottom"/>
          </w:tcPr>
          <w:p w14:paraId="29CB1E0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Female</w:t>
            </w:r>
          </w:p>
        </w:tc>
        <w:tc>
          <w:tcPr>
            <w:tcW w:w="489" w:type="dxa"/>
            <w:vAlign w:val="bottom"/>
          </w:tcPr>
          <w:p w14:paraId="704CE3A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14</w:t>
            </w:r>
          </w:p>
        </w:tc>
        <w:tc>
          <w:tcPr>
            <w:tcW w:w="547" w:type="dxa"/>
            <w:vAlign w:val="bottom"/>
          </w:tcPr>
          <w:p w14:paraId="50C5DB4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46</w:t>
            </w:r>
          </w:p>
        </w:tc>
        <w:tc>
          <w:tcPr>
            <w:tcW w:w="1005" w:type="dxa"/>
            <w:vAlign w:val="bottom"/>
          </w:tcPr>
          <w:p w14:paraId="5179FE6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50214D1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28977AD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SAP</w:t>
            </w:r>
          </w:p>
        </w:tc>
        <w:tc>
          <w:tcPr>
            <w:tcW w:w="836" w:type="dxa"/>
            <w:vAlign w:val="bottom"/>
          </w:tcPr>
          <w:p w14:paraId="5650843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69EDF4D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17</w:t>
            </w:r>
          </w:p>
        </w:tc>
        <w:tc>
          <w:tcPr>
            <w:tcW w:w="557" w:type="dxa"/>
            <w:vAlign w:val="bottom"/>
          </w:tcPr>
          <w:p w14:paraId="68D6F6C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19C546B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CEM</w:t>
            </w:r>
          </w:p>
        </w:tc>
        <w:tc>
          <w:tcPr>
            <w:tcW w:w="835" w:type="dxa"/>
            <w:vAlign w:val="bottom"/>
          </w:tcPr>
          <w:p w14:paraId="4036DD4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w:t>
            </w:r>
          </w:p>
        </w:tc>
        <w:tc>
          <w:tcPr>
            <w:tcW w:w="1114" w:type="dxa"/>
            <w:vAlign w:val="bottom"/>
          </w:tcPr>
          <w:p w14:paraId="13D4D8B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678AED73"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&lt;EndNote&gt;&lt;Cite&gt;&lt;Author&gt;Sharaan&lt;/Author&gt;&lt;Year&gt;2017&lt;/Year&gt;&lt;RecNum&gt;124&lt;/RecNum&gt;&lt;DisplayText&gt;(M. E.-S. Sharaan &amp;amp; Abo Elsoud, 2017)&lt;/DisplayText&gt;&lt;record&gt;&lt;rec-number&gt;124&lt;/rec-number&gt;&lt;foreign-keys&gt;&lt;key app="EN" db-id="9vasd2vri0xttfe50rcvtw9l209atws5vfdx" timestamp="1642874025"&gt;124&lt;/key&gt;&lt;/foreign-keys&gt;&lt;ref-type name="Journal Article"&gt;17&lt;/ref-type&gt;&lt;contributors&gt;&lt;authors&gt;&lt;author&gt;Sharaan, Marwa El-Sayed&lt;/author&gt;&lt;author&gt;Abo Elsoud, Asmaa Aly&lt;/author&gt;&lt;/authors&gt;&lt;/contributors&gt;&lt;titles&gt;&lt;title&gt;CALCIUM ENRICHED MIXTURE USED FOR PERMANENT MOLAR PULPOTOMY IN TEETH DIAGNOSED AS IRREVERSIBLE PULPITIS: A CASE SERIES&lt;/title&gt;&lt;secondary-title&gt;Egyptian Dental Journal&lt;/secondary-title&gt;&lt;/titles&gt;&lt;periodical&gt;&lt;full-title&gt;Egyptian Dental Journal&lt;/full-title&gt;&lt;/periodical&gt;&lt;pages&gt;3601-3609&lt;/pages&gt;&lt;volume&gt;63&lt;/volume&gt;&lt;number&gt;4-October (Fixed Prosthodontics, Dental Materials, Conservative Dentistry &amp;amp; Endodontics)&lt;/number&gt;&lt;dates&gt;&lt;year&gt;2017&lt;/year&gt;&lt;/dates&gt;&lt;isbn&gt;0070-9484&lt;/isbn&gt;&lt;urls&gt;&lt;/urls&gt;&lt;/record&gt;&lt;/Cite&gt;&lt;/EndNote&gt;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(M. E.-S. Sharaan &amp; Abo Elsoud, 2017)</w:t>
            </w:r>
            <w:r w:rsidRPr="001A7946">
              <w:rPr>
                <w:rFonts w:asciiTheme="majorBidi" w:hAnsiTheme="majorBidi" w:cstheme="majorBidi"/>
                <w:sz w:val="20"/>
                <w:szCs w:val="20"/>
              </w:rPr>
              <w:fldChar w:fldCharType="end"/>
            </w:r>
          </w:p>
        </w:tc>
      </w:tr>
      <w:tr w:rsidR="009770ED" w:rsidRPr="001A7946" w14:paraId="30108AAB" w14:textId="77777777" w:rsidTr="00EE746C">
        <w:trPr>
          <w:trHeight w:val="444"/>
        </w:trPr>
        <w:tc>
          <w:tcPr>
            <w:tcW w:w="457" w:type="dxa"/>
            <w:vAlign w:val="bottom"/>
          </w:tcPr>
          <w:p w14:paraId="1C76B27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16</w:t>
            </w:r>
          </w:p>
        </w:tc>
        <w:tc>
          <w:tcPr>
            <w:tcW w:w="852" w:type="dxa"/>
            <w:vAlign w:val="bottom"/>
          </w:tcPr>
          <w:p w14:paraId="10AA12B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Male</w:t>
            </w:r>
          </w:p>
        </w:tc>
        <w:tc>
          <w:tcPr>
            <w:tcW w:w="489" w:type="dxa"/>
            <w:vAlign w:val="bottom"/>
          </w:tcPr>
          <w:p w14:paraId="679DD8B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11</w:t>
            </w:r>
          </w:p>
        </w:tc>
        <w:tc>
          <w:tcPr>
            <w:tcW w:w="547" w:type="dxa"/>
            <w:vAlign w:val="bottom"/>
          </w:tcPr>
          <w:p w14:paraId="2D90C31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16</w:t>
            </w:r>
          </w:p>
        </w:tc>
        <w:tc>
          <w:tcPr>
            <w:tcW w:w="1005" w:type="dxa"/>
            <w:vAlign w:val="bottom"/>
          </w:tcPr>
          <w:p w14:paraId="25985F6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6190F8C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11A444D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SAP</w:t>
            </w:r>
          </w:p>
        </w:tc>
        <w:tc>
          <w:tcPr>
            <w:tcW w:w="836" w:type="dxa"/>
            <w:vAlign w:val="bottom"/>
          </w:tcPr>
          <w:p w14:paraId="65F159B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Yes</w:t>
            </w:r>
          </w:p>
        </w:tc>
        <w:tc>
          <w:tcPr>
            <w:tcW w:w="557" w:type="dxa"/>
            <w:vAlign w:val="bottom"/>
          </w:tcPr>
          <w:p w14:paraId="770CE15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16</w:t>
            </w:r>
          </w:p>
        </w:tc>
        <w:tc>
          <w:tcPr>
            <w:tcW w:w="557" w:type="dxa"/>
            <w:vAlign w:val="bottom"/>
          </w:tcPr>
          <w:p w14:paraId="442D57C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1A8CC49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CEM</w:t>
            </w:r>
          </w:p>
        </w:tc>
        <w:tc>
          <w:tcPr>
            <w:tcW w:w="835" w:type="dxa"/>
            <w:vAlign w:val="bottom"/>
          </w:tcPr>
          <w:p w14:paraId="255F565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w:t>
            </w:r>
          </w:p>
        </w:tc>
        <w:tc>
          <w:tcPr>
            <w:tcW w:w="1114" w:type="dxa"/>
            <w:vAlign w:val="bottom"/>
          </w:tcPr>
          <w:p w14:paraId="557EF30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023E6E0D"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&lt;EndNote&gt;&lt;Cite&gt;&lt;Author&gt;Sharaan&lt;/Author&gt;&lt;Year&gt;2017&lt;/Year&gt;&lt;RecNum&gt;124&lt;/RecNum&gt;&lt;DisplayText&gt;(M. E.-S. Sharaan &amp;amp; Abo Elsoud, 2017)&lt;/DisplayText&gt;&lt;record&gt;&lt;rec-number&gt;124&lt;/rec-number&gt;&lt;foreign-keys&gt;&lt;key app="EN" db-id="9vasd2vri0xttfe50rcvtw9l209atws5vfdx" timestamp="1642874025"&gt;124&lt;/key&gt;&lt;/foreign-keys&gt;&lt;ref-type name="Journal Article"&gt;17&lt;/ref-type&gt;&lt;contributors&gt;&lt;authors&gt;&lt;author&gt;Sharaan, Marwa El-Sayed&lt;/author&gt;&lt;author&gt;Abo Elsoud, Asmaa Aly&lt;/author&gt;&lt;/authors&gt;&lt;/contributors&gt;&lt;titles&gt;&lt;title&gt;CALCIUM ENRICHED MIXTURE USED FOR PERMANENT MOLAR PULPOTOMY IN TEETH DIAGNOSED AS IRREVERSIBLE PULPITIS: A CASE SERIES&lt;/title&gt;&lt;secondary-title&gt;Egyptian Dental Journal&lt;/secondary-title&gt;&lt;/titles&gt;&lt;periodical&gt;&lt;full-title&gt;Egyptian Dental Journal&lt;/full-title&gt;&lt;/periodical&gt;&lt;pages&gt;3601-3609&lt;/pages&gt;&lt;volume&gt;63&lt;/volume&gt;&lt;number&gt;4-October (Fixed Prosthodontics, Dental Materials, Conservative Dentistry &amp;amp; Endodontics)&lt;/number&gt;&lt;dates&gt;&lt;year&gt;2017&lt;/year&gt;&lt;/dates&gt;&lt;isbn&gt;0070-9484&lt;/isbn&gt;&lt;urls&gt;&lt;/urls&gt;&lt;/record&gt;&lt;/Cite&gt;&lt;/EndNote&gt;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(M. E.-S. Sharaan &amp; Abo Elsoud, 2017)</w:t>
            </w:r>
            <w:r w:rsidRPr="001A7946">
              <w:rPr>
                <w:rFonts w:asciiTheme="majorBidi" w:hAnsiTheme="majorBidi" w:cstheme="majorBidi"/>
                <w:sz w:val="20"/>
                <w:szCs w:val="20"/>
              </w:rPr>
              <w:fldChar w:fldCharType="end"/>
            </w:r>
          </w:p>
        </w:tc>
      </w:tr>
      <w:tr w:rsidR="009770ED" w:rsidRPr="001A7946" w14:paraId="0A1A9D24" w14:textId="77777777" w:rsidTr="00EE746C">
        <w:trPr>
          <w:trHeight w:val="437"/>
        </w:trPr>
        <w:tc>
          <w:tcPr>
            <w:tcW w:w="457" w:type="dxa"/>
            <w:vAlign w:val="bottom"/>
          </w:tcPr>
          <w:p w14:paraId="05A4807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17</w:t>
            </w:r>
          </w:p>
        </w:tc>
        <w:tc>
          <w:tcPr>
            <w:tcW w:w="852" w:type="dxa"/>
            <w:vAlign w:val="bottom"/>
          </w:tcPr>
          <w:p w14:paraId="12E1248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Male</w:t>
            </w:r>
          </w:p>
        </w:tc>
        <w:tc>
          <w:tcPr>
            <w:tcW w:w="489" w:type="dxa"/>
            <w:vAlign w:val="bottom"/>
          </w:tcPr>
          <w:p w14:paraId="6242497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15</w:t>
            </w:r>
          </w:p>
        </w:tc>
        <w:tc>
          <w:tcPr>
            <w:tcW w:w="547" w:type="dxa"/>
            <w:vAlign w:val="bottom"/>
          </w:tcPr>
          <w:p w14:paraId="2408796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36</w:t>
            </w:r>
          </w:p>
        </w:tc>
        <w:tc>
          <w:tcPr>
            <w:tcW w:w="1005" w:type="dxa"/>
            <w:vAlign w:val="bottom"/>
          </w:tcPr>
          <w:p w14:paraId="74270A5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18C55B5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664EE70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SAP</w:t>
            </w:r>
          </w:p>
        </w:tc>
        <w:tc>
          <w:tcPr>
            <w:tcW w:w="836" w:type="dxa"/>
            <w:vAlign w:val="bottom"/>
          </w:tcPr>
          <w:p w14:paraId="7C012AF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Yes</w:t>
            </w:r>
          </w:p>
        </w:tc>
        <w:tc>
          <w:tcPr>
            <w:tcW w:w="557" w:type="dxa"/>
            <w:vAlign w:val="bottom"/>
          </w:tcPr>
          <w:p w14:paraId="53DA2D8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16</w:t>
            </w:r>
          </w:p>
        </w:tc>
        <w:tc>
          <w:tcPr>
            <w:tcW w:w="557" w:type="dxa"/>
            <w:vAlign w:val="bottom"/>
          </w:tcPr>
          <w:p w14:paraId="74109DB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3C7FF00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CEM</w:t>
            </w:r>
          </w:p>
        </w:tc>
        <w:tc>
          <w:tcPr>
            <w:tcW w:w="835" w:type="dxa"/>
            <w:vAlign w:val="bottom"/>
          </w:tcPr>
          <w:p w14:paraId="1328990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w:t>
            </w:r>
          </w:p>
        </w:tc>
        <w:tc>
          <w:tcPr>
            <w:tcW w:w="1114" w:type="dxa"/>
            <w:vAlign w:val="bottom"/>
          </w:tcPr>
          <w:p w14:paraId="17849DB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55A3DB22"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&lt;EndNote&gt;&lt;Cite&gt;&lt;Author&gt;Sharaan&lt;/Author&gt;&lt;Year&gt;2017&lt;/Year&gt;&lt;RecNum&gt;124&lt;/RecNum&gt;&lt;DisplayText&gt;(M. E.-S. Sharaan &amp;amp; Abo Elsoud, 2017)&lt;/DisplayText&gt;&lt;record&gt;&lt;rec-number&gt;124&lt;/rec-number&gt;&lt;foreign-keys&gt;&lt;key app="EN" db-id="9vasd2vri0xttfe50rcvtw9l209atws5vfdx" timestamp="1642874025"&gt;124&lt;/key&gt;&lt;/foreign-keys&gt;&lt;ref-type name="Journal Article"&gt;17&lt;/ref-type&gt;&lt;contributors&gt;&lt;authors&gt;&lt;author&gt;Sharaan, Marwa El-Sayed&lt;/author&gt;&lt;author&gt;Abo Elsoud, Asmaa Aly&lt;/author&gt;&lt;/authors&gt;&lt;/contributors&gt;&lt;titles&gt;&lt;title&gt;CALCIUM ENRICHED MIXTURE USED FOR PERMANENT MOLAR PULPOTOMY IN TEETH DIAGNOSED AS IRREVERSIBLE PULPITIS: A CASE SERIES&lt;/title&gt;&lt;secondary-title&gt;Egyptian Dental Journal&lt;/secondary-title&gt;&lt;/titles&gt;&lt;periodical&gt;&lt;full-title&gt;Egyptian Dental Journal&lt;/full-title&gt;&lt;/periodical&gt;&lt;pages&gt;3601-3609&lt;/pages&gt;&lt;volume&gt;63&lt;/volume&gt;&lt;number&gt;4-October (Fixed Prosthodontics, Dental Materials, Conservative Dentistry &amp;amp; Endodontics)&lt;/number&gt;&lt;dates&gt;&lt;year&gt;2017&lt;/year&gt;&lt;/dates&gt;&lt;isbn&gt;0070-9484&lt;/isbn&gt;&lt;urls&gt;&lt;/urls&gt;&lt;/record&gt;&lt;/Cite&gt;&lt;/EndNote&gt;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(M. E.-S. Sharaan &amp; Abo Elsoud, 2017)</w:t>
            </w:r>
            <w:r w:rsidRPr="001A7946">
              <w:rPr>
                <w:rFonts w:asciiTheme="majorBidi" w:hAnsiTheme="majorBidi" w:cstheme="majorBidi"/>
                <w:sz w:val="20"/>
                <w:szCs w:val="20"/>
              </w:rPr>
              <w:fldChar w:fldCharType="end"/>
            </w:r>
          </w:p>
        </w:tc>
      </w:tr>
      <w:tr w:rsidR="009770ED" w:rsidRPr="001A7946" w14:paraId="130FEFC7" w14:textId="77777777" w:rsidTr="00EE746C">
        <w:trPr>
          <w:trHeight w:val="437"/>
        </w:trPr>
        <w:tc>
          <w:tcPr>
            <w:tcW w:w="457" w:type="dxa"/>
            <w:vAlign w:val="bottom"/>
          </w:tcPr>
          <w:p w14:paraId="3A0B363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18</w:t>
            </w:r>
          </w:p>
        </w:tc>
        <w:tc>
          <w:tcPr>
            <w:tcW w:w="852" w:type="dxa"/>
            <w:vAlign w:val="bottom"/>
          </w:tcPr>
          <w:p w14:paraId="5B2C729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Male</w:t>
            </w:r>
          </w:p>
        </w:tc>
        <w:tc>
          <w:tcPr>
            <w:tcW w:w="489" w:type="dxa"/>
            <w:vAlign w:val="bottom"/>
          </w:tcPr>
          <w:p w14:paraId="5333E53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13</w:t>
            </w:r>
          </w:p>
        </w:tc>
        <w:tc>
          <w:tcPr>
            <w:tcW w:w="547" w:type="dxa"/>
            <w:vAlign w:val="bottom"/>
          </w:tcPr>
          <w:p w14:paraId="08EC4B5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36</w:t>
            </w:r>
          </w:p>
        </w:tc>
        <w:tc>
          <w:tcPr>
            <w:tcW w:w="1005" w:type="dxa"/>
            <w:vAlign w:val="bottom"/>
          </w:tcPr>
          <w:p w14:paraId="6C13077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31126FA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2B51D9E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SAP</w:t>
            </w:r>
          </w:p>
        </w:tc>
        <w:tc>
          <w:tcPr>
            <w:tcW w:w="836" w:type="dxa"/>
            <w:vAlign w:val="bottom"/>
          </w:tcPr>
          <w:p w14:paraId="7E20EE9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Yes</w:t>
            </w:r>
          </w:p>
        </w:tc>
        <w:tc>
          <w:tcPr>
            <w:tcW w:w="557" w:type="dxa"/>
            <w:vAlign w:val="bottom"/>
          </w:tcPr>
          <w:p w14:paraId="506D42B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17</w:t>
            </w:r>
          </w:p>
        </w:tc>
        <w:tc>
          <w:tcPr>
            <w:tcW w:w="557" w:type="dxa"/>
            <w:vAlign w:val="bottom"/>
          </w:tcPr>
          <w:p w14:paraId="0AA51AB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7AFE5C6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CEM</w:t>
            </w:r>
          </w:p>
        </w:tc>
        <w:tc>
          <w:tcPr>
            <w:tcW w:w="835" w:type="dxa"/>
            <w:vAlign w:val="bottom"/>
          </w:tcPr>
          <w:p w14:paraId="0B2AF22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8</w:t>
            </w:r>
          </w:p>
        </w:tc>
        <w:tc>
          <w:tcPr>
            <w:tcW w:w="1114" w:type="dxa"/>
            <w:vAlign w:val="bottom"/>
          </w:tcPr>
          <w:p w14:paraId="0998477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31FB5C47"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&lt;EndNote&gt;&lt;Cite&gt;&lt;Author&gt;Sharaan&lt;/Author&gt;&lt;Year&gt;2017&lt;/Year&gt;&lt;RecNum&gt;124&lt;/RecNum&gt;&lt;DisplayText&gt;(M. E.-S. Sharaan &amp;amp; Abo Elsoud, 2017)&lt;/DisplayText&gt;&lt;record&gt;&lt;rec-number&gt;124&lt;/rec-number&gt;&lt;foreign-keys&gt;&lt;key app="EN" db-id="9vasd2vri0xttfe50rcvtw9l209atws5vfdx" timestamp="1642874025"&gt;124&lt;/key&gt;&lt;/foreign-keys&gt;&lt;ref-type name="Journal Article"&gt;17&lt;/ref-type&gt;&lt;contributors&gt;&lt;authors&gt;&lt;author&gt;Sharaan, Marwa El-Sayed&lt;/author&gt;&lt;author&gt;Abo Elsoud, Asmaa Aly&lt;/author&gt;&lt;/authors&gt;&lt;/contributors&gt;&lt;titles&gt;&lt;title&gt;CALCIUM ENRICHED MIXTURE USED FOR PERMANENT MOLAR PULPOTOMY IN TEETH DIAGNOSED AS IRREVERSIBLE PULPITIS: A CASE SERIES&lt;/title&gt;&lt;secondary-title&gt;Egyptian Dental Journal&lt;/secondary-title&gt;&lt;/titles&gt;&lt;periodical&gt;&lt;full-title&gt;Egyptian Dental Journal&lt;/full-title&gt;&lt;/periodical&gt;&lt;pages&gt;3601-3609&lt;/pages&gt;&lt;volume&gt;63&lt;/volume&gt;&lt;number&gt;4-October (Fixed Prosthodontics, Dental Materials, Conservative Dentistry &amp;amp; Endodontics)&lt;/number&gt;&lt;dates&gt;&lt;year&gt;2017&lt;/year&gt;&lt;/dates&gt;&lt;isbn&gt;0070-9484&lt;/isbn&gt;&lt;urls&gt;&lt;/urls&gt;&lt;/record&gt;&lt;/Cite&gt;&lt;/EndNote&gt;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(M. E.-S. Sharaan &amp; Abo Elsoud, 2017)</w:t>
            </w:r>
            <w:r w:rsidRPr="001A7946">
              <w:rPr>
                <w:rFonts w:asciiTheme="majorBidi" w:hAnsiTheme="majorBidi" w:cstheme="majorBidi"/>
                <w:sz w:val="20"/>
                <w:szCs w:val="20"/>
              </w:rPr>
              <w:fldChar w:fldCharType="end"/>
            </w:r>
          </w:p>
        </w:tc>
      </w:tr>
      <w:tr w:rsidR="009770ED" w:rsidRPr="001A7946" w14:paraId="7F0E3BB2" w14:textId="77777777" w:rsidTr="00EE746C">
        <w:trPr>
          <w:trHeight w:val="444"/>
        </w:trPr>
        <w:tc>
          <w:tcPr>
            <w:tcW w:w="457" w:type="dxa"/>
            <w:vAlign w:val="bottom"/>
          </w:tcPr>
          <w:p w14:paraId="656E72E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19</w:t>
            </w:r>
          </w:p>
        </w:tc>
        <w:tc>
          <w:tcPr>
            <w:tcW w:w="852" w:type="dxa"/>
            <w:vAlign w:val="bottom"/>
          </w:tcPr>
          <w:p w14:paraId="593B821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Female</w:t>
            </w:r>
          </w:p>
        </w:tc>
        <w:tc>
          <w:tcPr>
            <w:tcW w:w="489" w:type="dxa"/>
            <w:vAlign w:val="bottom"/>
          </w:tcPr>
          <w:p w14:paraId="5AFB0C6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12</w:t>
            </w:r>
          </w:p>
        </w:tc>
        <w:tc>
          <w:tcPr>
            <w:tcW w:w="547" w:type="dxa"/>
            <w:vAlign w:val="bottom"/>
          </w:tcPr>
          <w:p w14:paraId="6C17363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26</w:t>
            </w:r>
          </w:p>
        </w:tc>
        <w:tc>
          <w:tcPr>
            <w:tcW w:w="1005" w:type="dxa"/>
            <w:vAlign w:val="bottom"/>
          </w:tcPr>
          <w:p w14:paraId="5187A64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5C0405B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215CB96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SAP</w:t>
            </w:r>
          </w:p>
        </w:tc>
        <w:tc>
          <w:tcPr>
            <w:tcW w:w="836" w:type="dxa"/>
            <w:vAlign w:val="bottom"/>
          </w:tcPr>
          <w:p w14:paraId="7D40FEB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417917C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16</w:t>
            </w:r>
          </w:p>
        </w:tc>
        <w:tc>
          <w:tcPr>
            <w:tcW w:w="557" w:type="dxa"/>
            <w:vAlign w:val="bottom"/>
          </w:tcPr>
          <w:p w14:paraId="5D9166C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2E2109C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CEM</w:t>
            </w:r>
          </w:p>
        </w:tc>
        <w:tc>
          <w:tcPr>
            <w:tcW w:w="835" w:type="dxa"/>
            <w:vAlign w:val="bottom"/>
          </w:tcPr>
          <w:p w14:paraId="4481128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10</w:t>
            </w:r>
          </w:p>
        </w:tc>
        <w:tc>
          <w:tcPr>
            <w:tcW w:w="1114" w:type="dxa"/>
            <w:vAlign w:val="bottom"/>
          </w:tcPr>
          <w:p w14:paraId="26B17D5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022275CF"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&lt;EndNote&gt;&lt;Cite&gt;&lt;Author&gt;Sharaan&lt;/Author&gt;&lt;Year&gt;2017&lt;/Year&gt;&lt;RecNum&gt;124&lt;/RecNum&gt;&lt;DisplayText&gt;(M. E.-S. Sharaan &amp;amp; Abo Elsoud, 2017)&lt;/DisplayText&gt;&lt;record&gt;&lt;rec-number&gt;124&lt;/rec-number&gt;&lt;foreign-keys&gt;&lt;key app="EN" db-id="9vasd2vri0xttfe50rcvtw9l209atws5vfdx" timestamp="1642874025"&gt;124&lt;/key&gt;&lt;/foreign-keys&gt;&lt;ref-type name="Journal Article"&gt;17&lt;/ref-type&gt;&lt;contributors&gt;&lt;authors&gt;&lt;author&gt;Sharaan, Marwa El-Sayed&lt;/author&gt;&lt;author&gt;Abo Elsoud, Asmaa Aly&lt;/author&gt;&lt;/authors&gt;&lt;/contributors&gt;&lt;titles&gt;&lt;title&gt;CALCIUM ENRICHED MIXTURE USED FOR PERMANENT MOLAR PULPOTOMY IN TEETH DIAGNOSED AS IRREVERSIBLE PULPITIS: A CASE SERIES&lt;/title&gt;&lt;secondary-title&gt;Egyptian Dental Journal&lt;/secondary-title&gt;&lt;/titles&gt;&lt;periodical&gt;&lt;full-title&gt;Egyptian Dental Journal&lt;/full-title&gt;&lt;/periodical&gt;&lt;pages&gt;3601-3609&lt;/pages&gt;&lt;volume&gt;63&lt;/volume&gt;&lt;number&gt;4-October (Fixed Prosthodontics, Dental Materials, Conservative Dentistry &amp;amp; Endodontics)&lt;/number&gt;&lt;dates&gt;&lt;year&gt;2017&lt;/year&gt;&lt;/dates&gt;&lt;isbn&gt;0070-9484&lt;/isbn&gt;&lt;urls&gt;&lt;/urls&gt;&lt;/record&gt;&lt;/Cite&gt;&lt;/EndNote&gt;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(M. E.-S. Sharaan &amp; Abo Elsoud, 2017)</w:t>
            </w:r>
            <w:r w:rsidRPr="001A7946">
              <w:rPr>
                <w:rFonts w:asciiTheme="majorBidi" w:hAnsiTheme="majorBidi" w:cstheme="majorBidi"/>
                <w:sz w:val="20"/>
                <w:szCs w:val="20"/>
              </w:rPr>
              <w:fldChar w:fldCharType="end"/>
            </w:r>
          </w:p>
        </w:tc>
      </w:tr>
      <w:tr w:rsidR="009770ED" w:rsidRPr="001A7946" w14:paraId="26B3D9AF" w14:textId="77777777" w:rsidTr="00EE746C">
        <w:trPr>
          <w:trHeight w:val="437"/>
        </w:trPr>
        <w:tc>
          <w:tcPr>
            <w:tcW w:w="457" w:type="dxa"/>
            <w:vAlign w:val="bottom"/>
          </w:tcPr>
          <w:p w14:paraId="6015100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20</w:t>
            </w:r>
          </w:p>
        </w:tc>
        <w:tc>
          <w:tcPr>
            <w:tcW w:w="852" w:type="dxa"/>
            <w:vAlign w:val="bottom"/>
          </w:tcPr>
          <w:p w14:paraId="2314D0C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Female</w:t>
            </w:r>
          </w:p>
        </w:tc>
        <w:tc>
          <w:tcPr>
            <w:tcW w:w="489" w:type="dxa"/>
            <w:vAlign w:val="bottom"/>
          </w:tcPr>
          <w:p w14:paraId="709971C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13</w:t>
            </w:r>
          </w:p>
        </w:tc>
        <w:tc>
          <w:tcPr>
            <w:tcW w:w="547" w:type="dxa"/>
            <w:vAlign w:val="bottom"/>
          </w:tcPr>
          <w:p w14:paraId="49ADB35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36</w:t>
            </w:r>
          </w:p>
        </w:tc>
        <w:tc>
          <w:tcPr>
            <w:tcW w:w="1005" w:type="dxa"/>
            <w:vAlign w:val="bottom"/>
          </w:tcPr>
          <w:p w14:paraId="27C5A2F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6409A47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60F72EB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SAP</w:t>
            </w:r>
          </w:p>
        </w:tc>
        <w:tc>
          <w:tcPr>
            <w:tcW w:w="836" w:type="dxa"/>
            <w:vAlign w:val="bottom"/>
          </w:tcPr>
          <w:p w14:paraId="05C6FE6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3E19FDB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17</w:t>
            </w:r>
          </w:p>
        </w:tc>
        <w:tc>
          <w:tcPr>
            <w:tcW w:w="557" w:type="dxa"/>
            <w:vAlign w:val="bottom"/>
          </w:tcPr>
          <w:p w14:paraId="062863C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56897A0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CEM</w:t>
            </w:r>
          </w:p>
        </w:tc>
        <w:tc>
          <w:tcPr>
            <w:tcW w:w="835" w:type="dxa"/>
            <w:vAlign w:val="bottom"/>
          </w:tcPr>
          <w:p w14:paraId="731B2E1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12</w:t>
            </w:r>
          </w:p>
        </w:tc>
        <w:tc>
          <w:tcPr>
            <w:tcW w:w="1114" w:type="dxa"/>
            <w:vAlign w:val="bottom"/>
          </w:tcPr>
          <w:p w14:paraId="74C50AF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464380E0"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&lt;EndNote&gt;&lt;Cite&gt;&lt;Author&gt;Sharaan&lt;/Author&gt;&lt;Year&gt;2017&lt;/Year&gt;&lt;RecNum&gt;124&lt;/RecNum&gt;&lt;DisplayText&gt;(M. E.-S. Sharaan &amp;amp; Abo Elsoud, 2017)&lt;/DisplayText&gt;&lt;record&gt;&lt;rec-number&gt;124&lt;/rec-number&gt;&lt;foreign-keys&gt;&lt;key app="EN" db-id="9vasd2vri0xttfe50rcvtw9l209atws5vfdx" timestamp="1642874025"&gt;124&lt;/key&gt;&lt;/foreign-keys&gt;&lt;ref-type name="Journal Article"&gt;17&lt;/ref-type&gt;&lt;contributors&gt;&lt;authors&gt;&lt;author&gt;Sharaan, Marwa El-Sayed&lt;/author&gt;&lt;author&gt;Abo Elsoud, Asmaa Aly&lt;/author&gt;&lt;/authors&gt;&lt;/contributors&gt;&lt;titles&gt;&lt;title&gt;CALCIUM ENRICHED MIXTURE USED FOR PERMANENT MOLAR PULPOTOMY IN TEETH DIAGNOSED AS IRREVERSIBLE PULPITIS: A CASE SERIES&lt;/title&gt;&lt;secondary-title&gt;Egyptian Dental Journal&lt;/secondary-title&gt;&lt;/titles&gt;&lt;periodical&gt;&lt;full-title&gt;Egyptian Dental Journal&lt;/full-title&gt;&lt;/periodical&gt;&lt;pages&gt;3601-3609&lt;/pages&gt;&lt;volume&gt;63&lt;/volume&gt;&lt;number&gt;4-October (Fixed Prosthodontics, Dental Materials, Conservative Dentistry &amp;amp; Endodontics)&lt;/number&gt;&lt;dates&gt;&lt;year&gt;2017&lt;/year&gt;&lt;/dates&gt;&lt;isbn&gt;0070-9484&lt;/isbn&gt;&lt;urls&gt;&lt;/urls&gt;&lt;/record&gt;&lt;/Cite&gt;&lt;/EndNote&gt;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(M. E.-S. Sharaan &amp; Abo Elsoud, 2017)</w:t>
            </w:r>
            <w:r w:rsidRPr="001A7946">
              <w:rPr>
                <w:rFonts w:asciiTheme="majorBidi" w:hAnsiTheme="majorBidi" w:cstheme="majorBidi"/>
                <w:sz w:val="20"/>
                <w:szCs w:val="20"/>
              </w:rPr>
              <w:fldChar w:fldCharType="end"/>
            </w:r>
          </w:p>
        </w:tc>
      </w:tr>
      <w:tr w:rsidR="009770ED" w:rsidRPr="001A7946" w14:paraId="26931019" w14:textId="77777777" w:rsidTr="00A852DB">
        <w:trPr>
          <w:trHeight w:val="256"/>
        </w:trPr>
        <w:tc>
          <w:tcPr>
            <w:tcW w:w="457" w:type="dxa"/>
            <w:vAlign w:val="bottom"/>
          </w:tcPr>
          <w:p w14:paraId="5CB2CCE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lastRenderedPageBreak/>
              <w:t>21</w:t>
            </w:r>
          </w:p>
        </w:tc>
        <w:tc>
          <w:tcPr>
            <w:tcW w:w="852" w:type="dxa"/>
            <w:vAlign w:val="bottom"/>
          </w:tcPr>
          <w:p w14:paraId="526C0BA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Female</w:t>
            </w:r>
          </w:p>
        </w:tc>
        <w:tc>
          <w:tcPr>
            <w:tcW w:w="489" w:type="dxa"/>
            <w:vAlign w:val="bottom"/>
          </w:tcPr>
          <w:p w14:paraId="16077C3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20</w:t>
            </w:r>
          </w:p>
        </w:tc>
        <w:tc>
          <w:tcPr>
            <w:tcW w:w="547" w:type="dxa"/>
            <w:vAlign w:val="bottom"/>
          </w:tcPr>
          <w:p w14:paraId="38359B4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46</w:t>
            </w:r>
          </w:p>
        </w:tc>
        <w:tc>
          <w:tcPr>
            <w:tcW w:w="1005" w:type="dxa"/>
            <w:vAlign w:val="bottom"/>
          </w:tcPr>
          <w:p w14:paraId="7B91F2D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291D0C7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Reversible pulpitis</w:t>
            </w:r>
          </w:p>
        </w:tc>
        <w:tc>
          <w:tcPr>
            <w:tcW w:w="835" w:type="dxa"/>
            <w:vAlign w:val="bottom"/>
          </w:tcPr>
          <w:p w14:paraId="5A7461F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None</w:t>
            </w:r>
          </w:p>
        </w:tc>
        <w:tc>
          <w:tcPr>
            <w:tcW w:w="836" w:type="dxa"/>
            <w:vAlign w:val="bottom"/>
          </w:tcPr>
          <w:p w14:paraId="3DDFED3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Yes</w:t>
            </w:r>
          </w:p>
        </w:tc>
        <w:tc>
          <w:tcPr>
            <w:tcW w:w="557" w:type="dxa"/>
            <w:vAlign w:val="bottom"/>
          </w:tcPr>
          <w:p w14:paraId="529B592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28</w:t>
            </w:r>
          </w:p>
        </w:tc>
        <w:tc>
          <w:tcPr>
            <w:tcW w:w="557" w:type="dxa"/>
            <w:vAlign w:val="bottom"/>
          </w:tcPr>
          <w:p w14:paraId="2CB8EE2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4D957A6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7A86982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5</w:t>
            </w:r>
          </w:p>
        </w:tc>
        <w:tc>
          <w:tcPr>
            <w:tcW w:w="1114" w:type="dxa"/>
            <w:vAlign w:val="bottom"/>
          </w:tcPr>
          <w:p w14:paraId="1887702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1EE732C2" w14:textId="34359004"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&lt;EndNote&gt;&lt;Cite&gt;&lt;Author&gt;Barngkgei&lt;/Author&gt;&lt;Year&gt;2013&lt;/Year&gt;&lt;RecNum&gt;125&lt;/RecNum&gt;&lt;DisplayText&gt;(Barngkgei, Halboub, &amp;amp; Alboni, 2013)&lt;/DisplayText&gt;&lt;record&gt;&lt;rec-number&gt;125&lt;/rec-number&gt;&lt;foreign-keys&gt;&lt;key app="EN" db-id="9vasd2vri0xttfe50rcvtw9l209atws5vfdx" timestamp="1642874117"&gt;125&lt;/key&gt;&lt;/foreign-keys&gt;&lt;ref-type name="Journal Article"&gt;17&lt;/ref-type&gt;&lt;contributors&gt;&lt;authors&gt;&lt;author&gt;Barngkgei, Imad Hassan&lt;/author&gt;&lt;author&gt;Halboub, Esam Saleh&lt;/author&gt;&lt;author&gt;Alboni, Roula Safouh&lt;/author&gt;&lt;/authors&gt;&lt;/contributors&gt;&lt;titles&gt;&lt;title&gt;Pulpotomy of symptomatic permanent teeth with carious exposure using mineral trioxide aggregate&lt;/title&gt;&lt;secondary-title&gt;Iranian endodontic journal&lt;/secondary-title&gt;&lt;alt-title&gt;Iran Endod J&lt;/alt-title&gt;&lt;/titles&gt;&lt;periodical&gt;&lt;full-title&gt;Iranian endodontic journal&lt;/full-title&gt;&lt;/periodical&gt;&lt;pages&gt;65-68&lt;/pages&gt;&lt;volume&gt;8&lt;/volume&gt;&lt;number&gt;2&lt;/number&gt;&lt;edition&gt;05/01&lt;/edition&gt;&lt;keywords&gt;&lt;keyword&gt;Dental Pulp Exposure&lt;/keyword&gt;&lt;keyword&gt;Endodontic&lt;/keyword&gt;&lt;keyword&gt;Mineral Trioxide Aggregate&lt;/keyword&gt;&lt;keyword&gt;Permanent Dentition&lt;/keyword&gt;&lt;keyword&gt;Pulpotomy, Root Canal Therapy&lt;/keyword&gt;&lt;/keywords&gt;&lt;dates&gt;&lt;year&gt;2013&lt;/year&gt;&lt;pub-dates&gt;&lt;date&gt;Spring&lt;/date&gt;&lt;/pub-dates&gt;&lt;/dates&gt;&lt;publisher&gt;Iranian Center for Endodontic Research&lt;/publisher&gt;&lt;isbn&gt;1735-7497&amp;#xD;2008-2746&lt;/isbn&gt;&lt;accession-num&gt;23717332&lt;/accession-num&gt;&lt;urls&gt;&lt;related-urls&gt;&lt;url&gt;https://pubmed.ncbi.nlm.nih.gov/23717332&lt;/url&gt;&lt;url&gt;https://www.ncbi.nlm.nih.gov/pmc/articles/PMC3662039/&lt;/url&gt;&lt;/related-urls&gt;&lt;/urls&gt;&lt;remote-database-name&gt;PubMed&lt;/remote-database-name&gt;&lt;language&gt;eng&lt;/language&gt;&lt;/record&gt;&lt;/Cite&gt;&lt;/EndNote&gt;</w:instrText>
            </w:r>
            <w:r w:rsidRPr="001A7946">
              <w:rPr>
                <w:rFonts w:asciiTheme="majorBidi" w:hAnsiTheme="majorBidi" w:cstheme="majorBidi"/>
                <w:sz w:val="20"/>
                <w:szCs w:val="20"/>
              </w:rPr>
              <w:fldChar w:fldCharType="separate"/>
            </w:r>
            <w:r w:rsidR="00A852DB">
              <w:rPr>
                <w:rFonts w:asciiTheme="majorBidi" w:hAnsiTheme="majorBidi" w:cstheme="majorBidi"/>
                <w:noProof/>
                <w:sz w:val="20"/>
                <w:szCs w:val="20"/>
              </w:rPr>
              <w:t xml:space="preserve">(Barngkgei </w:t>
            </w:r>
            <w:r w:rsidR="006823CB">
              <w:rPr>
                <w:rFonts w:asciiTheme="majorBidi" w:hAnsiTheme="majorBidi" w:cstheme="majorBidi"/>
                <w:noProof/>
                <w:sz w:val="20"/>
                <w:szCs w:val="20"/>
              </w:rPr>
              <w:t>et al</w:t>
            </w:r>
            <w:r w:rsidR="00A852DB">
              <w:rPr>
                <w:rFonts w:asciiTheme="majorBidi" w:hAnsiTheme="majorBidi" w:cstheme="majorBidi"/>
                <w:noProof/>
                <w:sz w:val="20"/>
                <w:szCs w:val="20"/>
              </w:rPr>
              <w:t>.</w:t>
            </w:r>
            <w:r w:rsidRPr="001A7946">
              <w:rPr>
                <w:rFonts w:asciiTheme="majorBidi" w:hAnsiTheme="majorBidi" w:cstheme="majorBidi"/>
                <w:noProof/>
                <w:sz w:val="20"/>
                <w:szCs w:val="20"/>
              </w:rPr>
              <w:t>, 2013)</w:t>
            </w:r>
            <w:r w:rsidRPr="001A7946">
              <w:rPr>
                <w:rFonts w:asciiTheme="majorBidi" w:hAnsiTheme="majorBidi" w:cstheme="majorBidi"/>
                <w:sz w:val="20"/>
                <w:szCs w:val="20"/>
              </w:rPr>
              <w:fldChar w:fldCharType="end"/>
            </w:r>
          </w:p>
        </w:tc>
      </w:tr>
      <w:tr w:rsidR="009770ED" w:rsidRPr="001A7946" w14:paraId="2B63ADDE" w14:textId="77777777" w:rsidTr="00EE746C">
        <w:trPr>
          <w:trHeight w:val="218"/>
        </w:trPr>
        <w:tc>
          <w:tcPr>
            <w:tcW w:w="457" w:type="dxa"/>
            <w:vAlign w:val="bottom"/>
          </w:tcPr>
          <w:p w14:paraId="72DD5DD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22</w:t>
            </w:r>
          </w:p>
        </w:tc>
        <w:tc>
          <w:tcPr>
            <w:tcW w:w="852" w:type="dxa"/>
            <w:vAlign w:val="bottom"/>
          </w:tcPr>
          <w:p w14:paraId="31658A8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Female</w:t>
            </w:r>
          </w:p>
        </w:tc>
        <w:tc>
          <w:tcPr>
            <w:tcW w:w="489" w:type="dxa"/>
            <w:vAlign w:val="bottom"/>
          </w:tcPr>
          <w:p w14:paraId="1F80F28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20</w:t>
            </w:r>
          </w:p>
        </w:tc>
        <w:tc>
          <w:tcPr>
            <w:tcW w:w="547" w:type="dxa"/>
            <w:vAlign w:val="bottom"/>
          </w:tcPr>
          <w:p w14:paraId="30E409F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45</w:t>
            </w:r>
          </w:p>
        </w:tc>
        <w:tc>
          <w:tcPr>
            <w:tcW w:w="1005" w:type="dxa"/>
            <w:vAlign w:val="bottom"/>
          </w:tcPr>
          <w:p w14:paraId="375E3C8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354559B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Reversible pulpitis</w:t>
            </w:r>
          </w:p>
        </w:tc>
        <w:tc>
          <w:tcPr>
            <w:tcW w:w="835" w:type="dxa"/>
            <w:vAlign w:val="bottom"/>
          </w:tcPr>
          <w:p w14:paraId="40909F2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None</w:t>
            </w:r>
          </w:p>
        </w:tc>
        <w:tc>
          <w:tcPr>
            <w:tcW w:w="836" w:type="dxa"/>
            <w:vAlign w:val="bottom"/>
          </w:tcPr>
          <w:p w14:paraId="073729F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6A51871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24</w:t>
            </w:r>
          </w:p>
        </w:tc>
        <w:tc>
          <w:tcPr>
            <w:tcW w:w="557" w:type="dxa"/>
            <w:vAlign w:val="bottom"/>
          </w:tcPr>
          <w:p w14:paraId="54B7D36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2B35AE5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456D577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5</w:t>
            </w:r>
          </w:p>
        </w:tc>
        <w:tc>
          <w:tcPr>
            <w:tcW w:w="1114" w:type="dxa"/>
            <w:vAlign w:val="bottom"/>
          </w:tcPr>
          <w:p w14:paraId="0EC0EAE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1A00CA75"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&lt;EndNote&gt;&lt;Cite&gt;&lt;Author&gt;Barngkgei&lt;/Author&gt;&lt;Year&gt;2013&lt;/Year&gt;&lt;RecNum&gt;125&lt;/RecNum&gt;&lt;DisplayText&gt;(Barngkgei et al., 2013)&lt;/DisplayText&gt;&lt;record&gt;&lt;rec-number&gt;125&lt;/rec-number&gt;&lt;foreign-keys&gt;&lt;key app="EN" db-id="9vasd2vri0xttfe50rcvtw9l209atws5vfdx" timestamp="1642874117"&gt;125&lt;/key&gt;&lt;/foreign-keys&gt;&lt;ref-type name="Journal Article"&gt;17&lt;/ref-type&gt;&lt;contributors&gt;&lt;authors&gt;&lt;author&gt;Barngkgei, Imad Hassan&lt;/author&gt;&lt;author&gt;Halboub, Esam Saleh&lt;/author&gt;&lt;author&gt;Alboni, Roula Safouh&lt;/author&gt;&lt;/authors&gt;&lt;/contributors&gt;&lt;titles&gt;&lt;title&gt;Pulpotomy of symptomatic permanent teeth with carious exposure using mineral trioxide aggregate&lt;/title&gt;&lt;secondary-title&gt;Iranian endodontic journal&lt;/secondary-title&gt;&lt;alt-title&gt;Iran Endod J&lt;/alt-title&gt;&lt;/titles&gt;&lt;periodical&gt;&lt;full-title&gt;Iranian endodontic journal&lt;/full-title&gt;&lt;/periodical&gt;&lt;pages&gt;65-68&lt;/pages&gt;&lt;volume&gt;8&lt;/volume&gt;&lt;number&gt;2&lt;/number&gt;&lt;edition&gt;05/01&lt;/edition&gt;&lt;keywords&gt;&lt;keyword&gt;Dental Pulp Exposure&lt;/keyword&gt;&lt;keyword&gt;Endodontic&lt;/keyword&gt;&lt;keyword&gt;Mineral Trioxide Aggregate&lt;/keyword&gt;&lt;keyword&gt;Permanent Dentition&lt;/keyword&gt;&lt;keyword&gt;Pulpotomy, Root Canal Therapy&lt;/keyword&gt;&lt;/keywords&gt;&lt;dates&gt;&lt;year&gt;2013&lt;/year&gt;&lt;pub-dates&gt;&lt;date&gt;Spring&lt;/date&gt;&lt;/pub-dates&gt;&lt;/dates&gt;&lt;publisher&gt;Iranian Center for Endodontic Research&lt;/publisher&gt;&lt;isbn&gt;1735-7497&amp;#xD;2008-2746&lt;/isbn&gt;&lt;accession-num&gt;23717332&lt;/accession-num&gt;&lt;urls&gt;&lt;related-urls&gt;&lt;url&gt;https://pubmed.ncbi.nlm.nih.gov/23717332&lt;/url&gt;&lt;url&gt;https://www.ncbi.nlm.nih.gov/pmc/articles/PMC3662039/&lt;/url&gt;&lt;/related-urls&gt;&lt;/urls&gt;&lt;remote-database-name&gt;PubMed&lt;/remote-database-name&gt;&lt;language&gt;eng&lt;/language&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(Barngkgei et al., 2013)</w:t>
            </w:r>
            <w:r w:rsidRPr="001A7946">
              <w:rPr>
                <w:rFonts w:asciiTheme="majorBidi" w:hAnsiTheme="majorBidi" w:cstheme="majorBidi"/>
                <w:sz w:val="20"/>
                <w:szCs w:val="20"/>
              </w:rPr>
              <w:fldChar w:fldCharType="end"/>
            </w:r>
          </w:p>
        </w:tc>
      </w:tr>
      <w:tr w:rsidR="009770ED" w:rsidRPr="001A7946" w14:paraId="00709B4D" w14:textId="77777777" w:rsidTr="00EE746C">
        <w:trPr>
          <w:trHeight w:val="226"/>
        </w:trPr>
        <w:tc>
          <w:tcPr>
            <w:tcW w:w="457" w:type="dxa"/>
            <w:vAlign w:val="bottom"/>
          </w:tcPr>
          <w:p w14:paraId="2A11DC7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23</w:t>
            </w:r>
          </w:p>
        </w:tc>
        <w:tc>
          <w:tcPr>
            <w:tcW w:w="852" w:type="dxa"/>
            <w:vAlign w:val="bottom"/>
          </w:tcPr>
          <w:p w14:paraId="0A4296C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Male</w:t>
            </w:r>
          </w:p>
        </w:tc>
        <w:tc>
          <w:tcPr>
            <w:tcW w:w="489" w:type="dxa"/>
            <w:vAlign w:val="bottom"/>
          </w:tcPr>
          <w:p w14:paraId="379ED47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23</w:t>
            </w:r>
          </w:p>
        </w:tc>
        <w:tc>
          <w:tcPr>
            <w:tcW w:w="547" w:type="dxa"/>
            <w:vAlign w:val="bottom"/>
          </w:tcPr>
          <w:p w14:paraId="634A9FD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44</w:t>
            </w:r>
          </w:p>
        </w:tc>
        <w:tc>
          <w:tcPr>
            <w:tcW w:w="1005" w:type="dxa"/>
            <w:vAlign w:val="bottom"/>
          </w:tcPr>
          <w:p w14:paraId="40E2F28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5D7F868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Reversible pulpitis</w:t>
            </w:r>
          </w:p>
        </w:tc>
        <w:tc>
          <w:tcPr>
            <w:tcW w:w="835" w:type="dxa"/>
            <w:vAlign w:val="bottom"/>
          </w:tcPr>
          <w:p w14:paraId="0057CBB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None</w:t>
            </w:r>
          </w:p>
        </w:tc>
        <w:tc>
          <w:tcPr>
            <w:tcW w:w="836" w:type="dxa"/>
            <w:vAlign w:val="bottom"/>
          </w:tcPr>
          <w:p w14:paraId="432E346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5E9DD50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24</w:t>
            </w:r>
          </w:p>
        </w:tc>
        <w:tc>
          <w:tcPr>
            <w:tcW w:w="557" w:type="dxa"/>
            <w:vAlign w:val="bottom"/>
          </w:tcPr>
          <w:p w14:paraId="68021B7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33E4D80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6D418EE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5</w:t>
            </w:r>
          </w:p>
        </w:tc>
        <w:tc>
          <w:tcPr>
            <w:tcW w:w="1114" w:type="dxa"/>
            <w:vAlign w:val="bottom"/>
          </w:tcPr>
          <w:p w14:paraId="071399B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15FC05A0"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&lt;EndNote&gt;&lt;Cite&gt;&lt;Author&gt;Barngkgei&lt;/Author&gt;&lt;Year&gt;2013&lt;/Year&gt;&lt;RecNum&gt;125&lt;/RecNum&gt;&lt;DisplayText&gt;(Barngkgei et al., 2013)&lt;/DisplayText&gt;&lt;record&gt;&lt;rec-number&gt;125&lt;/rec-number&gt;&lt;foreign-keys&gt;&lt;key app="EN" db-id="9vasd2vri0xttfe50rcvtw9l209atws5vfdx" timestamp="1642874117"&gt;125&lt;/key&gt;&lt;/foreign-keys&gt;&lt;ref-type name="Journal Article"&gt;17&lt;/ref-type&gt;&lt;contributors&gt;&lt;authors&gt;&lt;author&gt;Barngkgei, Imad Hassan&lt;/author&gt;&lt;author&gt;Halboub, Esam Saleh&lt;/author&gt;&lt;author&gt;Alboni, Roula Safouh&lt;/author&gt;&lt;/authors&gt;&lt;/contributors&gt;&lt;titles&gt;&lt;title&gt;Pulpotomy of symptomatic permanent teeth with carious exposure using mineral trioxide aggregate&lt;/title&gt;&lt;secondary-title&gt;Iranian endodontic journal&lt;/secondary-title&gt;&lt;alt-title&gt;Iran Endod J&lt;/alt-title&gt;&lt;/titles&gt;&lt;periodical&gt;&lt;full-title&gt;Iranian endodontic journal&lt;/full-title&gt;&lt;/periodical&gt;&lt;pages&gt;65-68&lt;/pages&gt;&lt;volume&gt;8&lt;/volume&gt;&lt;number&gt;2&lt;/number&gt;&lt;edition&gt;05/01&lt;/edition&gt;&lt;keywords&gt;&lt;keyword&gt;Dental Pulp Exposure&lt;/keyword&gt;&lt;keyword&gt;Endodontic&lt;/keyword&gt;&lt;keyword&gt;Mineral Trioxide Aggregate&lt;/keyword&gt;&lt;keyword&gt;Permanent Dentition&lt;/keyword&gt;&lt;keyword&gt;Pulpotomy, Root Canal Therapy&lt;/keyword&gt;&lt;/keywords&gt;&lt;dates&gt;&lt;year&gt;2013&lt;/year&gt;&lt;pub-dates&gt;&lt;date&gt;Spring&lt;/date&gt;&lt;/pub-dates&gt;&lt;/dates&gt;&lt;publisher&gt;Iranian Center for Endodontic Research&lt;/publisher&gt;&lt;isbn&gt;1735-7497&amp;#xD;2008-2746&lt;/isbn&gt;&lt;accession-num&gt;23717332&lt;/accession-num&gt;&lt;urls&gt;&lt;related-urls&gt;&lt;url&gt;https://pubmed.ncbi.nlm.nih.gov/23717332&lt;/url&gt;&lt;url&gt;https://www.ncbi.nlm.nih.gov/pmc/articles/PMC3662039/&lt;/url&gt;&lt;/related-urls&gt;&lt;/urls&gt;&lt;remote-database-name&gt;PubMed&lt;/remote-database-name&gt;&lt;language&gt;eng&lt;/language&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(Barngkgei et al., 2013)</w:t>
            </w:r>
            <w:r w:rsidRPr="001A7946">
              <w:rPr>
                <w:rFonts w:asciiTheme="majorBidi" w:hAnsiTheme="majorBidi" w:cstheme="majorBidi"/>
                <w:sz w:val="20"/>
                <w:szCs w:val="20"/>
              </w:rPr>
              <w:fldChar w:fldCharType="end"/>
            </w:r>
          </w:p>
        </w:tc>
      </w:tr>
      <w:tr w:rsidR="009770ED" w:rsidRPr="001A7946" w14:paraId="54F54602" w14:textId="77777777" w:rsidTr="00EE746C">
        <w:trPr>
          <w:trHeight w:val="218"/>
        </w:trPr>
        <w:tc>
          <w:tcPr>
            <w:tcW w:w="457" w:type="dxa"/>
            <w:vAlign w:val="bottom"/>
          </w:tcPr>
          <w:p w14:paraId="7B029A1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24</w:t>
            </w:r>
          </w:p>
        </w:tc>
        <w:tc>
          <w:tcPr>
            <w:tcW w:w="852" w:type="dxa"/>
            <w:vAlign w:val="bottom"/>
          </w:tcPr>
          <w:p w14:paraId="2DDE11E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Male</w:t>
            </w:r>
          </w:p>
        </w:tc>
        <w:tc>
          <w:tcPr>
            <w:tcW w:w="489" w:type="dxa"/>
            <w:vAlign w:val="bottom"/>
          </w:tcPr>
          <w:p w14:paraId="3B620DC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17</w:t>
            </w:r>
          </w:p>
        </w:tc>
        <w:tc>
          <w:tcPr>
            <w:tcW w:w="547" w:type="dxa"/>
            <w:vAlign w:val="bottom"/>
          </w:tcPr>
          <w:p w14:paraId="3BB882D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24</w:t>
            </w:r>
          </w:p>
        </w:tc>
        <w:tc>
          <w:tcPr>
            <w:tcW w:w="1005" w:type="dxa"/>
            <w:vAlign w:val="bottom"/>
          </w:tcPr>
          <w:p w14:paraId="30800DE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3BA23FA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Reversible pulpitis</w:t>
            </w:r>
          </w:p>
        </w:tc>
        <w:tc>
          <w:tcPr>
            <w:tcW w:w="835" w:type="dxa"/>
            <w:vAlign w:val="bottom"/>
          </w:tcPr>
          <w:p w14:paraId="5A715A6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None</w:t>
            </w:r>
          </w:p>
        </w:tc>
        <w:tc>
          <w:tcPr>
            <w:tcW w:w="836" w:type="dxa"/>
            <w:vAlign w:val="bottom"/>
          </w:tcPr>
          <w:p w14:paraId="49A65F7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0EA817B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26</w:t>
            </w:r>
          </w:p>
        </w:tc>
        <w:tc>
          <w:tcPr>
            <w:tcW w:w="557" w:type="dxa"/>
            <w:vAlign w:val="bottom"/>
          </w:tcPr>
          <w:p w14:paraId="61A3958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5BAB92F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6032C9E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5</w:t>
            </w:r>
          </w:p>
        </w:tc>
        <w:tc>
          <w:tcPr>
            <w:tcW w:w="1114" w:type="dxa"/>
            <w:vAlign w:val="bottom"/>
          </w:tcPr>
          <w:p w14:paraId="1779770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29D7C034"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&lt;EndNote&gt;&lt;Cite&gt;&lt;Author&gt;Barngkgei&lt;/Author&gt;&lt;Year&gt;2013&lt;/Year&gt;&lt;RecNum&gt;125&lt;/RecNum&gt;&lt;DisplayText&gt;(Barngkgei et al., 2013)&lt;/DisplayText&gt;&lt;record&gt;&lt;rec-number&gt;125&lt;/rec-number&gt;&lt;foreign-keys&gt;&lt;key app="EN" db-id="9vasd2vri0xttfe50rcvtw9l209atws5vfdx" timestamp="1642874117"&gt;125&lt;/key&gt;&lt;/foreign-keys&gt;&lt;ref-type name="Journal Article"&gt;17&lt;/ref-type&gt;&lt;contributors&gt;&lt;authors&gt;&lt;author&gt;Barngkgei, Imad Hassan&lt;/author&gt;&lt;author&gt;Halboub, Esam Saleh&lt;/author&gt;&lt;author&gt;Alboni, Roula Safouh&lt;/author&gt;&lt;/authors&gt;&lt;/contributors&gt;&lt;titles&gt;&lt;title&gt;Pulpotomy of symptomatic permanent teeth with carious exposure using mineral trioxide aggregate&lt;/title&gt;&lt;secondary-title&gt;Iranian endodontic journal&lt;/secondary-title&gt;&lt;alt-title&gt;Iran Endod J&lt;/alt-title&gt;&lt;/titles&gt;&lt;periodical&gt;&lt;full-title&gt;Iranian endodontic journal&lt;/full-title&gt;&lt;/periodical&gt;&lt;pages&gt;65-68&lt;/pages&gt;&lt;volume&gt;8&lt;/volume&gt;&lt;number&gt;2&lt;/number&gt;&lt;edition&gt;05/01&lt;/edition&gt;&lt;keywords&gt;&lt;keyword&gt;Dental Pulp Exposure&lt;/keyword&gt;&lt;keyword&gt;Endodontic&lt;/keyword&gt;&lt;keyword&gt;Mineral Trioxide Aggregate&lt;/keyword&gt;&lt;keyword&gt;Permanent Dentition&lt;/keyword&gt;&lt;keyword&gt;Pulpotomy, Root Canal Therapy&lt;/keyword&gt;&lt;/keywords&gt;&lt;dates&gt;&lt;year&gt;2013&lt;/year&gt;&lt;pub-dates&gt;&lt;date&gt;Spring&lt;/date&gt;&lt;/pub-dates&gt;&lt;/dates&gt;&lt;publisher&gt;Iranian Center for Endodontic Research&lt;/publisher&gt;&lt;isbn&gt;1735-7497&amp;#xD;2008-2746&lt;/isbn&gt;&lt;accession-num&gt;23717332&lt;/accession-num&gt;&lt;urls&gt;&lt;related-urls&gt;&lt;url&gt;https://pubmed.ncbi.nlm.nih.gov/23717332&lt;/url&gt;&lt;url&gt;https://www.ncbi.nlm.nih.gov/pmc/articles/PMC3662039/&lt;/url&gt;&lt;/related-urls&gt;&lt;/urls&gt;&lt;remote-database-name&gt;PubMed&lt;/remote-database-name&gt;&lt;language&gt;eng&lt;/language&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(Barngkgei et al., 2013)</w:t>
            </w:r>
            <w:r w:rsidRPr="001A7946">
              <w:rPr>
                <w:rFonts w:asciiTheme="majorBidi" w:hAnsiTheme="majorBidi" w:cstheme="majorBidi"/>
                <w:sz w:val="20"/>
                <w:szCs w:val="20"/>
              </w:rPr>
              <w:fldChar w:fldCharType="end"/>
            </w:r>
          </w:p>
        </w:tc>
      </w:tr>
      <w:tr w:rsidR="009770ED" w:rsidRPr="001A7946" w14:paraId="3590369A" w14:textId="77777777" w:rsidTr="00EE746C">
        <w:trPr>
          <w:trHeight w:val="218"/>
        </w:trPr>
        <w:tc>
          <w:tcPr>
            <w:tcW w:w="457" w:type="dxa"/>
            <w:vAlign w:val="bottom"/>
          </w:tcPr>
          <w:p w14:paraId="608BA0A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25</w:t>
            </w:r>
          </w:p>
        </w:tc>
        <w:tc>
          <w:tcPr>
            <w:tcW w:w="852" w:type="dxa"/>
            <w:vAlign w:val="bottom"/>
          </w:tcPr>
          <w:p w14:paraId="679E1B8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Male</w:t>
            </w:r>
          </w:p>
        </w:tc>
        <w:tc>
          <w:tcPr>
            <w:tcW w:w="489" w:type="dxa"/>
            <w:vAlign w:val="bottom"/>
          </w:tcPr>
          <w:p w14:paraId="3792D81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17</w:t>
            </w:r>
          </w:p>
        </w:tc>
        <w:tc>
          <w:tcPr>
            <w:tcW w:w="547" w:type="dxa"/>
            <w:vAlign w:val="bottom"/>
          </w:tcPr>
          <w:p w14:paraId="1779DB1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25</w:t>
            </w:r>
          </w:p>
        </w:tc>
        <w:tc>
          <w:tcPr>
            <w:tcW w:w="1005" w:type="dxa"/>
            <w:vAlign w:val="bottom"/>
          </w:tcPr>
          <w:p w14:paraId="38D6627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138D0F2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Reversible pulpitis</w:t>
            </w:r>
          </w:p>
        </w:tc>
        <w:tc>
          <w:tcPr>
            <w:tcW w:w="835" w:type="dxa"/>
            <w:vAlign w:val="bottom"/>
          </w:tcPr>
          <w:p w14:paraId="258C334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None</w:t>
            </w:r>
          </w:p>
        </w:tc>
        <w:tc>
          <w:tcPr>
            <w:tcW w:w="836" w:type="dxa"/>
            <w:vAlign w:val="bottom"/>
          </w:tcPr>
          <w:p w14:paraId="0E97DCE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7303111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28</w:t>
            </w:r>
          </w:p>
        </w:tc>
        <w:tc>
          <w:tcPr>
            <w:tcW w:w="557" w:type="dxa"/>
            <w:vAlign w:val="bottom"/>
          </w:tcPr>
          <w:p w14:paraId="57B2900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784BD75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1092434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5</w:t>
            </w:r>
          </w:p>
        </w:tc>
        <w:tc>
          <w:tcPr>
            <w:tcW w:w="1114" w:type="dxa"/>
            <w:vAlign w:val="bottom"/>
          </w:tcPr>
          <w:p w14:paraId="562B1C9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4EF55A26"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&lt;EndNote&gt;&lt;Cite&gt;&lt;Author&gt;Barngkgei&lt;/Author&gt;&lt;Year&gt;2013&lt;/Year&gt;&lt;RecNum&gt;125&lt;/RecNum&gt;&lt;DisplayText&gt;(Barngkgei et al., 2013)&lt;/DisplayText&gt;&lt;record&gt;&lt;rec-number&gt;125&lt;/rec-number&gt;&lt;foreign-keys&gt;&lt;key app="EN" db-id="9vasd2vri0xttfe50rcvtw9l209atws5vfdx" timestamp="1642874117"&gt;125&lt;/key&gt;&lt;/foreign-keys&gt;&lt;ref-type name="Journal Article"&gt;17&lt;/ref-type&gt;&lt;contributors&gt;&lt;authors&gt;&lt;author&gt;Barngkgei, Imad Hassan&lt;/author&gt;&lt;author&gt;Halboub, Esam Saleh&lt;/author&gt;&lt;author&gt;Alboni, Roula Safouh&lt;/author&gt;&lt;/authors&gt;&lt;/contributors&gt;&lt;titles&gt;&lt;title&gt;Pulpotomy of symptomatic permanent teeth with carious exposure using mineral trioxide aggregate&lt;/title&gt;&lt;secondary-title&gt;Iranian endodontic journal&lt;/secondary-title&gt;&lt;alt-title&gt;Iran Endod J&lt;/alt-title&gt;&lt;/titles&gt;&lt;periodical&gt;&lt;full-title&gt;Iranian endodontic journal&lt;/full-title&gt;&lt;/periodical&gt;&lt;pages&gt;65-68&lt;/pages&gt;&lt;volume&gt;8&lt;/volume&gt;&lt;number&gt;2&lt;/number&gt;&lt;edition&gt;05/01&lt;/edition&gt;&lt;keywords&gt;&lt;keyword&gt;Dental Pulp Exposure&lt;/keyword&gt;&lt;keyword&gt;Endodontic&lt;/keyword&gt;&lt;keyword&gt;Mineral Trioxide Aggregate&lt;/keyword&gt;&lt;keyword&gt;Permanent Dentition&lt;/keyword&gt;&lt;keyword&gt;Pulpotomy, Root Canal Therapy&lt;/keyword&gt;&lt;/keywords&gt;&lt;dates&gt;&lt;year&gt;2013&lt;/year&gt;&lt;pub-dates&gt;&lt;date&gt;Spring&lt;/date&gt;&lt;/pub-dates&gt;&lt;/dates&gt;&lt;publisher&gt;Iranian Center for Endodontic Research&lt;/publisher&gt;&lt;isbn&gt;1735-7497&amp;#xD;2008-2746&lt;/isbn&gt;&lt;accession-num&gt;23717332&lt;/accession-num&gt;&lt;urls&gt;&lt;related-urls&gt;&lt;url&gt;https://pubmed.ncbi.nlm.nih.gov/23717332&lt;/url&gt;&lt;url&gt;https://www.ncbi.nlm.nih.gov/pmc/articles/PMC3662039/&lt;/url&gt;&lt;/related-urls&gt;&lt;/urls&gt;&lt;remote-database-name&gt;PubMed&lt;/remote-database-name&gt;&lt;language&gt;eng&lt;/language&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(Barngkgei et al., 2013)</w:t>
            </w:r>
            <w:r w:rsidRPr="001A7946">
              <w:rPr>
                <w:rFonts w:asciiTheme="majorBidi" w:hAnsiTheme="majorBidi" w:cstheme="majorBidi"/>
                <w:sz w:val="20"/>
                <w:szCs w:val="20"/>
              </w:rPr>
              <w:fldChar w:fldCharType="end"/>
            </w:r>
          </w:p>
        </w:tc>
      </w:tr>
      <w:tr w:rsidR="009770ED" w:rsidRPr="001A7946" w14:paraId="0391C4D1" w14:textId="77777777" w:rsidTr="00EE746C">
        <w:trPr>
          <w:trHeight w:val="226"/>
        </w:trPr>
        <w:tc>
          <w:tcPr>
            <w:tcW w:w="457" w:type="dxa"/>
            <w:vAlign w:val="bottom"/>
          </w:tcPr>
          <w:p w14:paraId="788B80C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26</w:t>
            </w:r>
          </w:p>
        </w:tc>
        <w:tc>
          <w:tcPr>
            <w:tcW w:w="852" w:type="dxa"/>
            <w:vAlign w:val="bottom"/>
          </w:tcPr>
          <w:p w14:paraId="1AD7E2B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Male</w:t>
            </w:r>
          </w:p>
        </w:tc>
        <w:tc>
          <w:tcPr>
            <w:tcW w:w="489" w:type="dxa"/>
            <w:vAlign w:val="bottom"/>
          </w:tcPr>
          <w:p w14:paraId="6720E4D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26</w:t>
            </w:r>
          </w:p>
        </w:tc>
        <w:tc>
          <w:tcPr>
            <w:tcW w:w="547" w:type="dxa"/>
            <w:vAlign w:val="bottom"/>
          </w:tcPr>
          <w:p w14:paraId="73F7D09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28</w:t>
            </w:r>
          </w:p>
        </w:tc>
        <w:tc>
          <w:tcPr>
            <w:tcW w:w="1005" w:type="dxa"/>
            <w:vAlign w:val="bottom"/>
          </w:tcPr>
          <w:p w14:paraId="050A0B7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6D65DF1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Reversible pulpitis</w:t>
            </w:r>
          </w:p>
        </w:tc>
        <w:tc>
          <w:tcPr>
            <w:tcW w:w="835" w:type="dxa"/>
            <w:vAlign w:val="bottom"/>
          </w:tcPr>
          <w:p w14:paraId="782D5F6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None</w:t>
            </w:r>
          </w:p>
        </w:tc>
        <w:tc>
          <w:tcPr>
            <w:tcW w:w="836" w:type="dxa"/>
            <w:vAlign w:val="bottom"/>
          </w:tcPr>
          <w:p w14:paraId="7FB20CF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6CA961F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30</w:t>
            </w:r>
          </w:p>
        </w:tc>
        <w:tc>
          <w:tcPr>
            <w:tcW w:w="557" w:type="dxa"/>
            <w:vAlign w:val="bottom"/>
          </w:tcPr>
          <w:p w14:paraId="3920E82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3E77C1E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1357175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5</w:t>
            </w:r>
          </w:p>
        </w:tc>
        <w:tc>
          <w:tcPr>
            <w:tcW w:w="1114" w:type="dxa"/>
            <w:vAlign w:val="bottom"/>
          </w:tcPr>
          <w:p w14:paraId="0F27E6B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08CB8AA0"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&lt;EndNote&gt;&lt;Cite&gt;&lt;Author&gt;Barngkgei&lt;/Author&gt;&lt;Year&gt;2013&lt;/Year&gt;&lt;RecNum&gt;125&lt;/RecNum&gt;&lt;DisplayText&gt;(Barngkgei et al., 2013)&lt;/DisplayText&gt;&lt;record&gt;&lt;rec-number&gt;125&lt;/rec-number&gt;&lt;foreign-keys&gt;&lt;key app="EN" db-id="9vasd2vri0xttfe50rcvtw9l209atws5vfdx" timestamp="1642874117"&gt;125&lt;/key&gt;&lt;/foreign-keys&gt;&lt;ref-type name="Journal Article"&gt;17&lt;/ref-type&gt;&lt;contributors&gt;&lt;authors&gt;&lt;author&gt;Barngkgei, Imad Hassan&lt;/author&gt;&lt;author&gt;Halboub, Esam Saleh&lt;/author&gt;&lt;author&gt;Alboni, Roula Safouh&lt;/author&gt;&lt;/authors&gt;&lt;/contributors&gt;&lt;titles&gt;&lt;title&gt;Pulpotomy of symptomatic permanent teeth with carious exposure using mineral trioxide aggregate&lt;/title&gt;&lt;secondary-title&gt;Iranian endodontic journal&lt;/secondary-title&gt;&lt;alt-title&gt;Iran Endod J&lt;/alt-title&gt;&lt;/titles&gt;&lt;periodical&gt;&lt;full-title&gt;Iranian endodontic journal&lt;/full-title&gt;&lt;/periodical&gt;&lt;pages&gt;65-68&lt;/pages&gt;&lt;volume&gt;8&lt;/volume&gt;&lt;number&gt;2&lt;/number&gt;&lt;edition&gt;05/01&lt;/edition&gt;&lt;keywords&gt;&lt;keyword&gt;Dental Pulp Exposure&lt;/keyword&gt;&lt;keyword&gt;Endodontic&lt;/keyword&gt;&lt;keyword&gt;Mineral Trioxide Aggregate&lt;/keyword&gt;&lt;keyword&gt;Permanent Dentition&lt;/keyword&gt;&lt;keyword&gt;Pulpotomy, Root Canal Therapy&lt;/keyword&gt;&lt;/keywords&gt;&lt;dates&gt;&lt;year&gt;2013&lt;/year&gt;&lt;pub-dates&gt;&lt;date&gt;Spring&lt;/date&gt;&lt;/pub-dates&gt;&lt;/dates&gt;&lt;publisher&gt;Iranian Center for Endodontic Research&lt;/publisher&gt;&lt;isbn&gt;1735-7497&amp;#xD;2008-2746&lt;/isbn&gt;&lt;accession-num&gt;23717332&lt;/accession-num&gt;&lt;urls&gt;&lt;related-urls&gt;&lt;url&gt;https://pubmed.ncbi.nlm.nih.gov/23717332&lt;/url&gt;&lt;url&gt;https://www.ncbi.nlm.nih.gov/pmc/articles/PMC3662039/&lt;/url&gt;&lt;/related-urls&gt;&lt;/urls&gt;&lt;remote-database-name&gt;PubMed&lt;/remote-database-name&gt;&lt;language&gt;eng&lt;/language&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(Barngkgei et al., 2013)</w:t>
            </w:r>
            <w:r w:rsidRPr="001A7946">
              <w:rPr>
                <w:rFonts w:asciiTheme="majorBidi" w:hAnsiTheme="majorBidi" w:cstheme="majorBidi"/>
                <w:sz w:val="20"/>
                <w:szCs w:val="20"/>
              </w:rPr>
              <w:fldChar w:fldCharType="end"/>
            </w:r>
          </w:p>
        </w:tc>
      </w:tr>
      <w:tr w:rsidR="009770ED" w:rsidRPr="001A7946" w14:paraId="27C50CBD" w14:textId="77777777" w:rsidTr="00EE746C">
        <w:trPr>
          <w:trHeight w:val="218"/>
        </w:trPr>
        <w:tc>
          <w:tcPr>
            <w:tcW w:w="457" w:type="dxa"/>
            <w:vAlign w:val="bottom"/>
          </w:tcPr>
          <w:p w14:paraId="0A382B3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27</w:t>
            </w:r>
          </w:p>
        </w:tc>
        <w:tc>
          <w:tcPr>
            <w:tcW w:w="852" w:type="dxa"/>
            <w:vAlign w:val="bottom"/>
          </w:tcPr>
          <w:p w14:paraId="27DFAE8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Male</w:t>
            </w:r>
          </w:p>
        </w:tc>
        <w:tc>
          <w:tcPr>
            <w:tcW w:w="489" w:type="dxa"/>
            <w:vAlign w:val="bottom"/>
          </w:tcPr>
          <w:p w14:paraId="4B377C6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26</w:t>
            </w:r>
          </w:p>
        </w:tc>
        <w:tc>
          <w:tcPr>
            <w:tcW w:w="547" w:type="dxa"/>
            <w:vAlign w:val="bottom"/>
          </w:tcPr>
          <w:p w14:paraId="2AAC9C4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16</w:t>
            </w:r>
          </w:p>
        </w:tc>
        <w:tc>
          <w:tcPr>
            <w:tcW w:w="1005" w:type="dxa"/>
            <w:vAlign w:val="bottom"/>
          </w:tcPr>
          <w:p w14:paraId="3AF49C0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5513580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Reversible pulpitis</w:t>
            </w:r>
          </w:p>
        </w:tc>
        <w:tc>
          <w:tcPr>
            <w:tcW w:w="835" w:type="dxa"/>
            <w:vAlign w:val="bottom"/>
          </w:tcPr>
          <w:p w14:paraId="6225761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None</w:t>
            </w:r>
          </w:p>
        </w:tc>
        <w:tc>
          <w:tcPr>
            <w:tcW w:w="836" w:type="dxa"/>
            <w:vAlign w:val="bottom"/>
          </w:tcPr>
          <w:p w14:paraId="5231016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3D0F1E6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24</w:t>
            </w:r>
          </w:p>
        </w:tc>
        <w:tc>
          <w:tcPr>
            <w:tcW w:w="557" w:type="dxa"/>
            <w:vAlign w:val="bottom"/>
          </w:tcPr>
          <w:p w14:paraId="080E8E1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316EE4E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06510B4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5</w:t>
            </w:r>
          </w:p>
        </w:tc>
        <w:tc>
          <w:tcPr>
            <w:tcW w:w="1114" w:type="dxa"/>
            <w:vAlign w:val="bottom"/>
          </w:tcPr>
          <w:p w14:paraId="6E2A589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699582BA"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&lt;EndNote&gt;&lt;Cite&gt;&lt;Author&gt;Barngkgei&lt;/Author&gt;&lt;Year&gt;2013&lt;/Year&gt;&lt;RecNum&gt;125&lt;/RecNum&gt;&lt;DisplayText&gt;(Barngkgei et al., 2013)&lt;/DisplayText&gt;&lt;record&gt;&lt;rec-number&gt;125&lt;/rec-number&gt;&lt;foreign-keys&gt;&lt;key app="EN" db-id="9vasd2vri0xttfe50rcvtw9l209atws5vfdx" timestamp="1642874117"&gt;125&lt;/key&gt;&lt;/foreign-keys&gt;&lt;ref-type name="Journal Article"&gt;17&lt;/ref-type&gt;&lt;contributors&gt;&lt;authors&gt;&lt;author&gt;Barngkgei, Imad Hassan&lt;/author&gt;&lt;author&gt;Halboub, Esam Saleh&lt;/author&gt;&lt;author&gt;Alboni, Roula Safouh&lt;/author&gt;&lt;/authors&gt;&lt;/contributors&gt;&lt;titles&gt;&lt;title&gt;Pulpotomy of symptomatic permanent teeth with carious exposure using mineral trioxide aggregate&lt;/title&gt;&lt;secondary-title&gt;Iranian endodontic journal&lt;/secondary-title&gt;&lt;alt-title&gt;Iran Endod J&lt;/alt-title&gt;&lt;/titles&gt;&lt;periodical&gt;&lt;full-title&gt;Iranian endodontic journal&lt;/full-title&gt;&lt;/periodical&gt;&lt;pages&gt;65-68&lt;/pages&gt;&lt;volume&gt;8&lt;/volume&gt;&lt;number&gt;2&lt;/number&gt;&lt;edition&gt;05/01&lt;/edition&gt;&lt;keywords&gt;&lt;keyword&gt;Dental Pulp Exposure&lt;/keyword&gt;&lt;keyword&gt;Endodontic&lt;/keyword&gt;&lt;keyword&gt;Mineral Trioxide Aggregate&lt;/keyword&gt;&lt;keyword&gt;Permanent Dentition&lt;/keyword&gt;&lt;keyword&gt;Pulpotomy, Root Canal Therapy&lt;/keyword&gt;&lt;/keywords&gt;&lt;dates&gt;&lt;year&gt;2013&lt;/year&gt;&lt;pub-dates&gt;&lt;date&gt;Spring&lt;/date&gt;&lt;/pub-dates&gt;&lt;/dates&gt;&lt;publisher&gt;Iranian Center for Endodontic Research&lt;/publisher&gt;&lt;isbn&gt;1735-7497&amp;#xD;2008-2746&lt;/isbn&gt;&lt;accession-num&gt;23717332&lt;/accession-num&gt;&lt;urls&gt;&lt;related-urls&gt;&lt;url&gt;https://pubmed.ncbi.nlm.nih.gov/23717332&lt;/url&gt;&lt;url&gt;https://www.ncbi.nlm.nih.gov/pmc/articles/PMC3662039/&lt;/url&gt;&lt;/related-urls&gt;&lt;/urls&gt;&lt;remote-database-name&gt;PubMed&lt;/remote-database-name&gt;&lt;language&gt;eng&lt;/language&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(Barngkgei et al., 2013)</w:t>
            </w:r>
            <w:r w:rsidRPr="001A7946">
              <w:rPr>
                <w:rFonts w:asciiTheme="majorBidi" w:hAnsiTheme="majorBidi" w:cstheme="majorBidi"/>
                <w:sz w:val="20"/>
                <w:szCs w:val="20"/>
              </w:rPr>
              <w:fldChar w:fldCharType="end"/>
            </w:r>
          </w:p>
        </w:tc>
      </w:tr>
      <w:tr w:rsidR="009770ED" w:rsidRPr="001A7946" w14:paraId="096CD812" w14:textId="77777777" w:rsidTr="00EE746C">
        <w:trPr>
          <w:trHeight w:val="218"/>
        </w:trPr>
        <w:tc>
          <w:tcPr>
            <w:tcW w:w="457" w:type="dxa"/>
            <w:vAlign w:val="bottom"/>
          </w:tcPr>
          <w:p w14:paraId="4D86691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28</w:t>
            </w:r>
          </w:p>
        </w:tc>
        <w:tc>
          <w:tcPr>
            <w:tcW w:w="852" w:type="dxa"/>
            <w:vAlign w:val="bottom"/>
          </w:tcPr>
          <w:p w14:paraId="387AFE5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Female</w:t>
            </w:r>
          </w:p>
        </w:tc>
        <w:tc>
          <w:tcPr>
            <w:tcW w:w="489" w:type="dxa"/>
            <w:vAlign w:val="bottom"/>
          </w:tcPr>
          <w:p w14:paraId="617CE92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54</w:t>
            </w:r>
          </w:p>
        </w:tc>
        <w:tc>
          <w:tcPr>
            <w:tcW w:w="547" w:type="dxa"/>
            <w:vAlign w:val="bottom"/>
          </w:tcPr>
          <w:p w14:paraId="100AA12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31</w:t>
            </w:r>
          </w:p>
        </w:tc>
        <w:tc>
          <w:tcPr>
            <w:tcW w:w="1005" w:type="dxa"/>
            <w:vAlign w:val="bottom"/>
          </w:tcPr>
          <w:p w14:paraId="02D4BF9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36C6D1B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Reversible pulpitis</w:t>
            </w:r>
          </w:p>
        </w:tc>
        <w:tc>
          <w:tcPr>
            <w:tcW w:w="835" w:type="dxa"/>
            <w:vAlign w:val="bottom"/>
          </w:tcPr>
          <w:p w14:paraId="0467DC0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None</w:t>
            </w:r>
          </w:p>
        </w:tc>
        <w:tc>
          <w:tcPr>
            <w:tcW w:w="836" w:type="dxa"/>
            <w:vAlign w:val="bottom"/>
          </w:tcPr>
          <w:p w14:paraId="1F70F02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4AB8F7E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26</w:t>
            </w:r>
          </w:p>
        </w:tc>
        <w:tc>
          <w:tcPr>
            <w:tcW w:w="557" w:type="dxa"/>
            <w:vAlign w:val="bottom"/>
          </w:tcPr>
          <w:p w14:paraId="350C4C6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33DC480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24C37C3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5</w:t>
            </w:r>
          </w:p>
        </w:tc>
        <w:tc>
          <w:tcPr>
            <w:tcW w:w="1114" w:type="dxa"/>
            <w:vAlign w:val="bottom"/>
          </w:tcPr>
          <w:p w14:paraId="7A80739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2CDF3123"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&lt;EndNote&gt;&lt;Cite&gt;&lt;Author&gt;Barngkgei&lt;/Author&gt;&lt;Year&gt;2013&lt;/Year&gt;&lt;RecNum&gt;125&lt;/RecNum&gt;&lt;DisplayText&gt;(Barngkgei et al., 2013)&lt;/DisplayText&gt;&lt;record&gt;&lt;rec-number&gt;125&lt;/rec-number&gt;&lt;foreign-keys&gt;&lt;key app="EN" db-id="9vasd2vri0xttfe50rcvtw9l209atws5vfdx" timestamp="1642874117"&gt;125&lt;/key&gt;&lt;/foreign-keys&gt;&lt;ref-type name="Journal Article"&gt;17&lt;/ref-type&gt;&lt;contributors&gt;&lt;authors&gt;&lt;author&gt;Barngkgei, Imad Hassan&lt;/author&gt;&lt;author&gt;Halboub, Esam Saleh&lt;/author&gt;&lt;author&gt;Alboni, Roula Safouh&lt;/author&gt;&lt;/authors&gt;&lt;/contributors&gt;&lt;titles&gt;&lt;title&gt;Pulpotomy of symptomatic permanent teeth with carious exposure using mineral trioxide aggregate&lt;/title&gt;&lt;secondary-title&gt;Iranian endodontic journal&lt;/secondary-title&gt;&lt;alt-title&gt;Iran Endod J&lt;/alt-title&gt;&lt;/titles&gt;&lt;periodical&gt;&lt;full-title&gt;Iranian endodontic journal&lt;/full-title&gt;&lt;/periodical&gt;&lt;pages&gt;65-68&lt;/pages&gt;&lt;volume&gt;8&lt;/volume&gt;&lt;number&gt;2&lt;/number&gt;&lt;edition&gt;05/01&lt;/edition&gt;&lt;keywords&gt;&lt;keyword&gt;Dental Pulp Exposure&lt;/keyword&gt;&lt;keyword&gt;Endodontic&lt;/keyword&gt;&lt;keyword&gt;Mineral Trioxide Aggregate&lt;/keyword&gt;&lt;keyword&gt;Permanent Dentition&lt;/keyword&gt;&lt;keyword&gt;Pulpotomy, Root Canal Therapy&lt;/keyword&gt;&lt;/keywords&gt;&lt;dates&gt;&lt;year&gt;2013&lt;/year&gt;&lt;pub-dates&gt;&lt;date&gt;Spring&lt;/date&gt;&lt;/pub-dates&gt;&lt;/dates&gt;&lt;publisher&gt;Iranian Center for Endodontic Research&lt;/publisher&gt;&lt;isbn&gt;1735-7497&amp;#xD;2008-2746&lt;/isbn&gt;&lt;accession-num&gt;23717332&lt;/accession-num&gt;&lt;urls&gt;&lt;related-urls&gt;&lt;url&gt;https://pubmed.ncbi.nlm.nih.gov/23717332&lt;/url&gt;&lt;url&gt;https://www.ncbi.nlm.nih.gov/pmc/articles/PMC3662039/&lt;/url&gt;&lt;/related-urls&gt;&lt;/urls&gt;&lt;remote-database-name&gt;PubMed&lt;/remote-database-name&gt;&lt;language&gt;eng&lt;/language&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(Barngkgei et al., 2013)</w:t>
            </w:r>
            <w:r w:rsidRPr="001A7946">
              <w:rPr>
                <w:rFonts w:asciiTheme="majorBidi" w:hAnsiTheme="majorBidi" w:cstheme="majorBidi"/>
                <w:sz w:val="20"/>
                <w:szCs w:val="20"/>
              </w:rPr>
              <w:fldChar w:fldCharType="end"/>
            </w:r>
          </w:p>
        </w:tc>
      </w:tr>
      <w:tr w:rsidR="009770ED" w:rsidRPr="001A7946" w14:paraId="1E8942D7" w14:textId="77777777" w:rsidTr="00EE746C">
        <w:trPr>
          <w:trHeight w:val="226"/>
        </w:trPr>
        <w:tc>
          <w:tcPr>
            <w:tcW w:w="457" w:type="dxa"/>
            <w:vAlign w:val="bottom"/>
          </w:tcPr>
          <w:p w14:paraId="2FA9E18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29</w:t>
            </w:r>
          </w:p>
        </w:tc>
        <w:tc>
          <w:tcPr>
            <w:tcW w:w="852" w:type="dxa"/>
            <w:vAlign w:val="bottom"/>
          </w:tcPr>
          <w:p w14:paraId="233E2B0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Female</w:t>
            </w:r>
          </w:p>
        </w:tc>
        <w:tc>
          <w:tcPr>
            <w:tcW w:w="489" w:type="dxa"/>
            <w:vAlign w:val="bottom"/>
          </w:tcPr>
          <w:p w14:paraId="230642E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38</w:t>
            </w:r>
          </w:p>
        </w:tc>
        <w:tc>
          <w:tcPr>
            <w:tcW w:w="547" w:type="dxa"/>
            <w:vAlign w:val="bottom"/>
          </w:tcPr>
          <w:p w14:paraId="42406B3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34</w:t>
            </w:r>
          </w:p>
        </w:tc>
        <w:tc>
          <w:tcPr>
            <w:tcW w:w="1005" w:type="dxa"/>
            <w:vAlign w:val="bottom"/>
          </w:tcPr>
          <w:p w14:paraId="3C5DB64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7227B74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Reversible pulpitis</w:t>
            </w:r>
          </w:p>
        </w:tc>
        <w:tc>
          <w:tcPr>
            <w:tcW w:w="835" w:type="dxa"/>
            <w:vAlign w:val="bottom"/>
          </w:tcPr>
          <w:p w14:paraId="78B03DE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None</w:t>
            </w:r>
          </w:p>
        </w:tc>
        <w:tc>
          <w:tcPr>
            <w:tcW w:w="836" w:type="dxa"/>
            <w:vAlign w:val="bottom"/>
          </w:tcPr>
          <w:p w14:paraId="1C435F1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5FA4F58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42</w:t>
            </w:r>
          </w:p>
        </w:tc>
        <w:tc>
          <w:tcPr>
            <w:tcW w:w="557" w:type="dxa"/>
            <w:vAlign w:val="bottom"/>
          </w:tcPr>
          <w:p w14:paraId="566B86D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7620E7A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6763F40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5</w:t>
            </w:r>
          </w:p>
        </w:tc>
        <w:tc>
          <w:tcPr>
            <w:tcW w:w="1114" w:type="dxa"/>
            <w:vAlign w:val="bottom"/>
          </w:tcPr>
          <w:p w14:paraId="009625F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1B3A16CC"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&lt;EndNote&gt;&lt;Cite&gt;&lt;Author&gt;Barngkgei&lt;/Author&gt;&lt;Year&gt;2013&lt;/Year&gt;&lt;RecNum&gt;125&lt;/RecNum&gt;&lt;DisplayText&gt;(Barngkgei et al., 2013)&lt;/DisplayText&gt;&lt;record&gt;&lt;rec-number&gt;125&lt;/rec-number&gt;&lt;foreign-keys&gt;&lt;key app="EN" db-id="9vasd2vri0xttfe50rcvtw9l209atws5vfdx" timestamp="1642874117"&gt;125&lt;/key&gt;&lt;/foreign-keys&gt;&lt;ref-type name="Journal Article"&gt;17&lt;/ref-type&gt;&lt;contributors&gt;&lt;authors&gt;&lt;author&gt;Barngkgei, Imad Hassan&lt;/author&gt;&lt;author&gt;Halboub, Esam Saleh&lt;/author&gt;&lt;author&gt;Alboni, Roula Safouh&lt;/author&gt;&lt;/authors&gt;&lt;/contributors&gt;&lt;titles&gt;&lt;title&gt;Pulpotomy of symptomatic permanent teeth with carious exposure using mineral trioxide aggregate&lt;/title&gt;&lt;secondary-title&gt;Iranian endodontic journal&lt;/secondary-title&gt;&lt;alt-title&gt;Iran Endod J&lt;/alt-title&gt;&lt;/titles&gt;&lt;periodical&gt;&lt;full-title&gt;Iranian endodontic journal&lt;/full-title&gt;&lt;/periodical&gt;&lt;pages&gt;65-68&lt;/pages&gt;&lt;volume&gt;8&lt;/volume&gt;&lt;number&gt;2&lt;/number&gt;&lt;edition&gt;05/01&lt;/edition&gt;&lt;keywords&gt;&lt;keyword&gt;Dental Pulp Exposure&lt;/keyword&gt;&lt;keyword&gt;Endodontic&lt;/keyword&gt;&lt;keyword&gt;Mineral Trioxide Aggregate&lt;/keyword&gt;&lt;keyword&gt;Permanent Dentition&lt;/keyword&gt;&lt;keyword&gt;Pulpotomy, Root Canal Therapy&lt;/keyword&gt;&lt;/keywords&gt;&lt;dates&gt;&lt;year&gt;2013&lt;/year&gt;&lt;pub-dates&gt;&lt;date&gt;Spring&lt;/date&gt;&lt;/pub-dates&gt;&lt;/dates&gt;&lt;publisher&gt;Iranian Center for Endodontic Research&lt;/publisher&gt;&lt;isbn&gt;1735-7497&amp;#xD;2008-2746&lt;/isbn&gt;&lt;accession-num&gt;23717332&lt;/accession-num&gt;&lt;urls&gt;&lt;related-urls&gt;&lt;url&gt;https://pubmed.ncbi.nlm.nih.gov/23717332&lt;/url&gt;&lt;url&gt;https://www.ncbi.nlm.nih.gov/pmc/articles/PMC3662039/&lt;/url&gt;&lt;/related-urls&gt;&lt;/urls&gt;&lt;remote-database-name&gt;PubMed&lt;/remote-database-name&gt;&lt;language&gt;eng&lt;/language&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(Barngkgei et al., 2013)</w:t>
            </w:r>
            <w:r w:rsidRPr="001A7946">
              <w:rPr>
                <w:rFonts w:asciiTheme="majorBidi" w:hAnsiTheme="majorBidi" w:cstheme="majorBidi"/>
                <w:sz w:val="20"/>
                <w:szCs w:val="20"/>
              </w:rPr>
              <w:fldChar w:fldCharType="end"/>
            </w:r>
          </w:p>
        </w:tc>
      </w:tr>
      <w:tr w:rsidR="009770ED" w:rsidRPr="001A7946" w14:paraId="78D744BC" w14:textId="77777777" w:rsidTr="00EE746C">
        <w:trPr>
          <w:trHeight w:val="218"/>
        </w:trPr>
        <w:tc>
          <w:tcPr>
            <w:tcW w:w="457" w:type="dxa"/>
            <w:vAlign w:val="bottom"/>
          </w:tcPr>
          <w:p w14:paraId="12D5EFF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30</w:t>
            </w:r>
          </w:p>
        </w:tc>
        <w:tc>
          <w:tcPr>
            <w:tcW w:w="852" w:type="dxa"/>
            <w:vAlign w:val="bottom"/>
          </w:tcPr>
          <w:p w14:paraId="346374E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Female</w:t>
            </w:r>
          </w:p>
        </w:tc>
        <w:tc>
          <w:tcPr>
            <w:tcW w:w="489" w:type="dxa"/>
            <w:vAlign w:val="bottom"/>
          </w:tcPr>
          <w:p w14:paraId="668819B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42</w:t>
            </w:r>
          </w:p>
        </w:tc>
        <w:tc>
          <w:tcPr>
            <w:tcW w:w="547" w:type="dxa"/>
            <w:vAlign w:val="bottom"/>
          </w:tcPr>
          <w:p w14:paraId="0E4F839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36</w:t>
            </w:r>
          </w:p>
        </w:tc>
        <w:tc>
          <w:tcPr>
            <w:tcW w:w="1005" w:type="dxa"/>
            <w:vAlign w:val="bottom"/>
          </w:tcPr>
          <w:p w14:paraId="1B7834F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6D958E6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Reversible pulpitis</w:t>
            </w:r>
          </w:p>
        </w:tc>
        <w:tc>
          <w:tcPr>
            <w:tcW w:w="835" w:type="dxa"/>
            <w:vAlign w:val="bottom"/>
          </w:tcPr>
          <w:p w14:paraId="1D85AE2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None</w:t>
            </w:r>
          </w:p>
        </w:tc>
        <w:tc>
          <w:tcPr>
            <w:tcW w:w="836" w:type="dxa"/>
            <w:vAlign w:val="bottom"/>
          </w:tcPr>
          <w:p w14:paraId="2C76339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4DA59DD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42</w:t>
            </w:r>
          </w:p>
        </w:tc>
        <w:tc>
          <w:tcPr>
            <w:tcW w:w="557" w:type="dxa"/>
            <w:vAlign w:val="bottom"/>
          </w:tcPr>
          <w:p w14:paraId="65A427B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6594EB6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1D16B5C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5</w:t>
            </w:r>
          </w:p>
        </w:tc>
        <w:tc>
          <w:tcPr>
            <w:tcW w:w="1114" w:type="dxa"/>
            <w:vAlign w:val="bottom"/>
          </w:tcPr>
          <w:p w14:paraId="0B48E02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05CBDC83"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&lt;EndNote&gt;&lt;Cite&gt;&lt;Author&gt;Barngkgei&lt;/Author&gt;&lt;Year&gt;2013&lt;/Year&gt;&lt;RecNum&gt;125&lt;/RecNum&gt;&lt;DisplayText&gt;(Barngkgei et al., 2013)&lt;/DisplayText&gt;&lt;record&gt;&lt;rec-number&gt;125&lt;/rec-number&gt;&lt;foreign-keys&gt;&lt;key app="EN" db-id="9vasd2vri0xttfe50rcvtw9l209atws5vfdx" timestamp="1642874117"&gt;125&lt;/key&gt;&lt;/foreign-keys&gt;&lt;ref-type name="Journal Article"&gt;17&lt;/ref-type&gt;&lt;contributors&gt;&lt;authors&gt;&lt;author&gt;Barngkgei, Imad Hassan&lt;/author&gt;&lt;author&gt;Halboub, Esam Saleh&lt;/author&gt;&lt;author&gt;Alboni, Roula Safouh&lt;/author&gt;&lt;/authors&gt;&lt;/contributors&gt;&lt;titles&gt;&lt;title&gt;Pulpotomy of symptomatic permanent teeth with carious exposure using mineral trioxide aggregate&lt;/title&gt;&lt;secondary-title&gt;Iranian endodontic journal&lt;/secondary-title&gt;&lt;alt-title&gt;Iran Endod J&lt;/alt-title&gt;&lt;/titles&gt;&lt;periodical&gt;&lt;full-title&gt;Iranian endodontic journal&lt;/full-title&gt;&lt;/periodical&gt;&lt;pages&gt;65-68&lt;/pages&gt;&lt;volume&gt;8&lt;/volume&gt;&lt;number&gt;2&lt;/number&gt;&lt;edition&gt;05/01&lt;/edition&gt;&lt;keywords&gt;&lt;keyword&gt;Dental Pulp Exposure&lt;/keyword&gt;&lt;keyword&gt;Endodontic&lt;/keyword&gt;&lt;keyword&gt;Mineral Trioxide Aggregate&lt;/keyword&gt;&lt;keyword&gt;Permanent Dentition&lt;/keyword&gt;&lt;keyword&gt;Pulpotomy, Root Canal Therapy&lt;/keyword&gt;&lt;/keywords&gt;&lt;dates&gt;&lt;year&gt;2013&lt;/year&gt;&lt;pub-dates&gt;&lt;date&gt;Spring&lt;/date&gt;&lt;/pub-dates&gt;&lt;/dates&gt;&lt;publisher&gt;Iranian Center for Endodontic Research&lt;/publisher&gt;&lt;isbn&gt;1735-7497&amp;#xD;2008-2746&lt;/isbn&gt;&lt;accession-num&gt;23717332&lt;/accession-num&gt;&lt;urls&gt;&lt;related-urls&gt;&lt;url&gt;https://pubmed.ncbi.nlm.nih.gov/23717332&lt;/url&gt;&lt;url&gt;https://www.ncbi.nlm.nih.gov/pmc/articles/PMC3662039/&lt;/url&gt;&lt;/related-urls&gt;&lt;/urls&gt;&lt;remote-database-name&gt;PubMed&lt;/remote-database-name&gt;&lt;language&gt;eng&lt;/language&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(Barngkgei et al., 2013)</w:t>
            </w:r>
            <w:r w:rsidRPr="001A7946">
              <w:rPr>
                <w:rFonts w:asciiTheme="majorBidi" w:hAnsiTheme="majorBidi" w:cstheme="majorBidi"/>
                <w:sz w:val="20"/>
                <w:szCs w:val="20"/>
              </w:rPr>
              <w:fldChar w:fldCharType="end"/>
            </w:r>
          </w:p>
        </w:tc>
      </w:tr>
      <w:tr w:rsidR="009770ED" w:rsidRPr="001A7946" w14:paraId="5CB7DB4A" w14:textId="77777777" w:rsidTr="00EE746C">
        <w:trPr>
          <w:trHeight w:val="218"/>
        </w:trPr>
        <w:tc>
          <w:tcPr>
            <w:tcW w:w="457" w:type="dxa"/>
            <w:vAlign w:val="bottom"/>
          </w:tcPr>
          <w:p w14:paraId="7574D48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31</w:t>
            </w:r>
          </w:p>
        </w:tc>
        <w:tc>
          <w:tcPr>
            <w:tcW w:w="852" w:type="dxa"/>
            <w:vAlign w:val="bottom"/>
          </w:tcPr>
          <w:p w14:paraId="1E0974F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Female</w:t>
            </w:r>
          </w:p>
        </w:tc>
        <w:tc>
          <w:tcPr>
            <w:tcW w:w="489" w:type="dxa"/>
            <w:vAlign w:val="bottom"/>
          </w:tcPr>
          <w:p w14:paraId="6BD802D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24</w:t>
            </w:r>
          </w:p>
        </w:tc>
        <w:tc>
          <w:tcPr>
            <w:tcW w:w="547" w:type="dxa"/>
            <w:vAlign w:val="bottom"/>
          </w:tcPr>
          <w:p w14:paraId="58F0C76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37</w:t>
            </w:r>
          </w:p>
        </w:tc>
        <w:tc>
          <w:tcPr>
            <w:tcW w:w="1005" w:type="dxa"/>
            <w:vAlign w:val="bottom"/>
          </w:tcPr>
          <w:p w14:paraId="281F366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5076E1C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Reversible pulpitis</w:t>
            </w:r>
          </w:p>
        </w:tc>
        <w:tc>
          <w:tcPr>
            <w:tcW w:w="835" w:type="dxa"/>
            <w:vAlign w:val="bottom"/>
          </w:tcPr>
          <w:p w14:paraId="7BC0CA1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None</w:t>
            </w:r>
          </w:p>
        </w:tc>
        <w:tc>
          <w:tcPr>
            <w:tcW w:w="836" w:type="dxa"/>
            <w:vAlign w:val="bottom"/>
          </w:tcPr>
          <w:p w14:paraId="2E15A7A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0FCE711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42</w:t>
            </w:r>
          </w:p>
        </w:tc>
        <w:tc>
          <w:tcPr>
            <w:tcW w:w="557" w:type="dxa"/>
            <w:vAlign w:val="bottom"/>
          </w:tcPr>
          <w:p w14:paraId="7DD53FA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78F770E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47B4727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5</w:t>
            </w:r>
          </w:p>
        </w:tc>
        <w:tc>
          <w:tcPr>
            <w:tcW w:w="1114" w:type="dxa"/>
            <w:vAlign w:val="bottom"/>
          </w:tcPr>
          <w:p w14:paraId="7099146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3BAFA774"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&lt;EndNote&gt;&lt;Cite&gt;&lt;Author&gt;Barngkgei&lt;/Author&gt;&lt;Year&gt;2013&lt;/Year&gt;&lt;RecNum&gt;125&lt;/RecNum&gt;&lt;DisplayText&gt;(Barngkgei et al., 2013)&lt;/DisplayText&gt;&lt;record&gt;&lt;rec-number&gt;125&lt;/rec-number&gt;&lt;foreign-keys&gt;&lt;key app="EN" db-id="9vasd2vri0xttfe50rcvtw9l209atws5vfdx" timestamp="1642874117"&gt;125&lt;/key&gt;&lt;/foreign-keys&gt;&lt;ref-type name="Journal Article"&gt;17&lt;/ref-type&gt;&lt;contributors&gt;&lt;authors&gt;&lt;author&gt;Barngkgei, Imad Hassan&lt;/author&gt;&lt;author&gt;Halboub, Esam Saleh&lt;/author&gt;&lt;author&gt;Alboni, Roula Safouh&lt;/author&gt;&lt;/authors&gt;&lt;/contributors&gt;&lt;titles&gt;&lt;title&gt;Pulpotomy of symptomatic permanent teeth with carious exposure using mineral trioxide aggregate&lt;/title&gt;&lt;secondary-title&gt;Iranian endodontic journal&lt;/secondary-title&gt;&lt;alt-title&gt;Iran Endod J&lt;/alt-title&gt;&lt;/titles&gt;&lt;periodical&gt;&lt;full-title&gt;Iranian endodontic journal&lt;/full-title&gt;&lt;/periodical&gt;&lt;pages&gt;65-68&lt;/pages&gt;&lt;volume&gt;8&lt;/volume&gt;&lt;number&gt;2&lt;/number&gt;&lt;edition&gt;05/01&lt;/edition&gt;&lt;keywords&gt;&lt;keyword&gt;Dental Pulp Exposure&lt;/keyword&gt;&lt;keyword&gt;Endodontic&lt;/keyword&gt;&lt;keyword&gt;Mineral Trioxide Aggregate&lt;/keyword&gt;&lt;keyword&gt;Permanent Dentition&lt;/keyword&gt;&lt;keyword&gt;Pulpotomy, Root Canal Therapy&lt;/keyword&gt;&lt;/keywords&gt;&lt;dates&gt;&lt;year&gt;2013&lt;/year&gt;&lt;pub-dates&gt;&lt;date&gt;Spring&lt;/date&gt;&lt;/pub-dates&gt;&lt;/dates&gt;&lt;publisher&gt;Iranian Center for Endodontic Research&lt;/publisher&gt;&lt;isbn&gt;1735-7497&amp;#xD;2008-2746&lt;/isbn&gt;&lt;accession-num&gt;23717332&lt;/accession-num&gt;&lt;urls&gt;&lt;related-urls&gt;&lt;url&gt;https://pubmed.ncbi.nlm.nih.gov/23717332&lt;/url&gt;&lt;url&gt;https://www.ncbi.nlm.nih.gov/pmc/articles/PMC3662039/&lt;/url&gt;&lt;/related-urls&gt;&lt;/urls&gt;&lt;remote-database-name&gt;PubMed&lt;/remote-database-name&gt;&lt;language&gt;eng&lt;/language&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(Barngkgei et al., 2013)</w:t>
            </w:r>
            <w:r w:rsidRPr="001A7946">
              <w:rPr>
                <w:rFonts w:asciiTheme="majorBidi" w:hAnsiTheme="majorBidi" w:cstheme="majorBidi"/>
                <w:sz w:val="20"/>
                <w:szCs w:val="20"/>
              </w:rPr>
              <w:fldChar w:fldCharType="end"/>
            </w:r>
          </w:p>
        </w:tc>
      </w:tr>
      <w:tr w:rsidR="009770ED" w:rsidRPr="001A7946" w14:paraId="1877F475" w14:textId="77777777" w:rsidTr="00A852DB">
        <w:trPr>
          <w:trHeight w:val="226"/>
        </w:trPr>
        <w:tc>
          <w:tcPr>
            <w:tcW w:w="457" w:type="dxa"/>
            <w:vAlign w:val="bottom"/>
          </w:tcPr>
          <w:p w14:paraId="1464910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32</w:t>
            </w:r>
          </w:p>
        </w:tc>
        <w:tc>
          <w:tcPr>
            <w:tcW w:w="852" w:type="dxa"/>
            <w:vAlign w:val="bottom"/>
          </w:tcPr>
          <w:p w14:paraId="711CB00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Female</w:t>
            </w:r>
          </w:p>
        </w:tc>
        <w:tc>
          <w:tcPr>
            <w:tcW w:w="489" w:type="dxa"/>
            <w:vAlign w:val="bottom"/>
          </w:tcPr>
          <w:p w14:paraId="7498F6D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9</w:t>
            </w:r>
          </w:p>
        </w:tc>
        <w:tc>
          <w:tcPr>
            <w:tcW w:w="547" w:type="dxa"/>
            <w:vAlign w:val="bottom"/>
          </w:tcPr>
          <w:p w14:paraId="2B43A10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36</w:t>
            </w:r>
          </w:p>
        </w:tc>
        <w:tc>
          <w:tcPr>
            <w:tcW w:w="1005" w:type="dxa"/>
            <w:vAlign w:val="bottom"/>
          </w:tcPr>
          <w:p w14:paraId="5C865A0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29394E8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16869EE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SAP</w:t>
            </w:r>
          </w:p>
        </w:tc>
        <w:tc>
          <w:tcPr>
            <w:tcW w:w="836" w:type="dxa"/>
            <w:vAlign w:val="bottom"/>
          </w:tcPr>
          <w:p w14:paraId="458A180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5DC8627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24</w:t>
            </w:r>
          </w:p>
        </w:tc>
        <w:tc>
          <w:tcPr>
            <w:tcW w:w="557" w:type="dxa"/>
            <w:vAlign w:val="bottom"/>
          </w:tcPr>
          <w:p w14:paraId="6B754EB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0E5A594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3B20416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20</w:t>
            </w:r>
          </w:p>
        </w:tc>
        <w:tc>
          <w:tcPr>
            <w:tcW w:w="1114" w:type="dxa"/>
            <w:vAlign w:val="bottom"/>
          </w:tcPr>
          <w:p w14:paraId="5F78E36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3BB7E278" w14:textId="3B9C16EF"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&lt;EndNote&gt;&lt;Cite&gt;&lt;Author&gt;Qudeimat&lt;/Author&gt;&lt;Year&gt;2017&lt;/Year&gt;&lt;RecNum&gt;179&lt;/RecNum&gt;&lt;DisplayText&gt;(Qudeimat, Alyahya, Hasan, &amp;amp; Barrieshi‐Nusair, 2017)&lt;/DisplayText&gt;&lt;record&gt;&lt;rec-number&gt;179&lt;/rec-number&gt;&lt;foreign-keys&gt;&lt;key app="EN" db-id="9vasd2vri0xttfe50rcvtw9l209atws5vfdx" timestamp="1643471520"&gt;179&lt;/key&gt;&lt;/foreign-keys&gt;&lt;ref-type name="Journal Article"&gt;17&lt;/ref-type&gt;&lt;contributors&gt;&lt;authors&gt;&lt;author&gt;Qudeimat, MA&lt;/author&gt;&lt;author&gt;Alyahya, A&lt;/author&gt;&lt;author&gt;Hasan, AA&lt;/author&gt;&lt;author&gt;Barrieshi‐Nusair, KM&lt;/author&gt;&lt;/authors&gt;&lt;/contributors&gt;&lt;titles&gt;&lt;title&gt;Mineral trioxide aggregate pulpotomy for permanent molars with clinical signs indicative of irreversible pulpitis: a preliminary study&lt;/title&gt;&lt;secondary-title&gt;International endodontic journal&lt;/secondary-title&gt;&lt;/titles&gt;&lt;periodical&gt;&lt;full-title&gt;International endodontic journal&lt;/full-title&gt;&lt;/periodical&gt;&lt;pages&gt;126-134&lt;/pages&gt;&lt;volume&gt;50&lt;/volume&gt;&lt;number&gt;2&lt;/number&gt;&lt;dates&gt;&lt;year&gt;2017&lt;/year&gt;&lt;/dates&gt;&lt;isbn&gt;0143-2885&lt;/isbn&gt;&lt;urls&gt;&lt;/urls&gt;&lt;/record&gt;&lt;/Cite&gt;&lt;/EndNote&gt;</w:instrText>
            </w:r>
            <w:r w:rsidRPr="001A7946">
              <w:rPr>
                <w:rFonts w:asciiTheme="majorBidi" w:hAnsiTheme="majorBidi" w:cstheme="majorBidi"/>
                <w:sz w:val="20"/>
                <w:szCs w:val="20"/>
              </w:rPr>
              <w:fldChar w:fldCharType="separate"/>
            </w:r>
            <w:r w:rsidR="00A852DB">
              <w:rPr>
                <w:rFonts w:asciiTheme="majorBidi" w:hAnsiTheme="majorBidi" w:cstheme="majorBidi"/>
                <w:noProof/>
                <w:sz w:val="20"/>
                <w:szCs w:val="20"/>
              </w:rPr>
              <w:t xml:space="preserve">(Qudeimat </w:t>
            </w:r>
            <w:r w:rsidR="006823CB">
              <w:rPr>
                <w:rFonts w:asciiTheme="majorBidi" w:hAnsiTheme="majorBidi" w:cstheme="majorBidi"/>
                <w:noProof/>
                <w:sz w:val="20"/>
                <w:szCs w:val="20"/>
              </w:rPr>
              <w:t>et al</w:t>
            </w:r>
            <w:r w:rsidR="00A852DB">
              <w:rPr>
                <w:rFonts w:asciiTheme="majorBidi" w:hAnsiTheme="majorBidi" w:cstheme="majorBidi"/>
                <w:noProof/>
                <w:sz w:val="20"/>
                <w:szCs w:val="20"/>
              </w:rPr>
              <w:t>.</w:t>
            </w:r>
            <w:r w:rsidRPr="001A7946">
              <w:rPr>
                <w:rFonts w:asciiTheme="majorBidi" w:hAnsiTheme="majorBidi" w:cstheme="majorBidi"/>
                <w:noProof/>
                <w:sz w:val="20"/>
                <w:szCs w:val="20"/>
              </w:rPr>
              <w:t>, 2017)</w:t>
            </w:r>
            <w:r w:rsidRPr="001A7946">
              <w:rPr>
                <w:rFonts w:asciiTheme="majorBidi" w:hAnsiTheme="majorBidi" w:cstheme="majorBidi"/>
                <w:sz w:val="20"/>
                <w:szCs w:val="20"/>
              </w:rPr>
              <w:fldChar w:fldCharType="end"/>
            </w:r>
          </w:p>
        </w:tc>
      </w:tr>
      <w:tr w:rsidR="009770ED" w:rsidRPr="001A7946" w14:paraId="233E34E8" w14:textId="77777777" w:rsidTr="00EE746C">
        <w:trPr>
          <w:trHeight w:val="218"/>
        </w:trPr>
        <w:tc>
          <w:tcPr>
            <w:tcW w:w="457" w:type="dxa"/>
            <w:vAlign w:val="bottom"/>
          </w:tcPr>
          <w:p w14:paraId="4CE9DE5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33</w:t>
            </w:r>
          </w:p>
        </w:tc>
        <w:tc>
          <w:tcPr>
            <w:tcW w:w="852" w:type="dxa"/>
            <w:vAlign w:val="bottom"/>
          </w:tcPr>
          <w:p w14:paraId="430334B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Female</w:t>
            </w:r>
          </w:p>
        </w:tc>
        <w:tc>
          <w:tcPr>
            <w:tcW w:w="489" w:type="dxa"/>
            <w:vAlign w:val="bottom"/>
          </w:tcPr>
          <w:p w14:paraId="6D099E5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10</w:t>
            </w:r>
          </w:p>
        </w:tc>
        <w:tc>
          <w:tcPr>
            <w:tcW w:w="547" w:type="dxa"/>
            <w:vAlign w:val="bottom"/>
          </w:tcPr>
          <w:p w14:paraId="250CCF0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46</w:t>
            </w:r>
          </w:p>
        </w:tc>
        <w:tc>
          <w:tcPr>
            <w:tcW w:w="1005" w:type="dxa"/>
            <w:vAlign w:val="bottom"/>
          </w:tcPr>
          <w:p w14:paraId="776FA5A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1132A42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5ED1284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SAP</w:t>
            </w:r>
          </w:p>
        </w:tc>
        <w:tc>
          <w:tcPr>
            <w:tcW w:w="836" w:type="dxa"/>
            <w:vAlign w:val="bottom"/>
          </w:tcPr>
          <w:p w14:paraId="190385D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Yes</w:t>
            </w:r>
          </w:p>
        </w:tc>
        <w:tc>
          <w:tcPr>
            <w:tcW w:w="557" w:type="dxa"/>
            <w:vAlign w:val="bottom"/>
          </w:tcPr>
          <w:p w14:paraId="37322C3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67</w:t>
            </w:r>
          </w:p>
        </w:tc>
        <w:tc>
          <w:tcPr>
            <w:tcW w:w="557" w:type="dxa"/>
            <w:vAlign w:val="bottom"/>
          </w:tcPr>
          <w:p w14:paraId="1AD84DF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7734F2B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454F864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17</w:t>
            </w:r>
          </w:p>
        </w:tc>
        <w:tc>
          <w:tcPr>
            <w:tcW w:w="1114" w:type="dxa"/>
            <w:vAlign w:val="bottom"/>
          </w:tcPr>
          <w:p w14:paraId="16E0510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36923D16"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&lt;EndNote&gt;&lt;Cite&gt;&lt;Author&gt;Qudeimat&lt;/Author&gt;&lt;Year&gt;2017&lt;/Year&gt;&lt;RecNum&gt;179&lt;/RecNum&gt;&lt;DisplayText&gt;(Qudeimat et al., 2017)&lt;/DisplayText&gt;&lt;record&gt;&lt;rec-number&gt;179&lt;/rec-number&gt;&lt;foreign-keys&gt;&lt;key app="EN" db-id="9vasd2vri0xttfe50rcvtw9l209atws5vfdx" timestamp="1643471520"&gt;179&lt;/key&gt;&lt;/foreign-keys&gt;&lt;ref-type name="Journal Article"&gt;17&lt;/ref-type&gt;&lt;contributors&gt;&lt;authors&gt;&lt;author&gt;Qudeimat, MA&lt;/author&gt;&lt;author&gt;Alyahya, A&lt;/author&gt;&lt;author&gt;Hasan, AA&lt;/author&gt;&lt;author&gt;Barrieshi‐Nusair, KM&lt;/author&gt;&lt;/authors&gt;&lt;/contributors&gt;&lt;titles&gt;&lt;title&gt;Mineral trioxide aggregate pulpotomy for permanent molars with clinical signs indicative of irreversible pulpitis: a preliminary study&lt;/title&gt;&lt;secondary-title&gt;International endodontic journal&lt;/secondary-title&gt;&lt;/titles&gt;&lt;periodical&gt;&lt;full-title&gt;International endodontic journal&lt;/full-title&gt;&lt;/periodical&gt;&lt;pages&gt;126-134&lt;/pages&gt;&lt;volume&gt;50&lt;/volume&gt;&lt;number&gt;2&lt;/number&gt;&lt;dates&gt;&lt;year&gt;2017&lt;/year&gt;&lt;/dates&gt;&lt;isbn&gt;0143-2885&lt;/isbn&gt;&lt;urls&gt;&lt;/urls&gt;&lt;/record&gt;&lt;/Cite&gt;&lt;Cite&gt;&lt;Author&gt;Qudeimat&lt;/Author&gt;&lt;Year&gt;2017&lt;/Year&gt;&lt;RecNum&gt;179&lt;/RecNum&gt;&lt;record&gt;&lt;rec-number&gt;179&lt;/rec-number&gt;&lt;foreign-keys&gt;&lt;key app="EN" db-id="9vasd2vri0xttfe50rcvtw9l209atws5vfdx" timestamp="1643471520"&gt;179&lt;/key&gt;&lt;/foreign-keys&gt;&lt;ref-type name="Journal Article"&gt;17&lt;/ref-type&gt;&lt;contributors&gt;&lt;authors&gt;&lt;author&gt;Qudeimat, MA&lt;/author&gt;&lt;author&gt;Alyahya, A&lt;/author&gt;&lt;author&gt;Hasan, AA&lt;/author&gt;&lt;author&gt;Barrieshi‐Nusair, KM&lt;/author&gt;&lt;/authors&gt;&lt;/contributors&gt;&lt;titles&gt;&lt;title&gt;Mineral trioxide aggregate pulpotomy for permanent molars with clinical signs indicative of irreversible pulpitis: a preliminary study&lt;/title&gt;&lt;secondary-title&gt;International endodontic journal&lt;/secondary-title&gt;&lt;/titles&gt;&lt;periodical&gt;&lt;full-title&gt;International endodontic journal&lt;/full-title&gt;&lt;/periodical&gt;&lt;pages&gt;126-134&lt;/pages&gt;&lt;volume&gt;50&lt;/volume&gt;&lt;number&gt;2&lt;/number&gt;&lt;dates&gt;&lt;year&gt;2017&lt;/year&gt;&lt;/dates&gt;&lt;isbn&gt;0143-2885&lt;/isbn&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(Qudeimat et al., 2017)</w:t>
            </w:r>
            <w:r w:rsidRPr="001A7946">
              <w:rPr>
                <w:rFonts w:asciiTheme="majorBidi" w:hAnsiTheme="majorBidi" w:cstheme="majorBidi"/>
                <w:sz w:val="20"/>
                <w:szCs w:val="20"/>
              </w:rPr>
              <w:fldChar w:fldCharType="end"/>
            </w:r>
          </w:p>
        </w:tc>
      </w:tr>
      <w:tr w:rsidR="009770ED" w:rsidRPr="001A7946" w14:paraId="108089BE" w14:textId="77777777" w:rsidTr="00EE746C">
        <w:trPr>
          <w:trHeight w:val="218"/>
        </w:trPr>
        <w:tc>
          <w:tcPr>
            <w:tcW w:w="457" w:type="dxa"/>
            <w:vAlign w:val="bottom"/>
          </w:tcPr>
          <w:p w14:paraId="24807FC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34</w:t>
            </w:r>
          </w:p>
        </w:tc>
        <w:tc>
          <w:tcPr>
            <w:tcW w:w="852" w:type="dxa"/>
            <w:vAlign w:val="bottom"/>
          </w:tcPr>
          <w:p w14:paraId="70B394F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Male</w:t>
            </w:r>
          </w:p>
        </w:tc>
        <w:tc>
          <w:tcPr>
            <w:tcW w:w="489" w:type="dxa"/>
            <w:vAlign w:val="bottom"/>
          </w:tcPr>
          <w:p w14:paraId="3465C79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8</w:t>
            </w:r>
          </w:p>
        </w:tc>
        <w:tc>
          <w:tcPr>
            <w:tcW w:w="547" w:type="dxa"/>
            <w:vAlign w:val="bottom"/>
          </w:tcPr>
          <w:p w14:paraId="3FA7481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26</w:t>
            </w:r>
          </w:p>
        </w:tc>
        <w:tc>
          <w:tcPr>
            <w:tcW w:w="1005" w:type="dxa"/>
            <w:vAlign w:val="bottom"/>
          </w:tcPr>
          <w:p w14:paraId="0F84AE5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701FE96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134948E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SAP</w:t>
            </w:r>
          </w:p>
        </w:tc>
        <w:tc>
          <w:tcPr>
            <w:tcW w:w="836" w:type="dxa"/>
            <w:vAlign w:val="bottom"/>
          </w:tcPr>
          <w:p w14:paraId="7D7E291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6BFA740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60</w:t>
            </w:r>
          </w:p>
        </w:tc>
        <w:tc>
          <w:tcPr>
            <w:tcW w:w="557" w:type="dxa"/>
            <w:vAlign w:val="bottom"/>
          </w:tcPr>
          <w:p w14:paraId="0241038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1331690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6996E53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7</w:t>
            </w:r>
          </w:p>
        </w:tc>
        <w:tc>
          <w:tcPr>
            <w:tcW w:w="1114" w:type="dxa"/>
            <w:vAlign w:val="bottom"/>
          </w:tcPr>
          <w:p w14:paraId="5CE5791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6A63C4C4"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&lt;EndNote&gt;&lt;Cite&gt;&lt;Author&gt;Qudeimat&lt;/Author&gt;&lt;Year&gt;2017&lt;/Year&gt;&lt;RecNum&gt;179&lt;/RecNum&gt;&lt;DisplayText&gt;(Qudeimat et al., 2017)&lt;/DisplayText&gt;&lt;record&gt;&lt;rec-number&gt;179&lt;/rec-number&gt;&lt;foreign-keys&gt;&lt;key app="EN" db-id="9vasd2vri0xttfe50rcvtw9l209atws5vfdx" timestamp="1643471520"&gt;179&lt;/key&gt;&lt;/foreign-keys&gt;&lt;ref-type name="Journal Article"&gt;17&lt;/ref-type&gt;&lt;contributors&gt;&lt;authors&gt;&lt;author&gt;Qudeimat, MA&lt;/author&gt;&lt;author&gt;Alyahya, A&lt;/author&gt;&lt;author&gt;Hasan, AA&lt;/author&gt;&lt;author&gt;Barrieshi‐Nusair, KM&lt;/author&gt;&lt;/authors&gt;&lt;/contributors&gt;&lt;titles&gt;&lt;title&gt;Mineral trioxide aggregate pulpotomy for permanent molars with clinical signs indicative of irreversible pulpitis: a preliminary study&lt;/title&gt;&lt;secondary-title&gt;International endodontic journal&lt;/secondary-title&gt;&lt;/titles&gt;&lt;periodical&gt;&lt;full-title&gt;International endodontic journal&lt;/full-title&gt;&lt;/periodical&gt;&lt;pages&gt;126-134&lt;/pages&gt;&lt;volume&gt;50&lt;/volume&gt;&lt;number&gt;2&lt;/number&gt;&lt;dates&gt;&lt;year&gt;2017&lt;/year&gt;&lt;/dates&gt;&lt;isbn&gt;0143-2885&lt;/isbn&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(Qudeimat et al., 2017)</w:t>
            </w:r>
            <w:r w:rsidRPr="001A7946">
              <w:rPr>
                <w:rFonts w:asciiTheme="majorBidi" w:hAnsiTheme="majorBidi" w:cstheme="majorBidi"/>
                <w:sz w:val="20"/>
                <w:szCs w:val="20"/>
              </w:rPr>
              <w:fldChar w:fldCharType="end"/>
            </w:r>
          </w:p>
        </w:tc>
      </w:tr>
      <w:tr w:rsidR="009770ED" w:rsidRPr="001A7946" w14:paraId="0325DE65" w14:textId="77777777" w:rsidTr="00EE746C">
        <w:trPr>
          <w:trHeight w:val="226"/>
        </w:trPr>
        <w:tc>
          <w:tcPr>
            <w:tcW w:w="457" w:type="dxa"/>
            <w:vAlign w:val="bottom"/>
          </w:tcPr>
          <w:p w14:paraId="2E30FF2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35</w:t>
            </w:r>
          </w:p>
        </w:tc>
        <w:tc>
          <w:tcPr>
            <w:tcW w:w="852" w:type="dxa"/>
            <w:vAlign w:val="bottom"/>
          </w:tcPr>
          <w:p w14:paraId="28B8B5A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Female</w:t>
            </w:r>
          </w:p>
        </w:tc>
        <w:tc>
          <w:tcPr>
            <w:tcW w:w="489" w:type="dxa"/>
            <w:vAlign w:val="bottom"/>
          </w:tcPr>
          <w:p w14:paraId="511CF27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9</w:t>
            </w:r>
          </w:p>
        </w:tc>
        <w:tc>
          <w:tcPr>
            <w:tcW w:w="547" w:type="dxa"/>
            <w:vAlign w:val="bottom"/>
          </w:tcPr>
          <w:p w14:paraId="5E8EF80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26</w:t>
            </w:r>
          </w:p>
        </w:tc>
        <w:tc>
          <w:tcPr>
            <w:tcW w:w="1005" w:type="dxa"/>
            <w:vAlign w:val="bottom"/>
          </w:tcPr>
          <w:p w14:paraId="2DCD155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2FB9197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6B1339D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SAP</w:t>
            </w:r>
          </w:p>
        </w:tc>
        <w:tc>
          <w:tcPr>
            <w:tcW w:w="836" w:type="dxa"/>
            <w:vAlign w:val="bottom"/>
          </w:tcPr>
          <w:p w14:paraId="5B9F6CE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0E22054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73</w:t>
            </w:r>
          </w:p>
        </w:tc>
        <w:tc>
          <w:tcPr>
            <w:tcW w:w="557" w:type="dxa"/>
            <w:vAlign w:val="bottom"/>
          </w:tcPr>
          <w:p w14:paraId="4A315E7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6300F33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36802B0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5</w:t>
            </w:r>
          </w:p>
        </w:tc>
        <w:tc>
          <w:tcPr>
            <w:tcW w:w="1114" w:type="dxa"/>
            <w:vAlign w:val="bottom"/>
          </w:tcPr>
          <w:p w14:paraId="6DFE6F8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550A31D0"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&lt;EndNote&gt;&lt;Cite&gt;&lt;Author&gt;Qudeimat&lt;/Author&gt;&lt;Year&gt;2017&lt;/Year&gt;&lt;RecNum&gt;179&lt;/RecNum&gt;&lt;DisplayText&gt;(Qudeimat et al., 2017)&lt;/DisplayText&gt;&lt;record&gt;&lt;rec-number&gt;179&lt;/rec-number&gt;&lt;foreign-keys&gt;&lt;key app="EN" db-id="9vasd2vri0xttfe50rcvtw9l209atws5vfdx" timestamp="1643471520"&gt;179&lt;/key&gt;&lt;/foreign-keys&gt;&lt;ref-type name="Journal Article"&gt;17&lt;/ref-type&gt;&lt;contributors&gt;&lt;authors&gt;&lt;author&gt;Qudeimat, MA&lt;/author&gt;&lt;author&gt;Alyahya, A&lt;/author&gt;&lt;author&gt;Hasan, AA&lt;/author&gt;&lt;author&gt;Barrieshi‐Nusair, KM&lt;/author&gt;&lt;/authors&gt;&lt;/contributors&gt;&lt;titles&gt;&lt;title&gt;Mineral trioxide aggregate pulpotomy for permanent molars with clinical signs indicative of irreversible pulpitis: a preliminary study&lt;/title&gt;&lt;secondary-title&gt;International endodontic journal&lt;/secondary-title&gt;&lt;/titles&gt;&lt;periodical&gt;&lt;full-title&gt;International endodontic journal&lt;/full-title&gt;&lt;/periodical&gt;&lt;pages&gt;126-134&lt;/pages&gt;&lt;volume&gt;50&lt;/volume&gt;&lt;number&gt;2&lt;/number&gt;&lt;dates&gt;&lt;year&gt;2017&lt;/year&gt;&lt;/dates&gt;&lt;isbn&gt;0143-2885&lt;/isbn&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(Qudeimat et al., 2017)</w:t>
            </w:r>
            <w:r w:rsidRPr="001A7946">
              <w:rPr>
                <w:rFonts w:asciiTheme="majorBidi" w:hAnsiTheme="majorBidi" w:cstheme="majorBidi"/>
                <w:sz w:val="20"/>
                <w:szCs w:val="20"/>
              </w:rPr>
              <w:fldChar w:fldCharType="end"/>
            </w:r>
          </w:p>
        </w:tc>
      </w:tr>
      <w:tr w:rsidR="009770ED" w:rsidRPr="001A7946" w14:paraId="194B1515" w14:textId="77777777" w:rsidTr="00EE746C">
        <w:trPr>
          <w:trHeight w:val="218"/>
        </w:trPr>
        <w:tc>
          <w:tcPr>
            <w:tcW w:w="457" w:type="dxa"/>
            <w:vAlign w:val="bottom"/>
          </w:tcPr>
          <w:p w14:paraId="5ED1766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36</w:t>
            </w:r>
          </w:p>
        </w:tc>
        <w:tc>
          <w:tcPr>
            <w:tcW w:w="852" w:type="dxa"/>
            <w:vAlign w:val="bottom"/>
          </w:tcPr>
          <w:p w14:paraId="24B7F94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Male</w:t>
            </w:r>
          </w:p>
        </w:tc>
        <w:tc>
          <w:tcPr>
            <w:tcW w:w="489" w:type="dxa"/>
            <w:vAlign w:val="bottom"/>
          </w:tcPr>
          <w:p w14:paraId="40E2070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11</w:t>
            </w:r>
          </w:p>
        </w:tc>
        <w:tc>
          <w:tcPr>
            <w:tcW w:w="547" w:type="dxa"/>
            <w:vAlign w:val="bottom"/>
          </w:tcPr>
          <w:p w14:paraId="3A35992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46</w:t>
            </w:r>
          </w:p>
        </w:tc>
        <w:tc>
          <w:tcPr>
            <w:tcW w:w="1005" w:type="dxa"/>
            <w:vAlign w:val="bottom"/>
          </w:tcPr>
          <w:p w14:paraId="35402FD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7A778B4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572692D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SAP</w:t>
            </w:r>
          </w:p>
        </w:tc>
        <w:tc>
          <w:tcPr>
            <w:tcW w:w="836" w:type="dxa"/>
            <w:vAlign w:val="bottom"/>
          </w:tcPr>
          <w:p w14:paraId="7DDBDB3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Yes</w:t>
            </w:r>
          </w:p>
        </w:tc>
        <w:tc>
          <w:tcPr>
            <w:tcW w:w="557" w:type="dxa"/>
            <w:vAlign w:val="bottom"/>
          </w:tcPr>
          <w:p w14:paraId="7675545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72</w:t>
            </w:r>
          </w:p>
        </w:tc>
        <w:tc>
          <w:tcPr>
            <w:tcW w:w="557" w:type="dxa"/>
            <w:vAlign w:val="bottom"/>
          </w:tcPr>
          <w:p w14:paraId="0E30C68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003BE7F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153E521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20</w:t>
            </w:r>
          </w:p>
        </w:tc>
        <w:tc>
          <w:tcPr>
            <w:tcW w:w="1114" w:type="dxa"/>
            <w:vAlign w:val="bottom"/>
          </w:tcPr>
          <w:p w14:paraId="12E0C72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5445EABC"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&lt;EndNote&gt;&lt;Cite&gt;&lt;Author&gt;Qudeimat&lt;/Author&gt;&lt;Year&gt;2017&lt;/Year&gt;&lt;RecNum&gt;179&lt;/RecNum&gt;&lt;DisplayText&gt;(Qudeimat et al., 2017)&lt;/DisplayText&gt;&lt;record&gt;&lt;rec-number&gt;179&lt;/rec-number&gt;&lt;foreign-keys&gt;&lt;key app="EN" db-id="9vasd2vri0xttfe50rcvtw9l209atws5vfdx" timestamp="1643471520"&gt;179&lt;/key&gt;&lt;/foreign-keys&gt;&lt;ref-type name="Journal Article"&gt;17&lt;/ref-type&gt;&lt;contributors&gt;&lt;authors&gt;&lt;author&gt;Qudeimat, MA&lt;/author&gt;&lt;author&gt;Alyahya, A&lt;/author&gt;&lt;author&gt;Hasan, AA&lt;/author&gt;&lt;author&gt;Barrieshi‐Nusair, KM&lt;/author&gt;&lt;/authors&gt;&lt;/contributors&gt;&lt;titles&gt;&lt;title&gt;Mineral trioxide aggregate pulpotomy for permanent molars with clinical signs indicative of irreversible pulpitis: a preliminary study&lt;/title&gt;&lt;secondary-title&gt;International endodontic journal&lt;/secondary-title&gt;&lt;/titles&gt;&lt;periodical&gt;&lt;full-title&gt;International endodontic journal&lt;/full-title&gt;&lt;/periodical&gt;&lt;pages&gt;126-134&lt;/pages&gt;&lt;volume&gt;50&lt;/volume&gt;&lt;number&gt;2&lt;/number&gt;&lt;dates&gt;&lt;year&gt;2017&lt;/year&gt;&lt;/dates&gt;&lt;isbn&gt;0143-2885&lt;/isbn&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(Qudeimat et al., 2017)</w:t>
            </w:r>
            <w:r w:rsidRPr="001A7946">
              <w:rPr>
                <w:rFonts w:asciiTheme="majorBidi" w:hAnsiTheme="majorBidi" w:cstheme="majorBidi"/>
                <w:sz w:val="20"/>
                <w:szCs w:val="20"/>
              </w:rPr>
              <w:fldChar w:fldCharType="end"/>
            </w:r>
          </w:p>
        </w:tc>
      </w:tr>
      <w:tr w:rsidR="009770ED" w:rsidRPr="001A7946" w14:paraId="11CD634E" w14:textId="77777777" w:rsidTr="00EE746C">
        <w:trPr>
          <w:trHeight w:val="218"/>
        </w:trPr>
        <w:tc>
          <w:tcPr>
            <w:tcW w:w="457" w:type="dxa"/>
            <w:vAlign w:val="bottom"/>
          </w:tcPr>
          <w:p w14:paraId="70748A1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37</w:t>
            </w:r>
          </w:p>
        </w:tc>
        <w:tc>
          <w:tcPr>
            <w:tcW w:w="852" w:type="dxa"/>
            <w:vAlign w:val="bottom"/>
          </w:tcPr>
          <w:p w14:paraId="41E173E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Male</w:t>
            </w:r>
          </w:p>
        </w:tc>
        <w:tc>
          <w:tcPr>
            <w:tcW w:w="489" w:type="dxa"/>
            <w:vAlign w:val="bottom"/>
          </w:tcPr>
          <w:p w14:paraId="012975D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11</w:t>
            </w:r>
          </w:p>
        </w:tc>
        <w:tc>
          <w:tcPr>
            <w:tcW w:w="547" w:type="dxa"/>
            <w:vAlign w:val="bottom"/>
          </w:tcPr>
          <w:p w14:paraId="2E9B513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36</w:t>
            </w:r>
          </w:p>
        </w:tc>
        <w:tc>
          <w:tcPr>
            <w:tcW w:w="1005" w:type="dxa"/>
            <w:vAlign w:val="bottom"/>
          </w:tcPr>
          <w:p w14:paraId="1786773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1C98DAC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2F0DD94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SAP</w:t>
            </w:r>
          </w:p>
        </w:tc>
        <w:tc>
          <w:tcPr>
            <w:tcW w:w="836" w:type="dxa"/>
            <w:vAlign w:val="bottom"/>
          </w:tcPr>
          <w:p w14:paraId="4156285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Yes</w:t>
            </w:r>
          </w:p>
        </w:tc>
        <w:tc>
          <w:tcPr>
            <w:tcW w:w="557" w:type="dxa"/>
            <w:vAlign w:val="bottom"/>
          </w:tcPr>
          <w:p w14:paraId="215761A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72</w:t>
            </w:r>
          </w:p>
        </w:tc>
        <w:tc>
          <w:tcPr>
            <w:tcW w:w="557" w:type="dxa"/>
            <w:vAlign w:val="bottom"/>
          </w:tcPr>
          <w:p w14:paraId="3048ED3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78C1831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32CEEBF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20</w:t>
            </w:r>
          </w:p>
        </w:tc>
        <w:tc>
          <w:tcPr>
            <w:tcW w:w="1114" w:type="dxa"/>
            <w:vAlign w:val="bottom"/>
          </w:tcPr>
          <w:p w14:paraId="473F17B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5A7D3E57"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&lt;EndNote&gt;&lt;Cite&gt;&lt;Author&gt;Qudeimat&lt;/Author&gt;&lt;Year&gt;2017&lt;/Year&gt;&lt;RecNum&gt;179&lt;/RecNum&gt;&lt;DisplayText&gt;(Qudeimat et al., 2017)&lt;/DisplayText&gt;&lt;record&gt;&lt;rec-number&gt;179&lt;/rec-number&gt;&lt;foreign-keys&gt;&lt;key app="EN" db-id="9vasd2vri0xttfe50rcvtw9l209atws5vfdx" timestamp="1643471520"&gt;179&lt;/key&gt;&lt;/foreign-keys&gt;&lt;ref-type name="Journal Article"&gt;17&lt;/ref-type&gt;&lt;contributors&gt;&lt;authors&gt;&lt;author&gt;Qudeimat, MA&lt;/author&gt;&lt;author&gt;Alyahya, A&lt;/author&gt;&lt;author&gt;Hasan, AA&lt;/author&gt;&lt;author&gt;Barrieshi‐Nusair, KM&lt;/author&gt;&lt;/authors&gt;&lt;/contributors&gt;&lt;titles&gt;&lt;title&gt;Mineral trioxide aggregate pulpotomy for permanent molars with clinical signs indicative of irreversible pulpitis: a preliminary study&lt;/title&gt;&lt;secondary-title&gt;International endodontic journal&lt;/secondary-title&gt;&lt;/titles&gt;&lt;periodical&gt;&lt;full-title&gt;International endodontic journal&lt;/full-title&gt;&lt;/periodical&gt;&lt;pages&gt;126-134&lt;/pages&gt;&lt;volume&gt;50&lt;/volume&gt;&lt;number&gt;2&lt;/number&gt;&lt;dates&gt;&lt;year&gt;2017&lt;/year&gt;&lt;/dates&gt;&lt;isbn&gt;0143-2885&lt;/isbn&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(Qudeimat et al., 2017)</w:t>
            </w:r>
            <w:r w:rsidRPr="001A7946">
              <w:rPr>
                <w:rFonts w:asciiTheme="majorBidi" w:hAnsiTheme="majorBidi" w:cstheme="majorBidi"/>
                <w:sz w:val="20"/>
                <w:szCs w:val="20"/>
              </w:rPr>
              <w:fldChar w:fldCharType="end"/>
            </w:r>
          </w:p>
        </w:tc>
      </w:tr>
      <w:tr w:rsidR="009770ED" w:rsidRPr="001A7946" w14:paraId="404A163E" w14:textId="77777777" w:rsidTr="00EE746C">
        <w:trPr>
          <w:trHeight w:val="226"/>
        </w:trPr>
        <w:tc>
          <w:tcPr>
            <w:tcW w:w="457" w:type="dxa"/>
            <w:vAlign w:val="bottom"/>
          </w:tcPr>
          <w:p w14:paraId="0F6756B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38</w:t>
            </w:r>
          </w:p>
        </w:tc>
        <w:tc>
          <w:tcPr>
            <w:tcW w:w="852" w:type="dxa"/>
            <w:vAlign w:val="bottom"/>
          </w:tcPr>
          <w:p w14:paraId="0A75965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Female</w:t>
            </w:r>
          </w:p>
        </w:tc>
        <w:tc>
          <w:tcPr>
            <w:tcW w:w="489" w:type="dxa"/>
            <w:vAlign w:val="bottom"/>
          </w:tcPr>
          <w:p w14:paraId="5C15AA3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9</w:t>
            </w:r>
          </w:p>
        </w:tc>
        <w:tc>
          <w:tcPr>
            <w:tcW w:w="547" w:type="dxa"/>
            <w:vAlign w:val="bottom"/>
          </w:tcPr>
          <w:p w14:paraId="462F468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16</w:t>
            </w:r>
          </w:p>
        </w:tc>
        <w:tc>
          <w:tcPr>
            <w:tcW w:w="1005" w:type="dxa"/>
            <w:vAlign w:val="bottom"/>
          </w:tcPr>
          <w:p w14:paraId="1EB0DD3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Restored</w:t>
            </w:r>
          </w:p>
        </w:tc>
        <w:tc>
          <w:tcPr>
            <w:tcW w:w="1935" w:type="dxa"/>
            <w:vAlign w:val="bottom"/>
          </w:tcPr>
          <w:p w14:paraId="022367B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234E9E1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None</w:t>
            </w:r>
          </w:p>
        </w:tc>
        <w:tc>
          <w:tcPr>
            <w:tcW w:w="836" w:type="dxa"/>
            <w:vAlign w:val="bottom"/>
          </w:tcPr>
          <w:p w14:paraId="1A12A9B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5905195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68</w:t>
            </w:r>
          </w:p>
        </w:tc>
        <w:tc>
          <w:tcPr>
            <w:tcW w:w="557" w:type="dxa"/>
            <w:vAlign w:val="bottom"/>
          </w:tcPr>
          <w:p w14:paraId="33AAB66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3723D73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7505593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5</w:t>
            </w:r>
          </w:p>
        </w:tc>
        <w:tc>
          <w:tcPr>
            <w:tcW w:w="1114" w:type="dxa"/>
            <w:vAlign w:val="bottom"/>
          </w:tcPr>
          <w:p w14:paraId="693C57D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4B02AA3F"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&lt;EndNote&gt;&lt;Cite&gt;&lt;Author&gt;Qudeimat&lt;/Author&gt;&lt;Year&gt;2017&lt;/Year&gt;&lt;RecNum&gt;179&lt;/RecNum&gt;&lt;DisplayText&gt;(Qudeimat et al., 2017)&lt;/DisplayText&gt;&lt;record&gt;&lt;rec-number&gt;179&lt;/rec-number&gt;&lt;foreign-keys&gt;&lt;key app="EN" db-id="9vasd2vri0xttfe50rcvtw9l209atws5vfdx" timestamp="1643471520"&gt;179&lt;/key&gt;&lt;/foreign-keys&gt;&lt;ref-type name="Journal Article"&gt;17&lt;/ref-type&gt;&lt;contributors&gt;&lt;authors&gt;&lt;author&gt;Qudeimat, MA&lt;/author&gt;&lt;author&gt;Alyahya, A&lt;/author&gt;&lt;author&gt;Hasan, AA&lt;/author&gt;&lt;author&gt;Barrieshi‐Nusair, KM&lt;/author&gt;&lt;/authors&gt;&lt;/contributors&gt;&lt;titles&gt;&lt;title&gt;Mineral trioxide aggregate pulpotomy for permanent molars with clinical signs indicative of irreversible pulpitis: a preliminary study&lt;/title&gt;&lt;secondary-title&gt;International endodontic journal&lt;/secondary-title&gt;&lt;/titles&gt;&lt;periodical&gt;&lt;full-title&gt;International endodontic journal&lt;/full-title&gt;&lt;/periodical&gt;&lt;pages&gt;126-134&lt;/pages&gt;&lt;volume&gt;50&lt;/volume&gt;&lt;number&gt;2&lt;/number&gt;&lt;dates&gt;&lt;year&gt;2017&lt;/year&gt;&lt;/dates&gt;&lt;isbn&gt;0143-2885&lt;/isbn&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(Qudeimat et al., 2017)</w:t>
            </w:r>
            <w:r w:rsidRPr="001A7946">
              <w:rPr>
                <w:rFonts w:asciiTheme="majorBidi" w:hAnsiTheme="majorBidi" w:cstheme="majorBidi"/>
                <w:sz w:val="20"/>
                <w:szCs w:val="20"/>
              </w:rPr>
              <w:fldChar w:fldCharType="end"/>
            </w:r>
          </w:p>
        </w:tc>
      </w:tr>
      <w:tr w:rsidR="009770ED" w:rsidRPr="001A7946" w14:paraId="03A3862C" w14:textId="77777777" w:rsidTr="00EE746C">
        <w:trPr>
          <w:trHeight w:val="218"/>
        </w:trPr>
        <w:tc>
          <w:tcPr>
            <w:tcW w:w="457" w:type="dxa"/>
            <w:vAlign w:val="bottom"/>
          </w:tcPr>
          <w:p w14:paraId="75441CD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39</w:t>
            </w:r>
          </w:p>
        </w:tc>
        <w:tc>
          <w:tcPr>
            <w:tcW w:w="852" w:type="dxa"/>
            <w:vAlign w:val="bottom"/>
          </w:tcPr>
          <w:p w14:paraId="5112650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Female</w:t>
            </w:r>
          </w:p>
        </w:tc>
        <w:tc>
          <w:tcPr>
            <w:tcW w:w="489" w:type="dxa"/>
            <w:vAlign w:val="bottom"/>
          </w:tcPr>
          <w:p w14:paraId="49BA94F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12</w:t>
            </w:r>
          </w:p>
        </w:tc>
        <w:tc>
          <w:tcPr>
            <w:tcW w:w="547" w:type="dxa"/>
            <w:vAlign w:val="bottom"/>
          </w:tcPr>
          <w:p w14:paraId="15F2606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36</w:t>
            </w:r>
          </w:p>
        </w:tc>
        <w:tc>
          <w:tcPr>
            <w:tcW w:w="1005" w:type="dxa"/>
            <w:vAlign w:val="bottom"/>
          </w:tcPr>
          <w:p w14:paraId="0E69865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Restored</w:t>
            </w:r>
          </w:p>
        </w:tc>
        <w:tc>
          <w:tcPr>
            <w:tcW w:w="1935" w:type="dxa"/>
            <w:vAlign w:val="bottom"/>
          </w:tcPr>
          <w:p w14:paraId="0152BA0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5DB767E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SAP</w:t>
            </w:r>
          </w:p>
        </w:tc>
        <w:tc>
          <w:tcPr>
            <w:tcW w:w="836" w:type="dxa"/>
            <w:vAlign w:val="bottom"/>
          </w:tcPr>
          <w:p w14:paraId="6019B5B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555D775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63</w:t>
            </w:r>
          </w:p>
        </w:tc>
        <w:tc>
          <w:tcPr>
            <w:tcW w:w="557" w:type="dxa"/>
            <w:vAlign w:val="bottom"/>
          </w:tcPr>
          <w:p w14:paraId="7DB8051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17A938C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51F4CF5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15</w:t>
            </w:r>
          </w:p>
        </w:tc>
        <w:tc>
          <w:tcPr>
            <w:tcW w:w="1114" w:type="dxa"/>
            <w:vAlign w:val="bottom"/>
          </w:tcPr>
          <w:p w14:paraId="37C2FF4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4EC8AD0C"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&lt;EndNote&gt;&lt;Cite&gt;&lt;Author&gt;Qudeimat&lt;/Author&gt;&lt;Year&gt;2017&lt;/Year&gt;&lt;RecNum&gt;179&lt;/RecNum&gt;&lt;DisplayText&gt;(Qudeimat et al., 2017)&lt;/DisplayText&gt;&lt;record&gt;&lt;rec-number&gt;179&lt;/rec-number&gt;&lt;foreign-keys&gt;&lt;key app="EN" db-id="9vasd2vri0xttfe50rcvtw9l209atws5vfdx" timestamp="1643471520"&gt;179&lt;/key&gt;&lt;/foreign-keys&gt;&lt;ref-type name="Journal Article"&gt;17&lt;/ref-type&gt;&lt;contributors&gt;&lt;authors&gt;&lt;author&gt;Qudeimat, MA&lt;/author&gt;&lt;author&gt;Alyahya, A&lt;/author&gt;&lt;author&gt;Hasan, AA&lt;/author&gt;&lt;author&gt;Barrieshi‐Nusair, KM&lt;/author&gt;&lt;/authors&gt;&lt;/contributors&gt;&lt;titles&gt;&lt;title&gt;Mineral trioxide aggregate pulpotomy for permanent molars with clinical signs indicative of irreversible pulpitis: a preliminary study&lt;/title&gt;&lt;secondary-title&gt;International endodontic journal&lt;/secondary-title&gt;&lt;/titles&gt;&lt;periodical&gt;&lt;full-title&gt;International endodontic journal&lt;/full-title&gt;&lt;/periodical&gt;&lt;pages&gt;126-134&lt;/pages&gt;&lt;volume&gt;50&lt;/volume&gt;&lt;number&gt;2&lt;/number&gt;&lt;dates&gt;&lt;year&gt;2017&lt;/year&gt;&lt;/dates&gt;&lt;isbn&gt;0143-2885&lt;/isbn&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(Qudeimat et al., 2017)</w:t>
            </w:r>
            <w:r w:rsidRPr="001A7946">
              <w:rPr>
                <w:rFonts w:asciiTheme="majorBidi" w:hAnsiTheme="majorBidi" w:cstheme="majorBidi"/>
                <w:sz w:val="20"/>
                <w:szCs w:val="20"/>
              </w:rPr>
              <w:fldChar w:fldCharType="end"/>
            </w:r>
          </w:p>
        </w:tc>
      </w:tr>
      <w:tr w:rsidR="009770ED" w:rsidRPr="001A7946" w14:paraId="14C0F150" w14:textId="77777777" w:rsidTr="00EE746C">
        <w:trPr>
          <w:trHeight w:val="218"/>
        </w:trPr>
        <w:tc>
          <w:tcPr>
            <w:tcW w:w="457" w:type="dxa"/>
            <w:vAlign w:val="bottom"/>
          </w:tcPr>
          <w:p w14:paraId="335EED2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40</w:t>
            </w:r>
          </w:p>
        </w:tc>
        <w:tc>
          <w:tcPr>
            <w:tcW w:w="852" w:type="dxa"/>
            <w:vAlign w:val="bottom"/>
          </w:tcPr>
          <w:p w14:paraId="5BBD8AB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Male</w:t>
            </w:r>
          </w:p>
        </w:tc>
        <w:tc>
          <w:tcPr>
            <w:tcW w:w="489" w:type="dxa"/>
            <w:vAlign w:val="bottom"/>
          </w:tcPr>
          <w:p w14:paraId="1180B27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11</w:t>
            </w:r>
          </w:p>
        </w:tc>
        <w:tc>
          <w:tcPr>
            <w:tcW w:w="547" w:type="dxa"/>
            <w:vAlign w:val="bottom"/>
          </w:tcPr>
          <w:p w14:paraId="114AE9A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46</w:t>
            </w:r>
          </w:p>
        </w:tc>
        <w:tc>
          <w:tcPr>
            <w:tcW w:w="1005" w:type="dxa"/>
            <w:vAlign w:val="bottom"/>
          </w:tcPr>
          <w:p w14:paraId="01F2798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4E2CB29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23CC2B7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SAP</w:t>
            </w:r>
          </w:p>
        </w:tc>
        <w:tc>
          <w:tcPr>
            <w:tcW w:w="836" w:type="dxa"/>
            <w:vAlign w:val="bottom"/>
          </w:tcPr>
          <w:p w14:paraId="6AAB5DB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Yes</w:t>
            </w:r>
          </w:p>
        </w:tc>
        <w:tc>
          <w:tcPr>
            <w:tcW w:w="557" w:type="dxa"/>
            <w:vAlign w:val="bottom"/>
          </w:tcPr>
          <w:p w14:paraId="4B36791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19</w:t>
            </w:r>
          </w:p>
        </w:tc>
        <w:tc>
          <w:tcPr>
            <w:tcW w:w="557" w:type="dxa"/>
            <w:vAlign w:val="bottom"/>
          </w:tcPr>
          <w:p w14:paraId="03D031C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6511C77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761E71A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15</w:t>
            </w:r>
          </w:p>
        </w:tc>
        <w:tc>
          <w:tcPr>
            <w:tcW w:w="1114" w:type="dxa"/>
            <w:vAlign w:val="bottom"/>
          </w:tcPr>
          <w:p w14:paraId="08FB07C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216758A8"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&lt;EndNote&gt;&lt;Cite&gt;&lt;Author&gt;Qudeimat&lt;/Author&gt;&lt;Year&gt;2017&lt;/Year&gt;&lt;RecNum&gt;179&lt;/RecNum&gt;&lt;DisplayText&gt;(Qudeimat et al., 2017)&lt;/DisplayText&gt;&lt;record&gt;&lt;rec-number&gt;179&lt;/rec-number&gt;&lt;foreign-keys&gt;&lt;key app="EN" db-id="9vasd2vri0xttfe50rcvtw9l209atws5vfdx" timestamp="1643471520"&gt;179&lt;/key&gt;&lt;/foreign-keys&gt;&lt;ref-type name="Journal Article"&gt;17&lt;/ref-type&gt;&lt;contributors&gt;&lt;authors&gt;&lt;author&gt;Qudeimat, MA&lt;/author&gt;&lt;author&gt;Alyahya, A&lt;/author&gt;&lt;author&gt;Hasan, AA&lt;/author&gt;&lt;author&gt;Barrieshi‐Nusair, KM&lt;/author&gt;&lt;/authors&gt;&lt;/contributors&gt;&lt;titles&gt;&lt;title&gt;Mineral trioxide aggregate pulpotomy for permanent molars with clinical signs indicative of irreversible pulpitis: a preliminary study&lt;/title&gt;&lt;secondary-title&gt;International endodontic journal&lt;/secondary-title&gt;&lt;/titles&gt;&lt;periodical&gt;&lt;full-title&gt;International endodontic journal&lt;/full-title&gt;&lt;/periodical&gt;&lt;pages&gt;126-134&lt;/pages&gt;&lt;volume&gt;50&lt;/volume&gt;&lt;number&gt;2&lt;/number&gt;&lt;dates&gt;&lt;year&gt;2017&lt;/year&gt;&lt;/dates&gt;&lt;isbn&gt;0143-2885&lt;/isbn&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(Qudeimat et al., 2017)</w:t>
            </w:r>
            <w:r w:rsidRPr="001A7946">
              <w:rPr>
                <w:rFonts w:asciiTheme="majorBidi" w:hAnsiTheme="majorBidi" w:cstheme="majorBidi"/>
                <w:sz w:val="20"/>
                <w:szCs w:val="20"/>
              </w:rPr>
              <w:fldChar w:fldCharType="end"/>
            </w:r>
          </w:p>
        </w:tc>
      </w:tr>
      <w:tr w:rsidR="009770ED" w:rsidRPr="001A7946" w14:paraId="68E3D368" w14:textId="77777777" w:rsidTr="00EE746C">
        <w:trPr>
          <w:trHeight w:val="226"/>
        </w:trPr>
        <w:tc>
          <w:tcPr>
            <w:tcW w:w="457" w:type="dxa"/>
            <w:vAlign w:val="bottom"/>
          </w:tcPr>
          <w:p w14:paraId="48F63A1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41</w:t>
            </w:r>
          </w:p>
        </w:tc>
        <w:tc>
          <w:tcPr>
            <w:tcW w:w="852" w:type="dxa"/>
            <w:vAlign w:val="bottom"/>
          </w:tcPr>
          <w:p w14:paraId="291F6EC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Male</w:t>
            </w:r>
          </w:p>
        </w:tc>
        <w:tc>
          <w:tcPr>
            <w:tcW w:w="489" w:type="dxa"/>
            <w:vAlign w:val="bottom"/>
          </w:tcPr>
          <w:p w14:paraId="35E8B94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9</w:t>
            </w:r>
          </w:p>
        </w:tc>
        <w:tc>
          <w:tcPr>
            <w:tcW w:w="547" w:type="dxa"/>
            <w:vAlign w:val="bottom"/>
          </w:tcPr>
          <w:p w14:paraId="3C17D5F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36</w:t>
            </w:r>
          </w:p>
        </w:tc>
        <w:tc>
          <w:tcPr>
            <w:tcW w:w="1005" w:type="dxa"/>
            <w:vAlign w:val="bottom"/>
          </w:tcPr>
          <w:p w14:paraId="79785F6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19F0401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30D6A39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SAP</w:t>
            </w:r>
          </w:p>
        </w:tc>
        <w:tc>
          <w:tcPr>
            <w:tcW w:w="836" w:type="dxa"/>
            <w:vAlign w:val="bottom"/>
          </w:tcPr>
          <w:p w14:paraId="354FBD4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4F1C9D8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68</w:t>
            </w:r>
          </w:p>
        </w:tc>
        <w:tc>
          <w:tcPr>
            <w:tcW w:w="557" w:type="dxa"/>
            <w:vAlign w:val="bottom"/>
          </w:tcPr>
          <w:p w14:paraId="17D3933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2AC2882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03EE39B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22</w:t>
            </w:r>
          </w:p>
        </w:tc>
        <w:tc>
          <w:tcPr>
            <w:tcW w:w="1114" w:type="dxa"/>
            <w:vAlign w:val="bottom"/>
          </w:tcPr>
          <w:p w14:paraId="652879B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5CD16A31"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&lt;EndNote&gt;&lt;Cite&gt;&lt;Author&gt;Qudeimat&lt;/Author&gt;&lt;Year&gt;2017&lt;/Year&gt;&lt;RecNum&gt;179&lt;/RecNum&gt;&lt;DisplayText&gt;(Qudeimat et al., 2017)&lt;/DisplayText&gt;&lt;record&gt;&lt;rec-number&gt;179&lt;/rec-number&gt;&lt;foreign-keys&gt;&lt;key app="EN" db-id="9vasd2vri0xttfe50rcvtw9l209atws5vfdx" timestamp="1643471520"&gt;179&lt;/key&gt;&lt;/foreign-keys&gt;&lt;ref-type name="Journal Article"&gt;17&lt;/ref-type&gt;&lt;contributors&gt;&lt;authors&gt;&lt;author&gt;Qudeimat, MA&lt;/author&gt;&lt;author&gt;Alyahya, A&lt;/author&gt;&lt;author&gt;Hasan, AA&lt;/author&gt;&lt;author&gt;Barrieshi‐Nusair, KM&lt;/author&gt;&lt;/authors&gt;&lt;/contributors&gt;&lt;titles&gt;&lt;title&gt;Mineral trioxide aggregate pulpotomy for permanent molars with clinical signs indicative of irreversible pulpitis: a preliminary study&lt;/title&gt;&lt;secondary-title&gt;International endodontic journal&lt;/secondary-title&gt;&lt;/titles&gt;&lt;periodical&gt;&lt;full-title&gt;International endodontic journal&lt;/full-title&gt;&lt;/periodical&gt;&lt;pages&gt;126-134&lt;/pages&gt;&lt;volume&gt;50&lt;/volume&gt;&lt;number&gt;2&lt;/number&gt;&lt;dates&gt;&lt;year&gt;2017&lt;/year&gt;&lt;/dates&gt;&lt;isbn&gt;0143-2885&lt;/isbn&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(Qudeimat et al., 2017)</w:t>
            </w:r>
            <w:r w:rsidRPr="001A7946">
              <w:rPr>
                <w:rFonts w:asciiTheme="majorBidi" w:hAnsiTheme="majorBidi" w:cstheme="majorBidi"/>
                <w:sz w:val="20"/>
                <w:szCs w:val="20"/>
              </w:rPr>
              <w:fldChar w:fldCharType="end"/>
            </w:r>
          </w:p>
        </w:tc>
      </w:tr>
      <w:tr w:rsidR="009770ED" w:rsidRPr="001A7946" w14:paraId="15B2CC80" w14:textId="77777777" w:rsidTr="00EE746C">
        <w:trPr>
          <w:trHeight w:val="218"/>
        </w:trPr>
        <w:tc>
          <w:tcPr>
            <w:tcW w:w="457" w:type="dxa"/>
            <w:vAlign w:val="bottom"/>
          </w:tcPr>
          <w:p w14:paraId="0732356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42</w:t>
            </w:r>
          </w:p>
        </w:tc>
        <w:tc>
          <w:tcPr>
            <w:tcW w:w="852" w:type="dxa"/>
            <w:vAlign w:val="bottom"/>
          </w:tcPr>
          <w:p w14:paraId="2C380E4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Male</w:t>
            </w:r>
          </w:p>
        </w:tc>
        <w:tc>
          <w:tcPr>
            <w:tcW w:w="489" w:type="dxa"/>
            <w:vAlign w:val="bottom"/>
          </w:tcPr>
          <w:p w14:paraId="7D88B3C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11</w:t>
            </w:r>
          </w:p>
        </w:tc>
        <w:tc>
          <w:tcPr>
            <w:tcW w:w="547" w:type="dxa"/>
            <w:vAlign w:val="bottom"/>
          </w:tcPr>
          <w:p w14:paraId="0065A80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36</w:t>
            </w:r>
          </w:p>
        </w:tc>
        <w:tc>
          <w:tcPr>
            <w:tcW w:w="1005" w:type="dxa"/>
            <w:vAlign w:val="bottom"/>
          </w:tcPr>
          <w:p w14:paraId="56EC843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Restored</w:t>
            </w:r>
          </w:p>
        </w:tc>
        <w:tc>
          <w:tcPr>
            <w:tcW w:w="1935" w:type="dxa"/>
            <w:vAlign w:val="bottom"/>
          </w:tcPr>
          <w:p w14:paraId="4A99F49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0F4A658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SAP</w:t>
            </w:r>
          </w:p>
        </w:tc>
        <w:tc>
          <w:tcPr>
            <w:tcW w:w="836" w:type="dxa"/>
            <w:vAlign w:val="bottom"/>
          </w:tcPr>
          <w:p w14:paraId="3425F03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2E7D57B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61</w:t>
            </w:r>
          </w:p>
        </w:tc>
        <w:tc>
          <w:tcPr>
            <w:tcW w:w="557" w:type="dxa"/>
            <w:vAlign w:val="bottom"/>
          </w:tcPr>
          <w:p w14:paraId="199A798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5635AB9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64041DB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15</w:t>
            </w:r>
          </w:p>
        </w:tc>
        <w:tc>
          <w:tcPr>
            <w:tcW w:w="1114" w:type="dxa"/>
            <w:vAlign w:val="bottom"/>
          </w:tcPr>
          <w:p w14:paraId="0CF3C96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7F811295"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&lt;EndNote&gt;&lt;Cite&gt;&lt;Author&gt;Qudeimat&lt;/Author&gt;&lt;Year&gt;2017&lt;/Year&gt;&lt;RecNum&gt;179&lt;/RecNum&gt;&lt;DisplayText&gt;(Qudeimat et al., 2017)&lt;/DisplayText&gt;&lt;record&gt;&lt;rec-number&gt;179&lt;/rec-number&gt;&lt;foreign-keys&gt;&lt;key app="EN" db-id="9vasd2vri0xttfe50rcvtw9l209atws5vfdx" timestamp="1643471520"&gt;179&lt;/key&gt;&lt;/foreign-keys&gt;&lt;ref-type name="Journal Article"&gt;17&lt;/ref-type&gt;&lt;contributors&gt;&lt;authors&gt;&lt;author&gt;Qudeimat, MA&lt;/author&gt;&lt;author&gt;Alyahya, A&lt;/author&gt;&lt;author&gt;Hasan, AA&lt;/author&gt;&lt;author&gt;Barrieshi‐Nusair, KM&lt;/author&gt;&lt;/authors&gt;&lt;/contributors&gt;&lt;titles&gt;&lt;title&gt;Mineral trioxide aggregate pulpotomy for permanent molars with clinical signs indicative of irreversible pulpitis: a preliminary study&lt;/title&gt;&lt;secondary-title&gt;International endodontic journal&lt;/secondary-title&gt;&lt;/titles&gt;&lt;periodical&gt;&lt;full-title&gt;International endodontic journal&lt;/full-title&gt;&lt;/periodical&gt;&lt;pages&gt;126-134&lt;/pages&gt;&lt;volume&gt;50&lt;/volume&gt;&lt;number&gt;2&lt;/number&gt;&lt;dates&gt;&lt;year&gt;2017&lt;/year&gt;&lt;/dates&gt;&lt;isbn&gt;0143-2885&lt;/isbn&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(Qudeimat et al., 2017)</w:t>
            </w:r>
            <w:r w:rsidRPr="001A7946">
              <w:rPr>
                <w:rFonts w:asciiTheme="majorBidi" w:hAnsiTheme="majorBidi" w:cstheme="majorBidi"/>
                <w:sz w:val="20"/>
                <w:szCs w:val="20"/>
              </w:rPr>
              <w:fldChar w:fldCharType="end"/>
            </w:r>
          </w:p>
        </w:tc>
      </w:tr>
      <w:tr w:rsidR="009770ED" w:rsidRPr="001A7946" w14:paraId="519B2117" w14:textId="77777777" w:rsidTr="00EE746C">
        <w:trPr>
          <w:trHeight w:val="218"/>
        </w:trPr>
        <w:tc>
          <w:tcPr>
            <w:tcW w:w="457" w:type="dxa"/>
            <w:vAlign w:val="bottom"/>
          </w:tcPr>
          <w:p w14:paraId="075C136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43</w:t>
            </w:r>
          </w:p>
        </w:tc>
        <w:tc>
          <w:tcPr>
            <w:tcW w:w="852" w:type="dxa"/>
            <w:vAlign w:val="bottom"/>
          </w:tcPr>
          <w:p w14:paraId="72614C8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Male</w:t>
            </w:r>
          </w:p>
        </w:tc>
        <w:tc>
          <w:tcPr>
            <w:tcW w:w="489" w:type="dxa"/>
            <w:vAlign w:val="bottom"/>
          </w:tcPr>
          <w:p w14:paraId="19C0D4E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11</w:t>
            </w:r>
          </w:p>
        </w:tc>
        <w:tc>
          <w:tcPr>
            <w:tcW w:w="547" w:type="dxa"/>
            <w:vAlign w:val="bottom"/>
          </w:tcPr>
          <w:p w14:paraId="15B41B8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16</w:t>
            </w:r>
          </w:p>
        </w:tc>
        <w:tc>
          <w:tcPr>
            <w:tcW w:w="1005" w:type="dxa"/>
            <w:vAlign w:val="bottom"/>
          </w:tcPr>
          <w:p w14:paraId="3991B93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267AD69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5186F20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AAP</w:t>
            </w:r>
          </w:p>
        </w:tc>
        <w:tc>
          <w:tcPr>
            <w:tcW w:w="836" w:type="dxa"/>
            <w:vAlign w:val="bottom"/>
          </w:tcPr>
          <w:p w14:paraId="4100304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Yes</w:t>
            </w:r>
          </w:p>
        </w:tc>
        <w:tc>
          <w:tcPr>
            <w:tcW w:w="557" w:type="dxa"/>
            <w:vAlign w:val="bottom"/>
          </w:tcPr>
          <w:p w14:paraId="3F496BB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61</w:t>
            </w:r>
          </w:p>
        </w:tc>
        <w:tc>
          <w:tcPr>
            <w:tcW w:w="557" w:type="dxa"/>
            <w:vAlign w:val="bottom"/>
          </w:tcPr>
          <w:p w14:paraId="7EB6F7D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4C4FE10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2F79B50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5</w:t>
            </w:r>
          </w:p>
        </w:tc>
        <w:tc>
          <w:tcPr>
            <w:tcW w:w="1114" w:type="dxa"/>
            <w:vAlign w:val="bottom"/>
          </w:tcPr>
          <w:p w14:paraId="6B225FF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20C8C786"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&lt;EndNote&gt;&lt;Cite&gt;&lt;Author&gt;Qudeimat&lt;/Author&gt;&lt;Year&gt;2017&lt;/Year&gt;&lt;RecNum&gt;179&lt;/RecNum&gt;&lt;DisplayText&gt;(Qudeimat et al., 2017)&lt;/DisplayText&gt;&lt;record&gt;&lt;rec-number&gt;179&lt;/rec-number&gt;&lt;foreign-keys&gt;&lt;key app="EN" db-id="9vasd2vri0xttfe50rcvtw9l209atws5vfdx" timestamp="1643471520"&gt;179&lt;/key&gt;&lt;/foreign-keys&gt;&lt;ref-type name="Journal Article"&gt;17&lt;/ref-type&gt;&lt;contributors&gt;&lt;authors&gt;&lt;author&gt;Qudeimat, MA&lt;/author&gt;&lt;author&gt;Alyahya, A&lt;/author&gt;&lt;author&gt;Hasan, AA&lt;/author&gt;&lt;author&gt;Barrieshi‐Nusair, KM&lt;/author&gt;&lt;/authors&gt;&lt;/contributors&gt;&lt;titles&gt;&lt;title&gt;Mineral trioxide aggregate pulpotomy for permanent molars with clinical signs indicative of irreversible pulpitis: a preliminary study&lt;/title&gt;&lt;secondary-title&gt;International endodontic journal&lt;/secondary-title&gt;&lt;/titles&gt;&lt;periodical&gt;&lt;full-title&gt;International endodontic journal&lt;/full-title&gt;&lt;/periodical&gt;&lt;pages&gt;126-134&lt;/pages&gt;&lt;volume&gt;50&lt;/volume&gt;&lt;number&gt;2&lt;/number&gt;&lt;dates&gt;&lt;year&gt;2017&lt;/year&gt;&lt;/dates&gt;&lt;isbn&gt;0143-2885&lt;/isbn&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(Qudeimat et al., 2017)</w:t>
            </w:r>
            <w:r w:rsidRPr="001A7946">
              <w:rPr>
                <w:rFonts w:asciiTheme="majorBidi" w:hAnsiTheme="majorBidi" w:cstheme="majorBidi"/>
                <w:sz w:val="20"/>
                <w:szCs w:val="20"/>
              </w:rPr>
              <w:fldChar w:fldCharType="end"/>
            </w:r>
          </w:p>
        </w:tc>
      </w:tr>
      <w:tr w:rsidR="009770ED" w:rsidRPr="001A7946" w14:paraId="02B1091E" w14:textId="77777777" w:rsidTr="00EE746C">
        <w:trPr>
          <w:trHeight w:val="226"/>
        </w:trPr>
        <w:tc>
          <w:tcPr>
            <w:tcW w:w="457" w:type="dxa"/>
            <w:vAlign w:val="bottom"/>
          </w:tcPr>
          <w:p w14:paraId="47515F2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44</w:t>
            </w:r>
          </w:p>
        </w:tc>
        <w:tc>
          <w:tcPr>
            <w:tcW w:w="852" w:type="dxa"/>
            <w:vAlign w:val="bottom"/>
          </w:tcPr>
          <w:p w14:paraId="17BC0EF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Male</w:t>
            </w:r>
          </w:p>
        </w:tc>
        <w:tc>
          <w:tcPr>
            <w:tcW w:w="489" w:type="dxa"/>
            <w:vAlign w:val="bottom"/>
          </w:tcPr>
          <w:p w14:paraId="2496211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11</w:t>
            </w:r>
          </w:p>
        </w:tc>
        <w:tc>
          <w:tcPr>
            <w:tcW w:w="547" w:type="dxa"/>
            <w:vAlign w:val="bottom"/>
          </w:tcPr>
          <w:p w14:paraId="2E8084F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36</w:t>
            </w:r>
          </w:p>
        </w:tc>
        <w:tc>
          <w:tcPr>
            <w:tcW w:w="1005" w:type="dxa"/>
            <w:vAlign w:val="bottom"/>
          </w:tcPr>
          <w:p w14:paraId="137AADA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646403E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6BF5BB6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SAP</w:t>
            </w:r>
          </w:p>
        </w:tc>
        <w:tc>
          <w:tcPr>
            <w:tcW w:w="836" w:type="dxa"/>
            <w:vAlign w:val="bottom"/>
          </w:tcPr>
          <w:p w14:paraId="4D2286F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40A0FFB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67</w:t>
            </w:r>
          </w:p>
        </w:tc>
        <w:tc>
          <w:tcPr>
            <w:tcW w:w="557" w:type="dxa"/>
            <w:vAlign w:val="bottom"/>
          </w:tcPr>
          <w:p w14:paraId="7B7EA94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45300F0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5FBD9FD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21</w:t>
            </w:r>
          </w:p>
        </w:tc>
        <w:tc>
          <w:tcPr>
            <w:tcW w:w="1114" w:type="dxa"/>
            <w:vAlign w:val="bottom"/>
          </w:tcPr>
          <w:p w14:paraId="08A8DCB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5127E60B"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&lt;EndNote&gt;&lt;Cite&gt;&lt;Author&gt;Qudeimat&lt;/Author&gt;&lt;Year&gt;2017&lt;/Year&gt;&lt;RecNum&gt;179&lt;/RecNum&gt;&lt;DisplayText&gt;(Qudeimat et al., 2017)&lt;/DisplayText&gt;&lt;record&gt;&lt;rec-number&gt;179&lt;/rec-number&gt;&lt;foreign-keys&gt;&lt;key app="EN" db-id="9vasd2vri0xttfe50rcvtw9l209atws5vfdx" timestamp="1643471520"&gt;179&lt;/key&gt;&lt;/foreign-keys&gt;&lt;ref-type name="Journal Article"&gt;17&lt;/ref-type&gt;&lt;contributors&gt;&lt;authors&gt;&lt;author&gt;Qudeimat, MA&lt;/author&gt;&lt;author&gt;Alyahya, A&lt;/author&gt;&lt;author&gt;Hasan, AA&lt;/author&gt;&lt;author&gt;Barrieshi‐Nusair, KM&lt;/author&gt;&lt;/authors&gt;&lt;/contributors&gt;&lt;titles&gt;&lt;title&gt;Mineral trioxide aggregate pulpotomy for permanent molars with clinical signs indicative of irreversible pulpitis: a preliminary study&lt;/title&gt;&lt;secondary-title&gt;International endodontic journal&lt;/secondary-title&gt;&lt;/titles&gt;&lt;periodical&gt;&lt;full-title&gt;International endodontic journal&lt;/full-title&gt;&lt;/periodical&gt;&lt;pages&gt;126-134&lt;/pages&gt;&lt;volume&gt;50&lt;/volume&gt;&lt;number&gt;2&lt;/number&gt;&lt;dates&gt;&lt;year&gt;2017&lt;/year&gt;&lt;/dates&gt;&lt;isbn&gt;0143-2885&lt;/isbn&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(Qudeimat et al., 2017)</w:t>
            </w:r>
            <w:r w:rsidRPr="001A7946">
              <w:rPr>
                <w:rFonts w:asciiTheme="majorBidi" w:hAnsiTheme="majorBidi" w:cstheme="majorBidi"/>
                <w:sz w:val="20"/>
                <w:szCs w:val="20"/>
              </w:rPr>
              <w:fldChar w:fldCharType="end"/>
            </w:r>
          </w:p>
        </w:tc>
      </w:tr>
      <w:tr w:rsidR="009770ED" w:rsidRPr="001A7946" w14:paraId="168E2D80" w14:textId="77777777" w:rsidTr="00EE746C">
        <w:trPr>
          <w:trHeight w:val="218"/>
        </w:trPr>
        <w:tc>
          <w:tcPr>
            <w:tcW w:w="457" w:type="dxa"/>
            <w:vAlign w:val="bottom"/>
          </w:tcPr>
          <w:p w14:paraId="5CB7848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45</w:t>
            </w:r>
          </w:p>
        </w:tc>
        <w:tc>
          <w:tcPr>
            <w:tcW w:w="852" w:type="dxa"/>
            <w:vAlign w:val="bottom"/>
          </w:tcPr>
          <w:p w14:paraId="076558C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Male</w:t>
            </w:r>
          </w:p>
        </w:tc>
        <w:tc>
          <w:tcPr>
            <w:tcW w:w="489" w:type="dxa"/>
            <w:vAlign w:val="bottom"/>
          </w:tcPr>
          <w:p w14:paraId="560C0B0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10</w:t>
            </w:r>
          </w:p>
        </w:tc>
        <w:tc>
          <w:tcPr>
            <w:tcW w:w="547" w:type="dxa"/>
            <w:vAlign w:val="bottom"/>
          </w:tcPr>
          <w:p w14:paraId="270F2C7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36</w:t>
            </w:r>
          </w:p>
        </w:tc>
        <w:tc>
          <w:tcPr>
            <w:tcW w:w="1005" w:type="dxa"/>
            <w:vAlign w:val="bottom"/>
          </w:tcPr>
          <w:p w14:paraId="0C29717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2CF226A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60C2121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SAP</w:t>
            </w:r>
          </w:p>
        </w:tc>
        <w:tc>
          <w:tcPr>
            <w:tcW w:w="836" w:type="dxa"/>
            <w:vAlign w:val="bottom"/>
          </w:tcPr>
          <w:p w14:paraId="103CB70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044643A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60</w:t>
            </w:r>
          </w:p>
        </w:tc>
        <w:tc>
          <w:tcPr>
            <w:tcW w:w="557" w:type="dxa"/>
            <w:vAlign w:val="bottom"/>
          </w:tcPr>
          <w:p w14:paraId="169D919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35E8263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260F520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20</w:t>
            </w:r>
          </w:p>
        </w:tc>
        <w:tc>
          <w:tcPr>
            <w:tcW w:w="1114" w:type="dxa"/>
            <w:vAlign w:val="bottom"/>
          </w:tcPr>
          <w:p w14:paraId="34CA403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4E0E52E0"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&lt;EndNote&gt;&lt;Cite&gt;&lt;Author&gt;Qudeimat&lt;/Author&gt;&lt;Year&gt;2017&lt;/Year&gt;&lt;RecNum&gt;179&lt;/RecNum&gt;&lt;DisplayText&gt;(Qudeimat et al., 2017)&lt;/DisplayText&gt;&lt;record&gt;&lt;rec-number&gt;179&lt;/rec-number&gt;&lt;foreign-keys&gt;&lt;key app="EN" db-id="9vasd2vri0xttfe50rcvtw9l209atws5vfdx" timestamp="1643471520"&gt;179&lt;/key&gt;&lt;/foreign-keys&gt;&lt;ref-type name="Journal Article"&gt;17&lt;/ref-type&gt;&lt;contributors&gt;&lt;authors&gt;&lt;author&gt;Qudeimat, MA&lt;/author&gt;&lt;author&gt;Alyahya, A&lt;/author&gt;&lt;author&gt;Hasan, AA&lt;/author&gt;&lt;author&gt;Barrieshi‐Nusair, KM&lt;/author&gt;&lt;/authors&gt;&lt;/contributors&gt;&lt;titles&gt;&lt;title&gt;Mineral trioxide aggregate pulpotomy for permanent molars with clinical signs indicative of irreversible pulpitis: a preliminary study&lt;/title&gt;&lt;secondary-title&gt;International endodontic journal&lt;/secondary-title&gt;&lt;/titles&gt;&lt;periodical&gt;&lt;full-title&gt;International endodontic journal&lt;/full-title&gt;&lt;/periodical&gt;&lt;pages&gt;126-134&lt;/pages&gt;&lt;volume&gt;50&lt;/volume&gt;&lt;number&gt;2&lt;/number&gt;&lt;dates&gt;&lt;year&gt;2017&lt;/year&gt;&lt;/dates&gt;&lt;isbn&gt;0143-2885&lt;/isbn&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(Qudeimat et al., 2017)</w:t>
            </w:r>
            <w:r w:rsidRPr="001A7946">
              <w:rPr>
                <w:rFonts w:asciiTheme="majorBidi" w:hAnsiTheme="majorBidi" w:cstheme="majorBidi"/>
                <w:sz w:val="20"/>
                <w:szCs w:val="20"/>
              </w:rPr>
              <w:fldChar w:fldCharType="end"/>
            </w:r>
          </w:p>
        </w:tc>
      </w:tr>
      <w:tr w:rsidR="009770ED" w:rsidRPr="001A7946" w14:paraId="134AE033" w14:textId="77777777" w:rsidTr="00EE746C">
        <w:trPr>
          <w:trHeight w:val="218"/>
        </w:trPr>
        <w:tc>
          <w:tcPr>
            <w:tcW w:w="457" w:type="dxa"/>
            <w:vAlign w:val="bottom"/>
          </w:tcPr>
          <w:p w14:paraId="67743DF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46</w:t>
            </w:r>
          </w:p>
        </w:tc>
        <w:tc>
          <w:tcPr>
            <w:tcW w:w="852" w:type="dxa"/>
            <w:vAlign w:val="bottom"/>
          </w:tcPr>
          <w:p w14:paraId="717A555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Male</w:t>
            </w:r>
          </w:p>
        </w:tc>
        <w:tc>
          <w:tcPr>
            <w:tcW w:w="489" w:type="dxa"/>
            <w:vAlign w:val="bottom"/>
          </w:tcPr>
          <w:p w14:paraId="7D27F8C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10</w:t>
            </w:r>
          </w:p>
        </w:tc>
        <w:tc>
          <w:tcPr>
            <w:tcW w:w="547" w:type="dxa"/>
            <w:vAlign w:val="bottom"/>
          </w:tcPr>
          <w:p w14:paraId="01803AA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26</w:t>
            </w:r>
          </w:p>
        </w:tc>
        <w:tc>
          <w:tcPr>
            <w:tcW w:w="1005" w:type="dxa"/>
            <w:vAlign w:val="bottom"/>
          </w:tcPr>
          <w:p w14:paraId="2F57918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4D75E47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3ECAB66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None</w:t>
            </w:r>
          </w:p>
        </w:tc>
        <w:tc>
          <w:tcPr>
            <w:tcW w:w="836" w:type="dxa"/>
            <w:vAlign w:val="bottom"/>
          </w:tcPr>
          <w:p w14:paraId="01C5929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1395BBF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60</w:t>
            </w:r>
          </w:p>
        </w:tc>
        <w:tc>
          <w:tcPr>
            <w:tcW w:w="557" w:type="dxa"/>
            <w:vAlign w:val="bottom"/>
          </w:tcPr>
          <w:p w14:paraId="7259D2E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7AFC80F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43EB912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5</w:t>
            </w:r>
          </w:p>
        </w:tc>
        <w:tc>
          <w:tcPr>
            <w:tcW w:w="1114" w:type="dxa"/>
            <w:vAlign w:val="bottom"/>
          </w:tcPr>
          <w:p w14:paraId="3F2CDC9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371748A6"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&lt;EndNote&gt;&lt;Cite&gt;&lt;Author&gt;Qudeimat&lt;/Author&gt;&lt;Year&gt;2017&lt;/Year&gt;&lt;RecNum&gt;179&lt;/RecNum&gt;&lt;DisplayText&gt;(Qudeimat et al., 2017)&lt;/DisplayText&gt;&lt;record&gt;&lt;rec-number&gt;179&lt;/rec-number&gt;&lt;foreign-keys&gt;&lt;key app="EN" db-id="9vasd2vri0xttfe50rcvtw9l209atws5vfdx" timestamp="1643471520"&gt;179&lt;/key&gt;&lt;/foreign-keys&gt;&lt;ref-type name="Journal Article"&gt;17&lt;/ref-type&gt;&lt;contributors&gt;&lt;authors&gt;&lt;author&gt;Qudeimat, MA&lt;/author&gt;&lt;author&gt;Alyahya, A&lt;/author&gt;&lt;author&gt;Hasan, AA&lt;/author&gt;&lt;author&gt;Barrieshi‐Nusair, KM&lt;/author&gt;&lt;/authors&gt;&lt;/contributors&gt;&lt;titles&gt;&lt;title&gt;Mineral trioxide aggregate pulpotomy for permanent molars with clinical signs indicative of irreversible pulpitis: a preliminary study&lt;/title&gt;&lt;secondary-title&gt;International endodontic journal&lt;/secondary-title&gt;&lt;/titles&gt;&lt;periodical&gt;&lt;full-title&gt;International endodontic journal&lt;/full-title&gt;&lt;/periodical&gt;&lt;pages&gt;126-134&lt;/pages&gt;&lt;volume&gt;50&lt;/volume&gt;&lt;number&gt;2&lt;/number&gt;&lt;dates&gt;&lt;year&gt;2017&lt;/year&gt;&lt;/dates&gt;&lt;isbn&gt;0143-2885&lt;/isbn&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(Qudeimat et al., 2017)</w:t>
            </w:r>
            <w:r w:rsidRPr="001A7946">
              <w:rPr>
                <w:rFonts w:asciiTheme="majorBidi" w:hAnsiTheme="majorBidi" w:cstheme="majorBidi"/>
                <w:sz w:val="20"/>
                <w:szCs w:val="20"/>
              </w:rPr>
              <w:fldChar w:fldCharType="end"/>
            </w:r>
          </w:p>
        </w:tc>
      </w:tr>
      <w:tr w:rsidR="009770ED" w:rsidRPr="001A7946" w14:paraId="14849C32" w14:textId="77777777" w:rsidTr="00EE746C">
        <w:trPr>
          <w:trHeight w:val="226"/>
        </w:trPr>
        <w:tc>
          <w:tcPr>
            <w:tcW w:w="457" w:type="dxa"/>
            <w:vAlign w:val="bottom"/>
          </w:tcPr>
          <w:p w14:paraId="3A87BA7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46</w:t>
            </w:r>
          </w:p>
        </w:tc>
        <w:tc>
          <w:tcPr>
            <w:tcW w:w="852" w:type="dxa"/>
            <w:vAlign w:val="bottom"/>
          </w:tcPr>
          <w:p w14:paraId="0409ABC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Male</w:t>
            </w:r>
          </w:p>
        </w:tc>
        <w:tc>
          <w:tcPr>
            <w:tcW w:w="489" w:type="dxa"/>
            <w:vAlign w:val="bottom"/>
          </w:tcPr>
          <w:p w14:paraId="020F690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10</w:t>
            </w:r>
          </w:p>
        </w:tc>
        <w:tc>
          <w:tcPr>
            <w:tcW w:w="547" w:type="dxa"/>
            <w:vAlign w:val="bottom"/>
          </w:tcPr>
          <w:p w14:paraId="243DF25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16</w:t>
            </w:r>
          </w:p>
        </w:tc>
        <w:tc>
          <w:tcPr>
            <w:tcW w:w="1005" w:type="dxa"/>
            <w:vAlign w:val="bottom"/>
          </w:tcPr>
          <w:p w14:paraId="7785B1B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5EFEC0D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6E390DE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None</w:t>
            </w:r>
          </w:p>
        </w:tc>
        <w:tc>
          <w:tcPr>
            <w:tcW w:w="836" w:type="dxa"/>
            <w:vAlign w:val="bottom"/>
          </w:tcPr>
          <w:p w14:paraId="1DD69B2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4D09F69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60</w:t>
            </w:r>
          </w:p>
        </w:tc>
        <w:tc>
          <w:tcPr>
            <w:tcW w:w="557" w:type="dxa"/>
            <w:vAlign w:val="bottom"/>
          </w:tcPr>
          <w:p w14:paraId="1244C74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739DEE3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0CC9BF9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5</w:t>
            </w:r>
          </w:p>
        </w:tc>
        <w:tc>
          <w:tcPr>
            <w:tcW w:w="1114" w:type="dxa"/>
            <w:vAlign w:val="bottom"/>
          </w:tcPr>
          <w:p w14:paraId="32C8532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4A2BFC8D"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&lt;EndNote&gt;&lt;Cite&gt;&lt;Author&gt;Qudeimat&lt;/Author&gt;&lt;Year&gt;2017&lt;/Year&gt;&lt;RecNum&gt;179&lt;/RecNum&gt;&lt;DisplayText&gt;(Qudeimat et al., 2017)&lt;/DisplayText&gt;&lt;record&gt;&lt;rec-number&gt;179&lt;/rec-number&gt;&lt;foreign-keys&gt;&lt;key app="EN" db-id="9vasd2vri0xttfe50rcvtw9l209atws5vfdx" timestamp="1643471520"&gt;179&lt;/key&gt;&lt;/foreign-keys&gt;&lt;ref-type name="Journal Article"&gt;17&lt;/ref-type&gt;&lt;contributors&gt;&lt;authors&gt;&lt;author&gt;Qudeimat, MA&lt;/author&gt;&lt;author&gt;Alyahya, A&lt;/author&gt;&lt;author&gt;Hasan, AA&lt;/author&gt;&lt;author&gt;Barrieshi‐Nusair, KM&lt;/author&gt;&lt;/authors&gt;&lt;/contributors&gt;&lt;titles&gt;&lt;title&gt;Mineral trioxide aggregate pulpotomy for permanent molars with clinical signs indicative of irreversible pulpitis: a preliminary study&lt;/title&gt;&lt;secondary-title&gt;International endodontic journal&lt;/secondary-title&gt;&lt;/titles&gt;&lt;periodical&gt;&lt;full-title&gt;International endodontic journal&lt;/full-title&gt;&lt;/periodical&gt;&lt;pages&gt;126-134&lt;/pages&gt;&lt;volume&gt;50&lt;/volume&gt;&lt;number&gt;2&lt;/number&gt;&lt;dates&gt;&lt;year&gt;2017&lt;/year&gt;&lt;/dates&gt;&lt;isbn&gt;0143-2885&lt;/isbn&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(Qudeimat et al., 2017)</w:t>
            </w:r>
            <w:r w:rsidRPr="001A7946">
              <w:rPr>
                <w:rFonts w:asciiTheme="majorBidi" w:hAnsiTheme="majorBidi" w:cstheme="majorBidi"/>
                <w:sz w:val="20"/>
                <w:szCs w:val="20"/>
              </w:rPr>
              <w:fldChar w:fldCharType="end"/>
            </w:r>
          </w:p>
        </w:tc>
      </w:tr>
      <w:tr w:rsidR="009770ED" w:rsidRPr="001A7946" w14:paraId="4519D4C8" w14:textId="77777777" w:rsidTr="00EE746C">
        <w:trPr>
          <w:trHeight w:val="218"/>
        </w:trPr>
        <w:tc>
          <w:tcPr>
            <w:tcW w:w="457" w:type="dxa"/>
            <w:vAlign w:val="bottom"/>
          </w:tcPr>
          <w:p w14:paraId="3E68DE0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48</w:t>
            </w:r>
          </w:p>
        </w:tc>
        <w:tc>
          <w:tcPr>
            <w:tcW w:w="852" w:type="dxa"/>
            <w:vAlign w:val="bottom"/>
          </w:tcPr>
          <w:p w14:paraId="581A0D9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Female</w:t>
            </w:r>
          </w:p>
        </w:tc>
        <w:tc>
          <w:tcPr>
            <w:tcW w:w="489" w:type="dxa"/>
            <w:vAlign w:val="bottom"/>
          </w:tcPr>
          <w:p w14:paraId="7A88B81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8</w:t>
            </w:r>
          </w:p>
        </w:tc>
        <w:tc>
          <w:tcPr>
            <w:tcW w:w="547" w:type="dxa"/>
            <w:vAlign w:val="bottom"/>
          </w:tcPr>
          <w:p w14:paraId="6A0B40D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36</w:t>
            </w:r>
          </w:p>
        </w:tc>
        <w:tc>
          <w:tcPr>
            <w:tcW w:w="1005" w:type="dxa"/>
            <w:vAlign w:val="bottom"/>
          </w:tcPr>
          <w:p w14:paraId="4CC2728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5AAFC43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240817E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SAP</w:t>
            </w:r>
          </w:p>
        </w:tc>
        <w:tc>
          <w:tcPr>
            <w:tcW w:w="836" w:type="dxa"/>
            <w:vAlign w:val="bottom"/>
          </w:tcPr>
          <w:p w14:paraId="658AA8A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1375DCE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56</w:t>
            </w:r>
          </w:p>
        </w:tc>
        <w:tc>
          <w:tcPr>
            <w:tcW w:w="557" w:type="dxa"/>
            <w:vAlign w:val="bottom"/>
          </w:tcPr>
          <w:p w14:paraId="2BA92F0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147E5C4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4EA74B9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15</w:t>
            </w:r>
          </w:p>
        </w:tc>
        <w:tc>
          <w:tcPr>
            <w:tcW w:w="1114" w:type="dxa"/>
            <w:vAlign w:val="bottom"/>
          </w:tcPr>
          <w:p w14:paraId="030AB48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4CBB362A"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&lt;EndNote&gt;&lt;Cite&gt;&lt;Author&gt;Qudeimat&lt;/Author&gt;&lt;Year&gt;2017&lt;/Year&gt;&lt;RecNum&gt;179&lt;/RecNum&gt;&lt;DisplayText&gt;(Qudeimat et al., 2017)&lt;/DisplayText&gt;&lt;record&gt;&lt;rec-number&gt;179&lt;/rec-number&gt;&lt;foreign-keys&gt;&lt;key app="EN" db-id="9vasd2vri0xttfe50rcvtw9l209atws5vfdx" timestamp="1643471520"&gt;179&lt;/key&gt;&lt;/foreign-keys&gt;&lt;ref-type name="Journal Article"&gt;17&lt;/ref-type&gt;&lt;contributors&gt;&lt;authors&gt;&lt;author&gt;Qudeimat, MA&lt;/author&gt;&lt;author&gt;Alyahya, A&lt;/author&gt;&lt;author&gt;Hasan, AA&lt;/author&gt;&lt;author&gt;Barrieshi‐Nusair, KM&lt;/author&gt;&lt;/authors&gt;&lt;/contributors&gt;&lt;titles&gt;&lt;title&gt;Mineral trioxide aggregate pulpotomy for permanent molars with clinical signs indicative of irreversible pulpitis: a preliminary study&lt;/title&gt;&lt;secondary-title&gt;International endodontic journal&lt;/secondary-title&gt;&lt;/titles&gt;&lt;periodical&gt;&lt;full-title&gt;International endodontic journal&lt;/full-title&gt;&lt;/periodical&gt;&lt;pages&gt;126-134&lt;/pages&gt;&lt;volume&gt;50&lt;/volume&gt;&lt;number&gt;2&lt;/number&gt;&lt;dates&gt;&lt;year&gt;2017&lt;/year&gt;&lt;/dates&gt;&lt;isbn&gt;0143-2885&lt;/isbn&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(Qudeimat et al., 2017)</w:t>
            </w:r>
            <w:r w:rsidRPr="001A7946">
              <w:rPr>
                <w:rFonts w:asciiTheme="majorBidi" w:hAnsiTheme="majorBidi" w:cstheme="majorBidi"/>
                <w:sz w:val="20"/>
                <w:szCs w:val="20"/>
              </w:rPr>
              <w:fldChar w:fldCharType="end"/>
            </w:r>
          </w:p>
        </w:tc>
      </w:tr>
      <w:tr w:rsidR="009770ED" w:rsidRPr="001A7946" w14:paraId="4BC7BA5D" w14:textId="77777777" w:rsidTr="00EE746C">
        <w:trPr>
          <w:trHeight w:val="218"/>
        </w:trPr>
        <w:tc>
          <w:tcPr>
            <w:tcW w:w="457" w:type="dxa"/>
            <w:vAlign w:val="bottom"/>
          </w:tcPr>
          <w:p w14:paraId="0B04E03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49</w:t>
            </w:r>
          </w:p>
        </w:tc>
        <w:tc>
          <w:tcPr>
            <w:tcW w:w="852" w:type="dxa"/>
            <w:vAlign w:val="bottom"/>
          </w:tcPr>
          <w:p w14:paraId="551B46F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Female</w:t>
            </w:r>
          </w:p>
        </w:tc>
        <w:tc>
          <w:tcPr>
            <w:tcW w:w="489" w:type="dxa"/>
            <w:vAlign w:val="bottom"/>
          </w:tcPr>
          <w:p w14:paraId="127F7F6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13</w:t>
            </w:r>
          </w:p>
        </w:tc>
        <w:tc>
          <w:tcPr>
            <w:tcW w:w="547" w:type="dxa"/>
            <w:vAlign w:val="bottom"/>
          </w:tcPr>
          <w:p w14:paraId="40465E7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26</w:t>
            </w:r>
          </w:p>
        </w:tc>
        <w:tc>
          <w:tcPr>
            <w:tcW w:w="1005" w:type="dxa"/>
            <w:vAlign w:val="bottom"/>
          </w:tcPr>
          <w:p w14:paraId="66A1E35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6B9BC66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5217BEB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SAP</w:t>
            </w:r>
          </w:p>
        </w:tc>
        <w:tc>
          <w:tcPr>
            <w:tcW w:w="836" w:type="dxa"/>
            <w:vAlign w:val="bottom"/>
          </w:tcPr>
          <w:p w14:paraId="73FCC6E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Yes</w:t>
            </w:r>
          </w:p>
        </w:tc>
        <w:tc>
          <w:tcPr>
            <w:tcW w:w="557" w:type="dxa"/>
            <w:vAlign w:val="bottom"/>
          </w:tcPr>
          <w:p w14:paraId="436763E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56</w:t>
            </w:r>
          </w:p>
        </w:tc>
        <w:tc>
          <w:tcPr>
            <w:tcW w:w="557" w:type="dxa"/>
            <w:vAlign w:val="bottom"/>
          </w:tcPr>
          <w:p w14:paraId="706FB88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090714A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6FB0C74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24</w:t>
            </w:r>
          </w:p>
        </w:tc>
        <w:tc>
          <w:tcPr>
            <w:tcW w:w="1114" w:type="dxa"/>
            <w:vAlign w:val="bottom"/>
          </w:tcPr>
          <w:p w14:paraId="6BD8C80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767D9B9D"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&lt;EndNote&gt;&lt;Cite&gt;&lt;Author&gt;Qudeimat&lt;/Author&gt;&lt;Year&gt;2017&lt;/Year&gt;&lt;RecNum&gt;179&lt;/RecNum&gt;&lt;DisplayText&gt;(Qudeimat et al., 2017)&lt;/DisplayText&gt;&lt;record&gt;&lt;rec-number&gt;179&lt;/rec-number&gt;&lt;foreign-keys&gt;&lt;key app="EN" db-id="9vasd2vri0xttfe50rcvtw9l209atws5vfdx" timestamp="1643471520"&gt;179&lt;/key&gt;&lt;/foreign-keys&gt;&lt;ref-type name="Journal Article"&gt;17&lt;/ref-type&gt;&lt;contributors&gt;&lt;authors&gt;&lt;author&gt;Qudeimat, MA&lt;/author&gt;&lt;author&gt;Alyahya, A&lt;/author&gt;&lt;author&gt;Hasan, AA&lt;/author&gt;&lt;author&gt;Barrieshi‐Nusair, KM&lt;/author&gt;&lt;/authors&gt;&lt;/contributors&gt;&lt;titles&gt;&lt;title&gt;Mineral trioxide aggregate pulpotomy for permanent molars with clinical signs indicative of irreversible pulpitis: a preliminary study&lt;/title&gt;&lt;secondary-title&gt;International endodontic journal&lt;/secondary-title&gt;&lt;/titles&gt;&lt;periodical&gt;&lt;full-title&gt;International endodontic journal&lt;/full-title&gt;&lt;/periodical&gt;&lt;pages&gt;126-134&lt;/pages&gt;&lt;volume&gt;50&lt;/volume&gt;&lt;number&gt;2&lt;/number&gt;&lt;dates&gt;&lt;year&gt;2017&lt;/year&gt;&lt;/dates&gt;&lt;isbn&gt;0143-2885&lt;/isbn&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(Qudeimat et al., 2017)</w:t>
            </w:r>
            <w:r w:rsidRPr="001A7946">
              <w:rPr>
                <w:rFonts w:asciiTheme="majorBidi" w:hAnsiTheme="majorBidi" w:cstheme="majorBidi"/>
                <w:sz w:val="20"/>
                <w:szCs w:val="20"/>
              </w:rPr>
              <w:fldChar w:fldCharType="end"/>
            </w:r>
          </w:p>
        </w:tc>
      </w:tr>
      <w:tr w:rsidR="009770ED" w:rsidRPr="001A7946" w14:paraId="4F3FFA13" w14:textId="77777777" w:rsidTr="00EE746C">
        <w:trPr>
          <w:trHeight w:val="226"/>
        </w:trPr>
        <w:tc>
          <w:tcPr>
            <w:tcW w:w="457" w:type="dxa"/>
            <w:vAlign w:val="bottom"/>
          </w:tcPr>
          <w:p w14:paraId="4845640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50</w:t>
            </w:r>
          </w:p>
        </w:tc>
        <w:tc>
          <w:tcPr>
            <w:tcW w:w="852" w:type="dxa"/>
            <w:vAlign w:val="bottom"/>
          </w:tcPr>
          <w:p w14:paraId="291ACC5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Female</w:t>
            </w:r>
          </w:p>
        </w:tc>
        <w:tc>
          <w:tcPr>
            <w:tcW w:w="489" w:type="dxa"/>
            <w:vAlign w:val="bottom"/>
          </w:tcPr>
          <w:p w14:paraId="041CF14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13</w:t>
            </w:r>
          </w:p>
        </w:tc>
        <w:tc>
          <w:tcPr>
            <w:tcW w:w="547" w:type="dxa"/>
            <w:vAlign w:val="bottom"/>
          </w:tcPr>
          <w:p w14:paraId="65601C6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37</w:t>
            </w:r>
          </w:p>
        </w:tc>
        <w:tc>
          <w:tcPr>
            <w:tcW w:w="1005" w:type="dxa"/>
            <w:vAlign w:val="bottom"/>
          </w:tcPr>
          <w:p w14:paraId="332FB5A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48588DA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083F0C2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SAP</w:t>
            </w:r>
          </w:p>
        </w:tc>
        <w:tc>
          <w:tcPr>
            <w:tcW w:w="836" w:type="dxa"/>
            <w:vAlign w:val="bottom"/>
          </w:tcPr>
          <w:p w14:paraId="75C2B8E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Yes</w:t>
            </w:r>
          </w:p>
        </w:tc>
        <w:tc>
          <w:tcPr>
            <w:tcW w:w="557" w:type="dxa"/>
            <w:vAlign w:val="bottom"/>
          </w:tcPr>
          <w:p w14:paraId="4A3CED6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55</w:t>
            </w:r>
          </w:p>
        </w:tc>
        <w:tc>
          <w:tcPr>
            <w:tcW w:w="557" w:type="dxa"/>
            <w:vAlign w:val="bottom"/>
          </w:tcPr>
          <w:p w14:paraId="1E6C872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4488900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4609EEE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17</w:t>
            </w:r>
          </w:p>
        </w:tc>
        <w:tc>
          <w:tcPr>
            <w:tcW w:w="1114" w:type="dxa"/>
            <w:vAlign w:val="bottom"/>
          </w:tcPr>
          <w:p w14:paraId="061EDAA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68B6FE20"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&lt;EndNote&gt;&lt;Cite&gt;&lt;Author&gt;Qudeimat&lt;/Author&gt;&lt;Year&gt;2017&lt;/Year&gt;&lt;RecNum&gt;179&lt;/RecNum&gt;&lt;DisplayText&gt;(Qudeimat et al., 2017)&lt;/DisplayText&gt;&lt;record&gt;&lt;rec-number&gt;179&lt;/rec-number&gt;&lt;foreign-keys&gt;&lt;key app="EN" db-id="9vasd2vri0xttfe50rcvtw9l209atws5vfdx" timestamp="1643471520"&gt;179&lt;/key&gt;&lt;/foreign-keys&gt;&lt;ref-type name="Journal Article"&gt;17&lt;/ref-type&gt;&lt;contributors&gt;&lt;authors&gt;&lt;author&gt;Qudeimat, MA&lt;/author&gt;&lt;author&gt;Alyahya, A&lt;/author&gt;&lt;author&gt;Hasan, AA&lt;/author&gt;&lt;author&gt;Barrieshi‐Nusair, KM&lt;/author&gt;&lt;/authors&gt;&lt;/contributors&gt;&lt;titles&gt;&lt;title&gt;Mineral trioxide aggregate pulpotomy for permanent molars with clinical signs indicative of irreversible pulpitis: a preliminary study&lt;/title&gt;&lt;secondary-title&gt;International endodontic journal&lt;/secondary-title&gt;&lt;/titles&gt;&lt;periodical&gt;&lt;full-title&gt;International endodontic journal&lt;/full-title&gt;&lt;/periodical&gt;&lt;pages&gt;126-134&lt;/pages&gt;&lt;volume&gt;50&lt;/volume&gt;&lt;number&gt;2&lt;/number&gt;&lt;dates&gt;&lt;year&gt;2017&lt;/year&gt;&lt;/dates&gt;&lt;isbn&gt;0143-2885&lt;/isbn&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(Qudeimat et al., 2017)</w:t>
            </w:r>
            <w:r w:rsidRPr="001A7946">
              <w:rPr>
                <w:rFonts w:asciiTheme="majorBidi" w:hAnsiTheme="majorBidi" w:cstheme="majorBidi"/>
                <w:sz w:val="20"/>
                <w:szCs w:val="20"/>
              </w:rPr>
              <w:fldChar w:fldCharType="end"/>
            </w:r>
          </w:p>
        </w:tc>
      </w:tr>
      <w:tr w:rsidR="009770ED" w:rsidRPr="001A7946" w14:paraId="2EA2E880" w14:textId="77777777" w:rsidTr="00EE746C">
        <w:trPr>
          <w:trHeight w:val="218"/>
        </w:trPr>
        <w:tc>
          <w:tcPr>
            <w:tcW w:w="457" w:type="dxa"/>
            <w:vAlign w:val="bottom"/>
          </w:tcPr>
          <w:p w14:paraId="64698CA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51</w:t>
            </w:r>
          </w:p>
        </w:tc>
        <w:tc>
          <w:tcPr>
            <w:tcW w:w="852" w:type="dxa"/>
            <w:vAlign w:val="bottom"/>
          </w:tcPr>
          <w:p w14:paraId="4046F0F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Female</w:t>
            </w:r>
          </w:p>
        </w:tc>
        <w:tc>
          <w:tcPr>
            <w:tcW w:w="489" w:type="dxa"/>
            <w:vAlign w:val="bottom"/>
          </w:tcPr>
          <w:p w14:paraId="7C97E47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13</w:t>
            </w:r>
          </w:p>
        </w:tc>
        <w:tc>
          <w:tcPr>
            <w:tcW w:w="547" w:type="dxa"/>
            <w:vAlign w:val="bottom"/>
          </w:tcPr>
          <w:p w14:paraId="6A2478C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47</w:t>
            </w:r>
          </w:p>
        </w:tc>
        <w:tc>
          <w:tcPr>
            <w:tcW w:w="1005" w:type="dxa"/>
            <w:vAlign w:val="bottom"/>
          </w:tcPr>
          <w:p w14:paraId="143B4D1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4208D4B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67D5C2F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SAP</w:t>
            </w:r>
          </w:p>
        </w:tc>
        <w:tc>
          <w:tcPr>
            <w:tcW w:w="836" w:type="dxa"/>
            <w:vAlign w:val="bottom"/>
          </w:tcPr>
          <w:p w14:paraId="0EA4ED4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682E653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55</w:t>
            </w:r>
          </w:p>
        </w:tc>
        <w:tc>
          <w:tcPr>
            <w:tcW w:w="557" w:type="dxa"/>
            <w:vAlign w:val="bottom"/>
          </w:tcPr>
          <w:p w14:paraId="56EE25A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092771B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4942C24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22</w:t>
            </w:r>
          </w:p>
        </w:tc>
        <w:tc>
          <w:tcPr>
            <w:tcW w:w="1114" w:type="dxa"/>
            <w:vAlign w:val="bottom"/>
          </w:tcPr>
          <w:p w14:paraId="212462E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0BF41A55"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&lt;EndNote&gt;&lt;Cite&gt;&lt;Author&gt;Qudeimat&lt;/Author&gt;&lt;Year&gt;2017&lt;/Year&gt;&lt;RecNum&gt;179&lt;/RecNum&gt;&lt;DisplayText&gt;(Qudeimat et al., 2017)&lt;/DisplayText&gt;&lt;record&gt;&lt;rec-number&gt;179&lt;/rec-number&gt;&lt;foreign-keys&gt;&lt;key app="EN" db-id="9vasd2vri0xttfe50rcvtw9l209atws5vfdx" timestamp="1643471520"&gt;179&lt;/key&gt;&lt;/foreign-keys&gt;&lt;ref-type name="Journal Article"&gt;17&lt;/ref-type&gt;&lt;contributors&gt;&lt;authors&gt;&lt;author&gt;Qudeimat, MA&lt;/author&gt;&lt;author&gt;Alyahya, A&lt;/author&gt;&lt;author&gt;Hasan, AA&lt;/author&gt;&lt;author&gt;Barrieshi‐Nusair, KM&lt;/author&gt;&lt;/authors&gt;&lt;/contributors&gt;&lt;titles&gt;&lt;title&gt;Mineral trioxide aggregate pulpotomy for permanent molars with clinical signs indicative of irreversible pulpitis: a preliminary study&lt;/title&gt;&lt;secondary-title&gt;International endodontic journal&lt;/secondary-title&gt;&lt;/titles&gt;&lt;periodical&gt;&lt;full-title&gt;International endodontic journal&lt;/full-title&gt;&lt;/periodical&gt;&lt;pages&gt;126-134&lt;/pages&gt;&lt;volume&gt;50&lt;/volume&gt;&lt;number&gt;2&lt;/number&gt;&lt;dates&gt;&lt;year&gt;2017&lt;/year&gt;&lt;/dates&gt;&lt;isbn&gt;0143-2885&lt;/isbn&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(Qudeimat et al., 2017)</w:t>
            </w:r>
            <w:r w:rsidRPr="001A7946">
              <w:rPr>
                <w:rFonts w:asciiTheme="majorBidi" w:hAnsiTheme="majorBidi" w:cstheme="majorBidi"/>
                <w:sz w:val="20"/>
                <w:szCs w:val="20"/>
              </w:rPr>
              <w:fldChar w:fldCharType="end"/>
            </w:r>
          </w:p>
        </w:tc>
      </w:tr>
      <w:tr w:rsidR="009770ED" w:rsidRPr="001A7946" w14:paraId="0F278E01" w14:textId="77777777" w:rsidTr="00EE746C">
        <w:trPr>
          <w:trHeight w:val="218"/>
        </w:trPr>
        <w:tc>
          <w:tcPr>
            <w:tcW w:w="457" w:type="dxa"/>
            <w:vAlign w:val="bottom"/>
          </w:tcPr>
          <w:p w14:paraId="3ABE442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52</w:t>
            </w:r>
          </w:p>
        </w:tc>
        <w:tc>
          <w:tcPr>
            <w:tcW w:w="852" w:type="dxa"/>
            <w:vAlign w:val="bottom"/>
          </w:tcPr>
          <w:p w14:paraId="3048605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Female</w:t>
            </w:r>
          </w:p>
        </w:tc>
        <w:tc>
          <w:tcPr>
            <w:tcW w:w="489" w:type="dxa"/>
            <w:vAlign w:val="bottom"/>
          </w:tcPr>
          <w:p w14:paraId="63A5700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13</w:t>
            </w:r>
          </w:p>
        </w:tc>
        <w:tc>
          <w:tcPr>
            <w:tcW w:w="547" w:type="dxa"/>
            <w:vAlign w:val="bottom"/>
          </w:tcPr>
          <w:p w14:paraId="5CC6B43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46</w:t>
            </w:r>
          </w:p>
        </w:tc>
        <w:tc>
          <w:tcPr>
            <w:tcW w:w="1005" w:type="dxa"/>
            <w:vAlign w:val="bottom"/>
          </w:tcPr>
          <w:p w14:paraId="4DFDC59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1B919FC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3CAC379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None</w:t>
            </w:r>
          </w:p>
        </w:tc>
        <w:tc>
          <w:tcPr>
            <w:tcW w:w="836" w:type="dxa"/>
            <w:vAlign w:val="bottom"/>
          </w:tcPr>
          <w:p w14:paraId="35DC831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679D621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55</w:t>
            </w:r>
          </w:p>
        </w:tc>
        <w:tc>
          <w:tcPr>
            <w:tcW w:w="557" w:type="dxa"/>
            <w:vAlign w:val="bottom"/>
          </w:tcPr>
          <w:p w14:paraId="1BC905A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09EB278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1D57EE3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10</w:t>
            </w:r>
          </w:p>
        </w:tc>
        <w:tc>
          <w:tcPr>
            <w:tcW w:w="1114" w:type="dxa"/>
            <w:vAlign w:val="bottom"/>
          </w:tcPr>
          <w:p w14:paraId="515A5FB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1317B280"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&lt;EndNote&gt;&lt;Cite&gt;&lt;Author&gt;Qudeimat&lt;/Author&gt;&lt;Year&gt;2017&lt;/Year&gt;&lt;RecNum&gt;179&lt;/RecNum&gt;&lt;DisplayText&gt;(Qudeimat et al., 2017)&lt;/DisplayText&gt;&lt;record&gt;&lt;rec-number&gt;179&lt;/rec-number&gt;&lt;foreign-keys&gt;&lt;key app="EN" db-id="9vasd2vri0xttfe50rcvtw9l209atws5vfdx" timestamp="1643471520"&gt;179&lt;/key&gt;&lt;/foreign-keys&gt;&lt;ref-type name="Journal Article"&gt;17&lt;/ref-type&gt;&lt;contributors&gt;&lt;authors&gt;&lt;author&gt;Qudeimat, MA&lt;/author&gt;&lt;author&gt;Alyahya, A&lt;/author&gt;&lt;author&gt;Hasan, AA&lt;/author&gt;&lt;author&gt;Barrieshi‐Nusair, KM&lt;/author&gt;&lt;/authors&gt;&lt;/contributors&gt;&lt;titles&gt;&lt;title&gt;Mineral trioxide aggregate pulpotomy for permanent molars with clinical signs indicative of irreversible pulpitis: a preliminary study&lt;/title&gt;&lt;secondary-title&gt;International endodontic journal&lt;/secondary-title&gt;&lt;/titles&gt;&lt;periodical&gt;&lt;full-title&gt;International endodontic journal&lt;/full-title&gt;&lt;/periodical&gt;&lt;pages&gt;126-134&lt;/pages&gt;&lt;volume&gt;50&lt;/volume&gt;&lt;number&gt;2&lt;/number&gt;&lt;dates&gt;&lt;year&gt;2017&lt;/year&gt;&lt;/dates&gt;&lt;isbn&gt;0143-2885&lt;/isbn&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(Qudeimat et al., 2017)</w:t>
            </w:r>
            <w:r w:rsidRPr="001A7946">
              <w:rPr>
                <w:rFonts w:asciiTheme="majorBidi" w:hAnsiTheme="majorBidi" w:cstheme="majorBidi"/>
                <w:sz w:val="20"/>
                <w:szCs w:val="20"/>
              </w:rPr>
              <w:fldChar w:fldCharType="end"/>
            </w:r>
          </w:p>
        </w:tc>
      </w:tr>
      <w:tr w:rsidR="009770ED" w:rsidRPr="001A7946" w14:paraId="3380D0A6" w14:textId="77777777" w:rsidTr="00EE746C">
        <w:trPr>
          <w:trHeight w:val="226"/>
        </w:trPr>
        <w:tc>
          <w:tcPr>
            <w:tcW w:w="457" w:type="dxa"/>
            <w:vAlign w:val="bottom"/>
          </w:tcPr>
          <w:p w14:paraId="7B7F63F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53</w:t>
            </w:r>
          </w:p>
        </w:tc>
        <w:tc>
          <w:tcPr>
            <w:tcW w:w="852" w:type="dxa"/>
            <w:vAlign w:val="bottom"/>
          </w:tcPr>
          <w:p w14:paraId="612C313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Female</w:t>
            </w:r>
          </w:p>
        </w:tc>
        <w:tc>
          <w:tcPr>
            <w:tcW w:w="489" w:type="dxa"/>
            <w:vAlign w:val="bottom"/>
          </w:tcPr>
          <w:p w14:paraId="7768BCF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7</w:t>
            </w:r>
          </w:p>
        </w:tc>
        <w:tc>
          <w:tcPr>
            <w:tcW w:w="547" w:type="dxa"/>
            <w:vAlign w:val="bottom"/>
          </w:tcPr>
          <w:p w14:paraId="0825E2C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46</w:t>
            </w:r>
          </w:p>
        </w:tc>
        <w:tc>
          <w:tcPr>
            <w:tcW w:w="1005" w:type="dxa"/>
            <w:vAlign w:val="bottom"/>
          </w:tcPr>
          <w:p w14:paraId="3079321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3482D79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1A94DF9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SAP</w:t>
            </w:r>
          </w:p>
        </w:tc>
        <w:tc>
          <w:tcPr>
            <w:tcW w:w="836" w:type="dxa"/>
            <w:vAlign w:val="bottom"/>
          </w:tcPr>
          <w:p w14:paraId="5C53999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0E385D5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51</w:t>
            </w:r>
          </w:p>
        </w:tc>
        <w:tc>
          <w:tcPr>
            <w:tcW w:w="557" w:type="dxa"/>
            <w:vAlign w:val="bottom"/>
          </w:tcPr>
          <w:p w14:paraId="2360EB5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5831D05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0A132C2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25</w:t>
            </w:r>
          </w:p>
        </w:tc>
        <w:tc>
          <w:tcPr>
            <w:tcW w:w="1114" w:type="dxa"/>
            <w:vAlign w:val="bottom"/>
          </w:tcPr>
          <w:p w14:paraId="1C914F4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0D9BF7DF"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&lt;EndNote&gt;&lt;Cite&gt;&lt;Author&gt;Qudeimat&lt;/Author&gt;&lt;Year&gt;2017&lt;/Year&gt;&lt;RecNum&gt;179&lt;/RecNum&gt;&lt;DisplayText&gt;(Qudeimat et al., 2017)&lt;/DisplayText&gt;&lt;record&gt;&lt;rec-number&gt;179&lt;/rec-number&gt;&lt;foreign-keys&gt;&lt;key app="EN" db-id="9vasd2vri0xttfe50rcvtw9l209atws5vfdx" timestamp="1643471520"&gt;179&lt;/key&gt;&lt;/foreign-keys&gt;&lt;ref-type name="Journal Article"&gt;17&lt;/ref-type&gt;&lt;contributors&gt;&lt;authors&gt;&lt;author&gt;Qudeimat, MA&lt;/author&gt;&lt;author&gt;Alyahya, A&lt;/author&gt;&lt;author&gt;Hasan, AA&lt;/author&gt;&lt;author&gt;Barrieshi‐Nusair, KM&lt;/author&gt;&lt;/authors&gt;&lt;/contributors&gt;&lt;titles&gt;&lt;title&gt;Mineral trioxide aggregate pulpotomy for permanent molars with clinical signs indicative of irreversible pulpitis: a preliminary study&lt;/title&gt;&lt;secondary-title&gt;International endodontic journal&lt;/secondary-title&gt;&lt;/titles&gt;&lt;periodical&gt;&lt;full-title&gt;International endodontic journal&lt;/full-title&gt;&lt;/periodical&gt;&lt;pages&gt;126-134&lt;/pages&gt;&lt;volume&gt;50&lt;/volume&gt;&lt;number&gt;2&lt;/number&gt;&lt;dates&gt;&lt;year&gt;2017&lt;/year&gt;&lt;/dates&gt;&lt;isbn&gt;0143-2885&lt;/isbn&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(Qudeimat et al., 2017)</w:t>
            </w:r>
            <w:r w:rsidRPr="001A7946">
              <w:rPr>
                <w:rFonts w:asciiTheme="majorBidi" w:hAnsiTheme="majorBidi" w:cstheme="majorBidi"/>
                <w:sz w:val="20"/>
                <w:szCs w:val="20"/>
              </w:rPr>
              <w:fldChar w:fldCharType="end"/>
            </w:r>
          </w:p>
        </w:tc>
      </w:tr>
      <w:tr w:rsidR="009770ED" w:rsidRPr="001A7946" w14:paraId="4A6431A4" w14:textId="77777777" w:rsidTr="00EE746C">
        <w:trPr>
          <w:trHeight w:val="218"/>
        </w:trPr>
        <w:tc>
          <w:tcPr>
            <w:tcW w:w="457" w:type="dxa"/>
            <w:vAlign w:val="bottom"/>
          </w:tcPr>
          <w:p w14:paraId="6FD1315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54</w:t>
            </w:r>
          </w:p>
        </w:tc>
        <w:tc>
          <w:tcPr>
            <w:tcW w:w="852" w:type="dxa"/>
            <w:vAlign w:val="bottom"/>
          </w:tcPr>
          <w:p w14:paraId="475EC9E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Male</w:t>
            </w:r>
          </w:p>
        </w:tc>
        <w:tc>
          <w:tcPr>
            <w:tcW w:w="489" w:type="dxa"/>
            <w:vAlign w:val="bottom"/>
          </w:tcPr>
          <w:p w14:paraId="1A752B3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11</w:t>
            </w:r>
          </w:p>
        </w:tc>
        <w:tc>
          <w:tcPr>
            <w:tcW w:w="547" w:type="dxa"/>
            <w:vAlign w:val="bottom"/>
          </w:tcPr>
          <w:p w14:paraId="1C06C31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26</w:t>
            </w:r>
          </w:p>
        </w:tc>
        <w:tc>
          <w:tcPr>
            <w:tcW w:w="1005" w:type="dxa"/>
            <w:vAlign w:val="bottom"/>
          </w:tcPr>
          <w:p w14:paraId="4A76ACA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45CA936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0786BA1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SAP</w:t>
            </w:r>
          </w:p>
        </w:tc>
        <w:tc>
          <w:tcPr>
            <w:tcW w:w="836" w:type="dxa"/>
            <w:vAlign w:val="bottom"/>
          </w:tcPr>
          <w:p w14:paraId="569E5AC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140E3EC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37</w:t>
            </w:r>
          </w:p>
        </w:tc>
        <w:tc>
          <w:tcPr>
            <w:tcW w:w="557" w:type="dxa"/>
            <w:vAlign w:val="bottom"/>
          </w:tcPr>
          <w:p w14:paraId="018ACC4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44CCA3C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79B3E22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25</w:t>
            </w:r>
          </w:p>
        </w:tc>
        <w:tc>
          <w:tcPr>
            <w:tcW w:w="1114" w:type="dxa"/>
            <w:vAlign w:val="bottom"/>
          </w:tcPr>
          <w:p w14:paraId="04F80E2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3B44685B"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&lt;EndNote&gt;&lt;Cite&gt;&lt;Author&gt;Qudeimat&lt;/Author&gt;&lt;Year&gt;2017&lt;/Year&gt;&lt;RecNum&gt;179&lt;/RecNum&gt;&lt;DisplayText&gt;(Qudeimat et al., 2017)&lt;/DisplayText&gt;&lt;record&gt;&lt;rec-number&gt;179&lt;/rec-number&gt;&lt;foreign-keys&gt;&lt;key app="EN" db-id="9vasd2vri0xttfe50rcvtw9l209atws5vfdx" timestamp="1643471520"&gt;179&lt;/key&gt;&lt;/foreign-keys&gt;&lt;ref-type name="Journal Article"&gt;17&lt;/ref-type&gt;&lt;contributors&gt;&lt;authors&gt;&lt;author&gt;Qudeimat, MA&lt;/author&gt;&lt;author&gt;Alyahya, A&lt;/author&gt;&lt;author&gt;Hasan, AA&lt;/author&gt;&lt;author&gt;Barrieshi‐Nusair, KM&lt;/author&gt;&lt;/authors&gt;&lt;/contributors&gt;&lt;titles&gt;&lt;title&gt;Mineral trioxide aggregate pulpotomy for permanent molars with clinical signs indicative of irreversible pulpitis: a preliminary study&lt;/title&gt;&lt;secondary-title&gt;International endodontic journal&lt;/secondary-title&gt;&lt;/titles&gt;&lt;periodical&gt;&lt;full-title&gt;International endodontic journal&lt;/full-title&gt;&lt;/periodical&gt;&lt;pages&gt;126-134&lt;/pages&gt;&lt;volume&gt;50&lt;/volume&gt;&lt;number&gt;2&lt;/number&gt;&lt;dates&gt;&lt;year&gt;2017&lt;/year&gt;&lt;/dates&gt;&lt;isbn&gt;0143-2885&lt;/isbn&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(Qudeimat et al., 2017)</w:t>
            </w:r>
            <w:r w:rsidRPr="001A7946">
              <w:rPr>
                <w:rFonts w:asciiTheme="majorBidi" w:hAnsiTheme="majorBidi" w:cstheme="majorBidi"/>
                <w:sz w:val="20"/>
                <w:szCs w:val="20"/>
              </w:rPr>
              <w:fldChar w:fldCharType="end"/>
            </w:r>
          </w:p>
        </w:tc>
      </w:tr>
      <w:tr w:rsidR="009770ED" w:rsidRPr="001A7946" w14:paraId="7B53718C" w14:textId="77777777" w:rsidTr="00EE746C">
        <w:trPr>
          <w:trHeight w:val="226"/>
        </w:trPr>
        <w:tc>
          <w:tcPr>
            <w:tcW w:w="457" w:type="dxa"/>
            <w:vAlign w:val="bottom"/>
          </w:tcPr>
          <w:p w14:paraId="00D13E7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55</w:t>
            </w:r>
          </w:p>
        </w:tc>
        <w:tc>
          <w:tcPr>
            <w:tcW w:w="852" w:type="dxa"/>
            <w:vAlign w:val="bottom"/>
          </w:tcPr>
          <w:p w14:paraId="7656258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Male</w:t>
            </w:r>
          </w:p>
        </w:tc>
        <w:tc>
          <w:tcPr>
            <w:tcW w:w="489" w:type="dxa"/>
            <w:vAlign w:val="bottom"/>
          </w:tcPr>
          <w:p w14:paraId="61EBBFF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12</w:t>
            </w:r>
          </w:p>
        </w:tc>
        <w:tc>
          <w:tcPr>
            <w:tcW w:w="547" w:type="dxa"/>
            <w:vAlign w:val="bottom"/>
          </w:tcPr>
          <w:p w14:paraId="2C30EE4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46</w:t>
            </w:r>
          </w:p>
        </w:tc>
        <w:tc>
          <w:tcPr>
            <w:tcW w:w="1005" w:type="dxa"/>
            <w:vAlign w:val="bottom"/>
          </w:tcPr>
          <w:p w14:paraId="6C3106E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2FE3D81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52E4C48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None</w:t>
            </w:r>
          </w:p>
        </w:tc>
        <w:tc>
          <w:tcPr>
            <w:tcW w:w="836" w:type="dxa"/>
            <w:vAlign w:val="bottom"/>
          </w:tcPr>
          <w:p w14:paraId="2D54BD1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26E72F3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18</w:t>
            </w:r>
          </w:p>
        </w:tc>
        <w:tc>
          <w:tcPr>
            <w:tcW w:w="557" w:type="dxa"/>
            <w:vAlign w:val="bottom"/>
          </w:tcPr>
          <w:p w14:paraId="0E0A2CB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37632281" w14:textId="77777777" w:rsidR="009770ED" w:rsidRPr="001A7946" w:rsidRDefault="009770ED" w:rsidP="00944BF0">
            <w:pPr>
              <w:jc w:val="center"/>
              <w:rPr>
                <w:rFonts w:asciiTheme="majorBidi" w:hAnsiTheme="majorBidi" w:cstheme="majorBidi"/>
                <w:color w:val="000000"/>
                <w:sz w:val="20"/>
                <w:szCs w:val="20"/>
              </w:rPr>
            </w:pPr>
            <w:proofErr w:type="spellStart"/>
            <w:r w:rsidRPr="001A7946">
              <w:rPr>
                <w:rFonts w:asciiTheme="majorBidi" w:hAnsiTheme="majorBidi" w:cstheme="majorBidi"/>
                <w:color w:val="000000"/>
                <w:sz w:val="20"/>
                <w:szCs w:val="20"/>
              </w:rPr>
              <w:t>Biodentine</w:t>
            </w:r>
            <w:proofErr w:type="spellEnd"/>
          </w:p>
        </w:tc>
        <w:tc>
          <w:tcPr>
            <w:tcW w:w="835" w:type="dxa"/>
            <w:vAlign w:val="bottom"/>
          </w:tcPr>
          <w:p w14:paraId="712F928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5</w:t>
            </w:r>
          </w:p>
        </w:tc>
        <w:tc>
          <w:tcPr>
            <w:tcW w:w="1114" w:type="dxa"/>
            <w:vAlign w:val="bottom"/>
          </w:tcPr>
          <w:p w14:paraId="4914C21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3C67F5F4"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&lt;EndNote&gt;&lt;Cite&gt;&lt;Author&gt;Soni&lt;/Author&gt;&lt;Year&gt;2016&lt;/Year&gt;&lt;RecNum&gt;115&lt;/RecNum&gt;&lt;DisplayText&gt;(Soni, 2016)&lt;/DisplayText&gt;&lt;record&gt;&lt;rec-number&gt;115&lt;/rec-number&gt;&lt;foreign-keys&gt;&lt;key app="EN" db-id="9vasd2vri0xttfe50rcvtw9l209atws5vfdx" timestamp="1642872182"&gt;115&lt;/key&gt;&lt;/foreign-keys&gt;&lt;ref-type name="Journal Article"&gt;17&lt;/ref-type&gt;&lt;contributors&gt;&lt;authors&gt;&lt;author&gt;Soni, Harleen Kaur&lt;/author&gt;&lt;/authors&gt;&lt;/contributors&gt;&lt;titles&gt;&lt;title&gt;Biodentine Pulpotomy in Mature Permanent Molar: A Case Report&lt;/title&gt;&lt;secondary-title&gt;Journal of clinical and diagnostic research : JCDR&lt;/secondary-title&gt;&lt;alt-title&gt;J Clin Diagn Res&lt;/alt-title&gt;&lt;/titles&gt;&lt;periodical&gt;&lt;full-title&gt;Journal of clinical and diagnostic research : JCDR&lt;/full-title&gt;&lt;abbr-1&gt;J Clin Diagn Res&lt;/abbr-1&gt;&lt;/periodical&gt;&lt;alt-periodical&gt;&lt;full-title&gt;Journal of clinical and diagnostic research : JCDR&lt;/full-title&gt;&lt;abbr-1&gt;J Clin Diagn Res&lt;/abbr-1&gt;&lt;/alt-periodical&gt;&lt;pages&gt;ZD09-ZD11&lt;/pages&gt;&lt;volume&gt;10&lt;/volume&gt;&lt;number&gt;7&lt;/number&gt;&lt;edition&gt;07/01&lt;/edition&gt;&lt;keywords&gt;&lt;keyword&gt;Calcium enriched mixture&lt;/keyword&gt;&lt;keyword&gt;Irreversible pulpitis&lt;/keyword&gt;&lt;keyword&gt;Root canal therapy&lt;/keyword&gt;&lt;keyword&gt;Stainless steel crown&lt;/keyword&gt;&lt;/keywords&gt;&lt;dates&gt;&lt;year&gt;2016&lt;/year&gt;&lt;/dates&gt;&lt;publisher&gt;JCDR Research and Publications (P) Limited&lt;/publisher&gt;&lt;isbn&gt;2249-782X&amp;#xD;0973-709X&lt;/isbn&gt;&lt;accession-num&gt;27630966&lt;/accession-num&gt;&lt;urls&gt;&lt;related-urls&gt;&lt;url&gt;https://pubmed.ncbi.nlm.nih.gov/27630966&lt;/url&gt;&lt;url&gt;https://www.ncbi.nlm.nih.gov/pmc/articles/PMC5020296/&lt;/url&gt;&lt;/related-urls&gt;&lt;/urls&gt;&lt;electronic-resource-num&gt;10.7860/JCDR/2016/19420.8198&lt;/electronic-resource-num&gt;&lt;remote-database-name&gt;PubMed&lt;/remote-database-name&gt;&lt;language&gt;eng&lt;/language&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(Soni, 2016)</w:t>
            </w:r>
            <w:r w:rsidRPr="001A7946">
              <w:rPr>
                <w:rFonts w:asciiTheme="majorBidi" w:hAnsiTheme="majorBidi" w:cstheme="majorBidi"/>
                <w:sz w:val="20"/>
                <w:szCs w:val="20"/>
              </w:rPr>
              <w:fldChar w:fldCharType="end"/>
            </w:r>
          </w:p>
        </w:tc>
      </w:tr>
      <w:tr w:rsidR="009770ED" w:rsidRPr="001A7946" w14:paraId="237DE0CE" w14:textId="77777777" w:rsidTr="00EE746C">
        <w:trPr>
          <w:trHeight w:val="437"/>
        </w:trPr>
        <w:tc>
          <w:tcPr>
            <w:tcW w:w="457" w:type="dxa"/>
            <w:vAlign w:val="bottom"/>
          </w:tcPr>
          <w:p w14:paraId="4B37F4E1" w14:textId="77777777" w:rsidR="009770ED" w:rsidRPr="001A7946" w:rsidRDefault="009770ED" w:rsidP="006823CB">
            <w:pPr>
              <w:rPr>
                <w:rFonts w:asciiTheme="majorBidi" w:hAnsiTheme="majorBidi" w:cstheme="majorBidi"/>
                <w:color w:val="000000"/>
                <w:sz w:val="20"/>
                <w:szCs w:val="20"/>
              </w:rPr>
            </w:pPr>
            <w:r w:rsidRPr="001A7946">
              <w:rPr>
                <w:rFonts w:asciiTheme="majorBidi" w:hAnsiTheme="majorBidi" w:cstheme="majorBidi"/>
                <w:color w:val="000000"/>
                <w:sz w:val="20"/>
                <w:szCs w:val="20"/>
              </w:rPr>
              <w:t>56</w:t>
            </w:r>
          </w:p>
        </w:tc>
        <w:tc>
          <w:tcPr>
            <w:tcW w:w="852" w:type="dxa"/>
            <w:vAlign w:val="bottom"/>
          </w:tcPr>
          <w:p w14:paraId="3CBA40A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Male</w:t>
            </w:r>
          </w:p>
        </w:tc>
        <w:tc>
          <w:tcPr>
            <w:tcW w:w="489" w:type="dxa"/>
            <w:vAlign w:val="bottom"/>
          </w:tcPr>
          <w:p w14:paraId="504FAD4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36</w:t>
            </w:r>
          </w:p>
        </w:tc>
        <w:tc>
          <w:tcPr>
            <w:tcW w:w="547" w:type="dxa"/>
            <w:vAlign w:val="bottom"/>
          </w:tcPr>
          <w:p w14:paraId="1BB819E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14</w:t>
            </w:r>
          </w:p>
        </w:tc>
        <w:tc>
          <w:tcPr>
            <w:tcW w:w="1005" w:type="dxa"/>
            <w:vAlign w:val="bottom"/>
          </w:tcPr>
          <w:p w14:paraId="00C6458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51651B2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2ECEED2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None</w:t>
            </w:r>
          </w:p>
        </w:tc>
        <w:tc>
          <w:tcPr>
            <w:tcW w:w="836" w:type="dxa"/>
            <w:vAlign w:val="bottom"/>
          </w:tcPr>
          <w:p w14:paraId="536DA60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3087036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24</w:t>
            </w:r>
          </w:p>
        </w:tc>
        <w:tc>
          <w:tcPr>
            <w:tcW w:w="557" w:type="dxa"/>
            <w:vAlign w:val="bottom"/>
          </w:tcPr>
          <w:p w14:paraId="469979D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08E4835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CEM</w:t>
            </w:r>
          </w:p>
        </w:tc>
        <w:tc>
          <w:tcPr>
            <w:tcW w:w="835" w:type="dxa"/>
            <w:vAlign w:val="bottom"/>
          </w:tcPr>
          <w:p w14:paraId="418EECE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5</w:t>
            </w:r>
          </w:p>
        </w:tc>
        <w:tc>
          <w:tcPr>
            <w:tcW w:w="1114" w:type="dxa"/>
            <w:vAlign w:val="bottom"/>
          </w:tcPr>
          <w:p w14:paraId="23234D6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1C5C7EEC" w14:textId="2FE4D50A"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&lt;EndNote&gt;&lt;Cite&gt;&lt;Author&gt;Asgary&lt;/Author&gt;&lt;Year&gt;2018&lt;/Year&gt;&lt;RecNum&gt;174&lt;/RecNum&gt;&lt;DisplayText&gt;(Asgary, Hassanizadeh, Torabzadeh, &amp;amp; Eghbal, 2018)&lt;/DisplayText&gt;&lt;record&gt;&lt;rec-number&gt;174&lt;/rec-number&gt;&lt;foreign-keys&gt;&lt;key app="EN" db-id="9vasd2vri0xttfe50rcvtw9l209atws5vfdx" timestamp="1643469626"&gt;174&lt;/key&gt;&lt;/foreign-keys&gt;&lt;ref-type name="Journal Article"&gt;17&lt;/ref-type&gt;&lt;contributors&gt;&lt;authors&gt;&lt;author&gt;Asgary, Saeed&lt;/author&gt;&lt;author&gt;Hassanizadeh, Raheleh&lt;/author&gt;&lt;author&gt;Torabzadeh, Hassan&lt;/author&gt;&lt;author&gt;Eghbal, Mohammad Jafar&lt;/author&gt;&lt;/authors&gt;&lt;/contributors&gt;&lt;titles&gt;&lt;title&gt;Treatment outcomes of 4 vital pulp therapies in mature molars&lt;/title&gt;&lt;secondary-title&gt;Journal of endodontics&lt;/secondary-title&gt;&lt;/titles&gt;&lt;periodical&gt;&lt;full-title&gt;Journal of Endodontics&lt;/full-title&gt;&lt;/periodical&gt;&lt;pages&gt;529-535&lt;/pages&gt;&lt;volume&gt;44&lt;/volume&gt;&lt;number&gt;4&lt;/number&gt;&lt;dates&gt;&lt;year&gt;2018&lt;/year&gt;&lt;/dates&gt;&lt;isbn&gt;0099-2399&lt;/isbn&gt;&lt;urls&gt;&lt;/urls&gt;&lt;/record&gt;&lt;/Cite&gt;&lt;/EndNote&gt;</w:instrText>
            </w:r>
            <w:r w:rsidRPr="001A7946">
              <w:rPr>
                <w:rFonts w:asciiTheme="majorBidi" w:hAnsiTheme="majorBidi" w:cstheme="majorBidi"/>
                <w:sz w:val="20"/>
                <w:szCs w:val="20"/>
              </w:rPr>
              <w:fldChar w:fldCharType="separate"/>
            </w:r>
            <w:r w:rsidR="00A852DB">
              <w:rPr>
                <w:rFonts w:asciiTheme="majorBidi" w:hAnsiTheme="majorBidi" w:cstheme="majorBidi"/>
                <w:noProof/>
                <w:sz w:val="20"/>
                <w:szCs w:val="20"/>
              </w:rPr>
              <w:t xml:space="preserve">(Asgary </w:t>
            </w:r>
            <w:r w:rsidR="006823CB">
              <w:rPr>
                <w:rFonts w:asciiTheme="majorBidi" w:hAnsiTheme="majorBidi" w:cstheme="majorBidi"/>
                <w:noProof/>
                <w:sz w:val="20"/>
                <w:szCs w:val="20"/>
              </w:rPr>
              <w:t>et al</w:t>
            </w:r>
            <w:r w:rsidR="00A852DB">
              <w:rPr>
                <w:rFonts w:asciiTheme="majorBidi" w:hAnsiTheme="majorBidi" w:cstheme="majorBidi"/>
                <w:noProof/>
                <w:sz w:val="20"/>
                <w:szCs w:val="20"/>
              </w:rPr>
              <w:t>.</w:t>
            </w:r>
            <w:r w:rsidRPr="001A7946">
              <w:rPr>
                <w:rFonts w:asciiTheme="majorBidi" w:hAnsiTheme="majorBidi" w:cstheme="majorBidi"/>
                <w:noProof/>
                <w:sz w:val="20"/>
                <w:szCs w:val="20"/>
              </w:rPr>
              <w:t>, 2018)</w:t>
            </w:r>
            <w:r w:rsidRPr="001A7946">
              <w:rPr>
                <w:rFonts w:asciiTheme="majorBidi" w:hAnsiTheme="majorBidi" w:cstheme="majorBidi"/>
                <w:sz w:val="20"/>
                <w:szCs w:val="20"/>
              </w:rPr>
              <w:fldChar w:fldCharType="end"/>
            </w:r>
          </w:p>
        </w:tc>
      </w:tr>
      <w:tr w:rsidR="009770ED" w:rsidRPr="001A7946" w14:paraId="514CF123" w14:textId="77777777" w:rsidTr="00EE746C">
        <w:trPr>
          <w:trHeight w:val="218"/>
        </w:trPr>
        <w:tc>
          <w:tcPr>
            <w:tcW w:w="457" w:type="dxa"/>
            <w:vAlign w:val="bottom"/>
          </w:tcPr>
          <w:p w14:paraId="2F25F3B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lastRenderedPageBreak/>
              <w:t>57</w:t>
            </w:r>
          </w:p>
        </w:tc>
        <w:tc>
          <w:tcPr>
            <w:tcW w:w="852" w:type="dxa"/>
            <w:vAlign w:val="bottom"/>
          </w:tcPr>
          <w:p w14:paraId="5E04564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Male</w:t>
            </w:r>
          </w:p>
        </w:tc>
        <w:tc>
          <w:tcPr>
            <w:tcW w:w="489" w:type="dxa"/>
            <w:vAlign w:val="bottom"/>
          </w:tcPr>
          <w:p w14:paraId="676EB99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36</w:t>
            </w:r>
          </w:p>
        </w:tc>
        <w:tc>
          <w:tcPr>
            <w:tcW w:w="547" w:type="dxa"/>
            <w:vAlign w:val="bottom"/>
          </w:tcPr>
          <w:p w14:paraId="1DD36B0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15</w:t>
            </w:r>
          </w:p>
        </w:tc>
        <w:tc>
          <w:tcPr>
            <w:tcW w:w="1005" w:type="dxa"/>
            <w:vAlign w:val="bottom"/>
          </w:tcPr>
          <w:p w14:paraId="52BD4E0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4367004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6182F4F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None</w:t>
            </w:r>
          </w:p>
        </w:tc>
        <w:tc>
          <w:tcPr>
            <w:tcW w:w="836" w:type="dxa"/>
            <w:vAlign w:val="bottom"/>
          </w:tcPr>
          <w:p w14:paraId="77FD938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5610B6E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24</w:t>
            </w:r>
          </w:p>
        </w:tc>
        <w:tc>
          <w:tcPr>
            <w:tcW w:w="557" w:type="dxa"/>
            <w:vAlign w:val="bottom"/>
          </w:tcPr>
          <w:p w14:paraId="5A4552E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308AF88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CEM</w:t>
            </w:r>
          </w:p>
        </w:tc>
        <w:tc>
          <w:tcPr>
            <w:tcW w:w="835" w:type="dxa"/>
            <w:vAlign w:val="bottom"/>
          </w:tcPr>
          <w:p w14:paraId="5E6C65B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5</w:t>
            </w:r>
          </w:p>
        </w:tc>
        <w:tc>
          <w:tcPr>
            <w:tcW w:w="1114" w:type="dxa"/>
            <w:vAlign w:val="bottom"/>
          </w:tcPr>
          <w:p w14:paraId="7F87438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033632F1"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&lt;EndNote&gt;&lt;Cite&gt;&lt;Author&gt;Asgary&lt;/Author&gt;&lt;Year&gt;2018&lt;/Year&gt;&lt;RecNum&gt;174&lt;/RecNum&gt;&lt;DisplayText&gt;(Asgary et al., 2018)&lt;/DisplayText&gt;&lt;record&gt;&lt;rec-number&gt;174&lt;/rec-number&gt;&lt;foreign-keys&gt;&lt;key app="EN" db-id="9vasd2vri0xttfe50rcvtw9l209atws5vfdx" timestamp="1643469626"&gt;174&lt;/key&gt;&lt;/foreign-keys&gt;&lt;ref-type name="Journal Article"&gt;17&lt;/ref-type&gt;&lt;contributors&gt;&lt;authors&gt;&lt;author&gt;Asgary, Saeed&lt;/author&gt;&lt;author&gt;Hassanizadeh, Raheleh&lt;/author&gt;&lt;author&gt;Torabzadeh, Hassan&lt;/author&gt;&lt;author&gt;Eghbal, Mohammad Jafar&lt;/author&gt;&lt;/authors&gt;&lt;/contributors&gt;&lt;titles&gt;&lt;title&gt;Treatment outcomes of 4 vital pulp therapies in mature molars&lt;/title&gt;&lt;secondary-title&gt;Journal of endodontics&lt;/secondary-title&gt;&lt;/titles&gt;&lt;periodical&gt;&lt;full-title&gt;Journal of Endodontics&lt;/full-title&gt;&lt;/periodical&gt;&lt;pages&gt;529-535&lt;/pages&gt;&lt;volume&gt;44&lt;/volume&gt;&lt;number&gt;4&lt;/number&gt;&lt;dates&gt;&lt;year&gt;2018&lt;/year&gt;&lt;/dates&gt;&lt;isbn&gt;0099-2399&lt;/isbn&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(Asgary et al., 2018)</w:t>
            </w:r>
            <w:r w:rsidRPr="001A7946">
              <w:rPr>
                <w:rFonts w:asciiTheme="majorBidi" w:hAnsiTheme="majorBidi" w:cstheme="majorBidi"/>
                <w:sz w:val="20"/>
                <w:szCs w:val="20"/>
              </w:rPr>
              <w:fldChar w:fldCharType="end"/>
            </w:r>
          </w:p>
        </w:tc>
      </w:tr>
      <w:tr w:rsidR="009770ED" w:rsidRPr="001A7946" w14:paraId="3BCE6AC3" w14:textId="77777777" w:rsidTr="00A852DB">
        <w:trPr>
          <w:trHeight w:val="257"/>
        </w:trPr>
        <w:tc>
          <w:tcPr>
            <w:tcW w:w="457" w:type="dxa"/>
            <w:vAlign w:val="bottom"/>
          </w:tcPr>
          <w:p w14:paraId="0FCB9E4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58</w:t>
            </w:r>
          </w:p>
        </w:tc>
        <w:tc>
          <w:tcPr>
            <w:tcW w:w="852" w:type="dxa"/>
            <w:vAlign w:val="bottom"/>
          </w:tcPr>
          <w:p w14:paraId="11844DC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Female</w:t>
            </w:r>
          </w:p>
        </w:tc>
        <w:tc>
          <w:tcPr>
            <w:tcW w:w="489" w:type="dxa"/>
            <w:vAlign w:val="bottom"/>
          </w:tcPr>
          <w:p w14:paraId="1BA9B84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8</w:t>
            </w:r>
          </w:p>
        </w:tc>
        <w:tc>
          <w:tcPr>
            <w:tcW w:w="547" w:type="dxa"/>
            <w:vAlign w:val="bottom"/>
          </w:tcPr>
          <w:p w14:paraId="590F002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19</w:t>
            </w:r>
          </w:p>
        </w:tc>
        <w:tc>
          <w:tcPr>
            <w:tcW w:w="1005" w:type="dxa"/>
            <w:vAlign w:val="bottom"/>
          </w:tcPr>
          <w:p w14:paraId="2F852D1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231F6DD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07C5006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SAP</w:t>
            </w:r>
          </w:p>
        </w:tc>
        <w:tc>
          <w:tcPr>
            <w:tcW w:w="836" w:type="dxa"/>
            <w:vAlign w:val="bottom"/>
          </w:tcPr>
          <w:p w14:paraId="2BAD7DE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Yes</w:t>
            </w:r>
          </w:p>
        </w:tc>
        <w:tc>
          <w:tcPr>
            <w:tcW w:w="557" w:type="dxa"/>
            <w:vAlign w:val="bottom"/>
          </w:tcPr>
          <w:p w14:paraId="39C4FFB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18</w:t>
            </w:r>
          </w:p>
        </w:tc>
        <w:tc>
          <w:tcPr>
            <w:tcW w:w="557" w:type="dxa"/>
            <w:vAlign w:val="bottom"/>
          </w:tcPr>
          <w:p w14:paraId="559394D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PP</w:t>
            </w:r>
          </w:p>
        </w:tc>
        <w:tc>
          <w:tcPr>
            <w:tcW w:w="1253" w:type="dxa"/>
            <w:vAlign w:val="bottom"/>
          </w:tcPr>
          <w:p w14:paraId="19C17870" w14:textId="77777777" w:rsidR="009770ED" w:rsidRPr="001A7946" w:rsidRDefault="009770ED" w:rsidP="00944BF0">
            <w:pPr>
              <w:jc w:val="center"/>
              <w:rPr>
                <w:rFonts w:asciiTheme="majorBidi" w:hAnsiTheme="majorBidi" w:cstheme="majorBidi"/>
                <w:color w:val="000000"/>
                <w:sz w:val="20"/>
                <w:szCs w:val="20"/>
              </w:rPr>
            </w:pPr>
            <w:proofErr w:type="spellStart"/>
            <w:r w:rsidRPr="001A7946">
              <w:rPr>
                <w:rFonts w:asciiTheme="majorBidi" w:hAnsiTheme="majorBidi" w:cstheme="majorBidi"/>
                <w:color w:val="000000"/>
                <w:sz w:val="20"/>
                <w:szCs w:val="20"/>
              </w:rPr>
              <w:t>Biodentine</w:t>
            </w:r>
            <w:proofErr w:type="spellEnd"/>
          </w:p>
        </w:tc>
        <w:tc>
          <w:tcPr>
            <w:tcW w:w="835" w:type="dxa"/>
            <w:vAlign w:val="bottom"/>
          </w:tcPr>
          <w:p w14:paraId="2E3617F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0</w:t>
            </w:r>
          </w:p>
        </w:tc>
        <w:tc>
          <w:tcPr>
            <w:tcW w:w="1114" w:type="dxa"/>
            <w:vAlign w:val="bottom"/>
          </w:tcPr>
          <w:p w14:paraId="6C42FA5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608A7C46" w14:textId="22F52120"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&lt;EndNote&gt;&lt;Cite&gt;&lt;Author&gt;Ashraf&lt;/Author&gt;&lt;Year&gt;2017&lt;/Year&gt;&lt;RecNum&gt;114&lt;/RecNum&gt;&lt;DisplayText&gt;(Ashraf, Rahmati, &amp;amp; Amini, 2017)&lt;/DisplayText&gt;&lt;record&gt;&lt;rec-number&gt;114&lt;/rec-number&gt;&lt;foreign-keys&gt;&lt;key app="EN" db-id="9vasd2vri0xttfe50rcvtw9l209atws5vfdx" timestamp="1642872134"&gt;114&lt;/key&gt;&lt;/foreign-keys&gt;&lt;ref-type name="Journal Article"&gt;17&lt;/ref-type&gt;&lt;contributors&gt;&lt;authors&gt;&lt;author&gt;Ashraf, Hengameh&lt;/author&gt;&lt;author&gt;Rahmati, Afsaneh&lt;/author&gt;&lt;author&gt;Amini, Neda&lt;/author&gt;&lt;/authors&gt;&lt;/contributors&gt;&lt;titles&gt;&lt;title&gt;Vital Pulp Therapy with Calcium-Silicate Cements: Report of Two Cases&lt;/title&gt;&lt;secondary-title&gt;Iranian endodontic journal&lt;/secondary-title&gt;&lt;alt-title&gt;Iran Endod J&lt;/alt-title&gt;&lt;/titles&gt;&lt;periodical&gt;&lt;full-title&gt;Iranian endodontic journal&lt;/full-title&gt;&lt;/periodical&gt;&lt;pages&gt;112-115&lt;/pages&gt;&lt;volume&gt;12&lt;/volume&gt;&lt;number&gt;1&lt;/number&gt;&lt;keywords&gt;&lt;keyword&gt;Apexogenesis&lt;/keyword&gt;&lt;keyword&gt;Calcium-Silicate Cements&lt;/keyword&gt;&lt;keyword&gt;Dental Pulp&lt;/keyword&gt;&lt;keyword&gt;Pulpotomy&lt;/keyword&gt;&lt;keyword&gt;Vital Pulp Therapy&lt;/keyword&gt;&lt;/keywords&gt;&lt;dates&gt;&lt;year&gt;2017&lt;/year&gt;&lt;pub-dates&gt;&lt;date&gt;Winter&lt;/date&gt;&lt;/pub-dates&gt;&lt;/dates&gt;&lt;publisher&gt;Iranian Center for Endodontic Research&lt;/publisher&gt;&lt;isbn&gt;1735-7497&amp;#xD;2008-2746&lt;/isbn&gt;&lt;accession-num&gt;28179936&lt;/accession-num&gt;&lt;urls&gt;&lt;related-urls&gt;&lt;url&gt;https://pubmed.ncbi.nlm.nih.gov/28179936&lt;/url&gt;&lt;url&gt;https://www.ncbi.nlm.nih.gov/pmc/articles/PMC5282391/&lt;/url&gt;&lt;/related-urls&gt;&lt;/urls&gt;&lt;electronic-resource-num&gt;10.22037/iej.2017.23&lt;/electronic-resource-num&gt;&lt;remote-database-name&gt;PubMed&lt;/remote-database-name&gt;&lt;language&gt;eng&lt;/language&gt;&lt;/record&gt;&lt;/Cite&gt;&lt;/EndNote&gt;</w:instrText>
            </w:r>
            <w:r w:rsidRPr="001A7946">
              <w:rPr>
                <w:rFonts w:asciiTheme="majorBidi" w:hAnsiTheme="majorBidi" w:cstheme="majorBidi"/>
                <w:sz w:val="20"/>
                <w:szCs w:val="20"/>
              </w:rPr>
              <w:fldChar w:fldCharType="separate"/>
            </w:r>
            <w:r w:rsidR="00A852DB">
              <w:rPr>
                <w:rFonts w:asciiTheme="majorBidi" w:hAnsiTheme="majorBidi" w:cstheme="majorBidi"/>
                <w:noProof/>
                <w:sz w:val="20"/>
                <w:szCs w:val="20"/>
              </w:rPr>
              <w:t xml:space="preserve">(Ashraf </w:t>
            </w:r>
            <w:r w:rsidR="006823CB">
              <w:rPr>
                <w:rFonts w:asciiTheme="majorBidi" w:hAnsiTheme="majorBidi" w:cstheme="majorBidi"/>
                <w:noProof/>
                <w:sz w:val="20"/>
                <w:szCs w:val="20"/>
              </w:rPr>
              <w:t>et al</w:t>
            </w:r>
            <w:r w:rsidR="00A852DB">
              <w:rPr>
                <w:rFonts w:asciiTheme="majorBidi" w:hAnsiTheme="majorBidi" w:cstheme="majorBidi"/>
                <w:noProof/>
                <w:sz w:val="20"/>
                <w:szCs w:val="20"/>
              </w:rPr>
              <w:t>.</w:t>
            </w:r>
            <w:r w:rsidRPr="001A7946">
              <w:rPr>
                <w:rFonts w:asciiTheme="majorBidi" w:hAnsiTheme="majorBidi" w:cstheme="majorBidi"/>
                <w:noProof/>
                <w:sz w:val="20"/>
                <w:szCs w:val="20"/>
              </w:rPr>
              <w:t>, 2017)</w:t>
            </w:r>
            <w:r w:rsidRPr="001A7946">
              <w:rPr>
                <w:rFonts w:asciiTheme="majorBidi" w:hAnsiTheme="majorBidi" w:cstheme="majorBidi"/>
                <w:sz w:val="20"/>
                <w:szCs w:val="20"/>
              </w:rPr>
              <w:fldChar w:fldCharType="end"/>
            </w:r>
          </w:p>
        </w:tc>
      </w:tr>
      <w:tr w:rsidR="009770ED" w:rsidRPr="001A7946" w14:paraId="6B4038D3" w14:textId="77777777" w:rsidTr="00EE746C">
        <w:trPr>
          <w:trHeight w:val="218"/>
        </w:trPr>
        <w:tc>
          <w:tcPr>
            <w:tcW w:w="457" w:type="dxa"/>
            <w:vAlign w:val="bottom"/>
          </w:tcPr>
          <w:p w14:paraId="78E292C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59</w:t>
            </w:r>
          </w:p>
        </w:tc>
        <w:tc>
          <w:tcPr>
            <w:tcW w:w="852" w:type="dxa"/>
            <w:vAlign w:val="bottom"/>
          </w:tcPr>
          <w:p w14:paraId="2726CC1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Male</w:t>
            </w:r>
          </w:p>
        </w:tc>
        <w:tc>
          <w:tcPr>
            <w:tcW w:w="489" w:type="dxa"/>
            <w:vAlign w:val="bottom"/>
          </w:tcPr>
          <w:p w14:paraId="1671684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8</w:t>
            </w:r>
          </w:p>
        </w:tc>
        <w:tc>
          <w:tcPr>
            <w:tcW w:w="547" w:type="dxa"/>
            <w:vAlign w:val="bottom"/>
          </w:tcPr>
          <w:p w14:paraId="17BB1DC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9</w:t>
            </w:r>
          </w:p>
        </w:tc>
        <w:tc>
          <w:tcPr>
            <w:tcW w:w="1005" w:type="dxa"/>
            <w:vAlign w:val="bottom"/>
          </w:tcPr>
          <w:p w14:paraId="0073146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59E329A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7AC100B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None</w:t>
            </w:r>
          </w:p>
        </w:tc>
        <w:tc>
          <w:tcPr>
            <w:tcW w:w="836" w:type="dxa"/>
            <w:vAlign w:val="bottom"/>
          </w:tcPr>
          <w:p w14:paraId="59467CF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0035315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36</w:t>
            </w:r>
          </w:p>
        </w:tc>
        <w:tc>
          <w:tcPr>
            <w:tcW w:w="557" w:type="dxa"/>
            <w:vAlign w:val="bottom"/>
          </w:tcPr>
          <w:p w14:paraId="13B31BD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593EFDC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CEM</w:t>
            </w:r>
          </w:p>
        </w:tc>
        <w:tc>
          <w:tcPr>
            <w:tcW w:w="835" w:type="dxa"/>
            <w:vAlign w:val="bottom"/>
          </w:tcPr>
          <w:p w14:paraId="609A0C1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0</w:t>
            </w:r>
          </w:p>
        </w:tc>
        <w:tc>
          <w:tcPr>
            <w:tcW w:w="1114" w:type="dxa"/>
            <w:vAlign w:val="bottom"/>
          </w:tcPr>
          <w:p w14:paraId="10CDDF9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4508520B"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&lt;EndNote&gt;&lt;Cite&gt;&lt;Author&gt;Ashraf&lt;/Author&gt;&lt;Year&gt;2017&lt;/Year&gt;&lt;RecNum&gt;114&lt;/RecNum&gt;&lt;DisplayText&gt;(Ashraf et al., 2017)&lt;/DisplayText&gt;&lt;record&gt;&lt;rec-number&gt;114&lt;/rec-number&gt;&lt;foreign-keys&gt;&lt;key app="EN" db-id="9vasd2vri0xttfe50rcvtw9l209atws5vfdx" timestamp="1642872134"&gt;114&lt;/key&gt;&lt;/foreign-keys&gt;&lt;ref-type name="Journal Article"&gt;17&lt;/ref-type&gt;&lt;contributors&gt;&lt;authors&gt;&lt;author&gt;Ashraf, Hengameh&lt;/author&gt;&lt;author&gt;Rahmati, Afsaneh&lt;/author&gt;&lt;author&gt;Amini, Neda&lt;/author&gt;&lt;/authors&gt;&lt;/contributors&gt;&lt;titles&gt;&lt;title&gt;Vital Pulp Therapy with Calcium-Silicate Cements: Report of Two Cases&lt;/title&gt;&lt;secondary-title&gt;Iranian endodontic journal&lt;/secondary-title&gt;&lt;alt-title&gt;Iran Endod J&lt;/alt-title&gt;&lt;/titles&gt;&lt;periodical&gt;&lt;full-title&gt;Iranian endodontic journal&lt;/full-title&gt;&lt;/periodical&gt;&lt;pages&gt;112-115&lt;/pages&gt;&lt;volume&gt;12&lt;/volume&gt;&lt;number&gt;1&lt;/number&gt;&lt;keywords&gt;&lt;keyword&gt;Apexogenesis&lt;/keyword&gt;&lt;keyword&gt;Calcium-Silicate Cements&lt;/keyword&gt;&lt;keyword&gt;Dental Pulp&lt;/keyword&gt;&lt;keyword&gt;Pulpotomy&lt;/keyword&gt;&lt;keyword&gt;Vital Pulp Therapy&lt;/keyword&gt;&lt;/keywords&gt;&lt;dates&gt;&lt;year&gt;2017&lt;/year&gt;&lt;pub-dates&gt;&lt;date&gt;Winter&lt;/date&gt;&lt;/pub-dates&gt;&lt;/dates&gt;&lt;publisher&gt;Iranian Center for Endodontic Research&lt;/publisher&gt;&lt;isbn&gt;1735-7497&amp;#xD;2008-2746&lt;/isbn&gt;&lt;accession-num&gt;28179936&lt;/accession-num&gt;&lt;urls&gt;&lt;related-urls&gt;&lt;url&gt;https://pubmed.ncbi.nlm.nih.gov/28179936&lt;/url&gt;&lt;url&gt;https://www.ncbi.nlm.nih.gov/pmc/articles/PMC5282391/&lt;/url&gt;&lt;/related-urls&gt;&lt;/urls&gt;&lt;electronic-resource-num&gt;10.22037/iej.2017.23&lt;/electronic-resource-num&gt;&lt;remote-database-name&gt;PubMed&lt;/remote-database-name&gt;&lt;language&gt;eng&lt;/language&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(Ashraf et al., 2017)</w:t>
            </w:r>
            <w:r w:rsidRPr="001A7946">
              <w:rPr>
                <w:rFonts w:asciiTheme="majorBidi" w:hAnsiTheme="majorBidi" w:cstheme="majorBidi"/>
                <w:sz w:val="20"/>
                <w:szCs w:val="20"/>
              </w:rPr>
              <w:fldChar w:fldCharType="end"/>
            </w:r>
          </w:p>
        </w:tc>
      </w:tr>
      <w:tr w:rsidR="009770ED" w:rsidRPr="001A7946" w14:paraId="3466ED5B" w14:textId="77777777" w:rsidTr="00EE746C">
        <w:trPr>
          <w:trHeight w:val="437"/>
        </w:trPr>
        <w:tc>
          <w:tcPr>
            <w:tcW w:w="457" w:type="dxa"/>
            <w:vAlign w:val="bottom"/>
          </w:tcPr>
          <w:p w14:paraId="19D0E5C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60</w:t>
            </w:r>
          </w:p>
        </w:tc>
        <w:tc>
          <w:tcPr>
            <w:tcW w:w="852" w:type="dxa"/>
            <w:vAlign w:val="bottom"/>
          </w:tcPr>
          <w:p w14:paraId="7E0B9EC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Male</w:t>
            </w:r>
          </w:p>
        </w:tc>
        <w:tc>
          <w:tcPr>
            <w:tcW w:w="489" w:type="dxa"/>
            <w:vAlign w:val="bottom"/>
          </w:tcPr>
          <w:p w14:paraId="1ED79EA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35</w:t>
            </w:r>
          </w:p>
        </w:tc>
        <w:tc>
          <w:tcPr>
            <w:tcW w:w="547" w:type="dxa"/>
            <w:vAlign w:val="bottom"/>
          </w:tcPr>
          <w:p w14:paraId="50ED21B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36</w:t>
            </w:r>
          </w:p>
        </w:tc>
        <w:tc>
          <w:tcPr>
            <w:tcW w:w="1005" w:type="dxa"/>
            <w:vAlign w:val="bottom"/>
          </w:tcPr>
          <w:p w14:paraId="3432344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050D663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6E17D3B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AAP</w:t>
            </w:r>
          </w:p>
        </w:tc>
        <w:tc>
          <w:tcPr>
            <w:tcW w:w="836" w:type="dxa"/>
            <w:vAlign w:val="bottom"/>
          </w:tcPr>
          <w:p w14:paraId="23226EC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Yes</w:t>
            </w:r>
          </w:p>
        </w:tc>
        <w:tc>
          <w:tcPr>
            <w:tcW w:w="557" w:type="dxa"/>
            <w:vAlign w:val="bottom"/>
          </w:tcPr>
          <w:p w14:paraId="7B01550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6</w:t>
            </w:r>
          </w:p>
        </w:tc>
        <w:tc>
          <w:tcPr>
            <w:tcW w:w="557" w:type="dxa"/>
            <w:vAlign w:val="bottom"/>
          </w:tcPr>
          <w:p w14:paraId="7D290F3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2B38B6A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CEM</w:t>
            </w:r>
          </w:p>
        </w:tc>
        <w:tc>
          <w:tcPr>
            <w:tcW w:w="835" w:type="dxa"/>
            <w:vAlign w:val="bottom"/>
          </w:tcPr>
          <w:p w14:paraId="39C2DA4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w:t>
            </w:r>
          </w:p>
        </w:tc>
        <w:tc>
          <w:tcPr>
            <w:tcW w:w="1114" w:type="dxa"/>
            <w:vAlign w:val="bottom"/>
          </w:tcPr>
          <w:p w14:paraId="033D0B4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57E62D5B"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&lt;EndNote&gt;&lt;Cite&gt;&lt;Author&gt;Asgary&lt;/Author&gt;&lt;Year&gt;2015&lt;/Year&gt;&lt;RecNum&gt;123&lt;/RecNum&gt;&lt;DisplayText&gt;(Asgary &amp;amp; Kemal Çalışkan, 2015)&lt;/DisplayText&gt;&lt;record&gt;&lt;rec-number&gt;123&lt;/rec-number&gt;&lt;foreign-keys&gt;&lt;key app="EN" db-id="9vasd2vri0xttfe50rcvtw9l209atws5vfdx" timestamp="1642873946"&gt;123&lt;/key&gt;&lt;/foreign-keys&gt;&lt;ref-type name="Journal Article"&gt;17&lt;/ref-type&gt;&lt;contributors&gt;&lt;authors&gt;&lt;author&gt;Asgary, Saeed&lt;/author&gt;&lt;author&gt;Kemal Çalışkan, Mehmet&lt;/author&gt;&lt;/authors&gt;&lt;/contributors&gt;&lt;titles&gt;&lt;title&gt;Vital Pulp Therapy of a Mature Molar with Concurrent Hyperplastic Pulpitis, Internal Root Resorption and Periradicular Periodontitis: A Case Report&lt;/title&gt;&lt;secondary-title&gt;Iranian endodontic journal&lt;/secondary-title&gt;&lt;alt-title&gt;Iran Endod J&lt;/alt-title&gt;&lt;/titles&gt;&lt;periodical&gt;&lt;full-title&gt;Iranian endodontic journal&lt;/full-title&gt;&lt;/periodical&gt;&lt;pages&gt;284-286&lt;/pages&gt;&lt;volume&gt;10&lt;/volume&gt;&lt;number&gt;4&lt;/number&gt;&lt;keywords&gt;&lt;keyword&gt;Apical Periodontitis&lt;/keyword&gt;&lt;keyword&gt;Calcium-Enriched Mixture&lt;/keyword&gt;&lt;keyword&gt;Endodontic&lt;/keyword&gt;&lt;keyword&gt;Hyperplastic Pulpitis&lt;/keyword&gt;&lt;keyword&gt;Irreversible Pulpitis&lt;/keyword&gt;&lt;keyword&gt;Permanent Teeth&lt;/keyword&gt;&lt;keyword&gt;Pulp Polyp&lt;/keyword&gt;&lt;keyword&gt;Pulpotomy&lt;/keyword&gt;&lt;keyword&gt;Root Resorption&lt;/keyword&gt;&lt;keyword&gt;Vital Pulp Therapy&lt;/keyword&gt;&lt;/keywords&gt;&lt;dates&gt;&lt;year&gt;2015&lt;/year&gt;&lt;pub-dates&gt;&lt;date&gt;Fall&lt;/date&gt;&lt;/pub-dates&gt;&lt;/dates&gt;&lt;publisher&gt;Iranian Center for Endodontic Research&lt;/publisher&gt;&lt;isbn&gt;1735-7497&amp;#xD;2008-2746&lt;/isbn&gt;&lt;accession-num&gt;26523145&lt;/accession-num&gt;&lt;urls&gt;&lt;related-urls&gt;&lt;url&gt;https://pubmed.ncbi.nlm.nih.gov/26523145&lt;/url&gt;&lt;url&gt;https://www.ncbi.nlm.nih.gov/pmc/articles/PMC4609670/&lt;/url&gt;&lt;/related-urls&gt;&lt;/urls&gt;&lt;electronic-resource-num&gt;10.7508/iej.2015.03.015&lt;/electronic-resource-num&gt;&lt;remote-database-name&gt;PubMed&lt;/remote-database-name&gt;&lt;language&gt;eng&lt;/language&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(Asgary &amp; Kemal Çalışkan, 2015)</w:t>
            </w:r>
            <w:r w:rsidRPr="001A7946">
              <w:rPr>
                <w:rFonts w:asciiTheme="majorBidi" w:hAnsiTheme="majorBidi" w:cstheme="majorBidi"/>
                <w:sz w:val="20"/>
                <w:szCs w:val="20"/>
              </w:rPr>
              <w:fldChar w:fldCharType="end"/>
            </w:r>
          </w:p>
        </w:tc>
      </w:tr>
      <w:tr w:rsidR="009770ED" w:rsidRPr="001A7946" w14:paraId="71E77BD7" w14:textId="77777777" w:rsidTr="00EE746C">
        <w:trPr>
          <w:trHeight w:val="218"/>
        </w:trPr>
        <w:tc>
          <w:tcPr>
            <w:tcW w:w="457" w:type="dxa"/>
            <w:vAlign w:val="bottom"/>
          </w:tcPr>
          <w:p w14:paraId="6BAC78C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61</w:t>
            </w:r>
          </w:p>
        </w:tc>
        <w:tc>
          <w:tcPr>
            <w:tcW w:w="852" w:type="dxa"/>
            <w:vAlign w:val="bottom"/>
          </w:tcPr>
          <w:p w14:paraId="52A13C8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Female</w:t>
            </w:r>
          </w:p>
        </w:tc>
        <w:tc>
          <w:tcPr>
            <w:tcW w:w="489" w:type="dxa"/>
            <w:vAlign w:val="bottom"/>
          </w:tcPr>
          <w:p w14:paraId="0E9C251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40</w:t>
            </w:r>
          </w:p>
        </w:tc>
        <w:tc>
          <w:tcPr>
            <w:tcW w:w="547" w:type="dxa"/>
            <w:vAlign w:val="bottom"/>
          </w:tcPr>
          <w:p w14:paraId="1746DA1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45</w:t>
            </w:r>
          </w:p>
        </w:tc>
        <w:tc>
          <w:tcPr>
            <w:tcW w:w="1005" w:type="dxa"/>
            <w:vAlign w:val="bottom"/>
          </w:tcPr>
          <w:p w14:paraId="142960D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1274488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120F66F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SAP</w:t>
            </w:r>
          </w:p>
        </w:tc>
        <w:tc>
          <w:tcPr>
            <w:tcW w:w="836" w:type="dxa"/>
            <w:vAlign w:val="bottom"/>
          </w:tcPr>
          <w:p w14:paraId="73EEF31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Yes</w:t>
            </w:r>
          </w:p>
        </w:tc>
        <w:tc>
          <w:tcPr>
            <w:tcW w:w="557" w:type="dxa"/>
            <w:vAlign w:val="bottom"/>
          </w:tcPr>
          <w:p w14:paraId="30F0AAE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12</w:t>
            </w:r>
          </w:p>
        </w:tc>
        <w:tc>
          <w:tcPr>
            <w:tcW w:w="557" w:type="dxa"/>
            <w:vAlign w:val="bottom"/>
          </w:tcPr>
          <w:p w14:paraId="1BD80E0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4A9F9E74" w14:textId="77777777" w:rsidR="009770ED" w:rsidRPr="001A7946" w:rsidRDefault="009770ED" w:rsidP="00944BF0">
            <w:pPr>
              <w:jc w:val="center"/>
              <w:rPr>
                <w:rFonts w:asciiTheme="majorBidi" w:hAnsiTheme="majorBidi" w:cstheme="majorBidi"/>
                <w:color w:val="000000"/>
                <w:sz w:val="20"/>
                <w:szCs w:val="20"/>
              </w:rPr>
            </w:pPr>
            <w:proofErr w:type="spellStart"/>
            <w:r w:rsidRPr="001A7946">
              <w:rPr>
                <w:rFonts w:asciiTheme="majorBidi" w:hAnsiTheme="majorBidi" w:cstheme="majorBidi"/>
                <w:color w:val="000000"/>
                <w:sz w:val="20"/>
                <w:szCs w:val="20"/>
              </w:rPr>
              <w:t>Biodentine</w:t>
            </w:r>
            <w:proofErr w:type="spellEnd"/>
          </w:p>
        </w:tc>
        <w:tc>
          <w:tcPr>
            <w:tcW w:w="835" w:type="dxa"/>
            <w:vAlign w:val="bottom"/>
          </w:tcPr>
          <w:p w14:paraId="688E958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w:t>
            </w:r>
          </w:p>
        </w:tc>
        <w:tc>
          <w:tcPr>
            <w:tcW w:w="1114" w:type="dxa"/>
            <w:vAlign w:val="bottom"/>
          </w:tcPr>
          <w:p w14:paraId="410BC15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7B046018" w14:textId="16A53F2A"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&lt;EndNote&gt;&lt;Cite&gt;&lt;Author&gt;Tran&lt;/Author&gt;&lt;Year&gt;2021&lt;/Year&gt;&lt;RecNum&gt;146&lt;/RecNum&gt;&lt;DisplayText&gt;(Tran, Ngo, &amp;amp; Boukpessi, 2021)&lt;/DisplayText&gt;&lt;record&gt;&lt;rec-number&gt;146&lt;/rec-number&gt;&lt;foreign-keys&gt;&lt;key app="EN" db-id="9vasd2vri0xttfe50rcvtw9l209atws5vfdx" timestamp="1643125068"&gt;146&lt;/key&gt;&lt;/foreign-keys&gt;&lt;ref-type name="Conference Proceedings"&gt;10&lt;/ref-type&gt;&lt;contributors&gt;&lt;authors&gt;&lt;author&gt;Tran, Xuan Vinh&lt;/author&gt;&lt;author&gt;Ngo, Lan Thi Quynh&lt;/author&gt;&lt;author&gt;Boukpessi, Tchilalo&lt;/author&gt;&lt;/authors&gt;&lt;/contributors&gt;&lt;titles&gt;&lt;title&gt;BiodentineTM Full Pulpotomy in Mature Permanent Teeth with Irreversible Pulpitis and Apical Periodontitis&lt;/title&gt;&lt;secondary-title&gt;Healthcare&lt;/secondary-title&gt;&lt;/titles&gt;&lt;pages&gt;720&lt;/pages&gt;&lt;volume&gt;9&lt;/volume&gt;&lt;number&gt;6&lt;/number&gt;&lt;dates&gt;&lt;year&gt;2021&lt;/year&gt;&lt;/dates&gt;&lt;publisher&gt;Multidisciplinary Digital Publishing Institute&lt;/publisher&gt;&lt;urls&gt;&lt;/urls&gt;&lt;/record&gt;&lt;/Cite&gt;&lt;/EndNote&gt;</w:instrText>
            </w:r>
            <w:r w:rsidRPr="001A7946">
              <w:rPr>
                <w:rFonts w:asciiTheme="majorBidi" w:hAnsiTheme="majorBidi" w:cstheme="majorBidi"/>
                <w:sz w:val="20"/>
                <w:szCs w:val="20"/>
              </w:rPr>
              <w:fldChar w:fldCharType="separate"/>
            </w:r>
            <w:r w:rsidR="00A852DB">
              <w:rPr>
                <w:rFonts w:asciiTheme="majorBidi" w:hAnsiTheme="majorBidi" w:cstheme="majorBidi"/>
                <w:noProof/>
                <w:sz w:val="20"/>
                <w:szCs w:val="20"/>
              </w:rPr>
              <w:t xml:space="preserve">(Tran </w:t>
            </w:r>
            <w:r w:rsidR="006823CB">
              <w:rPr>
                <w:rFonts w:asciiTheme="majorBidi" w:hAnsiTheme="majorBidi" w:cstheme="majorBidi"/>
                <w:noProof/>
                <w:sz w:val="20"/>
                <w:szCs w:val="20"/>
              </w:rPr>
              <w:t>et al</w:t>
            </w:r>
            <w:r w:rsidR="00A852DB">
              <w:rPr>
                <w:rFonts w:asciiTheme="majorBidi" w:hAnsiTheme="majorBidi" w:cstheme="majorBidi"/>
                <w:noProof/>
                <w:sz w:val="20"/>
                <w:szCs w:val="20"/>
              </w:rPr>
              <w:t>.</w:t>
            </w:r>
            <w:r w:rsidRPr="001A7946">
              <w:rPr>
                <w:rFonts w:asciiTheme="majorBidi" w:hAnsiTheme="majorBidi" w:cstheme="majorBidi"/>
                <w:noProof/>
                <w:sz w:val="20"/>
                <w:szCs w:val="20"/>
              </w:rPr>
              <w:t>, 2021)</w:t>
            </w:r>
            <w:r w:rsidRPr="001A7946">
              <w:rPr>
                <w:rFonts w:asciiTheme="majorBidi" w:hAnsiTheme="majorBidi" w:cstheme="majorBidi"/>
                <w:sz w:val="20"/>
                <w:szCs w:val="20"/>
              </w:rPr>
              <w:fldChar w:fldCharType="end"/>
            </w:r>
          </w:p>
        </w:tc>
      </w:tr>
      <w:tr w:rsidR="009770ED" w:rsidRPr="001A7946" w14:paraId="3081D5DB" w14:textId="77777777" w:rsidTr="00EE746C">
        <w:trPr>
          <w:trHeight w:val="226"/>
        </w:trPr>
        <w:tc>
          <w:tcPr>
            <w:tcW w:w="457" w:type="dxa"/>
            <w:vAlign w:val="bottom"/>
          </w:tcPr>
          <w:p w14:paraId="5886E28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61</w:t>
            </w:r>
          </w:p>
        </w:tc>
        <w:tc>
          <w:tcPr>
            <w:tcW w:w="852" w:type="dxa"/>
            <w:vAlign w:val="bottom"/>
          </w:tcPr>
          <w:p w14:paraId="49AC9BB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Female</w:t>
            </w:r>
          </w:p>
        </w:tc>
        <w:tc>
          <w:tcPr>
            <w:tcW w:w="489" w:type="dxa"/>
            <w:vAlign w:val="bottom"/>
          </w:tcPr>
          <w:p w14:paraId="7DDEE3C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25</w:t>
            </w:r>
          </w:p>
        </w:tc>
        <w:tc>
          <w:tcPr>
            <w:tcW w:w="547" w:type="dxa"/>
            <w:vAlign w:val="bottom"/>
          </w:tcPr>
          <w:p w14:paraId="6AD4D50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36</w:t>
            </w:r>
          </w:p>
        </w:tc>
        <w:tc>
          <w:tcPr>
            <w:tcW w:w="1005" w:type="dxa"/>
            <w:vAlign w:val="bottom"/>
          </w:tcPr>
          <w:p w14:paraId="01FE67D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17E31A7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7E7A51B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SAP</w:t>
            </w:r>
          </w:p>
        </w:tc>
        <w:tc>
          <w:tcPr>
            <w:tcW w:w="836" w:type="dxa"/>
            <w:vAlign w:val="bottom"/>
          </w:tcPr>
          <w:p w14:paraId="359EDE0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Yes</w:t>
            </w:r>
          </w:p>
        </w:tc>
        <w:tc>
          <w:tcPr>
            <w:tcW w:w="557" w:type="dxa"/>
            <w:vAlign w:val="bottom"/>
          </w:tcPr>
          <w:p w14:paraId="2AB9BEF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24</w:t>
            </w:r>
          </w:p>
        </w:tc>
        <w:tc>
          <w:tcPr>
            <w:tcW w:w="557" w:type="dxa"/>
            <w:vAlign w:val="bottom"/>
          </w:tcPr>
          <w:p w14:paraId="32E0CC1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7501B869" w14:textId="77777777" w:rsidR="009770ED" w:rsidRPr="001A7946" w:rsidRDefault="009770ED" w:rsidP="00944BF0">
            <w:pPr>
              <w:jc w:val="center"/>
              <w:rPr>
                <w:rFonts w:asciiTheme="majorBidi" w:hAnsiTheme="majorBidi" w:cstheme="majorBidi"/>
                <w:color w:val="000000"/>
                <w:sz w:val="20"/>
                <w:szCs w:val="20"/>
              </w:rPr>
            </w:pPr>
            <w:proofErr w:type="spellStart"/>
            <w:r w:rsidRPr="001A7946">
              <w:rPr>
                <w:rFonts w:asciiTheme="majorBidi" w:hAnsiTheme="majorBidi" w:cstheme="majorBidi"/>
                <w:color w:val="000000"/>
                <w:sz w:val="20"/>
                <w:szCs w:val="20"/>
              </w:rPr>
              <w:t>Biodentine</w:t>
            </w:r>
            <w:proofErr w:type="spellEnd"/>
          </w:p>
        </w:tc>
        <w:tc>
          <w:tcPr>
            <w:tcW w:w="835" w:type="dxa"/>
            <w:vAlign w:val="bottom"/>
          </w:tcPr>
          <w:p w14:paraId="5E0C873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0</w:t>
            </w:r>
          </w:p>
        </w:tc>
        <w:tc>
          <w:tcPr>
            <w:tcW w:w="1114" w:type="dxa"/>
            <w:vAlign w:val="bottom"/>
          </w:tcPr>
          <w:p w14:paraId="21ACE2A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007F58E4"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&lt;EndNote&gt;&lt;Cite&gt;&lt;Author&gt;Tran&lt;/Author&gt;&lt;Year&gt;2021&lt;/Year&gt;&lt;RecNum&gt;146&lt;/RecNum&gt;&lt;DisplayText&gt;(Tran et al., 2021)&lt;/DisplayText&gt;&lt;record&gt;&lt;rec-number&gt;146&lt;/rec-number&gt;&lt;foreign-keys&gt;&lt;key app="EN" db-id="9vasd2vri0xttfe50rcvtw9l209atws5vfdx" timestamp="1643125068"&gt;146&lt;/key&gt;&lt;/foreign-keys&gt;&lt;ref-type name="Conference Proceedings"&gt;10&lt;/ref-type&gt;&lt;contributors&gt;&lt;authors&gt;&lt;author&gt;Tran, Xuan Vinh&lt;/author&gt;&lt;author&gt;Ngo, Lan Thi Quynh&lt;/author&gt;&lt;author&gt;Boukpessi, Tchilalo&lt;/author&gt;&lt;/authors&gt;&lt;/contributors&gt;&lt;titles&gt;&lt;title&gt;BiodentineTM Full Pulpotomy in Mature Permanent Teeth with Irreversible Pulpitis and Apical Periodontitis&lt;/title&gt;&lt;secondary-title&gt;Healthcare&lt;/secondary-title&gt;&lt;/titles&gt;&lt;pages&gt;720&lt;/pages&gt;&lt;volume&gt;9&lt;/volume&gt;&lt;number&gt;6&lt;/number&gt;&lt;dates&gt;&lt;year&gt;2021&lt;/year&gt;&lt;/dates&gt;&lt;publisher&gt;Multidisciplinary Digital Publishing Institute&lt;/publisher&gt;&lt;urls&gt;&lt;/urls&gt;&lt;/record&gt;&lt;/Cite&gt;&lt;/EndNote&gt;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(Tran et al., 2021)</w:t>
            </w:r>
            <w:r w:rsidRPr="001A7946">
              <w:rPr>
                <w:rFonts w:asciiTheme="majorBidi" w:hAnsiTheme="majorBidi" w:cstheme="majorBidi"/>
                <w:sz w:val="20"/>
                <w:szCs w:val="20"/>
              </w:rPr>
              <w:fldChar w:fldCharType="end"/>
            </w:r>
          </w:p>
        </w:tc>
      </w:tr>
      <w:tr w:rsidR="009770ED" w:rsidRPr="001A7946" w14:paraId="438F3DB5" w14:textId="77777777" w:rsidTr="00EE746C">
        <w:trPr>
          <w:trHeight w:val="218"/>
        </w:trPr>
        <w:tc>
          <w:tcPr>
            <w:tcW w:w="457" w:type="dxa"/>
            <w:vAlign w:val="bottom"/>
          </w:tcPr>
          <w:p w14:paraId="7FF600C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63</w:t>
            </w:r>
          </w:p>
        </w:tc>
        <w:tc>
          <w:tcPr>
            <w:tcW w:w="852" w:type="dxa"/>
            <w:vAlign w:val="bottom"/>
          </w:tcPr>
          <w:p w14:paraId="1B88F64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Male</w:t>
            </w:r>
          </w:p>
        </w:tc>
        <w:tc>
          <w:tcPr>
            <w:tcW w:w="489" w:type="dxa"/>
            <w:vAlign w:val="bottom"/>
          </w:tcPr>
          <w:p w14:paraId="705CB62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13</w:t>
            </w:r>
          </w:p>
        </w:tc>
        <w:tc>
          <w:tcPr>
            <w:tcW w:w="547" w:type="dxa"/>
            <w:vAlign w:val="bottom"/>
          </w:tcPr>
          <w:p w14:paraId="2FC5683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46</w:t>
            </w:r>
          </w:p>
        </w:tc>
        <w:tc>
          <w:tcPr>
            <w:tcW w:w="1005" w:type="dxa"/>
            <w:vAlign w:val="bottom"/>
          </w:tcPr>
          <w:p w14:paraId="433AC7E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4113301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1829FB3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SAP</w:t>
            </w:r>
          </w:p>
        </w:tc>
        <w:tc>
          <w:tcPr>
            <w:tcW w:w="836" w:type="dxa"/>
            <w:vAlign w:val="bottom"/>
          </w:tcPr>
          <w:p w14:paraId="1D98352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733C7C9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18</w:t>
            </w:r>
          </w:p>
        </w:tc>
        <w:tc>
          <w:tcPr>
            <w:tcW w:w="557" w:type="dxa"/>
            <w:vAlign w:val="bottom"/>
          </w:tcPr>
          <w:p w14:paraId="7283F7F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4BCC42D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762D7EB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w:t>
            </w:r>
          </w:p>
        </w:tc>
        <w:tc>
          <w:tcPr>
            <w:tcW w:w="1114" w:type="dxa"/>
            <w:vAlign w:val="bottom"/>
          </w:tcPr>
          <w:p w14:paraId="4A63CE7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71F44886"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&lt;EndNote&gt;&lt;Cite&gt;&lt;Author&gt;Sharaan&lt;/Author&gt;&lt;Year&gt;2019&lt;/Year&gt;&lt;RecNum&gt;136&lt;/RecNum&gt;&lt;DisplayText&gt;(M. Sharaan &amp;amp; Ali, 2019)&lt;/DisplayText&gt;&lt;record&gt;&lt;rec-number&gt;136&lt;/rec-number&gt;&lt;foreign-keys&gt;&lt;key app="EN" db-id="9vasd2vri0xttfe50rcvtw9l209atws5vfdx" timestamp="1642884108"&gt;136&lt;/key&gt;&lt;/foreign-keys&gt;&lt;ref-type name="Journal Article"&gt;17&lt;/ref-type&gt;&lt;contributors&gt;&lt;authors&gt;&lt;author&gt;Sharaan, Marwa&lt;/author&gt;&lt;author&gt;Ali, Asmaa&lt;/author&gt;&lt;/authors&gt;&lt;/contributors&gt;&lt;titles&gt;&lt;title&gt;Could mineral trioxide aggregate pulpotomy replace root canal treatment in children and adolescents?&lt;/title&gt;&lt;secondary-title&gt;ENDO Endod Pract Today&lt;/secondary-title&gt;&lt;/titles&gt;&lt;periodical&gt;&lt;full-title&gt;ENDO Endod Pract Today&lt;/full-title&gt;&lt;/periodical&gt;&lt;pages&gt;217-225&lt;/pages&gt;&lt;volume&gt;13&lt;/volume&gt;&lt;dates&gt;&lt;year&gt;2019&lt;/year&gt;&lt;/dates&gt;&lt;urls&gt;&lt;/urls&gt;&lt;/record&gt;&lt;/Cite&gt;&lt;/EndNote&gt;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(M. Sharaan &amp; Ali, 2019)</w:t>
            </w:r>
            <w:r w:rsidRPr="001A7946">
              <w:rPr>
                <w:rFonts w:asciiTheme="majorBidi" w:hAnsiTheme="majorBidi" w:cstheme="majorBidi"/>
                <w:sz w:val="20"/>
                <w:szCs w:val="20"/>
              </w:rPr>
              <w:fldChar w:fldCharType="end"/>
            </w:r>
          </w:p>
        </w:tc>
      </w:tr>
      <w:tr w:rsidR="009770ED" w:rsidRPr="001A7946" w14:paraId="7F271315" w14:textId="77777777" w:rsidTr="00EE746C">
        <w:trPr>
          <w:trHeight w:val="218"/>
        </w:trPr>
        <w:tc>
          <w:tcPr>
            <w:tcW w:w="457" w:type="dxa"/>
            <w:vAlign w:val="bottom"/>
          </w:tcPr>
          <w:p w14:paraId="693F1A8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64</w:t>
            </w:r>
          </w:p>
        </w:tc>
        <w:tc>
          <w:tcPr>
            <w:tcW w:w="852" w:type="dxa"/>
            <w:vAlign w:val="bottom"/>
          </w:tcPr>
          <w:p w14:paraId="34E880D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Male</w:t>
            </w:r>
          </w:p>
        </w:tc>
        <w:tc>
          <w:tcPr>
            <w:tcW w:w="489" w:type="dxa"/>
            <w:vAlign w:val="bottom"/>
          </w:tcPr>
          <w:p w14:paraId="56A4420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13</w:t>
            </w:r>
          </w:p>
        </w:tc>
        <w:tc>
          <w:tcPr>
            <w:tcW w:w="547" w:type="dxa"/>
            <w:vAlign w:val="bottom"/>
          </w:tcPr>
          <w:p w14:paraId="7685D2A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16</w:t>
            </w:r>
          </w:p>
        </w:tc>
        <w:tc>
          <w:tcPr>
            <w:tcW w:w="1005" w:type="dxa"/>
            <w:vAlign w:val="bottom"/>
          </w:tcPr>
          <w:p w14:paraId="06EFD8F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3A6261E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6B52B84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None</w:t>
            </w:r>
          </w:p>
        </w:tc>
        <w:tc>
          <w:tcPr>
            <w:tcW w:w="836" w:type="dxa"/>
            <w:vAlign w:val="bottom"/>
          </w:tcPr>
          <w:p w14:paraId="5F74621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0EE3242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20</w:t>
            </w:r>
          </w:p>
        </w:tc>
        <w:tc>
          <w:tcPr>
            <w:tcW w:w="557" w:type="dxa"/>
            <w:vAlign w:val="bottom"/>
          </w:tcPr>
          <w:p w14:paraId="3AEDECC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54A1E35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619A5D6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w:t>
            </w:r>
          </w:p>
        </w:tc>
        <w:tc>
          <w:tcPr>
            <w:tcW w:w="1114" w:type="dxa"/>
            <w:vAlign w:val="bottom"/>
          </w:tcPr>
          <w:p w14:paraId="79FE6DD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30C7E19D"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&lt;EndNote&gt;&lt;Cite&gt;&lt;Author&gt;Sharaan&lt;/Author&gt;&lt;Year&gt;2019&lt;/Year&gt;&lt;RecNum&gt;136&lt;/RecNum&gt;&lt;DisplayText&gt;(M. Sharaan &amp;amp; Ali, 2019)&lt;/DisplayText&gt;&lt;record&gt;&lt;rec-number&gt;136&lt;/rec-number&gt;&lt;foreign-keys&gt;&lt;key app="EN" db-id="9vasd2vri0xttfe50rcvtw9l209atws5vfdx" timestamp="1642884108"&gt;136&lt;/key&gt;&lt;/foreign-keys&gt;&lt;ref-type name="Journal Article"&gt;17&lt;/ref-type&gt;&lt;contributors&gt;&lt;authors&gt;&lt;author&gt;Sharaan, Marwa&lt;/author&gt;&lt;author&gt;Ali, Asmaa&lt;/author&gt;&lt;/authors&gt;&lt;/contributors&gt;&lt;titles&gt;&lt;title&gt;Could mineral trioxide aggregate pulpotomy replace root canal treatment in children and adolescents?&lt;/title&gt;&lt;secondary-title&gt;ENDO Endod Pract Today&lt;/secondary-title&gt;&lt;/titles&gt;&lt;periodical&gt;&lt;full-title&gt;ENDO Endod Pract Today&lt;/full-title&gt;&lt;/periodical&gt;&lt;pages&gt;217-225&lt;/pages&gt;&lt;volume&gt;13&lt;/volume&gt;&lt;dates&gt;&lt;year&gt;2019&lt;/year&gt;&lt;/dates&gt;&lt;urls&gt;&lt;/urls&gt;&lt;/record&gt;&lt;/Cite&gt;&lt;/EndNote&gt;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(M. Sharaan &amp; Ali, 2019)</w:t>
            </w:r>
            <w:r w:rsidRPr="001A7946">
              <w:rPr>
                <w:rFonts w:asciiTheme="majorBidi" w:hAnsiTheme="majorBidi" w:cstheme="majorBidi"/>
                <w:sz w:val="20"/>
                <w:szCs w:val="20"/>
              </w:rPr>
              <w:fldChar w:fldCharType="end"/>
            </w:r>
          </w:p>
        </w:tc>
      </w:tr>
      <w:tr w:rsidR="009770ED" w:rsidRPr="001A7946" w14:paraId="25415223" w14:textId="77777777" w:rsidTr="00EE746C">
        <w:trPr>
          <w:trHeight w:val="226"/>
        </w:trPr>
        <w:tc>
          <w:tcPr>
            <w:tcW w:w="457" w:type="dxa"/>
            <w:vAlign w:val="bottom"/>
          </w:tcPr>
          <w:p w14:paraId="1913FEA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65</w:t>
            </w:r>
          </w:p>
        </w:tc>
        <w:tc>
          <w:tcPr>
            <w:tcW w:w="852" w:type="dxa"/>
            <w:vAlign w:val="bottom"/>
          </w:tcPr>
          <w:p w14:paraId="2F1DD1A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Female</w:t>
            </w:r>
          </w:p>
        </w:tc>
        <w:tc>
          <w:tcPr>
            <w:tcW w:w="489" w:type="dxa"/>
            <w:vAlign w:val="bottom"/>
          </w:tcPr>
          <w:p w14:paraId="2600738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11</w:t>
            </w:r>
          </w:p>
        </w:tc>
        <w:tc>
          <w:tcPr>
            <w:tcW w:w="547" w:type="dxa"/>
            <w:vAlign w:val="bottom"/>
          </w:tcPr>
          <w:p w14:paraId="7A5C813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26</w:t>
            </w:r>
          </w:p>
        </w:tc>
        <w:tc>
          <w:tcPr>
            <w:tcW w:w="1005" w:type="dxa"/>
            <w:vAlign w:val="bottom"/>
          </w:tcPr>
          <w:p w14:paraId="49D61B4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35E08B9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025901A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None</w:t>
            </w:r>
          </w:p>
        </w:tc>
        <w:tc>
          <w:tcPr>
            <w:tcW w:w="836" w:type="dxa"/>
            <w:vAlign w:val="bottom"/>
          </w:tcPr>
          <w:p w14:paraId="2BA1CBB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7911407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23</w:t>
            </w:r>
          </w:p>
        </w:tc>
        <w:tc>
          <w:tcPr>
            <w:tcW w:w="557" w:type="dxa"/>
            <w:vAlign w:val="bottom"/>
          </w:tcPr>
          <w:p w14:paraId="25E1FD6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69C4186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22EA525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w:t>
            </w:r>
          </w:p>
        </w:tc>
        <w:tc>
          <w:tcPr>
            <w:tcW w:w="1114" w:type="dxa"/>
            <w:vAlign w:val="bottom"/>
          </w:tcPr>
          <w:p w14:paraId="12666CD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7E6935C9"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&lt;EndNote&gt;&lt;Cite&gt;&lt;Author&gt;Sharaan&lt;/Author&gt;&lt;Year&gt;2019&lt;/Year&gt;&lt;RecNum&gt;136&lt;/RecNum&gt;&lt;DisplayText&gt;(M. Sharaan &amp;amp; Ali, 2019)&lt;/DisplayText&gt;&lt;record&gt;&lt;rec-number&gt;136&lt;/rec-number&gt;&lt;foreign-keys&gt;&lt;key app="EN" db-id="9vasd2vri0xttfe50rcvtw9l209atws5vfdx" timestamp="1642884108"&gt;136&lt;/key&gt;&lt;/foreign-keys&gt;&lt;ref-type name="Journal Article"&gt;17&lt;/ref-type&gt;&lt;contributors&gt;&lt;authors&gt;&lt;author&gt;Sharaan, Marwa&lt;/author&gt;&lt;author&gt;Ali, Asmaa&lt;/author&gt;&lt;/authors&gt;&lt;/contributors&gt;&lt;titles&gt;&lt;title&gt;Could mineral trioxide aggregate pulpotomy replace root canal treatment in children and adolescents?&lt;/title&gt;&lt;secondary-title&gt;ENDO Endod Pract Today&lt;/secondary-title&gt;&lt;/titles&gt;&lt;periodical&gt;&lt;full-title&gt;ENDO Endod Pract Today&lt;/full-title&gt;&lt;/periodical&gt;&lt;pages&gt;217-225&lt;/pages&gt;&lt;volume&gt;13&lt;/volume&gt;&lt;dates&gt;&lt;year&gt;2019&lt;/year&gt;&lt;/dates&gt;&lt;urls&gt;&lt;/urls&gt;&lt;/record&gt;&lt;/Cite&gt;&lt;/EndNote&gt;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(M. Sharaan &amp; Ali, 2019)</w:t>
            </w:r>
            <w:r w:rsidRPr="001A7946">
              <w:rPr>
                <w:rFonts w:asciiTheme="majorBidi" w:hAnsiTheme="majorBidi" w:cstheme="majorBidi"/>
                <w:sz w:val="20"/>
                <w:szCs w:val="20"/>
              </w:rPr>
              <w:fldChar w:fldCharType="end"/>
            </w:r>
          </w:p>
        </w:tc>
      </w:tr>
      <w:tr w:rsidR="009770ED" w:rsidRPr="001A7946" w14:paraId="7ACF682C" w14:textId="77777777" w:rsidTr="00EE746C">
        <w:trPr>
          <w:trHeight w:val="218"/>
        </w:trPr>
        <w:tc>
          <w:tcPr>
            <w:tcW w:w="457" w:type="dxa"/>
            <w:vAlign w:val="bottom"/>
          </w:tcPr>
          <w:p w14:paraId="55F8D4C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66</w:t>
            </w:r>
          </w:p>
        </w:tc>
        <w:tc>
          <w:tcPr>
            <w:tcW w:w="852" w:type="dxa"/>
            <w:vAlign w:val="bottom"/>
          </w:tcPr>
          <w:p w14:paraId="46074B0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Female</w:t>
            </w:r>
          </w:p>
        </w:tc>
        <w:tc>
          <w:tcPr>
            <w:tcW w:w="489" w:type="dxa"/>
            <w:vAlign w:val="bottom"/>
          </w:tcPr>
          <w:p w14:paraId="20D7287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11</w:t>
            </w:r>
          </w:p>
        </w:tc>
        <w:tc>
          <w:tcPr>
            <w:tcW w:w="547" w:type="dxa"/>
            <w:vAlign w:val="bottom"/>
          </w:tcPr>
          <w:p w14:paraId="7938F31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46</w:t>
            </w:r>
          </w:p>
        </w:tc>
        <w:tc>
          <w:tcPr>
            <w:tcW w:w="1005" w:type="dxa"/>
            <w:vAlign w:val="bottom"/>
          </w:tcPr>
          <w:p w14:paraId="18D19AB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3C29E3C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2E134B9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None</w:t>
            </w:r>
          </w:p>
        </w:tc>
        <w:tc>
          <w:tcPr>
            <w:tcW w:w="836" w:type="dxa"/>
            <w:vAlign w:val="bottom"/>
          </w:tcPr>
          <w:p w14:paraId="3546B51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749E352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23</w:t>
            </w:r>
          </w:p>
        </w:tc>
        <w:tc>
          <w:tcPr>
            <w:tcW w:w="557" w:type="dxa"/>
            <w:vAlign w:val="bottom"/>
          </w:tcPr>
          <w:p w14:paraId="746923E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00934AE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2DAE699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w:t>
            </w:r>
          </w:p>
        </w:tc>
        <w:tc>
          <w:tcPr>
            <w:tcW w:w="1114" w:type="dxa"/>
            <w:vAlign w:val="bottom"/>
          </w:tcPr>
          <w:p w14:paraId="1715E3F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3DD6F706"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&lt;EndNote&gt;&lt;Cite&gt;&lt;Author&gt;Sharaan&lt;/Author&gt;&lt;Year&gt;2019&lt;/Year&gt;&lt;RecNum&gt;136&lt;/RecNum&gt;&lt;DisplayText&gt;(M. Sharaan &amp;amp; Ali, 2019)&lt;/DisplayText&gt;&lt;record&gt;&lt;rec-number&gt;136&lt;/rec-number&gt;&lt;foreign-keys&gt;&lt;key app="EN" db-id="9vasd2vri0xttfe50rcvtw9l209atws5vfdx" timestamp="1642884108"&gt;136&lt;/key&gt;&lt;/foreign-keys&gt;&lt;ref-type name="Journal Article"&gt;17&lt;/ref-type&gt;&lt;contributors&gt;&lt;authors&gt;&lt;author&gt;Sharaan, Marwa&lt;/author&gt;&lt;author&gt;Ali, Asmaa&lt;/author&gt;&lt;/authors&gt;&lt;/contributors&gt;&lt;titles&gt;&lt;title&gt;Could mineral trioxide aggregate pulpotomy replace root canal treatment in children and adolescents?&lt;/title&gt;&lt;secondary-title&gt;ENDO Endod Pract Today&lt;/secondary-title&gt;&lt;/titles&gt;&lt;periodical&gt;&lt;full-title&gt;ENDO Endod Pract Today&lt;/full-title&gt;&lt;/periodical&gt;&lt;pages&gt;217-225&lt;/pages&gt;&lt;volume&gt;13&lt;/volume&gt;&lt;dates&gt;&lt;year&gt;2019&lt;/year&gt;&lt;/dates&gt;&lt;urls&gt;&lt;/urls&gt;&lt;/record&gt;&lt;/Cite&gt;&lt;/EndNote&gt;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(M. Sharaan &amp; Ali, 2019)</w:t>
            </w:r>
            <w:r w:rsidRPr="001A7946">
              <w:rPr>
                <w:rFonts w:asciiTheme="majorBidi" w:hAnsiTheme="majorBidi" w:cstheme="majorBidi"/>
                <w:sz w:val="20"/>
                <w:szCs w:val="20"/>
              </w:rPr>
              <w:fldChar w:fldCharType="end"/>
            </w:r>
          </w:p>
        </w:tc>
      </w:tr>
      <w:tr w:rsidR="009770ED" w:rsidRPr="001A7946" w14:paraId="5D458D9C" w14:textId="77777777" w:rsidTr="00EE746C">
        <w:trPr>
          <w:trHeight w:val="218"/>
        </w:trPr>
        <w:tc>
          <w:tcPr>
            <w:tcW w:w="457" w:type="dxa"/>
            <w:vAlign w:val="bottom"/>
          </w:tcPr>
          <w:p w14:paraId="01DC50F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67</w:t>
            </w:r>
          </w:p>
        </w:tc>
        <w:tc>
          <w:tcPr>
            <w:tcW w:w="852" w:type="dxa"/>
            <w:vAlign w:val="bottom"/>
          </w:tcPr>
          <w:p w14:paraId="7C1B5D5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Female</w:t>
            </w:r>
          </w:p>
        </w:tc>
        <w:tc>
          <w:tcPr>
            <w:tcW w:w="489" w:type="dxa"/>
            <w:vAlign w:val="bottom"/>
          </w:tcPr>
          <w:p w14:paraId="40D98AC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8</w:t>
            </w:r>
          </w:p>
        </w:tc>
        <w:tc>
          <w:tcPr>
            <w:tcW w:w="547" w:type="dxa"/>
            <w:vAlign w:val="bottom"/>
          </w:tcPr>
          <w:p w14:paraId="74AD1A7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36</w:t>
            </w:r>
          </w:p>
        </w:tc>
        <w:tc>
          <w:tcPr>
            <w:tcW w:w="1005" w:type="dxa"/>
            <w:vAlign w:val="bottom"/>
          </w:tcPr>
          <w:p w14:paraId="2FDCB62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414499C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7FCB8C0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SAP</w:t>
            </w:r>
          </w:p>
        </w:tc>
        <w:tc>
          <w:tcPr>
            <w:tcW w:w="836" w:type="dxa"/>
            <w:vAlign w:val="bottom"/>
          </w:tcPr>
          <w:p w14:paraId="3EC7DF9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Yes</w:t>
            </w:r>
          </w:p>
        </w:tc>
        <w:tc>
          <w:tcPr>
            <w:tcW w:w="557" w:type="dxa"/>
            <w:vAlign w:val="bottom"/>
          </w:tcPr>
          <w:p w14:paraId="14DA08E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12</w:t>
            </w:r>
          </w:p>
        </w:tc>
        <w:tc>
          <w:tcPr>
            <w:tcW w:w="557" w:type="dxa"/>
            <w:vAlign w:val="bottom"/>
          </w:tcPr>
          <w:p w14:paraId="0B94B70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633F307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0A33D8D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w:t>
            </w:r>
          </w:p>
        </w:tc>
        <w:tc>
          <w:tcPr>
            <w:tcW w:w="1114" w:type="dxa"/>
            <w:vAlign w:val="bottom"/>
          </w:tcPr>
          <w:p w14:paraId="0211A69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7A31A2F5"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&lt;EndNote&gt;&lt;Cite&gt;&lt;Author&gt;Sharaan&lt;/Author&gt;&lt;Year&gt;2019&lt;/Year&gt;&lt;RecNum&gt;136&lt;/RecNum&gt;&lt;DisplayText&gt;(M. Sharaan &amp;amp; Ali, 2019)&lt;/DisplayText&gt;&lt;record&gt;&lt;rec-number&gt;136&lt;/rec-number&gt;&lt;foreign-keys&gt;&lt;key app="EN" db-id="9vasd2vri0xttfe50rcvtw9l209atws5vfdx" timestamp="1642884108"&gt;136&lt;/key&gt;&lt;/foreign-keys&gt;&lt;ref-type name="Journal Article"&gt;17&lt;/ref-type&gt;&lt;contributors&gt;&lt;authors&gt;&lt;author&gt;Sharaan, Marwa&lt;/author&gt;&lt;author&gt;Ali, Asmaa&lt;/author&gt;&lt;/authors&gt;&lt;/contributors&gt;&lt;titles&gt;&lt;title&gt;Could mineral trioxide aggregate pulpotomy replace root canal treatment in children and adolescents?&lt;/title&gt;&lt;secondary-title&gt;ENDO Endod Pract Today&lt;/secondary-title&gt;&lt;/titles&gt;&lt;periodical&gt;&lt;full-title&gt;ENDO Endod Pract Today&lt;/full-title&gt;&lt;/periodical&gt;&lt;pages&gt;217-225&lt;/pages&gt;&lt;volume&gt;13&lt;/volume&gt;&lt;dates&gt;&lt;year&gt;2019&lt;/year&gt;&lt;/dates&gt;&lt;urls&gt;&lt;/urls&gt;&lt;/record&gt;&lt;/Cite&gt;&lt;/EndNote&gt;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(M. Sharaan &amp; Ali, 2019)</w:t>
            </w:r>
            <w:r w:rsidRPr="001A7946">
              <w:rPr>
                <w:rFonts w:asciiTheme="majorBidi" w:hAnsiTheme="majorBidi" w:cstheme="majorBidi"/>
                <w:sz w:val="20"/>
                <w:szCs w:val="20"/>
              </w:rPr>
              <w:fldChar w:fldCharType="end"/>
            </w:r>
          </w:p>
        </w:tc>
      </w:tr>
      <w:tr w:rsidR="009770ED" w:rsidRPr="001A7946" w14:paraId="4725AF32" w14:textId="77777777" w:rsidTr="00EE746C">
        <w:trPr>
          <w:trHeight w:val="226"/>
        </w:trPr>
        <w:tc>
          <w:tcPr>
            <w:tcW w:w="457" w:type="dxa"/>
            <w:vAlign w:val="bottom"/>
          </w:tcPr>
          <w:p w14:paraId="50568D2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68</w:t>
            </w:r>
          </w:p>
        </w:tc>
        <w:tc>
          <w:tcPr>
            <w:tcW w:w="852" w:type="dxa"/>
            <w:vAlign w:val="bottom"/>
          </w:tcPr>
          <w:p w14:paraId="23714E0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Male</w:t>
            </w:r>
          </w:p>
        </w:tc>
        <w:tc>
          <w:tcPr>
            <w:tcW w:w="489" w:type="dxa"/>
            <w:vAlign w:val="bottom"/>
          </w:tcPr>
          <w:p w14:paraId="4CCB6C5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8</w:t>
            </w:r>
          </w:p>
        </w:tc>
        <w:tc>
          <w:tcPr>
            <w:tcW w:w="547" w:type="dxa"/>
            <w:vAlign w:val="bottom"/>
          </w:tcPr>
          <w:p w14:paraId="3307FA8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36</w:t>
            </w:r>
          </w:p>
        </w:tc>
        <w:tc>
          <w:tcPr>
            <w:tcW w:w="1005" w:type="dxa"/>
            <w:vAlign w:val="bottom"/>
          </w:tcPr>
          <w:p w14:paraId="542209D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38E07B4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16E674D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None</w:t>
            </w:r>
          </w:p>
        </w:tc>
        <w:tc>
          <w:tcPr>
            <w:tcW w:w="836" w:type="dxa"/>
            <w:vAlign w:val="bottom"/>
          </w:tcPr>
          <w:p w14:paraId="221E17D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7785F0A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12</w:t>
            </w:r>
          </w:p>
        </w:tc>
        <w:tc>
          <w:tcPr>
            <w:tcW w:w="557" w:type="dxa"/>
            <w:vAlign w:val="bottom"/>
          </w:tcPr>
          <w:p w14:paraId="686EAE3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791EECA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326A30C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w:t>
            </w:r>
          </w:p>
        </w:tc>
        <w:tc>
          <w:tcPr>
            <w:tcW w:w="1114" w:type="dxa"/>
            <w:vAlign w:val="bottom"/>
          </w:tcPr>
          <w:p w14:paraId="2EDE991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2CA4BE4F"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&lt;EndNote&gt;&lt;Cite&gt;&lt;Author&gt;Sharaan&lt;/Author&gt;&lt;Year&gt;2019&lt;/Year&gt;&lt;RecNum&gt;136&lt;/RecNum&gt;&lt;DisplayText&gt;(M. Sharaan &amp;amp; Ali, 2019)&lt;/DisplayText&gt;&lt;record&gt;&lt;rec-number&gt;136&lt;/rec-number&gt;&lt;foreign-keys&gt;&lt;key app="EN" db-id="9vasd2vri0xttfe50rcvtw9l209atws5vfdx" timestamp="1642884108"&gt;136&lt;/key&gt;&lt;/foreign-keys&gt;&lt;ref-type name="Journal Article"&gt;17&lt;/ref-type&gt;&lt;contributors&gt;&lt;authors&gt;&lt;author&gt;Sharaan, Marwa&lt;/author&gt;&lt;author&gt;Ali, Asmaa&lt;/author&gt;&lt;/authors&gt;&lt;/contributors&gt;&lt;titles&gt;&lt;title&gt;Could mineral trioxide aggregate pulpotomy replace root canal treatment in children and adolescents?&lt;/title&gt;&lt;secondary-title&gt;ENDO Endod Pract Today&lt;/secondary-title&gt;&lt;/titles&gt;&lt;periodical&gt;&lt;full-title&gt;ENDO Endod Pract Today&lt;/full-title&gt;&lt;/periodical&gt;&lt;pages&gt;217-225&lt;/pages&gt;&lt;volume&gt;13&lt;/volume&gt;&lt;dates&gt;&lt;year&gt;2019&lt;/year&gt;&lt;/dates&gt;&lt;urls&gt;&lt;/urls&gt;&lt;/record&gt;&lt;/Cite&gt;&lt;/EndNote&gt;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(M. Sharaan &amp; Ali, 2019)</w:t>
            </w:r>
            <w:r w:rsidRPr="001A7946">
              <w:rPr>
                <w:rFonts w:asciiTheme="majorBidi" w:hAnsiTheme="majorBidi" w:cstheme="majorBidi"/>
                <w:sz w:val="20"/>
                <w:szCs w:val="20"/>
              </w:rPr>
              <w:fldChar w:fldCharType="end"/>
            </w:r>
          </w:p>
        </w:tc>
      </w:tr>
      <w:tr w:rsidR="009770ED" w:rsidRPr="001A7946" w14:paraId="4C65A642" w14:textId="77777777" w:rsidTr="00EE746C">
        <w:trPr>
          <w:trHeight w:val="218"/>
        </w:trPr>
        <w:tc>
          <w:tcPr>
            <w:tcW w:w="457" w:type="dxa"/>
            <w:vAlign w:val="bottom"/>
          </w:tcPr>
          <w:p w14:paraId="0BBEEA7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69</w:t>
            </w:r>
          </w:p>
        </w:tc>
        <w:tc>
          <w:tcPr>
            <w:tcW w:w="852" w:type="dxa"/>
            <w:vAlign w:val="bottom"/>
          </w:tcPr>
          <w:p w14:paraId="363637F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Male</w:t>
            </w:r>
          </w:p>
        </w:tc>
        <w:tc>
          <w:tcPr>
            <w:tcW w:w="489" w:type="dxa"/>
            <w:vAlign w:val="bottom"/>
          </w:tcPr>
          <w:p w14:paraId="590CE86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13</w:t>
            </w:r>
          </w:p>
        </w:tc>
        <w:tc>
          <w:tcPr>
            <w:tcW w:w="547" w:type="dxa"/>
            <w:vAlign w:val="bottom"/>
          </w:tcPr>
          <w:p w14:paraId="5F3D693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46</w:t>
            </w:r>
          </w:p>
        </w:tc>
        <w:tc>
          <w:tcPr>
            <w:tcW w:w="1005" w:type="dxa"/>
            <w:vAlign w:val="bottom"/>
          </w:tcPr>
          <w:p w14:paraId="51F9ADE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72926C9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765C8A4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None</w:t>
            </w:r>
          </w:p>
        </w:tc>
        <w:tc>
          <w:tcPr>
            <w:tcW w:w="836" w:type="dxa"/>
            <w:vAlign w:val="bottom"/>
          </w:tcPr>
          <w:p w14:paraId="5731092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0F39DF4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16</w:t>
            </w:r>
          </w:p>
        </w:tc>
        <w:tc>
          <w:tcPr>
            <w:tcW w:w="557" w:type="dxa"/>
            <w:vAlign w:val="bottom"/>
          </w:tcPr>
          <w:p w14:paraId="3A37C87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09133C8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4204D33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w:t>
            </w:r>
          </w:p>
        </w:tc>
        <w:tc>
          <w:tcPr>
            <w:tcW w:w="1114" w:type="dxa"/>
            <w:vAlign w:val="bottom"/>
          </w:tcPr>
          <w:p w14:paraId="4E27C13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662C4BD2"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&lt;EndNote&gt;&lt;Cite&gt;&lt;Author&gt;Sharaan&lt;/Author&gt;&lt;Year&gt;2019&lt;/Year&gt;&lt;RecNum&gt;136&lt;/RecNum&gt;&lt;DisplayText&gt;(M. Sharaan &amp;amp; Ali, 2019)&lt;/DisplayText&gt;&lt;record&gt;&lt;rec-number&gt;136&lt;/rec-number&gt;&lt;foreign-keys&gt;&lt;key app="EN" db-id="9vasd2vri0xttfe50rcvtw9l209atws5vfdx" timestamp="1642884108"&gt;136&lt;/key&gt;&lt;/foreign-keys&gt;&lt;ref-type name="Journal Article"&gt;17&lt;/ref-type&gt;&lt;contributors&gt;&lt;authors&gt;&lt;author&gt;Sharaan, Marwa&lt;/author&gt;&lt;author&gt;Ali, Asmaa&lt;/author&gt;&lt;/authors&gt;&lt;/contributors&gt;&lt;titles&gt;&lt;title&gt;Could mineral trioxide aggregate pulpotomy replace root canal treatment in children and adolescents?&lt;/title&gt;&lt;secondary-title&gt;ENDO Endod Pract Today&lt;/secondary-title&gt;&lt;/titles&gt;&lt;periodical&gt;&lt;full-title&gt;ENDO Endod Pract Today&lt;/full-title&gt;&lt;/periodical&gt;&lt;pages&gt;217-225&lt;/pages&gt;&lt;volume&gt;13&lt;/volume&gt;&lt;dates&gt;&lt;year&gt;2019&lt;/year&gt;&lt;/dates&gt;&lt;urls&gt;&lt;/urls&gt;&lt;/record&gt;&lt;/Cite&gt;&lt;/EndNote&gt;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(M. Sharaan &amp; Ali, 2019)</w:t>
            </w:r>
            <w:r w:rsidRPr="001A7946">
              <w:rPr>
                <w:rFonts w:asciiTheme="majorBidi" w:hAnsiTheme="majorBidi" w:cstheme="majorBidi"/>
                <w:sz w:val="20"/>
                <w:szCs w:val="20"/>
              </w:rPr>
              <w:fldChar w:fldCharType="end"/>
            </w:r>
          </w:p>
        </w:tc>
      </w:tr>
      <w:tr w:rsidR="009770ED" w:rsidRPr="001A7946" w14:paraId="2FFD6069" w14:textId="77777777" w:rsidTr="00EE746C">
        <w:trPr>
          <w:trHeight w:val="218"/>
        </w:trPr>
        <w:tc>
          <w:tcPr>
            <w:tcW w:w="457" w:type="dxa"/>
            <w:vAlign w:val="bottom"/>
          </w:tcPr>
          <w:p w14:paraId="72A80C3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70</w:t>
            </w:r>
          </w:p>
        </w:tc>
        <w:tc>
          <w:tcPr>
            <w:tcW w:w="852" w:type="dxa"/>
            <w:vAlign w:val="bottom"/>
          </w:tcPr>
          <w:p w14:paraId="33E881F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Male</w:t>
            </w:r>
          </w:p>
        </w:tc>
        <w:tc>
          <w:tcPr>
            <w:tcW w:w="489" w:type="dxa"/>
            <w:vAlign w:val="bottom"/>
          </w:tcPr>
          <w:p w14:paraId="79CE327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8</w:t>
            </w:r>
          </w:p>
        </w:tc>
        <w:tc>
          <w:tcPr>
            <w:tcW w:w="547" w:type="dxa"/>
            <w:vAlign w:val="bottom"/>
          </w:tcPr>
          <w:p w14:paraId="76742F9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16</w:t>
            </w:r>
          </w:p>
        </w:tc>
        <w:tc>
          <w:tcPr>
            <w:tcW w:w="1005" w:type="dxa"/>
            <w:vAlign w:val="bottom"/>
          </w:tcPr>
          <w:p w14:paraId="6251AA3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71FBC00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62034B7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SAP</w:t>
            </w:r>
          </w:p>
        </w:tc>
        <w:tc>
          <w:tcPr>
            <w:tcW w:w="836" w:type="dxa"/>
            <w:vAlign w:val="bottom"/>
          </w:tcPr>
          <w:p w14:paraId="3372528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43D486B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16</w:t>
            </w:r>
          </w:p>
        </w:tc>
        <w:tc>
          <w:tcPr>
            <w:tcW w:w="557" w:type="dxa"/>
            <w:vAlign w:val="bottom"/>
          </w:tcPr>
          <w:p w14:paraId="4B400DF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73658D0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19DF675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5</w:t>
            </w:r>
          </w:p>
        </w:tc>
        <w:tc>
          <w:tcPr>
            <w:tcW w:w="1114" w:type="dxa"/>
            <w:vAlign w:val="bottom"/>
          </w:tcPr>
          <w:p w14:paraId="2A8D01F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7E918738"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&lt;EndNote&gt;&lt;Cite&gt;&lt;Author&gt;Sharaan&lt;/Author&gt;&lt;Year&gt;2019&lt;/Year&gt;&lt;RecNum&gt;136&lt;/RecNum&gt;&lt;DisplayText&gt;(M. Sharaan &amp;amp; Ali, 2019)&lt;/DisplayText&gt;&lt;record&gt;&lt;rec-number&gt;136&lt;/rec-number&gt;&lt;foreign-keys&gt;&lt;key app="EN" db-id="9vasd2vri0xttfe50rcvtw9l209atws5vfdx" timestamp="1642884108"&gt;136&lt;/key&gt;&lt;/foreign-keys&gt;&lt;ref-type name="Journal Article"&gt;17&lt;/ref-type&gt;&lt;contributors&gt;&lt;authors&gt;&lt;author&gt;Sharaan, Marwa&lt;/author&gt;&lt;author&gt;Ali, Asmaa&lt;/author&gt;&lt;/authors&gt;&lt;/contributors&gt;&lt;titles&gt;&lt;title&gt;Could mineral trioxide aggregate pulpotomy replace root canal treatment in children and adolescents?&lt;/title&gt;&lt;secondary-title&gt;ENDO Endod Pract Today&lt;/secondary-title&gt;&lt;/titles&gt;&lt;periodical&gt;&lt;full-title&gt;ENDO Endod Pract Today&lt;/full-title&gt;&lt;/periodical&gt;&lt;pages&gt;217-225&lt;/pages&gt;&lt;volume&gt;13&lt;/volume&gt;&lt;dates&gt;&lt;year&gt;2019&lt;/year&gt;&lt;/dates&gt;&lt;urls&gt;&lt;/urls&gt;&lt;/record&gt;&lt;/Cite&gt;&lt;/EndNote&gt;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(M. Sharaan &amp; Ali, 2019)</w:t>
            </w:r>
            <w:r w:rsidRPr="001A7946">
              <w:rPr>
                <w:rFonts w:asciiTheme="majorBidi" w:hAnsiTheme="majorBidi" w:cstheme="majorBidi"/>
                <w:sz w:val="20"/>
                <w:szCs w:val="20"/>
              </w:rPr>
              <w:fldChar w:fldCharType="end"/>
            </w:r>
          </w:p>
        </w:tc>
      </w:tr>
      <w:tr w:rsidR="009770ED" w:rsidRPr="001A7946" w14:paraId="14A59EA9" w14:textId="77777777" w:rsidTr="00EE746C">
        <w:trPr>
          <w:trHeight w:val="226"/>
        </w:trPr>
        <w:tc>
          <w:tcPr>
            <w:tcW w:w="457" w:type="dxa"/>
            <w:vAlign w:val="bottom"/>
          </w:tcPr>
          <w:p w14:paraId="266879B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71</w:t>
            </w:r>
          </w:p>
        </w:tc>
        <w:tc>
          <w:tcPr>
            <w:tcW w:w="852" w:type="dxa"/>
            <w:vAlign w:val="bottom"/>
          </w:tcPr>
          <w:p w14:paraId="1112CFC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Female</w:t>
            </w:r>
          </w:p>
        </w:tc>
        <w:tc>
          <w:tcPr>
            <w:tcW w:w="489" w:type="dxa"/>
            <w:vAlign w:val="bottom"/>
          </w:tcPr>
          <w:p w14:paraId="19B8EA4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9</w:t>
            </w:r>
          </w:p>
        </w:tc>
        <w:tc>
          <w:tcPr>
            <w:tcW w:w="547" w:type="dxa"/>
            <w:vAlign w:val="bottom"/>
          </w:tcPr>
          <w:p w14:paraId="660013A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46</w:t>
            </w:r>
          </w:p>
        </w:tc>
        <w:tc>
          <w:tcPr>
            <w:tcW w:w="1005" w:type="dxa"/>
            <w:vAlign w:val="bottom"/>
          </w:tcPr>
          <w:p w14:paraId="2BFF15E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73F7509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71DCD59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None</w:t>
            </w:r>
          </w:p>
        </w:tc>
        <w:tc>
          <w:tcPr>
            <w:tcW w:w="836" w:type="dxa"/>
            <w:vAlign w:val="bottom"/>
          </w:tcPr>
          <w:p w14:paraId="3FFA654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040D59C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12</w:t>
            </w:r>
          </w:p>
        </w:tc>
        <w:tc>
          <w:tcPr>
            <w:tcW w:w="557" w:type="dxa"/>
            <w:vAlign w:val="bottom"/>
          </w:tcPr>
          <w:p w14:paraId="0F38CA4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10B3FF9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64615E3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5</w:t>
            </w:r>
          </w:p>
        </w:tc>
        <w:tc>
          <w:tcPr>
            <w:tcW w:w="1114" w:type="dxa"/>
            <w:vAlign w:val="bottom"/>
          </w:tcPr>
          <w:p w14:paraId="0667F7F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5DA16B7E"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&lt;EndNote&gt;&lt;Cite&gt;&lt;Author&gt;Sharaan&lt;/Author&gt;&lt;Year&gt;2019&lt;/Year&gt;&lt;RecNum&gt;136&lt;/RecNum&gt;&lt;DisplayText&gt;(M. Sharaan &amp;amp; Ali, 2019)&lt;/DisplayText&gt;&lt;record&gt;&lt;rec-number&gt;136&lt;/rec-number&gt;&lt;foreign-keys&gt;&lt;key app="EN" db-id="9vasd2vri0xttfe50rcvtw9l209atws5vfdx" timestamp="1642884108"&gt;136&lt;/key&gt;&lt;/foreign-keys&gt;&lt;ref-type name="Journal Article"&gt;17&lt;/ref-type&gt;&lt;contributors&gt;&lt;authors&gt;&lt;author&gt;Sharaan, Marwa&lt;/author&gt;&lt;author&gt;Ali, Asmaa&lt;/author&gt;&lt;/authors&gt;&lt;/contributors&gt;&lt;titles&gt;&lt;title&gt;Could mineral trioxide aggregate pulpotomy replace root canal treatment in children and adolescents?&lt;/title&gt;&lt;secondary-title&gt;ENDO Endod Pract Today&lt;/secondary-title&gt;&lt;/titles&gt;&lt;periodical&gt;&lt;full-title&gt;ENDO Endod Pract Today&lt;/full-title&gt;&lt;/periodical&gt;&lt;pages&gt;217-225&lt;/pages&gt;&lt;volume&gt;13&lt;/volume&gt;&lt;dates&gt;&lt;year&gt;2019&lt;/year&gt;&lt;/dates&gt;&lt;urls&gt;&lt;/urls&gt;&lt;/record&gt;&lt;/Cite&gt;&lt;/EndNote&gt;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(M. Sharaan &amp; Ali, 2019)</w:t>
            </w:r>
            <w:r w:rsidRPr="001A7946">
              <w:rPr>
                <w:rFonts w:asciiTheme="majorBidi" w:hAnsiTheme="majorBidi" w:cstheme="majorBidi"/>
                <w:sz w:val="20"/>
                <w:szCs w:val="20"/>
              </w:rPr>
              <w:fldChar w:fldCharType="end"/>
            </w:r>
          </w:p>
        </w:tc>
      </w:tr>
      <w:tr w:rsidR="009770ED" w:rsidRPr="001A7946" w14:paraId="085BFEF3" w14:textId="77777777" w:rsidTr="00EE746C">
        <w:trPr>
          <w:trHeight w:val="218"/>
        </w:trPr>
        <w:tc>
          <w:tcPr>
            <w:tcW w:w="457" w:type="dxa"/>
            <w:vAlign w:val="bottom"/>
          </w:tcPr>
          <w:p w14:paraId="30C483B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72</w:t>
            </w:r>
          </w:p>
        </w:tc>
        <w:tc>
          <w:tcPr>
            <w:tcW w:w="852" w:type="dxa"/>
            <w:vAlign w:val="bottom"/>
          </w:tcPr>
          <w:p w14:paraId="7DFE313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Female</w:t>
            </w:r>
          </w:p>
        </w:tc>
        <w:tc>
          <w:tcPr>
            <w:tcW w:w="489" w:type="dxa"/>
            <w:vAlign w:val="bottom"/>
          </w:tcPr>
          <w:p w14:paraId="1BB3D39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13</w:t>
            </w:r>
          </w:p>
        </w:tc>
        <w:tc>
          <w:tcPr>
            <w:tcW w:w="547" w:type="dxa"/>
            <w:vAlign w:val="bottom"/>
          </w:tcPr>
          <w:p w14:paraId="5CCA21F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46</w:t>
            </w:r>
          </w:p>
        </w:tc>
        <w:tc>
          <w:tcPr>
            <w:tcW w:w="1005" w:type="dxa"/>
            <w:vAlign w:val="bottom"/>
          </w:tcPr>
          <w:p w14:paraId="5185410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001D0DB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75A3698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None</w:t>
            </w:r>
          </w:p>
        </w:tc>
        <w:tc>
          <w:tcPr>
            <w:tcW w:w="836" w:type="dxa"/>
            <w:vAlign w:val="bottom"/>
          </w:tcPr>
          <w:p w14:paraId="1914A0F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4770C14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18</w:t>
            </w:r>
          </w:p>
        </w:tc>
        <w:tc>
          <w:tcPr>
            <w:tcW w:w="557" w:type="dxa"/>
            <w:vAlign w:val="bottom"/>
          </w:tcPr>
          <w:p w14:paraId="4BB3C9E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4B55D8E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376F911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12</w:t>
            </w:r>
          </w:p>
        </w:tc>
        <w:tc>
          <w:tcPr>
            <w:tcW w:w="1114" w:type="dxa"/>
            <w:vAlign w:val="bottom"/>
          </w:tcPr>
          <w:p w14:paraId="4E1D80B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5CDF94CA"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&lt;EndNote&gt;&lt;Cite&gt;&lt;Author&gt;Sharaan&lt;/Author&gt;&lt;Year&gt;2019&lt;/Year&gt;&lt;RecNum&gt;136&lt;/RecNum&gt;&lt;DisplayText&gt;(M. Sharaan &amp;amp; Ali, 2019)&lt;/DisplayText&gt;&lt;record&gt;&lt;rec-number&gt;136&lt;/rec-number&gt;&lt;foreign-keys&gt;&lt;key app="EN" db-id="9vasd2vri0xttfe50rcvtw9l209atws5vfdx" timestamp="1642884108"&gt;136&lt;/key&gt;&lt;/foreign-keys&gt;&lt;ref-type name="Journal Article"&gt;17&lt;/ref-type&gt;&lt;contributors&gt;&lt;authors&gt;&lt;author&gt;Sharaan, Marwa&lt;/author&gt;&lt;author&gt;Ali, Asmaa&lt;/author&gt;&lt;/authors&gt;&lt;/contributors&gt;&lt;titles&gt;&lt;title&gt;Could mineral trioxide aggregate pulpotomy replace root canal treatment in children and adolescents?&lt;/title&gt;&lt;secondary-title&gt;ENDO Endod Pract Today&lt;/secondary-title&gt;&lt;/titles&gt;&lt;periodical&gt;&lt;full-title&gt;ENDO Endod Pract Today&lt;/full-title&gt;&lt;/periodical&gt;&lt;pages&gt;217-225&lt;/pages&gt;&lt;volume&gt;13&lt;/volume&gt;&lt;dates&gt;&lt;year&gt;2019&lt;/year&gt;&lt;/dates&gt;&lt;urls&gt;&lt;/urls&gt;&lt;/record&gt;&lt;/Cite&gt;&lt;/EndNote&gt;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(M. Sharaan &amp; Ali, 2019)</w:t>
            </w:r>
            <w:r w:rsidRPr="001A7946">
              <w:rPr>
                <w:rFonts w:asciiTheme="majorBidi" w:hAnsiTheme="majorBidi" w:cstheme="majorBidi"/>
                <w:sz w:val="20"/>
                <w:szCs w:val="20"/>
              </w:rPr>
              <w:fldChar w:fldCharType="end"/>
            </w:r>
          </w:p>
        </w:tc>
      </w:tr>
      <w:tr w:rsidR="009770ED" w:rsidRPr="001A7946" w14:paraId="2D77FCCE" w14:textId="77777777" w:rsidTr="00EE746C">
        <w:trPr>
          <w:trHeight w:val="218"/>
        </w:trPr>
        <w:tc>
          <w:tcPr>
            <w:tcW w:w="457" w:type="dxa"/>
            <w:vAlign w:val="bottom"/>
          </w:tcPr>
          <w:p w14:paraId="4C50638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73</w:t>
            </w:r>
          </w:p>
        </w:tc>
        <w:tc>
          <w:tcPr>
            <w:tcW w:w="852" w:type="dxa"/>
            <w:vAlign w:val="bottom"/>
          </w:tcPr>
          <w:p w14:paraId="4307152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Male</w:t>
            </w:r>
          </w:p>
        </w:tc>
        <w:tc>
          <w:tcPr>
            <w:tcW w:w="489" w:type="dxa"/>
            <w:vAlign w:val="bottom"/>
          </w:tcPr>
          <w:p w14:paraId="01C41EB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9</w:t>
            </w:r>
          </w:p>
        </w:tc>
        <w:tc>
          <w:tcPr>
            <w:tcW w:w="547" w:type="dxa"/>
            <w:vAlign w:val="bottom"/>
          </w:tcPr>
          <w:p w14:paraId="5BDC05C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36</w:t>
            </w:r>
          </w:p>
        </w:tc>
        <w:tc>
          <w:tcPr>
            <w:tcW w:w="1005" w:type="dxa"/>
            <w:vAlign w:val="bottom"/>
          </w:tcPr>
          <w:p w14:paraId="22D5E02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020558F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2232CDE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None</w:t>
            </w:r>
          </w:p>
        </w:tc>
        <w:tc>
          <w:tcPr>
            <w:tcW w:w="836" w:type="dxa"/>
            <w:vAlign w:val="bottom"/>
          </w:tcPr>
          <w:p w14:paraId="1212E0E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Yes</w:t>
            </w:r>
          </w:p>
        </w:tc>
        <w:tc>
          <w:tcPr>
            <w:tcW w:w="557" w:type="dxa"/>
            <w:vAlign w:val="bottom"/>
          </w:tcPr>
          <w:p w14:paraId="794AECA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12</w:t>
            </w:r>
          </w:p>
        </w:tc>
        <w:tc>
          <w:tcPr>
            <w:tcW w:w="557" w:type="dxa"/>
            <w:vAlign w:val="bottom"/>
          </w:tcPr>
          <w:p w14:paraId="4A65FB1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455D95C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32474AD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10</w:t>
            </w:r>
          </w:p>
        </w:tc>
        <w:tc>
          <w:tcPr>
            <w:tcW w:w="1114" w:type="dxa"/>
            <w:vAlign w:val="bottom"/>
          </w:tcPr>
          <w:p w14:paraId="740EA3E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70B366B4"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&lt;EndNote&gt;&lt;Cite&gt;&lt;Author&gt;Sharaan&lt;/Author&gt;&lt;Year&gt;2019&lt;/Year&gt;&lt;RecNum&gt;136&lt;/RecNum&gt;&lt;DisplayText&gt;(M. Sharaan &amp;amp; Ali, 2019)&lt;/DisplayText&gt;&lt;record&gt;&lt;rec-number&gt;136&lt;/rec-number&gt;&lt;foreign-keys&gt;&lt;key app="EN" db-id="9vasd2vri0xttfe50rcvtw9l209atws5vfdx" timestamp="1642884108"&gt;136&lt;/key&gt;&lt;/foreign-keys&gt;&lt;ref-type name="Journal Article"&gt;17&lt;/ref-type&gt;&lt;contributors&gt;&lt;authors&gt;&lt;author&gt;Sharaan, Marwa&lt;/author&gt;&lt;author&gt;Ali, Asmaa&lt;/author&gt;&lt;/authors&gt;&lt;/contributors&gt;&lt;titles&gt;&lt;title&gt;Could mineral trioxide aggregate pulpotomy replace root canal treatment in children and adolescents?&lt;/title&gt;&lt;secondary-title&gt;ENDO Endod Pract Today&lt;/secondary-title&gt;&lt;/titles&gt;&lt;periodical&gt;&lt;full-title&gt;ENDO Endod Pract Today&lt;/full-title&gt;&lt;/periodical&gt;&lt;pages&gt;217-225&lt;/pages&gt;&lt;volume&gt;13&lt;/volume&gt;&lt;dates&gt;&lt;year&gt;2019&lt;/year&gt;&lt;/dates&gt;&lt;urls&gt;&lt;/urls&gt;&lt;/record&gt;&lt;/Cite&gt;&lt;/EndNote&gt;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(M. Sharaan &amp; Ali, 2019)</w:t>
            </w:r>
            <w:r w:rsidRPr="001A7946">
              <w:rPr>
                <w:rFonts w:asciiTheme="majorBidi" w:hAnsiTheme="majorBidi" w:cstheme="majorBidi"/>
                <w:sz w:val="20"/>
                <w:szCs w:val="20"/>
              </w:rPr>
              <w:fldChar w:fldCharType="end"/>
            </w:r>
          </w:p>
        </w:tc>
      </w:tr>
      <w:tr w:rsidR="009770ED" w:rsidRPr="001A7946" w14:paraId="5ED8AB02" w14:textId="77777777" w:rsidTr="00EE746C">
        <w:trPr>
          <w:trHeight w:val="226"/>
        </w:trPr>
        <w:tc>
          <w:tcPr>
            <w:tcW w:w="457" w:type="dxa"/>
            <w:vAlign w:val="bottom"/>
          </w:tcPr>
          <w:p w14:paraId="6F2A369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74</w:t>
            </w:r>
          </w:p>
        </w:tc>
        <w:tc>
          <w:tcPr>
            <w:tcW w:w="852" w:type="dxa"/>
            <w:vAlign w:val="bottom"/>
          </w:tcPr>
          <w:p w14:paraId="417D0AD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Male</w:t>
            </w:r>
          </w:p>
        </w:tc>
        <w:tc>
          <w:tcPr>
            <w:tcW w:w="489" w:type="dxa"/>
            <w:vAlign w:val="bottom"/>
          </w:tcPr>
          <w:p w14:paraId="75156E6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12</w:t>
            </w:r>
          </w:p>
        </w:tc>
        <w:tc>
          <w:tcPr>
            <w:tcW w:w="547" w:type="dxa"/>
            <w:vAlign w:val="bottom"/>
          </w:tcPr>
          <w:p w14:paraId="5239949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46</w:t>
            </w:r>
          </w:p>
        </w:tc>
        <w:tc>
          <w:tcPr>
            <w:tcW w:w="1005" w:type="dxa"/>
            <w:vAlign w:val="bottom"/>
          </w:tcPr>
          <w:p w14:paraId="0606A58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4807D2E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6F32B29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SAP</w:t>
            </w:r>
          </w:p>
        </w:tc>
        <w:tc>
          <w:tcPr>
            <w:tcW w:w="836" w:type="dxa"/>
            <w:vAlign w:val="bottom"/>
          </w:tcPr>
          <w:p w14:paraId="06FB5B4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Yes</w:t>
            </w:r>
          </w:p>
        </w:tc>
        <w:tc>
          <w:tcPr>
            <w:tcW w:w="557" w:type="dxa"/>
            <w:vAlign w:val="bottom"/>
          </w:tcPr>
          <w:p w14:paraId="73E95A4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12</w:t>
            </w:r>
          </w:p>
        </w:tc>
        <w:tc>
          <w:tcPr>
            <w:tcW w:w="557" w:type="dxa"/>
            <w:vAlign w:val="bottom"/>
          </w:tcPr>
          <w:p w14:paraId="5A394B6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630F9BB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68D4C23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5</w:t>
            </w:r>
          </w:p>
        </w:tc>
        <w:tc>
          <w:tcPr>
            <w:tcW w:w="1114" w:type="dxa"/>
            <w:vAlign w:val="bottom"/>
          </w:tcPr>
          <w:p w14:paraId="452CC8C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621F1E42"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&lt;EndNote&gt;&lt;Cite&gt;&lt;Author&gt;Sharaan&lt;/Author&gt;&lt;Year&gt;2019&lt;/Year&gt;&lt;RecNum&gt;136&lt;/RecNum&gt;&lt;DisplayText&gt;(M. Sharaan &amp;amp; Ali, 2019)&lt;/DisplayText&gt;&lt;record&gt;&lt;rec-number&gt;136&lt;/rec-number&gt;&lt;foreign-keys&gt;&lt;key app="EN" db-id="9vasd2vri0xttfe50rcvtw9l209atws5vfdx" timestamp="1642884108"&gt;136&lt;/key&gt;&lt;/foreign-keys&gt;&lt;ref-type name="Journal Article"&gt;17&lt;/ref-type&gt;&lt;contributors&gt;&lt;authors&gt;&lt;author&gt;Sharaan, Marwa&lt;/author&gt;&lt;author&gt;Ali, Asmaa&lt;/author&gt;&lt;/authors&gt;&lt;/contributors&gt;&lt;titles&gt;&lt;title&gt;Could mineral trioxide aggregate pulpotomy replace root canal treatment in children and adolescents?&lt;/title&gt;&lt;secondary-title&gt;ENDO Endod Pract Today&lt;/secondary-title&gt;&lt;/titles&gt;&lt;periodical&gt;&lt;full-title&gt;ENDO Endod Pract Today&lt;/full-title&gt;&lt;/periodical&gt;&lt;pages&gt;217-225&lt;/pages&gt;&lt;volume&gt;13&lt;/volume&gt;&lt;dates&gt;&lt;year&gt;2019&lt;/year&gt;&lt;/dates&gt;&lt;urls&gt;&lt;/urls&gt;&lt;/record&gt;&lt;/Cite&gt;&lt;/EndNote&gt;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(M. Sharaan &amp; Ali, 2019)</w:t>
            </w:r>
            <w:r w:rsidRPr="001A7946">
              <w:rPr>
                <w:rFonts w:asciiTheme="majorBidi" w:hAnsiTheme="majorBidi" w:cstheme="majorBidi"/>
                <w:sz w:val="20"/>
                <w:szCs w:val="20"/>
              </w:rPr>
              <w:fldChar w:fldCharType="end"/>
            </w:r>
          </w:p>
        </w:tc>
      </w:tr>
      <w:tr w:rsidR="009770ED" w:rsidRPr="001A7946" w14:paraId="574A3B04" w14:textId="77777777" w:rsidTr="00EE746C">
        <w:trPr>
          <w:trHeight w:val="218"/>
        </w:trPr>
        <w:tc>
          <w:tcPr>
            <w:tcW w:w="457" w:type="dxa"/>
            <w:vAlign w:val="bottom"/>
          </w:tcPr>
          <w:p w14:paraId="39254E2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75</w:t>
            </w:r>
          </w:p>
        </w:tc>
        <w:tc>
          <w:tcPr>
            <w:tcW w:w="852" w:type="dxa"/>
            <w:vAlign w:val="bottom"/>
          </w:tcPr>
          <w:p w14:paraId="67352E7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Male</w:t>
            </w:r>
          </w:p>
        </w:tc>
        <w:tc>
          <w:tcPr>
            <w:tcW w:w="489" w:type="dxa"/>
            <w:vAlign w:val="bottom"/>
          </w:tcPr>
          <w:p w14:paraId="7E44CA2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12</w:t>
            </w:r>
          </w:p>
        </w:tc>
        <w:tc>
          <w:tcPr>
            <w:tcW w:w="547" w:type="dxa"/>
            <w:vAlign w:val="bottom"/>
          </w:tcPr>
          <w:p w14:paraId="300BE6C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26</w:t>
            </w:r>
          </w:p>
        </w:tc>
        <w:tc>
          <w:tcPr>
            <w:tcW w:w="1005" w:type="dxa"/>
            <w:vAlign w:val="bottom"/>
          </w:tcPr>
          <w:p w14:paraId="53A0309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4374C65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71EA5F0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None</w:t>
            </w:r>
          </w:p>
        </w:tc>
        <w:tc>
          <w:tcPr>
            <w:tcW w:w="836" w:type="dxa"/>
            <w:vAlign w:val="bottom"/>
          </w:tcPr>
          <w:p w14:paraId="474D9FA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07F2EEB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12</w:t>
            </w:r>
          </w:p>
        </w:tc>
        <w:tc>
          <w:tcPr>
            <w:tcW w:w="557" w:type="dxa"/>
            <w:vAlign w:val="bottom"/>
          </w:tcPr>
          <w:p w14:paraId="0DBD820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3A33322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591888B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10</w:t>
            </w:r>
          </w:p>
        </w:tc>
        <w:tc>
          <w:tcPr>
            <w:tcW w:w="1114" w:type="dxa"/>
            <w:vAlign w:val="bottom"/>
          </w:tcPr>
          <w:p w14:paraId="1D41C04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7E7B326B"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&lt;EndNote&gt;&lt;Cite&gt;&lt;Author&gt;Sharaan&lt;/Author&gt;&lt;Year&gt;2019&lt;/Year&gt;&lt;RecNum&gt;136&lt;/RecNum&gt;&lt;DisplayText&gt;(M. Sharaan &amp;amp; Ali, 2019)&lt;/DisplayText&gt;&lt;record&gt;&lt;rec-number&gt;136&lt;/rec-number&gt;&lt;foreign-keys&gt;&lt;key app="EN" db-id="9vasd2vri0xttfe50rcvtw9l209atws5vfdx" timestamp="1642884108"&gt;136&lt;/key&gt;&lt;/foreign-keys&gt;&lt;ref-type name="Journal Article"&gt;17&lt;/ref-type&gt;&lt;contributors&gt;&lt;authors&gt;&lt;author&gt;Sharaan, Marwa&lt;/author&gt;&lt;author&gt;Ali, Asmaa&lt;/author&gt;&lt;/authors&gt;&lt;/contributors&gt;&lt;titles&gt;&lt;title&gt;Could mineral trioxide aggregate pulpotomy replace root canal treatment in children and adolescents?&lt;/title&gt;&lt;secondary-title&gt;ENDO Endod Pract Today&lt;/secondary-title&gt;&lt;/titles&gt;&lt;periodical&gt;&lt;full-title&gt;ENDO Endod Pract Today&lt;/full-title&gt;&lt;/periodical&gt;&lt;pages&gt;217-225&lt;/pages&gt;&lt;volume&gt;13&lt;/volume&gt;&lt;dates&gt;&lt;year&gt;2019&lt;/year&gt;&lt;/dates&gt;&lt;urls&gt;&lt;/urls&gt;&lt;/record&gt;&lt;/Cite&gt;&lt;/EndNote&gt;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(M. Sharaan &amp; Ali, 2019)</w:t>
            </w:r>
            <w:r w:rsidRPr="001A7946">
              <w:rPr>
                <w:rFonts w:asciiTheme="majorBidi" w:hAnsiTheme="majorBidi" w:cstheme="majorBidi"/>
                <w:sz w:val="20"/>
                <w:szCs w:val="20"/>
              </w:rPr>
              <w:fldChar w:fldCharType="end"/>
            </w:r>
          </w:p>
        </w:tc>
      </w:tr>
      <w:tr w:rsidR="009770ED" w:rsidRPr="001A7946" w14:paraId="17537944" w14:textId="77777777" w:rsidTr="00EE746C">
        <w:trPr>
          <w:trHeight w:val="218"/>
        </w:trPr>
        <w:tc>
          <w:tcPr>
            <w:tcW w:w="457" w:type="dxa"/>
            <w:vAlign w:val="bottom"/>
          </w:tcPr>
          <w:p w14:paraId="55C6E3F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76</w:t>
            </w:r>
          </w:p>
        </w:tc>
        <w:tc>
          <w:tcPr>
            <w:tcW w:w="852" w:type="dxa"/>
            <w:vAlign w:val="bottom"/>
          </w:tcPr>
          <w:p w14:paraId="4A23661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Female</w:t>
            </w:r>
          </w:p>
        </w:tc>
        <w:tc>
          <w:tcPr>
            <w:tcW w:w="489" w:type="dxa"/>
            <w:vAlign w:val="bottom"/>
          </w:tcPr>
          <w:p w14:paraId="4B0FB25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10</w:t>
            </w:r>
          </w:p>
        </w:tc>
        <w:tc>
          <w:tcPr>
            <w:tcW w:w="547" w:type="dxa"/>
            <w:vAlign w:val="bottom"/>
          </w:tcPr>
          <w:p w14:paraId="343A238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46</w:t>
            </w:r>
          </w:p>
        </w:tc>
        <w:tc>
          <w:tcPr>
            <w:tcW w:w="1005" w:type="dxa"/>
            <w:vAlign w:val="bottom"/>
          </w:tcPr>
          <w:p w14:paraId="3571BD0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676E486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0CDB94F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None</w:t>
            </w:r>
          </w:p>
        </w:tc>
        <w:tc>
          <w:tcPr>
            <w:tcW w:w="836" w:type="dxa"/>
            <w:vAlign w:val="bottom"/>
          </w:tcPr>
          <w:p w14:paraId="5EEEBED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081D1D2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12</w:t>
            </w:r>
          </w:p>
        </w:tc>
        <w:tc>
          <w:tcPr>
            <w:tcW w:w="557" w:type="dxa"/>
            <w:vAlign w:val="bottom"/>
          </w:tcPr>
          <w:p w14:paraId="5FF3EDC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2BF4F2B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6F10E62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5</w:t>
            </w:r>
          </w:p>
        </w:tc>
        <w:tc>
          <w:tcPr>
            <w:tcW w:w="1114" w:type="dxa"/>
            <w:vAlign w:val="bottom"/>
          </w:tcPr>
          <w:p w14:paraId="765AF19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19F2EBF9"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&lt;EndNote&gt;&lt;Cite&gt;&lt;Author&gt;Sharaan&lt;/Author&gt;&lt;Year&gt;2019&lt;/Year&gt;&lt;RecNum&gt;136&lt;/RecNum&gt;&lt;DisplayText&gt;(M. Sharaan &amp;amp; Ali, 2019)&lt;/DisplayText&gt;&lt;record&gt;&lt;rec-number&gt;136&lt;/rec-number&gt;&lt;foreign-keys&gt;&lt;key app="EN" db-id="9vasd2vri0xttfe50rcvtw9l209atws5vfdx" timestamp="1642884108"&gt;136&lt;/key&gt;&lt;/foreign-keys&gt;&lt;ref-type name="Journal Article"&gt;17&lt;/ref-type&gt;&lt;contributors&gt;&lt;authors&gt;&lt;author&gt;Sharaan, Marwa&lt;/author&gt;&lt;author&gt;Ali, Asmaa&lt;/author&gt;&lt;/authors&gt;&lt;/contributors&gt;&lt;titles&gt;&lt;title&gt;Could mineral trioxide aggregate pulpotomy replace root canal treatment in children and adolescents?&lt;/title&gt;&lt;secondary-title&gt;ENDO Endod Pract Today&lt;/secondary-title&gt;&lt;/titles&gt;&lt;periodical&gt;&lt;full-title&gt;ENDO Endod Pract Today&lt;/full-title&gt;&lt;/periodical&gt;&lt;pages&gt;217-225&lt;/pages&gt;&lt;volume&gt;13&lt;/volume&gt;&lt;dates&gt;&lt;year&gt;2019&lt;/year&gt;&lt;/dates&gt;&lt;urls&gt;&lt;/urls&gt;&lt;/record&gt;&lt;/Cite&gt;&lt;/EndNote&gt;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(M. Sharaan &amp; Ali, 2019)</w:t>
            </w:r>
            <w:r w:rsidRPr="001A7946">
              <w:rPr>
                <w:rFonts w:asciiTheme="majorBidi" w:hAnsiTheme="majorBidi" w:cstheme="majorBidi"/>
                <w:sz w:val="20"/>
                <w:szCs w:val="20"/>
              </w:rPr>
              <w:fldChar w:fldCharType="end"/>
            </w:r>
          </w:p>
        </w:tc>
      </w:tr>
      <w:tr w:rsidR="009770ED" w:rsidRPr="001A7946" w14:paraId="3B6410C6" w14:textId="77777777" w:rsidTr="00EE746C">
        <w:trPr>
          <w:trHeight w:val="226"/>
        </w:trPr>
        <w:tc>
          <w:tcPr>
            <w:tcW w:w="457" w:type="dxa"/>
            <w:vAlign w:val="bottom"/>
          </w:tcPr>
          <w:p w14:paraId="785FD5F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77</w:t>
            </w:r>
          </w:p>
        </w:tc>
        <w:tc>
          <w:tcPr>
            <w:tcW w:w="852" w:type="dxa"/>
            <w:vAlign w:val="bottom"/>
          </w:tcPr>
          <w:p w14:paraId="0F9FF0F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Male</w:t>
            </w:r>
          </w:p>
        </w:tc>
        <w:tc>
          <w:tcPr>
            <w:tcW w:w="489" w:type="dxa"/>
            <w:vAlign w:val="bottom"/>
          </w:tcPr>
          <w:p w14:paraId="05EB3EC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11</w:t>
            </w:r>
          </w:p>
        </w:tc>
        <w:tc>
          <w:tcPr>
            <w:tcW w:w="547" w:type="dxa"/>
            <w:vAlign w:val="bottom"/>
          </w:tcPr>
          <w:p w14:paraId="2CD3D0A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16</w:t>
            </w:r>
          </w:p>
        </w:tc>
        <w:tc>
          <w:tcPr>
            <w:tcW w:w="1005" w:type="dxa"/>
            <w:vAlign w:val="bottom"/>
          </w:tcPr>
          <w:p w14:paraId="54F85C4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56F8DFD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24AF2E7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None</w:t>
            </w:r>
          </w:p>
        </w:tc>
        <w:tc>
          <w:tcPr>
            <w:tcW w:w="836" w:type="dxa"/>
            <w:vAlign w:val="bottom"/>
          </w:tcPr>
          <w:p w14:paraId="6F96676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7809513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12</w:t>
            </w:r>
          </w:p>
        </w:tc>
        <w:tc>
          <w:tcPr>
            <w:tcW w:w="557" w:type="dxa"/>
            <w:vAlign w:val="bottom"/>
          </w:tcPr>
          <w:p w14:paraId="187D04B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0F29DB3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53CA6E9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5</w:t>
            </w:r>
          </w:p>
        </w:tc>
        <w:tc>
          <w:tcPr>
            <w:tcW w:w="1114" w:type="dxa"/>
            <w:vAlign w:val="bottom"/>
          </w:tcPr>
          <w:p w14:paraId="180192D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0F6BF35E"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&lt;EndNote&gt;&lt;Cite&gt;&lt;Author&gt;Sharaan&lt;/Author&gt;&lt;Year&gt;2019&lt;/Year&gt;&lt;RecNum&gt;136&lt;/RecNum&gt;&lt;DisplayText&gt;(M. Sharaan &amp;amp; Ali, 2019)&lt;/DisplayText&gt;&lt;record&gt;&lt;rec-number&gt;136&lt;/rec-number&gt;&lt;foreign-keys&gt;&lt;key app="EN" db-id="9vasd2vri0xttfe50rcvtw9l209atws5vfdx" timestamp="1642884108"&gt;136&lt;/key&gt;&lt;/foreign-keys&gt;&lt;ref-type name="Journal Article"&gt;17&lt;/ref-type&gt;&lt;contributors&gt;&lt;authors&gt;&lt;author&gt;Sharaan, Marwa&lt;/author&gt;&lt;author&gt;Ali, Asmaa&lt;/author&gt;&lt;/authors&gt;&lt;/contributors&gt;&lt;titles&gt;&lt;title&gt;Could mineral trioxide aggregate pulpotomy replace root canal treatment in children and adolescents?&lt;/title&gt;&lt;secondary-title&gt;ENDO Endod Pract Today&lt;/secondary-title&gt;&lt;/titles&gt;&lt;periodical&gt;&lt;full-title&gt;ENDO Endod Pract Today&lt;/full-title&gt;&lt;/periodical&gt;&lt;pages&gt;217-225&lt;/pages&gt;&lt;volume&gt;13&lt;/volume&gt;&lt;dates&gt;&lt;year&gt;2019&lt;/year&gt;&lt;/dates&gt;&lt;urls&gt;&lt;/urls&gt;&lt;/record&gt;&lt;/Cite&gt;&lt;/EndNote&gt;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(M. Sharaan &amp; Ali, 2019)</w:t>
            </w:r>
            <w:r w:rsidRPr="001A7946">
              <w:rPr>
                <w:rFonts w:asciiTheme="majorBidi" w:hAnsiTheme="majorBidi" w:cstheme="majorBidi"/>
                <w:sz w:val="20"/>
                <w:szCs w:val="20"/>
              </w:rPr>
              <w:fldChar w:fldCharType="end"/>
            </w:r>
          </w:p>
        </w:tc>
      </w:tr>
      <w:tr w:rsidR="009770ED" w:rsidRPr="001A7946" w14:paraId="716312F6" w14:textId="77777777" w:rsidTr="00EE746C">
        <w:trPr>
          <w:trHeight w:val="218"/>
        </w:trPr>
        <w:tc>
          <w:tcPr>
            <w:tcW w:w="457" w:type="dxa"/>
            <w:vAlign w:val="bottom"/>
          </w:tcPr>
          <w:p w14:paraId="08E45B8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78</w:t>
            </w:r>
          </w:p>
        </w:tc>
        <w:tc>
          <w:tcPr>
            <w:tcW w:w="852" w:type="dxa"/>
            <w:vAlign w:val="bottom"/>
          </w:tcPr>
          <w:p w14:paraId="3B988E4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Female</w:t>
            </w:r>
          </w:p>
        </w:tc>
        <w:tc>
          <w:tcPr>
            <w:tcW w:w="489" w:type="dxa"/>
            <w:vAlign w:val="bottom"/>
          </w:tcPr>
          <w:p w14:paraId="66972F2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8</w:t>
            </w:r>
          </w:p>
        </w:tc>
        <w:tc>
          <w:tcPr>
            <w:tcW w:w="547" w:type="dxa"/>
            <w:vAlign w:val="bottom"/>
          </w:tcPr>
          <w:p w14:paraId="50F7F00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26</w:t>
            </w:r>
          </w:p>
        </w:tc>
        <w:tc>
          <w:tcPr>
            <w:tcW w:w="1005" w:type="dxa"/>
            <w:vAlign w:val="bottom"/>
          </w:tcPr>
          <w:p w14:paraId="52C15EF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5F64282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2066446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None</w:t>
            </w:r>
          </w:p>
        </w:tc>
        <w:tc>
          <w:tcPr>
            <w:tcW w:w="836" w:type="dxa"/>
            <w:vAlign w:val="bottom"/>
          </w:tcPr>
          <w:p w14:paraId="0E5A04A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2E710BC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12</w:t>
            </w:r>
          </w:p>
        </w:tc>
        <w:tc>
          <w:tcPr>
            <w:tcW w:w="557" w:type="dxa"/>
            <w:vAlign w:val="bottom"/>
          </w:tcPr>
          <w:p w14:paraId="41DCAE7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4A1E3D1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051B3D4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5</w:t>
            </w:r>
          </w:p>
        </w:tc>
        <w:tc>
          <w:tcPr>
            <w:tcW w:w="1114" w:type="dxa"/>
            <w:vAlign w:val="bottom"/>
          </w:tcPr>
          <w:p w14:paraId="0109B78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6CD2E333"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&lt;EndNote&gt;&lt;Cite&gt;&lt;Author&gt;Sharaan&lt;/Author&gt;&lt;Year&gt;2019&lt;/Year&gt;&lt;RecNum&gt;136&lt;/RecNum&gt;&lt;DisplayText&gt;(M. Sharaan &amp;amp; Ali, 2019)&lt;/DisplayText&gt;&lt;record&gt;&lt;rec-number&gt;136&lt;/rec-number&gt;&lt;foreign-keys&gt;&lt;key app="EN" db-id="9vasd2vri0xttfe50rcvtw9l209atws5vfdx" timestamp="1642884108"&gt;136&lt;/key&gt;&lt;/foreign-keys&gt;&lt;ref-type name="Journal Article"&gt;17&lt;/ref-type&gt;&lt;contributors&gt;&lt;authors&gt;&lt;author&gt;Sharaan, Marwa&lt;/author&gt;&lt;author&gt;Ali, Asmaa&lt;/author&gt;&lt;/authors&gt;&lt;/contributors&gt;&lt;titles&gt;&lt;title&gt;Could mineral trioxide aggregate pulpotomy replace root canal treatment in children and adolescents?&lt;/title&gt;&lt;secondary-title&gt;ENDO Endod Pract Today&lt;/secondary-title&gt;&lt;/titles&gt;&lt;periodical&gt;&lt;full-title&gt;ENDO Endod Pract Today&lt;/full-title&gt;&lt;/periodical&gt;&lt;pages&gt;217-225&lt;/pages&gt;&lt;volume&gt;13&lt;/volume&gt;&lt;dates&gt;&lt;year&gt;2019&lt;/year&gt;&lt;/dates&gt;&lt;urls&gt;&lt;/urls&gt;&lt;/record&gt;&lt;/Cite&gt;&lt;/EndNote&gt;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(M. Sharaan &amp; Ali, 2019)</w:t>
            </w:r>
            <w:r w:rsidRPr="001A7946">
              <w:rPr>
                <w:rFonts w:asciiTheme="majorBidi" w:hAnsiTheme="majorBidi" w:cstheme="majorBidi"/>
                <w:sz w:val="20"/>
                <w:szCs w:val="20"/>
              </w:rPr>
              <w:fldChar w:fldCharType="end"/>
            </w:r>
          </w:p>
        </w:tc>
      </w:tr>
      <w:tr w:rsidR="009770ED" w:rsidRPr="001A7946" w14:paraId="0058CC6C" w14:textId="77777777" w:rsidTr="00EE746C">
        <w:trPr>
          <w:trHeight w:val="218"/>
        </w:trPr>
        <w:tc>
          <w:tcPr>
            <w:tcW w:w="457" w:type="dxa"/>
            <w:vAlign w:val="bottom"/>
          </w:tcPr>
          <w:p w14:paraId="00DB614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79</w:t>
            </w:r>
          </w:p>
        </w:tc>
        <w:tc>
          <w:tcPr>
            <w:tcW w:w="852" w:type="dxa"/>
            <w:vAlign w:val="bottom"/>
          </w:tcPr>
          <w:p w14:paraId="7B2FA8A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Female</w:t>
            </w:r>
          </w:p>
        </w:tc>
        <w:tc>
          <w:tcPr>
            <w:tcW w:w="489" w:type="dxa"/>
            <w:vAlign w:val="bottom"/>
          </w:tcPr>
          <w:p w14:paraId="6E65C98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10</w:t>
            </w:r>
          </w:p>
        </w:tc>
        <w:tc>
          <w:tcPr>
            <w:tcW w:w="547" w:type="dxa"/>
            <w:vAlign w:val="bottom"/>
          </w:tcPr>
          <w:p w14:paraId="51F275D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26</w:t>
            </w:r>
          </w:p>
        </w:tc>
        <w:tc>
          <w:tcPr>
            <w:tcW w:w="1005" w:type="dxa"/>
            <w:vAlign w:val="bottom"/>
          </w:tcPr>
          <w:p w14:paraId="5D9FEC4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5B37856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7C06A48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None</w:t>
            </w:r>
          </w:p>
        </w:tc>
        <w:tc>
          <w:tcPr>
            <w:tcW w:w="836" w:type="dxa"/>
            <w:vAlign w:val="bottom"/>
          </w:tcPr>
          <w:p w14:paraId="25E39C0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27E5741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12</w:t>
            </w:r>
          </w:p>
        </w:tc>
        <w:tc>
          <w:tcPr>
            <w:tcW w:w="557" w:type="dxa"/>
            <w:vAlign w:val="bottom"/>
          </w:tcPr>
          <w:p w14:paraId="28A43F8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4025B9F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025D159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5</w:t>
            </w:r>
          </w:p>
        </w:tc>
        <w:tc>
          <w:tcPr>
            <w:tcW w:w="1114" w:type="dxa"/>
            <w:vAlign w:val="bottom"/>
          </w:tcPr>
          <w:p w14:paraId="48125DA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039EDB89"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&lt;EndNote&gt;&lt;Cite&gt;&lt;Author&gt;Sharaan&lt;/Author&gt;&lt;Year&gt;2019&lt;/Year&gt;&lt;RecNum&gt;136&lt;/RecNum&gt;&lt;DisplayText&gt;(M. Sharaan &amp;amp; Ali, 2019)&lt;/DisplayText&gt;&lt;record&gt;&lt;rec-number&gt;136&lt;/rec-number&gt;&lt;foreign-keys&gt;&lt;key app="EN" db-id="9vasd2vri0xttfe50rcvtw9l209atws5vfdx" timestamp="1642884108"&gt;136&lt;/key&gt;&lt;/foreign-keys&gt;&lt;ref-type name="Journal Article"&gt;17&lt;/ref-type&gt;&lt;contributors&gt;&lt;authors&gt;&lt;author&gt;Sharaan, Marwa&lt;/author&gt;&lt;author&gt;Ali, Asmaa&lt;/author&gt;&lt;/authors&gt;&lt;/contributors&gt;&lt;titles&gt;&lt;title&gt;Could mineral trioxide aggregate pulpotomy replace root canal treatment in children and adolescents?&lt;/title&gt;&lt;secondary-title&gt;ENDO Endod Pract Today&lt;/secondary-title&gt;&lt;/titles&gt;&lt;periodical&gt;&lt;full-title&gt;ENDO Endod Pract Today&lt;/full-title&gt;&lt;/periodical&gt;&lt;pages&gt;217-225&lt;/pages&gt;&lt;volume&gt;13&lt;/volume&gt;&lt;dates&gt;&lt;year&gt;2019&lt;/year&gt;&lt;/dates&gt;&lt;urls&gt;&lt;/urls&gt;&lt;/record&gt;&lt;/Cite&gt;&lt;/EndNote&gt;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(M. Sharaan &amp; Ali, 2019)</w:t>
            </w:r>
            <w:r w:rsidRPr="001A7946">
              <w:rPr>
                <w:rFonts w:asciiTheme="majorBidi" w:hAnsiTheme="majorBidi" w:cstheme="majorBidi"/>
                <w:sz w:val="20"/>
                <w:szCs w:val="20"/>
              </w:rPr>
              <w:fldChar w:fldCharType="end"/>
            </w:r>
          </w:p>
        </w:tc>
      </w:tr>
      <w:tr w:rsidR="009770ED" w:rsidRPr="001A7946" w14:paraId="56533465" w14:textId="77777777" w:rsidTr="00EE746C">
        <w:trPr>
          <w:trHeight w:val="226"/>
        </w:trPr>
        <w:tc>
          <w:tcPr>
            <w:tcW w:w="457" w:type="dxa"/>
            <w:vAlign w:val="bottom"/>
          </w:tcPr>
          <w:p w14:paraId="69A700C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80</w:t>
            </w:r>
          </w:p>
        </w:tc>
        <w:tc>
          <w:tcPr>
            <w:tcW w:w="852" w:type="dxa"/>
            <w:vAlign w:val="bottom"/>
          </w:tcPr>
          <w:p w14:paraId="46D6DA2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Male</w:t>
            </w:r>
          </w:p>
        </w:tc>
        <w:tc>
          <w:tcPr>
            <w:tcW w:w="489" w:type="dxa"/>
            <w:vAlign w:val="bottom"/>
          </w:tcPr>
          <w:p w14:paraId="3B7C8B1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10</w:t>
            </w:r>
          </w:p>
        </w:tc>
        <w:tc>
          <w:tcPr>
            <w:tcW w:w="547" w:type="dxa"/>
            <w:vAlign w:val="bottom"/>
          </w:tcPr>
          <w:p w14:paraId="33F1120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36</w:t>
            </w:r>
          </w:p>
        </w:tc>
        <w:tc>
          <w:tcPr>
            <w:tcW w:w="1005" w:type="dxa"/>
            <w:vAlign w:val="bottom"/>
          </w:tcPr>
          <w:p w14:paraId="424C74A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0A22E3D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778A533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SAP</w:t>
            </w:r>
          </w:p>
        </w:tc>
        <w:tc>
          <w:tcPr>
            <w:tcW w:w="836" w:type="dxa"/>
            <w:vAlign w:val="bottom"/>
          </w:tcPr>
          <w:p w14:paraId="10A6543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Yes</w:t>
            </w:r>
          </w:p>
        </w:tc>
        <w:tc>
          <w:tcPr>
            <w:tcW w:w="557" w:type="dxa"/>
            <w:vAlign w:val="bottom"/>
          </w:tcPr>
          <w:p w14:paraId="57F9C4E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18</w:t>
            </w:r>
          </w:p>
        </w:tc>
        <w:tc>
          <w:tcPr>
            <w:tcW w:w="557" w:type="dxa"/>
            <w:vAlign w:val="bottom"/>
          </w:tcPr>
          <w:p w14:paraId="2402D21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1B429AD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653B05D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5</w:t>
            </w:r>
          </w:p>
        </w:tc>
        <w:tc>
          <w:tcPr>
            <w:tcW w:w="1114" w:type="dxa"/>
            <w:vAlign w:val="bottom"/>
          </w:tcPr>
          <w:p w14:paraId="245B095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5382A726"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&lt;EndNote&gt;&lt;Cite&gt;&lt;Author&gt;Sharaan&lt;/Author&gt;&lt;Year&gt;2019&lt;/Year&gt;&lt;RecNum&gt;136&lt;/RecNum&gt;&lt;DisplayText&gt;(M. Sharaan &amp;amp; Ali, 2019)&lt;/DisplayText&gt;&lt;record&gt;&lt;rec-number&gt;136&lt;/rec-number&gt;&lt;foreign-keys&gt;&lt;key app="EN" db-id="9vasd2vri0xttfe50rcvtw9l209atws5vfdx" timestamp="1642884108"&gt;136&lt;/key&gt;&lt;/foreign-keys&gt;&lt;ref-type name="Journal Article"&gt;17&lt;/ref-type&gt;&lt;contributors&gt;&lt;authors&gt;&lt;author&gt;Sharaan, Marwa&lt;/author&gt;&lt;author&gt;Ali, Asmaa&lt;/author&gt;&lt;/authors&gt;&lt;/contributors&gt;&lt;titles&gt;&lt;title&gt;Could mineral trioxide aggregate pulpotomy replace root canal treatment in children and adolescents?&lt;/title&gt;&lt;secondary-title&gt;ENDO Endod Pract Today&lt;/secondary-title&gt;&lt;/titles&gt;&lt;periodical&gt;&lt;full-title&gt;ENDO Endod Pract Today&lt;/full-title&gt;&lt;/periodical&gt;&lt;pages&gt;217-225&lt;/pages&gt;&lt;volume&gt;13&lt;/volume&gt;&lt;dates&gt;&lt;year&gt;2019&lt;/year&gt;&lt;/dates&gt;&lt;urls&gt;&lt;/urls&gt;&lt;/record&gt;&lt;/Cite&gt;&lt;/EndNote&gt;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(M. Sharaan &amp; Ali, 2019)</w:t>
            </w:r>
            <w:r w:rsidRPr="001A7946">
              <w:rPr>
                <w:rFonts w:asciiTheme="majorBidi" w:hAnsiTheme="majorBidi" w:cstheme="majorBidi"/>
                <w:sz w:val="20"/>
                <w:szCs w:val="20"/>
              </w:rPr>
              <w:fldChar w:fldCharType="end"/>
            </w:r>
          </w:p>
        </w:tc>
      </w:tr>
      <w:tr w:rsidR="009770ED" w:rsidRPr="001A7946" w14:paraId="253662EF" w14:textId="77777777" w:rsidTr="00EE746C">
        <w:trPr>
          <w:trHeight w:val="218"/>
        </w:trPr>
        <w:tc>
          <w:tcPr>
            <w:tcW w:w="457" w:type="dxa"/>
            <w:vAlign w:val="bottom"/>
          </w:tcPr>
          <w:p w14:paraId="510DED7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81</w:t>
            </w:r>
          </w:p>
        </w:tc>
        <w:tc>
          <w:tcPr>
            <w:tcW w:w="852" w:type="dxa"/>
            <w:vAlign w:val="bottom"/>
          </w:tcPr>
          <w:p w14:paraId="1E5CDCB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Female</w:t>
            </w:r>
          </w:p>
        </w:tc>
        <w:tc>
          <w:tcPr>
            <w:tcW w:w="489" w:type="dxa"/>
            <w:vAlign w:val="bottom"/>
          </w:tcPr>
          <w:p w14:paraId="6B8BCEBD"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9</w:t>
            </w:r>
          </w:p>
        </w:tc>
        <w:tc>
          <w:tcPr>
            <w:tcW w:w="547" w:type="dxa"/>
            <w:vAlign w:val="bottom"/>
          </w:tcPr>
          <w:p w14:paraId="6D87115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46</w:t>
            </w:r>
          </w:p>
        </w:tc>
        <w:tc>
          <w:tcPr>
            <w:tcW w:w="1005" w:type="dxa"/>
            <w:vAlign w:val="bottom"/>
          </w:tcPr>
          <w:p w14:paraId="71B0E0A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29A6C9A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7E939A1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None</w:t>
            </w:r>
          </w:p>
        </w:tc>
        <w:tc>
          <w:tcPr>
            <w:tcW w:w="836" w:type="dxa"/>
            <w:vAlign w:val="bottom"/>
          </w:tcPr>
          <w:p w14:paraId="7F8B063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137A967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0</w:t>
            </w:r>
          </w:p>
        </w:tc>
        <w:tc>
          <w:tcPr>
            <w:tcW w:w="557" w:type="dxa"/>
            <w:vAlign w:val="bottom"/>
          </w:tcPr>
          <w:p w14:paraId="60EA4FE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FP</w:t>
            </w:r>
          </w:p>
        </w:tc>
        <w:tc>
          <w:tcPr>
            <w:tcW w:w="1253" w:type="dxa"/>
            <w:vAlign w:val="bottom"/>
          </w:tcPr>
          <w:p w14:paraId="18075AF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MTA</w:t>
            </w:r>
          </w:p>
        </w:tc>
        <w:tc>
          <w:tcPr>
            <w:tcW w:w="835" w:type="dxa"/>
            <w:vAlign w:val="bottom"/>
          </w:tcPr>
          <w:p w14:paraId="6D3A2CC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10</w:t>
            </w:r>
          </w:p>
        </w:tc>
        <w:tc>
          <w:tcPr>
            <w:tcW w:w="1114" w:type="dxa"/>
            <w:vAlign w:val="bottom"/>
          </w:tcPr>
          <w:p w14:paraId="6BD4566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Failed</w:t>
            </w:r>
          </w:p>
        </w:tc>
        <w:tc>
          <w:tcPr>
            <w:tcW w:w="2870" w:type="dxa"/>
          </w:tcPr>
          <w:p w14:paraId="4C02DF1E"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&lt;EndNote&gt;&lt;Cite&gt;&lt;Author&gt;Sharaan&lt;/Author&gt;&lt;Year&gt;2019&lt;/Year&gt;&lt;RecNum&gt;136&lt;/RecNum&gt;&lt;DisplayText&gt;(M. Sharaan &amp;amp; Ali, 2019)&lt;/DisplayText&gt;&lt;record&gt;&lt;rec-number&gt;136&lt;/rec-number&gt;&lt;foreign-keys&gt;&lt;key app="EN" db-id="9vasd2vri0xttfe50rcvtw9l209atws5vfdx" timestamp="1642884108"&gt;136&lt;/key&gt;&lt;/foreign-keys&gt;&lt;ref-type name="Journal Article"&gt;17&lt;/ref-type&gt;&lt;contributors&gt;&lt;authors&gt;&lt;author&gt;Sharaan, Marwa&lt;/author&gt;&lt;author&gt;Ali, Asmaa&lt;/author&gt;&lt;/authors&gt;&lt;/contributors&gt;&lt;titles&gt;&lt;title&gt;Could mineral trioxide aggregate pulpotomy replace root canal treatment in children and adolescents?&lt;/title&gt;&lt;secondary-title&gt;ENDO Endod Pract Today&lt;/secondary-title&gt;&lt;/titles&gt;&lt;periodical&gt;&lt;full-title&gt;ENDO Endod Pract Today&lt;/full-title&gt;&lt;/periodical&gt;&lt;pages&gt;217-225&lt;/pages&gt;&lt;volume&gt;13&lt;/volume&gt;&lt;dates&gt;&lt;year&gt;2019&lt;/year&gt;&lt;/dates&gt;&lt;urls&gt;&lt;/urls&gt;&lt;/record&gt;&lt;/Cite&gt;&lt;/EndNote&gt;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(M. Sharaan &amp; Ali, 2019)</w:t>
            </w:r>
            <w:r w:rsidRPr="001A7946">
              <w:rPr>
                <w:rFonts w:asciiTheme="majorBidi" w:hAnsiTheme="majorBidi" w:cstheme="majorBidi"/>
                <w:sz w:val="20"/>
                <w:szCs w:val="20"/>
              </w:rPr>
              <w:fldChar w:fldCharType="end"/>
            </w:r>
          </w:p>
        </w:tc>
      </w:tr>
      <w:tr w:rsidR="009770ED" w:rsidRPr="001A7946" w14:paraId="18485967" w14:textId="77777777" w:rsidTr="00EE746C">
        <w:trPr>
          <w:trHeight w:val="218"/>
        </w:trPr>
        <w:tc>
          <w:tcPr>
            <w:tcW w:w="457" w:type="dxa"/>
            <w:vAlign w:val="bottom"/>
          </w:tcPr>
          <w:p w14:paraId="327E26E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82</w:t>
            </w:r>
          </w:p>
        </w:tc>
        <w:tc>
          <w:tcPr>
            <w:tcW w:w="852" w:type="dxa"/>
            <w:vAlign w:val="bottom"/>
          </w:tcPr>
          <w:p w14:paraId="2CA7D2C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Female</w:t>
            </w:r>
          </w:p>
        </w:tc>
        <w:tc>
          <w:tcPr>
            <w:tcW w:w="489" w:type="dxa"/>
            <w:vAlign w:val="bottom"/>
          </w:tcPr>
          <w:p w14:paraId="3D4DC1C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50</w:t>
            </w:r>
          </w:p>
        </w:tc>
        <w:tc>
          <w:tcPr>
            <w:tcW w:w="547" w:type="dxa"/>
            <w:vAlign w:val="bottom"/>
          </w:tcPr>
          <w:p w14:paraId="6B0F026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47</w:t>
            </w:r>
          </w:p>
        </w:tc>
        <w:tc>
          <w:tcPr>
            <w:tcW w:w="1005" w:type="dxa"/>
            <w:vAlign w:val="bottom"/>
          </w:tcPr>
          <w:p w14:paraId="39DCC5F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65A49CA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Reversible pulpitis</w:t>
            </w:r>
          </w:p>
        </w:tc>
        <w:tc>
          <w:tcPr>
            <w:tcW w:w="835" w:type="dxa"/>
            <w:vAlign w:val="bottom"/>
          </w:tcPr>
          <w:p w14:paraId="771B9F4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None</w:t>
            </w:r>
          </w:p>
        </w:tc>
        <w:tc>
          <w:tcPr>
            <w:tcW w:w="836" w:type="dxa"/>
            <w:vAlign w:val="bottom"/>
          </w:tcPr>
          <w:p w14:paraId="79B9EEA8"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6D05A61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26</w:t>
            </w:r>
          </w:p>
        </w:tc>
        <w:tc>
          <w:tcPr>
            <w:tcW w:w="557" w:type="dxa"/>
            <w:vAlign w:val="bottom"/>
          </w:tcPr>
          <w:p w14:paraId="0CC141A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PP</w:t>
            </w:r>
          </w:p>
        </w:tc>
        <w:tc>
          <w:tcPr>
            <w:tcW w:w="1253" w:type="dxa"/>
            <w:vAlign w:val="bottom"/>
          </w:tcPr>
          <w:p w14:paraId="6CFF9AC6" w14:textId="77777777" w:rsidR="009770ED" w:rsidRPr="001A7946" w:rsidRDefault="009770ED" w:rsidP="00944BF0">
            <w:pPr>
              <w:jc w:val="center"/>
              <w:rPr>
                <w:rFonts w:asciiTheme="majorBidi" w:hAnsiTheme="majorBidi" w:cstheme="majorBidi"/>
                <w:color w:val="000000"/>
                <w:sz w:val="20"/>
                <w:szCs w:val="20"/>
              </w:rPr>
            </w:pPr>
            <w:proofErr w:type="spellStart"/>
            <w:r w:rsidRPr="001A7946">
              <w:rPr>
                <w:rFonts w:asciiTheme="majorBidi" w:hAnsiTheme="majorBidi" w:cstheme="majorBidi"/>
                <w:color w:val="000000"/>
                <w:sz w:val="20"/>
                <w:szCs w:val="20"/>
              </w:rPr>
              <w:t>Biodentine</w:t>
            </w:r>
            <w:proofErr w:type="spellEnd"/>
          </w:p>
        </w:tc>
        <w:tc>
          <w:tcPr>
            <w:tcW w:w="835" w:type="dxa"/>
            <w:vAlign w:val="bottom"/>
          </w:tcPr>
          <w:p w14:paraId="24E17D3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5</w:t>
            </w:r>
          </w:p>
        </w:tc>
        <w:tc>
          <w:tcPr>
            <w:tcW w:w="1114" w:type="dxa"/>
            <w:vAlign w:val="bottom"/>
          </w:tcPr>
          <w:p w14:paraId="798E68C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67573991"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&lt;EndNote&gt;&lt;Cite&gt;&lt;Author&gt;Owittayakul&lt;/Author&gt;&lt;Year&gt;2016&lt;/Year&gt;&lt;RecNum&gt;170&lt;/RecNum&gt;&lt;DisplayText&gt;(Owittayakul &amp;amp; Chuveera, 2016)&lt;/DisplayText&gt;&lt;record&gt;&lt;rec-number&gt;170&lt;/rec-number&gt;&lt;foreign-keys&gt;&lt;key app="EN" db-id="9vasd2vri0xttfe50rcvtw9l209atws5vfdx" timestamp="1643210751"&gt;170&lt;/key&gt;&lt;/foreign-keys&gt;&lt;ref-type name="Journal Article"&gt;17&lt;/ref-type&gt;&lt;contributors&gt;&lt;authors&gt;&lt;author&gt;Owittayakul, Darunee&lt;/author&gt;&lt;author&gt;Chuveera, Patchanee&lt;/author&gt;&lt;/authors&gt;&lt;/contributors&gt;&lt;titles&gt;&lt;title&gt;Biodentine partial pulpotomy in adult permanent teeth with cariously-exposed pulp: case reports (up to 30 months follow-up)&lt;/title&gt;&lt;secondary-title&gt;J Dent Assoc Thai&lt;/secondary-title&gt;&lt;/titles&gt;&lt;periodical&gt;&lt;full-title&gt;J Dent Assoc Thai&lt;/full-title&gt;&lt;/periodical&gt;&lt;pages&gt;171-181&lt;/pages&gt;&lt;volume&gt;66&lt;/volume&gt;&lt;number&gt;3&lt;/number&gt;&lt;dates&gt;&lt;year&gt;2016&lt;/year&gt;&lt;/dates&gt;&lt;urls&gt;&lt;/urls&gt;&lt;/record&gt;&lt;/Cite&gt;&lt;/EndNote&gt;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(Owittayakul &amp; Chuveera, 2016)</w:t>
            </w:r>
            <w:r w:rsidRPr="001A7946">
              <w:rPr>
                <w:rFonts w:asciiTheme="majorBidi" w:hAnsiTheme="majorBidi" w:cstheme="majorBidi"/>
                <w:sz w:val="20"/>
                <w:szCs w:val="20"/>
              </w:rPr>
              <w:fldChar w:fldCharType="end"/>
            </w:r>
          </w:p>
        </w:tc>
      </w:tr>
      <w:tr w:rsidR="009770ED" w:rsidRPr="001A7946" w14:paraId="2288AEC7" w14:textId="77777777" w:rsidTr="00EE746C">
        <w:trPr>
          <w:trHeight w:val="226"/>
        </w:trPr>
        <w:tc>
          <w:tcPr>
            <w:tcW w:w="457" w:type="dxa"/>
            <w:vAlign w:val="bottom"/>
          </w:tcPr>
          <w:p w14:paraId="2A9A833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83</w:t>
            </w:r>
          </w:p>
        </w:tc>
        <w:tc>
          <w:tcPr>
            <w:tcW w:w="852" w:type="dxa"/>
            <w:vAlign w:val="bottom"/>
          </w:tcPr>
          <w:p w14:paraId="04A86A5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Female</w:t>
            </w:r>
          </w:p>
        </w:tc>
        <w:tc>
          <w:tcPr>
            <w:tcW w:w="489" w:type="dxa"/>
            <w:vAlign w:val="bottom"/>
          </w:tcPr>
          <w:p w14:paraId="4C04362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22</w:t>
            </w:r>
          </w:p>
        </w:tc>
        <w:tc>
          <w:tcPr>
            <w:tcW w:w="547" w:type="dxa"/>
            <w:vAlign w:val="bottom"/>
          </w:tcPr>
          <w:p w14:paraId="589EC9B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25</w:t>
            </w:r>
          </w:p>
        </w:tc>
        <w:tc>
          <w:tcPr>
            <w:tcW w:w="1005" w:type="dxa"/>
            <w:vAlign w:val="bottom"/>
          </w:tcPr>
          <w:p w14:paraId="5EAC5C5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156096E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358924E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SAP</w:t>
            </w:r>
          </w:p>
        </w:tc>
        <w:tc>
          <w:tcPr>
            <w:tcW w:w="836" w:type="dxa"/>
            <w:vAlign w:val="bottom"/>
          </w:tcPr>
          <w:p w14:paraId="695AAD9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56C1EEE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12</w:t>
            </w:r>
          </w:p>
        </w:tc>
        <w:tc>
          <w:tcPr>
            <w:tcW w:w="557" w:type="dxa"/>
            <w:vAlign w:val="bottom"/>
          </w:tcPr>
          <w:p w14:paraId="68F77347"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PP</w:t>
            </w:r>
          </w:p>
        </w:tc>
        <w:tc>
          <w:tcPr>
            <w:tcW w:w="1253" w:type="dxa"/>
            <w:vAlign w:val="bottom"/>
          </w:tcPr>
          <w:p w14:paraId="780E56B0" w14:textId="77777777" w:rsidR="009770ED" w:rsidRPr="001A7946" w:rsidRDefault="009770ED" w:rsidP="00944BF0">
            <w:pPr>
              <w:jc w:val="center"/>
              <w:rPr>
                <w:rFonts w:asciiTheme="majorBidi" w:hAnsiTheme="majorBidi" w:cstheme="majorBidi"/>
                <w:color w:val="000000"/>
                <w:sz w:val="20"/>
                <w:szCs w:val="20"/>
              </w:rPr>
            </w:pPr>
            <w:proofErr w:type="spellStart"/>
            <w:r w:rsidRPr="001A7946">
              <w:rPr>
                <w:rFonts w:asciiTheme="majorBidi" w:hAnsiTheme="majorBidi" w:cstheme="majorBidi"/>
                <w:color w:val="000000"/>
                <w:sz w:val="20"/>
                <w:szCs w:val="20"/>
              </w:rPr>
              <w:t>Biodentine</w:t>
            </w:r>
            <w:proofErr w:type="spellEnd"/>
          </w:p>
        </w:tc>
        <w:tc>
          <w:tcPr>
            <w:tcW w:w="835" w:type="dxa"/>
            <w:vAlign w:val="bottom"/>
          </w:tcPr>
          <w:p w14:paraId="59208D5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5</w:t>
            </w:r>
          </w:p>
        </w:tc>
        <w:tc>
          <w:tcPr>
            <w:tcW w:w="1114" w:type="dxa"/>
            <w:vAlign w:val="bottom"/>
          </w:tcPr>
          <w:p w14:paraId="50DBB9CB"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18738381"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&lt;EndNote&gt;&lt;Cite&gt;&lt;Author&gt;Owittayakul&lt;/Author&gt;&lt;Year&gt;2016&lt;/Year&gt;&lt;RecNum&gt;170&lt;/RecNum&gt;&lt;DisplayText&gt;(Owittayakul &amp;amp; Chuveera, 2016)&lt;/DisplayText&gt;&lt;record&gt;&lt;rec-number&gt;170&lt;/rec-number&gt;&lt;foreign-keys&gt;&lt;key app="EN" db-id="9vasd2vri0xttfe50rcvtw9l209atws5vfdx" timestamp="1643210751"&gt;170&lt;/key&gt;&lt;/foreign-keys&gt;&lt;ref-type name="Journal Article"&gt;17&lt;/ref-type&gt;&lt;contributors&gt;&lt;authors&gt;&lt;author&gt;Owittayakul, Darunee&lt;/author&gt;&lt;author&gt;Chuveera, Patchanee&lt;/author&gt;&lt;/authors&gt;&lt;/contributors&gt;&lt;titles&gt;&lt;title&gt;Biodentine partial pulpotomy in adult permanent teeth with cariously-exposed pulp: case reports (up to 30 months follow-up)&lt;/title&gt;&lt;secondary-title&gt;J Dent Assoc Thai&lt;/secondary-title&gt;&lt;/titles&gt;&lt;periodical&gt;&lt;full-title&gt;J Dent Assoc Thai&lt;/full-title&gt;&lt;/periodical&gt;&lt;pages&gt;171-181&lt;/pages&gt;&lt;volume&gt;66&lt;/volume&gt;&lt;number&gt;3&lt;/number&gt;&lt;dates&gt;&lt;year&gt;2016&lt;/year&gt;&lt;/dates&gt;&lt;urls&gt;&lt;/urls&gt;&lt;/record&gt;&lt;/Cite&gt;&lt;/EndNote&gt;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(Owittayakul &amp; Chuveera, 2016)</w:t>
            </w:r>
            <w:r w:rsidRPr="001A7946">
              <w:rPr>
                <w:rFonts w:asciiTheme="majorBidi" w:hAnsiTheme="majorBidi" w:cstheme="majorBidi"/>
                <w:sz w:val="20"/>
                <w:szCs w:val="20"/>
              </w:rPr>
              <w:fldChar w:fldCharType="end"/>
            </w:r>
          </w:p>
        </w:tc>
      </w:tr>
      <w:tr w:rsidR="009770ED" w:rsidRPr="001A7946" w14:paraId="072FC69A" w14:textId="77777777" w:rsidTr="00EE746C">
        <w:trPr>
          <w:trHeight w:val="218"/>
        </w:trPr>
        <w:tc>
          <w:tcPr>
            <w:tcW w:w="457" w:type="dxa"/>
            <w:vAlign w:val="bottom"/>
          </w:tcPr>
          <w:p w14:paraId="70A5C3A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84</w:t>
            </w:r>
          </w:p>
        </w:tc>
        <w:tc>
          <w:tcPr>
            <w:tcW w:w="852" w:type="dxa"/>
            <w:vAlign w:val="bottom"/>
          </w:tcPr>
          <w:p w14:paraId="224F18A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Female</w:t>
            </w:r>
          </w:p>
        </w:tc>
        <w:tc>
          <w:tcPr>
            <w:tcW w:w="489" w:type="dxa"/>
            <w:vAlign w:val="bottom"/>
          </w:tcPr>
          <w:p w14:paraId="4F71DA2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37</w:t>
            </w:r>
          </w:p>
        </w:tc>
        <w:tc>
          <w:tcPr>
            <w:tcW w:w="547" w:type="dxa"/>
            <w:vAlign w:val="bottom"/>
          </w:tcPr>
          <w:p w14:paraId="5DCA939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14</w:t>
            </w:r>
          </w:p>
        </w:tc>
        <w:tc>
          <w:tcPr>
            <w:tcW w:w="1005" w:type="dxa"/>
            <w:vAlign w:val="bottom"/>
          </w:tcPr>
          <w:p w14:paraId="3F8D9D2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36D337C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600F1612"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None</w:t>
            </w:r>
          </w:p>
        </w:tc>
        <w:tc>
          <w:tcPr>
            <w:tcW w:w="836" w:type="dxa"/>
            <w:vAlign w:val="bottom"/>
          </w:tcPr>
          <w:p w14:paraId="3DCE8F66"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3860143F"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12</w:t>
            </w:r>
          </w:p>
        </w:tc>
        <w:tc>
          <w:tcPr>
            <w:tcW w:w="557" w:type="dxa"/>
            <w:vAlign w:val="bottom"/>
          </w:tcPr>
          <w:p w14:paraId="58F586B5"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PP</w:t>
            </w:r>
          </w:p>
        </w:tc>
        <w:tc>
          <w:tcPr>
            <w:tcW w:w="1253" w:type="dxa"/>
            <w:vAlign w:val="bottom"/>
          </w:tcPr>
          <w:p w14:paraId="5E3DB514" w14:textId="77777777" w:rsidR="009770ED" w:rsidRPr="001A7946" w:rsidRDefault="009770ED" w:rsidP="00944BF0">
            <w:pPr>
              <w:jc w:val="center"/>
              <w:rPr>
                <w:rFonts w:asciiTheme="majorBidi" w:hAnsiTheme="majorBidi" w:cstheme="majorBidi"/>
                <w:color w:val="000000"/>
                <w:sz w:val="20"/>
                <w:szCs w:val="20"/>
              </w:rPr>
            </w:pPr>
            <w:proofErr w:type="spellStart"/>
            <w:r w:rsidRPr="001A7946">
              <w:rPr>
                <w:rFonts w:asciiTheme="majorBidi" w:hAnsiTheme="majorBidi" w:cstheme="majorBidi"/>
                <w:color w:val="000000"/>
                <w:sz w:val="20"/>
                <w:szCs w:val="20"/>
              </w:rPr>
              <w:t>Biodentine</w:t>
            </w:r>
            <w:proofErr w:type="spellEnd"/>
          </w:p>
        </w:tc>
        <w:tc>
          <w:tcPr>
            <w:tcW w:w="835" w:type="dxa"/>
            <w:vAlign w:val="bottom"/>
          </w:tcPr>
          <w:p w14:paraId="0058AC9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0</w:t>
            </w:r>
          </w:p>
        </w:tc>
        <w:tc>
          <w:tcPr>
            <w:tcW w:w="1114" w:type="dxa"/>
            <w:vAlign w:val="bottom"/>
          </w:tcPr>
          <w:p w14:paraId="64E2CF8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6C40A611"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&lt;EndNote&gt;&lt;Cite&gt;&lt;Author&gt;Owittayakul&lt;/Author&gt;&lt;Year&gt;2016&lt;/Year&gt;&lt;RecNum&gt;170&lt;/RecNum&gt;&lt;DisplayText&gt;(Owittayakul &amp;amp; Chuveera, 2016)&lt;/DisplayText&gt;&lt;record&gt;&lt;rec-number&gt;170&lt;/rec-number&gt;&lt;foreign-keys&gt;&lt;key app="EN" db-id="9vasd2vri0xttfe50rcvtw9l209atws5vfdx" timestamp="1643210751"&gt;170&lt;/key&gt;&lt;/foreign-keys&gt;&lt;ref-type name="Journal Article"&gt;17&lt;/ref-type&gt;&lt;contributors&gt;&lt;authors&gt;&lt;author&gt;Owittayakul, Darunee&lt;/author&gt;&lt;author&gt;Chuveera, Patchanee&lt;/author&gt;&lt;/authors&gt;&lt;/contributors&gt;&lt;titles&gt;&lt;title&gt;Biodentine partial pulpotomy in adult permanent teeth with cariously-exposed pulp: case reports (up to 30 months follow-up)&lt;/title&gt;&lt;secondary-title&gt;J Dent Assoc Thai&lt;/secondary-title&gt;&lt;/titles&gt;&lt;periodical&gt;&lt;full-title&gt;J Dent Assoc Thai&lt;/full-title&gt;&lt;/periodical&gt;&lt;pages&gt;171-181&lt;/pages&gt;&lt;volume&gt;66&lt;/volume&gt;&lt;number&gt;3&lt;/number&gt;&lt;dates&gt;&lt;year&gt;2016&lt;/year&gt;&lt;/dates&gt;&lt;urls&gt;&lt;/urls&gt;&lt;/record&gt;&lt;/Cite&gt;&lt;/EndNote&gt;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(Owittayakul &amp; Chuveera, 2016)</w:t>
            </w:r>
            <w:r w:rsidRPr="001A7946">
              <w:rPr>
                <w:rFonts w:asciiTheme="majorBidi" w:hAnsiTheme="majorBidi" w:cstheme="majorBidi"/>
                <w:sz w:val="20"/>
                <w:szCs w:val="20"/>
              </w:rPr>
              <w:fldChar w:fldCharType="end"/>
            </w:r>
          </w:p>
        </w:tc>
      </w:tr>
      <w:tr w:rsidR="009770ED" w:rsidRPr="001A7946" w14:paraId="1B026F8E" w14:textId="77777777" w:rsidTr="00EE746C">
        <w:trPr>
          <w:trHeight w:val="289"/>
        </w:trPr>
        <w:tc>
          <w:tcPr>
            <w:tcW w:w="457" w:type="dxa"/>
            <w:vAlign w:val="bottom"/>
          </w:tcPr>
          <w:p w14:paraId="4EE2AF2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85</w:t>
            </w:r>
          </w:p>
        </w:tc>
        <w:tc>
          <w:tcPr>
            <w:tcW w:w="852" w:type="dxa"/>
            <w:vAlign w:val="bottom"/>
          </w:tcPr>
          <w:p w14:paraId="69654CC4"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Female</w:t>
            </w:r>
          </w:p>
        </w:tc>
        <w:tc>
          <w:tcPr>
            <w:tcW w:w="489" w:type="dxa"/>
            <w:vAlign w:val="bottom"/>
          </w:tcPr>
          <w:p w14:paraId="6E3EFBDA"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37</w:t>
            </w:r>
          </w:p>
        </w:tc>
        <w:tc>
          <w:tcPr>
            <w:tcW w:w="547" w:type="dxa"/>
            <w:vAlign w:val="bottom"/>
          </w:tcPr>
          <w:p w14:paraId="0150D5AE"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36</w:t>
            </w:r>
          </w:p>
        </w:tc>
        <w:tc>
          <w:tcPr>
            <w:tcW w:w="1005" w:type="dxa"/>
            <w:vAlign w:val="bottom"/>
          </w:tcPr>
          <w:p w14:paraId="152234E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Carious</w:t>
            </w:r>
          </w:p>
        </w:tc>
        <w:tc>
          <w:tcPr>
            <w:tcW w:w="1935" w:type="dxa"/>
            <w:vAlign w:val="bottom"/>
          </w:tcPr>
          <w:p w14:paraId="5C5345D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Irreversible pulpitis</w:t>
            </w:r>
          </w:p>
        </w:tc>
        <w:tc>
          <w:tcPr>
            <w:tcW w:w="835" w:type="dxa"/>
            <w:vAlign w:val="bottom"/>
          </w:tcPr>
          <w:p w14:paraId="01AB7E53"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None</w:t>
            </w:r>
          </w:p>
        </w:tc>
        <w:tc>
          <w:tcPr>
            <w:tcW w:w="836" w:type="dxa"/>
            <w:vAlign w:val="bottom"/>
          </w:tcPr>
          <w:p w14:paraId="2B19E1E9"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No</w:t>
            </w:r>
          </w:p>
        </w:tc>
        <w:tc>
          <w:tcPr>
            <w:tcW w:w="557" w:type="dxa"/>
            <w:vAlign w:val="bottom"/>
          </w:tcPr>
          <w:p w14:paraId="1AFC847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12</w:t>
            </w:r>
          </w:p>
        </w:tc>
        <w:tc>
          <w:tcPr>
            <w:tcW w:w="557" w:type="dxa"/>
            <w:vAlign w:val="bottom"/>
          </w:tcPr>
          <w:p w14:paraId="6473558C"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PP</w:t>
            </w:r>
          </w:p>
        </w:tc>
        <w:tc>
          <w:tcPr>
            <w:tcW w:w="1253" w:type="dxa"/>
            <w:vAlign w:val="bottom"/>
          </w:tcPr>
          <w:p w14:paraId="37A5C728" w14:textId="77777777" w:rsidR="009770ED" w:rsidRPr="001A7946" w:rsidRDefault="009770ED" w:rsidP="00944BF0">
            <w:pPr>
              <w:jc w:val="center"/>
              <w:rPr>
                <w:rFonts w:asciiTheme="majorBidi" w:hAnsiTheme="majorBidi" w:cstheme="majorBidi"/>
                <w:color w:val="000000"/>
                <w:sz w:val="20"/>
                <w:szCs w:val="20"/>
              </w:rPr>
            </w:pPr>
            <w:proofErr w:type="spellStart"/>
            <w:r w:rsidRPr="001A7946">
              <w:rPr>
                <w:rFonts w:asciiTheme="majorBidi" w:hAnsiTheme="majorBidi" w:cstheme="majorBidi"/>
                <w:color w:val="000000"/>
                <w:sz w:val="20"/>
                <w:szCs w:val="20"/>
              </w:rPr>
              <w:t>Biodentine</w:t>
            </w:r>
            <w:proofErr w:type="spellEnd"/>
          </w:p>
        </w:tc>
        <w:tc>
          <w:tcPr>
            <w:tcW w:w="835" w:type="dxa"/>
            <w:vAlign w:val="bottom"/>
          </w:tcPr>
          <w:p w14:paraId="6DD62790"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0</w:t>
            </w:r>
          </w:p>
        </w:tc>
        <w:tc>
          <w:tcPr>
            <w:tcW w:w="1114" w:type="dxa"/>
            <w:vAlign w:val="bottom"/>
          </w:tcPr>
          <w:p w14:paraId="4BB8BDF1" w14:textId="77777777" w:rsidR="009770ED" w:rsidRPr="001A7946" w:rsidRDefault="009770ED" w:rsidP="00944BF0">
            <w:pPr>
              <w:jc w:val="center"/>
              <w:rPr>
                <w:rFonts w:asciiTheme="majorBidi" w:hAnsiTheme="majorBidi" w:cstheme="majorBidi"/>
                <w:color w:val="000000"/>
                <w:sz w:val="20"/>
                <w:szCs w:val="20"/>
              </w:rPr>
            </w:pPr>
            <w:r w:rsidRPr="001A7946">
              <w:rPr>
                <w:rFonts w:asciiTheme="majorBidi" w:hAnsiTheme="majorBidi" w:cstheme="majorBidi"/>
                <w:color w:val="000000"/>
                <w:sz w:val="20"/>
                <w:szCs w:val="20"/>
              </w:rPr>
              <w:t>Success</w:t>
            </w:r>
          </w:p>
        </w:tc>
        <w:tc>
          <w:tcPr>
            <w:tcW w:w="2870" w:type="dxa"/>
          </w:tcPr>
          <w:p w14:paraId="095B9F7F" w14:textId="77777777" w:rsidR="009770ED" w:rsidRPr="001A7946" w:rsidRDefault="009770ED" w:rsidP="00944BF0">
            <w:pP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&lt;EndNote&gt;&lt;Cite&gt;&lt;Author&gt;Owittayakul&lt;/Author&gt;&lt;Year&gt;2016&lt;/Year&gt;&lt;RecNum&gt;170&lt;/RecNum&gt;&lt;DisplayText&gt;(Owittayakul &amp;amp; Chuveera, 2016)&lt;/DisplayText&gt;&lt;record&gt;&lt;rec-number&gt;170&lt;/rec-number&gt;&lt;foreign-keys&gt;&lt;key app="EN" db-id="9vasd2vri0xttfe50rcvtw9l209atws5vfdx" timestamp="1643210751"&gt;170&lt;/key&gt;&lt;/foreign-keys&gt;&lt;ref-type name="Journal Article"&gt;17&lt;/ref-type&gt;&lt;contributors&gt;&lt;authors&gt;&lt;author&gt;Owittayakul, Darunee&lt;/author&gt;&lt;author&gt;Chuveera, Patchanee&lt;/author&gt;&lt;/authors&gt;&lt;/contributors&gt;&lt;titles&gt;&lt;title&gt;Biodentine partial pulpotomy in adult permanent teeth with cariously-exposed pulp: case reports (up to 30 months follow-up)&lt;/title&gt;&lt;secondary-title&gt;J Dent Assoc Thai&lt;/secondary-title&gt;&lt;/titles&gt;&lt;periodical&gt;&lt;full-title&gt;J Dent Assoc Thai&lt;/full-title&gt;&lt;/periodical&gt;&lt;pages&gt;171-181&lt;/pages&gt;&lt;volume&gt;66&lt;/volume&gt;&lt;number&gt;3&lt;/number&gt;&lt;dates&gt;&lt;year&gt;2016&lt;/year&gt;&lt;/dates&gt;&lt;urls&gt;&lt;/urls&gt;&lt;/record&gt;&lt;/Cite&gt;&lt;/EndNote&gt;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(Owittayakul &amp; Chuveera, 2016)</w:t>
            </w:r>
            <w:r w:rsidRPr="001A7946">
              <w:rPr>
                <w:rFonts w:asciiTheme="majorBidi" w:hAnsiTheme="majorBidi" w:cstheme="majorBidi"/>
                <w:sz w:val="20"/>
                <w:szCs w:val="20"/>
              </w:rPr>
              <w:fldChar w:fldCharType="end"/>
            </w:r>
          </w:p>
        </w:tc>
      </w:tr>
    </w:tbl>
    <w:p w14:paraId="60708BC9" w14:textId="3CB30673" w:rsidR="00944BF0" w:rsidRDefault="009770ED" w:rsidP="00962595">
      <w:pPr>
        <w:tabs>
          <w:tab w:val="left" w:pos="3360"/>
        </w:tabs>
        <w:rPr>
          <w:rFonts w:asciiTheme="majorBidi" w:hAnsiTheme="majorBidi" w:cstheme="majorBidi"/>
          <w:sz w:val="20"/>
          <w:szCs w:val="20"/>
        </w:rPr>
      </w:pPr>
      <w:r w:rsidRPr="001A7946">
        <w:rPr>
          <w:rFonts w:asciiTheme="majorBidi" w:hAnsiTheme="majorBidi" w:cstheme="majorBidi"/>
          <w:sz w:val="20"/>
          <w:szCs w:val="20"/>
        </w:rPr>
        <w:t xml:space="preserve">MP-miniature </w:t>
      </w:r>
      <w:proofErr w:type="spellStart"/>
      <w:r w:rsidRPr="001A7946">
        <w:rPr>
          <w:rFonts w:asciiTheme="majorBidi" w:hAnsiTheme="majorBidi" w:cstheme="majorBidi"/>
          <w:sz w:val="20"/>
          <w:szCs w:val="20"/>
        </w:rPr>
        <w:t>pulpotomy</w:t>
      </w:r>
      <w:proofErr w:type="spellEnd"/>
      <w:r w:rsidRPr="001A7946">
        <w:rPr>
          <w:rFonts w:asciiTheme="majorBidi" w:hAnsiTheme="majorBidi" w:cstheme="majorBidi"/>
          <w:sz w:val="20"/>
          <w:szCs w:val="20"/>
        </w:rPr>
        <w:t xml:space="preserve">; PP-partial </w:t>
      </w:r>
      <w:proofErr w:type="spellStart"/>
      <w:r w:rsidRPr="001A7946">
        <w:rPr>
          <w:rFonts w:asciiTheme="majorBidi" w:hAnsiTheme="majorBidi" w:cstheme="majorBidi"/>
          <w:sz w:val="20"/>
          <w:szCs w:val="20"/>
        </w:rPr>
        <w:t>pulpotomy</w:t>
      </w:r>
      <w:proofErr w:type="spellEnd"/>
      <w:r w:rsidRPr="001A7946">
        <w:rPr>
          <w:rFonts w:asciiTheme="majorBidi" w:hAnsiTheme="majorBidi" w:cstheme="majorBidi"/>
          <w:sz w:val="20"/>
          <w:szCs w:val="20"/>
        </w:rPr>
        <w:t xml:space="preserve">; FP-full </w:t>
      </w:r>
      <w:proofErr w:type="spellStart"/>
      <w:r w:rsidRPr="001A7946">
        <w:rPr>
          <w:rFonts w:asciiTheme="majorBidi" w:hAnsiTheme="majorBidi" w:cstheme="majorBidi"/>
          <w:sz w:val="20"/>
          <w:szCs w:val="20"/>
        </w:rPr>
        <w:t>pulpotomy</w:t>
      </w:r>
      <w:proofErr w:type="spellEnd"/>
      <w:r w:rsidRPr="001A7946">
        <w:rPr>
          <w:rFonts w:asciiTheme="majorBidi" w:hAnsiTheme="majorBidi" w:cstheme="majorBidi"/>
          <w:sz w:val="20"/>
          <w:szCs w:val="20"/>
        </w:rPr>
        <w:t>; AAP-asymptomatic apical periodontitis; SAP-symptomatic apical periodontitis; MTA-mineral trioxide aggregate; CEM-calcium enriched cements.</w:t>
      </w:r>
    </w:p>
    <w:p w14:paraId="62CF9B57" w14:textId="77777777" w:rsidR="00944BF0" w:rsidRDefault="00944BF0" w:rsidP="00510B7D">
      <w:pPr>
        <w:spacing w:after="0" w:line="240" w:lineRule="auto"/>
        <w:jc w:val="both"/>
        <w:rPr>
          <w:rFonts w:asciiTheme="majorBidi" w:hAnsiTheme="majorBidi" w:cstheme="majorBidi"/>
          <w:sz w:val="20"/>
          <w:szCs w:val="20"/>
        </w:rPr>
        <w:sectPr w:rsidR="00944BF0" w:rsidSect="00962595">
          <w:pgSz w:w="15840" w:h="12240" w:orient="landscape"/>
          <w:pgMar w:top="864" w:right="2275" w:bottom="864" w:left="1411" w:header="720" w:footer="720" w:gutter="0"/>
          <w:cols w:space="720"/>
          <w:docGrid w:linePitch="360"/>
        </w:sectPr>
      </w:pPr>
    </w:p>
    <w:p w14:paraId="576A6D86" w14:textId="28F89096" w:rsidR="00944BF0" w:rsidRPr="001A7946" w:rsidRDefault="00944BF0" w:rsidP="00510B7D">
      <w:pPr>
        <w:spacing w:after="0" w:line="240" w:lineRule="auto"/>
        <w:jc w:val="both"/>
        <w:rPr>
          <w:rFonts w:asciiTheme="majorBidi" w:hAnsiTheme="majorBidi" w:cstheme="majorBidi"/>
          <w:sz w:val="14"/>
          <w:szCs w:val="14"/>
        </w:rPr>
      </w:pPr>
    </w:p>
    <w:p w14:paraId="611FF2E4" w14:textId="77777777" w:rsidR="00944BF0" w:rsidRPr="001A7946" w:rsidRDefault="00944BF0" w:rsidP="00944BF0">
      <w:pPr>
        <w:rPr>
          <w:rFonts w:asciiTheme="majorBidi" w:hAnsiTheme="majorBidi" w:cstheme="majorBidi"/>
          <w:sz w:val="20"/>
          <w:szCs w:val="20"/>
        </w:rPr>
        <w:sectPr w:rsidR="00944BF0" w:rsidRPr="001A7946" w:rsidSect="00944BF0">
          <w:pgSz w:w="15840" w:h="12240" w:orient="landscape"/>
          <w:pgMar w:top="864" w:right="1411" w:bottom="864" w:left="2275" w:header="720" w:footer="720" w:gutter="0"/>
          <w:cols w:num="2" w:space="720"/>
          <w:docGrid w:linePitch="360"/>
        </w:sectPr>
      </w:pPr>
    </w:p>
    <w:tbl>
      <w:tblPr>
        <w:tblStyle w:val="TableGrid"/>
        <w:tblW w:w="14706" w:type="dxa"/>
        <w:tblLayout w:type="fixed"/>
        <w:tblLook w:val="04A0" w:firstRow="1" w:lastRow="0" w:firstColumn="1" w:lastColumn="0" w:noHBand="0" w:noVBand="1"/>
      </w:tblPr>
      <w:tblGrid>
        <w:gridCol w:w="489"/>
        <w:gridCol w:w="2975"/>
        <w:gridCol w:w="1110"/>
        <w:gridCol w:w="555"/>
        <w:gridCol w:w="3330"/>
        <w:gridCol w:w="694"/>
        <w:gridCol w:w="2220"/>
        <w:gridCol w:w="832"/>
        <w:gridCol w:w="2501"/>
      </w:tblGrid>
      <w:tr w:rsidR="00944BF0" w:rsidRPr="001A7946" w14:paraId="43197EDF" w14:textId="77777777" w:rsidTr="00944BF0">
        <w:trPr>
          <w:cantSplit/>
          <w:trHeight w:val="707"/>
        </w:trPr>
        <w:tc>
          <w:tcPr>
            <w:tcW w:w="14706" w:type="dxa"/>
            <w:gridSpan w:val="9"/>
            <w:tcBorders>
              <w:right w:val="single" w:sz="4" w:space="0" w:color="auto"/>
            </w:tcBorders>
            <w:vAlign w:val="center"/>
          </w:tcPr>
          <w:p w14:paraId="33F46D7F" w14:textId="1F497BD2" w:rsidR="00944BF0" w:rsidRPr="001A7946" w:rsidRDefault="00944BF0" w:rsidP="00944BF0">
            <w:pPr>
              <w:rPr>
                <w:rFonts w:asciiTheme="majorBidi" w:hAnsiTheme="majorBidi" w:cstheme="majorBidi"/>
                <w:sz w:val="16"/>
                <w:szCs w:val="16"/>
              </w:rPr>
            </w:pPr>
            <w:r w:rsidRPr="001A7946">
              <w:rPr>
                <w:rFonts w:asciiTheme="majorBidi" w:hAnsiTheme="majorBidi" w:cstheme="majorBidi"/>
                <w:sz w:val="20"/>
                <w:szCs w:val="20"/>
              </w:rPr>
              <w:lastRenderedPageBreak/>
              <w:t>Table 3. Success rate of vital pulp therapy in permanent teeth</w:t>
            </w:r>
          </w:p>
        </w:tc>
      </w:tr>
      <w:tr w:rsidR="00944BF0" w14:paraId="0010E381" w14:textId="77777777" w:rsidTr="007A5A4B">
        <w:trPr>
          <w:cantSplit/>
          <w:trHeight w:val="1411"/>
        </w:trPr>
        <w:tc>
          <w:tcPr>
            <w:tcW w:w="489" w:type="dxa"/>
            <w:textDirection w:val="tbRl"/>
            <w:vAlign w:val="center"/>
          </w:tcPr>
          <w:p w14:paraId="442513C4" w14:textId="77777777" w:rsidR="00944BF0" w:rsidRPr="001A7946" w:rsidRDefault="00944BF0" w:rsidP="00944BF0">
            <w:pPr>
              <w:ind w:left="113" w:right="113"/>
              <w:jc w:val="center"/>
              <w:rPr>
                <w:rFonts w:asciiTheme="majorBidi" w:hAnsiTheme="majorBidi" w:cstheme="majorBidi"/>
                <w:b/>
                <w:bCs/>
                <w:sz w:val="20"/>
                <w:szCs w:val="20"/>
              </w:rPr>
            </w:pPr>
            <w:r w:rsidRPr="001A7946">
              <w:rPr>
                <w:rFonts w:asciiTheme="majorBidi" w:hAnsiTheme="majorBidi" w:cstheme="majorBidi"/>
                <w:b/>
                <w:bCs/>
                <w:sz w:val="20"/>
                <w:szCs w:val="20"/>
              </w:rPr>
              <w:t>Number</w:t>
            </w:r>
          </w:p>
        </w:tc>
        <w:tc>
          <w:tcPr>
            <w:tcW w:w="2975" w:type="dxa"/>
            <w:textDirection w:val="tbRl"/>
            <w:vAlign w:val="center"/>
          </w:tcPr>
          <w:p w14:paraId="5D742F7A" w14:textId="77777777" w:rsidR="00944BF0" w:rsidRPr="001A7946" w:rsidRDefault="00944BF0" w:rsidP="00944BF0">
            <w:pPr>
              <w:ind w:left="113" w:right="113"/>
              <w:jc w:val="center"/>
              <w:rPr>
                <w:rFonts w:asciiTheme="majorBidi" w:hAnsiTheme="majorBidi" w:cstheme="majorBidi"/>
                <w:b/>
                <w:bCs/>
                <w:sz w:val="20"/>
                <w:szCs w:val="20"/>
              </w:rPr>
            </w:pPr>
            <w:r w:rsidRPr="001A7946">
              <w:rPr>
                <w:rFonts w:asciiTheme="majorBidi" w:hAnsiTheme="majorBidi" w:cstheme="majorBidi"/>
                <w:b/>
                <w:bCs/>
                <w:sz w:val="20"/>
                <w:szCs w:val="20"/>
              </w:rPr>
              <w:t xml:space="preserve">Articles  </w:t>
            </w:r>
          </w:p>
        </w:tc>
        <w:tc>
          <w:tcPr>
            <w:tcW w:w="1110" w:type="dxa"/>
            <w:textDirection w:val="tbRl"/>
            <w:vAlign w:val="center"/>
          </w:tcPr>
          <w:p w14:paraId="4D4E3D07" w14:textId="77777777" w:rsidR="00944BF0" w:rsidRPr="001A7946" w:rsidRDefault="00944BF0" w:rsidP="00944BF0">
            <w:pPr>
              <w:ind w:left="113" w:right="113"/>
              <w:jc w:val="center"/>
              <w:rPr>
                <w:rFonts w:asciiTheme="majorBidi" w:hAnsiTheme="majorBidi" w:cstheme="majorBidi"/>
                <w:b/>
                <w:bCs/>
                <w:sz w:val="20"/>
                <w:szCs w:val="20"/>
              </w:rPr>
            </w:pPr>
            <w:r w:rsidRPr="001A7946">
              <w:rPr>
                <w:rFonts w:asciiTheme="majorBidi" w:hAnsiTheme="majorBidi" w:cstheme="majorBidi"/>
                <w:b/>
                <w:bCs/>
                <w:sz w:val="20"/>
                <w:szCs w:val="20"/>
              </w:rPr>
              <w:t>Age range</w:t>
            </w:r>
          </w:p>
          <w:p w14:paraId="4D8809FD" w14:textId="77777777" w:rsidR="00944BF0" w:rsidRPr="001A7946" w:rsidRDefault="00944BF0" w:rsidP="00944BF0">
            <w:pPr>
              <w:ind w:left="113" w:right="113"/>
              <w:jc w:val="center"/>
              <w:rPr>
                <w:rFonts w:asciiTheme="majorBidi" w:hAnsiTheme="majorBidi" w:cstheme="majorBidi"/>
                <w:b/>
                <w:bCs/>
                <w:sz w:val="20"/>
                <w:szCs w:val="20"/>
              </w:rPr>
            </w:pPr>
            <w:r w:rsidRPr="001A7946">
              <w:rPr>
                <w:rFonts w:asciiTheme="majorBidi" w:hAnsiTheme="majorBidi" w:cstheme="majorBidi"/>
                <w:b/>
                <w:bCs/>
                <w:sz w:val="20"/>
                <w:szCs w:val="20"/>
              </w:rPr>
              <w:t>Age mean</w:t>
            </w:r>
          </w:p>
        </w:tc>
        <w:tc>
          <w:tcPr>
            <w:tcW w:w="555" w:type="dxa"/>
            <w:textDirection w:val="tbRl"/>
            <w:vAlign w:val="center"/>
          </w:tcPr>
          <w:p w14:paraId="76F3FD95" w14:textId="77777777" w:rsidR="00944BF0" w:rsidRPr="001A7946" w:rsidRDefault="00944BF0" w:rsidP="00944BF0">
            <w:pPr>
              <w:ind w:left="113" w:right="113"/>
              <w:jc w:val="center"/>
              <w:rPr>
                <w:rFonts w:asciiTheme="majorBidi" w:hAnsiTheme="majorBidi" w:cstheme="majorBidi"/>
                <w:b/>
                <w:bCs/>
                <w:sz w:val="20"/>
                <w:szCs w:val="20"/>
              </w:rPr>
            </w:pPr>
            <w:r w:rsidRPr="001A7946">
              <w:rPr>
                <w:rFonts w:asciiTheme="majorBidi" w:hAnsiTheme="majorBidi" w:cstheme="majorBidi"/>
                <w:b/>
                <w:bCs/>
                <w:sz w:val="20"/>
                <w:szCs w:val="20"/>
              </w:rPr>
              <w:t>Sample size</w:t>
            </w:r>
          </w:p>
        </w:tc>
        <w:tc>
          <w:tcPr>
            <w:tcW w:w="3330" w:type="dxa"/>
            <w:textDirection w:val="tbRl"/>
            <w:vAlign w:val="center"/>
          </w:tcPr>
          <w:p w14:paraId="095432B2" w14:textId="77777777" w:rsidR="00944BF0" w:rsidRPr="001A7946" w:rsidRDefault="00944BF0" w:rsidP="00944BF0">
            <w:pPr>
              <w:ind w:left="113" w:right="113"/>
              <w:jc w:val="center"/>
              <w:rPr>
                <w:rFonts w:asciiTheme="majorBidi" w:hAnsiTheme="majorBidi" w:cstheme="majorBidi"/>
                <w:b/>
                <w:bCs/>
                <w:sz w:val="20"/>
                <w:szCs w:val="20"/>
              </w:rPr>
            </w:pPr>
            <w:r w:rsidRPr="001A7946">
              <w:rPr>
                <w:rFonts w:asciiTheme="majorBidi" w:hAnsiTheme="majorBidi" w:cstheme="majorBidi"/>
                <w:b/>
                <w:bCs/>
                <w:sz w:val="20"/>
                <w:szCs w:val="20"/>
              </w:rPr>
              <w:t>Diagnosis</w:t>
            </w:r>
          </w:p>
        </w:tc>
        <w:tc>
          <w:tcPr>
            <w:tcW w:w="694" w:type="dxa"/>
            <w:textDirection w:val="tbRl"/>
            <w:vAlign w:val="center"/>
          </w:tcPr>
          <w:p w14:paraId="7E2989FD" w14:textId="77777777" w:rsidR="00944BF0" w:rsidRPr="001A7946" w:rsidRDefault="00944BF0" w:rsidP="00944BF0">
            <w:pPr>
              <w:ind w:left="113" w:right="113"/>
              <w:jc w:val="center"/>
              <w:rPr>
                <w:rFonts w:asciiTheme="majorBidi" w:hAnsiTheme="majorBidi" w:cstheme="majorBidi"/>
                <w:b/>
                <w:bCs/>
                <w:sz w:val="20"/>
                <w:szCs w:val="20"/>
              </w:rPr>
            </w:pPr>
            <w:r w:rsidRPr="001A7946">
              <w:rPr>
                <w:rFonts w:asciiTheme="majorBidi" w:hAnsiTheme="majorBidi" w:cstheme="majorBidi"/>
                <w:b/>
                <w:bCs/>
                <w:sz w:val="20"/>
                <w:szCs w:val="20"/>
              </w:rPr>
              <w:t>Treatment</w:t>
            </w:r>
          </w:p>
        </w:tc>
        <w:tc>
          <w:tcPr>
            <w:tcW w:w="2220" w:type="dxa"/>
            <w:textDirection w:val="tbRl"/>
            <w:vAlign w:val="center"/>
          </w:tcPr>
          <w:p w14:paraId="1A9F9903" w14:textId="77777777" w:rsidR="00944BF0" w:rsidRPr="001A7946" w:rsidRDefault="00944BF0" w:rsidP="00944BF0">
            <w:pPr>
              <w:ind w:left="113" w:right="113"/>
              <w:jc w:val="center"/>
              <w:rPr>
                <w:rFonts w:asciiTheme="majorBidi" w:hAnsiTheme="majorBidi" w:cstheme="majorBidi"/>
                <w:b/>
                <w:bCs/>
                <w:sz w:val="20"/>
                <w:szCs w:val="20"/>
              </w:rPr>
            </w:pPr>
            <w:r w:rsidRPr="001A7946">
              <w:rPr>
                <w:rFonts w:asciiTheme="majorBidi" w:hAnsiTheme="majorBidi" w:cstheme="majorBidi"/>
                <w:b/>
                <w:bCs/>
                <w:sz w:val="20"/>
                <w:szCs w:val="20"/>
              </w:rPr>
              <w:t>Material</w:t>
            </w:r>
          </w:p>
        </w:tc>
        <w:tc>
          <w:tcPr>
            <w:tcW w:w="832" w:type="dxa"/>
            <w:textDirection w:val="tbRl"/>
            <w:vAlign w:val="center"/>
          </w:tcPr>
          <w:p w14:paraId="77BDC35B" w14:textId="77777777" w:rsidR="00944BF0" w:rsidRPr="001A7946" w:rsidRDefault="00944BF0" w:rsidP="00944BF0">
            <w:pPr>
              <w:ind w:left="113" w:right="113"/>
              <w:jc w:val="center"/>
              <w:rPr>
                <w:rFonts w:asciiTheme="majorBidi" w:hAnsiTheme="majorBidi" w:cstheme="majorBidi"/>
                <w:b/>
                <w:bCs/>
                <w:sz w:val="20"/>
                <w:szCs w:val="20"/>
              </w:rPr>
            </w:pPr>
            <w:r w:rsidRPr="001A7946">
              <w:rPr>
                <w:rFonts w:asciiTheme="majorBidi" w:hAnsiTheme="majorBidi" w:cstheme="majorBidi"/>
                <w:b/>
                <w:bCs/>
                <w:sz w:val="20"/>
                <w:szCs w:val="20"/>
              </w:rPr>
              <w:t>Fallow-up (Month)</w:t>
            </w:r>
          </w:p>
        </w:tc>
        <w:tc>
          <w:tcPr>
            <w:tcW w:w="2501" w:type="dxa"/>
            <w:textDirection w:val="tbRl"/>
            <w:vAlign w:val="center"/>
          </w:tcPr>
          <w:p w14:paraId="45FC6DE6" w14:textId="77777777" w:rsidR="00944BF0" w:rsidRPr="001A7946" w:rsidRDefault="00944BF0" w:rsidP="00944BF0">
            <w:pPr>
              <w:ind w:left="113" w:right="113"/>
              <w:jc w:val="center"/>
              <w:rPr>
                <w:rFonts w:asciiTheme="majorBidi" w:hAnsiTheme="majorBidi" w:cstheme="majorBidi"/>
                <w:b/>
                <w:bCs/>
                <w:sz w:val="20"/>
                <w:szCs w:val="20"/>
              </w:rPr>
            </w:pPr>
            <w:r w:rsidRPr="001A7946">
              <w:rPr>
                <w:rFonts w:asciiTheme="majorBidi" w:hAnsiTheme="majorBidi" w:cstheme="majorBidi"/>
                <w:b/>
                <w:bCs/>
                <w:sz w:val="20"/>
                <w:szCs w:val="20"/>
              </w:rPr>
              <w:t>Success rate</w:t>
            </w:r>
          </w:p>
        </w:tc>
      </w:tr>
      <w:tr w:rsidR="00944BF0" w14:paraId="42D1C1D3" w14:textId="77777777" w:rsidTr="007A5A4B">
        <w:trPr>
          <w:trHeight w:val="541"/>
        </w:trPr>
        <w:tc>
          <w:tcPr>
            <w:tcW w:w="489" w:type="dxa"/>
            <w:vAlign w:val="center"/>
          </w:tcPr>
          <w:p w14:paraId="22F48243"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1</w:t>
            </w:r>
          </w:p>
        </w:tc>
        <w:tc>
          <w:tcPr>
            <w:tcW w:w="2975" w:type="dxa"/>
            <w:vAlign w:val="center"/>
          </w:tcPr>
          <w:p w14:paraId="1936193D"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&lt;EndNote&gt;&lt;Cite&gt;&lt;Author&gt;Aravind&lt;/Author&gt;&lt;Year&gt;2022&lt;/Year&gt;&lt;RecNum&gt;154&lt;/RecNum&gt;&lt;DisplayText&gt;(Aravind et al., 2022)&lt;/DisplayText&gt;&lt;record&gt;&lt;rec-number&gt;154&lt;/rec-number&gt;&lt;foreign-keys&gt;&lt;key app="EN" db-id="9vasd2vri0xttfe50rcvtw9l209atws5vfdx" timestamp="1643208042"&gt;154&lt;/key&gt;&lt;/foreign-keys&gt;&lt;ref-type name="Journal Article"&gt;17&lt;/ref-type&gt;&lt;contributors&gt;&lt;authors&gt;&lt;author&gt;Aravind, Archana&lt;/author&gt;&lt;author&gt;Rechithra, R&lt;/author&gt;&lt;author&gt;Sharma, Radha&lt;/author&gt;&lt;author&gt;Rana, Amal&lt;/author&gt;&lt;author&gt;Sharma, Sidhartha&lt;/author&gt;&lt;author&gt;Kumar, Vijay&lt;/author&gt;&lt;author&gt;Chawla, Amrita&lt;/author&gt;&lt;author&gt;Logani, Ajay&lt;/author&gt;&lt;/authors&gt;&lt;/contributors&gt;&lt;titles&gt;&lt;title&gt;Response to Pulp Sensibility Tests after Full Pulpotomy in Permanent Mandibular Teeth with Symptomatic Irreversible Pulpitis: A Retrospective Data Analysis&lt;/title&gt;&lt;secondary-title&gt;Journal of Endodontics&lt;/secondary-title&gt;&lt;/titles&gt;&lt;periodical&gt;&lt;full-title&gt;Journal of Endodontics&lt;/full-title&gt;&lt;/periodical&gt;&lt;pages&gt;80-86&lt;/pages&gt;&lt;volume&gt;48&lt;/volume&gt;&lt;number&gt;1&lt;/number&gt;&lt;dates&gt;&lt;year&gt;2022&lt;/year&gt;&lt;/dates&gt;&lt;isbn&gt;0099-2399&lt;/isbn&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(Aravind et al., 2022)</w:t>
            </w:r>
            <w:r w:rsidRPr="001A7946">
              <w:rPr>
                <w:rFonts w:asciiTheme="majorBidi" w:hAnsiTheme="majorBidi" w:cstheme="majorBidi"/>
                <w:sz w:val="20"/>
                <w:szCs w:val="20"/>
              </w:rPr>
              <w:fldChar w:fldCharType="end"/>
            </w:r>
          </w:p>
        </w:tc>
        <w:tc>
          <w:tcPr>
            <w:tcW w:w="1110" w:type="dxa"/>
            <w:vAlign w:val="center"/>
          </w:tcPr>
          <w:p w14:paraId="4B72F28E"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16-35</w:t>
            </w:r>
          </w:p>
          <w:p w14:paraId="13D010AC"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25.9±4.6</w:t>
            </w:r>
          </w:p>
        </w:tc>
        <w:tc>
          <w:tcPr>
            <w:tcW w:w="555" w:type="dxa"/>
            <w:vAlign w:val="center"/>
          </w:tcPr>
          <w:p w14:paraId="301C5D38"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120</w:t>
            </w:r>
          </w:p>
        </w:tc>
        <w:tc>
          <w:tcPr>
            <w:tcW w:w="3330" w:type="dxa"/>
            <w:vAlign w:val="center"/>
          </w:tcPr>
          <w:p w14:paraId="4B30F2CD"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Symptomatic irreversible pulpitis</w:t>
            </w:r>
          </w:p>
          <w:p w14:paraId="2FDF8AED"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Response to vitality tests</w:t>
            </w:r>
          </w:p>
        </w:tc>
        <w:tc>
          <w:tcPr>
            <w:tcW w:w="694" w:type="dxa"/>
            <w:vAlign w:val="center"/>
          </w:tcPr>
          <w:p w14:paraId="2DE16184"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FP</w:t>
            </w:r>
          </w:p>
        </w:tc>
        <w:tc>
          <w:tcPr>
            <w:tcW w:w="2220" w:type="dxa"/>
            <w:vAlign w:val="center"/>
          </w:tcPr>
          <w:p w14:paraId="3A66E05E"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WMTA</w:t>
            </w:r>
          </w:p>
        </w:tc>
        <w:tc>
          <w:tcPr>
            <w:tcW w:w="832" w:type="dxa"/>
            <w:vAlign w:val="center"/>
          </w:tcPr>
          <w:p w14:paraId="17BA40B4"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12</w:t>
            </w:r>
          </w:p>
        </w:tc>
        <w:tc>
          <w:tcPr>
            <w:tcW w:w="2501" w:type="dxa"/>
            <w:vAlign w:val="center"/>
          </w:tcPr>
          <w:p w14:paraId="5F5108F6"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94.7</w:t>
            </w:r>
          </w:p>
        </w:tc>
      </w:tr>
      <w:tr w:rsidR="00944BF0" w14:paraId="6B965EB0" w14:textId="77777777" w:rsidTr="007A5A4B">
        <w:trPr>
          <w:trHeight w:val="796"/>
        </w:trPr>
        <w:tc>
          <w:tcPr>
            <w:tcW w:w="489" w:type="dxa"/>
            <w:vAlign w:val="center"/>
          </w:tcPr>
          <w:p w14:paraId="04058A2E"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2</w:t>
            </w:r>
          </w:p>
        </w:tc>
        <w:tc>
          <w:tcPr>
            <w:tcW w:w="2975" w:type="dxa"/>
            <w:vAlign w:val="center"/>
          </w:tcPr>
          <w:p w14:paraId="6392C7F9"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&lt;EndNote&gt;&lt;Cite&gt;&lt;Author&gt;Linsuwanont&lt;/Author&gt;&lt;Year&gt;2017&lt;/Year&gt;&lt;RecNum&gt;145&lt;/RecNum&gt;&lt;DisplayText&gt;(Linsuwanont et al., 2017)&lt;/DisplayText&gt;&lt;record&gt;&lt;rec-number&gt;145&lt;/rec-number&gt;&lt;foreign-keys&gt;&lt;key app="EN" db-id="9vasd2vri0xttfe50rcvtw9l209atws5vfdx" timestamp="1643125007"&gt;145&lt;/key&gt;&lt;/foreign-keys&gt;&lt;ref-type name="Journal Article"&gt;17&lt;/ref-type&gt;&lt;contributors&gt;&lt;authors&gt;&lt;author&gt;Linsuwanont, Pairoj&lt;/author&gt;&lt;author&gt;Wimonsutthikul, Kongthum&lt;/author&gt;&lt;author&gt;Pothimoke, Uht&lt;/author&gt;&lt;author&gt;Santiwong, Busayarat&lt;/author&gt;&lt;/authors&gt;&lt;/contributors&gt;&lt;titles&gt;&lt;title&gt;Treatment outcomes of mineral trioxide aggregate pulpotomy in vital permanent teeth with carious pulp exposure: the retrospective study&lt;/title&gt;&lt;secondary-title&gt;Journal of endodontics&lt;/secondary-title&gt;&lt;/titles&gt;&lt;periodical&gt;&lt;full-title&gt;Journal of Endodontics&lt;/full-title&gt;&lt;/periodical&gt;&lt;pages&gt;225-230&lt;/pages&gt;&lt;volume&gt;43&lt;/volume&gt;&lt;number&gt;2&lt;/number&gt;&lt;dates&gt;&lt;year&gt;2017&lt;/year&gt;&lt;/dates&gt;&lt;isbn&gt;0099-2399&lt;/isbn&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(Linsuwanont et al., 2017)</w:t>
            </w:r>
            <w:r w:rsidRPr="001A7946">
              <w:rPr>
                <w:rFonts w:asciiTheme="majorBidi" w:hAnsiTheme="majorBidi" w:cstheme="majorBidi"/>
                <w:sz w:val="20"/>
                <w:szCs w:val="20"/>
              </w:rPr>
              <w:fldChar w:fldCharType="end"/>
            </w:r>
          </w:p>
        </w:tc>
        <w:tc>
          <w:tcPr>
            <w:tcW w:w="1110" w:type="dxa"/>
            <w:vAlign w:val="center"/>
          </w:tcPr>
          <w:p w14:paraId="110E7D51"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7-68</w:t>
            </w:r>
          </w:p>
          <w:p w14:paraId="73EA4871"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29</w:t>
            </w:r>
          </w:p>
        </w:tc>
        <w:tc>
          <w:tcPr>
            <w:tcW w:w="555" w:type="dxa"/>
            <w:vAlign w:val="center"/>
          </w:tcPr>
          <w:p w14:paraId="7DEA03D8"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55</w:t>
            </w:r>
          </w:p>
        </w:tc>
        <w:tc>
          <w:tcPr>
            <w:tcW w:w="3330" w:type="dxa"/>
            <w:vAlign w:val="center"/>
          </w:tcPr>
          <w:p w14:paraId="15A26BC9"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Signs of irreversible pulpitis=45.5%</w:t>
            </w:r>
          </w:p>
          <w:p w14:paraId="130DAA4E"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Pain to percussion=43%</w:t>
            </w:r>
          </w:p>
          <w:p w14:paraId="0E4B333A"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Presence of radiolucency=38%</w:t>
            </w:r>
          </w:p>
        </w:tc>
        <w:tc>
          <w:tcPr>
            <w:tcW w:w="694" w:type="dxa"/>
            <w:vAlign w:val="center"/>
          </w:tcPr>
          <w:p w14:paraId="75F8F715"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FP</w:t>
            </w:r>
          </w:p>
        </w:tc>
        <w:tc>
          <w:tcPr>
            <w:tcW w:w="2220" w:type="dxa"/>
            <w:vAlign w:val="center"/>
          </w:tcPr>
          <w:p w14:paraId="6B2BD79D"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MTA</w:t>
            </w:r>
          </w:p>
        </w:tc>
        <w:tc>
          <w:tcPr>
            <w:tcW w:w="832" w:type="dxa"/>
            <w:vAlign w:val="center"/>
          </w:tcPr>
          <w:p w14:paraId="0BFB8CF6"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62</w:t>
            </w:r>
          </w:p>
        </w:tc>
        <w:tc>
          <w:tcPr>
            <w:tcW w:w="2501" w:type="dxa"/>
            <w:vAlign w:val="center"/>
          </w:tcPr>
          <w:p w14:paraId="4C5B74A3"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87.3</w:t>
            </w:r>
          </w:p>
        </w:tc>
      </w:tr>
      <w:tr w:rsidR="00944BF0" w14:paraId="56788372" w14:textId="77777777" w:rsidTr="007A5A4B">
        <w:trPr>
          <w:trHeight w:val="796"/>
        </w:trPr>
        <w:tc>
          <w:tcPr>
            <w:tcW w:w="489" w:type="dxa"/>
            <w:vAlign w:val="center"/>
          </w:tcPr>
          <w:p w14:paraId="02BB7F1A"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3</w:t>
            </w:r>
          </w:p>
        </w:tc>
        <w:tc>
          <w:tcPr>
            <w:tcW w:w="2975" w:type="dxa"/>
            <w:vAlign w:val="center"/>
          </w:tcPr>
          <w:p w14:paraId="6E07B0FB"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&lt;EndNote&gt;&lt;Cite&gt;&lt;Author&gt;Asgary&lt;/Author&gt;&lt;Year&gt;2021&lt;/Year&gt;&lt;RecNum&gt;160&lt;/RecNum&gt;&lt;DisplayText&gt;(Asgary et al., 2021)&lt;/DisplayText&gt;&lt;record&gt;&lt;rec-number&gt;160&lt;/rec-number&gt;&lt;foreign-keys&gt;&lt;key app="EN" db-id="9vasd2vri0xttfe50rcvtw9l209atws5vfdx" timestamp="1643208916"&gt;160&lt;/key&gt;&lt;/foreign-keys&gt;&lt;ref-type name="Journal Article"&gt;17&lt;/ref-type&gt;&lt;contributors&gt;&lt;authors&gt;&lt;author&gt;Asgary, Saeed&lt;/author&gt;&lt;author&gt;Eghbal, Mohammad Jafar&lt;/author&gt;&lt;author&gt;Shahravan, Arash&lt;/author&gt;&lt;author&gt;Saberi, Eshaghali&lt;/author&gt;&lt;author&gt;Baghban, Alireza Akbarzadeh&lt;/author&gt;&lt;author&gt;Parhizkar, Ardavan&lt;/author&gt;&lt;/authors&gt;&lt;/contributors&gt;&lt;titles&gt;&lt;title&gt;Outcomes of root canal therapy or full pulpotomy using two endodontic biomaterials in mature permanent teeth: a randomized controlled trial&lt;/title&gt;&lt;secondary-title&gt;Clinical Oral Investigations&lt;/secondary-title&gt;&lt;/titles&gt;&lt;periodical&gt;&lt;full-title&gt;Clinical oral investigations&lt;/full-title&gt;&lt;/periodical&gt;&lt;pages&gt;1-11&lt;/pages&gt;&lt;dates&gt;&lt;year&gt;2021&lt;/year&gt;&lt;/dates&gt;&lt;isbn&gt;1436-3771&lt;/isbn&gt;&lt;urls&gt;&lt;/urls&gt;&lt;/record&gt;&lt;/Cite&gt;&lt;/EndNote&gt;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(Asgary et al., 2021)</w:t>
            </w:r>
            <w:r w:rsidRPr="001A7946">
              <w:rPr>
                <w:rFonts w:asciiTheme="majorBidi" w:hAnsiTheme="majorBidi" w:cstheme="majorBidi"/>
                <w:sz w:val="20"/>
                <w:szCs w:val="20"/>
              </w:rPr>
              <w:fldChar w:fldCharType="end"/>
            </w:r>
          </w:p>
        </w:tc>
        <w:tc>
          <w:tcPr>
            <w:tcW w:w="1110" w:type="dxa"/>
            <w:vAlign w:val="center"/>
          </w:tcPr>
          <w:p w14:paraId="381D714A"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10-60</w:t>
            </w:r>
          </w:p>
        </w:tc>
        <w:tc>
          <w:tcPr>
            <w:tcW w:w="555" w:type="dxa"/>
            <w:vAlign w:val="center"/>
          </w:tcPr>
          <w:p w14:paraId="5C900836"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147</w:t>
            </w:r>
          </w:p>
        </w:tc>
        <w:tc>
          <w:tcPr>
            <w:tcW w:w="3330" w:type="dxa"/>
            <w:vAlign w:val="center"/>
          </w:tcPr>
          <w:p w14:paraId="1C97E1C7"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Curiously exposed pulp including Irreversible pulpitis cases</w:t>
            </w:r>
          </w:p>
        </w:tc>
        <w:tc>
          <w:tcPr>
            <w:tcW w:w="694" w:type="dxa"/>
            <w:vAlign w:val="center"/>
          </w:tcPr>
          <w:p w14:paraId="09BD40D3"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RCT</w:t>
            </w:r>
          </w:p>
          <w:p w14:paraId="3C6C949A"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FP</w:t>
            </w:r>
          </w:p>
        </w:tc>
        <w:tc>
          <w:tcPr>
            <w:tcW w:w="2220" w:type="dxa"/>
            <w:vAlign w:val="center"/>
          </w:tcPr>
          <w:p w14:paraId="2C8DA965"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MTA</w:t>
            </w:r>
          </w:p>
          <w:p w14:paraId="51A84C2D"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CEM</w:t>
            </w:r>
          </w:p>
        </w:tc>
        <w:tc>
          <w:tcPr>
            <w:tcW w:w="832" w:type="dxa"/>
            <w:vAlign w:val="center"/>
          </w:tcPr>
          <w:p w14:paraId="407F34F0"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24</w:t>
            </w:r>
          </w:p>
        </w:tc>
        <w:tc>
          <w:tcPr>
            <w:tcW w:w="2501" w:type="dxa"/>
            <w:vAlign w:val="center"/>
          </w:tcPr>
          <w:p w14:paraId="6B1EA5D0"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RCT=98%</w:t>
            </w:r>
          </w:p>
          <w:p w14:paraId="11CC1979"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PMTA=100%</w:t>
            </w:r>
          </w:p>
          <w:p w14:paraId="5DF9E2A4"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PCEM=97.9%</w:t>
            </w:r>
          </w:p>
        </w:tc>
      </w:tr>
      <w:tr w:rsidR="00944BF0" w14:paraId="5D966F31" w14:textId="77777777" w:rsidTr="007A5A4B">
        <w:trPr>
          <w:trHeight w:val="541"/>
        </w:trPr>
        <w:tc>
          <w:tcPr>
            <w:tcW w:w="489" w:type="dxa"/>
            <w:vAlign w:val="center"/>
          </w:tcPr>
          <w:p w14:paraId="68578C65"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4</w:t>
            </w:r>
          </w:p>
        </w:tc>
        <w:tc>
          <w:tcPr>
            <w:tcW w:w="2975" w:type="dxa"/>
            <w:vAlign w:val="center"/>
          </w:tcPr>
          <w:p w14:paraId="01B1F2AF"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&lt;EndNote&gt;&lt;Cite&gt;&lt;Author&gt;Mousavi&lt;/Author&gt;&lt;Year&gt;2016&lt;/Year&gt;&lt;RecNum&gt;151&lt;/RecNum&gt;&lt;DisplayText&gt;(Mousavi et al., 2016)&lt;/DisplayText&gt;&lt;record&gt;&lt;rec-number&gt;151&lt;/rec-number&gt;&lt;foreign-keys&gt;&lt;key app="EN" db-id="9vasd2vri0xttfe50rcvtw9l209atws5vfdx" timestamp="1643207381"&gt;151&lt;/key&gt;&lt;/foreign-keys&gt;&lt;ref-type name="Journal Article"&gt;17&lt;/ref-type&gt;&lt;contributors&gt;&lt;authors&gt;&lt;author&gt;Mousavi, Seyed Amir&lt;/author&gt;&lt;author&gt;Ghoddusi, Jamileh&lt;/author&gt;&lt;author&gt;Mohtasham, Nooshin&lt;/author&gt;&lt;author&gt;Shahnaseri, Shirin&lt;/author&gt;&lt;author&gt;Paymanpour, Payam&lt;/author&gt;&lt;author&gt;Kinoshita, Jun-Ichiro&lt;/author&gt;&lt;/authors&gt;&lt;/contributors&gt;&lt;titles&gt;&lt;title&gt;Human Pulp Response to Direct Pulp Capping and Miniature Pulpotomy with MTA after Application of Topical Dexamethasone: A Randomized Clinical Trial&lt;/title&gt;&lt;secondary-title&gt;Iranian endodontic journal&lt;/secondary-title&gt;&lt;alt-title&gt;Iran Endod J&lt;/alt-title&gt;&lt;/titles&gt;&lt;periodical&gt;&lt;full-title&gt;Iranian endodontic journal&lt;/full-title&gt;&lt;/periodical&gt;&lt;pages&gt;85-90&lt;/pages&gt;&lt;volume&gt;11&lt;/volume&gt;&lt;number&gt;2&lt;/number&gt;&lt;edition&gt;03/20&lt;/edition&gt;&lt;keywords&gt;&lt;keyword&gt;Dexamethasone&lt;/keyword&gt;&lt;keyword&gt;Direct Pulp Capping&lt;/keyword&gt;&lt;keyword&gt;Mineral Trioxide Aggregate&lt;/keyword&gt;&lt;keyword&gt;Miniature Pulpotomy&lt;/keyword&gt;&lt;keyword&gt;Vital Pulp Therapy&lt;/keyword&gt;&lt;/keywords&gt;&lt;dates&gt;&lt;year&gt;2016&lt;/year&gt;&lt;pub-dates&gt;&lt;date&gt;Spring&lt;/date&gt;&lt;/pub-dates&gt;&lt;/dates&gt;&lt;publisher&gt;Iranian Center for Endodontic Research&lt;/publisher&gt;&lt;isbn&gt;1735-7497&amp;#xD;2008-2746&lt;/isbn&gt;&lt;accession-num&gt;27141213&lt;/accession-num&gt;&lt;urls&gt;&lt;related-urls&gt;&lt;url&gt;https://pubmed.ncbi.nlm.nih.gov/27141213&lt;/url&gt;&lt;url&gt;https://www.ncbi.nlm.nih.gov/pmc/articles/PMC4841340/&lt;/url&gt;&lt;/related-urls&gt;&lt;/urls&gt;&lt;electronic-resource-num&gt;10.7508/iej.2016.02.002&lt;/electronic-resource-num&gt;&lt;remote-database-name&gt;PubMed&lt;/remote-database-name&gt;&lt;language&gt;eng&lt;/language&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(Mousavi et al., 2016)</w:t>
            </w:r>
            <w:r w:rsidRPr="001A7946">
              <w:rPr>
                <w:rFonts w:asciiTheme="majorBidi" w:hAnsiTheme="majorBidi" w:cstheme="majorBidi"/>
                <w:sz w:val="20"/>
                <w:szCs w:val="20"/>
              </w:rPr>
              <w:fldChar w:fldCharType="end"/>
            </w:r>
          </w:p>
        </w:tc>
        <w:tc>
          <w:tcPr>
            <w:tcW w:w="1110" w:type="dxa"/>
            <w:vAlign w:val="center"/>
          </w:tcPr>
          <w:p w14:paraId="22B7DDF2"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18-30</w:t>
            </w:r>
          </w:p>
          <w:p w14:paraId="02CA5381"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24</w:t>
            </w:r>
          </w:p>
        </w:tc>
        <w:tc>
          <w:tcPr>
            <w:tcW w:w="555" w:type="dxa"/>
            <w:vAlign w:val="center"/>
          </w:tcPr>
          <w:p w14:paraId="26F22407"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40</w:t>
            </w:r>
          </w:p>
        </w:tc>
        <w:tc>
          <w:tcPr>
            <w:tcW w:w="3330" w:type="dxa"/>
            <w:vAlign w:val="center"/>
          </w:tcPr>
          <w:p w14:paraId="325CE1CF"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Intact teeth of orthodontic patients</w:t>
            </w:r>
          </w:p>
        </w:tc>
        <w:tc>
          <w:tcPr>
            <w:tcW w:w="694" w:type="dxa"/>
            <w:vAlign w:val="center"/>
          </w:tcPr>
          <w:p w14:paraId="304F94B2"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DPC</w:t>
            </w:r>
          </w:p>
          <w:p w14:paraId="780849FA"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MP</w:t>
            </w:r>
          </w:p>
        </w:tc>
        <w:tc>
          <w:tcPr>
            <w:tcW w:w="2220" w:type="dxa"/>
            <w:vAlign w:val="center"/>
          </w:tcPr>
          <w:p w14:paraId="710AE970" w14:textId="77777777" w:rsidR="00944BF0" w:rsidRPr="001A7946" w:rsidRDefault="00944BF0" w:rsidP="00944BF0">
            <w:pPr>
              <w:jc w:val="center"/>
              <w:rPr>
                <w:rFonts w:asciiTheme="majorBidi" w:hAnsiTheme="majorBidi" w:cstheme="majorBidi"/>
                <w:sz w:val="20"/>
                <w:szCs w:val="20"/>
              </w:rPr>
            </w:pPr>
            <w:proofErr w:type="spellStart"/>
            <w:r w:rsidRPr="001A7946">
              <w:rPr>
                <w:rFonts w:asciiTheme="majorBidi" w:hAnsiTheme="majorBidi" w:cstheme="majorBidi"/>
                <w:sz w:val="20"/>
                <w:szCs w:val="20"/>
              </w:rPr>
              <w:t>Dexamethasone+MTA</w:t>
            </w:r>
            <w:proofErr w:type="spellEnd"/>
          </w:p>
        </w:tc>
        <w:tc>
          <w:tcPr>
            <w:tcW w:w="832" w:type="dxa"/>
            <w:vAlign w:val="center"/>
          </w:tcPr>
          <w:p w14:paraId="4AAA6400"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2</w:t>
            </w:r>
          </w:p>
        </w:tc>
        <w:tc>
          <w:tcPr>
            <w:tcW w:w="2501" w:type="dxa"/>
            <w:vAlign w:val="center"/>
          </w:tcPr>
          <w:p w14:paraId="05CB26A6"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100</w:t>
            </w:r>
          </w:p>
        </w:tc>
      </w:tr>
      <w:tr w:rsidR="00944BF0" w14:paraId="365E17A1" w14:textId="77777777" w:rsidTr="007A5A4B">
        <w:trPr>
          <w:trHeight w:val="1067"/>
        </w:trPr>
        <w:tc>
          <w:tcPr>
            <w:tcW w:w="489" w:type="dxa"/>
            <w:vAlign w:val="center"/>
          </w:tcPr>
          <w:p w14:paraId="6F34902D"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5</w:t>
            </w:r>
          </w:p>
        </w:tc>
        <w:tc>
          <w:tcPr>
            <w:tcW w:w="2975" w:type="dxa"/>
            <w:vAlign w:val="center"/>
          </w:tcPr>
          <w:p w14:paraId="4E8C0555"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&lt;EndNote&gt;&lt;Cite&gt;&lt;Author&gt;Guan&lt;/Author&gt;&lt;Year&gt;2021&lt;/Year&gt;&lt;RecNum&gt;142&lt;/RecNum&gt;&lt;DisplayText&gt;(Guan et al., 2021)&lt;/DisplayText&gt;&lt;record&gt;&lt;rec-number&gt;142&lt;/rec-number&gt;&lt;foreign-keys&gt;&lt;key app="EN" db-id="9vasd2vri0xttfe50rcvtw9l209atws5vfdx" timestamp="1643124106"&gt;142&lt;/key&gt;&lt;/foreign-keys&gt;&lt;ref-type name="Journal Article"&gt;17&lt;/ref-type&gt;&lt;contributors&gt;&lt;authors&gt;&lt;author&gt;Guan, Xiaoxu&lt;/author&gt;&lt;author&gt;Zhou, Yi&lt;/author&gt;&lt;author&gt;Yang, Qingxia&lt;/author&gt;&lt;author&gt;Zhu, Tianer&lt;/author&gt;&lt;author&gt;Chen, Xuepeng&lt;/author&gt;&lt;author&gt;Deng, Shuli&lt;/author&gt;&lt;author&gt;Zhang, Denghui&lt;/author&gt;&lt;/authors&gt;&lt;/contributors&gt;&lt;titles&gt;&lt;title&gt;Vital Pulp Therapy in Permanent Teeth with Irreversible Pulpitis Caused by Caries: A Prospective Cohort Study&lt;/title&gt;&lt;secondary-title&gt;Journal of Personalized Medicine&lt;/secondary-title&gt;&lt;/titles&gt;&lt;periodical&gt;&lt;full-title&gt;Journal of Personalized Medicine&lt;/full-title&gt;&lt;/periodical&gt;&lt;pages&gt;1125&lt;/pages&gt;&lt;volume&gt;11&lt;/volume&gt;&lt;number&gt;11&lt;/number&gt;&lt;dates&gt;&lt;year&gt;2021&lt;/year&gt;&lt;/dates&gt;&lt;urls&gt;&lt;/urls&gt;&lt;/record&gt;&lt;/Cite&gt;&lt;/EndNote&gt;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(Guan et al., 2021)</w:t>
            </w:r>
            <w:r w:rsidRPr="001A7946">
              <w:rPr>
                <w:rFonts w:asciiTheme="majorBidi" w:hAnsiTheme="majorBidi" w:cstheme="majorBidi"/>
                <w:sz w:val="20"/>
                <w:szCs w:val="20"/>
              </w:rPr>
              <w:fldChar w:fldCharType="end"/>
            </w:r>
          </w:p>
        </w:tc>
        <w:tc>
          <w:tcPr>
            <w:tcW w:w="1110" w:type="dxa"/>
            <w:vAlign w:val="center"/>
          </w:tcPr>
          <w:p w14:paraId="6CB578CD"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6-20</w:t>
            </w:r>
          </w:p>
          <w:p w14:paraId="08E83208"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11.75</w:t>
            </w:r>
          </w:p>
        </w:tc>
        <w:tc>
          <w:tcPr>
            <w:tcW w:w="555" w:type="dxa"/>
            <w:vAlign w:val="center"/>
          </w:tcPr>
          <w:p w14:paraId="4ED42390"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57</w:t>
            </w:r>
          </w:p>
        </w:tc>
        <w:tc>
          <w:tcPr>
            <w:tcW w:w="3330" w:type="dxa"/>
            <w:vAlign w:val="center"/>
          </w:tcPr>
          <w:p w14:paraId="3B65302B"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Irreversible pulpitis</w:t>
            </w:r>
          </w:p>
        </w:tc>
        <w:tc>
          <w:tcPr>
            <w:tcW w:w="694" w:type="dxa"/>
            <w:vAlign w:val="center"/>
          </w:tcPr>
          <w:p w14:paraId="33F5A7D4"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DPC</w:t>
            </w:r>
          </w:p>
          <w:p w14:paraId="7234516B"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PP</w:t>
            </w:r>
          </w:p>
          <w:p w14:paraId="5C247B2B"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FP</w:t>
            </w:r>
          </w:p>
        </w:tc>
        <w:tc>
          <w:tcPr>
            <w:tcW w:w="2220" w:type="dxa"/>
            <w:vAlign w:val="center"/>
          </w:tcPr>
          <w:p w14:paraId="7E95FFDA" w14:textId="77777777" w:rsidR="00944BF0" w:rsidRPr="001A7946" w:rsidRDefault="00944BF0" w:rsidP="00944BF0">
            <w:pPr>
              <w:jc w:val="center"/>
              <w:rPr>
                <w:rFonts w:asciiTheme="majorBidi" w:hAnsiTheme="majorBidi" w:cstheme="majorBidi"/>
                <w:sz w:val="20"/>
                <w:szCs w:val="20"/>
              </w:rPr>
            </w:pPr>
            <w:proofErr w:type="spellStart"/>
            <w:r w:rsidRPr="001A7946">
              <w:rPr>
                <w:rFonts w:asciiTheme="majorBidi" w:hAnsiTheme="majorBidi" w:cstheme="majorBidi"/>
                <w:sz w:val="20"/>
                <w:szCs w:val="20"/>
              </w:rPr>
              <w:t>iRoot</w:t>
            </w:r>
            <w:proofErr w:type="spellEnd"/>
            <w:r w:rsidRPr="001A7946">
              <w:rPr>
                <w:rFonts w:asciiTheme="majorBidi" w:hAnsiTheme="majorBidi" w:cstheme="majorBidi"/>
                <w:sz w:val="20"/>
                <w:szCs w:val="20"/>
              </w:rPr>
              <w:t xml:space="preserve"> BP+</w:t>
            </w:r>
          </w:p>
        </w:tc>
        <w:tc>
          <w:tcPr>
            <w:tcW w:w="832" w:type="dxa"/>
            <w:vAlign w:val="center"/>
          </w:tcPr>
          <w:p w14:paraId="5B85493A"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36</w:t>
            </w:r>
          </w:p>
        </w:tc>
        <w:tc>
          <w:tcPr>
            <w:tcW w:w="2501" w:type="dxa"/>
            <w:vAlign w:val="center"/>
          </w:tcPr>
          <w:p w14:paraId="235719CD"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DPC=94.4%</w:t>
            </w:r>
          </w:p>
          <w:p w14:paraId="5F859E3E"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PP=90.9%</w:t>
            </w:r>
          </w:p>
          <w:p w14:paraId="2414A963"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FP=84.6%</w:t>
            </w:r>
          </w:p>
          <w:p w14:paraId="47B2EDEA"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Total=91.2%</w:t>
            </w:r>
          </w:p>
        </w:tc>
      </w:tr>
      <w:tr w:rsidR="00944BF0" w14:paraId="4E7DE566" w14:textId="77777777" w:rsidTr="007A5A4B">
        <w:trPr>
          <w:trHeight w:val="1082"/>
        </w:trPr>
        <w:tc>
          <w:tcPr>
            <w:tcW w:w="489" w:type="dxa"/>
            <w:vAlign w:val="center"/>
          </w:tcPr>
          <w:p w14:paraId="52BD4B5C"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6</w:t>
            </w:r>
          </w:p>
        </w:tc>
        <w:tc>
          <w:tcPr>
            <w:tcW w:w="2975" w:type="dxa"/>
            <w:vAlign w:val="center"/>
          </w:tcPr>
          <w:p w14:paraId="4300FA63"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&lt;EndNote&gt;&lt;Cite&gt;&lt;Author&gt;Asgary&lt;/Author&gt;&lt;Year&gt;2013&lt;/Year&gt;&lt;RecNum&gt;159&lt;/RecNum&gt;&lt;DisplayText&gt;(Asgary et al., 2013)&lt;/DisplayText&gt;&lt;record&gt;&lt;rec-number&gt;159&lt;/rec-number&gt;&lt;foreign-keys&gt;&lt;key app="EN" db-id="9vasd2vri0xttfe50rcvtw9l209atws5vfdx" timestamp="1643208861"&gt;159&lt;/key&gt;&lt;/foreign-keys&gt;&lt;ref-type name="Journal Article"&gt;17&lt;/ref-type&gt;&lt;contributors&gt;&lt;authors&gt;&lt;author&gt;Asgary, Saeed&lt;/author&gt;&lt;author&gt;Eghbal, Mohammad Jafar&lt;/author&gt;&lt;author&gt;Ghoddusi, Jamileh&lt;/author&gt;&lt;author&gt;Yazdani, Shahram&lt;/author&gt;&lt;/authors&gt;&lt;/contributors&gt;&lt;titles&gt;&lt;title&gt;One-year results of vital pulp therapy in permanent molars with irreversible pulpitis: an ongoing multicenter, randomized, non-inferiority clinical trial&lt;/title&gt;&lt;secondary-title&gt;Clinical oral investigations&lt;/secondary-title&gt;&lt;/titles&gt;&lt;periodical&gt;&lt;full-title&gt;Clinical oral investigations&lt;/full-title&gt;&lt;/periodical&gt;&lt;pages&gt;431-439&lt;/pages&gt;&lt;volume&gt;17&lt;/volume&gt;&lt;number&gt;2&lt;/number&gt;&lt;dates&gt;&lt;year&gt;2013&lt;/year&gt;&lt;/dates&gt;&lt;isbn&gt;1436-3771&lt;/isbn&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(Asgary et al., 2013)</w:t>
            </w:r>
            <w:r w:rsidRPr="001A7946">
              <w:rPr>
                <w:rFonts w:asciiTheme="majorBidi" w:hAnsiTheme="majorBidi" w:cstheme="majorBidi"/>
                <w:sz w:val="20"/>
                <w:szCs w:val="20"/>
              </w:rPr>
              <w:fldChar w:fldCharType="end"/>
            </w:r>
          </w:p>
        </w:tc>
        <w:tc>
          <w:tcPr>
            <w:tcW w:w="1110" w:type="dxa"/>
            <w:vAlign w:val="center"/>
          </w:tcPr>
          <w:p w14:paraId="17928C5F"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w:t>
            </w:r>
          </w:p>
        </w:tc>
        <w:tc>
          <w:tcPr>
            <w:tcW w:w="555" w:type="dxa"/>
            <w:vAlign w:val="center"/>
          </w:tcPr>
          <w:p w14:paraId="6C1FDB45"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167</w:t>
            </w:r>
          </w:p>
        </w:tc>
        <w:tc>
          <w:tcPr>
            <w:tcW w:w="3330" w:type="dxa"/>
            <w:vAlign w:val="center"/>
          </w:tcPr>
          <w:p w14:paraId="1D2BE034"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Irreversible pulpitis</w:t>
            </w:r>
          </w:p>
        </w:tc>
        <w:tc>
          <w:tcPr>
            <w:tcW w:w="694" w:type="dxa"/>
            <w:vAlign w:val="center"/>
          </w:tcPr>
          <w:p w14:paraId="3744E15D"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VPT</w:t>
            </w:r>
          </w:p>
          <w:p w14:paraId="688688A5"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RCT</w:t>
            </w:r>
          </w:p>
        </w:tc>
        <w:tc>
          <w:tcPr>
            <w:tcW w:w="2220" w:type="dxa"/>
            <w:vAlign w:val="center"/>
          </w:tcPr>
          <w:p w14:paraId="0C35164F"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CEM</w:t>
            </w:r>
          </w:p>
        </w:tc>
        <w:tc>
          <w:tcPr>
            <w:tcW w:w="832" w:type="dxa"/>
            <w:vAlign w:val="center"/>
          </w:tcPr>
          <w:p w14:paraId="6BA58B8B"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12</w:t>
            </w:r>
          </w:p>
        </w:tc>
        <w:tc>
          <w:tcPr>
            <w:tcW w:w="2501" w:type="dxa"/>
            <w:vAlign w:val="center"/>
          </w:tcPr>
          <w:p w14:paraId="48E75233"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VPT clinical= 97.6%</w:t>
            </w:r>
          </w:p>
          <w:p w14:paraId="6D494E5C"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VPT radiographic=92.2%</w:t>
            </w:r>
          </w:p>
          <w:p w14:paraId="3050057A"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RCT clinical=98.3%</w:t>
            </w:r>
          </w:p>
          <w:p w14:paraId="08EEDC16"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RCT radiographic=70.3%</w:t>
            </w:r>
          </w:p>
        </w:tc>
      </w:tr>
      <w:tr w:rsidR="00944BF0" w14:paraId="63B58A25" w14:textId="77777777" w:rsidTr="007A5A4B">
        <w:trPr>
          <w:trHeight w:val="1067"/>
        </w:trPr>
        <w:tc>
          <w:tcPr>
            <w:tcW w:w="489" w:type="dxa"/>
            <w:vAlign w:val="center"/>
          </w:tcPr>
          <w:p w14:paraId="4ED656BE"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7</w:t>
            </w:r>
          </w:p>
        </w:tc>
        <w:tc>
          <w:tcPr>
            <w:tcW w:w="2975" w:type="dxa"/>
            <w:vAlign w:val="center"/>
          </w:tcPr>
          <w:p w14:paraId="0FCA84F4"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&lt;EndNote&gt;&lt;Cite&gt;&lt;Author&gt;Uyar&lt;/Author&gt;&lt;Year&gt;2021&lt;/Year&gt;&lt;RecNum&gt;149&lt;/RecNum&gt;&lt;DisplayText&gt;(Uyar &amp;amp; Alacam, 2021)&lt;/DisplayText&gt;&lt;record&gt;&lt;rec-number&gt;149&lt;/rec-number&gt;&lt;foreign-keys&gt;&lt;key app="EN" db-id="9vasd2vri0xttfe50rcvtw9l209atws5vfdx" timestamp="1643206374"&gt;149&lt;/key&gt;&lt;/foreign-keys&gt;&lt;ref-type name="Journal Article"&gt;17&lt;/ref-type&gt;&lt;contributors&gt;&lt;authors&gt;&lt;author&gt;Uyar, D&lt;/author&gt;&lt;author&gt;Alacam, A&lt;/author&gt;&lt;/authors&gt;&lt;/contributors&gt;&lt;titles&gt;&lt;title&gt;Evaluation of partial pulpotomy treatment in cariously exposed immature permanent molars: Randomized controlled trial&lt;/title&gt;&lt;secondary-title&gt;Nigerian Journal of Clinical Practice&lt;/secondary-title&gt;&lt;/titles&gt;&lt;periodical&gt;&lt;full-title&gt;Nigerian Journal of Clinical Practice&lt;/full-title&gt;&lt;/periodical&gt;&lt;pages&gt;1511-1519&lt;/pages&gt;&lt;volume&gt;24&lt;/volume&gt;&lt;number&gt;10&lt;/number&gt;&lt;dates&gt;&lt;year&gt;2021&lt;/year&gt;&lt;pub-dates&gt;&lt;date&gt;October 1, 2021&lt;/date&gt;&lt;/pub-dates&gt;&lt;/dates&gt;&lt;isbn&gt;1119-3077&lt;/isbn&gt;&lt;work-type&gt;Original Article&lt;/work-type&gt;&lt;urls&gt;&lt;related-urls&gt;&lt;url&gt;https://www.njcponline.com/article.asp?issn=1119-3077;year=2021;volume=24;issue=10;spage=1511;epage=1519;aulast=Uyar&lt;/url&gt;&lt;/related-urls&gt;&lt;/urls&gt;&lt;electronic-resource-num&gt;10.4103/njcp.njcp_686_20&lt;/electronic-resource-num&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(Uyar &amp; Alacam, 2021)</w:t>
            </w:r>
            <w:r w:rsidRPr="001A7946">
              <w:rPr>
                <w:rFonts w:asciiTheme="majorBidi" w:hAnsiTheme="majorBidi" w:cstheme="majorBidi"/>
                <w:sz w:val="20"/>
                <w:szCs w:val="20"/>
              </w:rPr>
              <w:fldChar w:fldCharType="end"/>
            </w:r>
          </w:p>
        </w:tc>
        <w:tc>
          <w:tcPr>
            <w:tcW w:w="1110" w:type="dxa"/>
            <w:vAlign w:val="center"/>
          </w:tcPr>
          <w:p w14:paraId="675B3485"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6-13</w:t>
            </w:r>
          </w:p>
          <w:p w14:paraId="30FAAEC7"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w:t>
            </w:r>
          </w:p>
        </w:tc>
        <w:tc>
          <w:tcPr>
            <w:tcW w:w="555" w:type="dxa"/>
            <w:vAlign w:val="center"/>
          </w:tcPr>
          <w:p w14:paraId="1C0FE7AE"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54</w:t>
            </w:r>
          </w:p>
        </w:tc>
        <w:tc>
          <w:tcPr>
            <w:tcW w:w="3330" w:type="dxa"/>
            <w:vAlign w:val="center"/>
          </w:tcPr>
          <w:p w14:paraId="2937BA74"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Asymptomatic vital pulp</w:t>
            </w:r>
          </w:p>
        </w:tc>
        <w:tc>
          <w:tcPr>
            <w:tcW w:w="694" w:type="dxa"/>
            <w:vAlign w:val="center"/>
          </w:tcPr>
          <w:p w14:paraId="59F8CF7A"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PP</w:t>
            </w:r>
          </w:p>
        </w:tc>
        <w:tc>
          <w:tcPr>
            <w:tcW w:w="2220" w:type="dxa"/>
            <w:vAlign w:val="center"/>
          </w:tcPr>
          <w:p w14:paraId="393C6545"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CH</w:t>
            </w:r>
          </w:p>
          <w:p w14:paraId="5D05DBC3"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MTA</w:t>
            </w:r>
          </w:p>
          <w:p w14:paraId="44CC9D8F" w14:textId="77777777" w:rsidR="00944BF0" w:rsidRPr="001A7946" w:rsidRDefault="00944BF0" w:rsidP="00944BF0">
            <w:pPr>
              <w:jc w:val="center"/>
              <w:rPr>
                <w:rFonts w:asciiTheme="majorBidi" w:hAnsiTheme="majorBidi" w:cstheme="majorBidi"/>
                <w:sz w:val="20"/>
                <w:szCs w:val="20"/>
              </w:rPr>
            </w:pPr>
            <w:proofErr w:type="spellStart"/>
            <w:r w:rsidRPr="001A7946">
              <w:rPr>
                <w:rFonts w:asciiTheme="majorBidi" w:hAnsiTheme="majorBidi" w:cstheme="majorBidi"/>
                <w:sz w:val="20"/>
                <w:szCs w:val="20"/>
              </w:rPr>
              <w:t>Biodentine</w:t>
            </w:r>
            <w:proofErr w:type="spellEnd"/>
          </w:p>
        </w:tc>
        <w:tc>
          <w:tcPr>
            <w:tcW w:w="832" w:type="dxa"/>
            <w:vAlign w:val="center"/>
          </w:tcPr>
          <w:p w14:paraId="78C548FE"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12</w:t>
            </w:r>
          </w:p>
        </w:tc>
        <w:tc>
          <w:tcPr>
            <w:tcW w:w="2501" w:type="dxa"/>
            <w:vAlign w:val="center"/>
          </w:tcPr>
          <w:p w14:paraId="438E3481"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CH=72.2%</w:t>
            </w:r>
          </w:p>
          <w:p w14:paraId="418118FF"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MTA=94.4%</w:t>
            </w:r>
          </w:p>
          <w:p w14:paraId="10A8CA34" w14:textId="77777777" w:rsidR="00944BF0" w:rsidRPr="001A7946" w:rsidRDefault="00944BF0" w:rsidP="00944BF0">
            <w:pPr>
              <w:jc w:val="center"/>
              <w:rPr>
                <w:rFonts w:asciiTheme="majorBidi" w:hAnsiTheme="majorBidi" w:cstheme="majorBidi"/>
                <w:sz w:val="20"/>
                <w:szCs w:val="20"/>
              </w:rPr>
            </w:pPr>
            <w:proofErr w:type="spellStart"/>
            <w:r w:rsidRPr="001A7946">
              <w:rPr>
                <w:rFonts w:asciiTheme="majorBidi" w:hAnsiTheme="majorBidi" w:cstheme="majorBidi"/>
                <w:sz w:val="20"/>
                <w:szCs w:val="20"/>
              </w:rPr>
              <w:t>biodentine</w:t>
            </w:r>
            <w:proofErr w:type="spellEnd"/>
            <w:r w:rsidRPr="001A7946">
              <w:rPr>
                <w:rFonts w:asciiTheme="majorBidi" w:hAnsiTheme="majorBidi" w:cstheme="majorBidi"/>
                <w:sz w:val="20"/>
                <w:szCs w:val="20"/>
              </w:rPr>
              <w:t>=94.4%</w:t>
            </w:r>
          </w:p>
          <w:p w14:paraId="3661DF05"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total=87%</w:t>
            </w:r>
          </w:p>
        </w:tc>
      </w:tr>
      <w:tr w:rsidR="00944BF0" w14:paraId="73C129A5" w14:textId="77777777" w:rsidTr="007A5A4B">
        <w:trPr>
          <w:trHeight w:val="1338"/>
        </w:trPr>
        <w:tc>
          <w:tcPr>
            <w:tcW w:w="489" w:type="dxa"/>
            <w:vAlign w:val="center"/>
          </w:tcPr>
          <w:p w14:paraId="4681AAA6"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lastRenderedPageBreak/>
              <w:t>8</w:t>
            </w:r>
          </w:p>
        </w:tc>
        <w:tc>
          <w:tcPr>
            <w:tcW w:w="2975" w:type="dxa"/>
            <w:vAlign w:val="center"/>
          </w:tcPr>
          <w:p w14:paraId="777C69C9"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&lt;EndNote&gt;&lt;Cite&gt;&lt;Author&gt;Asgary&lt;/Author&gt;&lt;Year&gt;2014&lt;/Year&gt;&lt;RecNum&gt;117&lt;/RecNum&gt;&lt;DisplayText&gt;(Asgary et al., 2014)&lt;/DisplayText&gt;&lt;record&gt;&lt;rec-number&gt;117&lt;/rec-number&gt;&lt;foreign-keys&gt;&lt;key app="EN" db-id="9vasd2vri0xttfe50rcvtw9l209atws5vfdx" timestamp="1642872395"&gt;117&lt;/key&gt;&lt;/foreign-keys&gt;&lt;ref-type name="Journal Article"&gt;17&lt;/ref-type&gt;&lt;contributors&gt;&lt;authors&gt;&lt;author&gt;Asgary, Saeed&lt;/author&gt;&lt;author&gt;Fazlyab, Mahta&lt;/author&gt;&lt;author&gt;Sabbagh, Sedigheh&lt;/author&gt;&lt;author&gt;Eghbal, Mohammad Jafar&lt;/author&gt;&lt;/authors&gt;&lt;/contributors&gt;&lt;titles&gt;&lt;title&gt;Outcomes of different vital pulp therapy techniques on symptomatic permanent teeth: a case series&lt;/title&gt;&lt;secondary-title&gt;Iranian endodontic journal&lt;/secondary-title&gt;&lt;alt-title&gt;Iran Endod J&lt;/alt-title&gt;&lt;/titles&gt;&lt;periodical&gt;&lt;full-title&gt;Iranian endodontic journal&lt;/full-title&gt;&lt;/periodical&gt;&lt;pages&gt;295-300&lt;/pages&gt;&lt;volume&gt;9&lt;/volume&gt;&lt;number&gt;4&lt;/number&gt;&lt;edition&gt;10/07&lt;/edition&gt;&lt;keywords&gt;&lt;keyword&gt;CEM Cement&lt;/keyword&gt;&lt;keyword&gt;Calcium-Enriched Mixture&lt;/keyword&gt;&lt;keyword&gt;Endodontic Treatment&lt;/keyword&gt;&lt;keyword&gt;Irreversible Pulpitis&lt;/keyword&gt;&lt;keyword&gt;Pulpotomy&lt;/keyword&gt;&lt;keyword&gt;Vital Pulp Therapy&lt;/keyword&gt;&lt;/keywords&gt;&lt;dates&gt;&lt;year&gt;2014&lt;/year&gt;&lt;pub-dates&gt;&lt;date&gt;Fall&lt;/date&gt;&lt;/pub-dates&gt;&lt;/dates&gt;&lt;publisher&gt;Iranian Center for Endodontic Research&lt;/publisher&gt;&lt;isbn&gt;1735-7497&amp;#xD;2008-2746&lt;/isbn&gt;&lt;accession-num&gt;25386213&lt;/accession-num&gt;&lt;urls&gt;&lt;related-urls&gt;&lt;url&gt;https://pubmed.ncbi.nlm.nih.gov/25386213&lt;/url&gt;&lt;url&gt;https://www.ncbi.nlm.nih.gov/pmc/articles/PMC4224770/&lt;/url&gt;&lt;/related-urls&gt;&lt;/urls&gt;&lt;remote-database-name&gt;PubMed&lt;/remote-database-name&gt;&lt;language&gt;eng&lt;/language&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(Asgary et al., 2014)</w:t>
            </w:r>
            <w:r w:rsidRPr="001A7946">
              <w:rPr>
                <w:rFonts w:asciiTheme="majorBidi" w:hAnsiTheme="majorBidi" w:cstheme="majorBidi"/>
                <w:sz w:val="20"/>
                <w:szCs w:val="20"/>
              </w:rPr>
              <w:fldChar w:fldCharType="end"/>
            </w:r>
          </w:p>
        </w:tc>
        <w:tc>
          <w:tcPr>
            <w:tcW w:w="1110" w:type="dxa"/>
            <w:vAlign w:val="center"/>
          </w:tcPr>
          <w:p w14:paraId="7AF328CB"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w:t>
            </w:r>
          </w:p>
          <w:p w14:paraId="5D70FFC9"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31.7</w:t>
            </w:r>
          </w:p>
        </w:tc>
        <w:tc>
          <w:tcPr>
            <w:tcW w:w="555" w:type="dxa"/>
            <w:vAlign w:val="center"/>
          </w:tcPr>
          <w:p w14:paraId="5311AE97"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94</w:t>
            </w:r>
          </w:p>
        </w:tc>
        <w:tc>
          <w:tcPr>
            <w:tcW w:w="3330" w:type="dxa"/>
            <w:vAlign w:val="center"/>
          </w:tcPr>
          <w:p w14:paraId="6863B843"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Irreversible pulpitis</w:t>
            </w:r>
          </w:p>
        </w:tc>
        <w:tc>
          <w:tcPr>
            <w:tcW w:w="694" w:type="dxa"/>
            <w:vAlign w:val="center"/>
          </w:tcPr>
          <w:p w14:paraId="54A0C146"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IDPC</w:t>
            </w:r>
          </w:p>
          <w:p w14:paraId="36237997"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DPC</w:t>
            </w:r>
          </w:p>
          <w:p w14:paraId="09FC638F"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MP</w:t>
            </w:r>
          </w:p>
          <w:p w14:paraId="3284264A"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FP</w:t>
            </w:r>
          </w:p>
        </w:tc>
        <w:tc>
          <w:tcPr>
            <w:tcW w:w="2220" w:type="dxa"/>
            <w:vAlign w:val="center"/>
          </w:tcPr>
          <w:p w14:paraId="12BDA759"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CEM</w:t>
            </w:r>
          </w:p>
        </w:tc>
        <w:tc>
          <w:tcPr>
            <w:tcW w:w="832" w:type="dxa"/>
            <w:vAlign w:val="center"/>
          </w:tcPr>
          <w:p w14:paraId="10C9B93B"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12</w:t>
            </w:r>
          </w:p>
        </w:tc>
        <w:tc>
          <w:tcPr>
            <w:tcW w:w="2501" w:type="dxa"/>
            <w:vAlign w:val="center"/>
          </w:tcPr>
          <w:p w14:paraId="25D3D33E"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IDPC=100%</w:t>
            </w:r>
          </w:p>
          <w:p w14:paraId="4A5BBDF3"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DPC=96.4%</w:t>
            </w:r>
          </w:p>
          <w:p w14:paraId="3C92F79B"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MP=100%</w:t>
            </w:r>
          </w:p>
          <w:p w14:paraId="6D31D776"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FP=100%</w:t>
            </w:r>
          </w:p>
          <w:p w14:paraId="2C23C81F"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Total=98.9%</w:t>
            </w:r>
          </w:p>
        </w:tc>
      </w:tr>
      <w:tr w:rsidR="00944BF0" w14:paraId="313BD4B6" w14:textId="77777777" w:rsidTr="007A5A4B">
        <w:trPr>
          <w:trHeight w:val="526"/>
        </w:trPr>
        <w:tc>
          <w:tcPr>
            <w:tcW w:w="489" w:type="dxa"/>
            <w:vAlign w:val="center"/>
          </w:tcPr>
          <w:p w14:paraId="54679DB8"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10</w:t>
            </w:r>
          </w:p>
        </w:tc>
        <w:tc>
          <w:tcPr>
            <w:tcW w:w="2975" w:type="dxa"/>
            <w:vAlign w:val="center"/>
          </w:tcPr>
          <w:p w14:paraId="261A8293" w14:textId="7B451746"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&lt;EndNote&gt;&lt;Cite&gt;&lt;Author&gt;Verma&lt;/Author&gt;&lt;Year&gt;2016&lt;/Year&gt;&lt;RecNum&gt;165&lt;/RecNum&gt;&lt;DisplayText&gt;(Verma, Kaur, Acharya, &amp;amp; Sharma, 2016)&lt;/DisplayText&gt;&lt;record&gt;&lt;rec-number&gt;165&lt;/rec-number&gt;&lt;foreign-keys&gt;&lt;key app="EN" db-id="9vasd2vri0xttfe50rcvtw9l209atws5vfdx" timestamp="1643210132"&gt;165&lt;/key&gt;&lt;/foreign-keys&gt;&lt;ref-type name="Journal Article"&gt;17&lt;/ref-type&gt;&lt;contributors&gt;&lt;authors&gt;&lt;author&gt;Verma, Neha&lt;/author&gt;&lt;author&gt;Kaur, Avninder&lt;/author&gt;&lt;author&gt;Acharya, Shivesh&lt;/author&gt;&lt;author&gt;Sharma, Sunila&lt;/author&gt;&lt;/authors&gt;&lt;/contributors&gt;&lt;titles&gt;&lt;title&gt;Clinical and radiographic evaluation of mineral trioxide aggregate pulpotomy in permanent teeth&lt;/title&gt;&lt;secondary-title&gt;Dental Journal of Advance Studies&lt;/secondary-title&gt;&lt;/titles&gt;&lt;periodical&gt;&lt;full-title&gt;Dental Journal of Advance Studies&lt;/full-title&gt;&lt;/periodical&gt;&lt;pages&gt;183-188&lt;/pages&gt;&lt;volume&gt;4&lt;/volume&gt;&lt;number&gt;03&lt;/number&gt;&lt;dates&gt;&lt;year&gt;2016&lt;/year&gt;&lt;/dates&gt;&lt;isbn&gt;2321-1482&lt;/isbn&gt;&lt;urls&gt;&lt;/urls&gt;&lt;/record&gt;&lt;/Cite&gt;&lt;/EndNote&gt;</w:instrText>
            </w:r>
            <w:r w:rsidRPr="001A7946">
              <w:rPr>
                <w:rFonts w:asciiTheme="majorBidi" w:hAnsiTheme="majorBidi" w:cstheme="majorBidi"/>
                <w:sz w:val="20"/>
                <w:szCs w:val="20"/>
              </w:rPr>
              <w:fldChar w:fldCharType="separate"/>
            </w:r>
            <w:r w:rsidR="00A852DB">
              <w:rPr>
                <w:rFonts w:asciiTheme="majorBidi" w:hAnsiTheme="majorBidi" w:cstheme="majorBidi"/>
                <w:noProof/>
                <w:sz w:val="20"/>
                <w:szCs w:val="20"/>
              </w:rPr>
              <w:t xml:space="preserve">(Verma </w:t>
            </w:r>
            <w:r w:rsidR="006823CB">
              <w:rPr>
                <w:rFonts w:asciiTheme="majorBidi" w:hAnsiTheme="majorBidi" w:cstheme="majorBidi"/>
                <w:noProof/>
                <w:sz w:val="20"/>
                <w:szCs w:val="20"/>
              </w:rPr>
              <w:t>et al</w:t>
            </w:r>
            <w:r w:rsidR="00A852DB">
              <w:rPr>
                <w:rFonts w:asciiTheme="majorBidi" w:hAnsiTheme="majorBidi" w:cstheme="majorBidi"/>
                <w:noProof/>
                <w:sz w:val="20"/>
                <w:szCs w:val="20"/>
              </w:rPr>
              <w:t>.</w:t>
            </w:r>
            <w:r w:rsidRPr="001A7946">
              <w:rPr>
                <w:rFonts w:asciiTheme="majorBidi" w:hAnsiTheme="majorBidi" w:cstheme="majorBidi"/>
                <w:noProof/>
                <w:sz w:val="20"/>
                <w:szCs w:val="20"/>
              </w:rPr>
              <w:t>, 2016)</w:t>
            </w:r>
            <w:r w:rsidRPr="001A7946">
              <w:rPr>
                <w:rFonts w:asciiTheme="majorBidi" w:hAnsiTheme="majorBidi" w:cstheme="majorBidi"/>
                <w:sz w:val="20"/>
                <w:szCs w:val="20"/>
              </w:rPr>
              <w:fldChar w:fldCharType="end"/>
            </w:r>
          </w:p>
        </w:tc>
        <w:tc>
          <w:tcPr>
            <w:tcW w:w="1110" w:type="dxa"/>
            <w:vAlign w:val="center"/>
          </w:tcPr>
          <w:p w14:paraId="620FF600"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10-16</w:t>
            </w:r>
          </w:p>
        </w:tc>
        <w:tc>
          <w:tcPr>
            <w:tcW w:w="555" w:type="dxa"/>
            <w:vAlign w:val="center"/>
          </w:tcPr>
          <w:p w14:paraId="195D4B79"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8</w:t>
            </w:r>
          </w:p>
        </w:tc>
        <w:tc>
          <w:tcPr>
            <w:tcW w:w="3330" w:type="dxa"/>
            <w:vAlign w:val="center"/>
          </w:tcPr>
          <w:p w14:paraId="2B2522E5"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Irreversible pulpitis</w:t>
            </w:r>
          </w:p>
        </w:tc>
        <w:tc>
          <w:tcPr>
            <w:tcW w:w="694" w:type="dxa"/>
            <w:vAlign w:val="center"/>
          </w:tcPr>
          <w:p w14:paraId="4AB87F09"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FP</w:t>
            </w:r>
          </w:p>
        </w:tc>
        <w:tc>
          <w:tcPr>
            <w:tcW w:w="2220" w:type="dxa"/>
            <w:vAlign w:val="center"/>
          </w:tcPr>
          <w:p w14:paraId="22EE5FED"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MTA</w:t>
            </w:r>
          </w:p>
        </w:tc>
        <w:tc>
          <w:tcPr>
            <w:tcW w:w="832" w:type="dxa"/>
            <w:vAlign w:val="center"/>
          </w:tcPr>
          <w:p w14:paraId="2DE2D0E7"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12</w:t>
            </w:r>
          </w:p>
        </w:tc>
        <w:tc>
          <w:tcPr>
            <w:tcW w:w="2501" w:type="dxa"/>
            <w:vAlign w:val="center"/>
          </w:tcPr>
          <w:p w14:paraId="71750488"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100</w:t>
            </w:r>
          </w:p>
        </w:tc>
      </w:tr>
      <w:tr w:rsidR="00944BF0" w14:paraId="539B8841" w14:textId="77777777" w:rsidTr="007A5A4B">
        <w:trPr>
          <w:trHeight w:val="1082"/>
        </w:trPr>
        <w:tc>
          <w:tcPr>
            <w:tcW w:w="489" w:type="dxa"/>
            <w:vAlign w:val="center"/>
          </w:tcPr>
          <w:p w14:paraId="5F5C14F8"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11</w:t>
            </w:r>
          </w:p>
        </w:tc>
        <w:tc>
          <w:tcPr>
            <w:tcW w:w="2975" w:type="dxa"/>
            <w:vAlign w:val="center"/>
          </w:tcPr>
          <w:p w14:paraId="6A9D598A"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&lt;EndNote&gt;&lt;Cite&gt;&lt;Author&gt;Kumar&lt;/Author&gt;&lt;Year&gt;2020&lt;/Year&gt;&lt;RecNum&gt;138&lt;/RecNum&gt;&lt;DisplayText&gt;(Kumar et al., 2020)&lt;/DisplayText&gt;&lt;record&gt;&lt;rec-number&gt;138&lt;/rec-number&gt;&lt;foreign-keys&gt;&lt;key app="EN" db-id="9vasd2vri0xttfe50rcvtw9l209atws5vfdx" timestamp="1642884365"&gt;138&lt;/key&gt;&lt;/foreign-keys&gt;&lt;ref-type name="Journal Article"&gt;17&lt;/ref-type&gt;&lt;contributors&gt;&lt;authors&gt;&lt;author&gt;Kumar, Kelash&lt;/author&gt;&lt;author&gt;Naz, Seema&lt;/author&gt;&lt;author&gt;Memon, Parveen&lt;/author&gt;&lt;author&gt;Arshad, Muhammad Mubeen&lt;/author&gt;&lt;author&gt;Rajput, Fozia&lt;/author&gt;&lt;author&gt;Shaikh, Muhammad Arif&lt;/author&gt;&lt;/authors&gt;&lt;/contributors&gt;&lt;titles&gt;&lt;title&gt;Efficacy of bio-dentine and mineral trioxide aggregate in pulpotomies of cariously exposed vital permanent teeth&lt;/title&gt;&lt;secondary-title&gt;Rawal Medical Journal&lt;/secondary-title&gt;&lt;/titles&gt;&lt;periodical&gt;&lt;full-title&gt;Rawal Medical Journal&lt;/full-title&gt;&lt;/periodical&gt;&lt;pages&gt;875-878&lt;/pages&gt;&lt;volume&gt;45&lt;/volume&gt;&lt;number&gt;4&lt;/number&gt;&lt;dates&gt;&lt;year&gt;2020&lt;/year&gt;&lt;/dates&gt;&lt;urls&gt;&lt;/urls&gt;&lt;/record&gt;&lt;/Cite&gt;&lt;/EndNote&gt;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(Kumar et al., 2020)</w:t>
            </w:r>
            <w:r w:rsidRPr="001A7946">
              <w:rPr>
                <w:rFonts w:asciiTheme="majorBidi" w:hAnsiTheme="majorBidi" w:cstheme="majorBidi"/>
                <w:sz w:val="20"/>
                <w:szCs w:val="20"/>
              </w:rPr>
              <w:fldChar w:fldCharType="end"/>
            </w:r>
          </w:p>
        </w:tc>
        <w:tc>
          <w:tcPr>
            <w:tcW w:w="1110" w:type="dxa"/>
            <w:vAlign w:val="center"/>
          </w:tcPr>
          <w:p w14:paraId="3180EF1B"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22-47</w:t>
            </w:r>
          </w:p>
          <w:p w14:paraId="3A61AED5"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30.9±7.3</w:t>
            </w:r>
          </w:p>
        </w:tc>
        <w:tc>
          <w:tcPr>
            <w:tcW w:w="555" w:type="dxa"/>
            <w:vAlign w:val="center"/>
          </w:tcPr>
          <w:p w14:paraId="507CFAEB"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60</w:t>
            </w:r>
          </w:p>
        </w:tc>
        <w:tc>
          <w:tcPr>
            <w:tcW w:w="3330" w:type="dxa"/>
            <w:vAlign w:val="center"/>
          </w:tcPr>
          <w:p w14:paraId="65B2E588"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symptomatic vital pulp</w:t>
            </w:r>
          </w:p>
          <w:p w14:paraId="1B1C7C48" w14:textId="77777777" w:rsidR="00944BF0" w:rsidRPr="001A7946" w:rsidRDefault="00944BF0" w:rsidP="00944BF0">
            <w:pPr>
              <w:jc w:val="center"/>
              <w:rPr>
                <w:rFonts w:asciiTheme="majorBidi" w:hAnsiTheme="majorBidi" w:cstheme="majorBidi"/>
                <w:sz w:val="20"/>
                <w:szCs w:val="20"/>
              </w:rPr>
            </w:pPr>
          </w:p>
          <w:p w14:paraId="2ED8A2E2" w14:textId="77777777" w:rsidR="00944BF0" w:rsidRPr="001A7946" w:rsidRDefault="00944BF0" w:rsidP="00944BF0">
            <w:pPr>
              <w:jc w:val="center"/>
              <w:rPr>
                <w:rFonts w:asciiTheme="majorBidi" w:hAnsiTheme="majorBidi" w:cstheme="majorBidi"/>
                <w:sz w:val="20"/>
                <w:szCs w:val="20"/>
              </w:rPr>
            </w:pPr>
          </w:p>
          <w:p w14:paraId="47ED91F1" w14:textId="77777777" w:rsidR="00944BF0" w:rsidRPr="001A7946" w:rsidRDefault="00944BF0" w:rsidP="00944BF0">
            <w:pPr>
              <w:jc w:val="center"/>
              <w:rPr>
                <w:rFonts w:asciiTheme="majorBidi" w:hAnsiTheme="majorBidi" w:cstheme="majorBidi"/>
                <w:sz w:val="20"/>
                <w:szCs w:val="20"/>
              </w:rPr>
            </w:pPr>
          </w:p>
        </w:tc>
        <w:tc>
          <w:tcPr>
            <w:tcW w:w="694" w:type="dxa"/>
            <w:vAlign w:val="center"/>
          </w:tcPr>
          <w:p w14:paraId="00049C3A"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FP</w:t>
            </w:r>
          </w:p>
        </w:tc>
        <w:tc>
          <w:tcPr>
            <w:tcW w:w="2220" w:type="dxa"/>
            <w:vAlign w:val="center"/>
          </w:tcPr>
          <w:p w14:paraId="4BEA1019" w14:textId="77777777" w:rsidR="00944BF0" w:rsidRPr="001A7946" w:rsidRDefault="00944BF0" w:rsidP="00944BF0">
            <w:pPr>
              <w:jc w:val="center"/>
              <w:rPr>
                <w:rFonts w:asciiTheme="majorBidi" w:hAnsiTheme="majorBidi" w:cstheme="majorBidi"/>
                <w:sz w:val="20"/>
                <w:szCs w:val="20"/>
              </w:rPr>
            </w:pPr>
            <w:proofErr w:type="spellStart"/>
            <w:r w:rsidRPr="001A7946">
              <w:rPr>
                <w:rFonts w:asciiTheme="majorBidi" w:hAnsiTheme="majorBidi" w:cstheme="majorBidi"/>
                <w:sz w:val="20"/>
                <w:szCs w:val="20"/>
              </w:rPr>
              <w:t>Biodentine</w:t>
            </w:r>
            <w:proofErr w:type="spellEnd"/>
          </w:p>
          <w:p w14:paraId="6D785D4E"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MTA</w:t>
            </w:r>
          </w:p>
        </w:tc>
        <w:tc>
          <w:tcPr>
            <w:tcW w:w="832" w:type="dxa"/>
            <w:vAlign w:val="center"/>
          </w:tcPr>
          <w:p w14:paraId="3DA07950"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1.5</w:t>
            </w:r>
          </w:p>
        </w:tc>
        <w:tc>
          <w:tcPr>
            <w:tcW w:w="2501" w:type="dxa"/>
            <w:vAlign w:val="center"/>
          </w:tcPr>
          <w:p w14:paraId="505AD531" w14:textId="77777777" w:rsidR="00944BF0" w:rsidRPr="001A7946" w:rsidRDefault="00944BF0" w:rsidP="00944BF0">
            <w:pPr>
              <w:jc w:val="center"/>
              <w:rPr>
                <w:rFonts w:asciiTheme="majorBidi" w:hAnsiTheme="majorBidi" w:cstheme="majorBidi"/>
                <w:sz w:val="20"/>
                <w:szCs w:val="20"/>
              </w:rPr>
            </w:pPr>
            <w:proofErr w:type="spellStart"/>
            <w:r w:rsidRPr="001A7946">
              <w:rPr>
                <w:rFonts w:asciiTheme="majorBidi" w:hAnsiTheme="majorBidi" w:cstheme="majorBidi"/>
                <w:sz w:val="20"/>
                <w:szCs w:val="20"/>
              </w:rPr>
              <w:t>biodentine</w:t>
            </w:r>
            <w:proofErr w:type="spellEnd"/>
            <w:r w:rsidRPr="001A7946">
              <w:rPr>
                <w:rFonts w:asciiTheme="majorBidi" w:hAnsiTheme="majorBidi" w:cstheme="majorBidi"/>
                <w:sz w:val="20"/>
                <w:szCs w:val="20"/>
              </w:rPr>
              <w:t>=82.1</w:t>
            </w:r>
          </w:p>
          <w:p w14:paraId="47B19E8E"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MTA=75.9</w:t>
            </w:r>
          </w:p>
          <w:p w14:paraId="041C7AB1"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total=78.9</w:t>
            </w:r>
          </w:p>
        </w:tc>
      </w:tr>
      <w:tr w:rsidR="00944BF0" w14:paraId="1E704B67" w14:textId="77777777" w:rsidTr="007A5A4B">
        <w:trPr>
          <w:trHeight w:val="796"/>
        </w:trPr>
        <w:tc>
          <w:tcPr>
            <w:tcW w:w="489" w:type="dxa"/>
            <w:vAlign w:val="center"/>
          </w:tcPr>
          <w:p w14:paraId="10C7090C"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12</w:t>
            </w:r>
          </w:p>
        </w:tc>
        <w:tc>
          <w:tcPr>
            <w:tcW w:w="2975" w:type="dxa"/>
            <w:vAlign w:val="center"/>
          </w:tcPr>
          <w:p w14:paraId="3EB2C642"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&lt;EndNote&gt;&lt;Cite&gt;&lt;Author&gt;Taha&lt;/Author&gt;&lt;Year&gt;2018&lt;/Year&gt;&lt;RecNum&gt;128&lt;/RecNum&gt;&lt;DisplayText&gt;(Taha &amp;amp; Abdelkhader, 2018)&lt;/DisplayText&gt;&lt;record&gt;&lt;rec-number&gt;128&lt;/rec-number&gt;&lt;foreign-keys&gt;&lt;key app="EN" db-id="9vasd2vri0xttfe50rcvtw9l209atws5vfdx" timestamp="1642883175"&gt;128&lt;/key&gt;&lt;/foreign-keys&gt;&lt;ref-type name="Journal Article"&gt;17&lt;/ref-type&gt;&lt;contributors&gt;&lt;authors&gt;&lt;author&gt;Taha, NA&lt;/author&gt;&lt;author&gt;Abdelkhader, SZ&lt;/author&gt;&lt;/authors&gt;&lt;/contributors&gt;&lt;titles&gt;&lt;title&gt;Outcome of full pulpotomy using Biodentine in adult patients with symptoms indicative of irreversible pulpitis&lt;/title&gt;&lt;secondary-title&gt;International endodontic journal&lt;/secondary-title&gt;&lt;/titles&gt;&lt;periodical&gt;&lt;full-title&gt;International endodontic journal&lt;/full-title&gt;&lt;/periodical&gt;&lt;pages&gt;819-828&lt;/pages&gt;&lt;volume&gt;51&lt;/volume&gt;&lt;number&gt;8&lt;/number&gt;&lt;dates&gt;&lt;year&gt;2018&lt;/year&gt;&lt;/dates&gt;&lt;isbn&gt;0143-2885&lt;/isbn&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(Taha &amp; Abdelkhader, 2018)</w:t>
            </w:r>
            <w:r w:rsidRPr="001A7946">
              <w:rPr>
                <w:rFonts w:asciiTheme="majorBidi" w:hAnsiTheme="majorBidi" w:cstheme="majorBidi"/>
                <w:sz w:val="20"/>
                <w:szCs w:val="20"/>
              </w:rPr>
              <w:fldChar w:fldCharType="end"/>
            </w:r>
          </w:p>
        </w:tc>
        <w:tc>
          <w:tcPr>
            <w:tcW w:w="1110" w:type="dxa"/>
            <w:vAlign w:val="center"/>
          </w:tcPr>
          <w:p w14:paraId="6B6CB4F4"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19-69</w:t>
            </w:r>
          </w:p>
          <w:p w14:paraId="4466F2D2"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33.2</w:t>
            </w:r>
          </w:p>
        </w:tc>
        <w:tc>
          <w:tcPr>
            <w:tcW w:w="555" w:type="dxa"/>
            <w:vAlign w:val="center"/>
          </w:tcPr>
          <w:p w14:paraId="3C7E37A2" w14:textId="77777777" w:rsidR="00944BF0" w:rsidRPr="001A7946" w:rsidRDefault="00944BF0" w:rsidP="00944BF0">
            <w:pPr>
              <w:jc w:val="center"/>
              <w:rPr>
                <w:rFonts w:asciiTheme="majorBidi" w:hAnsiTheme="majorBidi" w:cstheme="majorBidi"/>
                <w:sz w:val="20"/>
                <w:szCs w:val="20"/>
              </w:rPr>
            </w:pPr>
          </w:p>
        </w:tc>
        <w:tc>
          <w:tcPr>
            <w:tcW w:w="3330" w:type="dxa"/>
            <w:vAlign w:val="center"/>
          </w:tcPr>
          <w:p w14:paraId="5129176B"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Irreversible pulpitis</w:t>
            </w:r>
          </w:p>
          <w:p w14:paraId="30744E58"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Apical rarefaction was present in 9 teeth</w:t>
            </w:r>
          </w:p>
        </w:tc>
        <w:tc>
          <w:tcPr>
            <w:tcW w:w="694" w:type="dxa"/>
            <w:vAlign w:val="center"/>
          </w:tcPr>
          <w:p w14:paraId="78EE6413"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FP</w:t>
            </w:r>
          </w:p>
        </w:tc>
        <w:tc>
          <w:tcPr>
            <w:tcW w:w="2220" w:type="dxa"/>
            <w:vAlign w:val="center"/>
          </w:tcPr>
          <w:p w14:paraId="6C82327F" w14:textId="7D307B36" w:rsidR="00944BF0" w:rsidRPr="001A7946" w:rsidRDefault="00773323" w:rsidP="00944BF0">
            <w:pPr>
              <w:jc w:val="center"/>
              <w:rPr>
                <w:rFonts w:asciiTheme="majorBidi" w:hAnsiTheme="majorBidi" w:cstheme="majorBidi"/>
                <w:sz w:val="20"/>
                <w:szCs w:val="20"/>
              </w:rPr>
            </w:pPr>
            <w:proofErr w:type="spellStart"/>
            <w:r w:rsidRPr="001A7946">
              <w:rPr>
                <w:rFonts w:asciiTheme="majorBidi" w:hAnsiTheme="majorBidi" w:cstheme="majorBidi"/>
                <w:sz w:val="20"/>
                <w:szCs w:val="20"/>
              </w:rPr>
              <w:t>B</w:t>
            </w:r>
            <w:r w:rsidR="00944BF0" w:rsidRPr="001A7946">
              <w:rPr>
                <w:rFonts w:asciiTheme="majorBidi" w:hAnsiTheme="majorBidi" w:cstheme="majorBidi"/>
                <w:sz w:val="20"/>
                <w:szCs w:val="20"/>
              </w:rPr>
              <w:t>iodentine</w:t>
            </w:r>
            <w:proofErr w:type="spellEnd"/>
          </w:p>
        </w:tc>
        <w:tc>
          <w:tcPr>
            <w:tcW w:w="832" w:type="dxa"/>
            <w:vAlign w:val="center"/>
          </w:tcPr>
          <w:p w14:paraId="59D82D3E"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12</w:t>
            </w:r>
          </w:p>
        </w:tc>
        <w:tc>
          <w:tcPr>
            <w:tcW w:w="2501" w:type="dxa"/>
            <w:vAlign w:val="center"/>
          </w:tcPr>
          <w:p w14:paraId="554C8E25"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Clinical=100%</w:t>
            </w:r>
          </w:p>
          <w:p w14:paraId="74F60D7C"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Radiographic=98.4%</w:t>
            </w:r>
          </w:p>
        </w:tc>
      </w:tr>
      <w:tr w:rsidR="00944BF0" w14:paraId="546BC861" w14:textId="77777777" w:rsidTr="007A5A4B">
        <w:trPr>
          <w:trHeight w:val="541"/>
        </w:trPr>
        <w:tc>
          <w:tcPr>
            <w:tcW w:w="489" w:type="dxa"/>
            <w:vAlign w:val="center"/>
          </w:tcPr>
          <w:p w14:paraId="550983E9"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13</w:t>
            </w:r>
          </w:p>
        </w:tc>
        <w:tc>
          <w:tcPr>
            <w:tcW w:w="2975" w:type="dxa"/>
            <w:vAlign w:val="center"/>
          </w:tcPr>
          <w:p w14:paraId="69166526" w14:textId="299CF44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&lt;EndNote&gt;&lt;Cite&gt;&lt;Author&gt;Suhag&lt;/Author&gt;&lt;Year&gt;2019&lt;/Year&gt;&lt;RecNum&gt;176&lt;/RecNum&gt;&lt;DisplayText&gt;(Suhag, Duhan, Tewari, &amp;amp; Sangwan, 2019)&lt;/DisplayText&gt;&lt;record&gt;&lt;rec-number&gt;176&lt;/rec-number&gt;&lt;foreign-keys&gt;&lt;key app="EN" db-id="9vasd2vri0xttfe50rcvtw9l209atws5vfdx" timestamp="1643470073"&gt;176&lt;/key&gt;&lt;/foreign-keys&gt;&lt;ref-type name="Journal Article"&gt;17&lt;/ref-type&gt;&lt;contributors&gt;&lt;authors&gt;&lt;author&gt;Suhag, Komal&lt;/author&gt;&lt;author&gt;Duhan, Jigyasa&lt;/author&gt;&lt;author&gt;Tewari, Sanjay&lt;/author&gt;&lt;author&gt;Sangwan, Pankaj&lt;/author&gt;&lt;/authors&gt;&lt;/contributors&gt;&lt;titles&gt;&lt;title&gt;Success of direct pulp capping using mineral trioxide aggregate and calcium hydroxide in mature permanent molars with pulps exposed during carious tissue removal: 1-year follow-up&lt;/title&gt;&lt;secondary-title&gt;Journal of endodontics&lt;/secondary-title&gt;&lt;/titles&gt;&lt;periodical&gt;&lt;full-title&gt;Journal of Endodontics&lt;/full-title&gt;&lt;/periodical&gt;&lt;pages&gt;840-847&lt;/pages&gt;&lt;volume&gt;45&lt;/volume&gt;&lt;number&gt;7&lt;/number&gt;&lt;dates&gt;&lt;year&gt;2019&lt;/year&gt;&lt;/dates&gt;&lt;isbn&gt;0099-2399&lt;/isbn&gt;&lt;urls&gt;&lt;/urls&gt;&lt;/record&gt;&lt;/Cite&gt;&lt;/EndNote&gt;</w:instrText>
            </w:r>
            <w:r w:rsidRPr="001A7946">
              <w:rPr>
                <w:rFonts w:asciiTheme="majorBidi" w:hAnsiTheme="majorBidi" w:cstheme="majorBidi"/>
                <w:sz w:val="20"/>
                <w:szCs w:val="20"/>
              </w:rPr>
              <w:fldChar w:fldCharType="separate"/>
            </w:r>
            <w:r w:rsidR="00A852DB">
              <w:rPr>
                <w:rFonts w:asciiTheme="majorBidi" w:hAnsiTheme="majorBidi" w:cstheme="majorBidi"/>
                <w:noProof/>
                <w:sz w:val="20"/>
                <w:szCs w:val="20"/>
              </w:rPr>
              <w:t xml:space="preserve">(Suhag </w:t>
            </w:r>
            <w:r w:rsidR="006823CB">
              <w:rPr>
                <w:rFonts w:asciiTheme="majorBidi" w:hAnsiTheme="majorBidi" w:cstheme="majorBidi"/>
                <w:noProof/>
                <w:sz w:val="20"/>
                <w:szCs w:val="20"/>
              </w:rPr>
              <w:t>et al</w:t>
            </w:r>
            <w:r w:rsidR="00A852DB">
              <w:rPr>
                <w:rFonts w:asciiTheme="majorBidi" w:hAnsiTheme="majorBidi" w:cstheme="majorBidi"/>
                <w:noProof/>
                <w:sz w:val="20"/>
                <w:szCs w:val="20"/>
              </w:rPr>
              <w:t>.</w:t>
            </w:r>
            <w:r w:rsidRPr="001A7946">
              <w:rPr>
                <w:rFonts w:asciiTheme="majorBidi" w:hAnsiTheme="majorBidi" w:cstheme="majorBidi"/>
                <w:noProof/>
                <w:sz w:val="20"/>
                <w:szCs w:val="20"/>
              </w:rPr>
              <w:t>, 2019)</w:t>
            </w:r>
            <w:r w:rsidRPr="001A7946">
              <w:rPr>
                <w:rFonts w:asciiTheme="majorBidi" w:hAnsiTheme="majorBidi" w:cstheme="majorBidi"/>
                <w:sz w:val="20"/>
                <w:szCs w:val="20"/>
              </w:rPr>
              <w:fldChar w:fldCharType="end"/>
            </w:r>
          </w:p>
        </w:tc>
        <w:tc>
          <w:tcPr>
            <w:tcW w:w="1110" w:type="dxa"/>
            <w:vAlign w:val="center"/>
          </w:tcPr>
          <w:p w14:paraId="1B33450A"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15-40</w:t>
            </w:r>
          </w:p>
        </w:tc>
        <w:tc>
          <w:tcPr>
            <w:tcW w:w="555" w:type="dxa"/>
            <w:vAlign w:val="center"/>
          </w:tcPr>
          <w:p w14:paraId="18EC4922"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64</w:t>
            </w:r>
          </w:p>
        </w:tc>
        <w:tc>
          <w:tcPr>
            <w:tcW w:w="3330" w:type="dxa"/>
            <w:vAlign w:val="center"/>
          </w:tcPr>
          <w:p w14:paraId="3BBE4F2E"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Reversible pulpitis</w:t>
            </w:r>
          </w:p>
        </w:tc>
        <w:tc>
          <w:tcPr>
            <w:tcW w:w="694" w:type="dxa"/>
            <w:vAlign w:val="center"/>
          </w:tcPr>
          <w:p w14:paraId="0EF06989"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PP</w:t>
            </w:r>
          </w:p>
        </w:tc>
        <w:tc>
          <w:tcPr>
            <w:tcW w:w="2220" w:type="dxa"/>
            <w:vAlign w:val="center"/>
          </w:tcPr>
          <w:p w14:paraId="380D6DBC"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MTA</w:t>
            </w:r>
          </w:p>
          <w:p w14:paraId="76378B47"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CH</w:t>
            </w:r>
          </w:p>
        </w:tc>
        <w:tc>
          <w:tcPr>
            <w:tcW w:w="832" w:type="dxa"/>
            <w:vAlign w:val="center"/>
          </w:tcPr>
          <w:p w14:paraId="4BE715A8"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12</w:t>
            </w:r>
          </w:p>
        </w:tc>
        <w:tc>
          <w:tcPr>
            <w:tcW w:w="2501" w:type="dxa"/>
            <w:vAlign w:val="center"/>
          </w:tcPr>
          <w:p w14:paraId="7B36B966"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MTA=93%</w:t>
            </w:r>
          </w:p>
          <w:p w14:paraId="7D73896B"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CH=69%</w:t>
            </w:r>
          </w:p>
        </w:tc>
      </w:tr>
      <w:tr w:rsidR="00944BF0" w14:paraId="40590475" w14:textId="77777777" w:rsidTr="007A5A4B">
        <w:trPr>
          <w:trHeight w:val="526"/>
        </w:trPr>
        <w:tc>
          <w:tcPr>
            <w:tcW w:w="489" w:type="dxa"/>
            <w:vAlign w:val="center"/>
          </w:tcPr>
          <w:p w14:paraId="45F30A7A"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14</w:t>
            </w:r>
          </w:p>
        </w:tc>
        <w:tc>
          <w:tcPr>
            <w:tcW w:w="2975" w:type="dxa"/>
            <w:vAlign w:val="center"/>
          </w:tcPr>
          <w:p w14:paraId="17E5D0FA" w14:textId="56B312B5"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&lt;EndNote&gt;&lt;Cite&gt;&lt;Author&gt;Linu&lt;/Author&gt;&lt;Year&gt;2017&lt;/Year&gt;&lt;RecNum&gt;177&lt;/RecNum&gt;&lt;DisplayText&gt;(Linu, Lekshmi, Varunkumar, &amp;amp; Joseph, 2017)&lt;/DisplayText&gt;&lt;record&gt;&lt;rec-number&gt;177&lt;/rec-number&gt;&lt;foreign-keys&gt;&lt;key app="EN" db-id="9vasd2vri0xttfe50rcvtw9l209atws5vfdx" timestamp="1643470253"&gt;177&lt;/key&gt;&lt;/foreign-keys&gt;&lt;ref-type name="Journal Article"&gt;17&lt;/ref-type&gt;&lt;contributors&gt;&lt;authors&gt;&lt;author&gt;Linu, S&lt;/author&gt;&lt;author&gt;Lekshmi, MS&lt;/author&gt;&lt;author&gt;Varunkumar, VS&lt;/author&gt;&lt;author&gt;Joseph, VG Sam&lt;/author&gt;&lt;/authors&gt;&lt;/contributors&gt;&lt;titles&gt;&lt;title&gt;Treatment outcome following direct pulp capping using bioceramic materials in mature permanent teeth with carious exposure: a pilot retrospective study&lt;/title&gt;&lt;secondary-title&gt;Journal of endodontics&lt;/secondary-title&gt;&lt;/titles&gt;&lt;periodical&gt;&lt;full-title&gt;Journal of Endodontics&lt;/full-title&gt;&lt;/periodical&gt;&lt;pages&gt;1635-1639&lt;/pages&gt;&lt;volume&gt;43&lt;/volume&gt;&lt;number&gt;10&lt;/number&gt;&lt;dates&gt;&lt;year&gt;2017&lt;/year&gt;&lt;/dates&gt;&lt;isbn&gt;0099-2399&lt;/isbn&gt;&lt;urls&gt;&lt;/urls&gt;&lt;/record&gt;&lt;/Cite&gt;&lt;/EndNote&gt;</w:instrText>
            </w:r>
            <w:r w:rsidRPr="001A7946">
              <w:rPr>
                <w:rFonts w:asciiTheme="majorBidi" w:hAnsiTheme="majorBidi" w:cstheme="majorBidi"/>
                <w:sz w:val="20"/>
                <w:szCs w:val="20"/>
              </w:rPr>
              <w:fldChar w:fldCharType="separate"/>
            </w:r>
            <w:r w:rsidR="00A852DB">
              <w:rPr>
                <w:rFonts w:asciiTheme="majorBidi" w:hAnsiTheme="majorBidi" w:cstheme="majorBidi"/>
                <w:noProof/>
                <w:sz w:val="20"/>
                <w:szCs w:val="20"/>
              </w:rPr>
              <w:t xml:space="preserve">(Linu </w:t>
            </w:r>
            <w:r w:rsidR="006823CB">
              <w:rPr>
                <w:rFonts w:asciiTheme="majorBidi" w:hAnsiTheme="majorBidi" w:cstheme="majorBidi"/>
                <w:noProof/>
                <w:sz w:val="20"/>
                <w:szCs w:val="20"/>
              </w:rPr>
              <w:t>et al</w:t>
            </w:r>
            <w:r w:rsidR="00A852DB">
              <w:rPr>
                <w:rFonts w:asciiTheme="majorBidi" w:hAnsiTheme="majorBidi" w:cstheme="majorBidi"/>
                <w:noProof/>
                <w:sz w:val="20"/>
                <w:szCs w:val="20"/>
              </w:rPr>
              <w:t>.</w:t>
            </w:r>
            <w:r w:rsidRPr="001A7946">
              <w:rPr>
                <w:rFonts w:asciiTheme="majorBidi" w:hAnsiTheme="majorBidi" w:cstheme="majorBidi"/>
                <w:noProof/>
                <w:sz w:val="20"/>
                <w:szCs w:val="20"/>
              </w:rPr>
              <w:t>, 2017)</w:t>
            </w:r>
            <w:r w:rsidRPr="001A7946">
              <w:rPr>
                <w:rFonts w:asciiTheme="majorBidi" w:hAnsiTheme="majorBidi" w:cstheme="majorBidi"/>
                <w:sz w:val="20"/>
                <w:szCs w:val="20"/>
              </w:rPr>
              <w:fldChar w:fldCharType="end"/>
            </w:r>
          </w:p>
        </w:tc>
        <w:tc>
          <w:tcPr>
            <w:tcW w:w="1110" w:type="dxa"/>
            <w:vAlign w:val="center"/>
          </w:tcPr>
          <w:p w14:paraId="668EB473"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15-30</w:t>
            </w:r>
          </w:p>
        </w:tc>
        <w:tc>
          <w:tcPr>
            <w:tcW w:w="555" w:type="dxa"/>
            <w:vAlign w:val="center"/>
          </w:tcPr>
          <w:p w14:paraId="0BAD915F"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26</w:t>
            </w:r>
          </w:p>
        </w:tc>
        <w:tc>
          <w:tcPr>
            <w:tcW w:w="3330" w:type="dxa"/>
            <w:vAlign w:val="center"/>
          </w:tcPr>
          <w:p w14:paraId="1CAEAB14"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Reversible pulpitis</w:t>
            </w:r>
          </w:p>
        </w:tc>
        <w:tc>
          <w:tcPr>
            <w:tcW w:w="694" w:type="dxa"/>
            <w:vAlign w:val="center"/>
          </w:tcPr>
          <w:p w14:paraId="73E5CF44"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PP</w:t>
            </w:r>
          </w:p>
        </w:tc>
        <w:tc>
          <w:tcPr>
            <w:tcW w:w="2220" w:type="dxa"/>
            <w:vAlign w:val="center"/>
          </w:tcPr>
          <w:p w14:paraId="524D5BF6"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MTA</w:t>
            </w:r>
          </w:p>
          <w:p w14:paraId="7CCDDABC" w14:textId="77777777" w:rsidR="00944BF0" w:rsidRPr="001A7946" w:rsidRDefault="00944BF0" w:rsidP="00944BF0">
            <w:pPr>
              <w:jc w:val="center"/>
              <w:rPr>
                <w:rFonts w:asciiTheme="majorBidi" w:hAnsiTheme="majorBidi" w:cstheme="majorBidi"/>
                <w:sz w:val="20"/>
                <w:szCs w:val="20"/>
              </w:rPr>
            </w:pPr>
            <w:proofErr w:type="spellStart"/>
            <w:r w:rsidRPr="001A7946">
              <w:rPr>
                <w:rFonts w:asciiTheme="majorBidi" w:hAnsiTheme="majorBidi" w:cstheme="majorBidi"/>
                <w:sz w:val="20"/>
                <w:szCs w:val="20"/>
              </w:rPr>
              <w:t>Biodentine</w:t>
            </w:r>
            <w:proofErr w:type="spellEnd"/>
          </w:p>
        </w:tc>
        <w:tc>
          <w:tcPr>
            <w:tcW w:w="832" w:type="dxa"/>
            <w:vAlign w:val="center"/>
          </w:tcPr>
          <w:p w14:paraId="004D4D7F"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18</w:t>
            </w:r>
          </w:p>
        </w:tc>
        <w:tc>
          <w:tcPr>
            <w:tcW w:w="2501" w:type="dxa"/>
            <w:vAlign w:val="center"/>
          </w:tcPr>
          <w:p w14:paraId="30A2A388"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MTA=84.6%</w:t>
            </w:r>
          </w:p>
          <w:p w14:paraId="6A685A31" w14:textId="77777777" w:rsidR="00944BF0" w:rsidRPr="001A7946" w:rsidRDefault="00944BF0" w:rsidP="00944BF0">
            <w:pPr>
              <w:jc w:val="center"/>
              <w:rPr>
                <w:rFonts w:asciiTheme="majorBidi" w:hAnsiTheme="majorBidi" w:cstheme="majorBidi"/>
                <w:sz w:val="20"/>
                <w:szCs w:val="20"/>
              </w:rPr>
            </w:pPr>
            <w:proofErr w:type="spellStart"/>
            <w:r w:rsidRPr="001A7946">
              <w:rPr>
                <w:rFonts w:asciiTheme="majorBidi" w:hAnsiTheme="majorBidi" w:cstheme="majorBidi"/>
                <w:sz w:val="20"/>
                <w:szCs w:val="20"/>
              </w:rPr>
              <w:t>Biodentine</w:t>
            </w:r>
            <w:proofErr w:type="spellEnd"/>
            <w:r w:rsidRPr="001A7946">
              <w:rPr>
                <w:rFonts w:asciiTheme="majorBidi" w:hAnsiTheme="majorBidi" w:cstheme="majorBidi"/>
                <w:sz w:val="20"/>
                <w:szCs w:val="20"/>
              </w:rPr>
              <w:t>=92.3%</w:t>
            </w:r>
          </w:p>
        </w:tc>
      </w:tr>
      <w:tr w:rsidR="00944BF0" w14:paraId="1A810A6F" w14:textId="77777777" w:rsidTr="007A5A4B">
        <w:trPr>
          <w:trHeight w:val="541"/>
        </w:trPr>
        <w:tc>
          <w:tcPr>
            <w:tcW w:w="489" w:type="dxa"/>
            <w:vAlign w:val="center"/>
          </w:tcPr>
          <w:p w14:paraId="320CE39B"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15</w:t>
            </w:r>
          </w:p>
        </w:tc>
        <w:tc>
          <w:tcPr>
            <w:tcW w:w="2975" w:type="dxa"/>
            <w:vAlign w:val="center"/>
          </w:tcPr>
          <w:p w14:paraId="338488C0"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&lt;EndNote&gt;&lt;Cite&gt;&lt;Author&gt;Uesrichai&lt;/Author&gt;&lt;Year&gt;2019&lt;/Year&gt;&lt;RecNum&gt;175&lt;/RecNum&gt;&lt;DisplayText&gt;(Uesrichai et al., 2019)&lt;/DisplayText&gt;&lt;record&gt;&lt;rec-number&gt;175&lt;/rec-number&gt;&lt;foreign-keys&gt;&lt;key app="EN" db-id="9vasd2vri0xttfe50rcvtw9l209atws5vfdx" timestamp="1643469727"&gt;175&lt;/key&gt;&lt;/foreign-keys&gt;&lt;ref-type name="Journal Article"&gt;17&lt;/ref-type&gt;&lt;contributors&gt;&lt;authors&gt;&lt;author&gt;Uesrichai, N&lt;/author&gt;&lt;author&gt;Nirunsittirat, A&lt;/author&gt;&lt;author&gt;Chuveera, P&lt;/author&gt;&lt;author&gt;Srisuwan, T&lt;/author&gt;&lt;author&gt;Sastraruji, T&lt;/author&gt;&lt;author&gt;Chompu‐Inwai, P&lt;/author&gt;&lt;/authors&gt;&lt;/contributors&gt;&lt;titles&gt;&lt;title&gt;Partial pulpotomy with two bioactive cements in permanent teeth of 6‐to 18‐year‐old patients with signs and symptoms indicative of irreversible pulpitis: a noninferiority randomized controlled trial&lt;/title&gt;&lt;secondary-title&gt;International endodontic journal&lt;/secondary-title&gt;&lt;/titles&gt;&lt;periodical&gt;&lt;full-title&gt;International endodontic journal&lt;/full-title&gt;&lt;/periodical&gt;&lt;pages&gt;749-759&lt;/pages&gt;&lt;volume&gt;52&lt;/volume&gt;&lt;number&gt;6&lt;/number&gt;&lt;dates&gt;&lt;year&gt;2019&lt;/year&gt;&lt;/dates&gt;&lt;isbn&gt;0143-2885&lt;/isbn&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(Uesrichai et al., 2019)</w:t>
            </w:r>
            <w:r w:rsidRPr="001A7946">
              <w:rPr>
                <w:rFonts w:asciiTheme="majorBidi" w:hAnsiTheme="majorBidi" w:cstheme="majorBidi"/>
                <w:sz w:val="20"/>
                <w:szCs w:val="20"/>
              </w:rPr>
              <w:fldChar w:fldCharType="end"/>
            </w:r>
          </w:p>
        </w:tc>
        <w:tc>
          <w:tcPr>
            <w:tcW w:w="1110" w:type="dxa"/>
            <w:vAlign w:val="center"/>
          </w:tcPr>
          <w:p w14:paraId="7E7F069D"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6-17</w:t>
            </w:r>
          </w:p>
        </w:tc>
        <w:tc>
          <w:tcPr>
            <w:tcW w:w="555" w:type="dxa"/>
            <w:vAlign w:val="center"/>
          </w:tcPr>
          <w:p w14:paraId="6A2D9F35"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67</w:t>
            </w:r>
          </w:p>
        </w:tc>
        <w:tc>
          <w:tcPr>
            <w:tcW w:w="3330" w:type="dxa"/>
            <w:vAlign w:val="center"/>
          </w:tcPr>
          <w:p w14:paraId="73419CED"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Irreversible pulpitis</w:t>
            </w:r>
          </w:p>
        </w:tc>
        <w:tc>
          <w:tcPr>
            <w:tcW w:w="694" w:type="dxa"/>
            <w:vAlign w:val="center"/>
          </w:tcPr>
          <w:p w14:paraId="372E26C9"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PP</w:t>
            </w:r>
          </w:p>
        </w:tc>
        <w:tc>
          <w:tcPr>
            <w:tcW w:w="2220" w:type="dxa"/>
            <w:vAlign w:val="center"/>
          </w:tcPr>
          <w:p w14:paraId="0092BC13"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MTA</w:t>
            </w:r>
          </w:p>
          <w:p w14:paraId="1845CA38" w14:textId="77777777" w:rsidR="00944BF0" w:rsidRPr="001A7946" w:rsidRDefault="00944BF0" w:rsidP="00944BF0">
            <w:pPr>
              <w:jc w:val="center"/>
              <w:rPr>
                <w:rFonts w:asciiTheme="majorBidi" w:hAnsiTheme="majorBidi" w:cstheme="majorBidi"/>
                <w:sz w:val="20"/>
                <w:szCs w:val="20"/>
              </w:rPr>
            </w:pPr>
            <w:proofErr w:type="spellStart"/>
            <w:r w:rsidRPr="001A7946">
              <w:rPr>
                <w:rFonts w:asciiTheme="majorBidi" w:hAnsiTheme="majorBidi" w:cstheme="majorBidi"/>
                <w:sz w:val="20"/>
                <w:szCs w:val="20"/>
              </w:rPr>
              <w:t>Biodentine</w:t>
            </w:r>
            <w:proofErr w:type="spellEnd"/>
          </w:p>
        </w:tc>
        <w:tc>
          <w:tcPr>
            <w:tcW w:w="832" w:type="dxa"/>
            <w:vAlign w:val="center"/>
          </w:tcPr>
          <w:p w14:paraId="486B8B5B"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69</w:t>
            </w:r>
          </w:p>
        </w:tc>
        <w:tc>
          <w:tcPr>
            <w:tcW w:w="2501" w:type="dxa"/>
            <w:vAlign w:val="center"/>
          </w:tcPr>
          <w:p w14:paraId="60CDEC33"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MTA=92%</w:t>
            </w:r>
          </w:p>
          <w:p w14:paraId="56EB4348" w14:textId="77777777" w:rsidR="00944BF0" w:rsidRPr="001A7946" w:rsidRDefault="00944BF0" w:rsidP="00944BF0">
            <w:pPr>
              <w:jc w:val="center"/>
              <w:rPr>
                <w:rFonts w:asciiTheme="majorBidi" w:hAnsiTheme="majorBidi" w:cstheme="majorBidi"/>
                <w:sz w:val="20"/>
                <w:szCs w:val="20"/>
              </w:rPr>
            </w:pPr>
            <w:proofErr w:type="spellStart"/>
            <w:r w:rsidRPr="001A7946">
              <w:rPr>
                <w:rFonts w:asciiTheme="majorBidi" w:hAnsiTheme="majorBidi" w:cstheme="majorBidi"/>
                <w:sz w:val="20"/>
                <w:szCs w:val="20"/>
              </w:rPr>
              <w:t>Biodentine</w:t>
            </w:r>
            <w:proofErr w:type="spellEnd"/>
            <w:r w:rsidRPr="001A7946">
              <w:rPr>
                <w:rFonts w:asciiTheme="majorBidi" w:hAnsiTheme="majorBidi" w:cstheme="majorBidi"/>
                <w:sz w:val="20"/>
                <w:szCs w:val="20"/>
              </w:rPr>
              <w:t>=87%</w:t>
            </w:r>
          </w:p>
        </w:tc>
      </w:tr>
      <w:tr w:rsidR="00944BF0" w14:paraId="5F6DA54B" w14:textId="77777777" w:rsidTr="007A5A4B">
        <w:trPr>
          <w:trHeight w:val="526"/>
        </w:trPr>
        <w:tc>
          <w:tcPr>
            <w:tcW w:w="489" w:type="dxa"/>
            <w:vAlign w:val="center"/>
          </w:tcPr>
          <w:p w14:paraId="6379FFAA"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16</w:t>
            </w:r>
          </w:p>
        </w:tc>
        <w:tc>
          <w:tcPr>
            <w:tcW w:w="2975" w:type="dxa"/>
            <w:vAlign w:val="center"/>
          </w:tcPr>
          <w:p w14:paraId="5A521790" w14:textId="3AAC709A"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&lt;EndNote&gt;&lt;Cite&gt;&lt;Author&gt;Taha&lt;/Author&gt;&lt;Year&gt;2017&lt;/Year&gt;&lt;RecNum&gt;130&lt;/RecNum&gt;&lt;DisplayText&gt;(Taha, Ahmad, &amp;amp; Ghanim, 2017)&lt;/DisplayText&gt;&lt;record&gt;&lt;rec-number&gt;130&lt;/rec-number&gt;&lt;foreign-keys&gt;&lt;key app="EN" db-id="9vasd2vri0xttfe50rcvtw9l209atws5vfdx" timestamp="1642883537"&gt;130&lt;/key&gt;&lt;/foreign-keys&gt;&lt;ref-type name="Journal Article"&gt;17&lt;/ref-type&gt;&lt;contributors&gt;&lt;authors&gt;&lt;author&gt;Taha, NA&lt;/author&gt;&lt;author&gt;Ahmad, MB&lt;/author&gt;&lt;author&gt;Ghanim, A&lt;/author&gt;&lt;/authors&gt;&lt;/contributors&gt;&lt;titles&gt;&lt;title&gt;Assessment of mineral trioxide aggregate pulpotomy in mature permanent teeth with carious exposures&lt;/title&gt;&lt;secondary-title&gt;International endodontic journal&lt;/secondary-title&gt;&lt;/titles&gt;&lt;periodical&gt;&lt;full-title&gt;International endodontic journal&lt;/full-title&gt;&lt;/periodical&gt;&lt;pages&gt;117-125&lt;/pages&gt;&lt;volume&gt;50&lt;/volume&gt;&lt;number&gt;2&lt;/number&gt;&lt;dates&gt;&lt;year&gt;2017&lt;/year&gt;&lt;/dates&gt;&lt;isbn&gt;0143-2885&lt;/isbn&gt;&lt;urls&gt;&lt;/urls&gt;&lt;/record&gt;&lt;/Cite&gt;&lt;/EndNote&gt;</w:instrText>
            </w:r>
            <w:r w:rsidRPr="001A7946">
              <w:rPr>
                <w:rFonts w:asciiTheme="majorBidi" w:hAnsiTheme="majorBidi" w:cstheme="majorBidi"/>
                <w:sz w:val="20"/>
                <w:szCs w:val="20"/>
              </w:rPr>
              <w:fldChar w:fldCharType="separate"/>
            </w:r>
            <w:r w:rsidR="00A852DB">
              <w:rPr>
                <w:rFonts w:asciiTheme="majorBidi" w:hAnsiTheme="majorBidi" w:cstheme="majorBidi"/>
                <w:noProof/>
                <w:sz w:val="20"/>
                <w:szCs w:val="20"/>
              </w:rPr>
              <w:t xml:space="preserve">(Taha </w:t>
            </w:r>
            <w:r w:rsidR="006823CB">
              <w:rPr>
                <w:rFonts w:asciiTheme="majorBidi" w:hAnsiTheme="majorBidi" w:cstheme="majorBidi"/>
                <w:noProof/>
                <w:sz w:val="20"/>
                <w:szCs w:val="20"/>
              </w:rPr>
              <w:t>et al</w:t>
            </w:r>
            <w:r w:rsidR="00A852DB">
              <w:rPr>
                <w:rFonts w:asciiTheme="majorBidi" w:hAnsiTheme="majorBidi" w:cstheme="majorBidi"/>
                <w:noProof/>
                <w:sz w:val="20"/>
                <w:szCs w:val="20"/>
              </w:rPr>
              <w:t>.</w:t>
            </w:r>
            <w:r w:rsidRPr="001A7946">
              <w:rPr>
                <w:rFonts w:asciiTheme="majorBidi" w:hAnsiTheme="majorBidi" w:cstheme="majorBidi"/>
                <w:noProof/>
                <w:sz w:val="20"/>
                <w:szCs w:val="20"/>
              </w:rPr>
              <w:t>, 2017)</w:t>
            </w:r>
            <w:r w:rsidRPr="001A7946">
              <w:rPr>
                <w:rFonts w:asciiTheme="majorBidi" w:hAnsiTheme="majorBidi" w:cstheme="majorBidi"/>
                <w:sz w:val="20"/>
                <w:szCs w:val="20"/>
              </w:rPr>
              <w:fldChar w:fldCharType="end"/>
            </w:r>
          </w:p>
        </w:tc>
        <w:tc>
          <w:tcPr>
            <w:tcW w:w="1110" w:type="dxa"/>
            <w:vAlign w:val="center"/>
          </w:tcPr>
          <w:p w14:paraId="1A5EE45A"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20-52</w:t>
            </w:r>
          </w:p>
        </w:tc>
        <w:tc>
          <w:tcPr>
            <w:tcW w:w="555" w:type="dxa"/>
            <w:vAlign w:val="center"/>
          </w:tcPr>
          <w:p w14:paraId="456B1FE5"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46</w:t>
            </w:r>
          </w:p>
        </w:tc>
        <w:tc>
          <w:tcPr>
            <w:tcW w:w="3330" w:type="dxa"/>
            <w:vAlign w:val="center"/>
          </w:tcPr>
          <w:p w14:paraId="39B36DCE"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Irreversible pulpitis</w:t>
            </w:r>
          </w:p>
        </w:tc>
        <w:tc>
          <w:tcPr>
            <w:tcW w:w="694" w:type="dxa"/>
            <w:vAlign w:val="center"/>
          </w:tcPr>
          <w:p w14:paraId="33885AF8"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PP</w:t>
            </w:r>
          </w:p>
        </w:tc>
        <w:tc>
          <w:tcPr>
            <w:tcW w:w="2220" w:type="dxa"/>
            <w:vAlign w:val="center"/>
          </w:tcPr>
          <w:p w14:paraId="11169B7C"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MTA</w:t>
            </w:r>
          </w:p>
          <w:p w14:paraId="2B57B126"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CH</w:t>
            </w:r>
          </w:p>
        </w:tc>
        <w:tc>
          <w:tcPr>
            <w:tcW w:w="832" w:type="dxa"/>
            <w:vAlign w:val="center"/>
          </w:tcPr>
          <w:p w14:paraId="5E33D51F"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24</w:t>
            </w:r>
          </w:p>
        </w:tc>
        <w:tc>
          <w:tcPr>
            <w:tcW w:w="2501" w:type="dxa"/>
            <w:vAlign w:val="center"/>
          </w:tcPr>
          <w:p w14:paraId="0583E9B2"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MTA=85%</w:t>
            </w:r>
          </w:p>
          <w:p w14:paraId="30A90691"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CH=43%</w:t>
            </w:r>
          </w:p>
        </w:tc>
      </w:tr>
      <w:tr w:rsidR="00944BF0" w14:paraId="285C4915" w14:textId="77777777" w:rsidTr="007A5A4B">
        <w:trPr>
          <w:trHeight w:val="270"/>
        </w:trPr>
        <w:tc>
          <w:tcPr>
            <w:tcW w:w="489" w:type="dxa"/>
            <w:vAlign w:val="center"/>
          </w:tcPr>
          <w:p w14:paraId="0C6B0611"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17</w:t>
            </w:r>
          </w:p>
        </w:tc>
        <w:tc>
          <w:tcPr>
            <w:tcW w:w="2975" w:type="dxa"/>
            <w:vAlign w:val="center"/>
          </w:tcPr>
          <w:p w14:paraId="00D46929"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&lt;EndNote&gt;&lt;Cite&gt;&lt;Author&gt;Asgary&lt;/Author&gt;&lt;Year&gt;2018&lt;/Year&gt;&lt;RecNum&gt;174&lt;/RecNum&gt;&lt;DisplayText&gt;(Asgary et al., 2018)&lt;/DisplayText&gt;&lt;record&gt;&lt;rec-number&gt;174&lt;/rec-number&gt;&lt;foreign-keys&gt;&lt;key app="EN" db-id="9vasd2vri0xttfe50rcvtw9l209atws5vfdx" timestamp="1643469626"&gt;174&lt;/key&gt;&lt;/foreign-keys&gt;&lt;ref-type name="Journal Article"&gt;17&lt;/ref-type&gt;&lt;contributors&gt;&lt;authors&gt;&lt;author&gt;Asgary, Saeed&lt;/author&gt;&lt;author&gt;Hassanizadeh, Raheleh&lt;/author&gt;&lt;author&gt;Torabzadeh, Hassan&lt;/author&gt;&lt;author&gt;Eghbal, Mohammad Jafar&lt;/author&gt;&lt;/authors&gt;&lt;/contributors&gt;&lt;titles&gt;&lt;title&gt;Treatment outcomes of 4 vital pulp therapies in mature molars&lt;/title&gt;&lt;secondary-title&gt;Journal of endodontics&lt;/secondary-title&gt;&lt;/titles&gt;&lt;periodical&gt;&lt;full-title&gt;Journal of Endodontics&lt;/full-title&gt;&lt;/periodical&gt;&lt;pages&gt;529-535&lt;/pages&gt;&lt;volume&gt;44&lt;/volume&gt;&lt;number&gt;4&lt;/number&gt;&lt;dates&gt;&lt;year&gt;2018&lt;/year&gt;&lt;/dates&gt;&lt;isbn&gt;0099-2399&lt;/isbn&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(Asgary et al., 2018)</w:t>
            </w:r>
            <w:r w:rsidRPr="001A7946">
              <w:rPr>
                <w:rFonts w:asciiTheme="majorBidi" w:hAnsiTheme="majorBidi" w:cstheme="majorBidi"/>
                <w:sz w:val="20"/>
                <w:szCs w:val="20"/>
              </w:rPr>
              <w:fldChar w:fldCharType="end"/>
            </w:r>
          </w:p>
        </w:tc>
        <w:tc>
          <w:tcPr>
            <w:tcW w:w="1110" w:type="dxa"/>
            <w:vAlign w:val="center"/>
          </w:tcPr>
          <w:p w14:paraId="6FD2F919"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26.8±7.6</w:t>
            </w:r>
          </w:p>
        </w:tc>
        <w:tc>
          <w:tcPr>
            <w:tcW w:w="555" w:type="dxa"/>
            <w:vAlign w:val="center"/>
          </w:tcPr>
          <w:p w14:paraId="0BAB1E8F"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76</w:t>
            </w:r>
          </w:p>
        </w:tc>
        <w:tc>
          <w:tcPr>
            <w:tcW w:w="3330" w:type="dxa"/>
            <w:vAlign w:val="center"/>
          </w:tcPr>
          <w:p w14:paraId="3EC0174F"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Irreversible pulpitis</w:t>
            </w:r>
          </w:p>
        </w:tc>
        <w:tc>
          <w:tcPr>
            <w:tcW w:w="694" w:type="dxa"/>
            <w:vAlign w:val="center"/>
          </w:tcPr>
          <w:p w14:paraId="6A4B16DA"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PP</w:t>
            </w:r>
          </w:p>
        </w:tc>
        <w:tc>
          <w:tcPr>
            <w:tcW w:w="2220" w:type="dxa"/>
            <w:vAlign w:val="center"/>
          </w:tcPr>
          <w:p w14:paraId="5DB88B46"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CEM</w:t>
            </w:r>
          </w:p>
        </w:tc>
        <w:tc>
          <w:tcPr>
            <w:tcW w:w="832" w:type="dxa"/>
            <w:vAlign w:val="center"/>
          </w:tcPr>
          <w:p w14:paraId="0BC3F3B8"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12</w:t>
            </w:r>
          </w:p>
        </w:tc>
        <w:tc>
          <w:tcPr>
            <w:tcW w:w="2501" w:type="dxa"/>
            <w:vAlign w:val="center"/>
          </w:tcPr>
          <w:p w14:paraId="776993E9"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91.4%</w:t>
            </w:r>
          </w:p>
        </w:tc>
      </w:tr>
      <w:tr w:rsidR="00944BF0" w14:paraId="37691CFF" w14:textId="77777777" w:rsidTr="007A5A4B">
        <w:trPr>
          <w:trHeight w:val="526"/>
        </w:trPr>
        <w:tc>
          <w:tcPr>
            <w:tcW w:w="489" w:type="dxa"/>
            <w:vAlign w:val="center"/>
          </w:tcPr>
          <w:p w14:paraId="776C72C8"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18</w:t>
            </w:r>
          </w:p>
        </w:tc>
        <w:tc>
          <w:tcPr>
            <w:tcW w:w="2975" w:type="dxa"/>
            <w:vAlign w:val="center"/>
          </w:tcPr>
          <w:p w14:paraId="167C5FCA"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&lt;EndNote&gt;&lt;Cite&gt;&lt;Author&gt;Sharaan&lt;/Author&gt;&lt;Year&gt;2019&lt;/Year&gt;&lt;RecNum&gt;136&lt;/RecNum&gt;&lt;DisplayText&gt;(M. Sharaan &amp;amp; Ali, 2019)&lt;/DisplayText&gt;&lt;record&gt;&lt;rec-number&gt;136&lt;/rec-number&gt;&lt;foreign-keys&gt;&lt;key app="EN" db-id="9vasd2vri0xttfe50rcvtw9l209atws5vfdx" timestamp="1642884108"&gt;136&lt;/key&gt;&lt;/foreign-keys&gt;&lt;ref-type name="Journal Article"&gt;17&lt;/ref-type&gt;&lt;contributors&gt;&lt;authors&gt;&lt;author&gt;Sharaan, Marwa&lt;/author&gt;&lt;author&gt;Ali, Asmaa&lt;/author&gt;&lt;/authors&gt;&lt;/contributors&gt;&lt;titles&gt;&lt;title&gt;Could mineral trioxide aggregate pulpotomy replace root canal treatment in children and adolescents?&lt;/title&gt;&lt;secondary-title&gt;ENDO Endod Pract Today&lt;/secondary-title&gt;&lt;/titles&gt;&lt;periodical&gt;&lt;full-title&gt;ENDO Endod Pract Today&lt;/full-title&gt;&lt;/periodical&gt;&lt;pages&gt;217-225&lt;/pages&gt;&lt;volume&gt;13&lt;/volume&gt;&lt;dates&gt;&lt;year&gt;2019&lt;/year&gt;&lt;/dates&gt;&lt;urls&gt;&lt;/urls&gt;&lt;/record&gt;&lt;/Cite&gt;&lt;/EndNote&gt;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(M. Sharaan &amp; Ali, 2019)</w:t>
            </w:r>
            <w:r w:rsidRPr="001A7946">
              <w:rPr>
                <w:rFonts w:asciiTheme="majorBidi" w:hAnsiTheme="majorBidi" w:cstheme="majorBidi"/>
                <w:sz w:val="20"/>
                <w:szCs w:val="20"/>
              </w:rPr>
              <w:fldChar w:fldCharType="end"/>
            </w:r>
          </w:p>
        </w:tc>
        <w:tc>
          <w:tcPr>
            <w:tcW w:w="1110" w:type="dxa"/>
            <w:vAlign w:val="center"/>
          </w:tcPr>
          <w:p w14:paraId="3C73890C"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9-13</w:t>
            </w:r>
          </w:p>
        </w:tc>
        <w:tc>
          <w:tcPr>
            <w:tcW w:w="555" w:type="dxa"/>
            <w:vAlign w:val="center"/>
          </w:tcPr>
          <w:p w14:paraId="375D61D5"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12</w:t>
            </w:r>
          </w:p>
        </w:tc>
        <w:tc>
          <w:tcPr>
            <w:tcW w:w="3330" w:type="dxa"/>
            <w:vAlign w:val="center"/>
          </w:tcPr>
          <w:p w14:paraId="147F055E"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Symptomatic and asymptomatic irreversible pulpitis</w:t>
            </w:r>
          </w:p>
        </w:tc>
        <w:tc>
          <w:tcPr>
            <w:tcW w:w="694" w:type="dxa"/>
            <w:vAlign w:val="center"/>
          </w:tcPr>
          <w:p w14:paraId="67FDAA95"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FP</w:t>
            </w:r>
          </w:p>
        </w:tc>
        <w:tc>
          <w:tcPr>
            <w:tcW w:w="2220" w:type="dxa"/>
            <w:vAlign w:val="center"/>
          </w:tcPr>
          <w:p w14:paraId="09860241"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MTA</w:t>
            </w:r>
          </w:p>
        </w:tc>
        <w:tc>
          <w:tcPr>
            <w:tcW w:w="832" w:type="dxa"/>
            <w:vAlign w:val="center"/>
          </w:tcPr>
          <w:p w14:paraId="75112F35"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12</w:t>
            </w:r>
          </w:p>
        </w:tc>
        <w:tc>
          <w:tcPr>
            <w:tcW w:w="2501" w:type="dxa"/>
            <w:vAlign w:val="center"/>
          </w:tcPr>
          <w:p w14:paraId="2F4CFBEA"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100%</w:t>
            </w:r>
          </w:p>
        </w:tc>
      </w:tr>
      <w:tr w:rsidR="00944BF0" w14:paraId="408C7A19" w14:textId="77777777" w:rsidTr="007A5A4B">
        <w:trPr>
          <w:trHeight w:val="541"/>
        </w:trPr>
        <w:tc>
          <w:tcPr>
            <w:tcW w:w="489" w:type="dxa"/>
            <w:vAlign w:val="center"/>
          </w:tcPr>
          <w:p w14:paraId="568A2612"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19</w:t>
            </w:r>
          </w:p>
        </w:tc>
        <w:tc>
          <w:tcPr>
            <w:tcW w:w="2975" w:type="dxa"/>
            <w:vAlign w:val="center"/>
          </w:tcPr>
          <w:p w14:paraId="0CE36CAA"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&lt;EndNote&gt;&lt;Cite&gt;&lt;Author&gt;Qudeimat&lt;/Author&gt;&lt;Year&gt;2017&lt;/Year&gt;&lt;RecNum&gt;144&lt;/RecNum&gt;&lt;DisplayText&gt;(Qudeimat et al., 2017)&lt;/DisplayText&gt;&lt;record&gt;&lt;rec-number&gt;144&lt;/rec-number&gt;&lt;foreign-keys&gt;&lt;key app="EN" db-id="9vasd2vri0xttfe50rcvtw9l209atws5vfdx" timestamp="1643124879"&gt;144&lt;/key&gt;&lt;/foreign-keys&gt;&lt;ref-type name="Journal Article"&gt;17&lt;/ref-type&gt;&lt;contributors&gt;&lt;authors&gt;&lt;author&gt;Qudeimat, MA&lt;/author&gt;&lt;author&gt;Alyahya, A&lt;/author&gt;&lt;author&gt;Hasan, AA&lt;/author&gt;&lt;author&gt;Barrieshi‐Nusair, KM&lt;/author&gt;&lt;/authors&gt;&lt;/contributors&gt;&lt;titles&gt;&lt;title&gt;Mineral trioxide aggregate pulpotomy for permanent molars with clinical signs indicative of irreversible pulpitis: a preliminary study&lt;/title&gt;&lt;secondary-title&gt;International endodontic journal&lt;/secondary-title&gt;&lt;/titles&gt;&lt;periodical&gt;&lt;full-title&gt;International endodontic journal&lt;/full-title&gt;&lt;/periodical&gt;&lt;pages&gt;126-134&lt;/pages&gt;&lt;volume&gt;50&lt;/volume&gt;&lt;number&gt;2&lt;/number&gt;&lt;dates&gt;&lt;year&gt;2017&lt;/year&gt;&lt;/dates&gt;&lt;isbn&gt;0143-2885&lt;/isbn&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(Qudeimat et al., 2017)</w:t>
            </w:r>
            <w:r w:rsidRPr="001A7946">
              <w:rPr>
                <w:rFonts w:asciiTheme="majorBidi" w:hAnsiTheme="majorBidi" w:cstheme="majorBidi"/>
                <w:sz w:val="20"/>
                <w:szCs w:val="20"/>
              </w:rPr>
              <w:fldChar w:fldCharType="end"/>
            </w:r>
          </w:p>
        </w:tc>
        <w:tc>
          <w:tcPr>
            <w:tcW w:w="1110" w:type="dxa"/>
            <w:vAlign w:val="center"/>
          </w:tcPr>
          <w:p w14:paraId="0BCC6D5C"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7-13</w:t>
            </w:r>
          </w:p>
        </w:tc>
        <w:tc>
          <w:tcPr>
            <w:tcW w:w="555" w:type="dxa"/>
            <w:vAlign w:val="center"/>
          </w:tcPr>
          <w:p w14:paraId="3C8C0D5B"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13</w:t>
            </w:r>
          </w:p>
        </w:tc>
        <w:tc>
          <w:tcPr>
            <w:tcW w:w="3330" w:type="dxa"/>
            <w:vAlign w:val="center"/>
          </w:tcPr>
          <w:p w14:paraId="63E938F8"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Irreversible pulpitis and symptomatic apical periodontitis</w:t>
            </w:r>
          </w:p>
        </w:tc>
        <w:tc>
          <w:tcPr>
            <w:tcW w:w="694" w:type="dxa"/>
            <w:vAlign w:val="center"/>
          </w:tcPr>
          <w:p w14:paraId="053B64EE"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FP</w:t>
            </w:r>
          </w:p>
        </w:tc>
        <w:tc>
          <w:tcPr>
            <w:tcW w:w="2220" w:type="dxa"/>
            <w:vAlign w:val="center"/>
          </w:tcPr>
          <w:p w14:paraId="529BA1FA"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MTA</w:t>
            </w:r>
          </w:p>
        </w:tc>
        <w:tc>
          <w:tcPr>
            <w:tcW w:w="832" w:type="dxa"/>
            <w:vAlign w:val="center"/>
          </w:tcPr>
          <w:p w14:paraId="37A1D168"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24</w:t>
            </w:r>
          </w:p>
        </w:tc>
        <w:tc>
          <w:tcPr>
            <w:tcW w:w="2501" w:type="dxa"/>
            <w:vAlign w:val="center"/>
          </w:tcPr>
          <w:p w14:paraId="55EB5799"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100%</w:t>
            </w:r>
          </w:p>
        </w:tc>
      </w:tr>
      <w:tr w:rsidR="00944BF0" w14:paraId="1F260B14" w14:textId="77777777" w:rsidTr="007A5A4B">
        <w:trPr>
          <w:trHeight w:val="796"/>
        </w:trPr>
        <w:tc>
          <w:tcPr>
            <w:tcW w:w="489" w:type="dxa"/>
            <w:vAlign w:val="center"/>
          </w:tcPr>
          <w:p w14:paraId="6834F20A"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20</w:t>
            </w:r>
          </w:p>
        </w:tc>
        <w:tc>
          <w:tcPr>
            <w:tcW w:w="2975" w:type="dxa"/>
            <w:vAlign w:val="center"/>
          </w:tcPr>
          <w:p w14:paraId="5236451F"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fldChar w:fldCharType="begin"/>
            </w:r>
            <w:r w:rsidRPr="001A7946">
              <w:rPr>
                <w:rFonts w:asciiTheme="majorBidi" w:hAnsiTheme="majorBidi" w:cstheme="majorBidi"/>
                <w:sz w:val="20"/>
                <w:szCs w:val="20"/>
              </w:rPr>
              <w:instrText xml:space="preserve"> ADDIN EN.CITE &lt;EndNote&gt;&lt;Cite&gt;&lt;Author&gt;Taha&lt;/Author&gt;&lt;Year&gt;2017&lt;/Year&gt;&lt;RecNum&gt;130&lt;/RecNum&gt;&lt;DisplayText&gt;(Taha et al., 2017)&lt;/DisplayText&gt;&lt;record&gt;&lt;rec-number&gt;130&lt;/rec-number&gt;&lt;foreign-keys&gt;&lt;key app="EN" db-id="9vasd2vri0xttfe50rcvtw9l209atws5vfdx" timestamp="1642883537"&gt;130&lt;/key&gt;&lt;/foreign-keys&gt;&lt;ref-type name="Journal Article"&gt;17&lt;/ref-type&gt;&lt;contributors&gt;&lt;authors&gt;&lt;author&gt;Taha, NA&lt;/author&gt;&lt;author&gt;Ahmad, MB&lt;/author&gt;&lt;author&gt;Ghanim, A&lt;/author&gt;&lt;/authors&gt;&lt;/contributors&gt;&lt;titles&gt;&lt;title&gt;Assessment of mineral trioxide aggregate pulpotomy in mature permanent teeth with carious exposures&lt;/title&gt;&lt;secondary-title&gt;International endodontic journal&lt;/secondary-title&gt;&lt;/titles&gt;&lt;periodical&gt;&lt;full-title&gt;International endodontic journal&lt;/full-title&gt;&lt;/periodical&gt;&lt;pages&gt;117-125&lt;/pages&gt;&lt;volume&gt;50&lt;/volume&gt;&lt;number&gt;2&lt;/number&gt;&lt;dates&gt;&lt;year&gt;2017&lt;/year&gt;&lt;/dates&gt;&lt;isbn&gt;0143-2885&lt;/isbn&gt;&lt;urls&gt;&lt;/urls&gt;&lt;/record&gt;&lt;/Cite&gt;&lt;/EndNote&gt;</w:instrText>
            </w:r>
            <w:r w:rsidRPr="001A7946">
              <w:rPr>
                <w:rFonts w:asciiTheme="majorBidi" w:hAnsiTheme="majorBidi" w:cstheme="majorBidi"/>
                <w:sz w:val="20"/>
                <w:szCs w:val="20"/>
              </w:rPr>
              <w:fldChar w:fldCharType="separate"/>
            </w:r>
            <w:r w:rsidRPr="001A7946">
              <w:rPr>
                <w:rFonts w:asciiTheme="majorBidi" w:hAnsiTheme="majorBidi" w:cstheme="majorBidi"/>
                <w:noProof/>
                <w:sz w:val="20"/>
                <w:szCs w:val="20"/>
              </w:rPr>
              <w:t>(Taha et al., 2017)</w:t>
            </w:r>
            <w:r w:rsidRPr="001A7946">
              <w:rPr>
                <w:rFonts w:asciiTheme="majorBidi" w:hAnsiTheme="majorBidi" w:cstheme="majorBidi"/>
                <w:sz w:val="20"/>
                <w:szCs w:val="20"/>
              </w:rPr>
              <w:fldChar w:fldCharType="end"/>
            </w:r>
          </w:p>
        </w:tc>
        <w:tc>
          <w:tcPr>
            <w:tcW w:w="1110" w:type="dxa"/>
            <w:vAlign w:val="center"/>
          </w:tcPr>
          <w:p w14:paraId="070687CA"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10-59</w:t>
            </w:r>
          </w:p>
        </w:tc>
        <w:tc>
          <w:tcPr>
            <w:tcW w:w="555" w:type="dxa"/>
            <w:vAlign w:val="center"/>
          </w:tcPr>
          <w:p w14:paraId="2093F579"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52</w:t>
            </w:r>
          </w:p>
        </w:tc>
        <w:tc>
          <w:tcPr>
            <w:tcW w:w="3330" w:type="dxa"/>
            <w:vAlign w:val="center"/>
          </w:tcPr>
          <w:p w14:paraId="673CF96C"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Caries exposure (8 reversible pulpitis, 44 irreversible pulpitis, 14 apical periodontitis)</w:t>
            </w:r>
          </w:p>
        </w:tc>
        <w:tc>
          <w:tcPr>
            <w:tcW w:w="694" w:type="dxa"/>
            <w:vAlign w:val="center"/>
          </w:tcPr>
          <w:p w14:paraId="2939959A"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FP</w:t>
            </w:r>
          </w:p>
        </w:tc>
        <w:tc>
          <w:tcPr>
            <w:tcW w:w="2220" w:type="dxa"/>
            <w:vAlign w:val="center"/>
          </w:tcPr>
          <w:p w14:paraId="212D07F8"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MTA</w:t>
            </w:r>
          </w:p>
        </w:tc>
        <w:tc>
          <w:tcPr>
            <w:tcW w:w="832" w:type="dxa"/>
            <w:vAlign w:val="center"/>
          </w:tcPr>
          <w:p w14:paraId="57977275"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24</w:t>
            </w:r>
          </w:p>
        </w:tc>
        <w:tc>
          <w:tcPr>
            <w:tcW w:w="2501" w:type="dxa"/>
            <w:vAlign w:val="center"/>
          </w:tcPr>
          <w:p w14:paraId="680EE9A3" w14:textId="77777777" w:rsidR="00944BF0" w:rsidRPr="001A7946" w:rsidRDefault="00944BF0" w:rsidP="00944BF0">
            <w:pPr>
              <w:jc w:val="center"/>
              <w:rPr>
                <w:rFonts w:asciiTheme="majorBidi" w:hAnsiTheme="majorBidi" w:cstheme="majorBidi"/>
                <w:sz w:val="20"/>
                <w:szCs w:val="20"/>
              </w:rPr>
            </w:pPr>
            <w:r w:rsidRPr="001A7946">
              <w:rPr>
                <w:rFonts w:asciiTheme="majorBidi" w:hAnsiTheme="majorBidi" w:cstheme="majorBidi"/>
                <w:sz w:val="20"/>
                <w:szCs w:val="20"/>
              </w:rPr>
              <w:t>92.7%</w:t>
            </w:r>
          </w:p>
        </w:tc>
      </w:tr>
    </w:tbl>
    <w:p w14:paraId="1A82A501" w14:textId="585C467E" w:rsidR="007A5A4B" w:rsidRDefault="007A5A4B" w:rsidP="00510B7D">
      <w:pPr>
        <w:spacing w:after="0" w:line="240" w:lineRule="auto"/>
        <w:jc w:val="both"/>
        <w:rPr>
          <w:rFonts w:asciiTheme="majorBidi" w:hAnsiTheme="majorBidi" w:cstheme="majorBidi"/>
          <w:sz w:val="20"/>
          <w:szCs w:val="20"/>
        </w:rPr>
        <w:sectPr w:rsidR="007A5A4B" w:rsidSect="00944BF0">
          <w:type w:val="continuous"/>
          <w:pgSz w:w="15840" w:h="12240" w:orient="landscape"/>
          <w:pgMar w:top="720" w:right="720" w:bottom="720" w:left="720" w:header="720" w:footer="720" w:gutter="0"/>
          <w:cols w:space="720"/>
          <w:docGrid w:linePitch="360"/>
        </w:sectPr>
      </w:pPr>
      <w:r w:rsidRPr="007A5A4B">
        <w:rPr>
          <w:rFonts w:asciiTheme="majorBidi" w:hAnsiTheme="majorBidi" w:cstheme="majorBidi"/>
          <w:sz w:val="20"/>
          <w:szCs w:val="20"/>
        </w:rPr>
        <w:t xml:space="preserve">IDPC-indirect pulp capping; DPC-direct pulp capping; MP-miniature </w:t>
      </w:r>
      <w:proofErr w:type="spellStart"/>
      <w:r w:rsidRPr="007A5A4B">
        <w:rPr>
          <w:rFonts w:asciiTheme="majorBidi" w:hAnsiTheme="majorBidi" w:cstheme="majorBidi"/>
          <w:sz w:val="20"/>
          <w:szCs w:val="20"/>
        </w:rPr>
        <w:t>pulpotomy</w:t>
      </w:r>
      <w:proofErr w:type="spellEnd"/>
      <w:r w:rsidRPr="007A5A4B">
        <w:rPr>
          <w:rFonts w:asciiTheme="majorBidi" w:hAnsiTheme="majorBidi" w:cstheme="majorBidi"/>
          <w:sz w:val="20"/>
          <w:szCs w:val="20"/>
        </w:rPr>
        <w:t xml:space="preserve">; PP-partial </w:t>
      </w:r>
      <w:proofErr w:type="spellStart"/>
      <w:r w:rsidRPr="007A5A4B">
        <w:rPr>
          <w:rFonts w:asciiTheme="majorBidi" w:hAnsiTheme="majorBidi" w:cstheme="majorBidi"/>
          <w:sz w:val="20"/>
          <w:szCs w:val="20"/>
        </w:rPr>
        <w:t>pulpotomy</w:t>
      </w:r>
      <w:proofErr w:type="spellEnd"/>
      <w:r w:rsidRPr="007A5A4B">
        <w:rPr>
          <w:rFonts w:asciiTheme="majorBidi" w:hAnsiTheme="majorBidi" w:cstheme="majorBidi"/>
          <w:sz w:val="20"/>
          <w:szCs w:val="20"/>
        </w:rPr>
        <w:t xml:space="preserve">; FP-full </w:t>
      </w:r>
      <w:proofErr w:type="spellStart"/>
      <w:r w:rsidRPr="007A5A4B">
        <w:rPr>
          <w:rFonts w:asciiTheme="majorBidi" w:hAnsiTheme="majorBidi" w:cstheme="majorBidi"/>
          <w:sz w:val="20"/>
          <w:szCs w:val="20"/>
        </w:rPr>
        <w:t>pulpotomy</w:t>
      </w:r>
      <w:proofErr w:type="spellEnd"/>
      <w:r w:rsidRPr="007A5A4B">
        <w:rPr>
          <w:rFonts w:asciiTheme="majorBidi" w:hAnsiTheme="majorBidi" w:cstheme="majorBidi"/>
          <w:sz w:val="20"/>
          <w:szCs w:val="20"/>
        </w:rPr>
        <w:t>; MTA-mineral trioxide aggregate; CH-calcium hydroxid</w:t>
      </w:r>
      <w:r w:rsidR="001A7946">
        <w:rPr>
          <w:rFonts w:asciiTheme="majorBidi" w:hAnsiTheme="majorBidi" w:cstheme="majorBidi"/>
          <w:sz w:val="20"/>
          <w:szCs w:val="20"/>
        </w:rPr>
        <w:t>e; CEM-calcium enriched cements</w:t>
      </w:r>
    </w:p>
    <w:p w14:paraId="0DD26A1D" w14:textId="12E9A440" w:rsidR="00773323" w:rsidRPr="00773323" w:rsidRDefault="00184E86" w:rsidP="00184E86">
      <w:pPr>
        <w:jc w:val="center"/>
        <w:rPr>
          <w:rFonts w:asciiTheme="majorBidi" w:hAnsiTheme="majorBidi" w:cstheme="majorBidi"/>
          <w:b/>
          <w:bCs/>
          <w:sz w:val="20"/>
          <w:szCs w:val="20"/>
        </w:rPr>
      </w:pPr>
      <w:r>
        <w:rPr>
          <w:rFonts w:asciiTheme="majorBidi" w:hAnsiTheme="majorBidi" w:cstheme="majorBidi"/>
          <w:b/>
          <w:bCs/>
          <w:sz w:val="20"/>
          <w:szCs w:val="20"/>
        </w:rPr>
        <w:lastRenderedPageBreak/>
        <w:t>DISCUSSION</w:t>
      </w:r>
    </w:p>
    <w:p w14:paraId="5C3D962E" w14:textId="21604A51" w:rsidR="00773323" w:rsidRPr="00773323" w:rsidRDefault="00773323" w:rsidP="00773323">
      <w:pPr>
        <w:jc w:val="both"/>
        <w:rPr>
          <w:rFonts w:asciiTheme="majorBidi" w:hAnsiTheme="majorBidi" w:cstheme="majorBidi"/>
          <w:sz w:val="20"/>
          <w:szCs w:val="20"/>
        </w:rPr>
      </w:pPr>
      <w:proofErr w:type="spellStart"/>
      <w:r w:rsidRPr="00773323">
        <w:rPr>
          <w:rFonts w:asciiTheme="majorBidi" w:hAnsiTheme="majorBidi" w:cstheme="majorBidi"/>
          <w:sz w:val="20"/>
          <w:szCs w:val="20"/>
        </w:rPr>
        <w:t>Endodontology</w:t>
      </w:r>
      <w:proofErr w:type="spellEnd"/>
      <w:r w:rsidRPr="00773323">
        <w:rPr>
          <w:rFonts w:asciiTheme="majorBidi" w:hAnsiTheme="majorBidi" w:cstheme="majorBidi"/>
          <w:sz w:val="20"/>
          <w:szCs w:val="20"/>
        </w:rPr>
        <w:t xml:space="preserve"> is postponing or avoiding non-biological treatment and descending down the restorative spiral, which would significantly reduce the long-term prognosis for tooth retention and function (</w:t>
      </w:r>
      <w:proofErr w:type="spellStart"/>
      <w:r w:rsidRPr="00773323">
        <w:rPr>
          <w:rFonts w:asciiTheme="majorBidi" w:hAnsiTheme="majorBidi" w:cstheme="majorBidi"/>
          <w:sz w:val="20"/>
          <w:szCs w:val="20"/>
        </w:rPr>
        <w:t>Verma</w:t>
      </w:r>
      <w:proofErr w:type="spellEnd"/>
      <w:r w:rsidRPr="00773323">
        <w:rPr>
          <w:rFonts w:asciiTheme="majorBidi" w:hAnsiTheme="majorBidi" w:cstheme="majorBidi"/>
          <w:sz w:val="20"/>
          <w:szCs w:val="20"/>
        </w:rPr>
        <w:t xml:space="preserve"> et al., 2016). Through reviewing medical literature in the past decade, it is revealed that </w:t>
      </w:r>
      <w:proofErr w:type="spellStart"/>
      <w:r w:rsidRPr="00773323">
        <w:rPr>
          <w:rFonts w:asciiTheme="majorBidi" w:hAnsiTheme="majorBidi" w:cstheme="majorBidi"/>
          <w:sz w:val="20"/>
          <w:szCs w:val="20"/>
        </w:rPr>
        <w:t>pulpotomy</w:t>
      </w:r>
      <w:proofErr w:type="spellEnd"/>
      <w:r w:rsidRPr="00773323">
        <w:rPr>
          <w:rFonts w:asciiTheme="majorBidi" w:hAnsiTheme="majorBidi" w:cstheme="majorBidi"/>
          <w:sz w:val="20"/>
          <w:szCs w:val="20"/>
        </w:rPr>
        <w:t xml:space="preserve"> is </w:t>
      </w:r>
      <w:r w:rsidR="00760E2D">
        <w:rPr>
          <w:rFonts w:asciiTheme="majorBidi" w:hAnsiTheme="majorBidi" w:cstheme="majorBidi"/>
          <w:sz w:val="20"/>
          <w:szCs w:val="20"/>
        </w:rPr>
        <w:t xml:space="preserve">a </w:t>
      </w:r>
      <w:r w:rsidRPr="00773323">
        <w:rPr>
          <w:rFonts w:asciiTheme="majorBidi" w:hAnsiTheme="majorBidi" w:cstheme="majorBidi"/>
          <w:sz w:val="20"/>
          <w:szCs w:val="20"/>
        </w:rPr>
        <w:t>minimally-invasive strategy that is cost-effective and has better clinical as well as radiological outcomes compared to other conventional methods (</w:t>
      </w:r>
      <w:proofErr w:type="spellStart"/>
      <w:r w:rsidRPr="00773323">
        <w:rPr>
          <w:rFonts w:asciiTheme="majorBidi" w:hAnsiTheme="majorBidi" w:cstheme="majorBidi"/>
          <w:sz w:val="20"/>
          <w:szCs w:val="20"/>
        </w:rPr>
        <w:t>Hakami</w:t>
      </w:r>
      <w:proofErr w:type="spellEnd"/>
      <w:r w:rsidRPr="00773323">
        <w:rPr>
          <w:rFonts w:asciiTheme="majorBidi" w:hAnsiTheme="majorBidi" w:cstheme="majorBidi"/>
          <w:sz w:val="20"/>
          <w:szCs w:val="20"/>
        </w:rPr>
        <w:t xml:space="preserve"> et al., 2020). </w:t>
      </w:r>
    </w:p>
    <w:p w14:paraId="41B743AB" w14:textId="65AED317" w:rsidR="00773323" w:rsidRPr="00773323" w:rsidRDefault="00773323" w:rsidP="007B020E">
      <w:pPr>
        <w:jc w:val="both"/>
        <w:rPr>
          <w:rFonts w:asciiTheme="majorBidi" w:hAnsiTheme="majorBidi" w:cstheme="majorBidi"/>
          <w:sz w:val="20"/>
          <w:szCs w:val="20"/>
        </w:rPr>
      </w:pPr>
      <w:r w:rsidRPr="00773323">
        <w:rPr>
          <w:rFonts w:asciiTheme="majorBidi" w:hAnsiTheme="majorBidi" w:cstheme="majorBidi"/>
          <w:sz w:val="20"/>
          <w:szCs w:val="20"/>
        </w:rPr>
        <w:t xml:space="preserve">This review aimed to evaluate the clinical and radiographic success rates of vital pulp therapy in permanent teeth which had the signs of reversible and irreversible pulpitis and some of </w:t>
      </w:r>
      <w:r w:rsidR="00760E2D">
        <w:rPr>
          <w:rFonts w:asciiTheme="majorBidi" w:hAnsiTheme="majorBidi" w:cstheme="majorBidi"/>
          <w:sz w:val="20"/>
          <w:szCs w:val="20"/>
        </w:rPr>
        <w:t xml:space="preserve">the </w:t>
      </w:r>
      <w:r w:rsidRPr="00773323">
        <w:rPr>
          <w:rFonts w:asciiTheme="majorBidi" w:hAnsiTheme="majorBidi" w:cstheme="majorBidi"/>
          <w:sz w:val="20"/>
          <w:szCs w:val="20"/>
        </w:rPr>
        <w:t>cases with preapical changes using different pulp capping medicaments. The evidence from the present review of case series and case report studies indicates 98.8</w:t>
      </w:r>
      <w:bookmarkStart w:id="1" w:name="_GoBack"/>
      <w:bookmarkEnd w:id="1"/>
      <w:r w:rsidRPr="00773323">
        <w:rPr>
          <w:rFonts w:asciiTheme="majorBidi" w:hAnsiTheme="majorBidi" w:cstheme="majorBidi"/>
          <w:sz w:val="20"/>
          <w:szCs w:val="20"/>
        </w:rPr>
        <w:t xml:space="preserve">% success rate and suggests that permanent teeth diagnosed with irreversible pulpitis can also be effectively treated by vital pulp therapy procedures, including miniature </w:t>
      </w:r>
      <w:proofErr w:type="spellStart"/>
      <w:r w:rsidRPr="00773323">
        <w:rPr>
          <w:rFonts w:asciiTheme="majorBidi" w:hAnsiTheme="majorBidi" w:cstheme="majorBidi"/>
          <w:sz w:val="20"/>
          <w:szCs w:val="20"/>
        </w:rPr>
        <w:t>pulpotomy</w:t>
      </w:r>
      <w:proofErr w:type="spellEnd"/>
      <w:r w:rsidRPr="00773323">
        <w:rPr>
          <w:rFonts w:asciiTheme="majorBidi" w:hAnsiTheme="majorBidi" w:cstheme="majorBidi"/>
          <w:sz w:val="20"/>
          <w:szCs w:val="20"/>
        </w:rPr>
        <w:t xml:space="preserve">, partial </w:t>
      </w:r>
      <w:proofErr w:type="spellStart"/>
      <w:r w:rsidRPr="00773323">
        <w:rPr>
          <w:rFonts w:asciiTheme="majorBidi" w:hAnsiTheme="majorBidi" w:cstheme="majorBidi"/>
          <w:sz w:val="20"/>
          <w:szCs w:val="20"/>
        </w:rPr>
        <w:t>pulpotomy</w:t>
      </w:r>
      <w:proofErr w:type="spellEnd"/>
      <w:r w:rsidRPr="00773323">
        <w:rPr>
          <w:rFonts w:asciiTheme="majorBidi" w:hAnsiTheme="majorBidi" w:cstheme="majorBidi"/>
          <w:sz w:val="20"/>
          <w:szCs w:val="20"/>
        </w:rPr>
        <w:t xml:space="preserve"> and full </w:t>
      </w:r>
      <w:proofErr w:type="spellStart"/>
      <w:r w:rsidRPr="00773323">
        <w:rPr>
          <w:rFonts w:asciiTheme="majorBidi" w:hAnsiTheme="majorBidi" w:cstheme="majorBidi"/>
          <w:sz w:val="20"/>
          <w:szCs w:val="20"/>
        </w:rPr>
        <w:t>pulpotomy</w:t>
      </w:r>
      <w:proofErr w:type="spellEnd"/>
      <w:r w:rsidRPr="00773323">
        <w:rPr>
          <w:rFonts w:asciiTheme="majorBidi" w:hAnsiTheme="majorBidi" w:cstheme="majorBidi"/>
          <w:sz w:val="20"/>
          <w:szCs w:val="20"/>
        </w:rPr>
        <w:t xml:space="preserve"> which is in agreement with the main finding of a previously-published review that focused mainly on coronal and partial </w:t>
      </w:r>
      <w:proofErr w:type="spellStart"/>
      <w:r w:rsidRPr="00773323">
        <w:rPr>
          <w:rFonts w:asciiTheme="majorBidi" w:hAnsiTheme="majorBidi" w:cstheme="majorBidi"/>
          <w:sz w:val="20"/>
          <w:szCs w:val="20"/>
        </w:rPr>
        <w:t>pulpotomy</w:t>
      </w:r>
      <w:proofErr w:type="spellEnd"/>
      <w:r w:rsidRPr="00773323">
        <w:rPr>
          <w:rFonts w:asciiTheme="majorBidi" w:hAnsiTheme="majorBidi" w:cstheme="majorBidi"/>
          <w:sz w:val="20"/>
          <w:szCs w:val="20"/>
        </w:rPr>
        <w:t xml:space="preserve"> studies (Santos &amp; Pereira, 2021). A </w:t>
      </w:r>
      <w:proofErr w:type="spellStart"/>
      <w:r w:rsidRPr="00773323">
        <w:rPr>
          <w:rFonts w:asciiTheme="majorBidi" w:hAnsiTheme="majorBidi" w:cstheme="majorBidi"/>
          <w:sz w:val="20"/>
          <w:szCs w:val="20"/>
        </w:rPr>
        <w:t>pulpotomy</w:t>
      </w:r>
      <w:proofErr w:type="spellEnd"/>
      <w:r w:rsidRPr="00773323">
        <w:rPr>
          <w:rFonts w:asciiTheme="majorBidi" w:hAnsiTheme="majorBidi" w:cstheme="majorBidi"/>
          <w:sz w:val="20"/>
          <w:szCs w:val="20"/>
        </w:rPr>
        <w:t xml:space="preserve"> is a widely-used technique to treat this type of pulpitis (</w:t>
      </w:r>
      <w:proofErr w:type="spellStart"/>
      <w:r w:rsidRPr="00773323">
        <w:rPr>
          <w:rFonts w:asciiTheme="majorBidi" w:hAnsiTheme="majorBidi" w:cstheme="majorBidi"/>
          <w:sz w:val="20"/>
          <w:szCs w:val="20"/>
        </w:rPr>
        <w:t>Hakami</w:t>
      </w:r>
      <w:proofErr w:type="spellEnd"/>
      <w:r w:rsidRPr="00773323">
        <w:rPr>
          <w:rFonts w:asciiTheme="majorBidi" w:hAnsiTheme="majorBidi" w:cstheme="majorBidi"/>
          <w:sz w:val="20"/>
          <w:szCs w:val="20"/>
        </w:rPr>
        <w:t xml:space="preserve"> et al., 2020). The present review also studied the success rate of vital pulp therapy </w:t>
      </w:r>
      <w:r w:rsidR="007B020E">
        <w:rPr>
          <w:rFonts w:asciiTheme="majorBidi" w:hAnsiTheme="majorBidi" w:cstheme="majorBidi"/>
          <w:sz w:val="20"/>
          <w:szCs w:val="20"/>
        </w:rPr>
        <w:t>procedures</w:t>
      </w:r>
      <w:r w:rsidRPr="00773323">
        <w:rPr>
          <w:rFonts w:asciiTheme="majorBidi" w:hAnsiTheme="majorBidi" w:cstheme="majorBidi"/>
          <w:sz w:val="20"/>
          <w:szCs w:val="20"/>
        </w:rPr>
        <w:t xml:space="preserve"> as an indication to treat permanent teeth with pulpitis. </w:t>
      </w:r>
    </w:p>
    <w:p w14:paraId="2EABD29C" w14:textId="77777777" w:rsidR="00773323" w:rsidRPr="00773323" w:rsidRDefault="00773323" w:rsidP="00773323">
      <w:pPr>
        <w:jc w:val="both"/>
        <w:rPr>
          <w:rFonts w:asciiTheme="majorBidi" w:hAnsiTheme="majorBidi" w:cstheme="majorBidi"/>
          <w:sz w:val="20"/>
          <w:szCs w:val="20"/>
        </w:rPr>
      </w:pPr>
      <w:r w:rsidRPr="00773323">
        <w:rPr>
          <w:rFonts w:asciiTheme="majorBidi" w:hAnsiTheme="majorBidi" w:cstheme="majorBidi"/>
          <w:sz w:val="20"/>
          <w:szCs w:val="20"/>
        </w:rPr>
        <w:t xml:space="preserve">The success rate for both partial and full </w:t>
      </w:r>
      <w:proofErr w:type="spellStart"/>
      <w:r w:rsidRPr="00773323">
        <w:rPr>
          <w:rFonts w:asciiTheme="majorBidi" w:hAnsiTheme="majorBidi" w:cstheme="majorBidi"/>
          <w:sz w:val="20"/>
          <w:szCs w:val="20"/>
        </w:rPr>
        <w:t>pulpotomies</w:t>
      </w:r>
      <w:proofErr w:type="spellEnd"/>
      <w:r w:rsidRPr="00773323">
        <w:rPr>
          <w:rFonts w:asciiTheme="majorBidi" w:hAnsiTheme="majorBidi" w:cstheme="majorBidi"/>
          <w:sz w:val="20"/>
          <w:szCs w:val="20"/>
        </w:rPr>
        <w:t xml:space="preserve"> with mineral trioxide aggregate and calcium silicate-based cements in the current review was within the range of 84.6%-100% and 78.9%-100%. This suggests that permanent teeth with reversible and irreversible pulpitis can be treated successfully with both coronal and partial </w:t>
      </w:r>
      <w:proofErr w:type="spellStart"/>
      <w:r w:rsidRPr="00773323">
        <w:rPr>
          <w:rFonts w:asciiTheme="majorBidi" w:hAnsiTheme="majorBidi" w:cstheme="majorBidi"/>
          <w:sz w:val="20"/>
          <w:szCs w:val="20"/>
        </w:rPr>
        <w:t>pulpotomies</w:t>
      </w:r>
      <w:proofErr w:type="spellEnd"/>
      <w:r w:rsidRPr="00773323">
        <w:rPr>
          <w:rFonts w:asciiTheme="majorBidi" w:hAnsiTheme="majorBidi" w:cstheme="majorBidi"/>
          <w:sz w:val="20"/>
          <w:szCs w:val="20"/>
        </w:rPr>
        <w:t xml:space="preserve">, as compared to root canal therapy, which was reported to have a mean success rate of 74.7% (Ghani &amp; </w:t>
      </w:r>
      <w:proofErr w:type="spellStart"/>
      <w:r w:rsidRPr="00773323">
        <w:rPr>
          <w:rFonts w:asciiTheme="majorBidi" w:hAnsiTheme="majorBidi" w:cstheme="majorBidi"/>
          <w:sz w:val="20"/>
          <w:szCs w:val="20"/>
        </w:rPr>
        <w:t>Noorani</w:t>
      </w:r>
      <w:proofErr w:type="spellEnd"/>
      <w:r w:rsidRPr="00773323">
        <w:rPr>
          <w:rFonts w:asciiTheme="majorBidi" w:hAnsiTheme="majorBidi" w:cstheme="majorBidi"/>
          <w:sz w:val="20"/>
          <w:szCs w:val="20"/>
        </w:rPr>
        <w:t>, 2021).</w:t>
      </w:r>
    </w:p>
    <w:p w14:paraId="10BB7C32" w14:textId="77777777" w:rsidR="00773323" w:rsidRPr="00773323" w:rsidRDefault="00773323" w:rsidP="00773323">
      <w:pPr>
        <w:jc w:val="both"/>
        <w:rPr>
          <w:rFonts w:asciiTheme="majorBidi" w:hAnsiTheme="majorBidi" w:cstheme="majorBidi"/>
          <w:sz w:val="20"/>
          <w:szCs w:val="20"/>
        </w:rPr>
      </w:pPr>
      <w:r w:rsidRPr="00773323">
        <w:rPr>
          <w:rFonts w:asciiTheme="majorBidi" w:hAnsiTheme="majorBidi" w:cstheme="majorBidi"/>
          <w:sz w:val="20"/>
          <w:szCs w:val="20"/>
        </w:rPr>
        <w:t xml:space="preserve">In clinical trials by </w:t>
      </w:r>
      <w:proofErr w:type="spellStart"/>
      <w:r w:rsidRPr="00773323">
        <w:rPr>
          <w:rFonts w:asciiTheme="majorBidi" w:hAnsiTheme="majorBidi" w:cstheme="majorBidi"/>
          <w:sz w:val="20"/>
          <w:szCs w:val="20"/>
        </w:rPr>
        <w:t>Asghary</w:t>
      </w:r>
      <w:proofErr w:type="spellEnd"/>
      <w:r w:rsidRPr="00773323">
        <w:rPr>
          <w:rFonts w:asciiTheme="majorBidi" w:hAnsiTheme="majorBidi" w:cstheme="majorBidi"/>
          <w:sz w:val="20"/>
          <w:szCs w:val="20"/>
        </w:rPr>
        <w:t xml:space="preserve"> et al in 2013 and 2021, the result of clinical and radiologic success rate indicated that vital pulp therapy outcomes can be better than root canal treatment even in teeth with signs of irreversible pulpitis. </w:t>
      </w:r>
      <w:proofErr w:type="spellStart"/>
      <w:r w:rsidRPr="00773323">
        <w:rPr>
          <w:rFonts w:asciiTheme="majorBidi" w:hAnsiTheme="majorBidi" w:cstheme="majorBidi"/>
          <w:sz w:val="20"/>
          <w:szCs w:val="20"/>
        </w:rPr>
        <w:t>Asghary</w:t>
      </w:r>
      <w:proofErr w:type="spellEnd"/>
      <w:r w:rsidRPr="00773323">
        <w:rPr>
          <w:rFonts w:asciiTheme="majorBidi" w:hAnsiTheme="majorBidi" w:cstheme="majorBidi"/>
          <w:sz w:val="20"/>
          <w:szCs w:val="20"/>
        </w:rPr>
        <w:t xml:space="preserve"> et al in 2013 and 2021 Therefore, vital pulp therapy procedures could be a successful alternative treatment modality for root canal treatment (M. E.-S. </w:t>
      </w:r>
      <w:proofErr w:type="spellStart"/>
      <w:r w:rsidRPr="00773323">
        <w:rPr>
          <w:rFonts w:asciiTheme="majorBidi" w:hAnsiTheme="majorBidi" w:cstheme="majorBidi"/>
          <w:sz w:val="20"/>
          <w:szCs w:val="20"/>
        </w:rPr>
        <w:t>Sharaan</w:t>
      </w:r>
      <w:proofErr w:type="spellEnd"/>
      <w:r w:rsidRPr="00773323">
        <w:rPr>
          <w:rFonts w:asciiTheme="majorBidi" w:hAnsiTheme="majorBidi" w:cstheme="majorBidi"/>
          <w:sz w:val="20"/>
          <w:szCs w:val="20"/>
        </w:rPr>
        <w:t xml:space="preserve"> &amp; Abo </w:t>
      </w:r>
      <w:proofErr w:type="spellStart"/>
      <w:r w:rsidRPr="00773323">
        <w:rPr>
          <w:rFonts w:asciiTheme="majorBidi" w:hAnsiTheme="majorBidi" w:cstheme="majorBidi"/>
          <w:sz w:val="20"/>
          <w:szCs w:val="20"/>
        </w:rPr>
        <w:t>Elsoud</w:t>
      </w:r>
      <w:proofErr w:type="spellEnd"/>
      <w:r w:rsidRPr="00773323">
        <w:rPr>
          <w:rFonts w:asciiTheme="majorBidi" w:hAnsiTheme="majorBidi" w:cstheme="majorBidi"/>
          <w:sz w:val="20"/>
          <w:szCs w:val="20"/>
        </w:rPr>
        <w:t>, 2017).</w:t>
      </w:r>
    </w:p>
    <w:p w14:paraId="0398559F" w14:textId="4BA777C6" w:rsidR="00773323" w:rsidRPr="00773323" w:rsidRDefault="00773323" w:rsidP="00773323">
      <w:pPr>
        <w:jc w:val="both"/>
        <w:rPr>
          <w:rFonts w:asciiTheme="majorBidi" w:hAnsiTheme="majorBidi" w:cstheme="majorBidi"/>
          <w:sz w:val="20"/>
          <w:szCs w:val="20"/>
        </w:rPr>
      </w:pPr>
      <w:r w:rsidRPr="00773323">
        <w:rPr>
          <w:rFonts w:asciiTheme="majorBidi" w:hAnsiTheme="majorBidi" w:cstheme="majorBidi"/>
          <w:sz w:val="20"/>
          <w:szCs w:val="20"/>
        </w:rPr>
        <w:t xml:space="preserve">According to </w:t>
      </w:r>
      <w:r w:rsidR="007B020E">
        <w:rPr>
          <w:rFonts w:asciiTheme="majorBidi" w:hAnsiTheme="majorBidi" w:cstheme="majorBidi"/>
          <w:sz w:val="20"/>
          <w:szCs w:val="20"/>
        </w:rPr>
        <w:t xml:space="preserve">the </w:t>
      </w:r>
      <w:r w:rsidRPr="00773323">
        <w:rPr>
          <w:rFonts w:asciiTheme="majorBidi" w:hAnsiTheme="majorBidi" w:cstheme="majorBidi"/>
          <w:sz w:val="20"/>
          <w:szCs w:val="20"/>
        </w:rPr>
        <w:t xml:space="preserve">outcome of radiologic high success rate in cases with preapical lesions and other clinical studies, this review shows </w:t>
      </w:r>
      <w:r w:rsidR="007B020E">
        <w:rPr>
          <w:rFonts w:asciiTheme="majorBidi" w:hAnsiTheme="majorBidi" w:cstheme="majorBidi"/>
          <w:sz w:val="20"/>
          <w:szCs w:val="20"/>
        </w:rPr>
        <w:t xml:space="preserve">the </w:t>
      </w:r>
      <w:r w:rsidRPr="00773323">
        <w:rPr>
          <w:rFonts w:asciiTheme="majorBidi" w:hAnsiTheme="majorBidi" w:cstheme="majorBidi"/>
          <w:sz w:val="20"/>
          <w:szCs w:val="20"/>
        </w:rPr>
        <w:t>repair of preapical radiolucency after vital pulp therapy procedures. Also</w:t>
      </w:r>
      <w:r w:rsidR="007B020E">
        <w:rPr>
          <w:rFonts w:asciiTheme="majorBidi" w:hAnsiTheme="majorBidi" w:cstheme="majorBidi"/>
          <w:sz w:val="20"/>
          <w:szCs w:val="20"/>
        </w:rPr>
        <w:t>,</w:t>
      </w:r>
      <w:r w:rsidRPr="00773323">
        <w:rPr>
          <w:rFonts w:asciiTheme="majorBidi" w:hAnsiTheme="majorBidi" w:cstheme="majorBidi"/>
          <w:sz w:val="20"/>
          <w:szCs w:val="20"/>
        </w:rPr>
        <w:t xml:space="preserve"> some studies noticed radiolucency resolution in addition to complete hard tissue bridge after starting the vital pulp therapy by one year (M. E.-S. </w:t>
      </w:r>
      <w:proofErr w:type="spellStart"/>
      <w:r w:rsidRPr="00773323">
        <w:rPr>
          <w:rFonts w:asciiTheme="majorBidi" w:hAnsiTheme="majorBidi" w:cstheme="majorBidi"/>
          <w:sz w:val="20"/>
          <w:szCs w:val="20"/>
        </w:rPr>
        <w:t>Sharaan</w:t>
      </w:r>
      <w:proofErr w:type="spellEnd"/>
      <w:r w:rsidRPr="00773323">
        <w:rPr>
          <w:rFonts w:asciiTheme="majorBidi" w:hAnsiTheme="majorBidi" w:cstheme="majorBidi"/>
          <w:sz w:val="20"/>
          <w:szCs w:val="20"/>
        </w:rPr>
        <w:t xml:space="preserve"> &amp; Abo </w:t>
      </w:r>
      <w:proofErr w:type="spellStart"/>
      <w:r w:rsidRPr="00773323">
        <w:rPr>
          <w:rFonts w:asciiTheme="majorBidi" w:hAnsiTheme="majorBidi" w:cstheme="majorBidi"/>
          <w:sz w:val="20"/>
          <w:szCs w:val="20"/>
        </w:rPr>
        <w:t>Elsoud</w:t>
      </w:r>
      <w:proofErr w:type="spellEnd"/>
      <w:r w:rsidRPr="00773323">
        <w:rPr>
          <w:rFonts w:asciiTheme="majorBidi" w:hAnsiTheme="majorBidi" w:cstheme="majorBidi"/>
          <w:sz w:val="20"/>
          <w:szCs w:val="20"/>
        </w:rPr>
        <w:t>, 2017).</w:t>
      </w:r>
    </w:p>
    <w:p w14:paraId="061964DF" w14:textId="14251239" w:rsidR="00773323" w:rsidRPr="00773323" w:rsidRDefault="00773323" w:rsidP="007B020E">
      <w:pPr>
        <w:jc w:val="both"/>
        <w:rPr>
          <w:rFonts w:asciiTheme="majorBidi" w:hAnsiTheme="majorBidi" w:cstheme="majorBidi"/>
          <w:sz w:val="20"/>
          <w:szCs w:val="20"/>
        </w:rPr>
      </w:pPr>
      <w:r w:rsidRPr="00773323">
        <w:rPr>
          <w:rFonts w:asciiTheme="majorBidi" w:hAnsiTheme="majorBidi" w:cstheme="majorBidi"/>
          <w:sz w:val="20"/>
          <w:szCs w:val="20"/>
        </w:rPr>
        <w:lastRenderedPageBreak/>
        <w:t xml:space="preserve">Material selection is an important factor for successful vital pulp therapy. The results in this review showed </w:t>
      </w:r>
      <w:r w:rsidR="007B020E">
        <w:rPr>
          <w:rFonts w:asciiTheme="majorBidi" w:hAnsiTheme="majorBidi" w:cstheme="majorBidi"/>
          <w:sz w:val="20"/>
          <w:szCs w:val="20"/>
        </w:rPr>
        <w:t xml:space="preserve">a </w:t>
      </w:r>
      <w:r w:rsidRPr="00773323">
        <w:rPr>
          <w:rFonts w:asciiTheme="majorBidi" w:hAnsiTheme="majorBidi" w:cstheme="majorBidi"/>
          <w:sz w:val="20"/>
          <w:szCs w:val="20"/>
        </w:rPr>
        <w:t xml:space="preserve">lower success rate in cases which were treated with calcium hydroxide (range=43%-72.2%). This finding is in accordance with a recently randomized controlled trail study that found vital pulp therapy for </w:t>
      </w:r>
      <w:proofErr w:type="spellStart"/>
      <w:r w:rsidRPr="00773323">
        <w:rPr>
          <w:rFonts w:asciiTheme="majorBidi" w:hAnsiTheme="majorBidi" w:cstheme="majorBidi"/>
          <w:sz w:val="20"/>
          <w:szCs w:val="20"/>
        </w:rPr>
        <w:t>cariously</w:t>
      </w:r>
      <w:proofErr w:type="spellEnd"/>
      <w:r w:rsidRPr="00773323">
        <w:rPr>
          <w:rFonts w:asciiTheme="majorBidi" w:hAnsiTheme="majorBidi" w:cstheme="majorBidi"/>
          <w:sz w:val="20"/>
          <w:szCs w:val="20"/>
        </w:rPr>
        <w:t xml:space="preserve"> exposed pulps treated with calcium hydroxide </w:t>
      </w:r>
      <w:r w:rsidR="007B020E">
        <w:rPr>
          <w:rFonts w:asciiTheme="majorBidi" w:hAnsiTheme="majorBidi" w:cstheme="majorBidi"/>
          <w:sz w:val="20"/>
          <w:szCs w:val="20"/>
        </w:rPr>
        <w:t>has</w:t>
      </w:r>
      <w:r w:rsidRPr="00773323">
        <w:rPr>
          <w:rFonts w:asciiTheme="majorBidi" w:hAnsiTheme="majorBidi" w:cstheme="majorBidi"/>
          <w:sz w:val="20"/>
          <w:szCs w:val="20"/>
        </w:rPr>
        <w:t xml:space="preserve"> shown poor outcomes (</w:t>
      </w:r>
      <w:proofErr w:type="spellStart"/>
      <w:r w:rsidRPr="00773323">
        <w:rPr>
          <w:rFonts w:asciiTheme="majorBidi" w:hAnsiTheme="majorBidi" w:cstheme="majorBidi"/>
          <w:sz w:val="20"/>
          <w:szCs w:val="20"/>
        </w:rPr>
        <w:t>Uyar</w:t>
      </w:r>
      <w:proofErr w:type="spellEnd"/>
      <w:r w:rsidRPr="00773323">
        <w:rPr>
          <w:rFonts w:asciiTheme="majorBidi" w:hAnsiTheme="majorBidi" w:cstheme="majorBidi"/>
          <w:sz w:val="20"/>
          <w:szCs w:val="20"/>
        </w:rPr>
        <w:t xml:space="preserve"> &amp; </w:t>
      </w:r>
      <w:proofErr w:type="spellStart"/>
      <w:r w:rsidRPr="00773323">
        <w:rPr>
          <w:rFonts w:asciiTheme="majorBidi" w:hAnsiTheme="majorBidi" w:cstheme="majorBidi"/>
          <w:sz w:val="20"/>
          <w:szCs w:val="20"/>
        </w:rPr>
        <w:t>Alacam</w:t>
      </w:r>
      <w:proofErr w:type="spellEnd"/>
      <w:r w:rsidRPr="00773323">
        <w:rPr>
          <w:rFonts w:asciiTheme="majorBidi" w:hAnsiTheme="majorBidi" w:cstheme="majorBidi"/>
          <w:sz w:val="20"/>
          <w:szCs w:val="20"/>
        </w:rPr>
        <w:t xml:space="preserve">, 2021). In this review, the success rate ranges of mineral trioxide aggregate, </w:t>
      </w:r>
      <w:proofErr w:type="spellStart"/>
      <w:r w:rsidRPr="00773323">
        <w:rPr>
          <w:rFonts w:asciiTheme="majorBidi" w:hAnsiTheme="majorBidi" w:cstheme="majorBidi"/>
          <w:sz w:val="20"/>
          <w:szCs w:val="20"/>
        </w:rPr>
        <w:t>biodentine</w:t>
      </w:r>
      <w:proofErr w:type="spellEnd"/>
      <w:r w:rsidRPr="00773323">
        <w:rPr>
          <w:rFonts w:asciiTheme="majorBidi" w:hAnsiTheme="majorBidi" w:cstheme="majorBidi"/>
          <w:sz w:val="20"/>
          <w:szCs w:val="20"/>
        </w:rPr>
        <w:t xml:space="preserve"> and </w:t>
      </w:r>
      <w:r w:rsidR="007B020E">
        <w:rPr>
          <w:rFonts w:asciiTheme="majorBidi" w:hAnsiTheme="majorBidi" w:cstheme="majorBidi"/>
          <w:sz w:val="20"/>
          <w:szCs w:val="20"/>
        </w:rPr>
        <w:t>calcium-enriched</w:t>
      </w:r>
      <w:r w:rsidRPr="00773323">
        <w:rPr>
          <w:rFonts w:asciiTheme="majorBidi" w:hAnsiTheme="majorBidi" w:cstheme="majorBidi"/>
          <w:sz w:val="20"/>
          <w:szCs w:val="20"/>
        </w:rPr>
        <w:t xml:space="preserve"> cement were 75.9%-100%, 82.1%-100% and 91.4%-98.9%. the use of these materials in vital pulp therapy indicates better results than traditionally used material calcium hydroxide (</w:t>
      </w:r>
      <w:proofErr w:type="spellStart"/>
      <w:r w:rsidRPr="00773323">
        <w:rPr>
          <w:rFonts w:asciiTheme="majorBidi" w:hAnsiTheme="majorBidi" w:cstheme="majorBidi"/>
          <w:sz w:val="20"/>
          <w:szCs w:val="20"/>
        </w:rPr>
        <w:t>Nosrat</w:t>
      </w:r>
      <w:proofErr w:type="spellEnd"/>
      <w:r w:rsidRPr="00773323">
        <w:rPr>
          <w:rFonts w:asciiTheme="majorBidi" w:hAnsiTheme="majorBidi" w:cstheme="majorBidi"/>
          <w:sz w:val="20"/>
          <w:szCs w:val="20"/>
        </w:rPr>
        <w:t xml:space="preserve"> et al., 2013; Witherspoon, 2008). Mineral trioxide aggregate has a greater long-term sealing ability and </w:t>
      </w:r>
      <w:r w:rsidR="007B020E">
        <w:rPr>
          <w:rFonts w:asciiTheme="majorBidi" w:hAnsiTheme="majorBidi" w:cstheme="majorBidi"/>
          <w:sz w:val="20"/>
          <w:szCs w:val="20"/>
        </w:rPr>
        <w:t>stimulates</w:t>
      </w:r>
      <w:r w:rsidRPr="00773323">
        <w:rPr>
          <w:rFonts w:asciiTheme="majorBidi" w:hAnsiTheme="majorBidi" w:cstheme="majorBidi"/>
          <w:sz w:val="20"/>
          <w:szCs w:val="20"/>
        </w:rPr>
        <w:t xml:space="preserve"> a high quality and a great amount of reparative dentine. In clinical outcomes evaluation, it has demonstrated a high success rate (Witherspoon, 2008).</w:t>
      </w:r>
    </w:p>
    <w:p w14:paraId="173F63A8" w14:textId="729BACB8" w:rsidR="00773323" w:rsidRPr="00773323" w:rsidRDefault="00773323" w:rsidP="00773323">
      <w:pPr>
        <w:jc w:val="both"/>
        <w:rPr>
          <w:rFonts w:asciiTheme="majorBidi" w:hAnsiTheme="majorBidi" w:cstheme="majorBidi"/>
          <w:sz w:val="20"/>
          <w:szCs w:val="20"/>
        </w:rPr>
      </w:pPr>
      <w:r w:rsidRPr="00773323">
        <w:rPr>
          <w:rFonts w:asciiTheme="majorBidi" w:hAnsiTheme="majorBidi" w:cstheme="majorBidi"/>
          <w:sz w:val="20"/>
          <w:szCs w:val="20"/>
        </w:rPr>
        <w:t xml:space="preserve">The coronal seal of the permanent restoration to avoid any bacterial penetration is another important parameter for </w:t>
      </w:r>
      <w:r w:rsidR="007B020E">
        <w:rPr>
          <w:rFonts w:asciiTheme="majorBidi" w:hAnsiTheme="majorBidi" w:cstheme="majorBidi"/>
          <w:sz w:val="20"/>
          <w:szCs w:val="20"/>
        </w:rPr>
        <w:t xml:space="preserve">a </w:t>
      </w:r>
      <w:r w:rsidRPr="00773323">
        <w:rPr>
          <w:rFonts w:asciiTheme="majorBidi" w:hAnsiTheme="majorBidi" w:cstheme="majorBidi"/>
          <w:sz w:val="20"/>
          <w:szCs w:val="20"/>
        </w:rPr>
        <w:t xml:space="preserve">long-term success rate of vital pulp therapy. Aa Some researchers affirmed that the coronal seal is more significant than the agent placed in </w:t>
      </w:r>
      <w:proofErr w:type="spellStart"/>
      <w:r w:rsidRPr="00773323">
        <w:rPr>
          <w:rFonts w:asciiTheme="majorBidi" w:hAnsiTheme="majorBidi" w:cstheme="majorBidi"/>
          <w:sz w:val="20"/>
          <w:szCs w:val="20"/>
        </w:rPr>
        <w:t>pulpotomy</w:t>
      </w:r>
      <w:proofErr w:type="spellEnd"/>
      <w:r w:rsidRPr="00773323">
        <w:rPr>
          <w:rFonts w:asciiTheme="majorBidi" w:hAnsiTheme="majorBidi" w:cstheme="majorBidi"/>
          <w:sz w:val="20"/>
          <w:szCs w:val="20"/>
        </w:rPr>
        <w:t xml:space="preserve"> (M. E.-S. </w:t>
      </w:r>
      <w:proofErr w:type="spellStart"/>
      <w:r w:rsidRPr="00773323">
        <w:rPr>
          <w:rFonts w:asciiTheme="majorBidi" w:hAnsiTheme="majorBidi" w:cstheme="majorBidi"/>
          <w:sz w:val="20"/>
          <w:szCs w:val="20"/>
        </w:rPr>
        <w:t>Sharaan</w:t>
      </w:r>
      <w:proofErr w:type="spellEnd"/>
      <w:r w:rsidRPr="00773323">
        <w:rPr>
          <w:rFonts w:asciiTheme="majorBidi" w:hAnsiTheme="majorBidi" w:cstheme="majorBidi"/>
          <w:sz w:val="20"/>
          <w:szCs w:val="20"/>
        </w:rPr>
        <w:t xml:space="preserve"> &amp; Abo </w:t>
      </w:r>
      <w:proofErr w:type="spellStart"/>
      <w:r w:rsidRPr="00773323">
        <w:rPr>
          <w:rFonts w:asciiTheme="majorBidi" w:hAnsiTheme="majorBidi" w:cstheme="majorBidi"/>
          <w:sz w:val="20"/>
          <w:szCs w:val="20"/>
        </w:rPr>
        <w:t>Elsoud</w:t>
      </w:r>
      <w:proofErr w:type="spellEnd"/>
      <w:r w:rsidRPr="00773323">
        <w:rPr>
          <w:rFonts w:asciiTheme="majorBidi" w:hAnsiTheme="majorBidi" w:cstheme="majorBidi"/>
          <w:sz w:val="20"/>
          <w:szCs w:val="20"/>
        </w:rPr>
        <w:t>, 2017).</w:t>
      </w:r>
    </w:p>
    <w:p w14:paraId="75DED0B0" w14:textId="73C155D4" w:rsidR="00773323" w:rsidRPr="00773323" w:rsidRDefault="00184E86" w:rsidP="00184E86">
      <w:pPr>
        <w:jc w:val="center"/>
        <w:rPr>
          <w:rFonts w:asciiTheme="majorBidi" w:hAnsiTheme="majorBidi" w:cstheme="majorBidi"/>
          <w:b/>
          <w:bCs/>
          <w:sz w:val="20"/>
          <w:szCs w:val="20"/>
        </w:rPr>
      </w:pPr>
      <w:r>
        <w:rPr>
          <w:rFonts w:asciiTheme="majorBidi" w:hAnsiTheme="majorBidi" w:cstheme="majorBidi"/>
          <w:b/>
          <w:bCs/>
          <w:sz w:val="20"/>
          <w:szCs w:val="20"/>
        </w:rPr>
        <w:t>CONCLUSION</w:t>
      </w:r>
    </w:p>
    <w:p w14:paraId="5540B310" w14:textId="0E95200E" w:rsidR="00773323" w:rsidRDefault="00773323" w:rsidP="007B020E">
      <w:pPr>
        <w:jc w:val="both"/>
        <w:rPr>
          <w:rFonts w:asciiTheme="majorBidi" w:hAnsiTheme="majorBidi" w:cstheme="majorBidi"/>
          <w:sz w:val="20"/>
          <w:szCs w:val="20"/>
        </w:rPr>
      </w:pPr>
      <w:r w:rsidRPr="00773323">
        <w:rPr>
          <w:rFonts w:asciiTheme="majorBidi" w:hAnsiTheme="majorBidi" w:cstheme="majorBidi"/>
          <w:sz w:val="20"/>
          <w:szCs w:val="20"/>
        </w:rPr>
        <w:t xml:space="preserve">The success rate of vital pulp therapy in 85 permanent teeth in which 81.2% with irreversible pulpitis and in other cases there was reversible pulpitis, was 98.8%. Also, the study of 20 researches showed </w:t>
      </w:r>
      <w:proofErr w:type="spellStart"/>
      <w:r w:rsidRPr="00773323">
        <w:rPr>
          <w:rFonts w:asciiTheme="majorBidi" w:hAnsiTheme="majorBidi" w:cstheme="majorBidi"/>
          <w:sz w:val="20"/>
          <w:szCs w:val="20"/>
        </w:rPr>
        <w:t>favourable</w:t>
      </w:r>
      <w:proofErr w:type="spellEnd"/>
      <w:r w:rsidRPr="00773323">
        <w:rPr>
          <w:rFonts w:asciiTheme="majorBidi" w:hAnsiTheme="majorBidi" w:cstheme="majorBidi"/>
          <w:sz w:val="20"/>
          <w:szCs w:val="20"/>
        </w:rPr>
        <w:t xml:space="preserve"> outcomes of partial and full </w:t>
      </w:r>
      <w:proofErr w:type="spellStart"/>
      <w:r w:rsidRPr="00773323">
        <w:rPr>
          <w:rFonts w:asciiTheme="majorBidi" w:hAnsiTheme="majorBidi" w:cstheme="majorBidi"/>
          <w:sz w:val="20"/>
          <w:szCs w:val="20"/>
        </w:rPr>
        <w:t>pulpotomy</w:t>
      </w:r>
      <w:proofErr w:type="spellEnd"/>
      <w:r w:rsidRPr="00773323">
        <w:rPr>
          <w:rFonts w:asciiTheme="majorBidi" w:hAnsiTheme="majorBidi" w:cstheme="majorBidi"/>
          <w:sz w:val="20"/>
          <w:szCs w:val="20"/>
        </w:rPr>
        <w:t xml:space="preserve"> performed in permanent teeth. So, the vital pulp therapy procedures in permanent teeth even with signs of pulpitis can be more successful, </w:t>
      </w:r>
      <w:r w:rsidR="007B020E">
        <w:rPr>
          <w:rFonts w:asciiTheme="majorBidi" w:hAnsiTheme="majorBidi" w:cstheme="majorBidi"/>
          <w:sz w:val="20"/>
          <w:szCs w:val="20"/>
        </w:rPr>
        <w:t>cost-effective</w:t>
      </w:r>
      <w:r w:rsidRPr="00773323">
        <w:rPr>
          <w:rFonts w:asciiTheme="majorBidi" w:hAnsiTheme="majorBidi" w:cstheme="majorBidi"/>
          <w:sz w:val="20"/>
          <w:szCs w:val="20"/>
        </w:rPr>
        <w:t xml:space="preserve"> and </w:t>
      </w:r>
      <w:r w:rsidR="007B020E">
        <w:rPr>
          <w:rFonts w:asciiTheme="majorBidi" w:hAnsiTheme="majorBidi" w:cstheme="majorBidi"/>
          <w:sz w:val="20"/>
          <w:szCs w:val="20"/>
        </w:rPr>
        <w:t>time-saving</w:t>
      </w:r>
      <w:r w:rsidRPr="00773323">
        <w:rPr>
          <w:rFonts w:asciiTheme="majorBidi" w:hAnsiTheme="majorBidi" w:cstheme="majorBidi"/>
          <w:sz w:val="20"/>
          <w:szCs w:val="20"/>
        </w:rPr>
        <w:t xml:space="preserve"> compared to traditional root canal treatment but further well-designed studies with longer follow-up periods are required to validate these findings.</w:t>
      </w:r>
    </w:p>
    <w:p w14:paraId="05632682" w14:textId="10BC8746" w:rsidR="003D2F7B" w:rsidRPr="002870F1" w:rsidRDefault="007B020E" w:rsidP="002870F1">
      <w:pPr>
        <w:jc w:val="center"/>
        <w:rPr>
          <w:rFonts w:asciiTheme="majorBidi" w:hAnsiTheme="majorBidi" w:cstheme="majorBidi"/>
          <w:b/>
          <w:bCs/>
          <w:sz w:val="20"/>
          <w:szCs w:val="20"/>
        </w:rPr>
      </w:pPr>
      <w:r>
        <w:rPr>
          <w:rFonts w:asciiTheme="majorBidi" w:hAnsiTheme="majorBidi" w:cstheme="majorBidi"/>
          <w:b/>
          <w:bCs/>
          <w:sz w:val="20"/>
          <w:szCs w:val="20"/>
        </w:rPr>
        <w:t>ACKNOWLEDGMENT</w:t>
      </w:r>
    </w:p>
    <w:p w14:paraId="37E0DBAB" w14:textId="26B659AE" w:rsidR="00773323" w:rsidRPr="002870F1" w:rsidRDefault="003D2F7B" w:rsidP="007B020E">
      <w:pPr>
        <w:jc w:val="both"/>
        <w:rPr>
          <w:rFonts w:asciiTheme="majorBidi" w:hAnsiTheme="majorBidi" w:cstheme="majorBidi"/>
          <w:sz w:val="20"/>
          <w:szCs w:val="20"/>
        </w:rPr>
      </w:pPr>
      <w:r w:rsidRPr="002870F1">
        <w:rPr>
          <w:rFonts w:asciiTheme="majorBidi" w:hAnsiTheme="majorBidi" w:cstheme="majorBidi"/>
          <w:sz w:val="20"/>
          <w:szCs w:val="20"/>
        </w:rPr>
        <w:t>The authors</w:t>
      </w:r>
      <w:r w:rsidR="007B020E">
        <w:rPr>
          <w:rFonts w:asciiTheme="majorBidi" w:hAnsiTheme="majorBidi" w:cstheme="majorBidi"/>
          <w:sz w:val="20"/>
          <w:szCs w:val="20"/>
        </w:rPr>
        <w:t xml:space="preserve"> </w:t>
      </w:r>
      <w:r w:rsidR="00FC28D4" w:rsidRPr="002870F1">
        <w:rPr>
          <w:rFonts w:asciiTheme="majorBidi" w:hAnsiTheme="majorBidi" w:cstheme="majorBidi"/>
          <w:sz w:val="20"/>
          <w:szCs w:val="20"/>
          <w:lang w:val="en-GB"/>
        </w:rPr>
        <w:t>would like to thank and</w:t>
      </w:r>
      <w:r w:rsidRPr="002870F1">
        <w:rPr>
          <w:rFonts w:asciiTheme="majorBidi" w:hAnsiTheme="majorBidi" w:cstheme="majorBidi"/>
          <w:sz w:val="20"/>
          <w:szCs w:val="20"/>
        </w:rPr>
        <w:t xml:space="preserve"> appreciate Dr. Aziz-</w:t>
      </w:r>
      <w:proofErr w:type="spellStart"/>
      <w:r w:rsidRPr="002870F1">
        <w:rPr>
          <w:rFonts w:asciiTheme="majorBidi" w:hAnsiTheme="majorBidi" w:cstheme="majorBidi"/>
          <w:sz w:val="20"/>
          <w:szCs w:val="20"/>
        </w:rPr>
        <w:t>ur</w:t>
      </w:r>
      <w:proofErr w:type="spellEnd"/>
      <w:r w:rsidRPr="002870F1">
        <w:rPr>
          <w:rFonts w:asciiTheme="majorBidi" w:hAnsiTheme="majorBidi" w:cstheme="majorBidi"/>
          <w:sz w:val="20"/>
          <w:szCs w:val="20"/>
        </w:rPr>
        <w:t xml:space="preserve">-Rahman </w:t>
      </w:r>
      <w:proofErr w:type="spellStart"/>
      <w:r w:rsidRPr="002870F1">
        <w:rPr>
          <w:rFonts w:asciiTheme="majorBidi" w:hAnsiTheme="majorBidi" w:cstheme="majorBidi"/>
          <w:sz w:val="20"/>
          <w:szCs w:val="20"/>
        </w:rPr>
        <w:t>Niazi</w:t>
      </w:r>
      <w:proofErr w:type="spellEnd"/>
      <w:r w:rsidRPr="002870F1">
        <w:rPr>
          <w:rFonts w:asciiTheme="majorBidi" w:hAnsiTheme="majorBidi" w:cstheme="majorBidi"/>
          <w:sz w:val="20"/>
          <w:szCs w:val="20"/>
        </w:rPr>
        <w:t xml:space="preserve"> f</w:t>
      </w:r>
      <w:r w:rsidR="00FC28D4" w:rsidRPr="002870F1">
        <w:rPr>
          <w:rFonts w:asciiTheme="majorBidi" w:hAnsiTheme="majorBidi" w:cstheme="majorBidi"/>
          <w:sz w:val="20"/>
          <w:szCs w:val="20"/>
        </w:rPr>
        <w:t xml:space="preserve">or his comments, insightful suggestions and </w:t>
      </w:r>
      <w:r w:rsidR="007B020E">
        <w:rPr>
          <w:rFonts w:asciiTheme="majorBidi" w:hAnsiTheme="majorBidi" w:cstheme="majorBidi"/>
          <w:sz w:val="20"/>
          <w:szCs w:val="20"/>
        </w:rPr>
        <w:t>careful</w:t>
      </w:r>
      <w:r w:rsidR="00FC28D4" w:rsidRPr="002870F1">
        <w:rPr>
          <w:rFonts w:asciiTheme="majorBidi" w:hAnsiTheme="majorBidi" w:cstheme="majorBidi"/>
          <w:sz w:val="20"/>
          <w:szCs w:val="20"/>
        </w:rPr>
        <w:t xml:space="preserve"> reading of</w:t>
      </w:r>
      <w:r w:rsidR="006804A0">
        <w:rPr>
          <w:rFonts w:asciiTheme="majorBidi" w:hAnsiTheme="majorBidi" w:cstheme="majorBidi"/>
          <w:sz w:val="20"/>
          <w:szCs w:val="20"/>
        </w:rPr>
        <w:t xml:space="preserve"> the manuscript of this study</w:t>
      </w:r>
      <w:r w:rsidR="00FC28D4" w:rsidRPr="002870F1">
        <w:rPr>
          <w:rFonts w:asciiTheme="majorBidi" w:hAnsiTheme="majorBidi" w:cstheme="majorBidi"/>
          <w:sz w:val="20"/>
          <w:szCs w:val="20"/>
        </w:rPr>
        <w:t>.</w:t>
      </w:r>
    </w:p>
    <w:p w14:paraId="4AA1FAA0" w14:textId="49E1888A" w:rsidR="00773323" w:rsidRPr="00773323" w:rsidRDefault="00184E86" w:rsidP="00184E86">
      <w:pPr>
        <w:jc w:val="center"/>
        <w:rPr>
          <w:rFonts w:asciiTheme="majorBidi" w:hAnsiTheme="majorBidi" w:cstheme="majorBidi"/>
          <w:b/>
          <w:bCs/>
          <w:sz w:val="20"/>
          <w:szCs w:val="20"/>
        </w:rPr>
      </w:pPr>
      <w:r>
        <w:rPr>
          <w:rFonts w:asciiTheme="majorBidi" w:hAnsiTheme="majorBidi" w:cstheme="majorBidi"/>
          <w:b/>
          <w:bCs/>
          <w:sz w:val="20"/>
          <w:szCs w:val="20"/>
        </w:rPr>
        <w:t>REFERENCES</w:t>
      </w:r>
    </w:p>
    <w:p w14:paraId="4318B15A" w14:textId="77777777" w:rsidR="00773323" w:rsidRPr="00773323" w:rsidRDefault="00773323" w:rsidP="00773323">
      <w:pPr>
        <w:jc w:val="both"/>
        <w:rPr>
          <w:rFonts w:asciiTheme="majorBidi" w:hAnsiTheme="majorBidi" w:cstheme="majorBidi"/>
          <w:sz w:val="20"/>
          <w:szCs w:val="20"/>
        </w:rPr>
      </w:pPr>
      <w:proofErr w:type="spellStart"/>
      <w:r w:rsidRPr="00773323">
        <w:rPr>
          <w:rFonts w:asciiTheme="majorBidi" w:hAnsiTheme="majorBidi" w:cstheme="majorBidi"/>
          <w:sz w:val="20"/>
          <w:szCs w:val="20"/>
        </w:rPr>
        <w:t>Aravind</w:t>
      </w:r>
      <w:proofErr w:type="spellEnd"/>
      <w:r w:rsidRPr="00773323">
        <w:rPr>
          <w:rFonts w:asciiTheme="majorBidi" w:hAnsiTheme="majorBidi" w:cstheme="majorBidi"/>
          <w:sz w:val="20"/>
          <w:szCs w:val="20"/>
        </w:rPr>
        <w:t xml:space="preserve">, A., </w:t>
      </w:r>
      <w:proofErr w:type="spellStart"/>
      <w:r w:rsidRPr="00773323">
        <w:rPr>
          <w:rFonts w:asciiTheme="majorBidi" w:hAnsiTheme="majorBidi" w:cstheme="majorBidi"/>
          <w:sz w:val="20"/>
          <w:szCs w:val="20"/>
        </w:rPr>
        <w:t>Rechithra</w:t>
      </w:r>
      <w:proofErr w:type="spellEnd"/>
      <w:r w:rsidRPr="00773323">
        <w:rPr>
          <w:rFonts w:asciiTheme="majorBidi" w:hAnsiTheme="majorBidi" w:cstheme="majorBidi"/>
          <w:sz w:val="20"/>
          <w:szCs w:val="20"/>
        </w:rPr>
        <w:t xml:space="preserve">, R., Sharma, R., Rana, A., Sharma, S., Kumar, V., . . . </w:t>
      </w:r>
      <w:proofErr w:type="spellStart"/>
      <w:r w:rsidRPr="00773323">
        <w:rPr>
          <w:rFonts w:asciiTheme="majorBidi" w:hAnsiTheme="majorBidi" w:cstheme="majorBidi"/>
          <w:sz w:val="20"/>
          <w:szCs w:val="20"/>
        </w:rPr>
        <w:t>Logani</w:t>
      </w:r>
      <w:proofErr w:type="spellEnd"/>
      <w:r w:rsidRPr="00773323">
        <w:rPr>
          <w:rFonts w:asciiTheme="majorBidi" w:hAnsiTheme="majorBidi" w:cstheme="majorBidi"/>
          <w:sz w:val="20"/>
          <w:szCs w:val="20"/>
        </w:rPr>
        <w:t xml:space="preserve">, A. (2022). Response to Pulp Sensibility Tests after Full </w:t>
      </w:r>
      <w:proofErr w:type="spellStart"/>
      <w:r w:rsidRPr="00773323">
        <w:rPr>
          <w:rFonts w:asciiTheme="majorBidi" w:hAnsiTheme="majorBidi" w:cstheme="majorBidi"/>
          <w:sz w:val="20"/>
          <w:szCs w:val="20"/>
        </w:rPr>
        <w:t>Pulpotomy</w:t>
      </w:r>
      <w:proofErr w:type="spellEnd"/>
      <w:r w:rsidRPr="00773323">
        <w:rPr>
          <w:rFonts w:asciiTheme="majorBidi" w:hAnsiTheme="majorBidi" w:cstheme="majorBidi"/>
          <w:sz w:val="20"/>
          <w:szCs w:val="20"/>
        </w:rPr>
        <w:t xml:space="preserve"> in Permanent Mandibular Teeth with Symptomatic Irreversible Pulpitis: A Retrospective Data Analysis. Journal of Endodontics, 48(1), 80-86. </w:t>
      </w:r>
    </w:p>
    <w:p w14:paraId="2558B2BF" w14:textId="77777777" w:rsidR="00773323" w:rsidRPr="00773323" w:rsidRDefault="00773323" w:rsidP="00773323">
      <w:pPr>
        <w:jc w:val="both"/>
        <w:rPr>
          <w:rFonts w:asciiTheme="majorBidi" w:hAnsiTheme="majorBidi" w:cstheme="majorBidi"/>
          <w:sz w:val="20"/>
          <w:szCs w:val="20"/>
        </w:rPr>
      </w:pPr>
      <w:proofErr w:type="spellStart"/>
      <w:r w:rsidRPr="00773323">
        <w:rPr>
          <w:rFonts w:asciiTheme="majorBidi" w:hAnsiTheme="majorBidi" w:cstheme="majorBidi"/>
          <w:sz w:val="20"/>
          <w:szCs w:val="20"/>
        </w:rPr>
        <w:t>Asgary</w:t>
      </w:r>
      <w:proofErr w:type="spellEnd"/>
      <w:r w:rsidRPr="00773323">
        <w:rPr>
          <w:rFonts w:asciiTheme="majorBidi" w:hAnsiTheme="majorBidi" w:cstheme="majorBidi"/>
          <w:sz w:val="20"/>
          <w:szCs w:val="20"/>
        </w:rPr>
        <w:t xml:space="preserve">, S., </w:t>
      </w:r>
      <w:proofErr w:type="spellStart"/>
      <w:r w:rsidRPr="00773323">
        <w:rPr>
          <w:rFonts w:asciiTheme="majorBidi" w:hAnsiTheme="majorBidi" w:cstheme="majorBidi"/>
          <w:sz w:val="20"/>
          <w:szCs w:val="20"/>
        </w:rPr>
        <w:t>Eghbal</w:t>
      </w:r>
      <w:proofErr w:type="spellEnd"/>
      <w:r w:rsidRPr="00773323">
        <w:rPr>
          <w:rFonts w:asciiTheme="majorBidi" w:hAnsiTheme="majorBidi" w:cstheme="majorBidi"/>
          <w:sz w:val="20"/>
          <w:szCs w:val="20"/>
        </w:rPr>
        <w:t xml:space="preserve">, M. J., </w:t>
      </w:r>
      <w:proofErr w:type="spellStart"/>
      <w:r w:rsidRPr="00773323">
        <w:rPr>
          <w:rFonts w:asciiTheme="majorBidi" w:hAnsiTheme="majorBidi" w:cstheme="majorBidi"/>
          <w:sz w:val="20"/>
          <w:szCs w:val="20"/>
        </w:rPr>
        <w:t>Ghoddusi</w:t>
      </w:r>
      <w:proofErr w:type="spellEnd"/>
      <w:r w:rsidRPr="00773323">
        <w:rPr>
          <w:rFonts w:asciiTheme="majorBidi" w:hAnsiTheme="majorBidi" w:cstheme="majorBidi"/>
          <w:sz w:val="20"/>
          <w:szCs w:val="20"/>
        </w:rPr>
        <w:t xml:space="preserve">, J., &amp; </w:t>
      </w:r>
      <w:proofErr w:type="spellStart"/>
      <w:r w:rsidRPr="00773323">
        <w:rPr>
          <w:rFonts w:asciiTheme="majorBidi" w:hAnsiTheme="majorBidi" w:cstheme="majorBidi"/>
          <w:sz w:val="20"/>
          <w:szCs w:val="20"/>
        </w:rPr>
        <w:t>Yazdani</w:t>
      </w:r>
      <w:proofErr w:type="spellEnd"/>
      <w:r w:rsidRPr="00773323">
        <w:rPr>
          <w:rFonts w:asciiTheme="majorBidi" w:hAnsiTheme="majorBidi" w:cstheme="majorBidi"/>
          <w:sz w:val="20"/>
          <w:szCs w:val="20"/>
        </w:rPr>
        <w:t xml:space="preserve">, S. (2013). One-year results of vital pulp therapy in permanent molars with </w:t>
      </w:r>
      <w:r w:rsidRPr="00773323">
        <w:rPr>
          <w:rFonts w:asciiTheme="majorBidi" w:hAnsiTheme="majorBidi" w:cstheme="majorBidi"/>
          <w:sz w:val="20"/>
          <w:szCs w:val="20"/>
        </w:rPr>
        <w:lastRenderedPageBreak/>
        <w:t xml:space="preserve">irreversible pulpitis: an ongoing multicenter, randomized, non-inferiority clinical trial. Clinical oral investigations, 17(2), 431-439. </w:t>
      </w:r>
    </w:p>
    <w:p w14:paraId="56CE1630" w14:textId="77777777" w:rsidR="00773323" w:rsidRPr="00773323" w:rsidRDefault="00773323" w:rsidP="00773323">
      <w:pPr>
        <w:jc w:val="both"/>
        <w:rPr>
          <w:rFonts w:asciiTheme="majorBidi" w:hAnsiTheme="majorBidi" w:cstheme="majorBidi"/>
          <w:sz w:val="20"/>
          <w:szCs w:val="20"/>
        </w:rPr>
      </w:pPr>
      <w:proofErr w:type="spellStart"/>
      <w:r w:rsidRPr="00773323">
        <w:rPr>
          <w:rFonts w:asciiTheme="majorBidi" w:hAnsiTheme="majorBidi" w:cstheme="majorBidi"/>
          <w:sz w:val="20"/>
          <w:szCs w:val="20"/>
        </w:rPr>
        <w:t>Asgary</w:t>
      </w:r>
      <w:proofErr w:type="spellEnd"/>
      <w:r w:rsidRPr="00773323">
        <w:rPr>
          <w:rFonts w:asciiTheme="majorBidi" w:hAnsiTheme="majorBidi" w:cstheme="majorBidi"/>
          <w:sz w:val="20"/>
          <w:szCs w:val="20"/>
        </w:rPr>
        <w:t xml:space="preserve">, S., </w:t>
      </w:r>
      <w:proofErr w:type="spellStart"/>
      <w:r w:rsidRPr="00773323">
        <w:rPr>
          <w:rFonts w:asciiTheme="majorBidi" w:hAnsiTheme="majorBidi" w:cstheme="majorBidi"/>
          <w:sz w:val="20"/>
          <w:szCs w:val="20"/>
        </w:rPr>
        <w:t>Eghbal</w:t>
      </w:r>
      <w:proofErr w:type="spellEnd"/>
      <w:r w:rsidRPr="00773323">
        <w:rPr>
          <w:rFonts w:asciiTheme="majorBidi" w:hAnsiTheme="majorBidi" w:cstheme="majorBidi"/>
          <w:sz w:val="20"/>
          <w:szCs w:val="20"/>
        </w:rPr>
        <w:t xml:space="preserve">, M. J., </w:t>
      </w:r>
      <w:proofErr w:type="spellStart"/>
      <w:r w:rsidRPr="00773323">
        <w:rPr>
          <w:rFonts w:asciiTheme="majorBidi" w:hAnsiTheme="majorBidi" w:cstheme="majorBidi"/>
          <w:sz w:val="20"/>
          <w:szCs w:val="20"/>
        </w:rPr>
        <w:t>Shahravan</w:t>
      </w:r>
      <w:proofErr w:type="spellEnd"/>
      <w:r w:rsidRPr="00773323">
        <w:rPr>
          <w:rFonts w:asciiTheme="majorBidi" w:hAnsiTheme="majorBidi" w:cstheme="majorBidi"/>
          <w:sz w:val="20"/>
          <w:szCs w:val="20"/>
        </w:rPr>
        <w:t xml:space="preserve">, A., </w:t>
      </w:r>
      <w:proofErr w:type="spellStart"/>
      <w:r w:rsidRPr="00773323">
        <w:rPr>
          <w:rFonts w:asciiTheme="majorBidi" w:hAnsiTheme="majorBidi" w:cstheme="majorBidi"/>
          <w:sz w:val="20"/>
          <w:szCs w:val="20"/>
        </w:rPr>
        <w:t>Saberi</w:t>
      </w:r>
      <w:proofErr w:type="spellEnd"/>
      <w:r w:rsidRPr="00773323">
        <w:rPr>
          <w:rFonts w:asciiTheme="majorBidi" w:hAnsiTheme="majorBidi" w:cstheme="majorBidi"/>
          <w:sz w:val="20"/>
          <w:szCs w:val="20"/>
        </w:rPr>
        <w:t xml:space="preserve">, E., </w:t>
      </w:r>
      <w:proofErr w:type="spellStart"/>
      <w:r w:rsidRPr="00773323">
        <w:rPr>
          <w:rFonts w:asciiTheme="majorBidi" w:hAnsiTheme="majorBidi" w:cstheme="majorBidi"/>
          <w:sz w:val="20"/>
          <w:szCs w:val="20"/>
        </w:rPr>
        <w:t>Baghban</w:t>
      </w:r>
      <w:proofErr w:type="spellEnd"/>
      <w:r w:rsidRPr="00773323">
        <w:rPr>
          <w:rFonts w:asciiTheme="majorBidi" w:hAnsiTheme="majorBidi" w:cstheme="majorBidi"/>
          <w:sz w:val="20"/>
          <w:szCs w:val="20"/>
        </w:rPr>
        <w:t xml:space="preserve">, A. A., &amp; </w:t>
      </w:r>
      <w:proofErr w:type="spellStart"/>
      <w:r w:rsidRPr="00773323">
        <w:rPr>
          <w:rFonts w:asciiTheme="majorBidi" w:hAnsiTheme="majorBidi" w:cstheme="majorBidi"/>
          <w:sz w:val="20"/>
          <w:szCs w:val="20"/>
        </w:rPr>
        <w:t>Parhizkar</w:t>
      </w:r>
      <w:proofErr w:type="spellEnd"/>
      <w:r w:rsidRPr="00773323">
        <w:rPr>
          <w:rFonts w:asciiTheme="majorBidi" w:hAnsiTheme="majorBidi" w:cstheme="majorBidi"/>
          <w:sz w:val="20"/>
          <w:szCs w:val="20"/>
        </w:rPr>
        <w:t xml:space="preserve">, A. (2021). Outcomes of root canal therapy or full </w:t>
      </w:r>
      <w:proofErr w:type="spellStart"/>
      <w:r w:rsidRPr="00773323">
        <w:rPr>
          <w:rFonts w:asciiTheme="majorBidi" w:hAnsiTheme="majorBidi" w:cstheme="majorBidi"/>
          <w:sz w:val="20"/>
          <w:szCs w:val="20"/>
        </w:rPr>
        <w:t>pulpotomy</w:t>
      </w:r>
      <w:proofErr w:type="spellEnd"/>
      <w:r w:rsidRPr="00773323">
        <w:rPr>
          <w:rFonts w:asciiTheme="majorBidi" w:hAnsiTheme="majorBidi" w:cstheme="majorBidi"/>
          <w:sz w:val="20"/>
          <w:szCs w:val="20"/>
        </w:rPr>
        <w:t xml:space="preserve"> using two endodontic biomaterials in mature permanent teeth: a randomized controlled trial. Clinical oral investigations, 1-11. </w:t>
      </w:r>
    </w:p>
    <w:p w14:paraId="3B36103F" w14:textId="77777777" w:rsidR="00773323" w:rsidRPr="00773323" w:rsidRDefault="00773323" w:rsidP="00773323">
      <w:pPr>
        <w:jc w:val="both"/>
        <w:rPr>
          <w:rFonts w:asciiTheme="majorBidi" w:hAnsiTheme="majorBidi" w:cstheme="majorBidi"/>
          <w:sz w:val="20"/>
          <w:szCs w:val="20"/>
        </w:rPr>
      </w:pPr>
      <w:proofErr w:type="spellStart"/>
      <w:r w:rsidRPr="00773323">
        <w:rPr>
          <w:rFonts w:asciiTheme="majorBidi" w:hAnsiTheme="majorBidi" w:cstheme="majorBidi"/>
          <w:sz w:val="20"/>
          <w:szCs w:val="20"/>
        </w:rPr>
        <w:t>Asgary</w:t>
      </w:r>
      <w:proofErr w:type="spellEnd"/>
      <w:r w:rsidRPr="00773323">
        <w:rPr>
          <w:rFonts w:asciiTheme="majorBidi" w:hAnsiTheme="majorBidi" w:cstheme="majorBidi"/>
          <w:sz w:val="20"/>
          <w:szCs w:val="20"/>
        </w:rPr>
        <w:t xml:space="preserve">, S., </w:t>
      </w:r>
      <w:proofErr w:type="spellStart"/>
      <w:r w:rsidRPr="00773323">
        <w:rPr>
          <w:rFonts w:asciiTheme="majorBidi" w:hAnsiTheme="majorBidi" w:cstheme="majorBidi"/>
          <w:sz w:val="20"/>
          <w:szCs w:val="20"/>
        </w:rPr>
        <w:t>Fazlyab</w:t>
      </w:r>
      <w:proofErr w:type="spellEnd"/>
      <w:r w:rsidRPr="00773323">
        <w:rPr>
          <w:rFonts w:asciiTheme="majorBidi" w:hAnsiTheme="majorBidi" w:cstheme="majorBidi"/>
          <w:sz w:val="20"/>
          <w:szCs w:val="20"/>
        </w:rPr>
        <w:t xml:space="preserve">, M., </w:t>
      </w:r>
      <w:proofErr w:type="spellStart"/>
      <w:r w:rsidRPr="00773323">
        <w:rPr>
          <w:rFonts w:asciiTheme="majorBidi" w:hAnsiTheme="majorBidi" w:cstheme="majorBidi"/>
          <w:sz w:val="20"/>
          <w:szCs w:val="20"/>
        </w:rPr>
        <w:t>Sabbagh</w:t>
      </w:r>
      <w:proofErr w:type="spellEnd"/>
      <w:r w:rsidRPr="00773323">
        <w:rPr>
          <w:rFonts w:asciiTheme="majorBidi" w:hAnsiTheme="majorBidi" w:cstheme="majorBidi"/>
          <w:sz w:val="20"/>
          <w:szCs w:val="20"/>
        </w:rPr>
        <w:t xml:space="preserve">, S., &amp; </w:t>
      </w:r>
      <w:proofErr w:type="spellStart"/>
      <w:r w:rsidRPr="00773323">
        <w:rPr>
          <w:rFonts w:asciiTheme="majorBidi" w:hAnsiTheme="majorBidi" w:cstheme="majorBidi"/>
          <w:sz w:val="20"/>
          <w:szCs w:val="20"/>
        </w:rPr>
        <w:t>Eghbal</w:t>
      </w:r>
      <w:proofErr w:type="spellEnd"/>
      <w:r w:rsidRPr="00773323">
        <w:rPr>
          <w:rFonts w:asciiTheme="majorBidi" w:hAnsiTheme="majorBidi" w:cstheme="majorBidi"/>
          <w:sz w:val="20"/>
          <w:szCs w:val="20"/>
        </w:rPr>
        <w:t xml:space="preserve">, M. J. (2014). Outcomes of different vital pulp therapy techniques on symptomatic permanent teeth: a case series. Iranian endodontic journal, 9(4), 295-300. </w:t>
      </w:r>
    </w:p>
    <w:p w14:paraId="241A0E71" w14:textId="77777777" w:rsidR="00773323" w:rsidRPr="00773323" w:rsidRDefault="00773323" w:rsidP="00773323">
      <w:pPr>
        <w:jc w:val="both"/>
        <w:rPr>
          <w:rFonts w:asciiTheme="majorBidi" w:hAnsiTheme="majorBidi" w:cstheme="majorBidi"/>
          <w:sz w:val="20"/>
          <w:szCs w:val="20"/>
        </w:rPr>
      </w:pPr>
      <w:proofErr w:type="spellStart"/>
      <w:r w:rsidRPr="00773323">
        <w:rPr>
          <w:rFonts w:asciiTheme="majorBidi" w:hAnsiTheme="majorBidi" w:cstheme="majorBidi"/>
          <w:sz w:val="20"/>
          <w:szCs w:val="20"/>
        </w:rPr>
        <w:t>Asgary</w:t>
      </w:r>
      <w:proofErr w:type="spellEnd"/>
      <w:r w:rsidRPr="00773323">
        <w:rPr>
          <w:rFonts w:asciiTheme="majorBidi" w:hAnsiTheme="majorBidi" w:cstheme="majorBidi"/>
          <w:sz w:val="20"/>
          <w:szCs w:val="20"/>
        </w:rPr>
        <w:t xml:space="preserve">, S., </w:t>
      </w:r>
      <w:proofErr w:type="spellStart"/>
      <w:r w:rsidRPr="00773323">
        <w:rPr>
          <w:rFonts w:asciiTheme="majorBidi" w:hAnsiTheme="majorBidi" w:cstheme="majorBidi"/>
          <w:sz w:val="20"/>
          <w:szCs w:val="20"/>
        </w:rPr>
        <w:t>Hassanizadeh</w:t>
      </w:r>
      <w:proofErr w:type="spellEnd"/>
      <w:r w:rsidRPr="00773323">
        <w:rPr>
          <w:rFonts w:asciiTheme="majorBidi" w:hAnsiTheme="majorBidi" w:cstheme="majorBidi"/>
          <w:sz w:val="20"/>
          <w:szCs w:val="20"/>
        </w:rPr>
        <w:t xml:space="preserve">, R., </w:t>
      </w:r>
      <w:proofErr w:type="spellStart"/>
      <w:r w:rsidRPr="00773323">
        <w:rPr>
          <w:rFonts w:asciiTheme="majorBidi" w:hAnsiTheme="majorBidi" w:cstheme="majorBidi"/>
          <w:sz w:val="20"/>
          <w:szCs w:val="20"/>
        </w:rPr>
        <w:t>Torabzadeh</w:t>
      </w:r>
      <w:proofErr w:type="spellEnd"/>
      <w:r w:rsidRPr="00773323">
        <w:rPr>
          <w:rFonts w:asciiTheme="majorBidi" w:hAnsiTheme="majorBidi" w:cstheme="majorBidi"/>
          <w:sz w:val="20"/>
          <w:szCs w:val="20"/>
        </w:rPr>
        <w:t xml:space="preserve">, H., &amp; </w:t>
      </w:r>
      <w:proofErr w:type="spellStart"/>
      <w:r w:rsidRPr="00773323">
        <w:rPr>
          <w:rFonts w:asciiTheme="majorBidi" w:hAnsiTheme="majorBidi" w:cstheme="majorBidi"/>
          <w:sz w:val="20"/>
          <w:szCs w:val="20"/>
        </w:rPr>
        <w:t>Eghbal</w:t>
      </w:r>
      <w:proofErr w:type="spellEnd"/>
      <w:r w:rsidRPr="00773323">
        <w:rPr>
          <w:rFonts w:asciiTheme="majorBidi" w:hAnsiTheme="majorBidi" w:cstheme="majorBidi"/>
          <w:sz w:val="20"/>
          <w:szCs w:val="20"/>
        </w:rPr>
        <w:t xml:space="preserve">, M. J. (2018). Treatment outcomes of 4 vital pulp therapies in mature molars. Journal of Endodontics, 44(4), 529-535. </w:t>
      </w:r>
    </w:p>
    <w:p w14:paraId="16A8B874" w14:textId="77777777" w:rsidR="00773323" w:rsidRPr="00773323" w:rsidRDefault="00773323" w:rsidP="00773323">
      <w:pPr>
        <w:jc w:val="both"/>
        <w:rPr>
          <w:rFonts w:asciiTheme="majorBidi" w:hAnsiTheme="majorBidi" w:cstheme="majorBidi"/>
          <w:sz w:val="20"/>
          <w:szCs w:val="20"/>
        </w:rPr>
      </w:pPr>
      <w:proofErr w:type="spellStart"/>
      <w:r w:rsidRPr="00773323">
        <w:rPr>
          <w:rFonts w:asciiTheme="majorBidi" w:hAnsiTheme="majorBidi" w:cstheme="majorBidi"/>
          <w:sz w:val="20"/>
          <w:szCs w:val="20"/>
        </w:rPr>
        <w:t>Asgary</w:t>
      </w:r>
      <w:proofErr w:type="spellEnd"/>
      <w:r w:rsidRPr="00773323">
        <w:rPr>
          <w:rFonts w:asciiTheme="majorBidi" w:hAnsiTheme="majorBidi" w:cstheme="majorBidi"/>
          <w:sz w:val="20"/>
          <w:szCs w:val="20"/>
        </w:rPr>
        <w:t xml:space="preserve">, S., &amp; Kemal </w:t>
      </w:r>
      <w:proofErr w:type="spellStart"/>
      <w:r w:rsidRPr="00773323">
        <w:rPr>
          <w:rFonts w:asciiTheme="majorBidi" w:hAnsiTheme="majorBidi" w:cstheme="majorBidi"/>
          <w:sz w:val="20"/>
          <w:szCs w:val="20"/>
        </w:rPr>
        <w:t>Çalışkan</w:t>
      </w:r>
      <w:proofErr w:type="spellEnd"/>
      <w:r w:rsidRPr="00773323">
        <w:rPr>
          <w:rFonts w:asciiTheme="majorBidi" w:hAnsiTheme="majorBidi" w:cstheme="majorBidi"/>
          <w:sz w:val="20"/>
          <w:szCs w:val="20"/>
        </w:rPr>
        <w:t xml:space="preserve">, M. (2015). Vital Pulp Therapy of a Mature Molar with Concurrent Hyperplastic Pulpitis, Internal Root Resorption and </w:t>
      </w:r>
      <w:proofErr w:type="spellStart"/>
      <w:r w:rsidRPr="00773323">
        <w:rPr>
          <w:rFonts w:asciiTheme="majorBidi" w:hAnsiTheme="majorBidi" w:cstheme="majorBidi"/>
          <w:sz w:val="20"/>
          <w:szCs w:val="20"/>
        </w:rPr>
        <w:t>Periradicular</w:t>
      </w:r>
      <w:proofErr w:type="spellEnd"/>
      <w:r w:rsidRPr="00773323">
        <w:rPr>
          <w:rFonts w:asciiTheme="majorBidi" w:hAnsiTheme="majorBidi" w:cstheme="majorBidi"/>
          <w:sz w:val="20"/>
          <w:szCs w:val="20"/>
        </w:rPr>
        <w:t xml:space="preserve"> Periodontitis: A Case Report. Iranian endodontic journal, 10(4), 284-286. doi:10.7508/iej.2015.03.015</w:t>
      </w:r>
    </w:p>
    <w:p w14:paraId="61B904D8" w14:textId="77777777" w:rsidR="00773323" w:rsidRPr="00773323" w:rsidRDefault="00773323" w:rsidP="00773323">
      <w:pPr>
        <w:jc w:val="both"/>
        <w:rPr>
          <w:rFonts w:asciiTheme="majorBidi" w:hAnsiTheme="majorBidi" w:cstheme="majorBidi"/>
          <w:sz w:val="20"/>
          <w:szCs w:val="20"/>
        </w:rPr>
      </w:pPr>
      <w:proofErr w:type="spellStart"/>
      <w:r w:rsidRPr="00773323">
        <w:rPr>
          <w:rFonts w:asciiTheme="majorBidi" w:hAnsiTheme="majorBidi" w:cstheme="majorBidi"/>
          <w:sz w:val="20"/>
          <w:szCs w:val="20"/>
        </w:rPr>
        <w:t>Asgary</w:t>
      </w:r>
      <w:proofErr w:type="spellEnd"/>
      <w:r w:rsidRPr="00773323">
        <w:rPr>
          <w:rFonts w:asciiTheme="majorBidi" w:hAnsiTheme="majorBidi" w:cstheme="majorBidi"/>
          <w:sz w:val="20"/>
          <w:szCs w:val="20"/>
        </w:rPr>
        <w:t xml:space="preserve">, S., </w:t>
      </w:r>
      <w:proofErr w:type="spellStart"/>
      <w:r w:rsidRPr="00773323">
        <w:rPr>
          <w:rFonts w:asciiTheme="majorBidi" w:hAnsiTheme="majorBidi" w:cstheme="majorBidi"/>
          <w:sz w:val="20"/>
          <w:szCs w:val="20"/>
        </w:rPr>
        <w:t>Nourzadeh</w:t>
      </w:r>
      <w:proofErr w:type="spellEnd"/>
      <w:r w:rsidRPr="00773323">
        <w:rPr>
          <w:rFonts w:asciiTheme="majorBidi" w:hAnsiTheme="majorBidi" w:cstheme="majorBidi"/>
          <w:sz w:val="20"/>
          <w:szCs w:val="20"/>
        </w:rPr>
        <w:t xml:space="preserve">, M., &amp; </w:t>
      </w:r>
      <w:proofErr w:type="spellStart"/>
      <w:r w:rsidRPr="00773323">
        <w:rPr>
          <w:rFonts w:asciiTheme="majorBidi" w:hAnsiTheme="majorBidi" w:cstheme="majorBidi"/>
          <w:sz w:val="20"/>
          <w:szCs w:val="20"/>
        </w:rPr>
        <w:t>Eghbal</w:t>
      </w:r>
      <w:proofErr w:type="spellEnd"/>
      <w:r w:rsidRPr="00773323">
        <w:rPr>
          <w:rFonts w:asciiTheme="majorBidi" w:hAnsiTheme="majorBidi" w:cstheme="majorBidi"/>
          <w:sz w:val="20"/>
          <w:szCs w:val="20"/>
        </w:rPr>
        <w:t xml:space="preserve">, M. J. (2016). Miniature </w:t>
      </w:r>
      <w:proofErr w:type="spellStart"/>
      <w:r w:rsidRPr="00773323">
        <w:rPr>
          <w:rFonts w:asciiTheme="majorBidi" w:hAnsiTheme="majorBidi" w:cstheme="majorBidi"/>
          <w:sz w:val="20"/>
          <w:szCs w:val="20"/>
        </w:rPr>
        <w:t>Pulpotomy</w:t>
      </w:r>
      <w:proofErr w:type="spellEnd"/>
      <w:r w:rsidRPr="00773323">
        <w:rPr>
          <w:rFonts w:asciiTheme="majorBidi" w:hAnsiTheme="majorBidi" w:cstheme="majorBidi"/>
          <w:sz w:val="20"/>
          <w:szCs w:val="20"/>
        </w:rPr>
        <w:t xml:space="preserve"> of Symptomatic Mature Permanent Teeth: A Report of Two Cases. Iranian endodontic journal, 11(1), 75-78. doi:10.7508/iej.2016.01.015</w:t>
      </w:r>
    </w:p>
    <w:p w14:paraId="11FBAFFB" w14:textId="77777777" w:rsidR="00773323" w:rsidRPr="00773323" w:rsidRDefault="00773323" w:rsidP="00773323">
      <w:pPr>
        <w:jc w:val="both"/>
        <w:rPr>
          <w:rFonts w:asciiTheme="majorBidi" w:hAnsiTheme="majorBidi" w:cstheme="majorBidi"/>
          <w:sz w:val="20"/>
          <w:szCs w:val="20"/>
        </w:rPr>
      </w:pPr>
      <w:r w:rsidRPr="00773323">
        <w:rPr>
          <w:rFonts w:asciiTheme="majorBidi" w:hAnsiTheme="majorBidi" w:cstheme="majorBidi"/>
          <w:sz w:val="20"/>
          <w:szCs w:val="20"/>
        </w:rPr>
        <w:t xml:space="preserve">Ashraf, H., Rahmati, A., &amp; </w:t>
      </w:r>
      <w:proofErr w:type="spellStart"/>
      <w:r w:rsidRPr="00773323">
        <w:rPr>
          <w:rFonts w:asciiTheme="majorBidi" w:hAnsiTheme="majorBidi" w:cstheme="majorBidi"/>
          <w:sz w:val="20"/>
          <w:szCs w:val="20"/>
        </w:rPr>
        <w:t>Amini</w:t>
      </w:r>
      <w:proofErr w:type="spellEnd"/>
      <w:r w:rsidRPr="00773323">
        <w:rPr>
          <w:rFonts w:asciiTheme="majorBidi" w:hAnsiTheme="majorBidi" w:cstheme="majorBidi"/>
          <w:sz w:val="20"/>
          <w:szCs w:val="20"/>
        </w:rPr>
        <w:t>, N. (2017). Vital Pulp Therapy with Calcium-Silicate Cements: Report of Two Cases. Iranian endodontic journal, 12(1), 112-115. doi:10.22037/iej.2017.23</w:t>
      </w:r>
    </w:p>
    <w:p w14:paraId="7F9AFE08" w14:textId="77777777" w:rsidR="00773323" w:rsidRPr="00773323" w:rsidRDefault="00773323" w:rsidP="00773323">
      <w:pPr>
        <w:jc w:val="both"/>
        <w:rPr>
          <w:rFonts w:asciiTheme="majorBidi" w:hAnsiTheme="majorBidi" w:cstheme="majorBidi"/>
          <w:sz w:val="20"/>
          <w:szCs w:val="20"/>
        </w:rPr>
      </w:pPr>
      <w:r w:rsidRPr="00773323">
        <w:rPr>
          <w:rFonts w:asciiTheme="majorBidi" w:hAnsiTheme="majorBidi" w:cstheme="majorBidi"/>
          <w:sz w:val="20"/>
          <w:szCs w:val="20"/>
        </w:rPr>
        <w:t xml:space="preserve">Bakar, N. A. (2020). </w:t>
      </w:r>
      <w:proofErr w:type="spellStart"/>
      <w:r w:rsidRPr="00773323">
        <w:rPr>
          <w:rFonts w:asciiTheme="majorBidi" w:hAnsiTheme="majorBidi" w:cstheme="majorBidi"/>
          <w:sz w:val="20"/>
          <w:szCs w:val="20"/>
        </w:rPr>
        <w:t>Pulpotomy</w:t>
      </w:r>
      <w:proofErr w:type="spellEnd"/>
      <w:r w:rsidRPr="00773323">
        <w:rPr>
          <w:rFonts w:asciiTheme="majorBidi" w:hAnsiTheme="majorBidi" w:cstheme="majorBidi"/>
          <w:sz w:val="20"/>
          <w:szCs w:val="20"/>
        </w:rPr>
        <w:t xml:space="preserve"> in the Adult Patient: Does It Work? A Case Report. International Journal of Research and Reports in Dentistry, 1-6. </w:t>
      </w:r>
    </w:p>
    <w:p w14:paraId="78106E8A" w14:textId="77777777" w:rsidR="00773323" w:rsidRPr="00773323" w:rsidRDefault="00773323" w:rsidP="00773323">
      <w:pPr>
        <w:jc w:val="both"/>
        <w:rPr>
          <w:rFonts w:asciiTheme="majorBidi" w:hAnsiTheme="majorBidi" w:cstheme="majorBidi"/>
          <w:sz w:val="20"/>
          <w:szCs w:val="20"/>
        </w:rPr>
      </w:pPr>
      <w:r w:rsidRPr="00E66931">
        <w:rPr>
          <w:rFonts w:asciiTheme="majorBidi" w:hAnsiTheme="majorBidi" w:cstheme="majorBidi"/>
          <w:sz w:val="20"/>
          <w:szCs w:val="20"/>
          <w:lang w:val="de-DE"/>
        </w:rPr>
        <w:t xml:space="preserve">Barngkgei, I. H., Halboub, E. S., &amp; Alboni, R. S. (2013). </w:t>
      </w:r>
      <w:proofErr w:type="spellStart"/>
      <w:r w:rsidRPr="00773323">
        <w:rPr>
          <w:rFonts w:asciiTheme="majorBidi" w:hAnsiTheme="majorBidi" w:cstheme="majorBidi"/>
          <w:sz w:val="20"/>
          <w:szCs w:val="20"/>
        </w:rPr>
        <w:t>Pulpotomy</w:t>
      </w:r>
      <w:proofErr w:type="spellEnd"/>
      <w:r w:rsidRPr="00773323">
        <w:rPr>
          <w:rFonts w:asciiTheme="majorBidi" w:hAnsiTheme="majorBidi" w:cstheme="majorBidi"/>
          <w:sz w:val="20"/>
          <w:szCs w:val="20"/>
        </w:rPr>
        <w:t xml:space="preserve"> of symptomatic permanent teeth with carious exposure using mineral trioxide aggregate. Iranian endodontic journal, 8(2), 65-68. </w:t>
      </w:r>
    </w:p>
    <w:p w14:paraId="296DAB3B" w14:textId="77777777" w:rsidR="00773323" w:rsidRPr="00773323" w:rsidRDefault="00773323" w:rsidP="00773323">
      <w:pPr>
        <w:jc w:val="both"/>
        <w:rPr>
          <w:rFonts w:asciiTheme="majorBidi" w:hAnsiTheme="majorBidi" w:cstheme="majorBidi"/>
          <w:sz w:val="20"/>
          <w:szCs w:val="20"/>
        </w:rPr>
      </w:pPr>
      <w:r w:rsidRPr="00773323">
        <w:rPr>
          <w:rFonts w:asciiTheme="majorBidi" w:hAnsiTheme="majorBidi" w:cstheme="majorBidi"/>
          <w:sz w:val="20"/>
          <w:szCs w:val="20"/>
        </w:rPr>
        <w:t xml:space="preserve">C </w:t>
      </w:r>
      <w:proofErr w:type="spellStart"/>
      <w:r w:rsidRPr="00773323">
        <w:rPr>
          <w:rFonts w:asciiTheme="majorBidi" w:hAnsiTheme="majorBidi" w:cstheme="majorBidi"/>
          <w:sz w:val="20"/>
          <w:szCs w:val="20"/>
        </w:rPr>
        <w:t>Nandha</w:t>
      </w:r>
      <w:proofErr w:type="spellEnd"/>
      <w:r w:rsidRPr="00773323">
        <w:rPr>
          <w:rFonts w:asciiTheme="majorBidi" w:hAnsiTheme="majorBidi" w:cstheme="majorBidi"/>
          <w:sz w:val="20"/>
          <w:szCs w:val="20"/>
        </w:rPr>
        <w:t xml:space="preserve"> Kumar, S. S., C </w:t>
      </w:r>
      <w:proofErr w:type="spellStart"/>
      <w:r w:rsidRPr="00773323">
        <w:rPr>
          <w:rFonts w:asciiTheme="majorBidi" w:hAnsiTheme="majorBidi" w:cstheme="majorBidi"/>
          <w:sz w:val="20"/>
          <w:szCs w:val="20"/>
        </w:rPr>
        <w:t>Diji</w:t>
      </w:r>
      <w:proofErr w:type="spellEnd"/>
      <w:r w:rsidRPr="00773323">
        <w:rPr>
          <w:rFonts w:asciiTheme="majorBidi" w:hAnsiTheme="majorBidi" w:cstheme="majorBidi"/>
          <w:sz w:val="20"/>
          <w:szCs w:val="20"/>
        </w:rPr>
        <w:t xml:space="preserve"> </w:t>
      </w:r>
      <w:proofErr w:type="spellStart"/>
      <w:r w:rsidRPr="00773323">
        <w:rPr>
          <w:rFonts w:asciiTheme="majorBidi" w:hAnsiTheme="majorBidi" w:cstheme="majorBidi"/>
          <w:sz w:val="20"/>
          <w:szCs w:val="20"/>
        </w:rPr>
        <w:t>Johny</w:t>
      </w:r>
      <w:proofErr w:type="spellEnd"/>
      <w:r w:rsidRPr="00773323">
        <w:rPr>
          <w:rFonts w:asciiTheme="majorBidi" w:hAnsiTheme="majorBidi" w:cstheme="majorBidi"/>
          <w:sz w:val="20"/>
          <w:szCs w:val="20"/>
        </w:rPr>
        <w:t xml:space="preserve">, P </w:t>
      </w:r>
      <w:proofErr w:type="spellStart"/>
      <w:r w:rsidRPr="00773323">
        <w:rPr>
          <w:rFonts w:asciiTheme="majorBidi" w:hAnsiTheme="majorBidi" w:cstheme="majorBidi"/>
          <w:sz w:val="20"/>
          <w:szCs w:val="20"/>
        </w:rPr>
        <w:t>Adhitya</w:t>
      </w:r>
      <w:proofErr w:type="spellEnd"/>
      <w:r w:rsidRPr="00773323">
        <w:rPr>
          <w:rFonts w:asciiTheme="majorBidi" w:hAnsiTheme="majorBidi" w:cstheme="majorBidi"/>
          <w:sz w:val="20"/>
          <w:szCs w:val="20"/>
        </w:rPr>
        <w:t xml:space="preserve"> </w:t>
      </w:r>
      <w:proofErr w:type="spellStart"/>
      <w:r w:rsidRPr="00773323">
        <w:rPr>
          <w:rFonts w:asciiTheme="majorBidi" w:hAnsiTheme="majorBidi" w:cstheme="majorBidi"/>
          <w:sz w:val="20"/>
          <w:szCs w:val="20"/>
        </w:rPr>
        <w:t>Vasun</w:t>
      </w:r>
      <w:proofErr w:type="spellEnd"/>
      <w:r w:rsidRPr="00773323">
        <w:rPr>
          <w:rFonts w:asciiTheme="majorBidi" w:hAnsiTheme="majorBidi" w:cstheme="majorBidi"/>
          <w:sz w:val="20"/>
          <w:szCs w:val="20"/>
        </w:rPr>
        <w:t xml:space="preserve">, K </w:t>
      </w:r>
      <w:proofErr w:type="spellStart"/>
      <w:r w:rsidRPr="00773323">
        <w:rPr>
          <w:rFonts w:asciiTheme="majorBidi" w:hAnsiTheme="majorBidi" w:cstheme="majorBidi"/>
          <w:sz w:val="20"/>
          <w:szCs w:val="20"/>
        </w:rPr>
        <w:t>Manigandan</w:t>
      </w:r>
      <w:proofErr w:type="spellEnd"/>
      <w:r w:rsidRPr="00773323">
        <w:rPr>
          <w:rFonts w:asciiTheme="majorBidi" w:hAnsiTheme="majorBidi" w:cstheme="majorBidi"/>
          <w:sz w:val="20"/>
          <w:szCs w:val="20"/>
        </w:rPr>
        <w:t xml:space="preserve"> and </w:t>
      </w:r>
      <w:proofErr w:type="spellStart"/>
      <w:r w:rsidRPr="00773323">
        <w:rPr>
          <w:rFonts w:asciiTheme="majorBidi" w:hAnsiTheme="majorBidi" w:cstheme="majorBidi"/>
          <w:sz w:val="20"/>
          <w:szCs w:val="20"/>
        </w:rPr>
        <w:t>Saravana</w:t>
      </w:r>
      <w:proofErr w:type="spellEnd"/>
      <w:r w:rsidRPr="00773323">
        <w:rPr>
          <w:rFonts w:asciiTheme="majorBidi" w:hAnsiTheme="majorBidi" w:cstheme="majorBidi"/>
          <w:sz w:val="20"/>
          <w:szCs w:val="20"/>
        </w:rPr>
        <w:t xml:space="preserve"> </w:t>
      </w:r>
      <w:proofErr w:type="spellStart"/>
      <w:r w:rsidRPr="00773323">
        <w:rPr>
          <w:rFonts w:asciiTheme="majorBidi" w:hAnsiTheme="majorBidi" w:cstheme="majorBidi"/>
          <w:sz w:val="20"/>
          <w:szCs w:val="20"/>
        </w:rPr>
        <w:t>Selvam</w:t>
      </w:r>
      <w:proofErr w:type="spellEnd"/>
      <w:r w:rsidRPr="00773323">
        <w:rPr>
          <w:rFonts w:asciiTheme="majorBidi" w:hAnsiTheme="majorBidi" w:cstheme="majorBidi"/>
          <w:sz w:val="20"/>
          <w:szCs w:val="20"/>
        </w:rPr>
        <w:t xml:space="preserve"> S. (2018). MTA </w:t>
      </w:r>
      <w:proofErr w:type="spellStart"/>
      <w:r w:rsidRPr="00773323">
        <w:rPr>
          <w:rFonts w:asciiTheme="majorBidi" w:hAnsiTheme="majorBidi" w:cstheme="majorBidi"/>
          <w:sz w:val="20"/>
          <w:szCs w:val="20"/>
        </w:rPr>
        <w:t>Pulpotomy</w:t>
      </w:r>
      <w:proofErr w:type="spellEnd"/>
      <w:r w:rsidRPr="00773323">
        <w:rPr>
          <w:rFonts w:asciiTheme="majorBidi" w:hAnsiTheme="majorBidi" w:cstheme="majorBidi"/>
          <w:sz w:val="20"/>
          <w:szCs w:val="20"/>
        </w:rPr>
        <w:t xml:space="preserve"> in </w:t>
      </w:r>
      <w:proofErr w:type="spellStart"/>
      <w:r w:rsidRPr="00773323">
        <w:rPr>
          <w:rFonts w:asciiTheme="majorBidi" w:hAnsiTheme="majorBidi" w:cstheme="majorBidi"/>
          <w:sz w:val="20"/>
          <w:szCs w:val="20"/>
        </w:rPr>
        <w:t>Cariously</w:t>
      </w:r>
      <w:proofErr w:type="spellEnd"/>
      <w:r w:rsidRPr="00773323">
        <w:rPr>
          <w:rFonts w:asciiTheme="majorBidi" w:hAnsiTheme="majorBidi" w:cstheme="majorBidi"/>
          <w:sz w:val="20"/>
          <w:szCs w:val="20"/>
        </w:rPr>
        <w:t xml:space="preserve"> Exposed Pulp – A Report of 3 Cases. </w:t>
      </w:r>
      <w:proofErr w:type="spellStart"/>
      <w:r w:rsidRPr="00773323">
        <w:rPr>
          <w:rFonts w:asciiTheme="majorBidi" w:hAnsiTheme="majorBidi" w:cstheme="majorBidi"/>
          <w:sz w:val="20"/>
          <w:szCs w:val="20"/>
        </w:rPr>
        <w:t>Acta</w:t>
      </w:r>
      <w:proofErr w:type="spellEnd"/>
      <w:r w:rsidRPr="00773323">
        <w:rPr>
          <w:rFonts w:asciiTheme="majorBidi" w:hAnsiTheme="majorBidi" w:cstheme="majorBidi"/>
          <w:sz w:val="20"/>
          <w:szCs w:val="20"/>
        </w:rPr>
        <w:t xml:space="preserve"> Scientific Dental Sciences, 2(7), 97-100. </w:t>
      </w:r>
    </w:p>
    <w:p w14:paraId="6F4EBD17" w14:textId="77777777" w:rsidR="00773323" w:rsidRPr="00773323" w:rsidRDefault="00773323" w:rsidP="00773323">
      <w:pPr>
        <w:jc w:val="both"/>
        <w:rPr>
          <w:rFonts w:asciiTheme="majorBidi" w:hAnsiTheme="majorBidi" w:cstheme="majorBidi"/>
          <w:sz w:val="20"/>
          <w:szCs w:val="20"/>
        </w:rPr>
      </w:pPr>
      <w:proofErr w:type="spellStart"/>
      <w:r w:rsidRPr="00773323">
        <w:rPr>
          <w:rFonts w:asciiTheme="majorBidi" w:hAnsiTheme="majorBidi" w:cstheme="majorBidi"/>
          <w:sz w:val="20"/>
          <w:szCs w:val="20"/>
        </w:rPr>
        <w:t>Chinadet</w:t>
      </w:r>
      <w:proofErr w:type="spellEnd"/>
      <w:r w:rsidRPr="00773323">
        <w:rPr>
          <w:rFonts w:asciiTheme="majorBidi" w:hAnsiTheme="majorBidi" w:cstheme="majorBidi"/>
          <w:sz w:val="20"/>
          <w:szCs w:val="20"/>
        </w:rPr>
        <w:t xml:space="preserve">, W., </w:t>
      </w:r>
      <w:proofErr w:type="spellStart"/>
      <w:r w:rsidRPr="00773323">
        <w:rPr>
          <w:rFonts w:asciiTheme="majorBidi" w:hAnsiTheme="majorBidi" w:cstheme="majorBidi"/>
          <w:sz w:val="20"/>
          <w:szCs w:val="20"/>
        </w:rPr>
        <w:t>Sutharaphan</w:t>
      </w:r>
      <w:proofErr w:type="spellEnd"/>
      <w:r w:rsidRPr="00773323">
        <w:rPr>
          <w:rFonts w:asciiTheme="majorBidi" w:hAnsiTheme="majorBidi" w:cstheme="majorBidi"/>
          <w:sz w:val="20"/>
          <w:szCs w:val="20"/>
        </w:rPr>
        <w:t xml:space="preserve">, T., &amp; </w:t>
      </w:r>
      <w:proofErr w:type="spellStart"/>
      <w:r w:rsidRPr="00773323">
        <w:rPr>
          <w:rFonts w:asciiTheme="majorBidi" w:hAnsiTheme="majorBidi" w:cstheme="majorBidi"/>
          <w:sz w:val="20"/>
          <w:szCs w:val="20"/>
        </w:rPr>
        <w:t>Chompu-inwai</w:t>
      </w:r>
      <w:proofErr w:type="spellEnd"/>
      <w:r w:rsidRPr="00773323">
        <w:rPr>
          <w:rFonts w:asciiTheme="majorBidi" w:hAnsiTheme="majorBidi" w:cstheme="majorBidi"/>
          <w:sz w:val="20"/>
          <w:szCs w:val="20"/>
        </w:rPr>
        <w:t xml:space="preserve">, P. (2019). </w:t>
      </w:r>
      <w:proofErr w:type="spellStart"/>
      <w:r w:rsidRPr="00773323">
        <w:rPr>
          <w:rFonts w:asciiTheme="majorBidi" w:hAnsiTheme="majorBidi" w:cstheme="majorBidi"/>
          <w:sz w:val="20"/>
          <w:szCs w:val="20"/>
        </w:rPr>
        <w:t>Biodentine</w:t>
      </w:r>
      <w:proofErr w:type="spellEnd"/>
      <w:r w:rsidRPr="00773323">
        <w:rPr>
          <w:rFonts w:asciiTheme="majorBidi" w:hAnsiTheme="majorBidi" w:cstheme="majorBidi"/>
          <w:sz w:val="20"/>
          <w:szCs w:val="20"/>
        </w:rPr>
        <w:t xml:space="preserve">™ Partial </w:t>
      </w:r>
      <w:proofErr w:type="spellStart"/>
      <w:r w:rsidRPr="00773323">
        <w:rPr>
          <w:rFonts w:asciiTheme="majorBidi" w:hAnsiTheme="majorBidi" w:cstheme="majorBidi"/>
          <w:sz w:val="20"/>
          <w:szCs w:val="20"/>
        </w:rPr>
        <w:t>Pulpotomy</w:t>
      </w:r>
      <w:proofErr w:type="spellEnd"/>
      <w:r w:rsidRPr="00773323">
        <w:rPr>
          <w:rFonts w:asciiTheme="majorBidi" w:hAnsiTheme="majorBidi" w:cstheme="majorBidi"/>
          <w:sz w:val="20"/>
          <w:szCs w:val="20"/>
        </w:rPr>
        <w:t xml:space="preserve"> of a Young Permanent Molar with Signs and Symptoms Indicative of Irreversible Pulpitis and Periapical Lesion: A Case Report of a Five-Year Follow-Up. Case reports in dentistry, 2019. </w:t>
      </w:r>
    </w:p>
    <w:p w14:paraId="3AB90036" w14:textId="77777777" w:rsidR="00773323" w:rsidRPr="00773323" w:rsidRDefault="00773323" w:rsidP="00773323">
      <w:pPr>
        <w:jc w:val="both"/>
        <w:rPr>
          <w:rFonts w:asciiTheme="majorBidi" w:hAnsiTheme="majorBidi" w:cstheme="majorBidi"/>
          <w:sz w:val="20"/>
          <w:szCs w:val="20"/>
        </w:rPr>
      </w:pPr>
      <w:r w:rsidRPr="00773323">
        <w:rPr>
          <w:rFonts w:asciiTheme="majorBidi" w:hAnsiTheme="majorBidi" w:cstheme="majorBidi"/>
          <w:sz w:val="20"/>
          <w:szCs w:val="20"/>
        </w:rPr>
        <w:t xml:space="preserve">Dr. Louis I, G. (2021). Grossman Endodontic </w:t>
      </w:r>
      <w:proofErr w:type="gramStart"/>
      <w:r w:rsidRPr="00773323">
        <w:rPr>
          <w:rFonts w:asciiTheme="majorBidi" w:hAnsiTheme="majorBidi" w:cstheme="majorBidi"/>
          <w:sz w:val="20"/>
          <w:szCs w:val="20"/>
        </w:rPr>
        <w:t>Practice  (</w:t>
      </w:r>
      <w:proofErr w:type="gramEnd"/>
      <w:r w:rsidRPr="00773323">
        <w:rPr>
          <w:rFonts w:asciiTheme="majorBidi" w:hAnsiTheme="majorBidi" w:cstheme="majorBidi"/>
          <w:sz w:val="20"/>
          <w:szCs w:val="20"/>
        </w:rPr>
        <w:t xml:space="preserve">V. </w:t>
      </w:r>
      <w:proofErr w:type="spellStart"/>
      <w:r w:rsidRPr="00773323">
        <w:rPr>
          <w:rFonts w:asciiTheme="majorBidi" w:hAnsiTheme="majorBidi" w:cstheme="majorBidi"/>
          <w:sz w:val="20"/>
          <w:szCs w:val="20"/>
        </w:rPr>
        <w:t>Gopikrishna</w:t>
      </w:r>
      <w:proofErr w:type="spellEnd"/>
      <w:r w:rsidRPr="00773323">
        <w:rPr>
          <w:rFonts w:asciiTheme="majorBidi" w:hAnsiTheme="majorBidi" w:cstheme="majorBidi"/>
          <w:sz w:val="20"/>
          <w:szCs w:val="20"/>
        </w:rPr>
        <w:t xml:space="preserve"> Ed. 14 ed.). Gurgaon: Wolters Kluwer.</w:t>
      </w:r>
    </w:p>
    <w:p w14:paraId="6649DDF9" w14:textId="77777777" w:rsidR="00773323" w:rsidRPr="00773323" w:rsidRDefault="00773323" w:rsidP="00773323">
      <w:pPr>
        <w:jc w:val="both"/>
        <w:rPr>
          <w:rFonts w:asciiTheme="majorBidi" w:hAnsiTheme="majorBidi" w:cstheme="majorBidi"/>
          <w:sz w:val="20"/>
          <w:szCs w:val="20"/>
        </w:rPr>
      </w:pPr>
      <w:proofErr w:type="spellStart"/>
      <w:proofErr w:type="gramStart"/>
      <w:r w:rsidRPr="00773323">
        <w:rPr>
          <w:rFonts w:asciiTheme="majorBidi" w:hAnsiTheme="majorBidi" w:cstheme="majorBidi"/>
          <w:sz w:val="20"/>
          <w:szCs w:val="20"/>
        </w:rPr>
        <w:lastRenderedPageBreak/>
        <w:t>Dr.Anil</w:t>
      </w:r>
      <w:proofErr w:type="spellEnd"/>
      <w:proofErr w:type="gramEnd"/>
      <w:r w:rsidRPr="00773323">
        <w:rPr>
          <w:rFonts w:asciiTheme="majorBidi" w:hAnsiTheme="majorBidi" w:cstheme="majorBidi"/>
          <w:sz w:val="20"/>
          <w:szCs w:val="20"/>
        </w:rPr>
        <w:t xml:space="preserve"> </w:t>
      </w:r>
      <w:proofErr w:type="spellStart"/>
      <w:r w:rsidRPr="00773323">
        <w:rPr>
          <w:rFonts w:asciiTheme="majorBidi" w:hAnsiTheme="majorBidi" w:cstheme="majorBidi"/>
          <w:sz w:val="20"/>
          <w:szCs w:val="20"/>
        </w:rPr>
        <w:t>Munavalli</w:t>
      </w:r>
      <w:proofErr w:type="spellEnd"/>
      <w:r w:rsidRPr="00773323">
        <w:rPr>
          <w:rFonts w:asciiTheme="majorBidi" w:hAnsiTheme="majorBidi" w:cstheme="majorBidi"/>
          <w:sz w:val="20"/>
          <w:szCs w:val="20"/>
        </w:rPr>
        <w:t xml:space="preserve">, D. S. P., Dr. </w:t>
      </w:r>
      <w:proofErr w:type="spellStart"/>
      <w:r w:rsidRPr="00773323">
        <w:rPr>
          <w:rFonts w:asciiTheme="majorBidi" w:hAnsiTheme="majorBidi" w:cstheme="majorBidi"/>
          <w:sz w:val="20"/>
          <w:szCs w:val="20"/>
        </w:rPr>
        <w:t>Upendra</w:t>
      </w:r>
      <w:proofErr w:type="spellEnd"/>
      <w:r w:rsidRPr="00773323">
        <w:rPr>
          <w:rFonts w:asciiTheme="majorBidi" w:hAnsiTheme="majorBidi" w:cstheme="majorBidi"/>
          <w:sz w:val="20"/>
          <w:szCs w:val="20"/>
        </w:rPr>
        <w:t xml:space="preserve"> </w:t>
      </w:r>
      <w:proofErr w:type="spellStart"/>
      <w:r w:rsidRPr="00773323">
        <w:rPr>
          <w:rFonts w:asciiTheme="majorBidi" w:hAnsiTheme="majorBidi" w:cstheme="majorBidi"/>
          <w:sz w:val="20"/>
          <w:szCs w:val="20"/>
        </w:rPr>
        <w:t>Hoshing</w:t>
      </w:r>
      <w:proofErr w:type="spellEnd"/>
      <w:r w:rsidRPr="00773323">
        <w:rPr>
          <w:rFonts w:asciiTheme="majorBidi" w:hAnsiTheme="majorBidi" w:cstheme="majorBidi"/>
          <w:sz w:val="20"/>
          <w:szCs w:val="20"/>
        </w:rPr>
        <w:t xml:space="preserve">, Dr. </w:t>
      </w:r>
      <w:proofErr w:type="spellStart"/>
      <w:r w:rsidRPr="00773323">
        <w:rPr>
          <w:rFonts w:asciiTheme="majorBidi" w:hAnsiTheme="majorBidi" w:cstheme="majorBidi"/>
          <w:sz w:val="20"/>
          <w:szCs w:val="20"/>
        </w:rPr>
        <w:t>Grish</w:t>
      </w:r>
      <w:proofErr w:type="spellEnd"/>
      <w:r w:rsidRPr="00773323">
        <w:rPr>
          <w:rFonts w:asciiTheme="majorBidi" w:hAnsiTheme="majorBidi" w:cstheme="majorBidi"/>
          <w:sz w:val="20"/>
          <w:szCs w:val="20"/>
        </w:rPr>
        <w:t xml:space="preserve"> </w:t>
      </w:r>
      <w:proofErr w:type="spellStart"/>
      <w:r w:rsidRPr="00773323">
        <w:rPr>
          <w:rFonts w:asciiTheme="majorBidi" w:hAnsiTheme="majorBidi" w:cstheme="majorBidi"/>
          <w:sz w:val="20"/>
          <w:szCs w:val="20"/>
        </w:rPr>
        <w:t>Umashetty</w:t>
      </w:r>
      <w:proofErr w:type="spellEnd"/>
      <w:r w:rsidRPr="00773323">
        <w:rPr>
          <w:rFonts w:asciiTheme="majorBidi" w:hAnsiTheme="majorBidi" w:cstheme="majorBidi"/>
          <w:sz w:val="20"/>
          <w:szCs w:val="20"/>
        </w:rPr>
        <w:t xml:space="preserve">, Dr. </w:t>
      </w:r>
      <w:proofErr w:type="spellStart"/>
      <w:r w:rsidRPr="00773323">
        <w:rPr>
          <w:rFonts w:asciiTheme="majorBidi" w:hAnsiTheme="majorBidi" w:cstheme="majorBidi"/>
          <w:sz w:val="20"/>
          <w:szCs w:val="20"/>
        </w:rPr>
        <w:t>Preshit</w:t>
      </w:r>
      <w:proofErr w:type="spellEnd"/>
      <w:r w:rsidRPr="00773323">
        <w:rPr>
          <w:rFonts w:asciiTheme="majorBidi" w:hAnsiTheme="majorBidi" w:cstheme="majorBidi"/>
          <w:sz w:val="20"/>
          <w:szCs w:val="20"/>
        </w:rPr>
        <w:t xml:space="preserve"> Prakash More. (2018). Mineral Trioxide </w:t>
      </w:r>
      <w:proofErr w:type="spellStart"/>
      <w:r w:rsidRPr="00773323">
        <w:rPr>
          <w:rFonts w:asciiTheme="majorBidi" w:hAnsiTheme="majorBidi" w:cstheme="majorBidi"/>
          <w:sz w:val="20"/>
          <w:szCs w:val="20"/>
        </w:rPr>
        <w:t>Aggrigate</w:t>
      </w:r>
      <w:proofErr w:type="spellEnd"/>
      <w:r w:rsidRPr="00773323">
        <w:rPr>
          <w:rFonts w:asciiTheme="majorBidi" w:hAnsiTheme="majorBidi" w:cstheme="majorBidi"/>
          <w:sz w:val="20"/>
          <w:szCs w:val="20"/>
        </w:rPr>
        <w:t xml:space="preserve"> </w:t>
      </w:r>
      <w:proofErr w:type="spellStart"/>
      <w:r w:rsidRPr="00773323">
        <w:rPr>
          <w:rFonts w:asciiTheme="majorBidi" w:hAnsiTheme="majorBidi" w:cstheme="majorBidi"/>
          <w:sz w:val="20"/>
          <w:szCs w:val="20"/>
        </w:rPr>
        <w:t>Pulpotomy</w:t>
      </w:r>
      <w:proofErr w:type="spellEnd"/>
      <w:r w:rsidRPr="00773323">
        <w:rPr>
          <w:rFonts w:asciiTheme="majorBidi" w:hAnsiTheme="majorBidi" w:cstheme="majorBidi"/>
          <w:sz w:val="20"/>
          <w:szCs w:val="20"/>
        </w:rPr>
        <w:t xml:space="preserve"> for Permanent Molars with Clinical Signs Indicative of Irreversible Pulpitis: A Case Report. Journal of medical science and clinical research, 06(05), 835-841. </w:t>
      </w:r>
      <w:proofErr w:type="spellStart"/>
      <w:r w:rsidRPr="00773323">
        <w:rPr>
          <w:rFonts w:asciiTheme="majorBidi" w:hAnsiTheme="majorBidi" w:cstheme="majorBidi"/>
          <w:sz w:val="20"/>
          <w:szCs w:val="20"/>
        </w:rPr>
        <w:t>doi:https</w:t>
      </w:r>
      <w:proofErr w:type="spellEnd"/>
      <w:r w:rsidRPr="00773323">
        <w:rPr>
          <w:rFonts w:asciiTheme="majorBidi" w:hAnsiTheme="majorBidi" w:cstheme="majorBidi"/>
          <w:sz w:val="20"/>
          <w:szCs w:val="20"/>
        </w:rPr>
        <w:t>://dx.doi.org/10.18535/</w:t>
      </w:r>
      <w:proofErr w:type="spellStart"/>
      <w:r w:rsidRPr="00773323">
        <w:rPr>
          <w:rFonts w:asciiTheme="majorBidi" w:hAnsiTheme="majorBidi" w:cstheme="majorBidi"/>
          <w:sz w:val="20"/>
          <w:szCs w:val="20"/>
        </w:rPr>
        <w:t>jmscr</w:t>
      </w:r>
      <w:proofErr w:type="spellEnd"/>
      <w:r w:rsidRPr="00773323">
        <w:rPr>
          <w:rFonts w:asciiTheme="majorBidi" w:hAnsiTheme="majorBidi" w:cstheme="majorBidi"/>
          <w:sz w:val="20"/>
          <w:szCs w:val="20"/>
        </w:rPr>
        <w:t>/v6i5.131</w:t>
      </w:r>
    </w:p>
    <w:p w14:paraId="3AD588CD" w14:textId="77777777" w:rsidR="00773323" w:rsidRPr="00773323" w:rsidRDefault="00773323" w:rsidP="00773323">
      <w:pPr>
        <w:jc w:val="both"/>
        <w:rPr>
          <w:rFonts w:asciiTheme="majorBidi" w:hAnsiTheme="majorBidi" w:cstheme="majorBidi"/>
          <w:sz w:val="20"/>
          <w:szCs w:val="20"/>
        </w:rPr>
      </w:pPr>
      <w:r w:rsidRPr="00E66931">
        <w:rPr>
          <w:rFonts w:asciiTheme="majorBidi" w:hAnsiTheme="majorBidi" w:cstheme="majorBidi"/>
          <w:sz w:val="20"/>
          <w:szCs w:val="20"/>
          <w:lang w:val="de-DE"/>
        </w:rPr>
        <w:t xml:space="preserve">Ghani, N. R. N. A., &amp; Noorani, T. Y. (2021). </w:t>
      </w:r>
      <w:r w:rsidRPr="00773323">
        <w:rPr>
          <w:rFonts w:asciiTheme="majorBidi" w:hAnsiTheme="majorBidi" w:cstheme="majorBidi"/>
          <w:sz w:val="20"/>
          <w:szCs w:val="20"/>
        </w:rPr>
        <w:t xml:space="preserve">Success rates of coronal and partial </w:t>
      </w:r>
      <w:proofErr w:type="spellStart"/>
      <w:r w:rsidRPr="00773323">
        <w:rPr>
          <w:rFonts w:asciiTheme="majorBidi" w:hAnsiTheme="majorBidi" w:cstheme="majorBidi"/>
          <w:sz w:val="20"/>
          <w:szCs w:val="20"/>
        </w:rPr>
        <w:t>pulpotomies</w:t>
      </w:r>
      <w:proofErr w:type="spellEnd"/>
      <w:r w:rsidRPr="00773323">
        <w:rPr>
          <w:rFonts w:asciiTheme="majorBidi" w:hAnsiTheme="majorBidi" w:cstheme="majorBidi"/>
          <w:sz w:val="20"/>
          <w:szCs w:val="20"/>
        </w:rPr>
        <w:t xml:space="preserve"> in mature permanent molars: a systematic review and single-arm meta-analysis. Quintessence International, 52(3), 196. </w:t>
      </w:r>
    </w:p>
    <w:p w14:paraId="2CEDF72B" w14:textId="77777777" w:rsidR="00773323" w:rsidRPr="00773323" w:rsidRDefault="00773323" w:rsidP="00773323">
      <w:pPr>
        <w:jc w:val="both"/>
        <w:rPr>
          <w:rFonts w:asciiTheme="majorBidi" w:hAnsiTheme="majorBidi" w:cstheme="majorBidi"/>
          <w:sz w:val="20"/>
          <w:szCs w:val="20"/>
        </w:rPr>
      </w:pPr>
      <w:r w:rsidRPr="00773323">
        <w:rPr>
          <w:rFonts w:asciiTheme="majorBidi" w:hAnsiTheme="majorBidi" w:cstheme="majorBidi"/>
          <w:sz w:val="20"/>
          <w:szCs w:val="20"/>
        </w:rPr>
        <w:t xml:space="preserve">Guan, X., Zhou, Y., Yang, Q., Zhu, T., Chen, X., Deng, S., &amp; Zhang, D. (2021). Vital Pulp Therapy in Permanent Teeth with Irreversible Pulpitis Caused by Caries: A Prospective Cohort Study. Journal of Personalized Medicine, 11(11), 1125. </w:t>
      </w:r>
    </w:p>
    <w:p w14:paraId="402FE62B" w14:textId="77777777" w:rsidR="00773323" w:rsidRPr="00773323" w:rsidRDefault="00773323" w:rsidP="00773323">
      <w:pPr>
        <w:jc w:val="both"/>
        <w:rPr>
          <w:rFonts w:asciiTheme="majorBidi" w:hAnsiTheme="majorBidi" w:cstheme="majorBidi"/>
          <w:sz w:val="20"/>
          <w:szCs w:val="20"/>
        </w:rPr>
      </w:pPr>
      <w:proofErr w:type="spellStart"/>
      <w:r w:rsidRPr="00773323">
        <w:rPr>
          <w:rFonts w:asciiTheme="majorBidi" w:hAnsiTheme="majorBidi" w:cstheme="majorBidi"/>
          <w:sz w:val="20"/>
          <w:szCs w:val="20"/>
        </w:rPr>
        <w:t>Hakami</w:t>
      </w:r>
      <w:proofErr w:type="spellEnd"/>
      <w:r w:rsidRPr="00773323">
        <w:rPr>
          <w:rFonts w:asciiTheme="majorBidi" w:hAnsiTheme="majorBidi" w:cstheme="majorBidi"/>
          <w:sz w:val="20"/>
          <w:szCs w:val="20"/>
        </w:rPr>
        <w:t xml:space="preserve">, A. H., </w:t>
      </w:r>
      <w:proofErr w:type="spellStart"/>
      <w:r w:rsidRPr="00773323">
        <w:rPr>
          <w:rFonts w:asciiTheme="majorBidi" w:hAnsiTheme="majorBidi" w:cstheme="majorBidi"/>
          <w:sz w:val="20"/>
          <w:szCs w:val="20"/>
        </w:rPr>
        <w:t>Alobaysi</w:t>
      </w:r>
      <w:proofErr w:type="spellEnd"/>
      <w:r w:rsidRPr="00773323">
        <w:rPr>
          <w:rFonts w:asciiTheme="majorBidi" w:hAnsiTheme="majorBidi" w:cstheme="majorBidi"/>
          <w:sz w:val="20"/>
          <w:szCs w:val="20"/>
        </w:rPr>
        <w:t xml:space="preserve">, A. I., </w:t>
      </w:r>
      <w:proofErr w:type="spellStart"/>
      <w:r w:rsidRPr="00773323">
        <w:rPr>
          <w:rFonts w:asciiTheme="majorBidi" w:hAnsiTheme="majorBidi" w:cstheme="majorBidi"/>
          <w:sz w:val="20"/>
          <w:szCs w:val="20"/>
        </w:rPr>
        <w:t>Almazyad</w:t>
      </w:r>
      <w:proofErr w:type="spellEnd"/>
      <w:r w:rsidRPr="00773323">
        <w:rPr>
          <w:rFonts w:asciiTheme="majorBidi" w:hAnsiTheme="majorBidi" w:cstheme="majorBidi"/>
          <w:sz w:val="20"/>
          <w:szCs w:val="20"/>
        </w:rPr>
        <w:t xml:space="preserve">, A. Y., &amp; Aswad, N. (2020). </w:t>
      </w:r>
      <w:proofErr w:type="spellStart"/>
      <w:r w:rsidRPr="00773323">
        <w:rPr>
          <w:rFonts w:asciiTheme="majorBidi" w:hAnsiTheme="majorBidi" w:cstheme="majorBidi"/>
          <w:sz w:val="20"/>
          <w:szCs w:val="20"/>
        </w:rPr>
        <w:t>Pulpotomy</w:t>
      </w:r>
      <w:proofErr w:type="spellEnd"/>
      <w:r w:rsidRPr="00773323">
        <w:rPr>
          <w:rFonts w:asciiTheme="majorBidi" w:hAnsiTheme="majorBidi" w:cstheme="majorBidi"/>
          <w:sz w:val="20"/>
          <w:szCs w:val="20"/>
        </w:rPr>
        <w:t xml:space="preserve"> success in permanent mature teeth with irreversible pulpitis: a systematic review. IJMDC, 4(3), 560-566. </w:t>
      </w:r>
    </w:p>
    <w:p w14:paraId="089DC648" w14:textId="77777777" w:rsidR="00773323" w:rsidRPr="00773323" w:rsidRDefault="00773323" w:rsidP="00773323">
      <w:pPr>
        <w:jc w:val="both"/>
        <w:rPr>
          <w:rFonts w:asciiTheme="majorBidi" w:hAnsiTheme="majorBidi" w:cstheme="majorBidi"/>
          <w:sz w:val="20"/>
          <w:szCs w:val="20"/>
        </w:rPr>
      </w:pPr>
      <w:r w:rsidRPr="00773323">
        <w:rPr>
          <w:rFonts w:asciiTheme="majorBidi" w:hAnsiTheme="majorBidi" w:cstheme="majorBidi"/>
          <w:sz w:val="20"/>
          <w:szCs w:val="20"/>
        </w:rPr>
        <w:t xml:space="preserve">Kumar, K., </w:t>
      </w:r>
      <w:proofErr w:type="spellStart"/>
      <w:r w:rsidRPr="00773323">
        <w:rPr>
          <w:rFonts w:asciiTheme="majorBidi" w:hAnsiTheme="majorBidi" w:cstheme="majorBidi"/>
          <w:sz w:val="20"/>
          <w:szCs w:val="20"/>
        </w:rPr>
        <w:t>Naz</w:t>
      </w:r>
      <w:proofErr w:type="spellEnd"/>
      <w:r w:rsidRPr="00773323">
        <w:rPr>
          <w:rFonts w:asciiTheme="majorBidi" w:hAnsiTheme="majorBidi" w:cstheme="majorBidi"/>
          <w:sz w:val="20"/>
          <w:szCs w:val="20"/>
        </w:rPr>
        <w:t xml:space="preserve">, S., </w:t>
      </w:r>
      <w:proofErr w:type="spellStart"/>
      <w:r w:rsidRPr="00773323">
        <w:rPr>
          <w:rFonts w:asciiTheme="majorBidi" w:hAnsiTheme="majorBidi" w:cstheme="majorBidi"/>
          <w:sz w:val="20"/>
          <w:szCs w:val="20"/>
        </w:rPr>
        <w:t>Memon</w:t>
      </w:r>
      <w:proofErr w:type="spellEnd"/>
      <w:r w:rsidRPr="00773323">
        <w:rPr>
          <w:rFonts w:asciiTheme="majorBidi" w:hAnsiTheme="majorBidi" w:cstheme="majorBidi"/>
          <w:sz w:val="20"/>
          <w:szCs w:val="20"/>
        </w:rPr>
        <w:t xml:space="preserve">, P., Arshad, M. M., Rajput, F., &amp; Shaikh, M. A. (2020). Efficacy of bio-dentine and mineral trioxide aggregate in </w:t>
      </w:r>
      <w:proofErr w:type="spellStart"/>
      <w:r w:rsidRPr="00773323">
        <w:rPr>
          <w:rFonts w:asciiTheme="majorBidi" w:hAnsiTheme="majorBidi" w:cstheme="majorBidi"/>
          <w:sz w:val="20"/>
          <w:szCs w:val="20"/>
        </w:rPr>
        <w:t>pulpotomies</w:t>
      </w:r>
      <w:proofErr w:type="spellEnd"/>
      <w:r w:rsidRPr="00773323">
        <w:rPr>
          <w:rFonts w:asciiTheme="majorBidi" w:hAnsiTheme="majorBidi" w:cstheme="majorBidi"/>
          <w:sz w:val="20"/>
          <w:szCs w:val="20"/>
        </w:rPr>
        <w:t xml:space="preserve"> of </w:t>
      </w:r>
      <w:proofErr w:type="spellStart"/>
      <w:r w:rsidRPr="00773323">
        <w:rPr>
          <w:rFonts w:asciiTheme="majorBidi" w:hAnsiTheme="majorBidi" w:cstheme="majorBidi"/>
          <w:sz w:val="20"/>
          <w:szCs w:val="20"/>
        </w:rPr>
        <w:t>cariously</w:t>
      </w:r>
      <w:proofErr w:type="spellEnd"/>
      <w:r w:rsidRPr="00773323">
        <w:rPr>
          <w:rFonts w:asciiTheme="majorBidi" w:hAnsiTheme="majorBidi" w:cstheme="majorBidi"/>
          <w:sz w:val="20"/>
          <w:szCs w:val="20"/>
        </w:rPr>
        <w:t xml:space="preserve"> exposed vital permanent teeth. </w:t>
      </w:r>
      <w:proofErr w:type="spellStart"/>
      <w:r w:rsidRPr="00773323">
        <w:rPr>
          <w:rFonts w:asciiTheme="majorBidi" w:hAnsiTheme="majorBidi" w:cstheme="majorBidi"/>
          <w:sz w:val="20"/>
          <w:szCs w:val="20"/>
        </w:rPr>
        <w:t>Rawal</w:t>
      </w:r>
      <w:proofErr w:type="spellEnd"/>
      <w:r w:rsidRPr="00773323">
        <w:rPr>
          <w:rFonts w:asciiTheme="majorBidi" w:hAnsiTheme="majorBidi" w:cstheme="majorBidi"/>
          <w:sz w:val="20"/>
          <w:szCs w:val="20"/>
        </w:rPr>
        <w:t xml:space="preserve"> Medical Journal, 45(4), 875-878. </w:t>
      </w:r>
    </w:p>
    <w:p w14:paraId="27CC76A6" w14:textId="77777777" w:rsidR="00773323" w:rsidRPr="00773323" w:rsidRDefault="00773323" w:rsidP="00773323">
      <w:pPr>
        <w:jc w:val="both"/>
        <w:rPr>
          <w:rFonts w:asciiTheme="majorBidi" w:hAnsiTheme="majorBidi" w:cstheme="majorBidi"/>
          <w:sz w:val="20"/>
          <w:szCs w:val="20"/>
        </w:rPr>
      </w:pPr>
      <w:proofErr w:type="spellStart"/>
      <w:r w:rsidRPr="00773323">
        <w:rPr>
          <w:rFonts w:asciiTheme="majorBidi" w:hAnsiTheme="majorBidi" w:cstheme="majorBidi"/>
          <w:sz w:val="20"/>
          <w:szCs w:val="20"/>
        </w:rPr>
        <w:t>Linsuwanont</w:t>
      </w:r>
      <w:proofErr w:type="spellEnd"/>
      <w:r w:rsidRPr="00773323">
        <w:rPr>
          <w:rFonts w:asciiTheme="majorBidi" w:hAnsiTheme="majorBidi" w:cstheme="majorBidi"/>
          <w:sz w:val="20"/>
          <w:szCs w:val="20"/>
        </w:rPr>
        <w:t xml:space="preserve">, P., </w:t>
      </w:r>
      <w:proofErr w:type="spellStart"/>
      <w:r w:rsidRPr="00773323">
        <w:rPr>
          <w:rFonts w:asciiTheme="majorBidi" w:hAnsiTheme="majorBidi" w:cstheme="majorBidi"/>
          <w:sz w:val="20"/>
          <w:szCs w:val="20"/>
        </w:rPr>
        <w:t>Wimonsutthikul</w:t>
      </w:r>
      <w:proofErr w:type="spellEnd"/>
      <w:r w:rsidRPr="00773323">
        <w:rPr>
          <w:rFonts w:asciiTheme="majorBidi" w:hAnsiTheme="majorBidi" w:cstheme="majorBidi"/>
          <w:sz w:val="20"/>
          <w:szCs w:val="20"/>
        </w:rPr>
        <w:t xml:space="preserve">, K., </w:t>
      </w:r>
      <w:proofErr w:type="spellStart"/>
      <w:r w:rsidRPr="00773323">
        <w:rPr>
          <w:rFonts w:asciiTheme="majorBidi" w:hAnsiTheme="majorBidi" w:cstheme="majorBidi"/>
          <w:sz w:val="20"/>
          <w:szCs w:val="20"/>
        </w:rPr>
        <w:t>Pothimoke</w:t>
      </w:r>
      <w:proofErr w:type="spellEnd"/>
      <w:r w:rsidRPr="00773323">
        <w:rPr>
          <w:rFonts w:asciiTheme="majorBidi" w:hAnsiTheme="majorBidi" w:cstheme="majorBidi"/>
          <w:sz w:val="20"/>
          <w:szCs w:val="20"/>
        </w:rPr>
        <w:t xml:space="preserve">, U., &amp; </w:t>
      </w:r>
      <w:proofErr w:type="spellStart"/>
      <w:r w:rsidRPr="00773323">
        <w:rPr>
          <w:rFonts w:asciiTheme="majorBidi" w:hAnsiTheme="majorBidi" w:cstheme="majorBidi"/>
          <w:sz w:val="20"/>
          <w:szCs w:val="20"/>
        </w:rPr>
        <w:t>Santiwong</w:t>
      </w:r>
      <w:proofErr w:type="spellEnd"/>
      <w:r w:rsidRPr="00773323">
        <w:rPr>
          <w:rFonts w:asciiTheme="majorBidi" w:hAnsiTheme="majorBidi" w:cstheme="majorBidi"/>
          <w:sz w:val="20"/>
          <w:szCs w:val="20"/>
        </w:rPr>
        <w:t xml:space="preserve">, B. (2017). Treatment outcomes of mineral trioxide aggregate </w:t>
      </w:r>
      <w:proofErr w:type="spellStart"/>
      <w:r w:rsidRPr="00773323">
        <w:rPr>
          <w:rFonts w:asciiTheme="majorBidi" w:hAnsiTheme="majorBidi" w:cstheme="majorBidi"/>
          <w:sz w:val="20"/>
          <w:szCs w:val="20"/>
        </w:rPr>
        <w:t>pulpotomy</w:t>
      </w:r>
      <w:proofErr w:type="spellEnd"/>
      <w:r w:rsidRPr="00773323">
        <w:rPr>
          <w:rFonts w:asciiTheme="majorBidi" w:hAnsiTheme="majorBidi" w:cstheme="majorBidi"/>
          <w:sz w:val="20"/>
          <w:szCs w:val="20"/>
        </w:rPr>
        <w:t xml:space="preserve"> in vital permanent teeth with carious pulp exposure: the retrospective study. Journal of Endodontics, 43(2), 225-230. </w:t>
      </w:r>
    </w:p>
    <w:p w14:paraId="69F08483" w14:textId="77777777" w:rsidR="00773323" w:rsidRPr="00773323" w:rsidRDefault="00773323" w:rsidP="00773323">
      <w:pPr>
        <w:jc w:val="both"/>
        <w:rPr>
          <w:rFonts w:asciiTheme="majorBidi" w:hAnsiTheme="majorBidi" w:cstheme="majorBidi"/>
          <w:sz w:val="20"/>
          <w:szCs w:val="20"/>
        </w:rPr>
      </w:pPr>
      <w:proofErr w:type="spellStart"/>
      <w:r w:rsidRPr="00773323">
        <w:rPr>
          <w:rFonts w:asciiTheme="majorBidi" w:hAnsiTheme="majorBidi" w:cstheme="majorBidi"/>
          <w:sz w:val="20"/>
          <w:szCs w:val="20"/>
        </w:rPr>
        <w:t>Linu</w:t>
      </w:r>
      <w:proofErr w:type="spellEnd"/>
      <w:r w:rsidRPr="00773323">
        <w:rPr>
          <w:rFonts w:asciiTheme="majorBidi" w:hAnsiTheme="majorBidi" w:cstheme="majorBidi"/>
          <w:sz w:val="20"/>
          <w:szCs w:val="20"/>
        </w:rPr>
        <w:t xml:space="preserve">, S., </w:t>
      </w:r>
      <w:proofErr w:type="spellStart"/>
      <w:r w:rsidRPr="00773323">
        <w:rPr>
          <w:rFonts w:asciiTheme="majorBidi" w:hAnsiTheme="majorBidi" w:cstheme="majorBidi"/>
          <w:sz w:val="20"/>
          <w:szCs w:val="20"/>
        </w:rPr>
        <w:t>Lekshmi</w:t>
      </w:r>
      <w:proofErr w:type="spellEnd"/>
      <w:r w:rsidRPr="00773323">
        <w:rPr>
          <w:rFonts w:asciiTheme="majorBidi" w:hAnsiTheme="majorBidi" w:cstheme="majorBidi"/>
          <w:sz w:val="20"/>
          <w:szCs w:val="20"/>
        </w:rPr>
        <w:t xml:space="preserve">, M., </w:t>
      </w:r>
      <w:proofErr w:type="spellStart"/>
      <w:r w:rsidRPr="00773323">
        <w:rPr>
          <w:rFonts w:asciiTheme="majorBidi" w:hAnsiTheme="majorBidi" w:cstheme="majorBidi"/>
          <w:sz w:val="20"/>
          <w:szCs w:val="20"/>
        </w:rPr>
        <w:t>Varunkumar</w:t>
      </w:r>
      <w:proofErr w:type="spellEnd"/>
      <w:r w:rsidRPr="00773323">
        <w:rPr>
          <w:rFonts w:asciiTheme="majorBidi" w:hAnsiTheme="majorBidi" w:cstheme="majorBidi"/>
          <w:sz w:val="20"/>
          <w:szCs w:val="20"/>
        </w:rPr>
        <w:t xml:space="preserve">, V., &amp; Joseph, V. S. (2017). Treatment outcome following direct pulp capping using </w:t>
      </w:r>
      <w:proofErr w:type="spellStart"/>
      <w:r w:rsidRPr="00773323">
        <w:rPr>
          <w:rFonts w:asciiTheme="majorBidi" w:hAnsiTheme="majorBidi" w:cstheme="majorBidi"/>
          <w:sz w:val="20"/>
          <w:szCs w:val="20"/>
        </w:rPr>
        <w:t>bioceramic</w:t>
      </w:r>
      <w:proofErr w:type="spellEnd"/>
      <w:r w:rsidRPr="00773323">
        <w:rPr>
          <w:rFonts w:asciiTheme="majorBidi" w:hAnsiTheme="majorBidi" w:cstheme="majorBidi"/>
          <w:sz w:val="20"/>
          <w:szCs w:val="20"/>
        </w:rPr>
        <w:t xml:space="preserve"> materials in mature permanent teeth with carious exposure: a pilot retrospective study. Journal of Endodontics, 43(10), 1635-1639. </w:t>
      </w:r>
    </w:p>
    <w:p w14:paraId="4B1876FF" w14:textId="77777777" w:rsidR="00773323" w:rsidRPr="00773323" w:rsidRDefault="00773323" w:rsidP="00773323">
      <w:pPr>
        <w:jc w:val="both"/>
        <w:rPr>
          <w:rFonts w:asciiTheme="majorBidi" w:hAnsiTheme="majorBidi" w:cstheme="majorBidi"/>
          <w:sz w:val="20"/>
          <w:szCs w:val="20"/>
        </w:rPr>
      </w:pPr>
      <w:r w:rsidRPr="00773323">
        <w:rPr>
          <w:rFonts w:asciiTheme="majorBidi" w:hAnsiTheme="majorBidi" w:cstheme="majorBidi"/>
          <w:sz w:val="20"/>
          <w:szCs w:val="20"/>
        </w:rPr>
        <w:t xml:space="preserve">Mousavi, S. A., </w:t>
      </w:r>
      <w:proofErr w:type="spellStart"/>
      <w:r w:rsidRPr="00773323">
        <w:rPr>
          <w:rFonts w:asciiTheme="majorBidi" w:hAnsiTheme="majorBidi" w:cstheme="majorBidi"/>
          <w:sz w:val="20"/>
          <w:szCs w:val="20"/>
        </w:rPr>
        <w:t>Ghoddusi</w:t>
      </w:r>
      <w:proofErr w:type="spellEnd"/>
      <w:r w:rsidRPr="00773323">
        <w:rPr>
          <w:rFonts w:asciiTheme="majorBidi" w:hAnsiTheme="majorBidi" w:cstheme="majorBidi"/>
          <w:sz w:val="20"/>
          <w:szCs w:val="20"/>
        </w:rPr>
        <w:t xml:space="preserve">, J., </w:t>
      </w:r>
      <w:proofErr w:type="spellStart"/>
      <w:r w:rsidRPr="00773323">
        <w:rPr>
          <w:rFonts w:asciiTheme="majorBidi" w:hAnsiTheme="majorBidi" w:cstheme="majorBidi"/>
          <w:sz w:val="20"/>
          <w:szCs w:val="20"/>
        </w:rPr>
        <w:t>Mohtasham</w:t>
      </w:r>
      <w:proofErr w:type="spellEnd"/>
      <w:r w:rsidRPr="00773323">
        <w:rPr>
          <w:rFonts w:asciiTheme="majorBidi" w:hAnsiTheme="majorBidi" w:cstheme="majorBidi"/>
          <w:sz w:val="20"/>
          <w:szCs w:val="20"/>
        </w:rPr>
        <w:t xml:space="preserve">, N., </w:t>
      </w:r>
      <w:proofErr w:type="spellStart"/>
      <w:r w:rsidRPr="00773323">
        <w:rPr>
          <w:rFonts w:asciiTheme="majorBidi" w:hAnsiTheme="majorBidi" w:cstheme="majorBidi"/>
          <w:sz w:val="20"/>
          <w:szCs w:val="20"/>
        </w:rPr>
        <w:t>Shahnaseri</w:t>
      </w:r>
      <w:proofErr w:type="spellEnd"/>
      <w:r w:rsidRPr="00773323">
        <w:rPr>
          <w:rFonts w:asciiTheme="majorBidi" w:hAnsiTheme="majorBidi" w:cstheme="majorBidi"/>
          <w:sz w:val="20"/>
          <w:szCs w:val="20"/>
        </w:rPr>
        <w:t xml:space="preserve">, S., </w:t>
      </w:r>
      <w:proofErr w:type="spellStart"/>
      <w:r w:rsidRPr="00773323">
        <w:rPr>
          <w:rFonts w:asciiTheme="majorBidi" w:hAnsiTheme="majorBidi" w:cstheme="majorBidi"/>
          <w:sz w:val="20"/>
          <w:szCs w:val="20"/>
        </w:rPr>
        <w:t>Paymanpour</w:t>
      </w:r>
      <w:proofErr w:type="spellEnd"/>
      <w:r w:rsidRPr="00773323">
        <w:rPr>
          <w:rFonts w:asciiTheme="majorBidi" w:hAnsiTheme="majorBidi" w:cstheme="majorBidi"/>
          <w:sz w:val="20"/>
          <w:szCs w:val="20"/>
        </w:rPr>
        <w:t xml:space="preserve">, P., &amp; Kinoshita, J.-I. (2016). Human Pulp Response to Direct Pulp Capping and Miniature </w:t>
      </w:r>
      <w:proofErr w:type="spellStart"/>
      <w:r w:rsidRPr="00773323">
        <w:rPr>
          <w:rFonts w:asciiTheme="majorBidi" w:hAnsiTheme="majorBidi" w:cstheme="majorBidi"/>
          <w:sz w:val="20"/>
          <w:szCs w:val="20"/>
        </w:rPr>
        <w:t>Pulpotomy</w:t>
      </w:r>
      <w:proofErr w:type="spellEnd"/>
      <w:r w:rsidRPr="00773323">
        <w:rPr>
          <w:rFonts w:asciiTheme="majorBidi" w:hAnsiTheme="majorBidi" w:cstheme="majorBidi"/>
          <w:sz w:val="20"/>
          <w:szCs w:val="20"/>
        </w:rPr>
        <w:t xml:space="preserve"> with MTA after Application of Topical Dexamethasone: A Randomized Clinical Trial. Iranian endodontic journal, 11(2), 85-90. doi:10.7508/iej.2016.02.002</w:t>
      </w:r>
    </w:p>
    <w:p w14:paraId="0499F393" w14:textId="77777777" w:rsidR="00773323" w:rsidRPr="00773323" w:rsidRDefault="00773323" w:rsidP="00773323">
      <w:pPr>
        <w:jc w:val="both"/>
        <w:rPr>
          <w:rFonts w:asciiTheme="majorBidi" w:hAnsiTheme="majorBidi" w:cstheme="majorBidi"/>
          <w:sz w:val="20"/>
          <w:szCs w:val="20"/>
        </w:rPr>
      </w:pPr>
      <w:proofErr w:type="spellStart"/>
      <w:r w:rsidRPr="00773323">
        <w:rPr>
          <w:rFonts w:asciiTheme="majorBidi" w:hAnsiTheme="majorBidi" w:cstheme="majorBidi"/>
          <w:sz w:val="20"/>
          <w:szCs w:val="20"/>
        </w:rPr>
        <w:t>Nosrat</w:t>
      </w:r>
      <w:proofErr w:type="spellEnd"/>
      <w:r w:rsidRPr="00773323">
        <w:rPr>
          <w:rFonts w:asciiTheme="majorBidi" w:hAnsiTheme="majorBidi" w:cstheme="majorBidi"/>
          <w:sz w:val="20"/>
          <w:szCs w:val="20"/>
        </w:rPr>
        <w:t xml:space="preserve">, A., </w:t>
      </w:r>
      <w:proofErr w:type="spellStart"/>
      <w:r w:rsidRPr="00773323">
        <w:rPr>
          <w:rFonts w:asciiTheme="majorBidi" w:hAnsiTheme="majorBidi" w:cstheme="majorBidi"/>
          <w:sz w:val="20"/>
          <w:szCs w:val="20"/>
        </w:rPr>
        <w:t>Peimani</w:t>
      </w:r>
      <w:proofErr w:type="spellEnd"/>
      <w:r w:rsidRPr="00773323">
        <w:rPr>
          <w:rFonts w:asciiTheme="majorBidi" w:hAnsiTheme="majorBidi" w:cstheme="majorBidi"/>
          <w:sz w:val="20"/>
          <w:szCs w:val="20"/>
        </w:rPr>
        <w:t xml:space="preserve">, A., &amp; </w:t>
      </w:r>
      <w:proofErr w:type="spellStart"/>
      <w:r w:rsidRPr="00773323">
        <w:rPr>
          <w:rFonts w:asciiTheme="majorBidi" w:hAnsiTheme="majorBidi" w:cstheme="majorBidi"/>
          <w:sz w:val="20"/>
          <w:szCs w:val="20"/>
        </w:rPr>
        <w:t>Asgary</w:t>
      </w:r>
      <w:proofErr w:type="spellEnd"/>
      <w:r w:rsidRPr="00773323">
        <w:rPr>
          <w:rFonts w:asciiTheme="majorBidi" w:hAnsiTheme="majorBidi" w:cstheme="majorBidi"/>
          <w:sz w:val="20"/>
          <w:szCs w:val="20"/>
        </w:rPr>
        <w:t xml:space="preserve">, S. (2013). A preliminary report on histological outcome of </w:t>
      </w:r>
      <w:proofErr w:type="spellStart"/>
      <w:r w:rsidRPr="00773323">
        <w:rPr>
          <w:rFonts w:asciiTheme="majorBidi" w:hAnsiTheme="majorBidi" w:cstheme="majorBidi"/>
          <w:sz w:val="20"/>
          <w:szCs w:val="20"/>
        </w:rPr>
        <w:t>pulpotomy</w:t>
      </w:r>
      <w:proofErr w:type="spellEnd"/>
      <w:r w:rsidRPr="00773323">
        <w:rPr>
          <w:rFonts w:asciiTheme="majorBidi" w:hAnsiTheme="majorBidi" w:cstheme="majorBidi"/>
          <w:sz w:val="20"/>
          <w:szCs w:val="20"/>
        </w:rPr>
        <w:t xml:space="preserve"> with endodontic biomaterials vs calcium hydroxide. Restorative dentistry &amp; endodontics, 38(4), 227-233. </w:t>
      </w:r>
    </w:p>
    <w:p w14:paraId="21220733" w14:textId="77777777" w:rsidR="00773323" w:rsidRPr="00773323" w:rsidRDefault="00773323" w:rsidP="00773323">
      <w:pPr>
        <w:jc w:val="both"/>
        <w:rPr>
          <w:rFonts w:asciiTheme="majorBidi" w:hAnsiTheme="majorBidi" w:cstheme="majorBidi"/>
          <w:sz w:val="20"/>
          <w:szCs w:val="20"/>
        </w:rPr>
      </w:pPr>
      <w:proofErr w:type="spellStart"/>
      <w:r w:rsidRPr="00773323">
        <w:rPr>
          <w:rFonts w:asciiTheme="majorBidi" w:hAnsiTheme="majorBidi" w:cstheme="majorBidi"/>
          <w:sz w:val="20"/>
          <w:szCs w:val="20"/>
        </w:rPr>
        <w:t>Owittayakul</w:t>
      </w:r>
      <w:proofErr w:type="spellEnd"/>
      <w:r w:rsidRPr="00773323">
        <w:rPr>
          <w:rFonts w:asciiTheme="majorBidi" w:hAnsiTheme="majorBidi" w:cstheme="majorBidi"/>
          <w:sz w:val="20"/>
          <w:szCs w:val="20"/>
        </w:rPr>
        <w:t xml:space="preserve">, D., &amp; </w:t>
      </w:r>
      <w:proofErr w:type="spellStart"/>
      <w:r w:rsidRPr="00773323">
        <w:rPr>
          <w:rFonts w:asciiTheme="majorBidi" w:hAnsiTheme="majorBidi" w:cstheme="majorBidi"/>
          <w:sz w:val="20"/>
          <w:szCs w:val="20"/>
        </w:rPr>
        <w:t>Chuveera</w:t>
      </w:r>
      <w:proofErr w:type="spellEnd"/>
      <w:r w:rsidRPr="00773323">
        <w:rPr>
          <w:rFonts w:asciiTheme="majorBidi" w:hAnsiTheme="majorBidi" w:cstheme="majorBidi"/>
          <w:sz w:val="20"/>
          <w:szCs w:val="20"/>
        </w:rPr>
        <w:t xml:space="preserve">, P. (2016). </w:t>
      </w:r>
      <w:proofErr w:type="spellStart"/>
      <w:r w:rsidRPr="00773323">
        <w:rPr>
          <w:rFonts w:asciiTheme="majorBidi" w:hAnsiTheme="majorBidi" w:cstheme="majorBidi"/>
          <w:sz w:val="20"/>
          <w:szCs w:val="20"/>
        </w:rPr>
        <w:t>Biodentine</w:t>
      </w:r>
      <w:proofErr w:type="spellEnd"/>
      <w:r w:rsidRPr="00773323">
        <w:rPr>
          <w:rFonts w:asciiTheme="majorBidi" w:hAnsiTheme="majorBidi" w:cstheme="majorBidi"/>
          <w:sz w:val="20"/>
          <w:szCs w:val="20"/>
        </w:rPr>
        <w:t xml:space="preserve"> partial </w:t>
      </w:r>
      <w:proofErr w:type="spellStart"/>
      <w:r w:rsidRPr="00773323">
        <w:rPr>
          <w:rFonts w:asciiTheme="majorBidi" w:hAnsiTheme="majorBidi" w:cstheme="majorBidi"/>
          <w:sz w:val="20"/>
          <w:szCs w:val="20"/>
        </w:rPr>
        <w:t>pulpotomy</w:t>
      </w:r>
      <w:proofErr w:type="spellEnd"/>
      <w:r w:rsidRPr="00773323">
        <w:rPr>
          <w:rFonts w:asciiTheme="majorBidi" w:hAnsiTheme="majorBidi" w:cstheme="majorBidi"/>
          <w:sz w:val="20"/>
          <w:szCs w:val="20"/>
        </w:rPr>
        <w:t xml:space="preserve"> in adult permanent teeth with </w:t>
      </w:r>
      <w:proofErr w:type="spellStart"/>
      <w:r w:rsidRPr="00773323">
        <w:rPr>
          <w:rFonts w:asciiTheme="majorBidi" w:hAnsiTheme="majorBidi" w:cstheme="majorBidi"/>
          <w:sz w:val="20"/>
          <w:szCs w:val="20"/>
        </w:rPr>
        <w:t>cariously</w:t>
      </w:r>
      <w:proofErr w:type="spellEnd"/>
      <w:r w:rsidRPr="00773323">
        <w:rPr>
          <w:rFonts w:asciiTheme="majorBidi" w:hAnsiTheme="majorBidi" w:cstheme="majorBidi"/>
          <w:sz w:val="20"/>
          <w:szCs w:val="20"/>
        </w:rPr>
        <w:t xml:space="preserve">-exposed pulp: case reports (up to 30 months follow-up). J Dent </w:t>
      </w:r>
      <w:proofErr w:type="spellStart"/>
      <w:r w:rsidRPr="00773323">
        <w:rPr>
          <w:rFonts w:asciiTheme="majorBidi" w:hAnsiTheme="majorBidi" w:cstheme="majorBidi"/>
          <w:sz w:val="20"/>
          <w:szCs w:val="20"/>
        </w:rPr>
        <w:t>Assoc</w:t>
      </w:r>
      <w:proofErr w:type="spellEnd"/>
      <w:r w:rsidRPr="00773323">
        <w:rPr>
          <w:rFonts w:asciiTheme="majorBidi" w:hAnsiTheme="majorBidi" w:cstheme="majorBidi"/>
          <w:sz w:val="20"/>
          <w:szCs w:val="20"/>
        </w:rPr>
        <w:t xml:space="preserve"> Thai, 66(3), 171-181. </w:t>
      </w:r>
    </w:p>
    <w:p w14:paraId="317AFD3B" w14:textId="77777777" w:rsidR="00773323" w:rsidRPr="00773323" w:rsidRDefault="00773323" w:rsidP="00773323">
      <w:pPr>
        <w:jc w:val="both"/>
        <w:rPr>
          <w:rFonts w:asciiTheme="majorBidi" w:hAnsiTheme="majorBidi" w:cstheme="majorBidi"/>
          <w:sz w:val="20"/>
          <w:szCs w:val="20"/>
        </w:rPr>
      </w:pPr>
      <w:proofErr w:type="spellStart"/>
      <w:r w:rsidRPr="00773323">
        <w:rPr>
          <w:rFonts w:asciiTheme="majorBidi" w:hAnsiTheme="majorBidi" w:cstheme="majorBidi"/>
          <w:sz w:val="20"/>
          <w:szCs w:val="20"/>
        </w:rPr>
        <w:lastRenderedPageBreak/>
        <w:t>Qudeimat</w:t>
      </w:r>
      <w:proofErr w:type="spellEnd"/>
      <w:r w:rsidRPr="00773323">
        <w:rPr>
          <w:rFonts w:asciiTheme="majorBidi" w:hAnsiTheme="majorBidi" w:cstheme="majorBidi"/>
          <w:sz w:val="20"/>
          <w:szCs w:val="20"/>
        </w:rPr>
        <w:t xml:space="preserve">, M., </w:t>
      </w:r>
      <w:proofErr w:type="spellStart"/>
      <w:r w:rsidRPr="00773323">
        <w:rPr>
          <w:rFonts w:asciiTheme="majorBidi" w:hAnsiTheme="majorBidi" w:cstheme="majorBidi"/>
          <w:sz w:val="20"/>
          <w:szCs w:val="20"/>
        </w:rPr>
        <w:t>Alyahya</w:t>
      </w:r>
      <w:proofErr w:type="spellEnd"/>
      <w:r w:rsidRPr="00773323">
        <w:rPr>
          <w:rFonts w:asciiTheme="majorBidi" w:hAnsiTheme="majorBidi" w:cstheme="majorBidi"/>
          <w:sz w:val="20"/>
          <w:szCs w:val="20"/>
        </w:rPr>
        <w:t xml:space="preserve">, A., Hasan, A., &amp; </w:t>
      </w:r>
      <w:proofErr w:type="spellStart"/>
      <w:r w:rsidRPr="00773323">
        <w:rPr>
          <w:rFonts w:asciiTheme="majorBidi" w:hAnsiTheme="majorBidi" w:cstheme="majorBidi"/>
          <w:sz w:val="20"/>
          <w:szCs w:val="20"/>
        </w:rPr>
        <w:t>Barrieshi‐Nusair</w:t>
      </w:r>
      <w:proofErr w:type="spellEnd"/>
      <w:r w:rsidRPr="00773323">
        <w:rPr>
          <w:rFonts w:asciiTheme="majorBidi" w:hAnsiTheme="majorBidi" w:cstheme="majorBidi"/>
          <w:sz w:val="20"/>
          <w:szCs w:val="20"/>
        </w:rPr>
        <w:t xml:space="preserve">, K. (2017). Mineral trioxide aggregate </w:t>
      </w:r>
      <w:proofErr w:type="spellStart"/>
      <w:r w:rsidRPr="00773323">
        <w:rPr>
          <w:rFonts w:asciiTheme="majorBidi" w:hAnsiTheme="majorBidi" w:cstheme="majorBidi"/>
          <w:sz w:val="20"/>
          <w:szCs w:val="20"/>
        </w:rPr>
        <w:t>pulpotomy</w:t>
      </w:r>
      <w:proofErr w:type="spellEnd"/>
      <w:r w:rsidRPr="00773323">
        <w:rPr>
          <w:rFonts w:asciiTheme="majorBidi" w:hAnsiTheme="majorBidi" w:cstheme="majorBidi"/>
          <w:sz w:val="20"/>
          <w:szCs w:val="20"/>
        </w:rPr>
        <w:t xml:space="preserve"> for permanent molars with clinical signs indicative of irreversible pulpitis: a preliminary study. International endodontic journal, 50(2), 126-134. </w:t>
      </w:r>
    </w:p>
    <w:p w14:paraId="565181C5" w14:textId="77777777" w:rsidR="00773323" w:rsidRPr="00773323" w:rsidRDefault="00773323" w:rsidP="00773323">
      <w:pPr>
        <w:jc w:val="both"/>
        <w:rPr>
          <w:rFonts w:asciiTheme="majorBidi" w:hAnsiTheme="majorBidi" w:cstheme="majorBidi"/>
          <w:sz w:val="20"/>
          <w:szCs w:val="20"/>
        </w:rPr>
      </w:pPr>
      <w:proofErr w:type="spellStart"/>
      <w:r w:rsidRPr="00773323">
        <w:rPr>
          <w:rFonts w:asciiTheme="majorBidi" w:hAnsiTheme="majorBidi" w:cstheme="majorBidi"/>
          <w:sz w:val="20"/>
          <w:szCs w:val="20"/>
        </w:rPr>
        <w:t>Ramazani</w:t>
      </w:r>
      <w:proofErr w:type="spellEnd"/>
      <w:r w:rsidRPr="00773323">
        <w:rPr>
          <w:rFonts w:asciiTheme="majorBidi" w:hAnsiTheme="majorBidi" w:cstheme="majorBidi"/>
          <w:sz w:val="20"/>
          <w:szCs w:val="20"/>
        </w:rPr>
        <w:t xml:space="preserve">, M., &amp; </w:t>
      </w:r>
      <w:proofErr w:type="spellStart"/>
      <w:r w:rsidRPr="00773323">
        <w:rPr>
          <w:rFonts w:asciiTheme="majorBidi" w:hAnsiTheme="majorBidi" w:cstheme="majorBidi"/>
          <w:sz w:val="20"/>
          <w:szCs w:val="20"/>
        </w:rPr>
        <w:t>Asgary</w:t>
      </w:r>
      <w:proofErr w:type="spellEnd"/>
      <w:r w:rsidRPr="00773323">
        <w:rPr>
          <w:rFonts w:asciiTheme="majorBidi" w:hAnsiTheme="majorBidi" w:cstheme="majorBidi"/>
          <w:sz w:val="20"/>
          <w:szCs w:val="20"/>
        </w:rPr>
        <w:t xml:space="preserve">, S. (2018). Delayed miniature </w:t>
      </w:r>
      <w:proofErr w:type="spellStart"/>
      <w:r w:rsidRPr="00773323">
        <w:rPr>
          <w:rFonts w:asciiTheme="majorBidi" w:hAnsiTheme="majorBidi" w:cstheme="majorBidi"/>
          <w:sz w:val="20"/>
          <w:szCs w:val="20"/>
        </w:rPr>
        <w:t>pulpotomy</w:t>
      </w:r>
      <w:proofErr w:type="spellEnd"/>
      <w:r w:rsidRPr="00773323">
        <w:rPr>
          <w:rFonts w:asciiTheme="majorBidi" w:hAnsiTheme="majorBidi" w:cstheme="majorBidi"/>
          <w:sz w:val="20"/>
          <w:szCs w:val="20"/>
        </w:rPr>
        <w:t xml:space="preserve"> in a symptomatic mature molar. Dental research journal, 15(4), 302-305. </w:t>
      </w:r>
    </w:p>
    <w:p w14:paraId="0FEC4B65" w14:textId="77777777" w:rsidR="00773323" w:rsidRPr="00773323" w:rsidRDefault="00773323" w:rsidP="00773323">
      <w:pPr>
        <w:jc w:val="both"/>
        <w:rPr>
          <w:rFonts w:asciiTheme="majorBidi" w:hAnsiTheme="majorBidi" w:cstheme="majorBidi"/>
          <w:sz w:val="20"/>
          <w:szCs w:val="20"/>
        </w:rPr>
      </w:pPr>
      <w:r w:rsidRPr="00773323">
        <w:rPr>
          <w:rFonts w:asciiTheme="majorBidi" w:hAnsiTheme="majorBidi" w:cstheme="majorBidi"/>
          <w:sz w:val="20"/>
          <w:szCs w:val="20"/>
        </w:rPr>
        <w:t xml:space="preserve">Santos, J. M., Pereira, J. F., Marques, A., </w:t>
      </w:r>
      <w:proofErr w:type="spellStart"/>
      <w:r w:rsidRPr="00773323">
        <w:rPr>
          <w:rFonts w:asciiTheme="majorBidi" w:hAnsiTheme="majorBidi" w:cstheme="majorBidi"/>
          <w:sz w:val="20"/>
          <w:szCs w:val="20"/>
        </w:rPr>
        <w:t>Sequeira</w:t>
      </w:r>
      <w:proofErr w:type="spellEnd"/>
      <w:r w:rsidRPr="00773323">
        <w:rPr>
          <w:rFonts w:asciiTheme="majorBidi" w:hAnsiTheme="majorBidi" w:cstheme="majorBidi"/>
          <w:sz w:val="20"/>
          <w:szCs w:val="20"/>
        </w:rPr>
        <w:t xml:space="preserve">, D. B., &amp; Friedman, S. (2021). Vital Pulp Therapy in Permanent Mature Posterior Teeth with Symptomatic Irreversible Pulpitis: A Systematic Review of Treatment Outcomes. </w:t>
      </w:r>
      <w:proofErr w:type="spellStart"/>
      <w:r w:rsidRPr="00773323">
        <w:rPr>
          <w:rFonts w:asciiTheme="majorBidi" w:hAnsiTheme="majorBidi" w:cstheme="majorBidi"/>
          <w:sz w:val="20"/>
          <w:szCs w:val="20"/>
        </w:rPr>
        <w:t>Medicina</w:t>
      </w:r>
      <w:proofErr w:type="spellEnd"/>
      <w:r w:rsidRPr="00773323">
        <w:rPr>
          <w:rFonts w:asciiTheme="majorBidi" w:hAnsiTheme="majorBidi" w:cstheme="majorBidi"/>
          <w:sz w:val="20"/>
          <w:szCs w:val="20"/>
        </w:rPr>
        <w:t xml:space="preserve"> (Kaunas, Lithuania), 57(6), 573. doi:10.3390/medicina57060573</w:t>
      </w:r>
    </w:p>
    <w:p w14:paraId="77151996" w14:textId="77777777" w:rsidR="00773323" w:rsidRPr="00773323" w:rsidRDefault="00773323" w:rsidP="00773323">
      <w:pPr>
        <w:jc w:val="both"/>
        <w:rPr>
          <w:rFonts w:asciiTheme="majorBidi" w:hAnsiTheme="majorBidi" w:cstheme="majorBidi"/>
          <w:sz w:val="20"/>
          <w:szCs w:val="20"/>
        </w:rPr>
      </w:pPr>
      <w:r w:rsidRPr="00773323">
        <w:rPr>
          <w:rFonts w:asciiTheme="majorBidi" w:hAnsiTheme="majorBidi" w:cstheme="majorBidi"/>
          <w:sz w:val="20"/>
          <w:szCs w:val="20"/>
        </w:rPr>
        <w:t xml:space="preserve">Shahnaz, N., </w:t>
      </w:r>
      <w:proofErr w:type="spellStart"/>
      <w:r w:rsidRPr="00773323">
        <w:rPr>
          <w:rFonts w:asciiTheme="majorBidi" w:hAnsiTheme="majorBidi" w:cstheme="majorBidi"/>
          <w:sz w:val="20"/>
          <w:szCs w:val="20"/>
        </w:rPr>
        <w:t>Ajaz</w:t>
      </w:r>
      <w:proofErr w:type="spellEnd"/>
      <w:r w:rsidRPr="00773323">
        <w:rPr>
          <w:rFonts w:asciiTheme="majorBidi" w:hAnsiTheme="majorBidi" w:cstheme="majorBidi"/>
          <w:sz w:val="20"/>
          <w:szCs w:val="20"/>
        </w:rPr>
        <w:t xml:space="preserve">, M., Khalid, A., &amp; </w:t>
      </w:r>
      <w:proofErr w:type="spellStart"/>
      <w:r w:rsidRPr="00773323">
        <w:rPr>
          <w:rFonts w:asciiTheme="majorBidi" w:hAnsiTheme="majorBidi" w:cstheme="majorBidi"/>
          <w:sz w:val="20"/>
          <w:szCs w:val="20"/>
        </w:rPr>
        <w:t>Riyaz</w:t>
      </w:r>
      <w:proofErr w:type="spellEnd"/>
      <w:r w:rsidRPr="00773323">
        <w:rPr>
          <w:rFonts w:asciiTheme="majorBidi" w:hAnsiTheme="majorBidi" w:cstheme="majorBidi"/>
          <w:sz w:val="20"/>
          <w:szCs w:val="20"/>
        </w:rPr>
        <w:t xml:space="preserve">, F. MTA PULPOTOMY ASSOCIATED APEXOGENESIS OF HUMAN PERMANENT MOLAR WITH IRREVERSIBLE PULPITIS: A CASE REPORT. International Journal of Dental and Health Sciences, 2(05). </w:t>
      </w:r>
    </w:p>
    <w:p w14:paraId="7F837CA9" w14:textId="2039BEDA" w:rsidR="00DD65B0" w:rsidRDefault="00773323" w:rsidP="00773323">
      <w:pPr>
        <w:jc w:val="both"/>
        <w:rPr>
          <w:rFonts w:asciiTheme="majorBidi" w:hAnsiTheme="majorBidi" w:cstheme="majorBidi"/>
          <w:sz w:val="20"/>
          <w:szCs w:val="20"/>
        </w:rPr>
      </w:pPr>
      <w:proofErr w:type="spellStart"/>
      <w:r w:rsidRPr="00773323">
        <w:rPr>
          <w:rFonts w:asciiTheme="majorBidi" w:hAnsiTheme="majorBidi" w:cstheme="majorBidi"/>
          <w:sz w:val="20"/>
          <w:szCs w:val="20"/>
        </w:rPr>
        <w:t>Sharaan</w:t>
      </w:r>
      <w:proofErr w:type="spellEnd"/>
      <w:r w:rsidRPr="00773323">
        <w:rPr>
          <w:rFonts w:asciiTheme="majorBidi" w:hAnsiTheme="majorBidi" w:cstheme="majorBidi"/>
          <w:sz w:val="20"/>
          <w:szCs w:val="20"/>
        </w:rPr>
        <w:t xml:space="preserve">, M., &amp; Ali, A. (2019). Could mineral trioxide aggregate </w:t>
      </w:r>
      <w:proofErr w:type="spellStart"/>
      <w:r w:rsidRPr="00773323">
        <w:rPr>
          <w:rFonts w:asciiTheme="majorBidi" w:hAnsiTheme="majorBidi" w:cstheme="majorBidi"/>
          <w:sz w:val="20"/>
          <w:szCs w:val="20"/>
        </w:rPr>
        <w:t>pulpotomy</w:t>
      </w:r>
      <w:proofErr w:type="spellEnd"/>
      <w:r w:rsidRPr="00773323">
        <w:rPr>
          <w:rFonts w:asciiTheme="majorBidi" w:hAnsiTheme="majorBidi" w:cstheme="majorBidi"/>
          <w:sz w:val="20"/>
          <w:szCs w:val="20"/>
        </w:rPr>
        <w:t xml:space="preserve"> replace root canal treatment in children and adolescents? ENDO </w:t>
      </w:r>
      <w:proofErr w:type="spellStart"/>
      <w:r w:rsidRPr="00773323">
        <w:rPr>
          <w:rFonts w:asciiTheme="majorBidi" w:hAnsiTheme="majorBidi" w:cstheme="majorBidi"/>
          <w:sz w:val="20"/>
          <w:szCs w:val="20"/>
        </w:rPr>
        <w:t>Endod</w:t>
      </w:r>
      <w:proofErr w:type="spellEnd"/>
      <w:r w:rsidRPr="00773323">
        <w:rPr>
          <w:rFonts w:asciiTheme="majorBidi" w:hAnsiTheme="majorBidi" w:cstheme="majorBidi"/>
          <w:sz w:val="20"/>
          <w:szCs w:val="20"/>
        </w:rPr>
        <w:t xml:space="preserve"> </w:t>
      </w:r>
      <w:proofErr w:type="spellStart"/>
      <w:r w:rsidRPr="00773323">
        <w:rPr>
          <w:rFonts w:asciiTheme="majorBidi" w:hAnsiTheme="majorBidi" w:cstheme="majorBidi"/>
          <w:sz w:val="20"/>
          <w:szCs w:val="20"/>
        </w:rPr>
        <w:t>Pract</w:t>
      </w:r>
      <w:proofErr w:type="spellEnd"/>
      <w:r w:rsidRPr="00773323">
        <w:rPr>
          <w:rFonts w:asciiTheme="majorBidi" w:hAnsiTheme="majorBidi" w:cstheme="majorBidi"/>
          <w:sz w:val="20"/>
          <w:szCs w:val="20"/>
        </w:rPr>
        <w:t xml:space="preserve"> Today, 13, 217-225. </w:t>
      </w:r>
    </w:p>
    <w:p w14:paraId="72525242" w14:textId="3AF9B47A" w:rsidR="00773323" w:rsidRPr="00773323" w:rsidRDefault="00DD65B0" w:rsidP="00DD65B0">
      <w:pPr>
        <w:jc w:val="both"/>
        <w:rPr>
          <w:rFonts w:asciiTheme="majorBidi" w:hAnsiTheme="majorBidi" w:cstheme="majorBidi"/>
          <w:sz w:val="20"/>
          <w:szCs w:val="20"/>
        </w:rPr>
      </w:pPr>
      <w:r>
        <w:rPr>
          <w:rFonts w:asciiTheme="majorBidi" w:hAnsiTheme="majorBidi" w:cstheme="majorBidi"/>
          <w:sz w:val="20"/>
          <w:szCs w:val="20"/>
        </w:rPr>
        <w:br w:type="column"/>
      </w:r>
      <w:proofErr w:type="spellStart"/>
      <w:r w:rsidR="00773323" w:rsidRPr="00773323">
        <w:rPr>
          <w:rFonts w:asciiTheme="majorBidi" w:hAnsiTheme="majorBidi" w:cstheme="majorBidi"/>
          <w:sz w:val="20"/>
          <w:szCs w:val="20"/>
        </w:rPr>
        <w:lastRenderedPageBreak/>
        <w:t>Sharaan</w:t>
      </w:r>
      <w:proofErr w:type="spellEnd"/>
      <w:r w:rsidR="00773323" w:rsidRPr="00773323">
        <w:rPr>
          <w:rFonts w:asciiTheme="majorBidi" w:hAnsiTheme="majorBidi" w:cstheme="majorBidi"/>
          <w:sz w:val="20"/>
          <w:szCs w:val="20"/>
        </w:rPr>
        <w:t xml:space="preserve">, M. E.-S., &amp; Abo </w:t>
      </w:r>
      <w:proofErr w:type="spellStart"/>
      <w:r w:rsidR="00773323" w:rsidRPr="00773323">
        <w:rPr>
          <w:rFonts w:asciiTheme="majorBidi" w:hAnsiTheme="majorBidi" w:cstheme="majorBidi"/>
          <w:sz w:val="20"/>
          <w:szCs w:val="20"/>
        </w:rPr>
        <w:t>Elsoud</w:t>
      </w:r>
      <w:proofErr w:type="spellEnd"/>
      <w:r w:rsidR="00773323" w:rsidRPr="00773323">
        <w:rPr>
          <w:rFonts w:asciiTheme="majorBidi" w:hAnsiTheme="majorBidi" w:cstheme="majorBidi"/>
          <w:sz w:val="20"/>
          <w:szCs w:val="20"/>
        </w:rPr>
        <w:t xml:space="preserve">, A. A. (2017). CALCIUM ENRICHED MIXTURE USED FOR PERMANENT MOLAR PULPOTOMY IN TEETH DIAGNOSED AS IRREVERSIBLE PULPITIS: A CASE SERIES. Egyptian Dental Journal, 63(4-October (Fixed Prosthodontics, Dental Materials, Conservative Dentistry &amp; Endodontics)), 3601-3609. </w:t>
      </w:r>
    </w:p>
    <w:p w14:paraId="5B2A9959" w14:textId="77777777" w:rsidR="00773323" w:rsidRPr="00773323" w:rsidRDefault="00773323" w:rsidP="00773323">
      <w:pPr>
        <w:jc w:val="both"/>
        <w:rPr>
          <w:rFonts w:asciiTheme="majorBidi" w:hAnsiTheme="majorBidi" w:cstheme="majorBidi"/>
          <w:sz w:val="20"/>
          <w:szCs w:val="20"/>
        </w:rPr>
      </w:pPr>
      <w:proofErr w:type="spellStart"/>
      <w:r w:rsidRPr="00773323">
        <w:rPr>
          <w:rFonts w:asciiTheme="majorBidi" w:hAnsiTheme="majorBidi" w:cstheme="majorBidi"/>
          <w:sz w:val="20"/>
          <w:szCs w:val="20"/>
        </w:rPr>
        <w:t>Soni</w:t>
      </w:r>
      <w:proofErr w:type="spellEnd"/>
      <w:r w:rsidRPr="00773323">
        <w:rPr>
          <w:rFonts w:asciiTheme="majorBidi" w:hAnsiTheme="majorBidi" w:cstheme="majorBidi"/>
          <w:sz w:val="20"/>
          <w:szCs w:val="20"/>
        </w:rPr>
        <w:t xml:space="preserve">, H. K. (2016). </w:t>
      </w:r>
      <w:proofErr w:type="spellStart"/>
      <w:r w:rsidRPr="00773323">
        <w:rPr>
          <w:rFonts w:asciiTheme="majorBidi" w:hAnsiTheme="majorBidi" w:cstheme="majorBidi"/>
          <w:sz w:val="20"/>
          <w:szCs w:val="20"/>
        </w:rPr>
        <w:t>Biodentine</w:t>
      </w:r>
      <w:proofErr w:type="spellEnd"/>
      <w:r w:rsidRPr="00773323">
        <w:rPr>
          <w:rFonts w:asciiTheme="majorBidi" w:hAnsiTheme="majorBidi" w:cstheme="majorBidi"/>
          <w:sz w:val="20"/>
          <w:szCs w:val="20"/>
        </w:rPr>
        <w:t xml:space="preserve"> </w:t>
      </w:r>
      <w:proofErr w:type="spellStart"/>
      <w:r w:rsidRPr="00773323">
        <w:rPr>
          <w:rFonts w:asciiTheme="majorBidi" w:hAnsiTheme="majorBidi" w:cstheme="majorBidi"/>
          <w:sz w:val="20"/>
          <w:szCs w:val="20"/>
        </w:rPr>
        <w:t>Pulpotomy</w:t>
      </w:r>
      <w:proofErr w:type="spellEnd"/>
      <w:r w:rsidRPr="00773323">
        <w:rPr>
          <w:rFonts w:asciiTheme="majorBidi" w:hAnsiTheme="majorBidi" w:cstheme="majorBidi"/>
          <w:sz w:val="20"/>
          <w:szCs w:val="20"/>
        </w:rPr>
        <w:t xml:space="preserve"> in Mature Permanent Molar: A Case Report. Journal of clinical and diagnostic </w:t>
      </w:r>
      <w:proofErr w:type="gramStart"/>
      <w:r w:rsidRPr="00773323">
        <w:rPr>
          <w:rFonts w:asciiTheme="majorBidi" w:hAnsiTheme="majorBidi" w:cstheme="majorBidi"/>
          <w:sz w:val="20"/>
          <w:szCs w:val="20"/>
        </w:rPr>
        <w:t>research :</w:t>
      </w:r>
      <w:proofErr w:type="gramEnd"/>
      <w:r w:rsidRPr="00773323">
        <w:rPr>
          <w:rFonts w:asciiTheme="majorBidi" w:hAnsiTheme="majorBidi" w:cstheme="majorBidi"/>
          <w:sz w:val="20"/>
          <w:szCs w:val="20"/>
        </w:rPr>
        <w:t xml:space="preserve"> JCDR, 10(7), ZD09-ZD11. doi:10.7860/JCDR/2016/19420.8198</w:t>
      </w:r>
    </w:p>
    <w:p w14:paraId="0C49D06A" w14:textId="6E070C79" w:rsidR="00962595" w:rsidRDefault="00773323" w:rsidP="00773323">
      <w:pPr>
        <w:jc w:val="both"/>
        <w:rPr>
          <w:rFonts w:asciiTheme="majorBidi" w:hAnsiTheme="majorBidi" w:cstheme="majorBidi"/>
          <w:sz w:val="20"/>
          <w:szCs w:val="20"/>
        </w:rPr>
      </w:pPr>
      <w:r w:rsidRPr="00E66931">
        <w:rPr>
          <w:rFonts w:asciiTheme="majorBidi" w:hAnsiTheme="majorBidi" w:cstheme="majorBidi"/>
          <w:sz w:val="20"/>
          <w:szCs w:val="20"/>
          <w:lang w:val="de-DE"/>
        </w:rPr>
        <w:t xml:space="preserve">Suhag, K., Duhan, J., Tewari, S., &amp; Sangwan, P. (2019). </w:t>
      </w:r>
      <w:r w:rsidRPr="00773323">
        <w:rPr>
          <w:rFonts w:asciiTheme="majorBidi" w:hAnsiTheme="majorBidi" w:cstheme="majorBidi"/>
          <w:sz w:val="20"/>
          <w:szCs w:val="20"/>
        </w:rPr>
        <w:t xml:space="preserve">Success of direct pulp capping using mineral trioxide aggregate and calcium hydroxide in mature permanent molars with pulps exposed during carious tissue removal: 1-year follow-up. Journal of Endodontics, 45(7), 840-847. </w:t>
      </w:r>
    </w:p>
    <w:sectPr w:rsidR="00962595" w:rsidSect="00DD65B0">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EC8531" w14:textId="77777777" w:rsidR="00A93ACA" w:rsidRDefault="00A93ACA" w:rsidP="0040789F">
      <w:pPr>
        <w:spacing w:after="0" w:line="240" w:lineRule="auto"/>
      </w:pPr>
      <w:r>
        <w:separator/>
      </w:r>
    </w:p>
  </w:endnote>
  <w:endnote w:type="continuationSeparator" w:id="0">
    <w:p w14:paraId="20CA22C3" w14:textId="77777777" w:rsidR="00A93ACA" w:rsidRDefault="00A93ACA" w:rsidP="00407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48146425"/>
      <w:docPartObj>
        <w:docPartGallery w:val="Page Numbers (Bottom of Page)"/>
        <w:docPartUnique/>
      </w:docPartObj>
    </w:sdtPr>
    <w:sdtContent>
      <w:p w14:paraId="62E028A7" w14:textId="7C55F7DE" w:rsidR="00760E2D" w:rsidRDefault="00760E2D" w:rsidP="00CB0AE9">
        <w:pPr>
          <w:pStyle w:val="Footer"/>
          <w:framePr w:wrap="none" w:vAnchor="text" w:hAnchor="margin" w:xAlign="right" w:y="1"/>
          <w:rPr>
            <w:rStyle w:val="PageNumber"/>
          </w:rPr>
        </w:pPr>
        <w:r w:rsidRPr="009D5A37">
          <w:rPr>
            <w:rStyle w:val="PageNumber"/>
            <w:i/>
            <w:iCs/>
          </w:rPr>
          <w:fldChar w:fldCharType="begin"/>
        </w:r>
        <w:r w:rsidRPr="009D5A37">
          <w:rPr>
            <w:rStyle w:val="PageNumber"/>
            <w:i/>
            <w:iCs/>
          </w:rPr>
          <w:instrText xml:space="preserve"> PAGE </w:instrText>
        </w:r>
        <w:r w:rsidRPr="009D5A37">
          <w:rPr>
            <w:rStyle w:val="PageNumber"/>
            <w:i/>
            <w:iCs/>
          </w:rPr>
          <w:fldChar w:fldCharType="separate"/>
        </w:r>
        <w:r w:rsidR="007B020E">
          <w:rPr>
            <w:rStyle w:val="PageNumber"/>
            <w:i/>
            <w:iCs/>
            <w:noProof/>
          </w:rPr>
          <w:t>18</w:t>
        </w:r>
        <w:r w:rsidRPr="009D5A37">
          <w:rPr>
            <w:rStyle w:val="PageNumber"/>
            <w:i/>
            <w:iCs/>
          </w:rPr>
          <w:fldChar w:fldCharType="end"/>
        </w:r>
      </w:p>
    </w:sdtContent>
  </w:sdt>
  <w:p w14:paraId="4C846BBA" w14:textId="77777777" w:rsidR="00760E2D" w:rsidRPr="00E71628" w:rsidRDefault="00760E2D" w:rsidP="00CB0AE9">
    <w:pPr>
      <w:pStyle w:val="Footer"/>
      <w:ind w:right="360"/>
      <w:rPr>
        <w:i/>
        <w:iCs/>
        <w:sz w:val="20"/>
        <w:szCs w:val="20"/>
      </w:rPr>
    </w:pPr>
    <w:r w:rsidRPr="00E71628">
      <w:rPr>
        <w:i/>
        <w:iCs/>
        <w:sz w:val="20"/>
        <w:szCs w:val="20"/>
      </w:rPr>
      <w:t>http://arj.af/</w:t>
    </w:r>
  </w:p>
  <w:p w14:paraId="66A14D4F" w14:textId="33C45E3E" w:rsidR="00760E2D" w:rsidRPr="00CB0AE9" w:rsidRDefault="00760E2D" w:rsidP="00CB0AE9">
    <w:pPr>
      <w:pStyle w:val="Footer"/>
      <w:rPr>
        <w:i/>
        <w:iCs/>
        <w:sz w:val="20"/>
        <w:szCs w:val="20"/>
      </w:rPr>
    </w:pPr>
    <w:r w:rsidRPr="00E71628">
      <w:rPr>
        <w:i/>
        <w:iCs/>
        <w:sz w:val="20"/>
        <w:szCs w:val="20"/>
      </w:rPr>
      <w:t>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6541705"/>
      <w:docPartObj>
        <w:docPartGallery w:val="Page Numbers (Bottom of Page)"/>
        <w:docPartUnique/>
      </w:docPartObj>
    </w:sdtPr>
    <w:sdtContent>
      <w:p w14:paraId="61FAF95C" w14:textId="70517E65" w:rsidR="00760E2D" w:rsidRDefault="00760E2D" w:rsidP="009F4684">
        <w:pPr>
          <w:pStyle w:val="Footer"/>
          <w:framePr w:wrap="none" w:vAnchor="text" w:hAnchor="margin" w:xAlign="right" w:y="1"/>
          <w:rPr>
            <w:rStyle w:val="PageNumber"/>
          </w:rPr>
        </w:pPr>
        <w:r w:rsidRPr="009D5A37">
          <w:rPr>
            <w:rStyle w:val="PageNumber"/>
            <w:i/>
            <w:iCs/>
          </w:rPr>
          <w:fldChar w:fldCharType="begin"/>
        </w:r>
        <w:r w:rsidRPr="009D5A37">
          <w:rPr>
            <w:rStyle w:val="PageNumber"/>
            <w:i/>
            <w:iCs/>
          </w:rPr>
          <w:instrText xml:space="preserve"> PAGE </w:instrText>
        </w:r>
        <w:r w:rsidRPr="009D5A37">
          <w:rPr>
            <w:rStyle w:val="PageNumber"/>
            <w:i/>
            <w:iCs/>
          </w:rPr>
          <w:fldChar w:fldCharType="separate"/>
        </w:r>
        <w:r w:rsidR="007B020E">
          <w:rPr>
            <w:rStyle w:val="PageNumber"/>
            <w:i/>
            <w:iCs/>
            <w:noProof/>
          </w:rPr>
          <w:t>17</w:t>
        </w:r>
        <w:r w:rsidRPr="009D5A37">
          <w:rPr>
            <w:rStyle w:val="PageNumber"/>
            <w:i/>
            <w:iCs/>
          </w:rPr>
          <w:fldChar w:fldCharType="end"/>
        </w:r>
      </w:p>
    </w:sdtContent>
  </w:sdt>
  <w:p w14:paraId="743D17E2" w14:textId="77777777" w:rsidR="00760E2D" w:rsidRPr="00E71628" w:rsidRDefault="00760E2D" w:rsidP="009F4684">
    <w:pPr>
      <w:pStyle w:val="Footer"/>
      <w:ind w:right="360"/>
      <w:rPr>
        <w:i/>
        <w:iCs/>
        <w:sz w:val="20"/>
        <w:szCs w:val="20"/>
      </w:rPr>
    </w:pPr>
    <w:r w:rsidRPr="00E71628">
      <w:rPr>
        <w:i/>
        <w:iCs/>
        <w:sz w:val="20"/>
        <w:szCs w:val="20"/>
      </w:rPr>
      <w:t>http://arj.af/</w:t>
    </w:r>
  </w:p>
  <w:p w14:paraId="4BE3E365" w14:textId="2281B199" w:rsidR="00760E2D" w:rsidRPr="009F4684" w:rsidRDefault="00760E2D" w:rsidP="009F4684">
    <w:pPr>
      <w:pStyle w:val="Footer"/>
      <w:rPr>
        <w:i/>
        <w:iCs/>
        <w:sz w:val="20"/>
        <w:szCs w:val="20"/>
      </w:rPr>
    </w:pPr>
    <w:r w:rsidRPr="00E71628">
      <w:rPr>
        <w:i/>
        <w:iCs/>
        <w:sz w:val="20"/>
        <w:szCs w:val="20"/>
      </w:rPr>
      <w:t>All Rights Reserved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AF9D2E" w14:textId="77777777" w:rsidR="00A93ACA" w:rsidRDefault="00A93ACA" w:rsidP="0040789F">
      <w:pPr>
        <w:spacing w:after="0" w:line="240" w:lineRule="auto"/>
      </w:pPr>
      <w:r>
        <w:separator/>
      </w:r>
    </w:p>
  </w:footnote>
  <w:footnote w:type="continuationSeparator" w:id="0">
    <w:p w14:paraId="62C13DC8" w14:textId="77777777" w:rsidR="00A93ACA" w:rsidRDefault="00A93ACA" w:rsidP="004078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1B3C2" w14:textId="77777777" w:rsidR="00760E2D" w:rsidRDefault="00760E2D" w:rsidP="009F4684">
    <w:pPr>
      <w:jc w:val="center"/>
      <w:rPr>
        <w:rFonts w:asciiTheme="majorBidi" w:hAnsiTheme="majorBidi" w:cstheme="majorBidi"/>
        <w:i/>
        <w:iCs/>
        <w:noProof/>
        <w:color w:val="000000" w:themeColor="text1"/>
        <w:sz w:val="19"/>
        <w:szCs w:val="19"/>
      </w:rPr>
    </w:pPr>
  </w:p>
  <w:p w14:paraId="213F59B6" w14:textId="48C1652D" w:rsidR="00760E2D" w:rsidRPr="00EC200A" w:rsidRDefault="00760E2D" w:rsidP="00195854">
    <w:pPr>
      <w:jc w:val="center"/>
      <w:rPr>
        <w:rFonts w:asciiTheme="majorBidi" w:hAnsiTheme="majorBidi" w:cstheme="majorBidi"/>
        <w:i/>
        <w:iCs/>
        <w:color w:val="000000" w:themeColor="text1"/>
        <w:sz w:val="19"/>
        <w:szCs w:val="19"/>
        <w:lang w:bidi="fa-IR"/>
      </w:rPr>
    </w:pPr>
    <w:r w:rsidRPr="00195854">
      <w:rPr>
        <w:rFonts w:asciiTheme="majorBidi" w:hAnsiTheme="majorBidi" w:cstheme="majorBidi"/>
        <w:i/>
        <w:iCs/>
        <w:noProof/>
        <w:color w:val="000000" w:themeColor="text1"/>
        <w:sz w:val="19"/>
        <w:szCs w:val="19"/>
      </w:rPr>
      <w:t>CRIMEAN-CONGO HEMORRHAGIC FEVER IN HERAT PROVINCE OF AFGHANISTAN, 2007-2021</w:t>
    </w:r>
  </w:p>
  <w:p w14:paraId="1475CA7D" w14:textId="77777777" w:rsidR="00760E2D" w:rsidRDefault="00760E2D"/>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E149BA" w14:textId="45CBBD32" w:rsidR="00760E2D" w:rsidRPr="009F4684" w:rsidRDefault="00760E2D" w:rsidP="009F4684">
    <w:pPr>
      <w:pStyle w:val="Header"/>
      <w:tabs>
        <w:tab w:val="clear" w:pos="4680"/>
        <w:tab w:val="clear" w:pos="9360"/>
        <w:tab w:val="right" w:pos="10440"/>
      </w:tabs>
      <w:ind w:right="-49"/>
      <w:jc w:val="both"/>
      <w:rPr>
        <w:i/>
        <w:color w:val="000000"/>
        <w:sz w:val="18"/>
        <w:szCs w:val="16"/>
      </w:rPr>
    </w:pPr>
    <w:r>
      <w:rPr>
        <w:i/>
        <w:noProof/>
        <w:color w:val="000000"/>
        <w:sz w:val="18"/>
        <w:szCs w:val="16"/>
      </w:rPr>
      <mc:AlternateContent>
        <mc:Choice Requires="wps">
          <w:drawing>
            <wp:anchor distT="0" distB="0" distL="114300" distR="114300" simplePos="0" relativeHeight="251660288" behindDoc="0" locked="0" layoutInCell="1" allowOverlap="1" wp14:anchorId="276B892B" wp14:editId="6379FE53">
              <wp:simplePos x="0" y="0"/>
              <wp:positionH relativeFrom="column">
                <wp:posOffset>3174797</wp:posOffset>
              </wp:positionH>
              <wp:positionV relativeFrom="paragraph">
                <wp:posOffset>-359258</wp:posOffset>
              </wp:positionV>
              <wp:extent cx="3050438" cy="592532"/>
              <wp:effectExtent l="0" t="0" r="0" b="0"/>
              <wp:wrapNone/>
              <wp:docPr id="3" name="Text Box 3"/>
              <wp:cNvGraphicFramePr/>
              <a:graphic xmlns:a="http://schemas.openxmlformats.org/drawingml/2006/main">
                <a:graphicData uri="http://schemas.microsoft.com/office/word/2010/wordprocessingShape">
                  <wps:wsp>
                    <wps:cNvSpPr txBox="1"/>
                    <wps:spPr>
                      <a:xfrm>
                        <a:off x="0" y="0"/>
                        <a:ext cx="3050438" cy="592532"/>
                      </a:xfrm>
                      <a:prstGeom prst="rect">
                        <a:avLst/>
                      </a:prstGeom>
                      <a:noFill/>
                      <a:ln w="6350">
                        <a:noFill/>
                      </a:ln>
                    </wps:spPr>
                    <wps:txbx>
                      <w:txbxContent>
                        <w:p w14:paraId="2701A0FD" w14:textId="767D2599" w:rsidR="00760E2D" w:rsidRPr="00E71628" w:rsidRDefault="00760E2D" w:rsidP="009F4684">
                          <w:pPr>
                            <w:jc w:val="right"/>
                            <w:rPr>
                              <w:i/>
                              <w:iCs/>
                            </w:rPr>
                          </w:pPr>
                          <w:r>
                            <w:rPr>
                              <w:i/>
                              <w:iCs/>
                            </w:rPr>
                            <w:t>Afghanistan</w:t>
                          </w:r>
                          <w:r w:rsidRPr="00E71628">
                            <w:rPr>
                              <w:i/>
                              <w:iCs/>
                            </w:rPr>
                            <w:t xml:space="preserve"> Research Journal</w:t>
                          </w:r>
                          <w:r>
                            <w:rPr>
                              <w:i/>
                              <w:iCs/>
                            </w:rPr>
                            <w:t xml:space="preserve"> – Natural Science</w:t>
                          </w:r>
                        </w:p>
                        <w:p w14:paraId="0489C0FD" w14:textId="77777777" w:rsidR="00760E2D" w:rsidRPr="00E71628" w:rsidRDefault="00760E2D" w:rsidP="009F4684">
                          <w:pPr>
                            <w:jc w:val="right"/>
                            <w:rPr>
                              <w:i/>
                              <w:iCs/>
                              <w:sz w:val="16"/>
                              <w:szCs w:val="16"/>
                            </w:rPr>
                          </w:pPr>
                          <w:r w:rsidRPr="00E71628">
                            <w:rPr>
                              <w:i/>
                              <w:iCs/>
                              <w:sz w:val="16"/>
                              <w:szCs w:val="16"/>
                            </w:rPr>
                            <w:t xml:space="preserve">ISSN (Online): </w:t>
                          </w:r>
                          <w:r w:rsidRPr="002D4F07">
                            <w:rPr>
                              <w:b/>
                              <w:bCs/>
                              <w:i/>
                              <w:iCs/>
                              <w:sz w:val="16"/>
                              <w:szCs w:val="16"/>
                            </w:rPr>
                            <w:t>2789-8601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6B892B" id="_x0000_t202" coordsize="21600,21600" o:spt="202" path="m,l,21600r21600,l21600,xe">
              <v:stroke joinstyle="miter"/>
              <v:path gradientshapeok="t" o:connecttype="rect"/>
            </v:shapetype>
            <v:shape id="Text Box 3" o:spid="_x0000_s1052" type="#_x0000_t202" style="position:absolute;left:0;text-align:left;margin-left:250pt;margin-top:-28.3pt;width:240.2pt;height:4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" filled="f" stroked="f" strokeweight=".5pt">
              <v:textbox>
                <w:txbxContent>
                  <w:p w14:paraId="2701A0FD" w14:textId="767D2599" w:rsidR="00760E2D" w:rsidRPr="00E71628" w:rsidRDefault="00760E2D" w:rsidP="009F4684">
                    <w:pPr>
                      <w:jc w:val="right"/>
                      <w:rPr>
                        <w:i/>
                        <w:iCs/>
                      </w:rPr>
                    </w:pPr>
                    <w:r>
                      <w:rPr>
                        <w:i/>
                        <w:iCs/>
                      </w:rPr>
                      <w:t>Afghanistan</w:t>
                    </w:r>
                    <w:r w:rsidRPr="00E71628">
                      <w:rPr>
                        <w:i/>
                        <w:iCs/>
                      </w:rPr>
                      <w:t xml:space="preserve"> Research Journal</w:t>
                    </w:r>
                    <w:r>
                      <w:rPr>
                        <w:i/>
                        <w:iCs/>
                      </w:rPr>
                      <w:t xml:space="preserve"> – Natural Science</w:t>
                    </w:r>
                  </w:p>
                  <w:p w14:paraId="0489C0FD" w14:textId="77777777" w:rsidR="00760E2D" w:rsidRPr="00E71628" w:rsidRDefault="00760E2D" w:rsidP="009F4684">
                    <w:pPr>
                      <w:jc w:val="right"/>
                      <w:rPr>
                        <w:i/>
                        <w:iCs/>
                        <w:sz w:val="16"/>
                        <w:szCs w:val="16"/>
                      </w:rPr>
                    </w:pPr>
                    <w:r w:rsidRPr="00E71628">
                      <w:rPr>
                        <w:i/>
                        <w:iCs/>
                        <w:sz w:val="16"/>
                        <w:szCs w:val="16"/>
                      </w:rPr>
                      <w:t xml:space="preserve">ISSN (Online): </w:t>
                    </w:r>
                    <w:r w:rsidRPr="002D4F07">
                      <w:rPr>
                        <w:b/>
                        <w:bCs/>
                        <w:i/>
                        <w:iCs/>
                        <w:sz w:val="16"/>
                        <w:szCs w:val="16"/>
                      </w:rPr>
                      <w:t>2789-8601</w:t>
                    </w:r>
                  </w:p>
                </w:txbxContent>
              </v:textbox>
            </v:shape>
          </w:pict>
        </mc:Fallback>
      </mc:AlternateContent>
    </w:r>
    <w:r w:rsidRPr="00E71628">
      <w:rPr>
        <w:i/>
        <w:noProof/>
        <w:color w:val="000000"/>
        <w:sz w:val="18"/>
        <w:szCs w:val="16"/>
      </w:rPr>
      <w:drawing>
        <wp:anchor distT="0" distB="0" distL="114300" distR="114300" simplePos="0" relativeHeight="251659264" behindDoc="0" locked="0" layoutInCell="1" allowOverlap="1" wp14:anchorId="5A1EAFD6" wp14:editId="664C7DFB">
          <wp:simplePos x="0" y="0"/>
          <wp:positionH relativeFrom="column">
            <wp:posOffset>-21946</wp:posOffset>
          </wp:positionH>
          <wp:positionV relativeFrom="paragraph">
            <wp:posOffset>-431351</wp:posOffset>
          </wp:positionV>
          <wp:extent cx="614477" cy="4357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620116" cy="439719"/>
                  </a:xfrm>
                  <a:prstGeom prst="rect">
                    <a:avLst/>
                  </a:prstGeom>
                </pic:spPr>
              </pic:pic>
            </a:graphicData>
          </a:graphic>
          <wp14:sizeRelH relativeFrom="page">
            <wp14:pctWidth>0</wp14:pctWidth>
          </wp14:sizeRelH>
          <wp14:sizeRelV relativeFrom="page">
            <wp14:pctHeight>0</wp14:pctHeight>
          </wp14:sizeRelV>
        </wp:anchor>
      </w:drawing>
    </w:r>
    <w:r w:rsidRPr="00E71628">
      <w:rPr>
        <w:i/>
        <w:color w:val="000000"/>
        <w:sz w:val="18"/>
        <w:szCs w:val="16"/>
      </w:rPr>
      <w:t>Vol</w:t>
    </w:r>
    <w:r>
      <w:rPr>
        <w:i/>
        <w:color w:val="000000"/>
        <w:sz w:val="18"/>
        <w:szCs w:val="16"/>
      </w:rPr>
      <w:t>ume</w:t>
    </w:r>
    <w:r w:rsidRPr="00E71628">
      <w:rPr>
        <w:i/>
        <w:color w:val="000000"/>
        <w:sz w:val="18"/>
        <w:szCs w:val="16"/>
      </w:rPr>
      <w:t xml:space="preserve"> </w:t>
    </w:r>
    <w:r>
      <w:rPr>
        <w:i/>
        <w:color w:val="000000"/>
        <w:sz w:val="18"/>
        <w:szCs w:val="16"/>
      </w:rPr>
      <w:t xml:space="preserve">3, </w:t>
    </w:r>
    <w:r w:rsidRPr="00E71628">
      <w:rPr>
        <w:i/>
        <w:color w:val="000000"/>
        <w:sz w:val="18"/>
        <w:szCs w:val="16"/>
      </w:rPr>
      <w:t>Issue</w:t>
    </w:r>
    <w:r>
      <w:rPr>
        <w:i/>
        <w:color w:val="000000"/>
        <w:sz w:val="18"/>
        <w:szCs w:val="16"/>
      </w:rPr>
      <w:t xml:space="preserve"> </w:t>
    </w:r>
    <w:r w:rsidRPr="00E71628">
      <w:rPr>
        <w:i/>
        <w:color w:val="000000"/>
        <w:sz w:val="18"/>
        <w:szCs w:val="16"/>
      </w:rPr>
      <w:t>1</w:t>
    </w:r>
    <w:r>
      <w:rPr>
        <w:i/>
        <w:color w:val="000000"/>
        <w:sz w:val="18"/>
        <w:szCs w:val="16"/>
      </w:rPr>
      <w:t>, pp. 11-20,</w:t>
    </w:r>
    <w:r w:rsidRPr="00E71628">
      <w:rPr>
        <w:i/>
        <w:color w:val="000000"/>
        <w:sz w:val="18"/>
        <w:szCs w:val="16"/>
      </w:rPr>
      <w:t xml:space="preserve"> </w:t>
    </w:r>
    <w:r>
      <w:rPr>
        <w:i/>
        <w:color w:val="000000"/>
        <w:sz w:val="18"/>
        <w:szCs w:val="16"/>
      </w:rPr>
      <w:t>March</w:t>
    </w:r>
    <w:r w:rsidRPr="00E71628">
      <w:rPr>
        <w:i/>
        <w:color w:val="000000"/>
        <w:sz w:val="18"/>
        <w:szCs w:val="16"/>
      </w:rPr>
      <w:t xml:space="preserve"> </w:t>
    </w:r>
    <w:r>
      <w:rPr>
        <w:i/>
        <w:color w:val="000000"/>
        <w:sz w:val="18"/>
        <w:szCs w:val="16"/>
      </w:rPr>
      <w:t>2022</w:t>
    </w:r>
    <w:r w:rsidRPr="00E71628">
      <w:rPr>
        <w:i/>
        <w:color w:val="000000"/>
        <w:sz w:val="18"/>
        <w:szCs w:val="16"/>
      </w:rPr>
      <w:tab/>
    </w:r>
  </w:p>
  <w:p w14:paraId="40D6356B" w14:textId="77777777" w:rsidR="00760E2D" w:rsidRDefault="00760E2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46E21"/>
    <w:multiLevelType w:val="hybridMultilevel"/>
    <w:tmpl w:val="536498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63E64"/>
    <w:multiLevelType w:val="hybridMultilevel"/>
    <w:tmpl w:val="1E74C9BE"/>
    <w:lvl w:ilvl="0" w:tplc="754A35CC">
      <w:start w:val="1"/>
      <w:numFmt w:val="upperRoman"/>
      <w:lvlText w:val="%1."/>
      <w:lvlJc w:val="right"/>
      <w:pPr>
        <w:ind w:left="720" w:hanging="360"/>
      </w:pPr>
      <w:rPr>
        <w:rFonts w:hint="default"/>
        <w:b w:val="0"/>
        <w:bCs w:val="0"/>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6E7954"/>
    <w:multiLevelType w:val="hybridMultilevel"/>
    <w:tmpl w:val="C3D432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0216D5"/>
    <w:multiLevelType w:val="hybridMultilevel"/>
    <w:tmpl w:val="47AE49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D20373"/>
    <w:multiLevelType w:val="hybridMultilevel"/>
    <w:tmpl w:val="7A48C0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32D34"/>
    <w:multiLevelType w:val="hybridMultilevel"/>
    <w:tmpl w:val="CFD244EC"/>
    <w:lvl w:ilvl="0" w:tplc="655E2E98">
      <w:start w:val="1"/>
      <w:numFmt w:val="bullet"/>
      <w:lvlText w:val=""/>
      <w:lvlJc w:val="left"/>
      <w:pPr>
        <w:tabs>
          <w:tab w:val="num" w:pos="720"/>
        </w:tabs>
        <w:ind w:left="720" w:hanging="360"/>
      </w:pPr>
      <w:rPr>
        <w:rFonts w:ascii="Wingdings" w:hAnsi="Wingdings" w:hint="default"/>
      </w:rPr>
    </w:lvl>
    <w:lvl w:ilvl="1" w:tplc="C5C49480" w:tentative="1">
      <w:start w:val="1"/>
      <w:numFmt w:val="bullet"/>
      <w:lvlText w:val=""/>
      <w:lvlJc w:val="left"/>
      <w:pPr>
        <w:tabs>
          <w:tab w:val="num" w:pos="1440"/>
        </w:tabs>
        <w:ind w:left="1440" w:hanging="360"/>
      </w:pPr>
      <w:rPr>
        <w:rFonts w:ascii="Wingdings" w:hAnsi="Wingdings" w:hint="default"/>
      </w:rPr>
    </w:lvl>
    <w:lvl w:ilvl="2" w:tplc="66AADEAC" w:tentative="1">
      <w:start w:val="1"/>
      <w:numFmt w:val="bullet"/>
      <w:lvlText w:val=""/>
      <w:lvlJc w:val="left"/>
      <w:pPr>
        <w:tabs>
          <w:tab w:val="num" w:pos="2160"/>
        </w:tabs>
        <w:ind w:left="2160" w:hanging="360"/>
      </w:pPr>
      <w:rPr>
        <w:rFonts w:ascii="Wingdings" w:hAnsi="Wingdings" w:hint="default"/>
      </w:rPr>
    </w:lvl>
    <w:lvl w:ilvl="3" w:tplc="F4808C26" w:tentative="1">
      <w:start w:val="1"/>
      <w:numFmt w:val="bullet"/>
      <w:lvlText w:val=""/>
      <w:lvlJc w:val="left"/>
      <w:pPr>
        <w:tabs>
          <w:tab w:val="num" w:pos="2880"/>
        </w:tabs>
        <w:ind w:left="2880" w:hanging="360"/>
      </w:pPr>
      <w:rPr>
        <w:rFonts w:ascii="Wingdings" w:hAnsi="Wingdings" w:hint="default"/>
      </w:rPr>
    </w:lvl>
    <w:lvl w:ilvl="4" w:tplc="049405D6" w:tentative="1">
      <w:start w:val="1"/>
      <w:numFmt w:val="bullet"/>
      <w:lvlText w:val=""/>
      <w:lvlJc w:val="left"/>
      <w:pPr>
        <w:tabs>
          <w:tab w:val="num" w:pos="3600"/>
        </w:tabs>
        <w:ind w:left="3600" w:hanging="360"/>
      </w:pPr>
      <w:rPr>
        <w:rFonts w:ascii="Wingdings" w:hAnsi="Wingdings" w:hint="default"/>
      </w:rPr>
    </w:lvl>
    <w:lvl w:ilvl="5" w:tplc="1BE0C95A" w:tentative="1">
      <w:start w:val="1"/>
      <w:numFmt w:val="bullet"/>
      <w:lvlText w:val=""/>
      <w:lvlJc w:val="left"/>
      <w:pPr>
        <w:tabs>
          <w:tab w:val="num" w:pos="4320"/>
        </w:tabs>
        <w:ind w:left="4320" w:hanging="360"/>
      </w:pPr>
      <w:rPr>
        <w:rFonts w:ascii="Wingdings" w:hAnsi="Wingdings" w:hint="default"/>
      </w:rPr>
    </w:lvl>
    <w:lvl w:ilvl="6" w:tplc="FAB0DADE" w:tentative="1">
      <w:start w:val="1"/>
      <w:numFmt w:val="bullet"/>
      <w:lvlText w:val=""/>
      <w:lvlJc w:val="left"/>
      <w:pPr>
        <w:tabs>
          <w:tab w:val="num" w:pos="5040"/>
        </w:tabs>
        <w:ind w:left="5040" w:hanging="360"/>
      </w:pPr>
      <w:rPr>
        <w:rFonts w:ascii="Wingdings" w:hAnsi="Wingdings" w:hint="default"/>
      </w:rPr>
    </w:lvl>
    <w:lvl w:ilvl="7" w:tplc="18443CBA" w:tentative="1">
      <w:start w:val="1"/>
      <w:numFmt w:val="bullet"/>
      <w:lvlText w:val=""/>
      <w:lvlJc w:val="left"/>
      <w:pPr>
        <w:tabs>
          <w:tab w:val="num" w:pos="5760"/>
        </w:tabs>
        <w:ind w:left="5760" w:hanging="360"/>
      </w:pPr>
      <w:rPr>
        <w:rFonts w:ascii="Wingdings" w:hAnsi="Wingdings" w:hint="default"/>
      </w:rPr>
    </w:lvl>
    <w:lvl w:ilvl="8" w:tplc="1E7825B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764590"/>
    <w:multiLevelType w:val="hybridMultilevel"/>
    <w:tmpl w:val="C1D241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D401CD"/>
    <w:multiLevelType w:val="hybridMultilevel"/>
    <w:tmpl w:val="FFDE9FBC"/>
    <w:lvl w:ilvl="0" w:tplc="CD4A0886">
      <w:start w:val="5"/>
      <w:numFmt w:val="upperRoman"/>
      <w:lvlText w:val="%1."/>
      <w:lvlJc w:val="right"/>
      <w:pPr>
        <w:ind w:left="720" w:hanging="360"/>
      </w:pPr>
      <w:rPr>
        <w:rFonts w:hint="default"/>
        <w:b w:val="0"/>
        <w:bCs w:val="0"/>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64107E"/>
    <w:multiLevelType w:val="hybridMultilevel"/>
    <w:tmpl w:val="D792A872"/>
    <w:lvl w:ilvl="0" w:tplc="3614F0DE">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12221D"/>
    <w:multiLevelType w:val="hybridMultilevel"/>
    <w:tmpl w:val="CB620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F05773"/>
    <w:multiLevelType w:val="hybridMultilevel"/>
    <w:tmpl w:val="5F56C5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A64517"/>
    <w:multiLevelType w:val="hybridMultilevel"/>
    <w:tmpl w:val="AF7467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E667AC"/>
    <w:multiLevelType w:val="hybridMultilevel"/>
    <w:tmpl w:val="0232A23C"/>
    <w:lvl w:ilvl="0" w:tplc="54189256">
      <w:start w:val="5"/>
      <w:numFmt w:val="upperRoman"/>
      <w:lvlText w:val="%1."/>
      <w:lvlJc w:val="right"/>
      <w:pPr>
        <w:ind w:left="720" w:hanging="360"/>
      </w:pPr>
      <w:rPr>
        <w:rFonts w:hint="default"/>
        <w:b w:val="0"/>
        <w:bCs w:val="0"/>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481308"/>
    <w:multiLevelType w:val="hybridMultilevel"/>
    <w:tmpl w:val="9A38E3A0"/>
    <w:lvl w:ilvl="0" w:tplc="330CBFFC">
      <w:start w:val="1"/>
      <w:numFmt w:val="bullet"/>
      <w:lvlText w:val=""/>
      <w:lvlJc w:val="left"/>
      <w:pPr>
        <w:tabs>
          <w:tab w:val="num" w:pos="720"/>
        </w:tabs>
        <w:ind w:left="720" w:hanging="360"/>
      </w:pPr>
      <w:rPr>
        <w:rFonts w:ascii="Wingdings" w:hAnsi="Wingdings" w:hint="default"/>
      </w:rPr>
    </w:lvl>
    <w:lvl w:ilvl="1" w:tplc="A93C05BC" w:tentative="1">
      <w:start w:val="1"/>
      <w:numFmt w:val="bullet"/>
      <w:lvlText w:val=""/>
      <w:lvlJc w:val="left"/>
      <w:pPr>
        <w:tabs>
          <w:tab w:val="num" w:pos="1440"/>
        </w:tabs>
        <w:ind w:left="1440" w:hanging="360"/>
      </w:pPr>
      <w:rPr>
        <w:rFonts w:ascii="Wingdings" w:hAnsi="Wingdings" w:hint="default"/>
      </w:rPr>
    </w:lvl>
    <w:lvl w:ilvl="2" w:tplc="3BA465AE" w:tentative="1">
      <w:start w:val="1"/>
      <w:numFmt w:val="bullet"/>
      <w:lvlText w:val=""/>
      <w:lvlJc w:val="left"/>
      <w:pPr>
        <w:tabs>
          <w:tab w:val="num" w:pos="2160"/>
        </w:tabs>
        <w:ind w:left="2160" w:hanging="360"/>
      </w:pPr>
      <w:rPr>
        <w:rFonts w:ascii="Wingdings" w:hAnsi="Wingdings" w:hint="default"/>
      </w:rPr>
    </w:lvl>
    <w:lvl w:ilvl="3" w:tplc="5E147FD6" w:tentative="1">
      <w:start w:val="1"/>
      <w:numFmt w:val="bullet"/>
      <w:lvlText w:val=""/>
      <w:lvlJc w:val="left"/>
      <w:pPr>
        <w:tabs>
          <w:tab w:val="num" w:pos="2880"/>
        </w:tabs>
        <w:ind w:left="2880" w:hanging="360"/>
      </w:pPr>
      <w:rPr>
        <w:rFonts w:ascii="Wingdings" w:hAnsi="Wingdings" w:hint="default"/>
      </w:rPr>
    </w:lvl>
    <w:lvl w:ilvl="4" w:tplc="AAB099AA" w:tentative="1">
      <w:start w:val="1"/>
      <w:numFmt w:val="bullet"/>
      <w:lvlText w:val=""/>
      <w:lvlJc w:val="left"/>
      <w:pPr>
        <w:tabs>
          <w:tab w:val="num" w:pos="3600"/>
        </w:tabs>
        <w:ind w:left="3600" w:hanging="360"/>
      </w:pPr>
      <w:rPr>
        <w:rFonts w:ascii="Wingdings" w:hAnsi="Wingdings" w:hint="default"/>
      </w:rPr>
    </w:lvl>
    <w:lvl w:ilvl="5" w:tplc="95A08F62" w:tentative="1">
      <w:start w:val="1"/>
      <w:numFmt w:val="bullet"/>
      <w:lvlText w:val=""/>
      <w:lvlJc w:val="left"/>
      <w:pPr>
        <w:tabs>
          <w:tab w:val="num" w:pos="4320"/>
        </w:tabs>
        <w:ind w:left="4320" w:hanging="360"/>
      </w:pPr>
      <w:rPr>
        <w:rFonts w:ascii="Wingdings" w:hAnsi="Wingdings" w:hint="default"/>
      </w:rPr>
    </w:lvl>
    <w:lvl w:ilvl="6" w:tplc="42307C18" w:tentative="1">
      <w:start w:val="1"/>
      <w:numFmt w:val="bullet"/>
      <w:lvlText w:val=""/>
      <w:lvlJc w:val="left"/>
      <w:pPr>
        <w:tabs>
          <w:tab w:val="num" w:pos="5040"/>
        </w:tabs>
        <w:ind w:left="5040" w:hanging="360"/>
      </w:pPr>
      <w:rPr>
        <w:rFonts w:ascii="Wingdings" w:hAnsi="Wingdings" w:hint="default"/>
      </w:rPr>
    </w:lvl>
    <w:lvl w:ilvl="7" w:tplc="1E1433AA" w:tentative="1">
      <w:start w:val="1"/>
      <w:numFmt w:val="bullet"/>
      <w:lvlText w:val=""/>
      <w:lvlJc w:val="left"/>
      <w:pPr>
        <w:tabs>
          <w:tab w:val="num" w:pos="5760"/>
        </w:tabs>
        <w:ind w:left="5760" w:hanging="360"/>
      </w:pPr>
      <w:rPr>
        <w:rFonts w:ascii="Wingdings" w:hAnsi="Wingdings" w:hint="default"/>
      </w:rPr>
    </w:lvl>
    <w:lvl w:ilvl="8" w:tplc="8178457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7014BF"/>
    <w:multiLevelType w:val="hybridMultilevel"/>
    <w:tmpl w:val="01F202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1F5D76"/>
    <w:multiLevelType w:val="hybridMultilevel"/>
    <w:tmpl w:val="2C96E4D6"/>
    <w:lvl w:ilvl="0" w:tplc="5C2EC438">
      <w:start w:val="1"/>
      <w:numFmt w:val="upperLetter"/>
      <w:lvlText w:val="%1."/>
      <w:lvlJc w:val="left"/>
      <w:pPr>
        <w:ind w:left="720" w:hanging="360"/>
      </w:pPr>
      <w:rPr>
        <w:b w:val="0"/>
        <w:bCs w:val="0"/>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7C7534"/>
    <w:multiLevelType w:val="hybridMultilevel"/>
    <w:tmpl w:val="17E4C88A"/>
    <w:lvl w:ilvl="0" w:tplc="F6E8E4E6">
      <w:start w:val="2"/>
      <w:numFmt w:val="upperRoman"/>
      <w:lvlText w:val="%1."/>
      <w:lvlJc w:val="right"/>
      <w:pPr>
        <w:ind w:left="720" w:hanging="360"/>
      </w:pPr>
      <w:rPr>
        <w:rFonts w:hint="default"/>
        <w:b w:val="0"/>
        <w:bCs w:val="0"/>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C103CE"/>
    <w:multiLevelType w:val="hybridMultilevel"/>
    <w:tmpl w:val="552C0ACE"/>
    <w:lvl w:ilvl="0" w:tplc="90A8296C">
      <w:start w:val="1"/>
      <w:numFmt w:val="bullet"/>
      <w:lvlText w:val=""/>
      <w:lvlJc w:val="left"/>
      <w:pPr>
        <w:tabs>
          <w:tab w:val="num" w:pos="720"/>
        </w:tabs>
        <w:ind w:left="720" w:hanging="360"/>
      </w:pPr>
      <w:rPr>
        <w:rFonts w:ascii="Wingdings" w:hAnsi="Wingdings" w:hint="default"/>
      </w:rPr>
    </w:lvl>
    <w:lvl w:ilvl="1" w:tplc="573277CE" w:tentative="1">
      <w:start w:val="1"/>
      <w:numFmt w:val="bullet"/>
      <w:lvlText w:val=""/>
      <w:lvlJc w:val="left"/>
      <w:pPr>
        <w:tabs>
          <w:tab w:val="num" w:pos="1440"/>
        </w:tabs>
        <w:ind w:left="1440" w:hanging="360"/>
      </w:pPr>
      <w:rPr>
        <w:rFonts w:ascii="Wingdings" w:hAnsi="Wingdings" w:hint="default"/>
      </w:rPr>
    </w:lvl>
    <w:lvl w:ilvl="2" w:tplc="903015BA" w:tentative="1">
      <w:start w:val="1"/>
      <w:numFmt w:val="bullet"/>
      <w:lvlText w:val=""/>
      <w:lvlJc w:val="left"/>
      <w:pPr>
        <w:tabs>
          <w:tab w:val="num" w:pos="2160"/>
        </w:tabs>
        <w:ind w:left="2160" w:hanging="360"/>
      </w:pPr>
      <w:rPr>
        <w:rFonts w:ascii="Wingdings" w:hAnsi="Wingdings" w:hint="default"/>
      </w:rPr>
    </w:lvl>
    <w:lvl w:ilvl="3" w:tplc="F2C64B78" w:tentative="1">
      <w:start w:val="1"/>
      <w:numFmt w:val="bullet"/>
      <w:lvlText w:val=""/>
      <w:lvlJc w:val="left"/>
      <w:pPr>
        <w:tabs>
          <w:tab w:val="num" w:pos="2880"/>
        </w:tabs>
        <w:ind w:left="2880" w:hanging="360"/>
      </w:pPr>
      <w:rPr>
        <w:rFonts w:ascii="Wingdings" w:hAnsi="Wingdings" w:hint="default"/>
      </w:rPr>
    </w:lvl>
    <w:lvl w:ilvl="4" w:tplc="D3948D84" w:tentative="1">
      <w:start w:val="1"/>
      <w:numFmt w:val="bullet"/>
      <w:lvlText w:val=""/>
      <w:lvlJc w:val="left"/>
      <w:pPr>
        <w:tabs>
          <w:tab w:val="num" w:pos="3600"/>
        </w:tabs>
        <w:ind w:left="3600" w:hanging="360"/>
      </w:pPr>
      <w:rPr>
        <w:rFonts w:ascii="Wingdings" w:hAnsi="Wingdings" w:hint="default"/>
      </w:rPr>
    </w:lvl>
    <w:lvl w:ilvl="5" w:tplc="83DAC072" w:tentative="1">
      <w:start w:val="1"/>
      <w:numFmt w:val="bullet"/>
      <w:lvlText w:val=""/>
      <w:lvlJc w:val="left"/>
      <w:pPr>
        <w:tabs>
          <w:tab w:val="num" w:pos="4320"/>
        </w:tabs>
        <w:ind w:left="4320" w:hanging="360"/>
      </w:pPr>
      <w:rPr>
        <w:rFonts w:ascii="Wingdings" w:hAnsi="Wingdings" w:hint="default"/>
      </w:rPr>
    </w:lvl>
    <w:lvl w:ilvl="6" w:tplc="7B32BC28" w:tentative="1">
      <w:start w:val="1"/>
      <w:numFmt w:val="bullet"/>
      <w:lvlText w:val=""/>
      <w:lvlJc w:val="left"/>
      <w:pPr>
        <w:tabs>
          <w:tab w:val="num" w:pos="5040"/>
        </w:tabs>
        <w:ind w:left="5040" w:hanging="360"/>
      </w:pPr>
      <w:rPr>
        <w:rFonts w:ascii="Wingdings" w:hAnsi="Wingdings" w:hint="default"/>
      </w:rPr>
    </w:lvl>
    <w:lvl w:ilvl="7" w:tplc="E14CC512" w:tentative="1">
      <w:start w:val="1"/>
      <w:numFmt w:val="bullet"/>
      <w:lvlText w:val=""/>
      <w:lvlJc w:val="left"/>
      <w:pPr>
        <w:tabs>
          <w:tab w:val="num" w:pos="5760"/>
        </w:tabs>
        <w:ind w:left="5760" w:hanging="360"/>
      </w:pPr>
      <w:rPr>
        <w:rFonts w:ascii="Wingdings" w:hAnsi="Wingdings" w:hint="default"/>
      </w:rPr>
    </w:lvl>
    <w:lvl w:ilvl="8" w:tplc="BDEEC65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325B63"/>
    <w:multiLevelType w:val="hybridMultilevel"/>
    <w:tmpl w:val="7C52C6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3220F9D"/>
    <w:multiLevelType w:val="hybridMultilevel"/>
    <w:tmpl w:val="70AAAEE2"/>
    <w:lvl w:ilvl="0" w:tplc="A520529C">
      <w:start w:val="1"/>
      <w:numFmt w:val="upperLetter"/>
      <w:lvlText w:val="%1."/>
      <w:lvlJc w:val="left"/>
      <w:pPr>
        <w:ind w:left="720" w:hanging="360"/>
      </w:pPr>
      <w:rPr>
        <w:b w:val="0"/>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61089E"/>
    <w:multiLevelType w:val="hybridMultilevel"/>
    <w:tmpl w:val="8EACFADC"/>
    <w:lvl w:ilvl="0" w:tplc="A830A84A">
      <w:start w:val="1"/>
      <w:numFmt w:val="upperLetter"/>
      <w:lvlText w:val="%1."/>
      <w:lvlJc w:val="left"/>
      <w:pPr>
        <w:ind w:left="720" w:hanging="360"/>
      </w:pPr>
      <w:rPr>
        <w:b w:val="0"/>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547444"/>
    <w:multiLevelType w:val="hybridMultilevel"/>
    <w:tmpl w:val="88406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BE1A85"/>
    <w:multiLevelType w:val="hybridMultilevel"/>
    <w:tmpl w:val="52F291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DEC7BF4"/>
    <w:multiLevelType w:val="hybridMultilevel"/>
    <w:tmpl w:val="7004E05E"/>
    <w:lvl w:ilvl="0" w:tplc="2E1E9D6E">
      <w:start w:val="4"/>
      <w:numFmt w:val="upperRoman"/>
      <w:lvlText w:val="%1."/>
      <w:lvlJc w:val="right"/>
      <w:pPr>
        <w:ind w:left="720" w:hanging="360"/>
      </w:pPr>
      <w:rPr>
        <w:rFonts w:hint="default"/>
        <w:b w:val="0"/>
        <w:bCs w:val="0"/>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E028F3"/>
    <w:multiLevelType w:val="hybridMultilevel"/>
    <w:tmpl w:val="4A32E658"/>
    <w:lvl w:ilvl="0" w:tplc="76B8FB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F512F1"/>
    <w:multiLevelType w:val="hybridMultilevel"/>
    <w:tmpl w:val="D0BC34CA"/>
    <w:lvl w:ilvl="0" w:tplc="81BEE8DE">
      <w:start w:val="1"/>
      <w:numFmt w:val="bullet"/>
      <w:lvlText w:val="•"/>
      <w:lvlJc w:val="left"/>
      <w:pPr>
        <w:tabs>
          <w:tab w:val="num" w:pos="720"/>
        </w:tabs>
        <w:ind w:left="720" w:hanging="360"/>
      </w:pPr>
      <w:rPr>
        <w:rFonts w:ascii="Arial" w:hAnsi="Arial" w:hint="default"/>
      </w:rPr>
    </w:lvl>
    <w:lvl w:ilvl="1" w:tplc="1250C940" w:tentative="1">
      <w:start w:val="1"/>
      <w:numFmt w:val="bullet"/>
      <w:lvlText w:val="•"/>
      <w:lvlJc w:val="left"/>
      <w:pPr>
        <w:tabs>
          <w:tab w:val="num" w:pos="1440"/>
        </w:tabs>
        <w:ind w:left="1440" w:hanging="360"/>
      </w:pPr>
      <w:rPr>
        <w:rFonts w:ascii="Arial" w:hAnsi="Arial" w:hint="default"/>
      </w:rPr>
    </w:lvl>
    <w:lvl w:ilvl="2" w:tplc="49A253A2" w:tentative="1">
      <w:start w:val="1"/>
      <w:numFmt w:val="bullet"/>
      <w:lvlText w:val="•"/>
      <w:lvlJc w:val="left"/>
      <w:pPr>
        <w:tabs>
          <w:tab w:val="num" w:pos="2160"/>
        </w:tabs>
        <w:ind w:left="2160" w:hanging="360"/>
      </w:pPr>
      <w:rPr>
        <w:rFonts w:ascii="Arial" w:hAnsi="Arial" w:hint="default"/>
      </w:rPr>
    </w:lvl>
    <w:lvl w:ilvl="3" w:tplc="FC78248A" w:tentative="1">
      <w:start w:val="1"/>
      <w:numFmt w:val="bullet"/>
      <w:lvlText w:val="•"/>
      <w:lvlJc w:val="left"/>
      <w:pPr>
        <w:tabs>
          <w:tab w:val="num" w:pos="2880"/>
        </w:tabs>
        <w:ind w:left="2880" w:hanging="360"/>
      </w:pPr>
      <w:rPr>
        <w:rFonts w:ascii="Arial" w:hAnsi="Arial" w:hint="default"/>
      </w:rPr>
    </w:lvl>
    <w:lvl w:ilvl="4" w:tplc="16B8FAB8" w:tentative="1">
      <w:start w:val="1"/>
      <w:numFmt w:val="bullet"/>
      <w:lvlText w:val="•"/>
      <w:lvlJc w:val="left"/>
      <w:pPr>
        <w:tabs>
          <w:tab w:val="num" w:pos="3600"/>
        </w:tabs>
        <w:ind w:left="3600" w:hanging="360"/>
      </w:pPr>
      <w:rPr>
        <w:rFonts w:ascii="Arial" w:hAnsi="Arial" w:hint="default"/>
      </w:rPr>
    </w:lvl>
    <w:lvl w:ilvl="5" w:tplc="29F8998A" w:tentative="1">
      <w:start w:val="1"/>
      <w:numFmt w:val="bullet"/>
      <w:lvlText w:val="•"/>
      <w:lvlJc w:val="left"/>
      <w:pPr>
        <w:tabs>
          <w:tab w:val="num" w:pos="4320"/>
        </w:tabs>
        <w:ind w:left="4320" w:hanging="360"/>
      </w:pPr>
      <w:rPr>
        <w:rFonts w:ascii="Arial" w:hAnsi="Arial" w:hint="default"/>
      </w:rPr>
    </w:lvl>
    <w:lvl w:ilvl="6" w:tplc="BFC4793E" w:tentative="1">
      <w:start w:val="1"/>
      <w:numFmt w:val="bullet"/>
      <w:lvlText w:val="•"/>
      <w:lvlJc w:val="left"/>
      <w:pPr>
        <w:tabs>
          <w:tab w:val="num" w:pos="5040"/>
        </w:tabs>
        <w:ind w:left="5040" w:hanging="360"/>
      </w:pPr>
      <w:rPr>
        <w:rFonts w:ascii="Arial" w:hAnsi="Arial" w:hint="default"/>
      </w:rPr>
    </w:lvl>
    <w:lvl w:ilvl="7" w:tplc="9FF04378" w:tentative="1">
      <w:start w:val="1"/>
      <w:numFmt w:val="bullet"/>
      <w:lvlText w:val="•"/>
      <w:lvlJc w:val="left"/>
      <w:pPr>
        <w:tabs>
          <w:tab w:val="num" w:pos="5760"/>
        </w:tabs>
        <w:ind w:left="5760" w:hanging="360"/>
      </w:pPr>
      <w:rPr>
        <w:rFonts w:ascii="Arial" w:hAnsi="Arial" w:hint="default"/>
      </w:rPr>
    </w:lvl>
    <w:lvl w:ilvl="8" w:tplc="B8B8E2F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0220552"/>
    <w:multiLevelType w:val="hybridMultilevel"/>
    <w:tmpl w:val="8D08E800"/>
    <w:lvl w:ilvl="0" w:tplc="D36ECC3A">
      <w:start w:val="2"/>
      <w:numFmt w:val="upperRoman"/>
      <w:lvlText w:val="%1."/>
      <w:lvlJc w:val="right"/>
      <w:pPr>
        <w:ind w:left="644" w:hanging="360"/>
      </w:pPr>
      <w:rPr>
        <w:rFonts w:hint="default"/>
        <w:b w:val="0"/>
        <w:bCs w:val="0"/>
        <w:i/>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8657EBE"/>
    <w:multiLevelType w:val="hybridMultilevel"/>
    <w:tmpl w:val="7548A5AE"/>
    <w:lvl w:ilvl="0" w:tplc="2E1E834C">
      <w:start w:val="1"/>
      <w:numFmt w:val="decimal"/>
      <w:lvlText w:val="[%1]"/>
      <w:lvlJc w:val="center"/>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F254F8"/>
    <w:multiLevelType w:val="hybridMultilevel"/>
    <w:tmpl w:val="EF96F7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4"/>
  </w:num>
  <w:num w:numId="3">
    <w:abstractNumId w:val="24"/>
  </w:num>
  <w:num w:numId="4">
    <w:abstractNumId w:val="22"/>
  </w:num>
  <w:num w:numId="5">
    <w:abstractNumId w:val="28"/>
  </w:num>
  <w:num w:numId="6">
    <w:abstractNumId w:val="26"/>
  </w:num>
  <w:num w:numId="7">
    <w:abstractNumId w:val="15"/>
  </w:num>
  <w:num w:numId="8">
    <w:abstractNumId w:val="11"/>
  </w:num>
  <w:num w:numId="9">
    <w:abstractNumId w:val="0"/>
  </w:num>
  <w:num w:numId="10">
    <w:abstractNumId w:val="19"/>
  </w:num>
  <w:num w:numId="11">
    <w:abstractNumId w:val="8"/>
  </w:num>
  <w:num w:numId="12">
    <w:abstractNumId w:val="23"/>
  </w:num>
  <w:num w:numId="13">
    <w:abstractNumId w:val="20"/>
  </w:num>
  <w:num w:numId="14">
    <w:abstractNumId w:val="16"/>
  </w:num>
  <w:num w:numId="15">
    <w:abstractNumId w:val="12"/>
  </w:num>
  <w:num w:numId="16">
    <w:abstractNumId w:val="7"/>
  </w:num>
  <w:num w:numId="17">
    <w:abstractNumId w:val="1"/>
  </w:num>
  <w:num w:numId="18">
    <w:abstractNumId w:val="27"/>
  </w:num>
  <w:num w:numId="19">
    <w:abstractNumId w:val="21"/>
  </w:num>
  <w:num w:numId="20">
    <w:abstractNumId w:val="17"/>
  </w:num>
  <w:num w:numId="21">
    <w:abstractNumId w:val="13"/>
  </w:num>
  <w:num w:numId="22">
    <w:abstractNumId w:val="5"/>
  </w:num>
  <w:num w:numId="23">
    <w:abstractNumId w:val="25"/>
  </w:num>
  <w:num w:numId="24">
    <w:abstractNumId w:val="2"/>
  </w:num>
  <w:num w:numId="25">
    <w:abstractNumId w:val="18"/>
  </w:num>
  <w:num w:numId="26">
    <w:abstractNumId w:val="9"/>
  </w:num>
  <w:num w:numId="27">
    <w:abstractNumId w:val="10"/>
  </w:num>
  <w:num w:numId="28">
    <w:abstractNumId w:val="3"/>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1NDG2BJIW5sYGJko6SsGpxcWZ+XkgBUYGtQBmKBx5LQAAAA=="/>
  </w:docVars>
  <w:rsids>
    <w:rsidRoot w:val="00CA5E9E"/>
    <w:rsid w:val="00000727"/>
    <w:rsid w:val="000010D1"/>
    <w:rsid w:val="00002068"/>
    <w:rsid w:val="00002BA9"/>
    <w:rsid w:val="000059E7"/>
    <w:rsid w:val="00005ADA"/>
    <w:rsid w:val="00010383"/>
    <w:rsid w:val="00011339"/>
    <w:rsid w:val="00011622"/>
    <w:rsid w:val="00012279"/>
    <w:rsid w:val="0001326D"/>
    <w:rsid w:val="000140BC"/>
    <w:rsid w:val="000145A6"/>
    <w:rsid w:val="000154A5"/>
    <w:rsid w:val="00015FC8"/>
    <w:rsid w:val="00016F70"/>
    <w:rsid w:val="00017947"/>
    <w:rsid w:val="00020087"/>
    <w:rsid w:val="00020B95"/>
    <w:rsid w:val="00020D13"/>
    <w:rsid w:val="00023B9C"/>
    <w:rsid w:val="000240E8"/>
    <w:rsid w:val="0002627C"/>
    <w:rsid w:val="0002757E"/>
    <w:rsid w:val="00030292"/>
    <w:rsid w:val="000350CF"/>
    <w:rsid w:val="000351A1"/>
    <w:rsid w:val="00037BB8"/>
    <w:rsid w:val="00040550"/>
    <w:rsid w:val="000417A5"/>
    <w:rsid w:val="00041BC7"/>
    <w:rsid w:val="00043190"/>
    <w:rsid w:val="00043751"/>
    <w:rsid w:val="00043CA4"/>
    <w:rsid w:val="00043E23"/>
    <w:rsid w:val="00044908"/>
    <w:rsid w:val="00045078"/>
    <w:rsid w:val="00050AFF"/>
    <w:rsid w:val="000512A1"/>
    <w:rsid w:val="00051D10"/>
    <w:rsid w:val="0005315F"/>
    <w:rsid w:val="00053515"/>
    <w:rsid w:val="00054D8D"/>
    <w:rsid w:val="00055085"/>
    <w:rsid w:val="0005556E"/>
    <w:rsid w:val="00055DFC"/>
    <w:rsid w:val="000615B8"/>
    <w:rsid w:val="000619F0"/>
    <w:rsid w:val="00061C14"/>
    <w:rsid w:val="000628D8"/>
    <w:rsid w:val="00063418"/>
    <w:rsid w:val="00064016"/>
    <w:rsid w:val="00064491"/>
    <w:rsid w:val="00065482"/>
    <w:rsid w:val="00065683"/>
    <w:rsid w:val="00066A24"/>
    <w:rsid w:val="00067550"/>
    <w:rsid w:val="000678D2"/>
    <w:rsid w:val="00070068"/>
    <w:rsid w:val="00070EFA"/>
    <w:rsid w:val="000712C4"/>
    <w:rsid w:val="00071C7A"/>
    <w:rsid w:val="000730BF"/>
    <w:rsid w:val="0007340D"/>
    <w:rsid w:val="00074DA7"/>
    <w:rsid w:val="00075914"/>
    <w:rsid w:val="00075D4F"/>
    <w:rsid w:val="00076F27"/>
    <w:rsid w:val="00077ADD"/>
    <w:rsid w:val="00080681"/>
    <w:rsid w:val="00081C15"/>
    <w:rsid w:val="00083552"/>
    <w:rsid w:val="000836A0"/>
    <w:rsid w:val="000836C2"/>
    <w:rsid w:val="00084A90"/>
    <w:rsid w:val="00084E4B"/>
    <w:rsid w:val="000861B5"/>
    <w:rsid w:val="00087D42"/>
    <w:rsid w:val="00087E32"/>
    <w:rsid w:val="00087E41"/>
    <w:rsid w:val="000900AA"/>
    <w:rsid w:val="00090B48"/>
    <w:rsid w:val="00094059"/>
    <w:rsid w:val="000952BB"/>
    <w:rsid w:val="000A0784"/>
    <w:rsid w:val="000A09F4"/>
    <w:rsid w:val="000A27A2"/>
    <w:rsid w:val="000A2CBF"/>
    <w:rsid w:val="000A60BD"/>
    <w:rsid w:val="000A621C"/>
    <w:rsid w:val="000A65F8"/>
    <w:rsid w:val="000A7355"/>
    <w:rsid w:val="000A75B0"/>
    <w:rsid w:val="000B12DD"/>
    <w:rsid w:val="000B453C"/>
    <w:rsid w:val="000B4FA3"/>
    <w:rsid w:val="000B511E"/>
    <w:rsid w:val="000B698B"/>
    <w:rsid w:val="000B6B9C"/>
    <w:rsid w:val="000C044E"/>
    <w:rsid w:val="000C1C9B"/>
    <w:rsid w:val="000C249B"/>
    <w:rsid w:val="000C3884"/>
    <w:rsid w:val="000C6497"/>
    <w:rsid w:val="000D002D"/>
    <w:rsid w:val="000D1307"/>
    <w:rsid w:val="000D2684"/>
    <w:rsid w:val="000D3895"/>
    <w:rsid w:val="000D3A0C"/>
    <w:rsid w:val="000D3DC6"/>
    <w:rsid w:val="000D5302"/>
    <w:rsid w:val="000D609B"/>
    <w:rsid w:val="000D7FCE"/>
    <w:rsid w:val="000E14D4"/>
    <w:rsid w:val="000E1F09"/>
    <w:rsid w:val="000E2291"/>
    <w:rsid w:val="000E4208"/>
    <w:rsid w:val="000E4C5C"/>
    <w:rsid w:val="000E5F55"/>
    <w:rsid w:val="000F06A1"/>
    <w:rsid w:val="000F1423"/>
    <w:rsid w:val="000F45F8"/>
    <w:rsid w:val="000F4C11"/>
    <w:rsid w:val="000F59AC"/>
    <w:rsid w:val="000F5A99"/>
    <w:rsid w:val="000F7ED7"/>
    <w:rsid w:val="00101B2D"/>
    <w:rsid w:val="001031EA"/>
    <w:rsid w:val="00104C92"/>
    <w:rsid w:val="0010624F"/>
    <w:rsid w:val="0010694B"/>
    <w:rsid w:val="00106AC1"/>
    <w:rsid w:val="00106FEB"/>
    <w:rsid w:val="00107E49"/>
    <w:rsid w:val="0011176C"/>
    <w:rsid w:val="0011224D"/>
    <w:rsid w:val="001127BF"/>
    <w:rsid w:val="001129FF"/>
    <w:rsid w:val="001131EA"/>
    <w:rsid w:val="00114C7A"/>
    <w:rsid w:val="0011521A"/>
    <w:rsid w:val="0011526B"/>
    <w:rsid w:val="00116037"/>
    <w:rsid w:val="0011635E"/>
    <w:rsid w:val="0011675A"/>
    <w:rsid w:val="00117960"/>
    <w:rsid w:val="00117B71"/>
    <w:rsid w:val="00120582"/>
    <w:rsid w:val="00121DA7"/>
    <w:rsid w:val="00122255"/>
    <w:rsid w:val="001243B8"/>
    <w:rsid w:val="00124520"/>
    <w:rsid w:val="00124605"/>
    <w:rsid w:val="001246F8"/>
    <w:rsid w:val="00124B0C"/>
    <w:rsid w:val="00125E3F"/>
    <w:rsid w:val="00126A82"/>
    <w:rsid w:val="00127A60"/>
    <w:rsid w:val="001317F1"/>
    <w:rsid w:val="00132272"/>
    <w:rsid w:val="001323F8"/>
    <w:rsid w:val="00132CBB"/>
    <w:rsid w:val="00133D29"/>
    <w:rsid w:val="00133D8B"/>
    <w:rsid w:val="00133FA1"/>
    <w:rsid w:val="0013480C"/>
    <w:rsid w:val="00134986"/>
    <w:rsid w:val="0013514C"/>
    <w:rsid w:val="001359B5"/>
    <w:rsid w:val="001365BB"/>
    <w:rsid w:val="00141885"/>
    <w:rsid w:val="001425B3"/>
    <w:rsid w:val="00142A1E"/>
    <w:rsid w:val="00143849"/>
    <w:rsid w:val="0014387E"/>
    <w:rsid w:val="00143CEB"/>
    <w:rsid w:val="00146241"/>
    <w:rsid w:val="001471B5"/>
    <w:rsid w:val="00147EFC"/>
    <w:rsid w:val="00151276"/>
    <w:rsid w:val="00151812"/>
    <w:rsid w:val="00152635"/>
    <w:rsid w:val="00154740"/>
    <w:rsid w:val="00155319"/>
    <w:rsid w:val="00155C90"/>
    <w:rsid w:val="00156225"/>
    <w:rsid w:val="00157D10"/>
    <w:rsid w:val="001620ED"/>
    <w:rsid w:val="00162363"/>
    <w:rsid w:val="00162803"/>
    <w:rsid w:val="00162EAF"/>
    <w:rsid w:val="00167934"/>
    <w:rsid w:val="001708C6"/>
    <w:rsid w:val="00171B61"/>
    <w:rsid w:val="0017213C"/>
    <w:rsid w:val="00174EFD"/>
    <w:rsid w:val="001751F7"/>
    <w:rsid w:val="00175A61"/>
    <w:rsid w:val="001767A3"/>
    <w:rsid w:val="00176926"/>
    <w:rsid w:val="00182200"/>
    <w:rsid w:val="0018261F"/>
    <w:rsid w:val="00184AB1"/>
    <w:rsid w:val="00184E86"/>
    <w:rsid w:val="00186527"/>
    <w:rsid w:val="00186EC0"/>
    <w:rsid w:val="001871D7"/>
    <w:rsid w:val="001875E6"/>
    <w:rsid w:val="00190077"/>
    <w:rsid w:val="00191B0D"/>
    <w:rsid w:val="001928AE"/>
    <w:rsid w:val="0019392F"/>
    <w:rsid w:val="00195594"/>
    <w:rsid w:val="00195854"/>
    <w:rsid w:val="00195C37"/>
    <w:rsid w:val="001962BB"/>
    <w:rsid w:val="001965FA"/>
    <w:rsid w:val="001976B4"/>
    <w:rsid w:val="00197BFD"/>
    <w:rsid w:val="001A0C93"/>
    <w:rsid w:val="001A3756"/>
    <w:rsid w:val="001A4131"/>
    <w:rsid w:val="001A44E1"/>
    <w:rsid w:val="001A4D54"/>
    <w:rsid w:val="001A5EAC"/>
    <w:rsid w:val="001A67CF"/>
    <w:rsid w:val="001A7946"/>
    <w:rsid w:val="001A7CA1"/>
    <w:rsid w:val="001B198B"/>
    <w:rsid w:val="001B22A6"/>
    <w:rsid w:val="001B3EAF"/>
    <w:rsid w:val="001B6FCE"/>
    <w:rsid w:val="001C05D2"/>
    <w:rsid w:val="001C1FC0"/>
    <w:rsid w:val="001C4EE1"/>
    <w:rsid w:val="001C5D6A"/>
    <w:rsid w:val="001C6AAE"/>
    <w:rsid w:val="001D1EB6"/>
    <w:rsid w:val="001D2AC9"/>
    <w:rsid w:val="001D6BCF"/>
    <w:rsid w:val="001D7E6E"/>
    <w:rsid w:val="001E0E54"/>
    <w:rsid w:val="001E11EF"/>
    <w:rsid w:val="001E1367"/>
    <w:rsid w:val="001E1443"/>
    <w:rsid w:val="001E1D4E"/>
    <w:rsid w:val="001E29EB"/>
    <w:rsid w:val="001E2F66"/>
    <w:rsid w:val="001E3782"/>
    <w:rsid w:val="001E4091"/>
    <w:rsid w:val="001E456E"/>
    <w:rsid w:val="001E6807"/>
    <w:rsid w:val="001E7617"/>
    <w:rsid w:val="001F0CE5"/>
    <w:rsid w:val="001F0E6E"/>
    <w:rsid w:val="001F36A4"/>
    <w:rsid w:val="001F3A79"/>
    <w:rsid w:val="001F43CC"/>
    <w:rsid w:val="001F6EE4"/>
    <w:rsid w:val="001F7096"/>
    <w:rsid w:val="00200164"/>
    <w:rsid w:val="00201307"/>
    <w:rsid w:val="00201806"/>
    <w:rsid w:val="00201FE7"/>
    <w:rsid w:val="00202F4F"/>
    <w:rsid w:val="00207157"/>
    <w:rsid w:val="00212F4F"/>
    <w:rsid w:val="00212F88"/>
    <w:rsid w:val="00213B3A"/>
    <w:rsid w:val="002232AC"/>
    <w:rsid w:val="002236E8"/>
    <w:rsid w:val="00223B8F"/>
    <w:rsid w:val="00225395"/>
    <w:rsid w:val="00227FFD"/>
    <w:rsid w:val="0023127D"/>
    <w:rsid w:val="0023305C"/>
    <w:rsid w:val="002365FC"/>
    <w:rsid w:val="00236983"/>
    <w:rsid w:val="00236999"/>
    <w:rsid w:val="00236AA8"/>
    <w:rsid w:val="002374EC"/>
    <w:rsid w:val="00241803"/>
    <w:rsid w:val="00242D18"/>
    <w:rsid w:val="0024414E"/>
    <w:rsid w:val="002455AA"/>
    <w:rsid w:val="002455F4"/>
    <w:rsid w:val="00247B5D"/>
    <w:rsid w:val="002509D1"/>
    <w:rsid w:val="0025292C"/>
    <w:rsid w:val="00254083"/>
    <w:rsid w:val="002568AA"/>
    <w:rsid w:val="00257FB1"/>
    <w:rsid w:val="002601CA"/>
    <w:rsid w:val="0026133F"/>
    <w:rsid w:val="002624EA"/>
    <w:rsid w:val="00264513"/>
    <w:rsid w:val="00264711"/>
    <w:rsid w:val="00264D21"/>
    <w:rsid w:val="0026560D"/>
    <w:rsid w:val="00265BB9"/>
    <w:rsid w:val="00267A08"/>
    <w:rsid w:val="00267F87"/>
    <w:rsid w:val="0027029F"/>
    <w:rsid w:val="002703CC"/>
    <w:rsid w:val="00270546"/>
    <w:rsid w:val="00270573"/>
    <w:rsid w:val="00273EC7"/>
    <w:rsid w:val="00274B47"/>
    <w:rsid w:val="00275D60"/>
    <w:rsid w:val="002769FA"/>
    <w:rsid w:val="00276A0E"/>
    <w:rsid w:val="00277068"/>
    <w:rsid w:val="00277877"/>
    <w:rsid w:val="00277CE0"/>
    <w:rsid w:val="00277E35"/>
    <w:rsid w:val="00281FEA"/>
    <w:rsid w:val="002825E4"/>
    <w:rsid w:val="002827D0"/>
    <w:rsid w:val="0028418B"/>
    <w:rsid w:val="00285217"/>
    <w:rsid w:val="002870F1"/>
    <w:rsid w:val="0028725A"/>
    <w:rsid w:val="00290F9F"/>
    <w:rsid w:val="00291C0B"/>
    <w:rsid w:val="00291EFA"/>
    <w:rsid w:val="00291F4A"/>
    <w:rsid w:val="002946B5"/>
    <w:rsid w:val="00295758"/>
    <w:rsid w:val="00296009"/>
    <w:rsid w:val="002969D7"/>
    <w:rsid w:val="0029711B"/>
    <w:rsid w:val="002A01BC"/>
    <w:rsid w:val="002A265F"/>
    <w:rsid w:val="002A2929"/>
    <w:rsid w:val="002A3231"/>
    <w:rsid w:val="002A3A12"/>
    <w:rsid w:val="002A42D7"/>
    <w:rsid w:val="002A4D0E"/>
    <w:rsid w:val="002A5603"/>
    <w:rsid w:val="002A5B5D"/>
    <w:rsid w:val="002B0DA8"/>
    <w:rsid w:val="002B10D0"/>
    <w:rsid w:val="002B2549"/>
    <w:rsid w:val="002B3E31"/>
    <w:rsid w:val="002B5326"/>
    <w:rsid w:val="002B6C4C"/>
    <w:rsid w:val="002B7136"/>
    <w:rsid w:val="002C02AA"/>
    <w:rsid w:val="002C1C3C"/>
    <w:rsid w:val="002C23D5"/>
    <w:rsid w:val="002C2413"/>
    <w:rsid w:val="002C4874"/>
    <w:rsid w:val="002C6A59"/>
    <w:rsid w:val="002C77B4"/>
    <w:rsid w:val="002C79ED"/>
    <w:rsid w:val="002D08AE"/>
    <w:rsid w:val="002D30CA"/>
    <w:rsid w:val="002D31A9"/>
    <w:rsid w:val="002D3733"/>
    <w:rsid w:val="002D547D"/>
    <w:rsid w:val="002D6915"/>
    <w:rsid w:val="002D6BB9"/>
    <w:rsid w:val="002E13FC"/>
    <w:rsid w:val="002E17B0"/>
    <w:rsid w:val="002E2D4F"/>
    <w:rsid w:val="002E4D39"/>
    <w:rsid w:val="002E52CF"/>
    <w:rsid w:val="002E791E"/>
    <w:rsid w:val="002E7B59"/>
    <w:rsid w:val="002F1CE7"/>
    <w:rsid w:val="002F2FA7"/>
    <w:rsid w:val="002F3005"/>
    <w:rsid w:val="002F37AF"/>
    <w:rsid w:val="002F4651"/>
    <w:rsid w:val="002F4FC7"/>
    <w:rsid w:val="002F6190"/>
    <w:rsid w:val="002F61FC"/>
    <w:rsid w:val="002F65EA"/>
    <w:rsid w:val="002F6F28"/>
    <w:rsid w:val="002F76A5"/>
    <w:rsid w:val="002F7CCB"/>
    <w:rsid w:val="00301426"/>
    <w:rsid w:val="00301C8D"/>
    <w:rsid w:val="0030227A"/>
    <w:rsid w:val="00302363"/>
    <w:rsid w:val="00302419"/>
    <w:rsid w:val="0030287A"/>
    <w:rsid w:val="00302B1F"/>
    <w:rsid w:val="00302E89"/>
    <w:rsid w:val="00307B87"/>
    <w:rsid w:val="00311022"/>
    <w:rsid w:val="00313DF0"/>
    <w:rsid w:val="00314851"/>
    <w:rsid w:val="003171D4"/>
    <w:rsid w:val="003211D6"/>
    <w:rsid w:val="003220AB"/>
    <w:rsid w:val="00325887"/>
    <w:rsid w:val="00325976"/>
    <w:rsid w:val="003268BF"/>
    <w:rsid w:val="00330EEF"/>
    <w:rsid w:val="0033153A"/>
    <w:rsid w:val="00331911"/>
    <w:rsid w:val="0033282F"/>
    <w:rsid w:val="003332F5"/>
    <w:rsid w:val="003333CB"/>
    <w:rsid w:val="00333863"/>
    <w:rsid w:val="0033400C"/>
    <w:rsid w:val="003352B7"/>
    <w:rsid w:val="0033645A"/>
    <w:rsid w:val="003375FE"/>
    <w:rsid w:val="00337FF4"/>
    <w:rsid w:val="00341915"/>
    <w:rsid w:val="003443E8"/>
    <w:rsid w:val="0034659C"/>
    <w:rsid w:val="00351A6D"/>
    <w:rsid w:val="00352CA9"/>
    <w:rsid w:val="003537F5"/>
    <w:rsid w:val="003538F8"/>
    <w:rsid w:val="0035436C"/>
    <w:rsid w:val="0035479F"/>
    <w:rsid w:val="00355A8D"/>
    <w:rsid w:val="00357A26"/>
    <w:rsid w:val="0036118C"/>
    <w:rsid w:val="00362154"/>
    <w:rsid w:val="003627B4"/>
    <w:rsid w:val="00362DA1"/>
    <w:rsid w:val="003658B9"/>
    <w:rsid w:val="003658FD"/>
    <w:rsid w:val="00365A4F"/>
    <w:rsid w:val="00365DA4"/>
    <w:rsid w:val="003667CB"/>
    <w:rsid w:val="00367AB1"/>
    <w:rsid w:val="00367D55"/>
    <w:rsid w:val="00372637"/>
    <w:rsid w:val="003731BE"/>
    <w:rsid w:val="00373279"/>
    <w:rsid w:val="00373C52"/>
    <w:rsid w:val="003743EF"/>
    <w:rsid w:val="003767D3"/>
    <w:rsid w:val="00377247"/>
    <w:rsid w:val="00380299"/>
    <w:rsid w:val="00381A55"/>
    <w:rsid w:val="00383465"/>
    <w:rsid w:val="00385B62"/>
    <w:rsid w:val="0039332C"/>
    <w:rsid w:val="00393F85"/>
    <w:rsid w:val="00394FF1"/>
    <w:rsid w:val="00397A65"/>
    <w:rsid w:val="003A01CF"/>
    <w:rsid w:val="003A0388"/>
    <w:rsid w:val="003A22FE"/>
    <w:rsid w:val="003A27B6"/>
    <w:rsid w:val="003A2CC7"/>
    <w:rsid w:val="003A3165"/>
    <w:rsid w:val="003A380A"/>
    <w:rsid w:val="003A4D27"/>
    <w:rsid w:val="003A5B8D"/>
    <w:rsid w:val="003A5D97"/>
    <w:rsid w:val="003A67F2"/>
    <w:rsid w:val="003A67FE"/>
    <w:rsid w:val="003A683C"/>
    <w:rsid w:val="003A6CBB"/>
    <w:rsid w:val="003B1212"/>
    <w:rsid w:val="003B23CB"/>
    <w:rsid w:val="003B2C70"/>
    <w:rsid w:val="003B3652"/>
    <w:rsid w:val="003B387D"/>
    <w:rsid w:val="003B4187"/>
    <w:rsid w:val="003B4A13"/>
    <w:rsid w:val="003B4F34"/>
    <w:rsid w:val="003B50AC"/>
    <w:rsid w:val="003B5774"/>
    <w:rsid w:val="003B5C54"/>
    <w:rsid w:val="003B6357"/>
    <w:rsid w:val="003B68EB"/>
    <w:rsid w:val="003B7455"/>
    <w:rsid w:val="003B7B58"/>
    <w:rsid w:val="003C0736"/>
    <w:rsid w:val="003C13F8"/>
    <w:rsid w:val="003C24A9"/>
    <w:rsid w:val="003C2C4A"/>
    <w:rsid w:val="003C599E"/>
    <w:rsid w:val="003C5C7E"/>
    <w:rsid w:val="003C5D24"/>
    <w:rsid w:val="003C5E65"/>
    <w:rsid w:val="003C6C74"/>
    <w:rsid w:val="003D1637"/>
    <w:rsid w:val="003D2A46"/>
    <w:rsid w:val="003D2F7B"/>
    <w:rsid w:val="003D6C08"/>
    <w:rsid w:val="003D761F"/>
    <w:rsid w:val="003E1C11"/>
    <w:rsid w:val="003E215B"/>
    <w:rsid w:val="003E2B64"/>
    <w:rsid w:val="003E3894"/>
    <w:rsid w:val="003E4C60"/>
    <w:rsid w:val="003E512F"/>
    <w:rsid w:val="003E5218"/>
    <w:rsid w:val="003E5AE9"/>
    <w:rsid w:val="003E70B5"/>
    <w:rsid w:val="003E73C2"/>
    <w:rsid w:val="003F09DE"/>
    <w:rsid w:val="003F0BB0"/>
    <w:rsid w:val="003F2F56"/>
    <w:rsid w:val="003F3A26"/>
    <w:rsid w:val="003F3F26"/>
    <w:rsid w:val="003F4698"/>
    <w:rsid w:val="003F46BE"/>
    <w:rsid w:val="003F7558"/>
    <w:rsid w:val="003F773A"/>
    <w:rsid w:val="00400D9A"/>
    <w:rsid w:val="004018E9"/>
    <w:rsid w:val="004019CE"/>
    <w:rsid w:val="00402FA8"/>
    <w:rsid w:val="00403082"/>
    <w:rsid w:val="004031F7"/>
    <w:rsid w:val="00403A6A"/>
    <w:rsid w:val="00403C38"/>
    <w:rsid w:val="004046B8"/>
    <w:rsid w:val="0040789F"/>
    <w:rsid w:val="00411C13"/>
    <w:rsid w:val="0041392C"/>
    <w:rsid w:val="00415812"/>
    <w:rsid w:val="004166A2"/>
    <w:rsid w:val="004171DD"/>
    <w:rsid w:val="0042040A"/>
    <w:rsid w:val="004206EC"/>
    <w:rsid w:val="00420DC8"/>
    <w:rsid w:val="0042314A"/>
    <w:rsid w:val="004233DB"/>
    <w:rsid w:val="004238EF"/>
    <w:rsid w:val="0042466F"/>
    <w:rsid w:val="00426596"/>
    <w:rsid w:val="0043265B"/>
    <w:rsid w:val="00432A05"/>
    <w:rsid w:val="00432C0E"/>
    <w:rsid w:val="00433F72"/>
    <w:rsid w:val="00434607"/>
    <w:rsid w:val="00435917"/>
    <w:rsid w:val="00437606"/>
    <w:rsid w:val="004377F0"/>
    <w:rsid w:val="004411CE"/>
    <w:rsid w:val="00441FFB"/>
    <w:rsid w:val="004440BA"/>
    <w:rsid w:val="004465C8"/>
    <w:rsid w:val="00447FD1"/>
    <w:rsid w:val="004500A7"/>
    <w:rsid w:val="004501B2"/>
    <w:rsid w:val="00450CA2"/>
    <w:rsid w:val="00450D7C"/>
    <w:rsid w:val="00451703"/>
    <w:rsid w:val="00452683"/>
    <w:rsid w:val="0045520B"/>
    <w:rsid w:val="00455880"/>
    <w:rsid w:val="004558AB"/>
    <w:rsid w:val="004569B3"/>
    <w:rsid w:val="00460075"/>
    <w:rsid w:val="00460B66"/>
    <w:rsid w:val="004618CC"/>
    <w:rsid w:val="00461B83"/>
    <w:rsid w:val="00462762"/>
    <w:rsid w:val="0046566E"/>
    <w:rsid w:val="00465B21"/>
    <w:rsid w:val="00467559"/>
    <w:rsid w:val="004678D0"/>
    <w:rsid w:val="004711E6"/>
    <w:rsid w:val="0047156D"/>
    <w:rsid w:val="00471CEA"/>
    <w:rsid w:val="004733D2"/>
    <w:rsid w:val="004735AB"/>
    <w:rsid w:val="00473654"/>
    <w:rsid w:val="00474D18"/>
    <w:rsid w:val="00477960"/>
    <w:rsid w:val="00477AF7"/>
    <w:rsid w:val="004802A9"/>
    <w:rsid w:val="00480599"/>
    <w:rsid w:val="00480747"/>
    <w:rsid w:val="004809CC"/>
    <w:rsid w:val="00480E45"/>
    <w:rsid w:val="00480F56"/>
    <w:rsid w:val="00481624"/>
    <w:rsid w:val="004816FE"/>
    <w:rsid w:val="00482665"/>
    <w:rsid w:val="00482F83"/>
    <w:rsid w:val="004831AD"/>
    <w:rsid w:val="00483DA9"/>
    <w:rsid w:val="00483DAD"/>
    <w:rsid w:val="00483F42"/>
    <w:rsid w:val="00484424"/>
    <w:rsid w:val="00484DAD"/>
    <w:rsid w:val="004874AF"/>
    <w:rsid w:val="0049193C"/>
    <w:rsid w:val="00491FE5"/>
    <w:rsid w:val="004942D7"/>
    <w:rsid w:val="004946BA"/>
    <w:rsid w:val="00494BFE"/>
    <w:rsid w:val="004961A0"/>
    <w:rsid w:val="00496B06"/>
    <w:rsid w:val="00497EB4"/>
    <w:rsid w:val="004A11EC"/>
    <w:rsid w:val="004A3B8D"/>
    <w:rsid w:val="004A4563"/>
    <w:rsid w:val="004A4878"/>
    <w:rsid w:val="004A5D10"/>
    <w:rsid w:val="004A6FC9"/>
    <w:rsid w:val="004B58D9"/>
    <w:rsid w:val="004B6064"/>
    <w:rsid w:val="004C059F"/>
    <w:rsid w:val="004C181D"/>
    <w:rsid w:val="004C1A38"/>
    <w:rsid w:val="004C1EF5"/>
    <w:rsid w:val="004C1FE4"/>
    <w:rsid w:val="004C2BC3"/>
    <w:rsid w:val="004C2D25"/>
    <w:rsid w:val="004C350C"/>
    <w:rsid w:val="004C3542"/>
    <w:rsid w:val="004C43CC"/>
    <w:rsid w:val="004C518E"/>
    <w:rsid w:val="004C5C4F"/>
    <w:rsid w:val="004C6D70"/>
    <w:rsid w:val="004D0D33"/>
    <w:rsid w:val="004D1DA8"/>
    <w:rsid w:val="004D47AE"/>
    <w:rsid w:val="004D51B9"/>
    <w:rsid w:val="004D6D1B"/>
    <w:rsid w:val="004E044B"/>
    <w:rsid w:val="004E084D"/>
    <w:rsid w:val="004E0AD6"/>
    <w:rsid w:val="004E0FCD"/>
    <w:rsid w:val="004E30D7"/>
    <w:rsid w:val="004E4741"/>
    <w:rsid w:val="004E515E"/>
    <w:rsid w:val="004E5BD2"/>
    <w:rsid w:val="004E67BC"/>
    <w:rsid w:val="004F0B64"/>
    <w:rsid w:val="004F11BB"/>
    <w:rsid w:val="004F17D3"/>
    <w:rsid w:val="004F1FCE"/>
    <w:rsid w:val="004F23F4"/>
    <w:rsid w:val="004F313D"/>
    <w:rsid w:val="004F3275"/>
    <w:rsid w:val="004F341D"/>
    <w:rsid w:val="004F3552"/>
    <w:rsid w:val="004F488A"/>
    <w:rsid w:val="004F59D3"/>
    <w:rsid w:val="004F7486"/>
    <w:rsid w:val="004F7564"/>
    <w:rsid w:val="004F75A6"/>
    <w:rsid w:val="0050028A"/>
    <w:rsid w:val="00501CD2"/>
    <w:rsid w:val="005051F6"/>
    <w:rsid w:val="005055FA"/>
    <w:rsid w:val="00505B03"/>
    <w:rsid w:val="00506A29"/>
    <w:rsid w:val="00506E22"/>
    <w:rsid w:val="0050709C"/>
    <w:rsid w:val="0051026C"/>
    <w:rsid w:val="00510B7D"/>
    <w:rsid w:val="00511F3D"/>
    <w:rsid w:val="00512BAA"/>
    <w:rsid w:val="00512F77"/>
    <w:rsid w:val="005145D9"/>
    <w:rsid w:val="00515BD8"/>
    <w:rsid w:val="00515CB4"/>
    <w:rsid w:val="00516394"/>
    <w:rsid w:val="00517165"/>
    <w:rsid w:val="00522018"/>
    <w:rsid w:val="005228EE"/>
    <w:rsid w:val="005249B4"/>
    <w:rsid w:val="00526432"/>
    <w:rsid w:val="005265BB"/>
    <w:rsid w:val="00531554"/>
    <w:rsid w:val="00531958"/>
    <w:rsid w:val="00535296"/>
    <w:rsid w:val="00535C75"/>
    <w:rsid w:val="00535D70"/>
    <w:rsid w:val="00537621"/>
    <w:rsid w:val="00543DCA"/>
    <w:rsid w:val="005448AF"/>
    <w:rsid w:val="00544949"/>
    <w:rsid w:val="00544FFF"/>
    <w:rsid w:val="00546093"/>
    <w:rsid w:val="00546EE2"/>
    <w:rsid w:val="00552416"/>
    <w:rsid w:val="00552BF8"/>
    <w:rsid w:val="00554E5A"/>
    <w:rsid w:val="00562309"/>
    <w:rsid w:val="00562805"/>
    <w:rsid w:val="00562888"/>
    <w:rsid w:val="00562B5D"/>
    <w:rsid w:val="00563E83"/>
    <w:rsid w:val="00563FF9"/>
    <w:rsid w:val="0056490D"/>
    <w:rsid w:val="005658DC"/>
    <w:rsid w:val="00565BA4"/>
    <w:rsid w:val="00566B82"/>
    <w:rsid w:val="0057311A"/>
    <w:rsid w:val="00573FFA"/>
    <w:rsid w:val="00574A30"/>
    <w:rsid w:val="00577A1C"/>
    <w:rsid w:val="0058001E"/>
    <w:rsid w:val="00580C55"/>
    <w:rsid w:val="00581B52"/>
    <w:rsid w:val="0058213D"/>
    <w:rsid w:val="00582183"/>
    <w:rsid w:val="00583200"/>
    <w:rsid w:val="005839C8"/>
    <w:rsid w:val="00583C01"/>
    <w:rsid w:val="00584102"/>
    <w:rsid w:val="00584570"/>
    <w:rsid w:val="005845E2"/>
    <w:rsid w:val="00584772"/>
    <w:rsid w:val="00584D93"/>
    <w:rsid w:val="00585DA2"/>
    <w:rsid w:val="00585F50"/>
    <w:rsid w:val="00585F9D"/>
    <w:rsid w:val="00587B0A"/>
    <w:rsid w:val="0059227A"/>
    <w:rsid w:val="00593B4E"/>
    <w:rsid w:val="00593DCA"/>
    <w:rsid w:val="00594812"/>
    <w:rsid w:val="005960A4"/>
    <w:rsid w:val="005961DC"/>
    <w:rsid w:val="005A18D5"/>
    <w:rsid w:val="005A2170"/>
    <w:rsid w:val="005A3369"/>
    <w:rsid w:val="005A3DB1"/>
    <w:rsid w:val="005A5975"/>
    <w:rsid w:val="005A625C"/>
    <w:rsid w:val="005B0058"/>
    <w:rsid w:val="005B03AB"/>
    <w:rsid w:val="005B0BB7"/>
    <w:rsid w:val="005B106D"/>
    <w:rsid w:val="005B181F"/>
    <w:rsid w:val="005B50BF"/>
    <w:rsid w:val="005B614C"/>
    <w:rsid w:val="005B68FA"/>
    <w:rsid w:val="005B7033"/>
    <w:rsid w:val="005C170A"/>
    <w:rsid w:val="005C1D66"/>
    <w:rsid w:val="005C1DDF"/>
    <w:rsid w:val="005C48B6"/>
    <w:rsid w:val="005C4A13"/>
    <w:rsid w:val="005C6C58"/>
    <w:rsid w:val="005C6F3F"/>
    <w:rsid w:val="005C70AE"/>
    <w:rsid w:val="005D0169"/>
    <w:rsid w:val="005D01CF"/>
    <w:rsid w:val="005D0755"/>
    <w:rsid w:val="005D0967"/>
    <w:rsid w:val="005D37D4"/>
    <w:rsid w:val="005D3BD6"/>
    <w:rsid w:val="005D5F82"/>
    <w:rsid w:val="005D78BF"/>
    <w:rsid w:val="005E0DA8"/>
    <w:rsid w:val="005E254D"/>
    <w:rsid w:val="005E31D3"/>
    <w:rsid w:val="005E3CA8"/>
    <w:rsid w:val="005E4F55"/>
    <w:rsid w:val="005E56F7"/>
    <w:rsid w:val="005F01E4"/>
    <w:rsid w:val="005F08DD"/>
    <w:rsid w:val="005F4CB0"/>
    <w:rsid w:val="005F52E2"/>
    <w:rsid w:val="005F5587"/>
    <w:rsid w:val="005F582D"/>
    <w:rsid w:val="005F7D00"/>
    <w:rsid w:val="0060067A"/>
    <w:rsid w:val="006037E4"/>
    <w:rsid w:val="006102A9"/>
    <w:rsid w:val="00611A1C"/>
    <w:rsid w:val="00611F4D"/>
    <w:rsid w:val="00613445"/>
    <w:rsid w:val="00613472"/>
    <w:rsid w:val="00613F75"/>
    <w:rsid w:val="00617DBE"/>
    <w:rsid w:val="00617E30"/>
    <w:rsid w:val="00621651"/>
    <w:rsid w:val="00621A12"/>
    <w:rsid w:val="00621C86"/>
    <w:rsid w:val="00622CB4"/>
    <w:rsid w:val="00623608"/>
    <w:rsid w:val="0062479F"/>
    <w:rsid w:val="006248D8"/>
    <w:rsid w:val="00626C9C"/>
    <w:rsid w:val="00627A27"/>
    <w:rsid w:val="00627AB3"/>
    <w:rsid w:val="00627C61"/>
    <w:rsid w:val="006308E1"/>
    <w:rsid w:val="00634F8B"/>
    <w:rsid w:val="00635099"/>
    <w:rsid w:val="006365B9"/>
    <w:rsid w:val="006415A6"/>
    <w:rsid w:val="00645D6A"/>
    <w:rsid w:val="0064654F"/>
    <w:rsid w:val="00650779"/>
    <w:rsid w:val="00651E56"/>
    <w:rsid w:val="006522CC"/>
    <w:rsid w:val="00654EB8"/>
    <w:rsid w:val="00656FD8"/>
    <w:rsid w:val="00662967"/>
    <w:rsid w:val="006637BB"/>
    <w:rsid w:val="006666EE"/>
    <w:rsid w:val="00666A08"/>
    <w:rsid w:val="00666CCE"/>
    <w:rsid w:val="006701AE"/>
    <w:rsid w:val="006702B2"/>
    <w:rsid w:val="006702E2"/>
    <w:rsid w:val="00670AA0"/>
    <w:rsid w:val="006711C4"/>
    <w:rsid w:val="00674F6B"/>
    <w:rsid w:val="00676AE2"/>
    <w:rsid w:val="00677B76"/>
    <w:rsid w:val="006804A0"/>
    <w:rsid w:val="006823CB"/>
    <w:rsid w:val="006829F7"/>
    <w:rsid w:val="006837A5"/>
    <w:rsid w:val="00683C74"/>
    <w:rsid w:val="00686F20"/>
    <w:rsid w:val="00687C48"/>
    <w:rsid w:val="00687E14"/>
    <w:rsid w:val="006903B5"/>
    <w:rsid w:val="00690F8B"/>
    <w:rsid w:val="006916D8"/>
    <w:rsid w:val="00692F9F"/>
    <w:rsid w:val="00694CE3"/>
    <w:rsid w:val="00694F28"/>
    <w:rsid w:val="00697D75"/>
    <w:rsid w:val="006A1DC8"/>
    <w:rsid w:val="006A2EFE"/>
    <w:rsid w:val="006A43B5"/>
    <w:rsid w:val="006A7350"/>
    <w:rsid w:val="006A7DC0"/>
    <w:rsid w:val="006B0AE5"/>
    <w:rsid w:val="006B0E74"/>
    <w:rsid w:val="006B1508"/>
    <w:rsid w:val="006B4BC2"/>
    <w:rsid w:val="006B5D28"/>
    <w:rsid w:val="006B62C3"/>
    <w:rsid w:val="006B75CD"/>
    <w:rsid w:val="006B7611"/>
    <w:rsid w:val="006B7FCD"/>
    <w:rsid w:val="006C00A4"/>
    <w:rsid w:val="006C03B7"/>
    <w:rsid w:val="006C1910"/>
    <w:rsid w:val="006C2271"/>
    <w:rsid w:val="006C3A8B"/>
    <w:rsid w:val="006C4665"/>
    <w:rsid w:val="006C51DC"/>
    <w:rsid w:val="006C54CA"/>
    <w:rsid w:val="006C7B49"/>
    <w:rsid w:val="006D0D70"/>
    <w:rsid w:val="006D251D"/>
    <w:rsid w:val="006D3C47"/>
    <w:rsid w:val="006D4608"/>
    <w:rsid w:val="006D46BA"/>
    <w:rsid w:val="006D63B3"/>
    <w:rsid w:val="006D6C4B"/>
    <w:rsid w:val="006D7222"/>
    <w:rsid w:val="006D738E"/>
    <w:rsid w:val="006E12C6"/>
    <w:rsid w:val="006E14E8"/>
    <w:rsid w:val="006E46A3"/>
    <w:rsid w:val="006E4AFD"/>
    <w:rsid w:val="006E5619"/>
    <w:rsid w:val="006E5D6C"/>
    <w:rsid w:val="006E78D0"/>
    <w:rsid w:val="006F11CA"/>
    <w:rsid w:val="006F25B0"/>
    <w:rsid w:val="006F3436"/>
    <w:rsid w:val="006F3743"/>
    <w:rsid w:val="006F3840"/>
    <w:rsid w:val="006F3A64"/>
    <w:rsid w:val="006F4E8A"/>
    <w:rsid w:val="006F5AB6"/>
    <w:rsid w:val="006F5BB2"/>
    <w:rsid w:val="007000EA"/>
    <w:rsid w:val="007010BC"/>
    <w:rsid w:val="00701377"/>
    <w:rsid w:val="0070179B"/>
    <w:rsid w:val="00702381"/>
    <w:rsid w:val="00703C3A"/>
    <w:rsid w:val="00705530"/>
    <w:rsid w:val="00706896"/>
    <w:rsid w:val="0070750D"/>
    <w:rsid w:val="00710076"/>
    <w:rsid w:val="00710661"/>
    <w:rsid w:val="00710846"/>
    <w:rsid w:val="00711D4D"/>
    <w:rsid w:val="00711EC1"/>
    <w:rsid w:val="007132B6"/>
    <w:rsid w:val="007137D8"/>
    <w:rsid w:val="00713968"/>
    <w:rsid w:val="0071599A"/>
    <w:rsid w:val="00720500"/>
    <w:rsid w:val="0072286F"/>
    <w:rsid w:val="00724559"/>
    <w:rsid w:val="00724B4B"/>
    <w:rsid w:val="0072648D"/>
    <w:rsid w:val="007279E5"/>
    <w:rsid w:val="00727DB7"/>
    <w:rsid w:val="00730DD4"/>
    <w:rsid w:val="00730E82"/>
    <w:rsid w:val="007317E9"/>
    <w:rsid w:val="007324D9"/>
    <w:rsid w:val="00732C06"/>
    <w:rsid w:val="007337EF"/>
    <w:rsid w:val="00734267"/>
    <w:rsid w:val="0073518A"/>
    <w:rsid w:val="00736C90"/>
    <w:rsid w:val="00741872"/>
    <w:rsid w:val="00742413"/>
    <w:rsid w:val="00743B50"/>
    <w:rsid w:val="00744ED6"/>
    <w:rsid w:val="00745178"/>
    <w:rsid w:val="007458B9"/>
    <w:rsid w:val="007464AA"/>
    <w:rsid w:val="0074670D"/>
    <w:rsid w:val="00746C75"/>
    <w:rsid w:val="007522B7"/>
    <w:rsid w:val="0075356E"/>
    <w:rsid w:val="00756133"/>
    <w:rsid w:val="0075642E"/>
    <w:rsid w:val="007569BE"/>
    <w:rsid w:val="00756F0D"/>
    <w:rsid w:val="00760991"/>
    <w:rsid w:val="00760D1B"/>
    <w:rsid w:val="00760E2D"/>
    <w:rsid w:val="007615BD"/>
    <w:rsid w:val="007620B2"/>
    <w:rsid w:val="00764350"/>
    <w:rsid w:val="0076551E"/>
    <w:rsid w:val="007657D7"/>
    <w:rsid w:val="00766939"/>
    <w:rsid w:val="0076717A"/>
    <w:rsid w:val="007707AE"/>
    <w:rsid w:val="00770BC6"/>
    <w:rsid w:val="007730FE"/>
    <w:rsid w:val="00773323"/>
    <w:rsid w:val="007745A1"/>
    <w:rsid w:val="00774ACC"/>
    <w:rsid w:val="0077555D"/>
    <w:rsid w:val="00776AB7"/>
    <w:rsid w:val="00777AE4"/>
    <w:rsid w:val="00780882"/>
    <w:rsid w:val="007815E1"/>
    <w:rsid w:val="00782845"/>
    <w:rsid w:val="00783021"/>
    <w:rsid w:val="00784A9C"/>
    <w:rsid w:val="00787069"/>
    <w:rsid w:val="007911E5"/>
    <w:rsid w:val="00791371"/>
    <w:rsid w:val="00793BD4"/>
    <w:rsid w:val="00794DD7"/>
    <w:rsid w:val="007962D6"/>
    <w:rsid w:val="00797A1F"/>
    <w:rsid w:val="007A0B15"/>
    <w:rsid w:val="007A22A4"/>
    <w:rsid w:val="007A2E03"/>
    <w:rsid w:val="007A3910"/>
    <w:rsid w:val="007A5A4B"/>
    <w:rsid w:val="007A6D88"/>
    <w:rsid w:val="007A6FCF"/>
    <w:rsid w:val="007A7AE1"/>
    <w:rsid w:val="007B020E"/>
    <w:rsid w:val="007B0443"/>
    <w:rsid w:val="007B1679"/>
    <w:rsid w:val="007B1BF6"/>
    <w:rsid w:val="007B235A"/>
    <w:rsid w:val="007B27FE"/>
    <w:rsid w:val="007B3CD5"/>
    <w:rsid w:val="007B4763"/>
    <w:rsid w:val="007B5021"/>
    <w:rsid w:val="007B67C0"/>
    <w:rsid w:val="007B6ADE"/>
    <w:rsid w:val="007C0DD2"/>
    <w:rsid w:val="007C5580"/>
    <w:rsid w:val="007C61D0"/>
    <w:rsid w:val="007C7386"/>
    <w:rsid w:val="007D1CD3"/>
    <w:rsid w:val="007D2BA7"/>
    <w:rsid w:val="007D56E9"/>
    <w:rsid w:val="007D6B68"/>
    <w:rsid w:val="007D7AAB"/>
    <w:rsid w:val="007E0554"/>
    <w:rsid w:val="007E10E7"/>
    <w:rsid w:val="007E2A82"/>
    <w:rsid w:val="007E4A99"/>
    <w:rsid w:val="007E58F5"/>
    <w:rsid w:val="007F17C6"/>
    <w:rsid w:val="007F1F6C"/>
    <w:rsid w:val="007F3329"/>
    <w:rsid w:val="007F3883"/>
    <w:rsid w:val="007F3C66"/>
    <w:rsid w:val="007F46CB"/>
    <w:rsid w:val="007F69B4"/>
    <w:rsid w:val="007F7E73"/>
    <w:rsid w:val="00801050"/>
    <w:rsid w:val="00803AF0"/>
    <w:rsid w:val="008046C0"/>
    <w:rsid w:val="0080757F"/>
    <w:rsid w:val="00811D00"/>
    <w:rsid w:val="00813347"/>
    <w:rsid w:val="00813B46"/>
    <w:rsid w:val="008144CD"/>
    <w:rsid w:val="008148D0"/>
    <w:rsid w:val="00814A3D"/>
    <w:rsid w:val="008152C3"/>
    <w:rsid w:val="00817273"/>
    <w:rsid w:val="008175C0"/>
    <w:rsid w:val="00817974"/>
    <w:rsid w:val="00822156"/>
    <w:rsid w:val="008225EB"/>
    <w:rsid w:val="00822737"/>
    <w:rsid w:val="008229D5"/>
    <w:rsid w:val="00822BFB"/>
    <w:rsid w:val="00823080"/>
    <w:rsid w:val="00825C20"/>
    <w:rsid w:val="00827280"/>
    <w:rsid w:val="0083350D"/>
    <w:rsid w:val="00833681"/>
    <w:rsid w:val="008350C6"/>
    <w:rsid w:val="0083690A"/>
    <w:rsid w:val="00840446"/>
    <w:rsid w:val="00840F72"/>
    <w:rsid w:val="008430BE"/>
    <w:rsid w:val="008432E3"/>
    <w:rsid w:val="0084412E"/>
    <w:rsid w:val="0084442A"/>
    <w:rsid w:val="008449AD"/>
    <w:rsid w:val="00847D88"/>
    <w:rsid w:val="008511A1"/>
    <w:rsid w:val="008512E2"/>
    <w:rsid w:val="00855086"/>
    <w:rsid w:val="008553AB"/>
    <w:rsid w:val="00857321"/>
    <w:rsid w:val="00857323"/>
    <w:rsid w:val="008600B0"/>
    <w:rsid w:val="00860E48"/>
    <w:rsid w:val="008644B5"/>
    <w:rsid w:val="00866523"/>
    <w:rsid w:val="00866573"/>
    <w:rsid w:val="00867B9D"/>
    <w:rsid w:val="00867F04"/>
    <w:rsid w:val="00874DB0"/>
    <w:rsid w:val="00875D41"/>
    <w:rsid w:val="00876385"/>
    <w:rsid w:val="00876836"/>
    <w:rsid w:val="00876C95"/>
    <w:rsid w:val="00876ECD"/>
    <w:rsid w:val="00877AA1"/>
    <w:rsid w:val="00882BE3"/>
    <w:rsid w:val="00882EA8"/>
    <w:rsid w:val="00883B0F"/>
    <w:rsid w:val="008843ED"/>
    <w:rsid w:val="00884A56"/>
    <w:rsid w:val="00885D2F"/>
    <w:rsid w:val="008861DD"/>
    <w:rsid w:val="00886661"/>
    <w:rsid w:val="00887577"/>
    <w:rsid w:val="00891D41"/>
    <w:rsid w:val="00891E09"/>
    <w:rsid w:val="00892F57"/>
    <w:rsid w:val="008933ED"/>
    <w:rsid w:val="00894117"/>
    <w:rsid w:val="00894E66"/>
    <w:rsid w:val="008A0942"/>
    <w:rsid w:val="008A216F"/>
    <w:rsid w:val="008A4731"/>
    <w:rsid w:val="008A506E"/>
    <w:rsid w:val="008B0194"/>
    <w:rsid w:val="008B1971"/>
    <w:rsid w:val="008B33F3"/>
    <w:rsid w:val="008B3700"/>
    <w:rsid w:val="008B5B5A"/>
    <w:rsid w:val="008B5FA8"/>
    <w:rsid w:val="008B6042"/>
    <w:rsid w:val="008B6ADB"/>
    <w:rsid w:val="008B7AA9"/>
    <w:rsid w:val="008C15B5"/>
    <w:rsid w:val="008C250A"/>
    <w:rsid w:val="008C2785"/>
    <w:rsid w:val="008C361F"/>
    <w:rsid w:val="008C6890"/>
    <w:rsid w:val="008C6B20"/>
    <w:rsid w:val="008C7692"/>
    <w:rsid w:val="008D0ACC"/>
    <w:rsid w:val="008D0C7D"/>
    <w:rsid w:val="008D1B68"/>
    <w:rsid w:val="008D1E65"/>
    <w:rsid w:val="008D2439"/>
    <w:rsid w:val="008D3AFC"/>
    <w:rsid w:val="008D54BA"/>
    <w:rsid w:val="008D566B"/>
    <w:rsid w:val="008D5DB3"/>
    <w:rsid w:val="008D5FAF"/>
    <w:rsid w:val="008D6176"/>
    <w:rsid w:val="008D671E"/>
    <w:rsid w:val="008D6835"/>
    <w:rsid w:val="008D7668"/>
    <w:rsid w:val="008E3CDF"/>
    <w:rsid w:val="008E46D7"/>
    <w:rsid w:val="008E4AC2"/>
    <w:rsid w:val="008F1E49"/>
    <w:rsid w:val="008F2126"/>
    <w:rsid w:val="008F4AC9"/>
    <w:rsid w:val="008F54BC"/>
    <w:rsid w:val="008F5B52"/>
    <w:rsid w:val="009030D4"/>
    <w:rsid w:val="009032B5"/>
    <w:rsid w:val="009047E6"/>
    <w:rsid w:val="00905771"/>
    <w:rsid w:val="00905EDA"/>
    <w:rsid w:val="009064E9"/>
    <w:rsid w:val="00907BA3"/>
    <w:rsid w:val="00907EC7"/>
    <w:rsid w:val="00910AE2"/>
    <w:rsid w:val="00911ECC"/>
    <w:rsid w:val="009121DC"/>
    <w:rsid w:val="009137DB"/>
    <w:rsid w:val="00914341"/>
    <w:rsid w:val="009143C4"/>
    <w:rsid w:val="009148E4"/>
    <w:rsid w:val="00915A98"/>
    <w:rsid w:val="009168AD"/>
    <w:rsid w:val="0091761A"/>
    <w:rsid w:val="00917CE7"/>
    <w:rsid w:val="00917E6E"/>
    <w:rsid w:val="009208EA"/>
    <w:rsid w:val="00921302"/>
    <w:rsid w:val="00921986"/>
    <w:rsid w:val="0092235F"/>
    <w:rsid w:val="00926CBB"/>
    <w:rsid w:val="00927B10"/>
    <w:rsid w:val="00931DB5"/>
    <w:rsid w:val="00932376"/>
    <w:rsid w:val="00932A8A"/>
    <w:rsid w:val="00932BFD"/>
    <w:rsid w:val="009341D2"/>
    <w:rsid w:val="0093460C"/>
    <w:rsid w:val="0093560E"/>
    <w:rsid w:val="00936C48"/>
    <w:rsid w:val="0093763B"/>
    <w:rsid w:val="00937701"/>
    <w:rsid w:val="00937F69"/>
    <w:rsid w:val="00940539"/>
    <w:rsid w:val="00940651"/>
    <w:rsid w:val="0094291A"/>
    <w:rsid w:val="00943265"/>
    <w:rsid w:val="00943790"/>
    <w:rsid w:val="00943D68"/>
    <w:rsid w:val="009446CD"/>
    <w:rsid w:val="00944BF0"/>
    <w:rsid w:val="009457AC"/>
    <w:rsid w:val="0094640D"/>
    <w:rsid w:val="00946AE4"/>
    <w:rsid w:val="00952734"/>
    <w:rsid w:val="00952815"/>
    <w:rsid w:val="00952C16"/>
    <w:rsid w:val="00952E94"/>
    <w:rsid w:val="0095307F"/>
    <w:rsid w:val="00954449"/>
    <w:rsid w:val="009547D5"/>
    <w:rsid w:val="0095544E"/>
    <w:rsid w:val="009556AE"/>
    <w:rsid w:val="00961302"/>
    <w:rsid w:val="00962127"/>
    <w:rsid w:val="009623FB"/>
    <w:rsid w:val="00962595"/>
    <w:rsid w:val="00963305"/>
    <w:rsid w:val="00964F30"/>
    <w:rsid w:val="009701E7"/>
    <w:rsid w:val="00970CCE"/>
    <w:rsid w:val="0097125E"/>
    <w:rsid w:val="00971FB9"/>
    <w:rsid w:val="00973AEB"/>
    <w:rsid w:val="009770ED"/>
    <w:rsid w:val="00977296"/>
    <w:rsid w:val="00982599"/>
    <w:rsid w:val="00982847"/>
    <w:rsid w:val="00983E3F"/>
    <w:rsid w:val="00984C89"/>
    <w:rsid w:val="00986938"/>
    <w:rsid w:val="009879DD"/>
    <w:rsid w:val="009910C2"/>
    <w:rsid w:val="0099261D"/>
    <w:rsid w:val="00992ACE"/>
    <w:rsid w:val="0099383B"/>
    <w:rsid w:val="00993BDB"/>
    <w:rsid w:val="00994C21"/>
    <w:rsid w:val="00994F60"/>
    <w:rsid w:val="00995F7F"/>
    <w:rsid w:val="0099678A"/>
    <w:rsid w:val="00996D24"/>
    <w:rsid w:val="009A08FC"/>
    <w:rsid w:val="009A3B31"/>
    <w:rsid w:val="009A40F9"/>
    <w:rsid w:val="009A4727"/>
    <w:rsid w:val="009A7B56"/>
    <w:rsid w:val="009B083F"/>
    <w:rsid w:val="009B48C9"/>
    <w:rsid w:val="009B4A50"/>
    <w:rsid w:val="009B4AF9"/>
    <w:rsid w:val="009B51F2"/>
    <w:rsid w:val="009B575A"/>
    <w:rsid w:val="009B6493"/>
    <w:rsid w:val="009B7BB2"/>
    <w:rsid w:val="009B7E37"/>
    <w:rsid w:val="009C12AB"/>
    <w:rsid w:val="009C3623"/>
    <w:rsid w:val="009C4362"/>
    <w:rsid w:val="009C45A6"/>
    <w:rsid w:val="009C5A2E"/>
    <w:rsid w:val="009C5BB0"/>
    <w:rsid w:val="009C5FD2"/>
    <w:rsid w:val="009C6876"/>
    <w:rsid w:val="009C6C15"/>
    <w:rsid w:val="009C7FFB"/>
    <w:rsid w:val="009D02D1"/>
    <w:rsid w:val="009D03AB"/>
    <w:rsid w:val="009D1563"/>
    <w:rsid w:val="009D4980"/>
    <w:rsid w:val="009D5E3D"/>
    <w:rsid w:val="009D6286"/>
    <w:rsid w:val="009E195B"/>
    <w:rsid w:val="009E1F87"/>
    <w:rsid w:val="009E6117"/>
    <w:rsid w:val="009E7625"/>
    <w:rsid w:val="009F02FE"/>
    <w:rsid w:val="009F18D8"/>
    <w:rsid w:val="009F3163"/>
    <w:rsid w:val="009F4518"/>
    <w:rsid w:val="009F4684"/>
    <w:rsid w:val="009F4933"/>
    <w:rsid w:val="009F4E55"/>
    <w:rsid w:val="009F6ACD"/>
    <w:rsid w:val="00A004D3"/>
    <w:rsid w:val="00A01011"/>
    <w:rsid w:val="00A01D4D"/>
    <w:rsid w:val="00A05705"/>
    <w:rsid w:val="00A0731F"/>
    <w:rsid w:val="00A078EF"/>
    <w:rsid w:val="00A07B82"/>
    <w:rsid w:val="00A107E3"/>
    <w:rsid w:val="00A108CC"/>
    <w:rsid w:val="00A115F0"/>
    <w:rsid w:val="00A12A09"/>
    <w:rsid w:val="00A12CFC"/>
    <w:rsid w:val="00A13D12"/>
    <w:rsid w:val="00A14061"/>
    <w:rsid w:val="00A15BB9"/>
    <w:rsid w:val="00A16395"/>
    <w:rsid w:val="00A20F0E"/>
    <w:rsid w:val="00A20FE1"/>
    <w:rsid w:val="00A212CC"/>
    <w:rsid w:val="00A219E5"/>
    <w:rsid w:val="00A229DF"/>
    <w:rsid w:val="00A233AA"/>
    <w:rsid w:val="00A272CF"/>
    <w:rsid w:val="00A31107"/>
    <w:rsid w:val="00A312F6"/>
    <w:rsid w:val="00A31FF4"/>
    <w:rsid w:val="00A3374F"/>
    <w:rsid w:val="00A339E0"/>
    <w:rsid w:val="00A33D04"/>
    <w:rsid w:val="00A356C5"/>
    <w:rsid w:val="00A366A9"/>
    <w:rsid w:val="00A366EE"/>
    <w:rsid w:val="00A3719E"/>
    <w:rsid w:val="00A376EB"/>
    <w:rsid w:val="00A407DC"/>
    <w:rsid w:val="00A42848"/>
    <w:rsid w:val="00A429E2"/>
    <w:rsid w:val="00A434AD"/>
    <w:rsid w:val="00A44E7C"/>
    <w:rsid w:val="00A45570"/>
    <w:rsid w:val="00A455C3"/>
    <w:rsid w:val="00A47ACB"/>
    <w:rsid w:val="00A50FD7"/>
    <w:rsid w:val="00A51059"/>
    <w:rsid w:val="00A525FB"/>
    <w:rsid w:val="00A57E65"/>
    <w:rsid w:val="00A61434"/>
    <w:rsid w:val="00A6246F"/>
    <w:rsid w:val="00A6385B"/>
    <w:rsid w:val="00A64C72"/>
    <w:rsid w:val="00A66013"/>
    <w:rsid w:val="00A717EC"/>
    <w:rsid w:val="00A726FF"/>
    <w:rsid w:val="00A72D85"/>
    <w:rsid w:val="00A74204"/>
    <w:rsid w:val="00A74357"/>
    <w:rsid w:val="00A74A76"/>
    <w:rsid w:val="00A80C22"/>
    <w:rsid w:val="00A829B6"/>
    <w:rsid w:val="00A82F69"/>
    <w:rsid w:val="00A8388E"/>
    <w:rsid w:val="00A83EE7"/>
    <w:rsid w:val="00A84434"/>
    <w:rsid w:val="00A84AB5"/>
    <w:rsid w:val="00A852DB"/>
    <w:rsid w:val="00A85828"/>
    <w:rsid w:val="00A85AC7"/>
    <w:rsid w:val="00A85B83"/>
    <w:rsid w:val="00A900B0"/>
    <w:rsid w:val="00A9067E"/>
    <w:rsid w:val="00A92833"/>
    <w:rsid w:val="00A92CDB"/>
    <w:rsid w:val="00A93ACA"/>
    <w:rsid w:val="00A95EF2"/>
    <w:rsid w:val="00A969AF"/>
    <w:rsid w:val="00AA4373"/>
    <w:rsid w:val="00AA43A9"/>
    <w:rsid w:val="00AA453D"/>
    <w:rsid w:val="00AA7EC3"/>
    <w:rsid w:val="00AB0450"/>
    <w:rsid w:val="00AB2266"/>
    <w:rsid w:val="00AB36C0"/>
    <w:rsid w:val="00AB54ED"/>
    <w:rsid w:val="00AB5C08"/>
    <w:rsid w:val="00AB7F7D"/>
    <w:rsid w:val="00AC03F3"/>
    <w:rsid w:val="00AC18EB"/>
    <w:rsid w:val="00AC2B5E"/>
    <w:rsid w:val="00AC2CA4"/>
    <w:rsid w:val="00AC3CA2"/>
    <w:rsid w:val="00AC52C9"/>
    <w:rsid w:val="00AC5AB3"/>
    <w:rsid w:val="00AC7708"/>
    <w:rsid w:val="00AD09F4"/>
    <w:rsid w:val="00AD2427"/>
    <w:rsid w:val="00AD4DF4"/>
    <w:rsid w:val="00AD6D75"/>
    <w:rsid w:val="00AD7136"/>
    <w:rsid w:val="00AD7640"/>
    <w:rsid w:val="00AD777D"/>
    <w:rsid w:val="00AD7C28"/>
    <w:rsid w:val="00AD7E1E"/>
    <w:rsid w:val="00AE102F"/>
    <w:rsid w:val="00AE34F1"/>
    <w:rsid w:val="00AE3F22"/>
    <w:rsid w:val="00AE4E73"/>
    <w:rsid w:val="00AE53B9"/>
    <w:rsid w:val="00AE66ED"/>
    <w:rsid w:val="00AF091A"/>
    <w:rsid w:val="00AF0E67"/>
    <w:rsid w:val="00AF117F"/>
    <w:rsid w:val="00AF2B60"/>
    <w:rsid w:val="00AF2CF7"/>
    <w:rsid w:val="00AF2DD7"/>
    <w:rsid w:val="00AF3B7B"/>
    <w:rsid w:val="00AF46F4"/>
    <w:rsid w:val="00AF5ED1"/>
    <w:rsid w:val="00B00AF4"/>
    <w:rsid w:val="00B01D8C"/>
    <w:rsid w:val="00B01EA9"/>
    <w:rsid w:val="00B01FA5"/>
    <w:rsid w:val="00B059EB"/>
    <w:rsid w:val="00B05A89"/>
    <w:rsid w:val="00B07B02"/>
    <w:rsid w:val="00B1011E"/>
    <w:rsid w:val="00B1144D"/>
    <w:rsid w:val="00B14346"/>
    <w:rsid w:val="00B14B1A"/>
    <w:rsid w:val="00B1505D"/>
    <w:rsid w:val="00B163B1"/>
    <w:rsid w:val="00B168EB"/>
    <w:rsid w:val="00B20CAD"/>
    <w:rsid w:val="00B22939"/>
    <w:rsid w:val="00B24754"/>
    <w:rsid w:val="00B24B4A"/>
    <w:rsid w:val="00B2544B"/>
    <w:rsid w:val="00B254F4"/>
    <w:rsid w:val="00B257A9"/>
    <w:rsid w:val="00B257EE"/>
    <w:rsid w:val="00B270B2"/>
    <w:rsid w:val="00B2776F"/>
    <w:rsid w:val="00B30211"/>
    <w:rsid w:val="00B32165"/>
    <w:rsid w:val="00B3584E"/>
    <w:rsid w:val="00B36752"/>
    <w:rsid w:val="00B3757D"/>
    <w:rsid w:val="00B37C9E"/>
    <w:rsid w:val="00B406A5"/>
    <w:rsid w:val="00B40B2B"/>
    <w:rsid w:val="00B411A9"/>
    <w:rsid w:val="00B41299"/>
    <w:rsid w:val="00B41CE5"/>
    <w:rsid w:val="00B41CF0"/>
    <w:rsid w:val="00B4270C"/>
    <w:rsid w:val="00B442A6"/>
    <w:rsid w:val="00B44859"/>
    <w:rsid w:val="00B462DE"/>
    <w:rsid w:val="00B51012"/>
    <w:rsid w:val="00B52C95"/>
    <w:rsid w:val="00B5403C"/>
    <w:rsid w:val="00B552FF"/>
    <w:rsid w:val="00B57F92"/>
    <w:rsid w:val="00B6056D"/>
    <w:rsid w:val="00B62105"/>
    <w:rsid w:val="00B63BC4"/>
    <w:rsid w:val="00B67A9B"/>
    <w:rsid w:val="00B715CC"/>
    <w:rsid w:val="00B72DBC"/>
    <w:rsid w:val="00B73340"/>
    <w:rsid w:val="00B75168"/>
    <w:rsid w:val="00B75182"/>
    <w:rsid w:val="00B75864"/>
    <w:rsid w:val="00B762EF"/>
    <w:rsid w:val="00B84486"/>
    <w:rsid w:val="00B84C43"/>
    <w:rsid w:val="00B8593F"/>
    <w:rsid w:val="00B8697A"/>
    <w:rsid w:val="00B8715A"/>
    <w:rsid w:val="00B873EB"/>
    <w:rsid w:val="00B9153A"/>
    <w:rsid w:val="00B92C47"/>
    <w:rsid w:val="00B92C4D"/>
    <w:rsid w:val="00B92F01"/>
    <w:rsid w:val="00B9427D"/>
    <w:rsid w:val="00B9630C"/>
    <w:rsid w:val="00B97DEF"/>
    <w:rsid w:val="00BA0B0A"/>
    <w:rsid w:val="00BA2067"/>
    <w:rsid w:val="00BA44B3"/>
    <w:rsid w:val="00BA5989"/>
    <w:rsid w:val="00BA694C"/>
    <w:rsid w:val="00BA6987"/>
    <w:rsid w:val="00BA70A5"/>
    <w:rsid w:val="00BA74CB"/>
    <w:rsid w:val="00BB0B40"/>
    <w:rsid w:val="00BB237F"/>
    <w:rsid w:val="00BB50D3"/>
    <w:rsid w:val="00BB63DA"/>
    <w:rsid w:val="00BB6854"/>
    <w:rsid w:val="00BC01AF"/>
    <w:rsid w:val="00BC1131"/>
    <w:rsid w:val="00BC2523"/>
    <w:rsid w:val="00BC70DE"/>
    <w:rsid w:val="00BC7504"/>
    <w:rsid w:val="00BC797A"/>
    <w:rsid w:val="00BD2439"/>
    <w:rsid w:val="00BD4D5B"/>
    <w:rsid w:val="00BD5980"/>
    <w:rsid w:val="00BD5D6B"/>
    <w:rsid w:val="00BD6170"/>
    <w:rsid w:val="00BD6A00"/>
    <w:rsid w:val="00BD6ADA"/>
    <w:rsid w:val="00BE018A"/>
    <w:rsid w:val="00BE04C2"/>
    <w:rsid w:val="00BE0BA6"/>
    <w:rsid w:val="00BE269B"/>
    <w:rsid w:val="00BE42C7"/>
    <w:rsid w:val="00BE4B6C"/>
    <w:rsid w:val="00BE5D8D"/>
    <w:rsid w:val="00BE7F8A"/>
    <w:rsid w:val="00BF25C2"/>
    <w:rsid w:val="00BF3C30"/>
    <w:rsid w:val="00BF491A"/>
    <w:rsid w:val="00BF4DE9"/>
    <w:rsid w:val="00BF5185"/>
    <w:rsid w:val="00BF6FC7"/>
    <w:rsid w:val="00BF7E4B"/>
    <w:rsid w:val="00C0021C"/>
    <w:rsid w:val="00C00644"/>
    <w:rsid w:val="00C010FE"/>
    <w:rsid w:val="00C036B7"/>
    <w:rsid w:val="00C03C64"/>
    <w:rsid w:val="00C04398"/>
    <w:rsid w:val="00C06387"/>
    <w:rsid w:val="00C0713C"/>
    <w:rsid w:val="00C07C25"/>
    <w:rsid w:val="00C10235"/>
    <w:rsid w:val="00C10387"/>
    <w:rsid w:val="00C10DD4"/>
    <w:rsid w:val="00C10F81"/>
    <w:rsid w:val="00C12155"/>
    <w:rsid w:val="00C12907"/>
    <w:rsid w:val="00C144F1"/>
    <w:rsid w:val="00C16476"/>
    <w:rsid w:val="00C17449"/>
    <w:rsid w:val="00C17D26"/>
    <w:rsid w:val="00C2027B"/>
    <w:rsid w:val="00C213C7"/>
    <w:rsid w:val="00C25C98"/>
    <w:rsid w:val="00C25F86"/>
    <w:rsid w:val="00C27D17"/>
    <w:rsid w:val="00C300B5"/>
    <w:rsid w:val="00C31F83"/>
    <w:rsid w:val="00C3551E"/>
    <w:rsid w:val="00C3585F"/>
    <w:rsid w:val="00C3633D"/>
    <w:rsid w:val="00C37A1B"/>
    <w:rsid w:val="00C41768"/>
    <w:rsid w:val="00C41C27"/>
    <w:rsid w:val="00C41FD7"/>
    <w:rsid w:val="00C426B1"/>
    <w:rsid w:val="00C42E23"/>
    <w:rsid w:val="00C44305"/>
    <w:rsid w:val="00C472E7"/>
    <w:rsid w:val="00C47EA2"/>
    <w:rsid w:val="00C47EED"/>
    <w:rsid w:val="00C507A0"/>
    <w:rsid w:val="00C52E2F"/>
    <w:rsid w:val="00C53E57"/>
    <w:rsid w:val="00C5665C"/>
    <w:rsid w:val="00C5714A"/>
    <w:rsid w:val="00C573B6"/>
    <w:rsid w:val="00C60EE8"/>
    <w:rsid w:val="00C6369B"/>
    <w:rsid w:val="00C63E15"/>
    <w:rsid w:val="00C65354"/>
    <w:rsid w:val="00C676BC"/>
    <w:rsid w:val="00C67929"/>
    <w:rsid w:val="00C735D4"/>
    <w:rsid w:val="00C7418B"/>
    <w:rsid w:val="00C74605"/>
    <w:rsid w:val="00C7523F"/>
    <w:rsid w:val="00C76035"/>
    <w:rsid w:val="00C764DE"/>
    <w:rsid w:val="00C774DC"/>
    <w:rsid w:val="00C80F6A"/>
    <w:rsid w:val="00C812E5"/>
    <w:rsid w:val="00C82D10"/>
    <w:rsid w:val="00C83559"/>
    <w:rsid w:val="00C84255"/>
    <w:rsid w:val="00C856EB"/>
    <w:rsid w:val="00C87012"/>
    <w:rsid w:val="00C87FA4"/>
    <w:rsid w:val="00C90225"/>
    <w:rsid w:val="00C921D1"/>
    <w:rsid w:val="00C92FD8"/>
    <w:rsid w:val="00C954AF"/>
    <w:rsid w:val="00C9760A"/>
    <w:rsid w:val="00CA078B"/>
    <w:rsid w:val="00CA0AEC"/>
    <w:rsid w:val="00CA0C75"/>
    <w:rsid w:val="00CA20E8"/>
    <w:rsid w:val="00CA2432"/>
    <w:rsid w:val="00CA38E0"/>
    <w:rsid w:val="00CA4693"/>
    <w:rsid w:val="00CA5675"/>
    <w:rsid w:val="00CA5C9C"/>
    <w:rsid w:val="00CA5E9E"/>
    <w:rsid w:val="00CA64C7"/>
    <w:rsid w:val="00CA733F"/>
    <w:rsid w:val="00CB0466"/>
    <w:rsid w:val="00CB0AE9"/>
    <w:rsid w:val="00CB0ECE"/>
    <w:rsid w:val="00CB109D"/>
    <w:rsid w:val="00CB22BE"/>
    <w:rsid w:val="00CB2474"/>
    <w:rsid w:val="00CB33C9"/>
    <w:rsid w:val="00CB498C"/>
    <w:rsid w:val="00CB53E7"/>
    <w:rsid w:val="00CB59FC"/>
    <w:rsid w:val="00CB72FE"/>
    <w:rsid w:val="00CC0E77"/>
    <w:rsid w:val="00CC22DD"/>
    <w:rsid w:val="00CC26A0"/>
    <w:rsid w:val="00CC4159"/>
    <w:rsid w:val="00CC5B5B"/>
    <w:rsid w:val="00CC6CB8"/>
    <w:rsid w:val="00CC6F82"/>
    <w:rsid w:val="00CC7289"/>
    <w:rsid w:val="00CC7D34"/>
    <w:rsid w:val="00CD2ACD"/>
    <w:rsid w:val="00CD3338"/>
    <w:rsid w:val="00CD4227"/>
    <w:rsid w:val="00CD5388"/>
    <w:rsid w:val="00CD55B5"/>
    <w:rsid w:val="00CD66B1"/>
    <w:rsid w:val="00CD7E28"/>
    <w:rsid w:val="00CE2676"/>
    <w:rsid w:val="00CE40B0"/>
    <w:rsid w:val="00CE43E5"/>
    <w:rsid w:val="00CE6EA6"/>
    <w:rsid w:val="00CF0E7F"/>
    <w:rsid w:val="00CF17B1"/>
    <w:rsid w:val="00CF6520"/>
    <w:rsid w:val="00CF7760"/>
    <w:rsid w:val="00D00166"/>
    <w:rsid w:val="00D01498"/>
    <w:rsid w:val="00D01717"/>
    <w:rsid w:val="00D026D6"/>
    <w:rsid w:val="00D029B2"/>
    <w:rsid w:val="00D02FEC"/>
    <w:rsid w:val="00D03079"/>
    <w:rsid w:val="00D03319"/>
    <w:rsid w:val="00D0409C"/>
    <w:rsid w:val="00D0559D"/>
    <w:rsid w:val="00D106C3"/>
    <w:rsid w:val="00D11787"/>
    <w:rsid w:val="00D12348"/>
    <w:rsid w:val="00D12CAC"/>
    <w:rsid w:val="00D13132"/>
    <w:rsid w:val="00D16B47"/>
    <w:rsid w:val="00D17250"/>
    <w:rsid w:val="00D17964"/>
    <w:rsid w:val="00D20753"/>
    <w:rsid w:val="00D20B3C"/>
    <w:rsid w:val="00D20C91"/>
    <w:rsid w:val="00D20F80"/>
    <w:rsid w:val="00D21103"/>
    <w:rsid w:val="00D23E4A"/>
    <w:rsid w:val="00D2412F"/>
    <w:rsid w:val="00D2642D"/>
    <w:rsid w:val="00D270FD"/>
    <w:rsid w:val="00D271AC"/>
    <w:rsid w:val="00D27F95"/>
    <w:rsid w:val="00D307BE"/>
    <w:rsid w:val="00D30918"/>
    <w:rsid w:val="00D30B52"/>
    <w:rsid w:val="00D3190B"/>
    <w:rsid w:val="00D35BEB"/>
    <w:rsid w:val="00D3656F"/>
    <w:rsid w:val="00D37575"/>
    <w:rsid w:val="00D40998"/>
    <w:rsid w:val="00D417F1"/>
    <w:rsid w:val="00D421BB"/>
    <w:rsid w:val="00D421E6"/>
    <w:rsid w:val="00D433BE"/>
    <w:rsid w:val="00D43824"/>
    <w:rsid w:val="00D451DB"/>
    <w:rsid w:val="00D45302"/>
    <w:rsid w:val="00D45A95"/>
    <w:rsid w:val="00D45C3B"/>
    <w:rsid w:val="00D460F7"/>
    <w:rsid w:val="00D4699C"/>
    <w:rsid w:val="00D46D6E"/>
    <w:rsid w:val="00D47FE4"/>
    <w:rsid w:val="00D515B0"/>
    <w:rsid w:val="00D52CCC"/>
    <w:rsid w:val="00D536C6"/>
    <w:rsid w:val="00D53C60"/>
    <w:rsid w:val="00D53EC4"/>
    <w:rsid w:val="00D571F3"/>
    <w:rsid w:val="00D575D3"/>
    <w:rsid w:val="00D578A8"/>
    <w:rsid w:val="00D620F1"/>
    <w:rsid w:val="00D64324"/>
    <w:rsid w:val="00D66231"/>
    <w:rsid w:val="00D669ED"/>
    <w:rsid w:val="00D67662"/>
    <w:rsid w:val="00D67735"/>
    <w:rsid w:val="00D7154C"/>
    <w:rsid w:val="00D72252"/>
    <w:rsid w:val="00D7374A"/>
    <w:rsid w:val="00D738B8"/>
    <w:rsid w:val="00D744C0"/>
    <w:rsid w:val="00D746A3"/>
    <w:rsid w:val="00D747FE"/>
    <w:rsid w:val="00D749C5"/>
    <w:rsid w:val="00D74A2D"/>
    <w:rsid w:val="00D74BF6"/>
    <w:rsid w:val="00D76459"/>
    <w:rsid w:val="00D7799E"/>
    <w:rsid w:val="00D805FA"/>
    <w:rsid w:val="00D80AEB"/>
    <w:rsid w:val="00D82640"/>
    <w:rsid w:val="00D84757"/>
    <w:rsid w:val="00D85C13"/>
    <w:rsid w:val="00D863C6"/>
    <w:rsid w:val="00D86851"/>
    <w:rsid w:val="00D8724F"/>
    <w:rsid w:val="00D87C74"/>
    <w:rsid w:val="00D92005"/>
    <w:rsid w:val="00D9218D"/>
    <w:rsid w:val="00D92478"/>
    <w:rsid w:val="00D940F4"/>
    <w:rsid w:val="00D95034"/>
    <w:rsid w:val="00D95E30"/>
    <w:rsid w:val="00D96C91"/>
    <w:rsid w:val="00DA0A8B"/>
    <w:rsid w:val="00DA1401"/>
    <w:rsid w:val="00DA34E2"/>
    <w:rsid w:val="00DA50A7"/>
    <w:rsid w:val="00DA7A5D"/>
    <w:rsid w:val="00DB2383"/>
    <w:rsid w:val="00DB48D1"/>
    <w:rsid w:val="00DB614B"/>
    <w:rsid w:val="00DB68E4"/>
    <w:rsid w:val="00DB6D15"/>
    <w:rsid w:val="00DB71BD"/>
    <w:rsid w:val="00DC0583"/>
    <w:rsid w:val="00DC1B55"/>
    <w:rsid w:val="00DC3CC7"/>
    <w:rsid w:val="00DC3D5C"/>
    <w:rsid w:val="00DC491D"/>
    <w:rsid w:val="00DD0A3C"/>
    <w:rsid w:val="00DD1C7B"/>
    <w:rsid w:val="00DD2191"/>
    <w:rsid w:val="00DD21A4"/>
    <w:rsid w:val="00DD4764"/>
    <w:rsid w:val="00DD48A8"/>
    <w:rsid w:val="00DD5FB3"/>
    <w:rsid w:val="00DD5FC6"/>
    <w:rsid w:val="00DD65B0"/>
    <w:rsid w:val="00DD6C9C"/>
    <w:rsid w:val="00DD7126"/>
    <w:rsid w:val="00DD7D29"/>
    <w:rsid w:val="00DE1BB8"/>
    <w:rsid w:val="00DE27B9"/>
    <w:rsid w:val="00DE6998"/>
    <w:rsid w:val="00DE6E61"/>
    <w:rsid w:val="00DE7B21"/>
    <w:rsid w:val="00DF2B4E"/>
    <w:rsid w:val="00DF2C60"/>
    <w:rsid w:val="00DF2D7A"/>
    <w:rsid w:val="00DF4493"/>
    <w:rsid w:val="00DF4497"/>
    <w:rsid w:val="00DF55EE"/>
    <w:rsid w:val="00E00B85"/>
    <w:rsid w:val="00E01DAB"/>
    <w:rsid w:val="00E0249B"/>
    <w:rsid w:val="00E02745"/>
    <w:rsid w:val="00E02ACD"/>
    <w:rsid w:val="00E05B71"/>
    <w:rsid w:val="00E0619A"/>
    <w:rsid w:val="00E06959"/>
    <w:rsid w:val="00E06B61"/>
    <w:rsid w:val="00E06F1E"/>
    <w:rsid w:val="00E0754B"/>
    <w:rsid w:val="00E10C2D"/>
    <w:rsid w:val="00E11BF1"/>
    <w:rsid w:val="00E11C1B"/>
    <w:rsid w:val="00E12321"/>
    <w:rsid w:val="00E12E98"/>
    <w:rsid w:val="00E13D80"/>
    <w:rsid w:val="00E151E6"/>
    <w:rsid w:val="00E15A0C"/>
    <w:rsid w:val="00E160C3"/>
    <w:rsid w:val="00E17D0C"/>
    <w:rsid w:val="00E17ED6"/>
    <w:rsid w:val="00E207C1"/>
    <w:rsid w:val="00E22195"/>
    <w:rsid w:val="00E22C09"/>
    <w:rsid w:val="00E23684"/>
    <w:rsid w:val="00E238FE"/>
    <w:rsid w:val="00E25B8D"/>
    <w:rsid w:val="00E2613E"/>
    <w:rsid w:val="00E26A40"/>
    <w:rsid w:val="00E31876"/>
    <w:rsid w:val="00E34D4A"/>
    <w:rsid w:val="00E366AF"/>
    <w:rsid w:val="00E37DF9"/>
    <w:rsid w:val="00E4057D"/>
    <w:rsid w:val="00E42DB1"/>
    <w:rsid w:val="00E4327E"/>
    <w:rsid w:val="00E4352A"/>
    <w:rsid w:val="00E46B35"/>
    <w:rsid w:val="00E47C87"/>
    <w:rsid w:val="00E50782"/>
    <w:rsid w:val="00E50BA0"/>
    <w:rsid w:val="00E51DDF"/>
    <w:rsid w:val="00E522FC"/>
    <w:rsid w:val="00E544C5"/>
    <w:rsid w:val="00E54579"/>
    <w:rsid w:val="00E54DC6"/>
    <w:rsid w:val="00E55A1A"/>
    <w:rsid w:val="00E561A5"/>
    <w:rsid w:val="00E60531"/>
    <w:rsid w:val="00E60BEA"/>
    <w:rsid w:val="00E619DC"/>
    <w:rsid w:val="00E621CB"/>
    <w:rsid w:val="00E63467"/>
    <w:rsid w:val="00E63F76"/>
    <w:rsid w:val="00E649D6"/>
    <w:rsid w:val="00E64F97"/>
    <w:rsid w:val="00E6670D"/>
    <w:rsid w:val="00E66820"/>
    <w:rsid w:val="00E66931"/>
    <w:rsid w:val="00E66CBB"/>
    <w:rsid w:val="00E66D65"/>
    <w:rsid w:val="00E6719B"/>
    <w:rsid w:val="00E736F0"/>
    <w:rsid w:val="00E746DC"/>
    <w:rsid w:val="00E75966"/>
    <w:rsid w:val="00E75CF9"/>
    <w:rsid w:val="00E75DE2"/>
    <w:rsid w:val="00E76245"/>
    <w:rsid w:val="00E81EC9"/>
    <w:rsid w:val="00E82053"/>
    <w:rsid w:val="00E82117"/>
    <w:rsid w:val="00E83F3E"/>
    <w:rsid w:val="00E861EB"/>
    <w:rsid w:val="00E87ADC"/>
    <w:rsid w:val="00E90AF5"/>
    <w:rsid w:val="00E90D4D"/>
    <w:rsid w:val="00E935D1"/>
    <w:rsid w:val="00E949B1"/>
    <w:rsid w:val="00E97E41"/>
    <w:rsid w:val="00EA0029"/>
    <w:rsid w:val="00EA0799"/>
    <w:rsid w:val="00EA088E"/>
    <w:rsid w:val="00EA1160"/>
    <w:rsid w:val="00EA2CB8"/>
    <w:rsid w:val="00EA374D"/>
    <w:rsid w:val="00EA606A"/>
    <w:rsid w:val="00EA66D4"/>
    <w:rsid w:val="00EA70BB"/>
    <w:rsid w:val="00EA7111"/>
    <w:rsid w:val="00EA7577"/>
    <w:rsid w:val="00EB127C"/>
    <w:rsid w:val="00EB4345"/>
    <w:rsid w:val="00EB5007"/>
    <w:rsid w:val="00EB58DC"/>
    <w:rsid w:val="00EB72AB"/>
    <w:rsid w:val="00EC06AA"/>
    <w:rsid w:val="00EC0BE8"/>
    <w:rsid w:val="00EC1D66"/>
    <w:rsid w:val="00EC200A"/>
    <w:rsid w:val="00EC3571"/>
    <w:rsid w:val="00EC50CD"/>
    <w:rsid w:val="00EC573C"/>
    <w:rsid w:val="00EC5BA3"/>
    <w:rsid w:val="00EC67D0"/>
    <w:rsid w:val="00EC6AC1"/>
    <w:rsid w:val="00EC7AA3"/>
    <w:rsid w:val="00ED0779"/>
    <w:rsid w:val="00ED2053"/>
    <w:rsid w:val="00ED35AB"/>
    <w:rsid w:val="00ED4538"/>
    <w:rsid w:val="00ED4DC2"/>
    <w:rsid w:val="00ED4EDC"/>
    <w:rsid w:val="00ED67CA"/>
    <w:rsid w:val="00ED6BED"/>
    <w:rsid w:val="00ED7BF8"/>
    <w:rsid w:val="00EE0242"/>
    <w:rsid w:val="00EE1238"/>
    <w:rsid w:val="00EE131F"/>
    <w:rsid w:val="00EE22A0"/>
    <w:rsid w:val="00EE2EB5"/>
    <w:rsid w:val="00EE3E9A"/>
    <w:rsid w:val="00EE6005"/>
    <w:rsid w:val="00EE6370"/>
    <w:rsid w:val="00EE72CA"/>
    <w:rsid w:val="00EE746C"/>
    <w:rsid w:val="00EE7AA1"/>
    <w:rsid w:val="00EF580C"/>
    <w:rsid w:val="00EF709A"/>
    <w:rsid w:val="00EF79A0"/>
    <w:rsid w:val="00F00641"/>
    <w:rsid w:val="00F03560"/>
    <w:rsid w:val="00F039EF"/>
    <w:rsid w:val="00F03C3C"/>
    <w:rsid w:val="00F05444"/>
    <w:rsid w:val="00F06619"/>
    <w:rsid w:val="00F06F9F"/>
    <w:rsid w:val="00F07190"/>
    <w:rsid w:val="00F07728"/>
    <w:rsid w:val="00F11D34"/>
    <w:rsid w:val="00F14B78"/>
    <w:rsid w:val="00F1593B"/>
    <w:rsid w:val="00F16B9F"/>
    <w:rsid w:val="00F17436"/>
    <w:rsid w:val="00F20C30"/>
    <w:rsid w:val="00F22290"/>
    <w:rsid w:val="00F23889"/>
    <w:rsid w:val="00F26CD6"/>
    <w:rsid w:val="00F2710F"/>
    <w:rsid w:val="00F27274"/>
    <w:rsid w:val="00F306A0"/>
    <w:rsid w:val="00F322AD"/>
    <w:rsid w:val="00F33E6F"/>
    <w:rsid w:val="00F3411D"/>
    <w:rsid w:val="00F3525C"/>
    <w:rsid w:val="00F37AC3"/>
    <w:rsid w:val="00F40A73"/>
    <w:rsid w:val="00F412E3"/>
    <w:rsid w:val="00F41A3B"/>
    <w:rsid w:val="00F43781"/>
    <w:rsid w:val="00F44EE1"/>
    <w:rsid w:val="00F4517F"/>
    <w:rsid w:val="00F469CD"/>
    <w:rsid w:val="00F47493"/>
    <w:rsid w:val="00F50218"/>
    <w:rsid w:val="00F51C73"/>
    <w:rsid w:val="00F52533"/>
    <w:rsid w:val="00F529DA"/>
    <w:rsid w:val="00F548B0"/>
    <w:rsid w:val="00F54CE4"/>
    <w:rsid w:val="00F567CA"/>
    <w:rsid w:val="00F6035C"/>
    <w:rsid w:val="00F608C9"/>
    <w:rsid w:val="00F61F98"/>
    <w:rsid w:val="00F62DE1"/>
    <w:rsid w:val="00F65D8A"/>
    <w:rsid w:val="00F65E88"/>
    <w:rsid w:val="00F70411"/>
    <w:rsid w:val="00F70A29"/>
    <w:rsid w:val="00F7192B"/>
    <w:rsid w:val="00F71AD9"/>
    <w:rsid w:val="00F71AF9"/>
    <w:rsid w:val="00F71B6C"/>
    <w:rsid w:val="00F729A8"/>
    <w:rsid w:val="00F74703"/>
    <w:rsid w:val="00F7582D"/>
    <w:rsid w:val="00F76E0E"/>
    <w:rsid w:val="00F776D0"/>
    <w:rsid w:val="00F81AC7"/>
    <w:rsid w:val="00F82278"/>
    <w:rsid w:val="00F83AE3"/>
    <w:rsid w:val="00F8410F"/>
    <w:rsid w:val="00F85620"/>
    <w:rsid w:val="00F87919"/>
    <w:rsid w:val="00F9162F"/>
    <w:rsid w:val="00F92FC6"/>
    <w:rsid w:val="00F93391"/>
    <w:rsid w:val="00F93458"/>
    <w:rsid w:val="00F93C12"/>
    <w:rsid w:val="00F95E77"/>
    <w:rsid w:val="00F966A5"/>
    <w:rsid w:val="00F96C6C"/>
    <w:rsid w:val="00F97C16"/>
    <w:rsid w:val="00FA09F5"/>
    <w:rsid w:val="00FA0EE4"/>
    <w:rsid w:val="00FA25FE"/>
    <w:rsid w:val="00FA2FA1"/>
    <w:rsid w:val="00FA35D7"/>
    <w:rsid w:val="00FA3945"/>
    <w:rsid w:val="00FA42DA"/>
    <w:rsid w:val="00FA4BD1"/>
    <w:rsid w:val="00FA59FC"/>
    <w:rsid w:val="00FA7234"/>
    <w:rsid w:val="00FA78EB"/>
    <w:rsid w:val="00FB0C0D"/>
    <w:rsid w:val="00FB0D53"/>
    <w:rsid w:val="00FB18A6"/>
    <w:rsid w:val="00FB18CA"/>
    <w:rsid w:val="00FB2DF2"/>
    <w:rsid w:val="00FB379B"/>
    <w:rsid w:val="00FB422C"/>
    <w:rsid w:val="00FB44EF"/>
    <w:rsid w:val="00FB46B4"/>
    <w:rsid w:val="00FB5379"/>
    <w:rsid w:val="00FB5EDE"/>
    <w:rsid w:val="00FB6BBC"/>
    <w:rsid w:val="00FC0900"/>
    <w:rsid w:val="00FC0C10"/>
    <w:rsid w:val="00FC21B1"/>
    <w:rsid w:val="00FC28D4"/>
    <w:rsid w:val="00FC53DE"/>
    <w:rsid w:val="00FC7C06"/>
    <w:rsid w:val="00FD1B6F"/>
    <w:rsid w:val="00FD2B13"/>
    <w:rsid w:val="00FD3ADE"/>
    <w:rsid w:val="00FD6229"/>
    <w:rsid w:val="00FD67D2"/>
    <w:rsid w:val="00FD6B39"/>
    <w:rsid w:val="00FD7AEC"/>
    <w:rsid w:val="00FE0AC1"/>
    <w:rsid w:val="00FE0AFF"/>
    <w:rsid w:val="00FE12C1"/>
    <w:rsid w:val="00FE2DD1"/>
    <w:rsid w:val="00FE5AFC"/>
    <w:rsid w:val="00FE6938"/>
    <w:rsid w:val="00FE72C3"/>
    <w:rsid w:val="00FF261C"/>
    <w:rsid w:val="00FF46EE"/>
    <w:rsid w:val="00FF4927"/>
    <w:rsid w:val="00FF5B98"/>
    <w:rsid w:val="00FF6A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EDD35"/>
  <w15:chartTrackingRefBased/>
  <w15:docId w15:val="{AC403D14-03B4-4E1C-BE5F-F32D3B09A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CBB"/>
  </w:style>
  <w:style w:type="paragraph" w:styleId="Heading1">
    <w:name w:val="heading 1"/>
    <w:basedOn w:val="Normal"/>
    <w:next w:val="Normal"/>
    <w:link w:val="Heading1Char"/>
    <w:uiPriority w:val="9"/>
    <w:qFormat/>
    <w:rsid w:val="003B50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090B48"/>
    <w:pPr>
      <w:keepNext/>
      <w:spacing w:before="240" w:after="60" w:line="240" w:lineRule="auto"/>
      <w:outlineLvl w:val="1"/>
    </w:pPr>
    <w:rPr>
      <w:rFonts w:ascii="Calibri Light" w:eastAsia="Times New Roman" w:hAnsi="Calibri Light" w:cs="Times New Roman"/>
      <w:b/>
      <w:bCs/>
      <w:i/>
      <w:iCs/>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CD2"/>
    <w:pPr>
      <w:ind w:left="720"/>
      <w:contextualSpacing/>
    </w:pPr>
  </w:style>
  <w:style w:type="paragraph" w:styleId="NormalWeb">
    <w:name w:val="Normal (Web)"/>
    <w:basedOn w:val="Normal"/>
    <w:uiPriority w:val="99"/>
    <w:rsid w:val="00147E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unhideWhenUsed/>
    <w:rsid w:val="00155319"/>
    <w:rPr>
      <w:color w:val="0000FF"/>
      <w:u w:val="single"/>
    </w:rPr>
  </w:style>
  <w:style w:type="character" w:customStyle="1" w:styleId="ignoredpatterns">
    <w:name w:val="ignoredpatterns"/>
    <w:basedOn w:val="DefaultParagraphFont"/>
    <w:rsid w:val="002E17B0"/>
  </w:style>
  <w:style w:type="character" w:customStyle="1" w:styleId="words">
    <w:name w:val="words"/>
    <w:basedOn w:val="DefaultParagraphFont"/>
    <w:rsid w:val="002E17B0"/>
  </w:style>
  <w:style w:type="character" w:customStyle="1" w:styleId="passivevoice">
    <w:name w:val="passivevoice"/>
    <w:basedOn w:val="DefaultParagraphFont"/>
    <w:rsid w:val="006D4608"/>
  </w:style>
  <w:style w:type="character" w:customStyle="1" w:styleId="ignoredwords">
    <w:name w:val="ignoredwords"/>
    <w:basedOn w:val="DefaultParagraphFont"/>
    <w:rsid w:val="00000727"/>
  </w:style>
  <w:style w:type="paragraph" w:styleId="Header">
    <w:name w:val="header"/>
    <w:basedOn w:val="Normal"/>
    <w:link w:val="HeaderChar"/>
    <w:uiPriority w:val="99"/>
    <w:unhideWhenUsed/>
    <w:rsid w:val="00407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89F"/>
  </w:style>
  <w:style w:type="paragraph" w:styleId="Footer">
    <w:name w:val="footer"/>
    <w:basedOn w:val="Normal"/>
    <w:link w:val="FooterChar"/>
    <w:uiPriority w:val="99"/>
    <w:unhideWhenUsed/>
    <w:rsid w:val="00407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89F"/>
  </w:style>
  <w:style w:type="paragraph" w:styleId="NoSpacing">
    <w:name w:val="No Spacing"/>
    <w:uiPriority w:val="1"/>
    <w:qFormat/>
    <w:rsid w:val="009910C2"/>
    <w:pPr>
      <w:spacing w:after="0" w:line="240" w:lineRule="auto"/>
    </w:pPr>
    <w:rPr>
      <w:rFonts w:eastAsiaTheme="minorEastAsia"/>
    </w:rPr>
  </w:style>
  <w:style w:type="paragraph" w:customStyle="1" w:styleId="Default">
    <w:name w:val="Default"/>
    <w:rsid w:val="00621651"/>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3268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68BF"/>
    <w:rPr>
      <w:rFonts w:ascii="Segoe UI" w:hAnsi="Segoe UI" w:cs="Segoe UI"/>
      <w:sz w:val="18"/>
      <w:szCs w:val="18"/>
    </w:rPr>
  </w:style>
  <w:style w:type="character" w:styleId="CommentReference">
    <w:name w:val="annotation reference"/>
    <w:basedOn w:val="DefaultParagraphFont"/>
    <w:uiPriority w:val="99"/>
    <w:semiHidden/>
    <w:unhideWhenUsed/>
    <w:rsid w:val="00FE0AFF"/>
    <w:rPr>
      <w:sz w:val="16"/>
      <w:szCs w:val="16"/>
    </w:rPr>
  </w:style>
  <w:style w:type="paragraph" w:styleId="CommentText">
    <w:name w:val="annotation text"/>
    <w:basedOn w:val="Normal"/>
    <w:link w:val="CommentTextChar"/>
    <w:uiPriority w:val="99"/>
    <w:semiHidden/>
    <w:unhideWhenUsed/>
    <w:rsid w:val="00FE0AFF"/>
    <w:pPr>
      <w:spacing w:line="240" w:lineRule="auto"/>
    </w:pPr>
    <w:rPr>
      <w:sz w:val="20"/>
      <w:szCs w:val="20"/>
    </w:rPr>
  </w:style>
  <w:style w:type="character" w:customStyle="1" w:styleId="CommentTextChar">
    <w:name w:val="Comment Text Char"/>
    <w:basedOn w:val="DefaultParagraphFont"/>
    <w:link w:val="CommentText"/>
    <w:uiPriority w:val="99"/>
    <w:semiHidden/>
    <w:rsid w:val="00FE0AFF"/>
    <w:rPr>
      <w:sz w:val="20"/>
      <w:szCs w:val="20"/>
    </w:rPr>
  </w:style>
  <w:style w:type="paragraph" w:styleId="CommentSubject">
    <w:name w:val="annotation subject"/>
    <w:basedOn w:val="CommentText"/>
    <w:next w:val="CommentText"/>
    <w:link w:val="CommentSubjectChar"/>
    <w:uiPriority w:val="99"/>
    <w:semiHidden/>
    <w:unhideWhenUsed/>
    <w:rsid w:val="00FE0AFF"/>
    <w:rPr>
      <w:b/>
      <w:bCs/>
    </w:rPr>
  </w:style>
  <w:style w:type="character" w:customStyle="1" w:styleId="CommentSubjectChar">
    <w:name w:val="Comment Subject Char"/>
    <w:basedOn w:val="CommentTextChar"/>
    <w:link w:val="CommentSubject"/>
    <w:uiPriority w:val="99"/>
    <w:semiHidden/>
    <w:rsid w:val="00FE0AFF"/>
    <w:rPr>
      <w:b/>
      <w:bCs/>
      <w:sz w:val="20"/>
      <w:szCs w:val="20"/>
    </w:rPr>
  </w:style>
  <w:style w:type="character" w:customStyle="1" w:styleId="Heading2Char">
    <w:name w:val="Heading 2 Char"/>
    <w:basedOn w:val="DefaultParagraphFont"/>
    <w:link w:val="Heading2"/>
    <w:rsid w:val="00090B48"/>
    <w:rPr>
      <w:rFonts w:ascii="Calibri Light" w:eastAsia="Times New Roman" w:hAnsi="Calibri Light" w:cs="Times New Roman"/>
      <w:b/>
      <w:bCs/>
      <w:i/>
      <w:iCs/>
      <w:sz w:val="28"/>
      <w:szCs w:val="28"/>
      <w:lang w:val="en-GB"/>
    </w:rPr>
  </w:style>
  <w:style w:type="character" w:styleId="PageNumber">
    <w:name w:val="page number"/>
    <w:basedOn w:val="DefaultParagraphFont"/>
    <w:uiPriority w:val="99"/>
    <w:semiHidden/>
    <w:unhideWhenUsed/>
    <w:rsid w:val="009F4684"/>
  </w:style>
  <w:style w:type="paragraph" w:customStyle="1" w:styleId="references">
    <w:name w:val="references"/>
    <w:uiPriority w:val="99"/>
    <w:rsid w:val="00932BFD"/>
    <w:pPr>
      <w:spacing w:after="50" w:line="180" w:lineRule="exact"/>
      <w:jc w:val="both"/>
    </w:pPr>
    <w:rPr>
      <w:rFonts w:ascii="Times New Roman" w:eastAsia="Times New Roman" w:hAnsi="Times New Roman" w:cs="Times New Roman"/>
      <w:noProof/>
      <w:sz w:val="16"/>
      <w:szCs w:val="16"/>
    </w:rPr>
  </w:style>
  <w:style w:type="character" w:customStyle="1" w:styleId="y0nh2b">
    <w:name w:val="y0nh2b"/>
    <w:basedOn w:val="DefaultParagraphFont"/>
    <w:rsid w:val="0035436C"/>
  </w:style>
  <w:style w:type="table" w:styleId="PlainTable2">
    <w:name w:val="Plain Table 2"/>
    <w:basedOn w:val="TableNormal"/>
    <w:uiPriority w:val="42"/>
    <w:rsid w:val="003B50A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3B50A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10B7D"/>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9770E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770ED"/>
    <w:rPr>
      <w:rFonts w:ascii="Calibri" w:hAnsi="Calibri" w:cs="Calibri"/>
      <w:noProof/>
    </w:rPr>
  </w:style>
  <w:style w:type="paragraph" w:customStyle="1" w:styleId="EndNoteBibliography">
    <w:name w:val="EndNote Bibliography"/>
    <w:basedOn w:val="Normal"/>
    <w:link w:val="EndNoteBibliographyChar"/>
    <w:rsid w:val="009770E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770ED"/>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86329">
      <w:bodyDiv w:val="1"/>
      <w:marLeft w:val="0"/>
      <w:marRight w:val="0"/>
      <w:marTop w:val="0"/>
      <w:marBottom w:val="0"/>
      <w:divBdr>
        <w:top w:val="none" w:sz="0" w:space="0" w:color="auto"/>
        <w:left w:val="none" w:sz="0" w:space="0" w:color="auto"/>
        <w:bottom w:val="none" w:sz="0" w:space="0" w:color="auto"/>
        <w:right w:val="none" w:sz="0" w:space="0" w:color="auto"/>
      </w:divBdr>
    </w:div>
    <w:div w:id="84039116">
      <w:bodyDiv w:val="1"/>
      <w:marLeft w:val="0"/>
      <w:marRight w:val="0"/>
      <w:marTop w:val="0"/>
      <w:marBottom w:val="0"/>
      <w:divBdr>
        <w:top w:val="none" w:sz="0" w:space="0" w:color="auto"/>
        <w:left w:val="none" w:sz="0" w:space="0" w:color="auto"/>
        <w:bottom w:val="none" w:sz="0" w:space="0" w:color="auto"/>
        <w:right w:val="none" w:sz="0" w:space="0" w:color="auto"/>
      </w:divBdr>
    </w:div>
    <w:div w:id="155457654">
      <w:bodyDiv w:val="1"/>
      <w:marLeft w:val="0"/>
      <w:marRight w:val="0"/>
      <w:marTop w:val="0"/>
      <w:marBottom w:val="0"/>
      <w:divBdr>
        <w:top w:val="none" w:sz="0" w:space="0" w:color="auto"/>
        <w:left w:val="none" w:sz="0" w:space="0" w:color="auto"/>
        <w:bottom w:val="none" w:sz="0" w:space="0" w:color="auto"/>
        <w:right w:val="none" w:sz="0" w:space="0" w:color="auto"/>
      </w:divBdr>
    </w:div>
    <w:div w:id="179128274">
      <w:bodyDiv w:val="1"/>
      <w:marLeft w:val="0"/>
      <w:marRight w:val="0"/>
      <w:marTop w:val="0"/>
      <w:marBottom w:val="0"/>
      <w:divBdr>
        <w:top w:val="none" w:sz="0" w:space="0" w:color="auto"/>
        <w:left w:val="none" w:sz="0" w:space="0" w:color="auto"/>
        <w:bottom w:val="none" w:sz="0" w:space="0" w:color="auto"/>
        <w:right w:val="none" w:sz="0" w:space="0" w:color="auto"/>
      </w:divBdr>
    </w:div>
    <w:div w:id="196703037">
      <w:bodyDiv w:val="1"/>
      <w:marLeft w:val="0"/>
      <w:marRight w:val="0"/>
      <w:marTop w:val="0"/>
      <w:marBottom w:val="0"/>
      <w:divBdr>
        <w:top w:val="none" w:sz="0" w:space="0" w:color="auto"/>
        <w:left w:val="none" w:sz="0" w:space="0" w:color="auto"/>
        <w:bottom w:val="none" w:sz="0" w:space="0" w:color="auto"/>
        <w:right w:val="none" w:sz="0" w:space="0" w:color="auto"/>
      </w:divBdr>
    </w:div>
    <w:div w:id="217862401">
      <w:bodyDiv w:val="1"/>
      <w:marLeft w:val="0"/>
      <w:marRight w:val="0"/>
      <w:marTop w:val="0"/>
      <w:marBottom w:val="0"/>
      <w:divBdr>
        <w:top w:val="none" w:sz="0" w:space="0" w:color="auto"/>
        <w:left w:val="none" w:sz="0" w:space="0" w:color="auto"/>
        <w:bottom w:val="none" w:sz="0" w:space="0" w:color="auto"/>
        <w:right w:val="none" w:sz="0" w:space="0" w:color="auto"/>
      </w:divBdr>
      <w:divsChild>
        <w:div w:id="1896354441">
          <w:marLeft w:val="446"/>
          <w:marRight w:val="0"/>
          <w:marTop w:val="134"/>
          <w:marBottom w:val="120"/>
          <w:divBdr>
            <w:top w:val="none" w:sz="0" w:space="0" w:color="auto"/>
            <w:left w:val="none" w:sz="0" w:space="0" w:color="auto"/>
            <w:bottom w:val="none" w:sz="0" w:space="0" w:color="auto"/>
            <w:right w:val="none" w:sz="0" w:space="0" w:color="auto"/>
          </w:divBdr>
        </w:div>
      </w:divsChild>
    </w:div>
    <w:div w:id="251160902">
      <w:bodyDiv w:val="1"/>
      <w:marLeft w:val="0"/>
      <w:marRight w:val="0"/>
      <w:marTop w:val="0"/>
      <w:marBottom w:val="0"/>
      <w:divBdr>
        <w:top w:val="none" w:sz="0" w:space="0" w:color="auto"/>
        <w:left w:val="none" w:sz="0" w:space="0" w:color="auto"/>
        <w:bottom w:val="none" w:sz="0" w:space="0" w:color="auto"/>
        <w:right w:val="none" w:sz="0" w:space="0" w:color="auto"/>
      </w:divBdr>
    </w:div>
    <w:div w:id="349064080">
      <w:bodyDiv w:val="1"/>
      <w:marLeft w:val="0"/>
      <w:marRight w:val="0"/>
      <w:marTop w:val="0"/>
      <w:marBottom w:val="0"/>
      <w:divBdr>
        <w:top w:val="none" w:sz="0" w:space="0" w:color="auto"/>
        <w:left w:val="none" w:sz="0" w:space="0" w:color="auto"/>
        <w:bottom w:val="none" w:sz="0" w:space="0" w:color="auto"/>
        <w:right w:val="none" w:sz="0" w:space="0" w:color="auto"/>
      </w:divBdr>
    </w:div>
    <w:div w:id="365178828">
      <w:bodyDiv w:val="1"/>
      <w:marLeft w:val="0"/>
      <w:marRight w:val="0"/>
      <w:marTop w:val="0"/>
      <w:marBottom w:val="0"/>
      <w:divBdr>
        <w:top w:val="none" w:sz="0" w:space="0" w:color="auto"/>
        <w:left w:val="none" w:sz="0" w:space="0" w:color="auto"/>
        <w:bottom w:val="none" w:sz="0" w:space="0" w:color="auto"/>
        <w:right w:val="none" w:sz="0" w:space="0" w:color="auto"/>
      </w:divBdr>
    </w:div>
    <w:div w:id="392237825">
      <w:bodyDiv w:val="1"/>
      <w:marLeft w:val="0"/>
      <w:marRight w:val="0"/>
      <w:marTop w:val="0"/>
      <w:marBottom w:val="0"/>
      <w:divBdr>
        <w:top w:val="none" w:sz="0" w:space="0" w:color="auto"/>
        <w:left w:val="none" w:sz="0" w:space="0" w:color="auto"/>
        <w:bottom w:val="none" w:sz="0" w:space="0" w:color="auto"/>
        <w:right w:val="none" w:sz="0" w:space="0" w:color="auto"/>
      </w:divBdr>
    </w:div>
    <w:div w:id="436028198">
      <w:bodyDiv w:val="1"/>
      <w:marLeft w:val="0"/>
      <w:marRight w:val="0"/>
      <w:marTop w:val="0"/>
      <w:marBottom w:val="0"/>
      <w:divBdr>
        <w:top w:val="none" w:sz="0" w:space="0" w:color="auto"/>
        <w:left w:val="none" w:sz="0" w:space="0" w:color="auto"/>
        <w:bottom w:val="none" w:sz="0" w:space="0" w:color="auto"/>
        <w:right w:val="none" w:sz="0" w:space="0" w:color="auto"/>
      </w:divBdr>
    </w:div>
    <w:div w:id="455490431">
      <w:bodyDiv w:val="1"/>
      <w:marLeft w:val="0"/>
      <w:marRight w:val="0"/>
      <w:marTop w:val="0"/>
      <w:marBottom w:val="0"/>
      <w:divBdr>
        <w:top w:val="none" w:sz="0" w:space="0" w:color="auto"/>
        <w:left w:val="none" w:sz="0" w:space="0" w:color="auto"/>
        <w:bottom w:val="none" w:sz="0" w:space="0" w:color="auto"/>
        <w:right w:val="none" w:sz="0" w:space="0" w:color="auto"/>
      </w:divBdr>
    </w:div>
    <w:div w:id="461581827">
      <w:bodyDiv w:val="1"/>
      <w:marLeft w:val="0"/>
      <w:marRight w:val="0"/>
      <w:marTop w:val="0"/>
      <w:marBottom w:val="0"/>
      <w:divBdr>
        <w:top w:val="none" w:sz="0" w:space="0" w:color="auto"/>
        <w:left w:val="none" w:sz="0" w:space="0" w:color="auto"/>
        <w:bottom w:val="none" w:sz="0" w:space="0" w:color="auto"/>
        <w:right w:val="none" w:sz="0" w:space="0" w:color="auto"/>
      </w:divBdr>
    </w:div>
    <w:div w:id="667487837">
      <w:bodyDiv w:val="1"/>
      <w:marLeft w:val="0"/>
      <w:marRight w:val="0"/>
      <w:marTop w:val="0"/>
      <w:marBottom w:val="0"/>
      <w:divBdr>
        <w:top w:val="none" w:sz="0" w:space="0" w:color="auto"/>
        <w:left w:val="none" w:sz="0" w:space="0" w:color="auto"/>
        <w:bottom w:val="none" w:sz="0" w:space="0" w:color="auto"/>
        <w:right w:val="none" w:sz="0" w:space="0" w:color="auto"/>
      </w:divBdr>
    </w:div>
    <w:div w:id="669719586">
      <w:bodyDiv w:val="1"/>
      <w:marLeft w:val="0"/>
      <w:marRight w:val="0"/>
      <w:marTop w:val="0"/>
      <w:marBottom w:val="0"/>
      <w:divBdr>
        <w:top w:val="none" w:sz="0" w:space="0" w:color="auto"/>
        <w:left w:val="none" w:sz="0" w:space="0" w:color="auto"/>
        <w:bottom w:val="none" w:sz="0" w:space="0" w:color="auto"/>
        <w:right w:val="none" w:sz="0" w:space="0" w:color="auto"/>
      </w:divBdr>
    </w:div>
    <w:div w:id="773405415">
      <w:bodyDiv w:val="1"/>
      <w:marLeft w:val="0"/>
      <w:marRight w:val="0"/>
      <w:marTop w:val="0"/>
      <w:marBottom w:val="0"/>
      <w:divBdr>
        <w:top w:val="none" w:sz="0" w:space="0" w:color="auto"/>
        <w:left w:val="none" w:sz="0" w:space="0" w:color="auto"/>
        <w:bottom w:val="none" w:sz="0" w:space="0" w:color="auto"/>
        <w:right w:val="none" w:sz="0" w:space="0" w:color="auto"/>
      </w:divBdr>
    </w:div>
    <w:div w:id="821771382">
      <w:bodyDiv w:val="1"/>
      <w:marLeft w:val="0"/>
      <w:marRight w:val="0"/>
      <w:marTop w:val="0"/>
      <w:marBottom w:val="0"/>
      <w:divBdr>
        <w:top w:val="none" w:sz="0" w:space="0" w:color="auto"/>
        <w:left w:val="none" w:sz="0" w:space="0" w:color="auto"/>
        <w:bottom w:val="none" w:sz="0" w:space="0" w:color="auto"/>
        <w:right w:val="none" w:sz="0" w:space="0" w:color="auto"/>
      </w:divBdr>
    </w:div>
    <w:div w:id="841966084">
      <w:bodyDiv w:val="1"/>
      <w:marLeft w:val="0"/>
      <w:marRight w:val="0"/>
      <w:marTop w:val="0"/>
      <w:marBottom w:val="0"/>
      <w:divBdr>
        <w:top w:val="none" w:sz="0" w:space="0" w:color="auto"/>
        <w:left w:val="none" w:sz="0" w:space="0" w:color="auto"/>
        <w:bottom w:val="none" w:sz="0" w:space="0" w:color="auto"/>
        <w:right w:val="none" w:sz="0" w:space="0" w:color="auto"/>
      </w:divBdr>
    </w:div>
    <w:div w:id="854659342">
      <w:bodyDiv w:val="1"/>
      <w:marLeft w:val="0"/>
      <w:marRight w:val="0"/>
      <w:marTop w:val="0"/>
      <w:marBottom w:val="0"/>
      <w:divBdr>
        <w:top w:val="none" w:sz="0" w:space="0" w:color="auto"/>
        <w:left w:val="none" w:sz="0" w:space="0" w:color="auto"/>
        <w:bottom w:val="none" w:sz="0" w:space="0" w:color="auto"/>
        <w:right w:val="none" w:sz="0" w:space="0" w:color="auto"/>
      </w:divBdr>
    </w:div>
    <w:div w:id="857693104">
      <w:bodyDiv w:val="1"/>
      <w:marLeft w:val="0"/>
      <w:marRight w:val="0"/>
      <w:marTop w:val="0"/>
      <w:marBottom w:val="0"/>
      <w:divBdr>
        <w:top w:val="none" w:sz="0" w:space="0" w:color="auto"/>
        <w:left w:val="none" w:sz="0" w:space="0" w:color="auto"/>
        <w:bottom w:val="none" w:sz="0" w:space="0" w:color="auto"/>
        <w:right w:val="none" w:sz="0" w:space="0" w:color="auto"/>
      </w:divBdr>
    </w:div>
    <w:div w:id="901331347">
      <w:bodyDiv w:val="1"/>
      <w:marLeft w:val="0"/>
      <w:marRight w:val="0"/>
      <w:marTop w:val="0"/>
      <w:marBottom w:val="0"/>
      <w:divBdr>
        <w:top w:val="none" w:sz="0" w:space="0" w:color="auto"/>
        <w:left w:val="none" w:sz="0" w:space="0" w:color="auto"/>
        <w:bottom w:val="none" w:sz="0" w:space="0" w:color="auto"/>
        <w:right w:val="none" w:sz="0" w:space="0" w:color="auto"/>
      </w:divBdr>
    </w:div>
    <w:div w:id="966080656">
      <w:bodyDiv w:val="1"/>
      <w:marLeft w:val="0"/>
      <w:marRight w:val="0"/>
      <w:marTop w:val="0"/>
      <w:marBottom w:val="0"/>
      <w:divBdr>
        <w:top w:val="none" w:sz="0" w:space="0" w:color="auto"/>
        <w:left w:val="none" w:sz="0" w:space="0" w:color="auto"/>
        <w:bottom w:val="none" w:sz="0" w:space="0" w:color="auto"/>
        <w:right w:val="none" w:sz="0" w:space="0" w:color="auto"/>
      </w:divBdr>
    </w:div>
    <w:div w:id="986591579">
      <w:bodyDiv w:val="1"/>
      <w:marLeft w:val="0"/>
      <w:marRight w:val="0"/>
      <w:marTop w:val="0"/>
      <w:marBottom w:val="0"/>
      <w:divBdr>
        <w:top w:val="none" w:sz="0" w:space="0" w:color="auto"/>
        <w:left w:val="none" w:sz="0" w:space="0" w:color="auto"/>
        <w:bottom w:val="none" w:sz="0" w:space="0" w:color="auto"/>
        <w:right w:val="none" w:sz="0" w:space="0" w:color="auto"/>
      </w:divBdr>
    </w:div>
    <w:div w:id="1084230615">
      <w:bodyDiv w:val="1"/>
      <w:marLeft w:val="0"/>
      <w:marRight w:val="0"/>
      <w:marTop w:val="0"/>
      <w:marBottom w:val="0"/>
      <w:divBdr>
        <w:top w:val="none" w:sz="0" w:space="0" w:color="auto"/>
        <w:left w:val="none" w:sz="0" w:space="0" w:color="auto"/>
        <w:bottom w:val="none" w:sz="0" w:space="0" w:color="auto"/>
        <w:right w:val="none" w:sz="0" w:space="0" w:color="auto"/>
      </w:divBdr>
    </w:div>
    <w:div w:id="1133248895">
      <w:bodyDiv w:val="1"/>
      <w:marLeft w:val="0"/>
      <w:marRight w:val="0"/>
      <w:marTop w:val="0"/>
      <w:marBottom w:val="0"/>
      <w:divBdr>
        <w:top w:val="none" w:sz="0" w:space="0" w:color="auto"/>
        <w:left w:val="none" w:sz="0" w:space="0" w:color="auto"/>
        <w:bottom w:val="none" w:sz="0" w:space="0" w:color="auto"/>
        <w:right w:val="none" w:sz="0" w:space="0" w:color="auto"/>
      </w:divBdr>
    </w:div>
    <w:div w:id="1135417064">
      <w:bodyDiv w:val="1"/>
      <w:marLeft w:val="0"/>
      <w:marRight w:val="0"/>
      <w:marTop w:val="0"/>
      <w:marBottom w:val="0"/>
      <w:divBdr>
        <w:top w:val="none" w:sz="0" w:space="0" w:color="auto"/>
        <w:left w:val="none" w:sz="0" w:space="0" w:color="auto"/>
        <w:bottom w:val="none" w:sz="0" w:space="0" w:color="auto"/>
        <w:right w:val="none" w:sz="0" w:space="0" w:color="auto"/>
      </w:divBdr>
    </w:div>
    <w:div w:id="1204976182">
      <w:bodyDiv w:val="1"/>
      <w:marLeft w:val="0"/>
      <w:marRight w:val="0"/>
      <w:marTop w:val="0"/>
      <w:marBottom w:val="0"/>
      <w:divBdr>
        <w:top w:val="none" w:sz="0" w:space="0" w:color="auto"/>
        <w:left w:val="none" w:sz="0" w:space="0" w:color="auto"/>
        <w:bottom w:val="none" w:sz="0" w:space="0" w:color="auto"/>
        <w:right w:val="none" w:sz="0" w:space="0" w:color="auto"/>
      </w:divBdr>
    </w:div>
    <w:div w:id="1221937699">
      <w:bodyDiv w:val="1"/>
      <w:marLeft w:val="0"/>
      <w:marRight w:val="0"/>
      <w:marTop w:val="0"/>
      <w:marBottom w:val="0"/>
      <w:divBdr>
        <w:top w:val="none" w:sz="0" w:space="0" w:color="auto"/>
        <w:left w:val="none" w:sz="0" w:space="0" w:color="auto"/>
        <w:bottom w:val="none" w:sz="0" w:space="0" w:color="auto"/>
        <w:right w:val="none" w:sz="0" w:space="0" w:color="auto"/>
      </w:divBdr>
    </w:div>
    <w:div w:id="1242180183">
      <w:bodyDiv w:val="1"/>
      <w:marLeft w:val="0"/>
      <w:marRight w:val="0"/>
      <w:marTop w:val="0"/>
      <w:marBottom w:val="0"/>
      <w:divBdr>
        <w:top w:val="none" w:sz="0" w:space="0" w:color="auto"/>
        <w:left w:val="none" w:sz="0" w:space="0" w:color="auto"/>
        <w:bottom w:val="none" w:sz="0" w:space="0" w:color="auto"/>
        <w:right w:val="none" w:sz="0" w:space="0" w:color="auto"/>
      </w:divBdr>
    </w:div>
    <w:div w:id="1419987220">
      <w:bodyDiv w:val="1"/>
      <w:marLeft w:val="0"/>
      <w:marRight w:val="0"/>
      <w:marTop w:val="0"/>
      <w:marBottom w:val="0"/>
      <w:divBdr>
        <w:top w:val="none" w:sz="0" w:space="0" w:color="auto"/>
        <w:left w:val="none" w:sz="0" w:space="0" w:color="auto"/>
        <w:bottom w:val="none" w:sz="0" w:space="0" w:color="auto"/>
        <w:right w:val="none" w:sz="0" w:space="0" w:color="auto"/>
      </w:divBdr>
    </w:div>
    <w:div w:id="1462192915">
      <w:bodyDiv w:val="1"/>
      <w:marLeft w:val="0"/>
      <w:marRight w:val="0"/>
      <w:marTop w:val="0"/>
      <w:marBottom w:val="0"/>
      <w:divBdr>
        <w:top w:val="none" w:sz="0" w:space="0" w:color="auto"/>
        <w:left w:val="none" w:sz="0" w:space="0" w:color="auto"/>
        <w:bottom w:val="none" w:sz="0" w:space="0" w:color="auto"/>
        <w:right w:val="none" w:sz="0" w:space="0" w:color="auto"/>
      </w:divBdr>
    </w:div>
    <w:div w:id="1514107166">
      <w:bodyDiv w:val="1"/>
      <w:marLeft w:val="0"/>
      <w:marRight w:val="0"/>
      <w:marTop w:val="0"/>
      <w:marBottom w:val="0"/>
      <w:divBdr>
        <w:top w:val="none" w:sz="0" w:space="0" w:color="auto"/>
        <w:left w:val="none" w:sz="0" w:space="0" w:color="auto"/>
        <w:bottom w:val="none" w:sz="0" w:space="0" w:color="auto"/>
        <w:right w:val="none" w:sz="0" w:space="0" w:color="auto"/>
      </w:divBdr>
    </w:div>
    <w:div w:id="1563640915">
      <w:bodyDiv w:val="1"/>
      <w:marLeft w:val="0"/>
      <w:marRight w:val="0"/>
      <w:marTop w:val="0"/>
      <w:marBottom w:val="0"/>
      <w:divBdr>
        <w:top w:val="none" w:sz="0" w:space="0" w:color="auto"/>
        <w:left w:val="none" w:sz="0" w:space="0" w:color="auto"/>
        <w:bottom w:val="none" w:sz="0" w:space="0" w:color="auto"/>
        <w:right w:val="none" w:sz="0" w:space="0" w:color="auto"/>
      </w:divBdr>
    </w:div>
    <w:div w:id="1568567149">
      <w:bodyDiv w:val="1"/>
      <w:marLeft w:val="0"/>
      <w:marRight w:val="0"/>
      <w:marTop w:val="0"/>
      <w:marBottom w:val="0"/>
      <w:divBdr>
        <w:top w:val="none" w:sz="0" w:space="0" w:color="auto"/>
        <w:left w:val="none" w:sz="0" w:space="0" w:color="auto"/>
        <w:bottom w:val="none" w:sz="0" w:space="0" w:color="auto"/>
        <w:right w:val="none" w:sz="0" w:space="0" w:color="auto"/>
      </w:divBdr>
    </w:div>
    <w:div w:id="1596598911">
      <w:bodyDiv w:val="1"/>
      <w:marLeft w:val="0"/>
      <w:marRight w:val="0"/>
      <w:marTop w:val="0"/>
      <w:marBottom w:val="0"/>
      <w:divBdr>
        <w:top w:val="none" w:sz="0" w:space="0" w:color="auto"/>
        <w:left w:val="none" w:sz="0" w:space="0" w:color="auto"/>
        <w:bottom w:val="none" w:sz="0" w:space="0" w:color="auto"/>
        <w:right w:val="none" w:sz="0" w:space="0" w:color="auto"/>
      </w:divBdr>
    </w:div>
    <w:div w:id="1724139415">
      <w:bodyDiv w:val="1"/>
      <w:marLeft w:val="0"/>
      <w:marRight w:val="0"/>
      <w:marTop w:val="0"/>
      <w:marBottom w:val="0"/>
      <w:divBdr>
        <w:top w:val="none" w:sz="0" w:space="0" w:color="auto"/>
        <w:left w:val="none" w:sz="0" w:space="0" w:color="auto"/>
        <w:bottom w:val="none" w:sz="0" w:space="0" w:color="auto"/>
        <w:right w:val="none" w:sz="0" w:space="0" w:color="auto"/>
      </w:divBdr>
    </w:div>
    <w:div w:id="1727991331">
      <w:bodyDiv w:val="1"/>
      <w:marLeft w:val="0"/>
      <w:marRight w:val="0"/>
      <w:marTop w:val="0"/>
      <w:marBottom w:val="0"/>
      <w:divBdr>
        <w:top w:val="none" w:sz="0" w:space="0" w:color="auto"/>
        <w:left w:val="none" w:sz="0" w:space="0" w:color="auto"/>
        <w:bottom w:val="none" w:sz="0" w:space="0" w:color="auto"/>
        <w:right w:val="none" w:sz="0" w:space="0" w:color="auto"/>
      </w:divBdr>
    </w:div>
    <w:div w:id="1743142101">
      <w:bodyDiv w:val="1"/>
      <w:marLeft w:val="0"/>
      <w:marRight w:val="0"/>
      <w:marTop w:val="0"/>
      <w:marBottom w:val="0"/>
      <w:divBdr>
        <w:top w:val="none" w:sz="0" w:space="0" w:color="auto"/>
        <w:left w:val="none" w:sz="0" w:space="0" w:color="auto"/>
        <w:bottom w:val="none" w:sz="0" w:space="0" w:color="auto"/>
        <w:right w:val="none" w:sz="0" w:space="0" w:color="auto"/>
      </w:divBdr>
    </w:div>
    <w:div w:id="1809207900">
      <w:bodyDiv w:val="1"/>
      <w:marLeft w:val="0"/>
      <w:marRight w:val="0"/>
      <w:marTop w:val="0"/>
      <w:marBottom w:val="0"/>
      <w:divBdr>
        <w:top w:val="none" w:sz="0" w:space="0" w:color="auto"/>
        <w:left w:val="none" w:sz="0" w:space="0" w:color="auto"/>
        <w:bottom w:val="none" w:sz="0" w:space="0" w:color="auto"/>
        <w:right w:val="none" w:sz="0" w:space="0" w:color="auto"/>
      </w:divBdr>
    </w:div>
    <w:div w:id="1819178236">
      <w:bodyDiv w:val="1"/>
      <w:marLeft w:val="0"/>
      <w:marRight w:val="0"/>
      <w:marTop w:val="0"/>
      <w:marBottom w:val="0"/>
      <w:divBdr>
        <w:top w:val="none" w:sz="0" w:space="0" w:color="auto"/>
        <w:left w:val="none" w:sz="0" w:space="0" w:color="auto"/>
        <w:bottom w:val="none" w:sz="0" w:space="0" w:color="auto"/>
        <w:right w:val="none" w:sz="0" w:space="0" w:color="auto"/>
      </w:divBdr>
    </w:div>
    <w:div w:id="1821650782">
      <w:bodyDiv w:val="1"/>
      <w:marLeft w:val="0"/>
      <w:marRight w:val="0"/>
      <w:marTop w:val="0"/>
      <w:marBottom w:val="0"/>
      <w:divBdr>
        <w:top w:val="none" w:sz="0" w:space="0" w:color="auto"/>
        <w:left w:val="none" w:sz="0" w:space="0" w:color="auto"/>
        <w:bottom w:val="none" w:sz="0" w:space="0" w:color="auto"/>
        <w:right w:val="none" w:sz="0" w:space="0" w:color="auto"/>
      </w:divBdr>
    </w:div>
    <w:div w:id="1896574992">
      <w:bodyDiv w:val="1"/>
      <w:marLeft w:val="0"/>
      <w:marRight w:val="0"/>
      <w:marTop w:val="0"/>
      <w:marBottom w:val="0"/>
      <w:divBdr>
        <w:top w:val="none" w:sz="0" w:space="0" w:color="auto"/>
        <w:left w:val="none" w:sz="0" w:space="0" w:color="auto"/>
        <w:bottom w:val="none" w:sz="0" w:space="0" w:color="auto"/>
        <w:right w:val="none" w:sz="0" w:space="0" w:color="auto"/>
      </w:divBdr>
    </w:div>
    <w:div w:id="1901284791">
      <w:bodyDiv w:val="1"/>
      <w:marLeft w:val="0"/>
      <w:marRight w:val="0"/>
      <w:marTop w:val="0"/>
      <w:marBottom w:val="0"/>
      <w:divBdr>
        <w:top w:val="none" w:sz="0" w:space="0" w:color="auto"/>
        <w:left w:val="none" w:sz="0" w:space="0" w:color="auto"/>
        <w:bottom w:val="none" w:sz="0" w:space="0" w:color="auto"/>
        <w:right w:val="none" w:sz="0" w:space="0" w:color="auto"/>
      </w:divBdr>
    </w:div>
    <w:div w:id="1940990271">
      <w:bodyDiv w:val="1"/>
      <w:marLeft w:val="0"/>
      <w:marRight w:val="0"/>
      <w:marTop w:val="0"/>
      <w:marBottom w:val="0"/>
      <w:divBdr>
        <w:top w:val="none" w:sz="0" w:space="0" w:color="auto"/>
        <w:left w:val="none" w:sz="0" w:space="0" w:color="auto"/>
        <w:bottom w:val="none" w:sz="0" w:space="0" w:color="auto"/>
        <w:right w:val="none" w:sz="0" w:space="0" w:color="auto"/>
      </w:divBdr>
    </w:div>
    <w:div w:id="2045253117">
      <w:bodyDiv w:val="1"/>
      <w:marLeft w:val="0"/>
      <w:marRight w:val="0"/>
      <w:marTop w:val="0"/>
      <w:marBottom w:val="0"/>
      <w:divBdr>
        <w:top w:val="none" w:sz="0" w:space="0" w:color="auto"/>
        <w:left w:val="none" w:sz="0" w:space="0" w:color="auto"/>
        <w:bottom w:val="none" w:sz="0" w:space="0" w:color="auto"/>
        <w:right w:val="none" w:sz="0" w:space="0" w:color="auto"/>
      </w:divBdr>
    </w:div>
    <w:div w:id="2050834215">
      <w:bodyDiv w:val="1"/>
      <w:marLeft w:val="0"/>
      <w:marRight w:val="0"/>
      <w:marTop w:val="0"/>
      <w:marBottom w:val="0"/>
      <w:divBdr>
        <w:top w:val="none" w:sz="0" w:space="0" w:color="auto"/>
        <w:left w:val="none" w:sz="0" w:space="0" w:color="auto"/>
        <w:bottom w:val="none" w:sz="0" w:space="0" w:color="auto"/>
        <w:right w:val="none" w:sz="0" w:space="0" w:color="auto"/>
      </w:divBdr>
    </w:div>
    <w:div w:id="2098095413">
      <w:bodyDiv w:val="1"/>
      <w:marLeft w:val="0"/>
      <w:marRight w:val="0"/>
      <w:marTop w:val="0"/>
      <w:marBottom w:val="0"/>
      <w:divBdr>
        <w:top w:val="none" w:sz="0" w:space="0" w:color="auto"/>
        <w:left w:val="none" w:sz="0" w:space="0" w:color="auto"/>
        <w:bottom w:val="none" w:sz="0" w:space="0" w:color="auto"/>
        <w:right w:val="none" w:sz="0" w:space="0" w:color="auto"/>
      </w:divBdr>
    </w:div>
    <w:div w:id="2113042708">
      <w:bodyDiv w:val="1"/>
      <w:marLeft w:val="0"/>
      <w:marRight w:val="0"/>
      <w:marTop w:val="0"/>
      <w:marBottom w:val="0"/>
      <w:divBdr>
        <w:top w:val="none" w:sz="0" w:space="0" w:color="auto"/>
        <w:left w:val="none" w:sz="0" w:space="0" w:color="auto"/>
        <w:bottom w:val="none" w:sz="0" w:space="0" w:color="auto"/>
        <w:right w:val="none" w:sz="0" w:space="0" w:color="auto"/>
      </w:divBdr>
    </w:div>
    <w:div w:id="2123456931">
      <w:bodyDiv w:val="1"/>
      <w:marLeft w:val="0"/>
      <w:marRight w:val="0"/>
      <w:marTop w:val="0"/>
      <w:marBottom w:val="0"/>
      <w:divBdr>
        <w:top w:val="none" w:sz="0" w:space="0" w:color="auto"/>
        <w:left w:val="none" w:sz="0" w:space="0" w:color="auto"/>
        <w:bottom w:val="none" w:sz="0" w:space="0" w:color="auto"/>
        <w:right w:val="none" w:sz="0" w:space="0" w:color="auto"/>
      </w:divBdr>
    </w:div>
    <w:div w:id="2130316364">
      <w:bodyDiv w:val="1"/>
      <w:marLeft w:val="0"/>
      <w:marRight w:val="0"/>
      <w:marTop w:val="0"/>
      <w:marBottom w:val="0"/>
      <w:divBdr>
        <w:top w:val="none" w:sz="0" w:space="0" w:color="auto"/>
        <w:left w:val="none" w:sz="0" w:space="0" w:color="auto"/>
        <w:bottom w:val="none" w:sz="0" w:space="0" w:color="auto"/>
        <w:right w:val="none" w:sz="0" w:space="0" w:color="auto"/>
      </w:divBdr>
    </w:div>
    <w:div w:id="2134471732">
      <w:bodyDiv w:val="1"/>
      <w:marLeft w:val="0"/>
      <w:marRight w:val="0"/>
      <w:marTop w:val="0"/>
      <w:marBottom w:val="0"/>
      <w:divBdr>
        <w:top w:val="none" w:sz="0" w:space="0" w:color="auto"/>
        <w:left w:val="none" w:sz="0" w:space="0" w:color="auto"/>
        <w:bottom w:val="none" w:sz="0" w:space="0" w:color="auto"/>
        <w:right w:val="none" w:sz="0" w:space="0" w:color="auto"/>
      </w:divBdr>
    </w:div>
    <w:div w:id="214585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0677F-1180-4363-A3A0-1C5BF00D2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10</Pages>
  <Words>21335</Words>
  <Characters>121613</Characters>
  <Application>Microsoft Office Word</Application>
  <DocSecurity>0</DocSecurity>
  <Lines>1013</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PISHYTAAZ SOFTWARE</cp:lastModifiedBy>
  <cp:revision>3</cp:revision>
  <cp:lastPrinted>2022-01-30T11:11:00Z</cp:lastPrinted>
  <dcterms:created xsi:type="dcterms:W3CDTF">2022-03-14T18:55:00Z</dcterms:created>
  <dcterms:modified xsi:type="dcterms:W3CDTF">2022-03-15T06:11:00Z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a96aba15-93ca-3185-930c-0930e68c7075</vt:lpwstr>
  </property>
  <property fmtid="{D5CDD505-2E9C-101B-9397-08002B2CF9AE}" pid="24" name="Mendeley Citation Style_1">
    <vt:lpwstr>http://www.zotero.org/styles/apa</vt:lpwstr>
  </property>
</Properties>
</file>