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200"/>
        <w:jc w:val="center"/>
      </w:pPr>
      <w:r>
        <w:rPr>
          <w:rFonts w:ascii="Arial" w:cs="Arial" w:eastAsia="Arial" w:hAnsi="Arial"/>
          <w:b/>
          <w:bCs/>
          <w:color w:val="1B3A4B"/>
          <w:sz w:val="48"/>
          <w:szCs w:val="48"/>
        </w:rPr>
        <w:t xml:space="preserve">TurboRefi Conversation Flows</w:t>
      </w:r>
    </w:p>
    <w:p>
      <w:pPr>
        <w:spacing w:after="100"/>
        <w:jc w:val="center"/>
      </w:pPr>
      <w:r>
        <w:rPr>
          <w:rFonts w:ascii="Arial" w:cs="Arial" w:eastAsia="Arial" w:hAnsi="Arial"/>
          <w:color w:val="666666"/>
          <w:sz w:val="26"/>
          <w:szCs w:val="26"/>
        </w:rPr>
        <w:t xml:space="preserve">UC1 &amp; UC2  |  Clean vs. Problematic  |  4 Cases</w:t>
      </w:r>
    </w:p>
    <w:p>
      <w:pPr>
        <w:spacing w:after="200"/>
        <w:jc w:val="center"/>
      </w:pPr>
      <w:r>
        <w:rPr>
          <w:rFonts w:ascii="Arial" w:cs="Arial" w:eastAsia="Arial" w:hAnsi="Arial"/>
          <w:color w:val="AAAAAA"/>
          <w:sz w:val="18"/>
          <w:szCs w:val="18"/>
        </w:rPr>
        <w:t xml:space="preserve">Mortgage Foundry  |  April 2026  |  Engineering Reference</w:t>
      </w:r>
    </w:p>
    <w:p>
      <w:pPr>
        <w:spacing w:after="80" w:before="300"/>
        <w:jc w:val="center"/>
      </w:pPr>
      <w:r>
        <w:rPr>
          <w:rFonts w:ascii="Arial" w:cs="Arial" w:eastAsia="Arial" w:hAnsi="Arial"/>
          <w:b/>
          <w:bCs/>
          <w:color w:val="1B3A4B"/>
          <w:sz w:val="20"/>
          <w:szCs w:val="20"/>
        </w:rPr>
        <w:t xml:space="preserve">Color Key</w:t>
      </w:r>
    </w:p>
    <w:p>
      <w:pPr>
        <w:spacing w:after="40"/>
        <w:jc w:val="center"/>
      </w:pPr>
      <w:r>
        <w:rPr>
          <w:rFonts w:ascii="Arial" w:cs="Arial" w:eastAsia="Arial" w:hAnsi="Arial"/>
          <w:color w:val="4CAF50"/>
          <w:sz w:val="18"/>
          <w:szCs w:val="18"/>
        </w:rPr>
        <w:t xml:space="preserve">██ Green = Agent   </w:t>
      </w:r>
      <w:r>
        <w:rPr>
          <w:rFonts w:ascii="Arial" w:cs="Arial" w:eastAsia="Arial" w:hAnsi="Arial"/>
          <w:color w:val="1976D2"/>
          <w:sz w:val="18"/>
          <w:szCs w:val="18"/>
        </w:rPr>
        <w:t xml:space="preserve">██ Blue = Borrower   </w:t>
      </w:r>
      <w:r>
        <w:rPr>
          <w:rFonts w:ascii="Arial" w:cs="Arial" w:eastAsia="Arial" w:hAnsi="Arial"/>
          <w:color w:val="9E9E9E"/>
          <w:sz w:val="18"/>
          <w:szCs w:val="18"/>
        </w:rPr>
        <w:t xml:space="preserve">██ Gray = System (internal)   </w:t>
      </w:r>
      <w:r>
        <w:rPr>
          <w:rFonts w:ascii="Arial" w:cs="Arial" w:eastAsia="Arial" w:hAnsi="Arial"/>
          <w:color w:val="E53935"/>
          <w:sz w:val="18"/>
          <w:szCs w:val="18"/>
        </w:rPr>
        <w:t xml:space="preserve">██ Red wavy underline = LARS trigger</w:t>
      </w:r>
    </w:p>
    <w:p>
      <w:r>
        <w:br w:type="page"/>
      </w:r>
    </w:p>
    <w:p>
      <w:pPr>
        <w:pStyle w:val="Heading1"/>
      </w:pPr>
      <w:r>
        <w:t xml:space="preserve">Case 1: UC1 Clean — W2 Rate-Term Refi, LARS 100</w:t>
      </w:r>
    </w:p>
    <w:p>
      <w:pPr>
        <w:spacing w:after="100"/>
      </w:pPr>
      <w:r>
        <w:rPr>
          <w:rFonts w:ascii="Arial" w:cs="Arial" w:eastAsia="Arial" w:hAnsi="Arial"/>
          <w:i/>
          <w:iCs/>
          <w:color w:val="666666"/>
          <w:sz w:val="18"/>
          <w:szCs w:val="18"/>
        </w:rPr>
        <w:t xml:space="preserve">Borrower: Sarah Chen  |  Employer: Acme Manufacturing  |  7 years tenure  |  FICO 720–759  |  SFR</w:t>
      </w:r>
    </w:p>
    <w:p>
      <w:pPr>
        <w:shd w:fill="F5F5F5" w:val="clear"/>
        <w:spacing w:after="60" w:before="40"/>
        <w:ind w:left="200" w:right="200"/>
      </w:pPr>
      <w:r>
        <w:rPr>
          <w:rFonts w:ascii="Arial" w:cs="Arial" w:eastAsia="Arial" w:hAnsi="Arial"/>
          <w:color w:val="BDBDBD"/>
          <w:sz w:val="20"/>
          <w:szCs w:val="20"/>
        </w:rPr>
        <w:t xml:space="preserve">▌ </w:t>
      </w:r>
      <w:r>
        <w:rPr>
          <w:rFonts w:ascii="Arial" w:cs="Arial" w:eastAsia="Arial" w:hAnsi="Arial"/>
          <w:b/>
          <w:bCs/>
          <w:color w:val="757575"/>
          <w:sz w:val="18"/>
          <w:szCs w:val="18"/>
        </w:rPr>
        <w:t xml:space="preserve">SYSTEM: </w:t>
      </w:r>
      <w:r>
        <w:rPr>
          <w:rFonts w:ascii="Consolas" w:cs="Consolas" w:eastAsia="Consolas" w:hAnsi="Consolas"/>
          <w:color w:val="757575"/>
          <w:sz w:val="16"/>
          <w:szCs w:val="16"/>
        </w:rPr>
        <w:t xml:space="preserve">Pre-loaded from mortgage statement: Rate 7.500%, Balance $290,000, Address 1247 Maple Ridge Dr, North Olmsted OH. Property API returns $435,000. LTV = 66.7%. No LARS factors triggered at intake.</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Hi, I’ve reviewed your mortgage statement. You currently have a 7.5% rate on a balance of $290,000 at 1247 Maple Ridge Dr. Based on current market rates around 6.0%, there may be a meaningful savings opportunity here. Let me ask a few questions to see if you’d qualify.</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Sure, sounds great.</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What is your approximate credit score range? Would you say it’s below 620, 620–679, 680–719, 720–759, or 760 and above?</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I think I’m around 740, so 720 to 759.</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Good. How long have you been with your current employer?</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About 7 years now.</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Is this your only source of income? No side jobs, rental properties, or self-employment?</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Yep, just my regular job.</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And is your property a single-family home, a townhome, or a condo?</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Single-family home.</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Great. Now I’ll need a few documents. Could you upload your two most recent paystubs?</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Here they are.</w:t>
      </w:r>
    </w:p>
    <w:p>
      <w:pPr>
        <w:shd w:fill="F5F5F5" w:val="clear"/>
        <w:spacing w:after="60" w:before="40"/>
        <w:ind w:left="200" w:right="200"/>
      </w:pPr>
      <w:r>
        <w:rPr>
          <w:rFonts w:ascii="Arial" w:cs="Arial" w:eastAsia="Arial" w:hAnsi="Arial"/>
          <w:color w:val="BDBDBD"/>
          <w:sz w:val="20"/>
          <w:szCs w:val="20"/>
        </w:rPr>
        <w:t xml:space="preserve">▌ </w:t>
      </w:r>
      <w:r>
        <w:rPr>
          <w:rFonts w:ascii="Arial" w:cs="Arial" w:eastAsia="Arial" w:hAnsi="Arial"/>
          <w:b/>
          <w:bCs/>
          <w:color w:val="757575"/>
          <w:sz w:val="18"/>
          <w:szCs w:val="18"/>
        </w:rPr>
        <w:t xml:space="preserve">SYSTEM: </w:t>
      </w:r>
      <w:r>
        <w:rPr>
          <w:rFonts w:ascii="Consolas" w:cs="Consolas" w:eastAsia="Consolas" w:hAnsi="Consolas"/>
          <w:color w:val="757575"/>
          <w:sz w:val="16"/>
          <w:szCs w:val="16"/>
        </w:rPr>
        <w:t xml:space="preserve">OCR extracts: Bi-weekly, base $3,846.15, OT $0, bonus $0, commission $0. Gross $3,846.15. YTD $25,000. Employer: Acme Manufacturing Inc. GMI tool: $3,846.15 × 26 / 12 = $8,333.33. Variable income: 0%. PASS.</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I see bi-weekly pay at $3,846.15 gross, all base salary, no overtime or bonus. That works out to about $8,333 per month. Could you also upload your W-2s for 2024 and 2023?</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Uploaded both.</w:t>
      </w:r>
    </w:p>
    <w:p>
      <w:pPr>
        <w:shd w:fill="F5F5F5" w:val="clear"/>
        <w:spacing w:after="60" w:before="40"/>
        <w:ind w:left="200" w:right="200"/>
      </w:pPr>
      <w:r>
        <w:rPr>
          <w:rFonts w:ascii="Arial" w:cs="Arial" w:eastAsia="Arial" w:hAnsi="Arial"/>
          <w:color w:val="BDBDBD"/>
          <w:sz w:val="20"/>
          <w:szCs w:val="20"/>
        </w:rPr>
        <w:t xml:space="preserve">▌ </w:t>
      </w:r>
      <w:r>
        <w:rPr>
          <w:rFonts w:ascii="Arial" w:cs="Arial" w:eastAsia="Arial" w:hAnsi="Arial"/>
          <w:b/>
          <w:bCs/>
          <w:color w:val="757575"/>
          <w:sz w:val="18"/>
          <w:szCs w:val="18"/>
        </w:rPr>
        <w:t xml:space="preserve">SYSTEM: </w:t>
      </w:r>
      <w:r>
        <w:rPr>
          <w:rFonts w:ascii="Consolas" w:cs="Consolas" w:eastAsia="Consolas" w:hAnsi="Consolas"/>
          <w:color w:val="757575"/>
          <w:sz w:val="16"/>
          <w:szCs w:val="16"/>
        </w:rPr>
        <w:t xml:space="preserve">W2 2024 Box 1 = $98,000. W2 2023 Box 1 = $96,000. Employer match: Acme Manufacturing (matches paystub). W2/paystub diff: |$100,000 – $98,000| / $98,000 = 2.04%. PASS. Income trend: growing. Variable income: 0%. PASS.</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Your W-2s show $98,000 for 2024 and $96,000 for 2023, both from Acme Manufacturing. Consistent with your paystubs, stable, growing income. Now I’ll need your property tax bill and homeowners insurance declaration page.</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Here’s the tax bill and insurance page.</w:t>
      </w:r>
    </w:p>
    <w:p>
      <w:pPr>
        <w:shd w:fill="F5F5F5" w:val="clear"/>
        <w:spacing w:after="60" w:before="40"/>
        <w:ind w:left="200" w:right="200"/>
      </w:pPr>
      <w:r>
        <w:rPr>
          <w:rFonts w:ascii="Arial" w:cs="Arial" w:eastAsia="Arial" w:hAnsi="Arial"/>
          <w:color w:val="BDBDBD"/>
          <w:sz w:val="20"/>
          <w:szCs w:val="20"/>
        </w:rPr>
        <w:t xml:space="preserve">▌ </w:t>
      </w:r>
      <w:r>
        <w:rPr>
          <w:rFonts w:ascii="Arial" w:cs="Arial" w:eastAsia="Arial" w:hAnsi="Arial"/>
          <w:b/>
          <w:bCs/>
          <w:color w:val="757575"/>
          <w:sz w:val="18"/>
          <w:szCs w:val="18"/>
        </w:rPr>
        <w:t xml:space="preserve">SYSTEM: </w:t>
      </w:r>
      <w:r>
        <w:rPr>
          <w:rFonts w:ascii="Consolas" w:cs="Consolas" w:eastAsia="Consolas" w:hAnsi="Consolas"/>
          <w:color w:val="757575"/>
          <w:sz w:val="16"/>
          <w:szCs w:val="16"/>
        </w:rPr>
        <w:t xml:space="preserve">Tax bill $5,400/yr = $450/mo. Insurance $1,800/yr = $150/mo. PITIA: New PI $1,738.87 + $450 + $150 + $0 PMI = $2,338.87. DTI: $2,338.87 / $8,333.33 = 28.1%. PASS.</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Based on everything I’ve reviewed, at a 6.0% rate your new monthly payment would be approximately $2,339 including taxes and insurance. That’s a savings of about $289 per month. Estimated closing costs around $4,350, so you’d break even in about 15 months. Your DTI is approximately 28%, well within guidelines.</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Everything looks good for a conventional rate-term refinance. Would you like to proceed to the full application?</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Yes, let’s do it.</w:t>
      </w:r>
    </w:p>
    <w:p>
      <w:pPr>
        <w:shd w:fill="F5F5F5" w:val="clear"/>
        <w:spacing w:after="60" w:before="40"/>
        <w:ind w:left="200" w:right="200"/>
      </w:pPr>
      <w:r>
        <w:rPr>
          <w:rFonts w:ascii="Arial" w:cs="Arial" w:eastAsia="Arial" w:hAnsi="Arial"/>
          <w:color w:val="BDBDBD"/>
          <w:sz w:val="20"/>
          <w:szCs w:val="20"/>
        </w:rPr>
        <w:t xml:space="preserve">▌ </w:t>
      </w:r>
      <w:r>
        <w:rPr>
          <w:rFonts w:ascii="Arial" w:cs="Arial" w:eastAsia="Arial" w:hAnsi="Arial"/>
          <w:b/>
          <w:bCs/>
          <w:color w:val="757575"/>
          <w:sz w:val="18"/>
          <w:szCs w:val="18"/>
        </w:rPr>
        <w:t xml:space="preserve">SYSTEM: </w:t>
      </w:r>
      <w:r>
        <w:rPr>
          <w:rFonts w:ascii="Consolas" w:cs="Consolas" w:eastAsia="Consolas" w:hAnsi="Consolas"/>
          <w:color w:val="757575"/>
          <w:sz w:val="16"/>
          <w:szCs w:val="16"/>
        </w:rPr>
        <w:t xml:space="preserve">LARS final: 100. No factors triggered. Result: AUTOMATED. Proceed to Gate 2 (1003 application).</w:t>
      </w:r>
    </w:p>
    <w:p>
      <w:pPr>
        <w:shd w:fill="E8F5E9" w:val="clear"/>
        <w:spacing w:after="200" w:before="200"/>
        <w:jc w:val="center"/>
      </w:pPr>
      <w:r>
        <w:rPr>
          <w:rFonts w:ascii="Arial" w:cs="Arial" w:eastAsia="Arial" w:hAnsi="Arial"/>
          <w:b/>
          <w:bCs/>
          <w:color w:val="2E7D32"/>
          <w:sz w:val="24"/>
          <w:szCs w:val="24"/>
        </w:rPr>
        <w:t xml:space="preserve">AUTOMATED  |  LARS: 100</w:t>
      </w:r>
    </w:p>
    <w:p>
      <w:r>
        <w:br w:type="page"/>
      </w:r>
    </w:p>
    <w:p>
      <w:pPr>
        <w:pStyle w:val="Heading1"/>
      </w:pPr>
      <w:r>
        <w:t xml:space="preserve">Case 2: UC1 Problematic — W2 Rate-Term Refi, LARS 45, Referred</w:t>
      </w:r>
    </w:p>
    <w:p>
      <w:pPr>
        <w:spacing w:after="100"/>
      </w:pPr>
      <w:r>
        <w:rPr>
          <w:rFonts w:ascii="Arial" w:cs="Arial" w:eastAsia="Arial" w:hAnsi="Arial"/>
          <w:i/>
          <w:iCs/>
          <w:color w:val="666666"/>
          <w:sz w:val="18"/>
          <w:szCs w:val="18"/>
        </w:rPr>
        <w:t xml:space="preserve">Borrower: Marcus Rivera  |  Employer: Regional Healthcare Partners  |  10 months tenure  |  FICO uncertain  |  Condo</w:t>
      </w:r>
    </w:p>
    <w:p>
      <w:pPr>
        <w:shd w:fill="F5F5F5" w:val="clear"/>
        <w:spacing w:after="60" w:before="40"/>
        <w:ind w:left="200" w:right="200"/>
      </w:pPr>
      <w:r>
        <w:rPr>
          <w:rFonts w:ascii="Arial" w:cs="Arial" w:eastAsia="Arial" w:hAnsi="Arial"/>
          <w:color w:val="BDBDBD"/>
          <w:sz w:val="20"/>
          <w:szCs w:val="20"/>
        </w:rPr>
        <w:t xml:space="preserve">▌ </w:t>
      </w:r>
      <w:r>
        <w:rPr>
          <w:rFonts w:ascii="Arial" w:cs="Arial" w:eastAsia="Arial" w:hAnsi="Arial"/>
          <w:b/>
          <w:bCs/>
          <w:color w:val="757575"/>
          <w:sz w:val="18"/>
          <w:szCs w:val="18"/>
        </w:rPr>
        <w:t xml:space="preserve">SYSTEM: </w:t>
      </w:r>
      <w:r>
        <w:rPr>
          <w:rFonts w:ascii="Consolas" w:cs="Consolas" w:eastAsia="Consolas" w:hAnsi="Consolas"/>
          <w:color w:val="757575"/>
          <w:sz w:val="16"/>
          <w:szCs w:val="16"/>
        </w:rPr>
        <w:t xml:space="preserve">Pre-loaded: Rate 7.250%, Balance $185,000, Address 892 Brookpark Rd Apt 4B, Parma OH. Property API: $265,000. LTV = 69.8%. No LARS factors at intake.</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Hi, I’ve reviewed your mortgage statement. You currently have a 7.25% rate on a balance of $185,000. With current rates near 6.0%, there could be savings here. Let me ask a few questions.</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OK.</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What is your approximate credit score range?</w:t>
      </w:r>
    </w:p>
    <w:p>
      <w:pPr>
        <w:shd w:fill="FFEBEE" w:val="clear"/>
        <w:spacing w:after="60" w:before="40"/>
        <w:ind w:left="200" w:right="200"/>
      </w:pPr>
      <w:r>
        <w:rPr>
          <w:rFonts w:ascii="Arial" w:cs="Arial" w:eastAsia="Arial" w:hAnsi="Arial"/>
          <w:color w:val="E53935"/>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u w:val="wave" w:color="E53935"/>
        </w:rPr>
        <w:t xml:space="preserve">I’m not totally sure. Maybe around 700? I haven’t checked in a while.</w:t>
      </w:r>
    </w:p>
    <w:p>
      <w:pPr>
        <w:spacing w:after="80"/>
        <w:ind w:left="400"/>
      </w:pPr>
      <w:r>
        <w:rPr>
          <w:rFonts w:ascii="Arial" w:cs="Arial" w:eastAsia="Arial" w:hAnsi="Arial"/>
          <w:b/>
          <w:bCs/>
          <w:color w:val="C62828"/>
          <w:sz w:val="17"/>
          <w:szCs w:val="17"/>
        </w:rPr>
        <w:t xml:space="preserve">⚠ B4: −15</w:t>
      </w:r>
      <w:r>
        <w:rPr>
          <w:rFonts w:ascii="Arial" w:cs="Arial" w:eastAsia="Arial" w:hAnsi="Arial"/>
          <w:color w:val="888888"/>
          <w:sz w:val="17"/>
          <w:szCs w:val="17"/>
        </w:rPr>
        <w:t xml:space="preserve"> — "Not sure" on factual question</w:t>
      </w:r>
      <w:r>
        <w:rPr>
          <w:rFonts w:ascii="Arial" w:cs="Arial" w:eastAsia="Arial" w:hAnsi="Arial"/>
          <w:b/>
          <w:bCs/>
          <w:color w:val="666666"/>
          <w:sz w:val="17"/>
          <w:szCs w:val="17"/>
        </w:rPr>
        <w:t xml:space="preserve">  |  LARS → 85</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No problem — we can work with an approximate range. It sounds like you might be in the 680–719 range. How long have you been with your current employer?</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About 10 months. I switched jobs last May.</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Got it. Is this your only source of income?</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Yes, just this job.</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And is your property a single-family home, townhome, or condo?</w:t>
      </w:r>
    </w:p>
    <w:p>
      <w:pPr>
        <w:shd w:fill="FFEBEE" w:val="clear"/>
        <w:spacing w:after="60" w:before="40"/>
        <w:ind w:left="200" w:right="200"/>
      </w:pPr>
      <w:r>
        <w:rPr>
          <w:rFonts w:ascii="Arial" w:cs="Arial" w:eastAsia="Arial" w:hAnsi="Arial"/>
          <w:color w:val="E53935"/>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u w:val="wave" w:color="E53935"/>
        </w:rPr>
        <w:t xml:space="preserve">It’s a condo.</w:t>
      </w:r>
    </w:p>
    <w:p>
      <w:pPr>
        <w:spacing w:after="80"/>
        <w:ind w:left="400"/>
      </w:pPr>
      <w:r>
        <w:rPr>
          <w:rFonts w:ascii="Arial" w:cs="Arial" w:eastAsia="Arial" w:hAnsi="Arial"/>
          <w:b/>
          <w:bCs/>
          <w:color w:val="C62828"/>
          <w:sz w:val="17"/>
          <w:szCs w:val="17"/>
        </w:rPr>
        <w:t xml:space="preserve">⚠ B12: −10</w:t>
      </w:r>
      <w:r>
        <w:rPr>
          <w:rFonts w:ascii="Arial" w:cs="Arial" w:eastAsia="Arial" w:hAnsi="Arial"/>
          <w:color w:val="888888"/>
          <w:sz w:val="17"/>
          <w:szCs w:val="17"/>
        </w:rPr>
        <w:t xml:space="preserve"> — Condo/HOA property</w:t>
      </w:r>
      <w:r>
        <w:rPr>
          <w:rFonts w:ascii="Arial" w:cs="Arial" w:eastAsia="Arial" w:hAnsi="Arial"/>
          <w:b/>
          <w:bCs/>
          <w:color w:val="666666"/>
          <w:sz w:val="17"/>
          <w:szCs w:val="17"/>
        </w:rPr>
        <w:t xml:space="preserve">  |  LARS → 75</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Could you upload your two most recent paystubs?</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Here they are.</w:t>
      </w:r>
    </w:p>
    <w:p>
      <w:pPr>
        <w:shd w:fill="F5F5F5" w:val="clear"/>
        <w:spacing w:after="60" w:before="40"/>
        <w:ind w:left="200" w:right="200"/>
      </w:pPr>
      <w:r>
        <w:rPr>
          <w:rFonts w:ascii="Arial" w:cs="Arial" w:eastAsia="Arial" w:hAnsi="Arial"/>
          <w:color w:val="BDBDBD"/>
          <w:sz w:val="20"/>
          <w:szCs w:val="20"/>
        </w:rPr>
        <w:t xml:space="preserve">▌ </w:t>
      </w:r>
      <w:r>
        <w:rPr>
          <w:rFonts w:ascii="Arial" w:cs="Arial" w:eastAsia="Arial" w:hAnsi="Arial"/>
          <w:b/>
          <w:bCs/>
          <w:color w:val="757575"/>
          <w:sz w:val="18"/>
          <w:szCs w:val="18"/>
        </w:rPr>
        <w:t xml:space="preserve">SYSTEM: </w:t>
      </w:r>
      <w:r>
        <w:rPr>
          <w:rFonts w:ascii="Consolas" w:cs="Consolas" w:eastAsia="Consolas" w:hAnsi="Consolas"/>
          <w:color w:val="757575"/>
          <w:sz w:val="16"/>
          <w:szCs w:val="16"/>
        </w:rPr>
        <w:t xml:space="preserve">OCR: Bi-weekly. Base $3,461.54, OT $769.23, Bonus $384.62. Gross $4,615.39. Variable income: ($769.23 + $384.62) / $3,461.54 = 33.3%. FAIL (&gt;25%). LARS U1.1: −10. Annualized = $120,000.</w:t>
      </w:r>
    </w:p>
    <w:p>
      <w:pPr>
        <w:spacing w:after="80"/>
        <w:ind w:left="400"/>
      </w:pPr>
      <w:r>
        <w:rPr>
          <w:rFonts w:ascii="Arial" w:cs="Arial" w:eastAsia="Arial" w:hAnsi="Arial"/>
          <w:b/>
          <w:bCs/>
          <w:color w:val="C62828"/>
          <w:sz w:val="17"/>
          <w:szCs w:val="17"/>
        </w:rPr>
        <w:t xml:space="preserve">⚠ U1.1: −10</w:t>
      </w:r>
      <w:r>
        <w:rPr>
          <w:rFonts w:ascii="Arial" w:cs="Arial" w:eastAsia="Arial" w:hAnsi="Arial"/>
          <w:color w:val="888888"/>
          <w:sz w:val="17"/>
          <w:szCs w:val="17"/>
        </w:rPr>
        <w:t xml:space="preserve"> — Variable income 33% &gt; 25% threshold</w:t>
      </w:r>
      <w:r>
        <w:rPr>
          <w:rFonts w:ascii="Arial" w:cs="Arial" w:eastAsia="Arial" w:hAnsi="Arial"/>
          <w:b/>
          <w:bCs/>
          <w:color w:val="C62828"/>
          <w:sz w:val="17"/>
          <w:szCs w:val="17"/>
        </w:rPr>
        <w:t xml:space="preserve">  |  LARS → 65</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I see your paystubs show $4,615 gross per period, with $769 in overtime and $385 in bonus pay. That’s about 33% of your income coming from variable sources. I’ll need to verify the history. Could you upload your W-2s for 2024 and 2023?</w:t>
      </w:r>
    </w:p>
    <w:p>
      <w:pPr>
        <w:shd w:fill="FFEBEE" w:val="clear"/>
        <w:spacing w:after="60" w:before="40"/>
        <w:ind w:left="200" w:right="200"/>
      </w:pPr>
      <w:r>
        <w:rPr>
          <w:rFonts w:ascii="Arial" w:cs="Arial" w:eastAsia="Arial" w:hAnsi="Arial"/>
          <w:color w:val="E53935"/>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u w:val="wave" w:color="E53935"/>
        </w:rPr>
        <w:t xml:space="preserve">Here’s my 2024 W-2. I don’t have 2023 from this employer because I only started last May. I do have my 2023 W-2 from my old job.</w:t>
      </w:r>
    </w:p>
    <w:p>
      <w:pPr>
        <w:spacing w:after="80"/>
        <w:ind w:left="400"/>
      </w:pPr>
      <w:r>
        <w:rPr>
          <w:rFonts w:ascii="Arial" w:cs="Arial" w:eastAsia="Arial" w:hAnsi="Arial"/>
          <w:b/>
          <w:bCs/>
          <w:color w:val="C62828"/>
          <w:sz w:val="17"/>
          <w:szCs w:val="17"/>
        </w:rPr>
        <w:t xml:space="preserve">⚠ U1.2: −10</w:t>
      </w:r>
      <w:r>
        <w:rPr>
          <w:rFonts w:ascii="Arial" w:cs="Arial" w:eastAsia="Arial" w:hAnsi="Arial"/>
          <w:color w:val="888888"/>
          <w:sz w:val="17"/>
          <w:szCs w:val="17"/>
        </w:rPr>
        <w:t xml:space="preserve"> — Variable income &lt; 2yr history at current employer</w:t>
      </w:r>
      <w:r>
        <w:rPr>
          <w:rFonts w:ascii="Arial" w:cs="Arial" w:eastAsia="Arial" w:hAnsi="Arial"/>
          <w:b/>
          <w:bCs/>
          <w:color w:val="C62828"/>
          <w:sz w:val="17"/>
          <w:szCs w:val="17"/>
        </w:rPr>
        <w:t xml:space="preserve">  |  LARS → 55</w:t>
      </w:r>
    </w:p>
    <w:p>
      <w:pPr>
        <w:shd w:fill="F5F5F5" w:val="clear"/>
        <w:spacing w:after="60" w:before="40"/>
        <w:ind w:left="200" w:right="200"/>
      </w:pPr>
      <w:r>
        <w:rPr>
          <w:rFonts w:ascii="Arial" w:cs="Arial" w:eastAsia="Arial" w:hAnsi="Arial"/>
          <w:color w:val="BDBDBD"/>
          <w:sz w:val="20"/>
          <w:szCs w:val="20"/>
        </w:rPr>
        <w:t xml:space="preserve">▌ </w:t>
      </w:r>
      <w:r>
        <w:rPr>
          <w:rFonts w:ascii="Arial" w:cs="Arial" w:eastAsia="Arial" w:hAnsi="Arial"/>
          <w:b/>
          <w:bCs/>
          <w:color w:val="757575"/>
          <w:sz w:val="18"/>
          <w:szCs w:val="18"/>
        </w:rPr>
        <w:t xml:space="preserve">SYSTEM: </w:t>
      </w:r>
      <w:r>
        <w:rPr>
          <w:rFonts w:ascii="Consolas" w:cs="Consolas" w:eastAsia="Consolas" w:hAnsi="Consolas"/>
          <w:color w:val="757575"/>
          <w:sz w:val="16"/>
          <w:szCs w:val="16"/>
        </w:rPr>
        <w:t xml:space="preserve">W2 2024: $96,000 (Regional Healthcare Partners). W2 2023: $82,000 (different employer). W2/paystub diff: |$120,000 − $96,000| / $96,000 = 25.0%. FAIL (&gt;10%). LARS B6: −10.</w:t>
      </w:r>
    </w:p>
    <w:p>
      <w:pPr>
        <w:spacing w:after="80"/>
        <w:ind w:left="400"/>
      </w:pPr>
      <w:r>
        <w:rPr>
          <w:rFonts w:ascii="Arial" w:cs="Arial" w:eastAsia="Arial" w:hAnsi="Arial"/>
          <w:b/>
          <w:bCs/>
          <w:color w:val="C62828"/>
          <w:sz w:val="17"/>
          <w:szCs w:val="17"/>
        </w:rPr>
        <w:t xml:space="preserve">⚠ B6: −10</w:t>
      </w:r>
      <w:r>
        <w:rPr>
          <w:rFonts w:ascii="Arial" w:cs="Arial" w:eastAsia="Arial" w:hAnsi="Arial"/>
          <w:color w:val="888888"/>
          <w:sz w:val="17"/>
          <w:szCs w:val="17"/>
        </w:rPr>
        <w:t xml:space="preserve"> — W2/paystub mismatch 25% &gt; 10%</w:t>
      </w:r>
      <w:r>
        <w:rPr>
          <w:rFonts w:ascii="Arial" w:cs="Arial" w:eastAsia="Arial" w:hAnsi="Arial"/>
          <w:b/>
          <w:bCs/>
          <w:color w:val="C62828"/>
          <w:sz w:val="17"/>
          <w:szCs w:val="17"/>
        </w:rPr>
        <w:t xml:space="preserve">  |  LARS → 45</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Thank you. I can see your 2024 W-2 shows $96,000 from Regional Healthcare Partners, and your 2023 W-2 shows $82,000 from a different employer. There are a few things I want to flag.</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First, your current paystub annualizes to about $120,000, but your most recent W-2 shows $96,000. That’s a significant difference — the overtime and bonus you’re earning now may not be sustained at this level. Second, you have less than two years of history receiving this variable income at your current employer.</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Based on my review, I’d like to connect you with one of our loan officers who can take a closer look at your full income picture. This isn’t a denial — your situation has nuances that benefit from human review.</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I’m packaging everything I’ve collected — paystubs, W-2s, and all the information from our conversation — so you won’t need to repeat anything. The loan officer will pick up right where we left off.</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OK, that makes sense. Thanks for explaining.</w:t>
      </w:r>
    </w:p>
    <w:p>
      <w:pPr>
        <w:shd w:fill="F5F5F5" w:val="clear"/>
        <w:spacing w:after="60" w:before="40"/>
        <w:ind w:left="200" w:right="200"/>
      </w:pPr>
      <w:r>
        <w:rPr>
          <w:rFonts w:ascii="Arial" w:cs="Arial" w:eastAsia="Arial" w:hAnsi="Arial"/>
          <w:color w:val="BDBDBD"/>
          <w:sz w:val="20"/>
          <w:szCs w:val="20"/>
        </w:rPr>
        <w:t xml:space="preserve">▌ </w:t>
      </w:r>
      <w:r>
        <w:rPr>
          <w:rFonts w:ascii="Arial" w:cs="Arial" w:eastAsia="Arial" w:hAnsi="Arial"/>
          <w:b/>
          <w:bCs/>
          <w:color w:val="757575"/>
          <w:sz w:val="18"/>
          <w:szCs w:val="18"/>
        </w:rPr>
        <w:t xml:space="preserve">SYSTEM: </w:t>
      </w:r>
      <w:r>
        <w:rPr>
          <w:rFonts w:ascii="Consolas" w:cs="Consolas" w:eastAsia="Consolas" w:hAnsi="Consolas"/>
          <w:color w:val="757575"/>
          <w:sz w:val="16"/>
          <w:szCs w:val="16"/>
        </w:rPr>
        <w:t xml:space="preserve">LARS final: 45. Factors: B4(−15), B12(−10), U1.1(−10), U1.2(−10), B6(−10). Result: REFERRED. Handoff package generated.</w:t>
      </w:r>
    </w:p>
    <w:p>
      <w:pPr>
        <w:shd w:fill="FFEBEE" w:val="clear"/>
        <w:spacing w:after="200" w:before="200"/>
        <w:jc w:val="center"/>
      </w:pPr>
      <w:r>
        <w:rPr>
          <w:rFonts w:ascii="Arial" w:cs="Arial" w:eastAsia="Arial" w:hAnsi="Arial"/>
          <w:b/>
          <w:bCs/>
          <w:color w:val="C62828"/>
          <w:sz w:val="24"/>
          <w:szCs w:val="24"/>
        </w:rPr>
        <w:t xml:space="preserve">REFERRED TO HUMAN  |  LARS: 45</w:t>
      </w:r>
    </w:p>
    <w:p>
      <w:r>
        <w:br w:type="page"/>
      </w:r>
    </w:p>
    <w:p>
      <w:pPr>
        <w:pStyle w:val="Heading1"/>
      </w:pPr>
      <w:r>
        <w:t xml:space="preserve">Case 3: UC2 Clean — PMI Removal Refi, LARS 100</w:t>
      </w:r>
    </w:p>
    <w:p>
      <w:pPr>
        <w:spacing w:after="100"/>
      </w:pPr>
      <w:r>
        <w:rPr>
          <w:rFonts w:ascii="Arial" w:cs="Arial" w:eastAsia="Arial" w:hAnsi="Arial"/>
          <w:i/>
          <w:iCs/>
          <w:color w:val="666666"/>
          <w:sz w:val="18"/>
          <w:szCs w:val="18"/>
        </w:rPr>
        <w:t xml:space="preserve">Borrower: Jennifer Walsh  |  Employer: Cleveland Clinic  |  12 years  |  FICO 760+  |  SFR  |  PMI $175/mo borrower-paid</w:t>
      </w:r>
    </w:p>
    <w:p>
      <w:pPr>
        <w:shd w:fill="F5F5F5" w:val="clear"/>
        <w:spacing w:after="60" w:before="40"/>
        <w:ind w:left="200" w:right="200"/>
      </w:pPr>
      <w:r>
        <w:rPr>
          <w:rFonts w:ascii="Arial" w:cs="Arial" w:eastAsia="Arial" w:hAnsi="Arial"/>
          <w:color w:val="BDBDBD"/>
          <w:sz w:val="20"/>
          <w:szCs w:val="20"/>
        </w:rPr>
        <w:t xml:space="preserve">▌ </w:t>
      </w:r>
      <w:r>
        <w:rPr>
          <w:rFonts w:ascii="Arial" w:cs="Arial" w:eastAsia="Arial" w:hAnsi="Arial"/>
          <w:b/>
          <w:bCs/>
          <w:color w:val="757575"/>
          <w:sz w:val="18"/>
          <w:szCs w:val="18"/>
        </w:rPr>
        <w:t xml:space="preserve">SYSTEM: </w:t>
      </w:r>
      <w:r>
        <w:rPr>
          <w:rFonts w:ascii="Consolas" w:cs="Consolas" w:eastAsia="Consolas" w:hAnsi="Consolas"/>
          <w:color w:val="757575"/>
          <w:sz w:val="16"/>
          <w:szCs w:val="16"/>
        </w:rPr>
        <w:t xml:space="preserve">Pre-loaded: Rate 7.125%, Balance $298,000, Address 4518 Westlake Dr, Westlake OH. PMI visible on statement: $175/mo. Property API: $425,000. LTV = 70.1%. System pre-identifies as UC2 candidate.</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Hi, I’ve reviewed your mortgage statement. You have a 7.125% rate on a balance of $298,000. I also noticed you’re paying $175 per month in private mortgage insurance. Based on your property’s current estimated value, it looks like you may have enough equity to eliminate that PMI through a refinance — that would save you money two ways: a lower rate AND no more PMI.</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That sounds really good. I’ve been wanting to get rid of that PMI.</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Let’s see if you qualify. What’s your approximate credit score range?</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I’m around 760.</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How long have you been with your current employer?</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12 years at the Cleveland Clinic.</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Is this your only source of income?</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Yes.</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And your property is a single-family home?</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Yes, single-family.</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A few questions about your PMI. Is it borrower-paid — meaning a separate line item on your statement — or lender-paid, meaning built into your rate?</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It’s borrower-paid. I see it on my statement every month, $175.</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Do you remember what you paid for the home and how much you put down?</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We bought it for $350,000 and put down $35,000, so 10% down.</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Do you have any second mortgage or home equity line of credit on the property?</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No, just the one mortgage.</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Could you upload your two most recent paystubs and W-2s for 2024 and 2023?</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All uploaded.</w:t>
      </w:r>
    </w:p>
    <w:p>
      <w:pPr>
        <w:shd w:fill="F5F5F5" w:val="clear"/>
        <w:spacing w:after="60" w:before="40"/>
        <w:ind w:left="200" w:right="200"/>
      </w:pPr>
      <w:r>
        <w:rPr>
          <w:rFonts w:ascii="Arial" w:cs="Arial" w:eastAsia="Arial" w:hAnsi="Arial"/>
          <w:color w:val="BDBDBD"/>
          <w:sz w:val="20"/>
          <w:szCs w:val="20"/>
        </w:rPr>
        <w:t xml:space="preserve">▌ </w:t>
      </w:r>
      <w:r>
        <w:rPr>
          <w:rFonts w:ascii="Arial" w:cs="Arial" w:eastAsia="Arial" w:hAnsi="Arial"/>
          <w:b/>
          <w:bCs/>
          <w:color w:val="757575"/>
          <w:sz w:val="18"/>
          <w:szCs w:val="18"/>
        </w:rPr>
        <w:t xml:space="preserve">SYSTEM: </w:t>
      </w:r>
      <w:r>
        <w:rPr>
          <w:rFonts w:ascii="Consolas" w:cs="Consolas" w:eastAsia="Consolas" w:hAnsi="Consolas"/>
          <w:color w:val="757575"/>
          <w:sz w:val="16"/>
          <w:szCs w:val="16"/>
        </w:rPr>
        <w:t xml:space="preserve">OCR: Bi-weekly, base $4,230.77, variable $0. GMI = $9,166.67. W2 2024: $108,000, W2 2023: $105,000. Diff: 1.85%. PASS. PMI confirmed borrower-paid. Purchase $350K, down $35K → original LTV 90%. Current LTV 70.1% &lt; 75%. PASS.</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Your income checks out — $108,000, consistent with your paystubs, stable employer. Now let me get your tax bill and insurance page.</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Here they are.</w:t>
      </w:r>
    </w:p>
    <w:p>
      <w:pPr>
        <w:shd w:fill="F5F5F5" w:val="clear"/>
        <w:spacing w:after="60" w:before="40"/>
        <w:ind w:left="200" w:right="200"/>
      </w:pPr>
      <w:r>
        <w:rPr>
          <w:rFonts w:ascii="Arial" w:cs="Arial" w:eastAsia="Arial" w:hAnsi="Arial"/>
          <w:color w:val="BDBDBD"/>
          <w:sz w:val="20"/>
          <w:szCs w:val="20"/>
        </w:rPr>
        <w:t xml:space="preserve">▌ </w:t>
      </w:r>
      <w:r>
        <w:rPr>
          <w:rFonts w:ascii="Arial" w:cs="Arial" w:eastAsia="Arial" w:hAnsi="Arial"/>
          <w:b/>
          <w:bCs/>
          <w:color w:val="757575"/>
          <w:sz w:val="18"/>
          <w:szCs w:val="18"/>
        </w:rPr>
        <w:t xml:space="preserve">SYSTEM: </w:t>
      </w:r>
      <w:r>
        <w:rPr>
          <w:rFonts w:ascii="Consolas" w:cs="Consolas" w:eastAsia="Consolas" w:hAnsi="Consolas"/>
          <w:color w:val="757575"/>
          <w:sz w:val="16"/>
          <w:szCs w:val="16"/>
        </w:rPr>
        <w:t xml:space="preserve">Tax $7,200/yr = $600/mo. Insurance $2,100/yr = $175/mo. PITIA (new, no PMI): PI $1,787 + $600 + $175 = $2,562. DTI: 28.0%. PASS.</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Here’s your preliminary assessment. At 6.0% with no PMI, your new payment would be about $2,562. That compares to your current $2,832. Total savings: approximately $455 per month — $280 from the lower rate plus $175 from eliminating PMI. Break-even in about 10 months.</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Your LTV is about 70%, well below the threshold to drop PMI. Everything looks good. Would you like to proceed?</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Absolutely, let’s go.</w:t>
      </w:r>
    </w:p>
    <w:p>
      <w:pPr>
        <w:shd w:fill="F5F5F5" w:val="clear"/>
        <w:spacing w:after="60" w:before="40"/>
        <w:ind w:left="200" w:right="200"/>
      </w:pPr>
      <w:r>
        <w:rPr>
          <w:rFonts w:ascii="Arial" w:cs="Arial" w:eastAsia="Arial" w:hAnsi="Arial"/>
          <w:color w:val="BDBDBD"/>
          <w:sz w:val="20"/>
          <w:szCs w:val="20"/>
        </w:rPr>
        <w:t xml:space="preserve">▌ </w:t>
      </w:r>
      <w:r>
        <w:rPr>
          <w:rFonts w:ascii="Arial" w:cs="Arial" w:eastAsia="Arial" w:hAnsi="Arial"/>
          <w:b/>
          <w:bCs/>
          <w:color w:val="757575"/>
          <w:sz w:val="18"/>
          <w:szCs w:val="18"/>
        </w:rPr>
        <w:t xml:space="preserve">SYSTEM: </w:t>
      </w:r>
      <w:r>
        <w:rPr>
          <w:rFonts w:ascii="Consolas" w:cs="Consolas" w:eastAsia="Consolas" w:hAnsi="Consolas"/>
          <w:color w:val="757575"/>
          <w:sz w:val="16"/>
          <w:szCs w:val="16"/>
        </w:rPr>
        <w:t xml:space="preserve">LARS final: 100. No factors triggered. Result: AUTOMATED. Proceed to Gate 2.</w:t>
      </w:r>
    </w:p>
    <w:p>
      <w:pPr>
        <w:shd w:fill="E8F5E9" w:val="clear"/>
        <w:spacing w:after="200" w:before="200"/>
        <w:jc w:val="center"/>
      </w:pPr>
      <w:r>
        <w:rPr>
          <w:rFonts w:ascii="Arial" w:cs="Arial" w:eastAsia="Arial" w:hAnsi="Arial"/>
          <w:b/>
          <w:bCs/>
          <w:color w:val="2E7D32"/>
          <w:sz w:val="24"/>
          <w:szCs w:val="24"/>
        </w:rPr>
        <w:t xml:space="preserve">AUTOMATED  |  LARS: 100</w:t>
      </w:r>
    </w:p>
    <w:p>
      <w:r>
        <w:br w:type="page"/>
      </w:r>
    </w:p>
    <w:p>
      <w:pPr>
        <w:pStyle w:val="Heading1"/>
      </w:pPr>
      <w:r>
        <w:t xml:space="preserve">Case 4: UC2 Problematic — PMI Removal Refi, LARS 55, Referred</w:t>
      </w:r>
    </w:p>
    <w:p>
      <w:pPr>
        <w:spacing w:after="100"/>
      </w:pPr>
      <w:r>
        <w:rPr>
          <w:rFonts w:ascii="Arial" w:cs="Arial" w:eastAsia="Arial" w:hAnsi="Arial"/>
          <w:i/>
          <w:iCs/>
          <w:color w:val="666666"/>
          <w:sz w:val="18"/>
          <w:szCs w:val="18"/>
        </w:rPr>
        <w:t xml:space="preserve">Borrower: David Thompson  |  Employer: FirstEnergy  |  8 years  |  FICO ~740  |  SFR  |  PMI type unclear  |  HELOC exists</w:t>
      </w:r>
    </w:p>
    <w:p>
      <w:pPr>
        <w:shd w:fill="F5F5F5" w:val="clear"/>
        <w:spacing w:after="60" w:before="40"/>
        <w:ind w:left="200" w:right="200"/>
      </w:pPr>
      <w:r>
        <w:rPr>
          <w:rFonts w:ascii="Arial" w:cs="Arial" w:eastAsia="Arial" w:hAnsi="Arial"/>
          <w:color w:val="BDBDBD"/>
          <w:sz w:val="20"/>
          <w:szCs w:val="20"/>
        </w:rPr>
        <w:t xml:space="preserve">▌ </w:t>
      </w:r>
      <w:r>
        <w:rPr>
          <w:rFonts w:ascii="Arial" w:cs="Arial" w:eastAsia="Arial" w:hAnsi="Arial"/>
          <w:b/>
          <w:bCs/>
          <w:color w:val="757575"/>
          <w:sz w:val="18"/>
          <w:szCs w:val="18"/>
        </w:rPr>
        <w:t xml:space="preserve">SYSTEM: </w:t>
      </w:r>
      <w:r>
        <w:rPr>
          <w:rFonts w:ascii="Consolas" w:cs="Consolas" w:eastAsia="Consolas" w:hAnsi="Consolas"/>
          <w:color w:val="757575"/>
          <w:sz w:val="16"/>
          <w:szCs w:val="16"/>
        </w:rPr>
        <w:t xml:space="preserve">Pre-loaded: Rate 6.875%, Balance $312,000, Address 2105 Pearl Rd, Brunswick OH. PMI: $0 on statement (not visible). Property API: $415,000. LTV = 75.2%. System notes: PMI not visible, LTV near 75% threshold.</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Hi, I’ve reviewed your mortgage statement. You have a 6.875% rate on a balance of $312,000. I don’t see a separate PMI charge on your statement, but I’d like to ask — do you know if you have private mortgage insurance on this loan?</w:t>
      </w:r>
    </w:p>
    <w:p>
      <w:pPr>
        <w:shd w:fill="FFEBEE" w:val="clear"/>
        <w:spacing w:after="60" w:before="40"/>
        <w:ind w:left="200" w:right="200"/>
      </w:pPr>
      <w:r>
        <w:rPr>
          <w:rFonts w:ascii="Arial" w:cs="Arial" w:eastAsia="Arial" w:hAnsi="Arial"/>
          <w:color w:val="E53935"/>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u w:val="wave" w:color="E53935"/>
        </w:rPr>
        <w:t xml:space="preserve">I’m not really sure. I think when we got the loan they said something about the PMI being in the rate? But I’m not positive.</w:t>
      </w:r>
    </w:p>
    <w:p>
      <w:pPr>
        <w:spacing w:after="80"/>
        <w:ind w:left="400"/>
      </w:pPr>
      <w:r>
        <w:rPr>
          <w:rFonts w:ascii="Arial" w:cs="Arial" w:eastAsia="Arial" w:hAnsi="Arial"/>
          <w:b/>
          <w:bCs/>
          <w:color w:val="C62828"/>
          <w:sz w:val="17"/>
          <w:szCs w:val="17"/>
        </w:rPr>
        <w:t xml:space="preserve">⚠ U2.2: −10</w:t>
      </w:r>
      <w:r>
        <w:rPr>
          <w:rFonts w:ascii="Arial" w:cs="Arial" w:eastAsia="Arial" w:hAnsi="Arial"/>
          <w:color w:val="888888"/>
          <w:sz w:val="17"/>
          <w:szCs w:val="17"/>
        </w:rPr>
        <w:t xml:space="preserve"> — PMI type unclear — possible LPMI</w:t>
      </w:r>
      <w:r>
        <w:rPr>
          <w:rFonts w:ascii="Arial" w:cs="Arial" w:eastAsia="Arial" w:hAnsi="Arial"/>
          <w:b/>
          <w:bCs/>
          <w:color w:val="666666"/>
          <w:sz w:val="17"/>
          <w:szCs w:val="17"/>
        </w:rPr>
        <w:t xml:space="preserve">  |  LARS → 90</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That’s helpful — it sounds like you may have lender-paid PMI, which means the cost is built into your rate rather than being a separate charge. Do you remember what you paid for the home?</w:t>
      </w:r>
    </w:p>
    <w:p>
      <w:pPr>
        <w:shd w:fill="FFEBEE" w:val="clear"/>
        <w:spacing w:after="60" w:before="40"/>
        <w:ind w:left="200" w:right="200"/>
      </w:pPr>
      <w:r>
        <w:rPr>
          <w:rFonts w:ascii="Arial" w:cs="Arial" w:eastAsia="Arial" w:hAnsi="Arial"/>
          <w:color w:val="E53935"/>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u w:val="wave" w:color="E53935"/>
        </w:rPr>
        <w:t xml:space="preserve">Honestly, I don’t remember exactly. It was a few years ago. Maybe around $380,000? Or $390,000? I’m not sure.</w:t>
      </w:r>
    </w:p>
    <w:p>
      <w:pPr>
        <w:spacing w:after="80"/>
        <w:ind w:left="400"/>
      </w:pPr>
      <w:r>
        <w:rPr>
          <w:rFonts w:ascii="Arial" w:cs="Arial" w:eastAsia="Arial" w:hAnsi="Arial"/>
          <w:b/>
          <w:bCs/>
          <w:color w:val="C62828"/>
          <w:sz w:val="17"/>
          <w:szCs w:val="17"/>
        </w:rPr>
        <w:t xml:space="preserve">⚠ U2.4: −10</w:t>
      </w:r>
      <w:r>
        <w:rPr>
          <w:rFonts w:ascii="Arial" w:cs="Arial" w:eastAsia="Arial" w:hAnsi="Arial"/>
          <w:color w:val="888888"/>
          <w:sz w:val="17"/>
          <w:szCs w:val="17"/>
        </w:rPr>
        <w:t xml:space="preserve"> — Purchase price unknown / uncertain</w:t>
      </w:r>
      <w:r>
        <w:rPr>
          <w:rFonts w:ascii="Arial" w:cs="Arial" w:eastAsia="Arial" w:hAnsi="Arial"/>
          <w:b/>
          <w:bCs/>
          <w:color w:val="666666"/>
          <w:sz w:val="17"/>
          <w:szCs w:val="17"/>
        </w:rPr>
        <w:t xml:space="preserve">  |  LARS → 80</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No worries. Do you have a second mortgage or a home equity line of credit on the property?</w:t>
      </w:r>
    </w:p>
    <w:p>
      <w:pPr>
        <w:shd w:fill="FFEBEE" w:val="clear"/>
        <w:spacing w:after="60" w:before="40"/>
        <w:ind w:left="200" w:right="200"/>
      </w:pPr>
      <w:r>
        <w:rPr>
          <w:rFonts w:ascii="Arial" w:cs="Arial" w:eastAsia="Arial" w:hAnsi="Arial"/>
          <w:color w:val="E53935"/>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u w:val="wave" w:color="E53935"/>
        </w:rPr>
        <w:t xml:space="preserve">Actually, yes. We took out a HELOC a couple years ago. I think the balance is around $25,000.</w:t>
      </w:r>
    </w:p>
    <w:p>
      <w:pPr>
        <w:spacing w:after="80"/>
        <w:ind w:left="400"/>
      </w:pPr>
      <w:r>
        <w:rPr>
          <w:rFonts w:ascii="Arial" w:cs="Arial" w:eastAsia="Arial" w:hAnsi="Arial"/>
          <w:b/>
          <w:bCs/>
          <w:color w:val="C62828"/>
          <w:sz w:val="17"/>
          <w:szCs w:val="17"/>
        </w:rPr>
        <w:t xml:space="preserve">⚠ U2.3: −10</w:t>
      </w:r>
      <w:r>
        <w:rPr>
          <w:rFonts w:ascii="Arial" w:cs="Arial" w:eastAsia="Arial" w:hAnsi="Arial"/>
          <w:color w:val="888888"/>
          <w:sz w:val="17"/>
          <w:szCs w:val="17"/>
        </w:rPr>
        <w:t xml:space="preserve"> — Second lien exists — CLTV = ($312K+$25K)/$415K = 81.2%</w:t>
      </w:r>
      <w:r>
        <w:rPr>
          <w:rFonts w:ascii="Arial" w:cs="Arial" w:eastAsia="Arial" w:hAnsi="Arial"/>
          <w:b/>
          <w:bCs/>
          <w:color w:val="666666"/>
          <w:sz w:val="17"/>
          <w:szCs w:val="17"/>
        </w:rPr>
        <w:t xml:space="preserve">  |  LARS → 70</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Thank you for letting me know. Let me continue with income verification. What’s your approximate credit score range?</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Around 740 I think.</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How long at your current employer?</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About 8 years at FirstEnergy.</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Only income source?</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Yes.</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Property type?</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Single-family home.</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Could you upload your paystubs and W-2s?</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Done.</w:t>
      </w:r>
    </w:p>
    <w:p>
      <w:pPr>
        <w:shd w:fill="F5F5F5" w:val="clear"/>
        <w:spacing w:after="60" w:before="40"/>
        <w:ind w:left="200" w:right="200"/>
      </w:pPr>
      <w:r>
        <w:rPr>
          <w:rFonts w:ascii="Arial" w:cs="Arial" w:eastAsia="Arial" w:hAnsi="Arial"/>
          <w:color w:val="BDBDBD"/>
          <w:sz w:val="20"/>
          <w:szCs w:val="20"/>
        </w:rPr>
        <w:t xml:space="preserve">▌ </w:t>
      </w:r>
      <w:r>
        <w:rPr>
          <w:rFonts w:ascii="Arial" w:cs="Arial" w:eastAsia="Arial" w:hAnsi="Arial"/>
          <w:b/>
          <w:bCs/>
          <w:color w:val="757575"/>
          <w:sz w:val="18"/>
          <w:szCs w:val="18"/>
        </w:rPr>
        <w:t xml:space="preserve">SYSTEM: </w:t>
      </w:r>
      <w:r>
        <w:rPr>
          <w:rFonts w:ascii="Consolas" w:cs="Consolas" w:eastAsia="Consolas" w:hAnsi="Consolas"/>
          <w:color w:val="757575"/>
          <w:sz w:val="16"/>
          <w:szCs w:val="16"/>
        </w:rPr>
        <w:t xml:space="preserve">OCR: Semi-monthly, base $4,583.33, variable $0. GMI = $9,166.67. W2 2024: $110,000, W2 2023: $107,000. Diff: 0%. PASS. Income is clean — no issues.</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Your income looks solid — $110,000, consistent, stable employment. No issues there.</w:t>
      </w:r>
    </w:p>
    <w:p>
      <w:pPr>
        <w:shd w:fill="FFEBEE" w:val="clear"/>
        <w:spacing w:after="60" w:before="40"/>
        <w:ind w:left="200" w:right="200"/>
      </w:pPr>
      <w:r>
        <w:rPr>
          <w:rFonts w:ascii="Arial" w:cs="Arial" w:eastAsia="Arial" w:hAnsi="Arial"/>
          <w:color w:val="E53935"/>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u w:val="wave" w:color="E53935"/>
        </w:rPr>
        <w:t xml:space="preserve">However, I want to be straightforward about a few things. Your current LTV is about 75.2%, which is right at the borderline for PMI removal. When we add your HELOC balance, the combined LTV is about 81%, which is above the 80% threshold.</w:t>
      </w:r>
    </w:p>
    <w:p>
      <w:pPr>
        <w:spacing w:after="80"/>
        <w:ind w:left="400"/>
      </w:pPr>
      <w:r>
        <w:rPr>
          <w:rFonts w:ascii="Arial" w:cs="Arial" w:eastAsia="Arial" w:hAnsi="Arial"/>
          <w:b/>
          <w:bCs/>
          <w:color w:val="C62828"/>
          <w:sz w:val="17"/>
          <w:szCs w:val="17"/>
        </w:rPr>
        <w:t xml:space="preserve">⚠ U2.1: −15</w:t>
      </w:r>
      <w:r>
        <w:rPr>
          <w:rFonts w:ascii="Arial" w:cs="Arial" w:eastAsia="Arial" w:hAnsi="Arial"/>
          <w:color w:val="888888"/>
          <w:sz w:val="17"/>
          <w:szCs w:val="17"/>
        </w:rPr>
        <w:t xml:space="preserve"> — LTV straddles 75% threshold</w:t>
      </w:r>
      <w:r>
        <w:rPr>
          <w:rFonts w:ascii="Arial" w:cs="Arial" w:eastAsia="Arial" w:hAnsi="Arial"/>
          <w:b/>
          <w:bCs/>
          <w:color w:val="C62828"/>
          <w:sz w:val="17"/>
          <w:szCs w:val="17"/>
        </w:rPr>
        <w:t xml:space="preserve">  |  LARS → 55</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Additionally, your PMI situation isn’t clear-cut — if it’s lender-paid, refinancing may not eliminate it the way borrower-paid PMI would be eliminated. And with the second lien, the combined picture needs careful analysis.</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I’d like to connect you with one of our loan officers who specializes in these situations. They can determine the exact PMI type, work through the HELOC options — whether to pay it off, subordinate it, or consolidate — and see if a refinance still makes sense.</w:t>
      </w:r>
    </w:p>
    <w:p>
      <w:pPr>
        <w:shd w:fill="E8F5E9" w:val="clear"/>
        <w:spacing w:after="60" w:before="40"/>
        <w:ind w:left="200" w:right="200"/>
      </w:pPr>
      <w:r>
        <w:rPr>
          <w:rFonts w:ascii="Arial" w:cs="Arial" w:eastAsia="Arial" w:hAnsi="Arial"/>
          <w:color w:val="4CAF50"/>
          <w:sz w:val="20"/>
          <w:szCs w:val="20"/>
        </w:rPr>
        <w:t xml:space="preserve">▌ </w:t>
      </w:r>
      <w:r>
        <w:rPr>
          <w:rFonts w:ascii="Arial" w:cs="Arial" w:eastAsia="Arial" w:hAnsi="Arial"/>
          <w:b/>
          <w:bCs/>
          <w:color w:val="2E7D32"/>
          <w:sz w:val="18"/>
          <w:szCs w:val="18"/>
        </w:rPr>
        <w:t xml:space="preserve">AGENT: </w:t>
      </w:r>
      <w:r>
        <w:rPr>
          <w:rFonts w:ascii="Arial" w:cs="Arial" w:eastAsia="Arial" w:hAnsi="Arial"/>
          <w:color w:val="333333"/>
          <w:sz w:val="20"/>
          <w:szCs w:val="20"/>
        </w:rPr>
        <w:t xml:space="preserve">I’m packaging everything we’ve discussed so you won’t need to repeat any of this. Your income documentation is already uploaded and verified.</w:t>
      </w:r>
    </w:p>
    <w:p>
      <w:pPr>
        <w:shd w:fill="E3F2FD" w:val="clear"/>
        <w:spacing w:after="60" w:before="40"/>
        <w:ind w:left="200" w:right="200"/>
      </w:pPr>
      <w:r>
        <w:rPr>
          <w:rFonts w:ascii="Arial" w:cs="Arial" w:eastAsia="Arial" w:hAnsi="Arial"/>
          <w:color w:val="1976D2"/>
          <w:sz w:val="20"/>
          <w:szCs w:val="20"/>
        </w:rPr>
        <w:t xml:space="preserve">▌ </w:t>
      </w:r>
      <w:r>
        <w:rPr>
          <w:rFonts w:ascii="Arial" w:cs="Arial" w:eastAsia="Arial" w:hAnsi="Arial"/>
          <w:b/>
          <w:bCs/>
          <w:color w:val="1565C0"/>
          <w:sz w:val="18"/>
          <w:szCs w:val="18"/>
        </w:rPr>
        <w:t xml:space="preserve">BORROWER: </w:t>
      </w:r>
      <w:r>
        <w:rPr>
          <w:rFonts w:ascii="Arial" w:cs="Arial" w:eastAsia="Arial" w:hAnsi="Arial"/>
          <w:color w:val="333333"/>
          <w:sz w:val="20"/>
          <w:szCs w:val="20"/>
        </w:rPr>
        <w:t xml:space="preserve">That makes sense. The HELOC does complicate things.</w:t>
      </w:r>
    </w:p>
    <w:p>
      <w:pPr>
        <w:shd w:fill="F5F5F5" w:val="clear"/>
        <w:spacing w:after="60" w:before="40"/>
        <w:ind w:left="200" w:right="200"/>
      </w:pPr>
      <w:r>
        <w:rPr>
          <w:rFonts w:ascii="Arial" w:cs="Arial" w:eastAsia="Arial" w:hAnsi="Arial"/>
          <w:color w:val="BDBDBD"/>
          <w:sz w:val="20"/>
          <w:szCs w:val="20"/>
        </w:rPr>
        <w:t xml:space="preserve">▌ </w:t>
      </w:r>
      <w:r>
        <w:rPr>
          <w:rFonts w:ascii="Arial" w:cs="Arial" w:eastAsia="Arial" w:hAnsi="Arial"/>
          <w:b/>
          <w:bCs/>
          <w:color w:val="757575"/>
          <w:sz w:val="18"/>
          <w:szCs w:val="18"/>
        </w:rPr>
        <w:t xml:space="preserve">SYSTEM: </w:t>
      </w:r>
      <w:r>
        <w:rPr>
          <w:rFonts w:ascii="Consolas" w:cs="Consolas" w:eastAsia="Consolas" w:hAnsi="Consolas"/>
          <w:color w:val="757575"/>
          <w:sz w:val="16"/>
          <w:szCs w:val="16"/>
        </w:rPr>
        <w:t xml:space="preserve">LARS final: 55. Factors: U2.2(−10), U2.4(−10), U2.3(−10), U2.1(−15). Result: REFERRED. Income clean — all triggers are UC2-specific. Handoff includes: verified income, unresolved PMI type, second lien details, borderline LTV.</w:t>
      </w:r>
    </w:p>
    <w:p>
      <w:pPr>
        <w:shd w:fill="FFEBEE" w:val="clear"/>
        <w:spacing w:after="200" w:before="200"/>
        <w:jc w:val="center"/>
      </w:pPr>
      <w:r>
        <w:rPr>
          <w:rFonts w:ascii="Arial" w:cs="Arial" w:eastAsia="Arial" w:hAnsi="Arial"/>
          <w:b/>
          <w:bCs/>
          <w:color w:val="C62828"/>
          <w:sz w:val="24"/>
          <w:szCs w:val="24"/>
        </w:rPr>
        <w:t xml:space="preserve">REFERRED TO HUMAN  |  LARS: 55</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BBBBB"/>
        <w:sz w:val="13"/>
        <w:szCs w:val="13"/>
      </w:rPr>
      <w:t xml:space="preserve">Page </w:t>
    </w:r>
    <w:r>
      <w:rPr>
        <w:rFonts w:ascii="Arial" w:cs="Arial" w:eastAsia="Arial" w:hAnsi="Arial"/>
        <w:color w:val="BBBBBB"/>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BBBBBB"/>
        <w:sz w:val="13"/>
        <w:szCs w:val="13"/>
      </w:rPr>
      <w:t xml:space="preserve">TurboRefi Conversation Flows  |  UC1 &amp; UC2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32" w:sz="6" w:space="4"/>
      </w:pBdr>
      <w:spacing w:after="140" w:before="280"/>
      <w:outlineLvl w:val="0"/>
    </w:pPr>
    <w:rPr>
      <w:rFonts w:ascii="Arial" w:cs="Arial" w:eastAsia="Arial" w:hAnsi="Arial"/>
      <w:b/>
      <w:bCs/>
      <w:color w:val="1B3A4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2026-04-12T00:17:39.722Z</dcterms:created>
  <dcterms:modified xsi:type="dcterms:W3CDTF">2026-04-12T00:17:39.723Z</dcterms:modified>
</cp:coreProperties>
</file>

<file path=docProps/custom.xml><?xml version="1.0" encoding="utf-8"?>
<Properties xmlns="http://schemas.openxmlformats.org/officeDocument/2006/custom-properties" xmlns:vt="http://schemas.openxmlformats.org/officeDocument/2006/docPropsVTypes"/>
</file>