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65FB" w14:textId="004B8337" w:rsidR="00F354ED" w:rsidRDefault="00F354ED" w:rsidP="00F354ED">
      <w:pPr>
        <w:rPr>
          <w:rFonts w:asciiTheme="majorHAnsi" w:hAnsiTheme="majorHAnsi" w:cstheme="majorHAnsi"/>
          <w:b/>
          <w:bCs/>
          <w:lang w:eastAsia="zh-CN"/>
        </w:rPr>
      </w:pPr>
      <w:r>
        <w:rPr>
          <w:rFonts w:asciiTheme="majorHAnsi" w:hAnsiTheme="majorHAnsi" w:cstheme="majorHAnsi" w:hint="eastAsia"/>
          <w:b/>
          <w:bCs/>
          <w:lang w:eastAsia="zh-CN"/>
        </w:rPr>
        <w:t>1</w:t>
      </w:r>
      <w:r w:rsidRPr="00F354ED">
        <w:rPr>
          <w:rFonts w:asciiTheme="majorHAnsi" w:hAnsiTheme="majorHAnsi" w:cstheme="majorHAnsi"/>
          <w:b/>
          <w:bCs/>
          <w:vertAlign w:val="superscript"/>
          <w:lang w:eastAsia="zh-CN"/>
        </w:rPr>
        <w:t>st</w:t>
      </w:r>
      <w:r>
        <w:rPr>
          <w:rFonts w:asciiTheme="majorHAnsi" w:hAnsiTheme="majorHAnsi" w:cstheme="majorHAnsi"/>
          <w:b/>
          <w:bCs/>
          <w:lang w:eastAsia="zh-CN"/>
        </w:rPr>
        <w:t xml:space="preserve"> Feb 2021</w:t>
      </w:r>
    </w:p>
    <w:p w14:paraId="4B49ECBB" w14:textId="6334A0A8" w:rsidR="00F354ED" w:rsidRDefault="00C97A05" w:rsidP="00F354ED">
      <w:pPr>
        <w:rPr>
          <w:rFonts w:asciiTheme="majorHAnsi" w:hAnsiTheme="majorHAnsi" w:cstheme="majorHAnsi"/>
          <w:b/>
          <w:bCs/>
          <w:lang w:eastAsia="zh-CN"/>
        </w:rPr>
      </w:pPr>
      <w:r>
        <w:rPr>
          <w:rFonts w:asciiTheme="majorHAnsi" w:hAnsiTheme="majorHAnsi" w:cstheme="majorHAnsi"/>
          <w:b/>
          <w:bCs/>
          <w:lang w:eastAsia="zh-CN"/>
        </w:rPr>
        <w:t>19B32</w:t>
      </w:r>
      <w:r w:rsidR="00F354ED">
        <w:rPr>
          <w:rFonts w:asciiTheme="majorHAnsi" w:hAnsiTheme="majorHAnsi" w:cstheme="majorHAnsi"/>
          <w:b/>
          <w:bCs/>
          <w:lang w:eastAsia="zh-CN"/>
        </w:rPr>
        <w:t>(20048-</w:t>
      </w:r>
      <w:proofErr w:type="gramStart"/>
      <w:r>
        <w:rPr>
          <w:rFonts w:asciiTheme="majorHAnsi" w:hAnsiTheme="majorHAnsi" w:cstheme="majorHAnsi"/>
          <w:b/>
          <w:bCs/>
          <w:lang w:eastAsia="zh-CN"/>
        </w:rPr>
        <w:t>5</w:t>
      </w:r>
      <w:r w:rsidR="00F354ED">
        <w:rPr>
          <w:rFonts w:asciiTheme="majorHAnsi" w:hAnsiTheme="majorHAnsi" w:cstheme="majorHAnsi"/>
          <w:b/>
          <w:bCs/>
          <w:lang w:eastAsia="zh-CN"/>
        </w:rPr>
        <w:t>)</w:t>
      </w:r>
      <w:r w:rsidR="000944FC">
        <w:rPr>
          <w:rFonts w:asciiTheme="majorHAnsi" w:hAnsiTheme="majorHAnsi" w:cstheme="majorHAnsi"/>
          <w:b/>
          <w:bCs/>
          <w:lang w:eastAsia="zh-CN"/>
        </w:rPr>
        <w:t>----</w:t>
      </w:r>
      <w:proofErr w:type="gramEnd"/>
      <w:r w:rsidR="000944FC">
        <w:rPr>
          <w:rFonts w:asciiTheme="majorHAnsi" w:hAnsiTheme="majorHAnsi" w:cstheme="majorHAnsi"/>
          <w:b/>
          <w:bCs/>
          <w:lang w:eastAsia="zh-CN"/>
        </w:rPr>
        <w:t>in the issue list</w:t>
      </w:r>
    </w:p>
    <w:p w14:paraId="6E0B915B" w14:textId="77777777" w:rsidR="00F354ED" w:rsidRDefault="00F354ED" w:rsidP="00F354ED">
      <w:pPr>
        <w:rPr>
          <w:lang w:val="en-US" w:eastAsia="zh-CN"/>
        </w:rPr>
      </w:pPr>
      <w:r>
        <w:rPr>
          <w:lang w:eastAsia="zh-CN"/>
        </w:rPr>
        <w:t xml:space="preserve">FAT </w:t>
      </w: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nspection </w:t>
      </w:r>
      <w:r w:rsidRPr="00054E86">
        <w:rPr>
          <w:rFonts w:hint="eastAsia"/>
          <w:lang w:val="en-US" w:eastAsia="zh-CN"/>
        </w:rPr>
        <w:t>General Points：</w:t>
      </w:r>
      <w:r w:rsidRPr="00054E86">
        <w:rPr>
          <w:rFonts w:hint="eastAsia"/>
          <w:lang w:val="en-US" w:eastAsia="zh-CN"/>
        </w:rPr>
        <w:tab/>
      </w:r>
      <w:r w:rsidRPr="00054E86">
        <w:rPr>
          <w:rFonts w:hint="eastAsia"/>
          <w:lang w:val="en-US" w:eastAsia="zh-CN"/>
        </w:rPr>
        <w:tab/>
      </w:r>
      <w:r w:rsidRPr="00054E86">
        <w:rPr>
          <w:rFonts w:hint="eastAsia"/>
          <w:lang w:val="en-US" w:eastAsia="zh-CN"/>
        </w:rPr>
        <w:tab/>
      </w:r>
      <w:r w:rsidRPr="00054E86">
        <w:rPr>
          <w:rFonts w:hint="eastAsia"/>
          <w:lang w:val="en-US" w:eastAsia="zh-CN"/>
        </w:rPr>
        <w:tab/>
      </w:r>
    </w:p>
    <w:p w14:paraId="6FDF4A27" w14:textId="6C2ED323" w:rsidR="00F354ED" w:rsidRPr="00C97A05" w:rsidRDefault="00F354ED" w:rsidP="00F354ED">
      <w:pPr>
        <w:rPr>
          <w:color w:val="FF0000"/>
          <w:lang w:val="en-US" w:eastAsia="zh-CN"/>
        </w:rPr>
      </w:pPr>
      <w:r w:rsidRPr="00054E86">
        <w:rPr>
          <w:lang w:val="en-US" w:eastAsia="zh-CN"/>
        </w:rPr>
        <w:t>Threading for instrument nozzles to be sound and same size as drawing</w:t>
      </w:r>
      <w:r>
        <w:rPr>
          <w:lang w:val="en-US" w:eastAsia="zh-CN"/>
        </w:rPr>
        <w:t>----</w:t>
      </w:r>
      <w:r w:rsidRPr="00FC4A04">
        <w:rPr>
          <w:color w:val="00B050"/>
          <w:lang w:val="en-US" w:eastAsia="zh-CN"/>
        </w:rPr>
        <w:t>-</w:t>
      </w:r>
      <w:r w:rsidRPr="00C97A05">
        <w:rPr>
          <w:color w:val="FF0000"/>
          <w:lang w:val="en-US" w:eastAsia="zh-CN"/>
        </w:rPr>
        <w:t>-</w:t>
      </w:r>
      <w:r w:rsidR="00C97A05" w:rsidRPr="00C97A05">
        <w:rPr>
          <w:color w:val="FF0000"/>
          <w:lang w:val="en-US" w:eastAsia="zh-CN"/>
        </w:rPr>
        <w:t>need change</w:t>
      </w:r>
    </w:p>
    <w:p w14:paraId="642C9EF2" w14:textId="77777777" w:rsidR="00F354ED" w:rsidRPr="00054E86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>Manhole Davit to be vertical after installation</w:t>
      </w:r>
      <w:r w:rsidRPr="00054E86">
        <w:rPr>
          <w:lang w:val="en-US" w:eastAsia="zh-CN"/>
        </w:rPr>
        <w:tab/>
      </w:r>
      <w:r>
        <w:rPr>
          <w:lang w:val="en-US" w:eastAsia="zh-CN"/>
        </w:rPr>
        <w:t>--------------</w:t>
      </w:r>
      <w:r w:rsidRPr="00FC4A04">
        <w:rPr>
          <w:color w:val="00B050"/>
          <w:lang w:val="en-US" w:eastAsia="zh-CN"/>
        </w:rPr>
        <w:t>--</w:t>
      </w:r>
      <w:r w:rsidRPr="00784046">
        <w:rPr>
          <w:color w:val="00B050"/>
          <w:lang w:val="en-US" w:eastAsia="zh-CN"/>
        </w:rPr>
        <w:t>NA</w:t>
      </w:r>
      <w:r w:rsidRPr="004E72FA">
        <w:rPr>
          <w:color w:val="FF0000"/>
          <w:lang w:val="en-US" w:eastAsia="zh-CN"/>
        </w:rPr>
        <w:tab/>
      </w:r>
    </w:p>
    <w:p w14:paraId="41C3805A" w14:textId="4CE4635E" w:rsidR="00F354ED" w:rsidRPr="00C97A05" w:rsidRDefault="00F354ED" w:rsidP="00F354ED">
      <w:pPr>
        <w:rPr>
          <w:color w:val="00B050"/>
          <w:lang w:val="en-US" w:eastAsia="zh-CN"/>
        </w:rPr>
      </w:pPr>
      <w:r w:rsidRPr="00054E86">
        <w:rPr>
          <w:lang w:val="en-US" w:eastAsia="zh-CN"/>
        </w:rPr>
        <w:t>Location of lifting and tailing lug to be checked vs drawing</w:t>
      </w:r>
      <w:r>
        <w:rPr>
          <w:lang w:val="en-US" w:eastAsia="zh-CN"/>
        </w:rPr>
        <w:t>------</w:t>
      </w:r>
      <w:r w:rsidRPr="00FC4A04">
        <w:rPr>
          <w:color w:val="00B050"/>
          <w:lang w:val="en-US" w:eastAsia="zh-CN"/>
        </w:rPr>
        <w:t>-acceptable</w:t>
      </w:r>
      <w:r w:rsidRPr="00FC4A04">
        <w:rPr>
          <w:color w:val="00B050"/>
          <w:lang w:val="en-US" w:eastAsia="zh-CN"/>
        </w:rPr>
        <w:tab/>
      </w:r>
      <w:r w:rsidRPr="00054E86">
        <w:rPr>
          <w:lang w:val="en-US" w:eastAsia="zh-CN"/>
        </w:rPr>
        <w:tab/>
      </w:r>
    </w:p>
    <w:p w14:paraId="548D1668" w14:textId="4730B01F" w:rsidR="00F354ED" w:rsidRPr="00C97A05" w:rsidRDefault="00F354ED" w:rsidP="00F354ED">
      <w:pPr>
        <w:rPr>
          <w:color w:val="00B050"/>
          <w:lang w:val="en-US" w:eastAsia="zh-CN"/>
        </w:rPr>
      </w:pPr>
      <w:r w:rsidRPr="00054E86">
        <w:rPr>
          <w:lang w:val="en-US" w:eastAsia="zh-CN"/>
        </w:rPr>
        <w:t>Existing of 2 earthing lugs to be verified</w:t>
      </w:r>
      <w:r>
        <w:rPr>
          <w:lang w:val="en-US" w:eastAsia="zh-CN"/>
        </w:rPr>
        <w:t>--------</w:t>
      </w:r>
      <w:r w:rsidRPr="00FC4A04">
        <w:rPr>
          <w:color w:val="00B050"/>
          <w:lang w:val="en-US" w:eastAsia="zh-CN"/>
        </w:rPr>
        <w:t>-acceptable</w:t>
      </w:r>
      <w:r w:rsidRPr="00FC4A04">
        <w:rPr>
          <w:color w:val="00B050"/>
          <w:lang w:val="en-US" w:eastAsia="zh-CN"/>
        </w:rPr>
        <w:tab/>
      </w:r>
    </w:p>
    <w:p w14:paraId="43A17291" w14:textId="77777777" w:rsidR="00F354ED" w:rsidRPr="00FC4A04" w:rsidRDefault="00F354ED" w:rsidP="00F354ED">
      <w:pPr>
        <w:rPr>
          <w:color w:val="00B050"/>
          <w:lang w:val="en-US" w:eastAsia="zh-CN"/>
        </w:rPr>
      </w:pPr>
      <w:r w:rsidRPr="00054E86">
        <w:rPr>
          <w:lang w:val="en-US" w:eastAsia="zh-CN"/>
        </w:rPr>
        <w:t>Nozzle pads to be verified vs drawing (dimension)</w:t>
      </w:r>
      <w:r>
        <w:rPr>
          <w:lang w:val="en-US" w:eastAsia="zh-CN"/>
        </w:rPr>
        <w:t>------</w:t>
      </w:r>
      <w:r>
        <w:rPr>
          <w:color w:val="00B050"/>
          <w:lang w:val="en-US" w:eastAsia="zh-CN"/>
        </w:rPr>
        <w:t>have not nozzle pads</w:t>
      </w:r>
    </w:p>
    <w:p w14:paraId="23B4F5E6" w14:textId="72607C62" w:rsidR="00F354ED" w:rsidRDefault="00F354ED" w:rsidP="00F354ED">
      <w:pPr>
        <w:rPr>
          <w:color w:val="00B050"/>
          <w:lang w:val="en-US" w:eastAsia="zh-CN"/>
        </w:rPr>
      </w:pPr>
      <w:r w:rsidRPr="00054E86">
        <w:rPr>
          <w:lang w:val="en-US" w:eastAsia="zh-CN"/>
        </w:rPr>
        <w:t>Anchoring to be verified with drawing</w:t>
      </w:r>
      <w:r w:rsidRPr="00054E86">
        <w:rPr>
          <w:lang w:val="en-US" w:eastAsia="zh-CN"/>
        </w:rPr>
        <w:tab/>
      </w:r>
      <w:r>
        <w:rPr>
          <w:lang w:val="en-US" w:eastAsia="zh-CN"/>
        </w:rPr>
        <w:t>------</w:t>
      </w:r>
      <w:r w:rsidR="003956D6">
        <w:rPr>
          <w:rFonts w:hint="eastAsia"/>
          <w:color w:val="00B050"/>
          <w:lang w:val="en-US" w:eastAsia="zh-CN"/>
        </w:rPr>
        <w:t>acceptable</w:t>
      </w:r>
    </w:p>
    <w:p w14:paraId="7A90B4D5" w14:textId="5700EDBD" w:rsidR="003956D6" w:rsidRPr="00784046" w:rsidRDefault="003956D6" w:rsidP="00F354ED">
      <w:pPr>
        <w:rPr>
          <w:color w:val="00B050"/>
          <w:lang w:val="en-US" w:eastAsia="zh-CN"/>
        </w:rPr>
      </w:pPr>
      <w:r w:rsidRPr="003956D6">
        <w:rPr>
          <w:noProof/>
          <w:color w:val="00B050"/>
          <w:lang w:val="en-US" w:eastAsia="zh-CN"/>
        </w:rPr>
        <w:drawing>
          <wp:inline distT="0" distB="0" distL="0" distR="0" wp14:anchorId="56B0D6D2" wp14:editId="05CEBB7C">
            <wp:extent cx="5274310" cy="9264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4E7F" w14:textId="77777777" w:rsidR="00F354ED" w:rsidRPr="00054E86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>For vessels on bracket, internal diameter of the vessel to be verified for ovality at the location of brackets</w:t>
      </w:r>
      <w:r>
        <w:rPr>
          <w:lang w:val="en-US" w:eastAsia="zh-CN"/>
        </w:rPr>
        <w:t>-----</w:t>
      </w:r>
      <w:r w:rsidRPr="00FC4A04">
        <w:rPr>
          <w:color w:val="00B050"/>
          <w:lang w:val="en-US" w:eastAsia="zh-CN"/>
        </w:rPr>
        <w:t>-NA</w:t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</w:p>
    <w:p w14:paraId="6DB24516" w14:textId="77777777" w:rsidR="00F354ED" w:rsidRPr="00054E86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>For all coils inside, make sure that the nuts are tag welded to U-bolts</w:t>
      </w:r>
      <w:r>
        <w:rPr>
          <w:lang w:val="en-US" w:eastAsia="zh-CN"/>
        </w:rPr>
        <w:t>-----</w:t>
      </w:r>
      <w:r w:rsidRPr="00FC4A04">
        <w:rPr>
          <w:color w:val="00B050"/>
          <w:lang w:val="en-US" w:eastAsia="zh-CN"/>
        </w:rPr>
        <w:t>-NA</w:t>
      </w:r>
    </w:p>
    <w:p w14:paraId="6B114D02" w14:textId="77777777" w:rsidR="00F354ED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>PMI control of the liner for manhole covers-100% check</w:t>
      </w:r>
      <w:r>
        <w:rPr>
          <w:lang w:val="en-US" w:eastAsia="zh-CN"/>
        </w:rPr>
        <w:t>---</w:t>
      </w:r>
      <w:r w:rsidRPr="00FC4A04">
        <w:rPr>
          <w:color w:val="00B050"/>
          <w:lang w:val="en-US" w:eastAsia="zh-CN"/>
        </w:rPr>
        <w:t>-NA</w:t>
      </w:r>
      <w:r w:rsidRPr="00054E86">
        <w:rPr>
          <w:lang w:val="en-US" w:eastAsia="zh-CN"/>
        </w:rPr>
        <w:t xml:space="preserve"> </w:t>
      </w:r>
    </w:p>
    <w:p w14:paraId="11C434D9" w14:textId="77777777" w:rsidR="00F354ED" w:rsidRPr="00054E86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>Control of Liner welding for manhole covers</w:t>
      </w:r>
      <w:r>
        <w:rPr>
          <w:lang w:val="en-US" w:eastAsia="zh-CN"/>
        </w:rPr>
        <w:t>---</w:t>
      </w:r>
      <w:r w:rsidRPr="00FC4A04">
        <w:rPr>
          <w:color w:val="00B050"/>
          <w:lang w:val="en-US" w:eastAsia="zh-CN"/>
        </w:rPr>
        <w:t>-</w:t>
      </w:r>
      <w:r w:rsidRPr="000F58BD">
        <w:rPr>
          <w:color w:val="FF0000"/>
          <w:lang w:val="en-US" w:eastAsia="zh-CN"/>
        </w:rPr>
        <w:t xml:space="preserve"> </w:t>
      </w:r>
      <w:r w:rsidRPr="00FC4A04">
        <w:rPr>
          <w:color w:val="00B050"/>
          <w:lang w:val="en-US" w:eastAsia="zh-CN"/>
        </w:rPr>
        <w:t>-NA</w:t>
      </w:r>
    </w:p>
    <w:p w14:paraId="2F2C2AB2" w14:textId="77777777" w:rsidR="00F354ED" w:rsidRPr="003227DC" w:rsidRDefault="00F354ED" w:rsidP="00F354ED">
      <w:pPr>
        <w:rPr>
          <w:color w:val="FF0000"/>
          <w:lang w:val="en-US" w:eastAsia="zh-CN"/>
        </w:rPr>
      </w:pPr>
      <w:r w:rsidRPr="00054E86">
        <w:rPr>
          <w:lang w:val="en-US" w:eastAsia="zh-CN"/>
        </w:rPr>
        <w:t>All top lids for flat tanks to be with bolt</w:t>
      </w:r>
      <w:r>
        <w:rPr>
          <w:lang w:val="en-US" w:eastAsia="zh-CN"/>
        </w:rPr>
        <w:t>----</w:t>
      </w:r>
      <w:r w:rsidRPr="003227DC">
        <w:rPr>
          <w:color w:val="FF0000"/>
          <w:lang w:val="en-US" w:eastAsia="zh-CN"/>
        </w:rPr>
        <w:t>need check top lids be with blot</w:t>
      </w:r>
    </w:p>
    <w:p w14:paraId="4C6EBB8A" w14:textId="77777777" w:rsidR="00F354ED" w:rsidRPr="00054E86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>Sight glasses to be installed before shipping</w:t>
      </w:r>
      <w:r w:rsidRPr="00054E86">
        <w:rPr>
          <w:lang w:val="en-US" w:eastAsia="zh-CN"/>
        </w:rPr>
        <w:tab/>
      </w:r>
      <w:r>
        <w:rPr>
          <w:lang w:val="en-US" w:eastAsia="zh-CN"/>
        </w:rPr>
        <w:t>---</w:t>
      </w:r>
      <w:r w:rsidRPr="00FC4A04">
        <w:rPr>
          <w:color w:val="00B050"/>
          <w:lang w:val="en-US" w:eastAsia="zh-CN"/>
        </w:rPr>
        <w:t>-</w:t>
      </w:r>
      <w:r w:rsidRPr="000F58BD">
        <w:rPr>
          <w:color w:val="FF0000"/>
          <w:lang w:val="en-US" w:eastAsia="zh-CN"/>
        </w:rPr>
        <w:t xml:space="preserve"> </w:t>
      </w:r>
      <w:r w:rsidRPr="00FC4A04">
        <w:rPr>
          <w:color w:val="00B050"/>
          <w:lang w:val="en-US" w:eastAsia="zh-CN"/>
        </w:rPr>
        <w:t>-NA</w:t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</w:p>
    <w:p w14:paraId="4F1D84E8" w14:textId="77777777" w:rsidR="00F354ED" w:rsidRDefault="00F354ED" w:rsidP="00F354ED">
      <w:pPr>
        <w:rPr>
          <w:color w:val="00B050"/>
          <w:lang w:val="en-US" w:eastAsia="zh-CN"/>
        </w:rPr>
      </w:pPr>
      <w:proofErr w:type="spellStart"/>
      <w:r w:rsidRPr="00054E86">
        <w:rPr>
          <w:lang w:val="en-US" w:eastAsia="zh-CN"/>
        </w:rPr>
        <w:t>Comissioning</w:t>
      </w:r>
      <w:proofErr w:type="spellEnd"/>
      <w:r w:rsidRPr="00054E86">
        <w:rPr>
          <w:lang w:val="en-US" w:eastAsia="zh-CN"/>
        </w:rPr>
        <w:t xml:space="preserve"> spare parts to be checked</w:t>
      </w:r>
      <w:r>
        <w:rPr>
          <w:lang w:val="en-US" w:eastAsia="zh-CN"/>
        </w:rPr>
        <w:t>----</w:t>
      </w:r>
      <w:r w:rsidRPr="00FC4A04">
        <w:rPr>
          <w:color w:val="00B050"/>
          <w:lang w:val="en-US" w:eastAsia="zh-CN"/>
        </w:rPr>
        <w:t>-</w:t>
      </w:r>
      <w:r w:rsidRPr="00FC4A04">
        <w:rPr>
          <w:color w:val="00B050"/>
          <w:lang w:val="en-US" w:eastAsia="zh-CN"/>
        </w:rPr>
        <w:tab/>
      </w:r>
      <w:r w:rsidRPr="00B555FC">
        <w:rPr>
          <w:color w:val="FF0000"/>
          <w:lang w:val="en-US" w:eastAsia="zh-CN"/>
        </w:rPr>
        <w:t>did not to do</w:t>
      </w:r>
    </w:p>
    <w:p w14:paraId="3A80A813" w14:textId="77777777" w:rsidR="00F354ED" w:rsidRPr="00054E86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 xml:space="preserve">Flatness of sight </w:t>
      </w:r>
      <w:proofErr w:type="spellStart"/>
      <w:r w:rsidRPr="00054E86">
        <w:rPr>
          <w:lang w:val="en-US" w:eastAsia="zh-CN"/>
        </w:rPr>
        <w:t>glasse</w:t>
      </w:r>
      <w:proofErr w:type="spellEnd"/>
      <w:r w:rsidRPr="00054E86">
        <w:rPr>
          <w:lang w:val="en-US" w:eastAsia="zh-CN"/>
        </w:rPr>
        <w:t xml:space="preserve"> flange to be checked for each sight glass, before mounting the glass</w:t>
      </w:r>
      <w:r>
        <w:rPr>
          <w:lang w:val="en-US" w:eastAsia="zh-CN"/>
        </w:rPr>
        <w:t>----</w:t>
      </w:r>
      <w:r w:rsidRPr="000F58BD">
        <w:rPr>
          <w:color w:val="FF0000"/>
          <w:lang w:val="en-US" w:eastAsia="zh-CN"/>
        </w:rPr>
        <w:t xml:space="preserve"> </w:t>
      </w:r>
      <w:r w:rsidRPr="00FC4A04">
        <w:rPr>
          <w:color w:val="00B050"/>
          <w:lang w:val="en-US" w:eastAsia="zh-CN"/>
        </w:rPr>
        <w:t>-NA</w:t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</w:p>
    <w:p w14:paraId="74BCBB0A" w14:textId="77777777" w:rsidR="00F354ED" w:rsidRDefault="00F354ED" w:rsidP="00F354ED">
      <w:pPr>
        <w:rPr>
          <w:color w:val="00B050"/>
          <w:lang w:val="en-US" w:eastAsia="zh-CN"/>
        </w:rPr>
      </w:pPr>
      <w:r w:rsidRPr="00054E86">
        <w:rPr>
          <w:lang w:val="en-US" w:eastAsia="zh-CN"/>
        </w:rPr>
        <w:t xml:space="preserve">Bolts and gaskets for loose parts to be also included in delivery (bolts and nuts to be mounted and tight </w:t>
      </w:r>
      <w:proofErr w:type="gramStart"/>
      <w:r w:rsidRPr="00054E86">
        <w:rPr>
          <w:lang w:val="en-US" w:eastAsia="zh-CN"/>
        </w:rPr>
        <w:t>enough)</w:t>
      </w:r>
      <w:r>
        <w:rPr>
          <w:lang w:val="en-US" w:eastAsia="zh-CN"/>
        </w:rPr>
        <w:t>-----</w:t>
      </w:r>
      <w:r w:rsidRPr="00FC4A04">
        <w:rPr>
          <w:color w:val="00B050"/>
          <w:lang w:val="en-US" w:eastAsia="zh-CN"/>
        </w:rPr>
        <w:t>-</w:t>
      </w:r>
      <w:proofErr w:type="gramEnd"/>
      <w:r w:rsidRPr="000F58BD">
        <w:rPr>
          <w:color w:val="FF0000"/>
          <w:lang w:val="en-US" w:eastAsia="zh-CN"/>
        </w:rPr>
        <w:t xml:space="preserve"> </w:t>
      </w:r>
      <w:r w:rsidRPr="00B555FC">
        <w:rPr>
          <w:color w:val="FF0000"/>
          <w:lang w:val="en-US" w:eastAsia="zh-CN"/>
        </w:rPr>
        <w:t>did not to do</w:t>
      </w:r>
      <w:r w:rsidRPr="00FC4A04">
        <w:rPr>
          <w:color w:val="00B050"/>
          <w:lang w:val="en-US" w:eastAsia="zh-CN"/>
        </w:rPr>
        <w:tab/>
      </w:r>
    </w:p>
    <w:p w14:paraId="07605C2F" w14:textId="77777777" w:rsidR="00F354ED" w:rsidRPr="00054E86" w:rsidRDefault="00F354ED" w:rsidP="00F354ED">
      <w:pPr>
        <w:rPr>
          <w:lang w:val="en-US" w:eastAsia="zh-CN"/>
        </w:rPr>
      </w:pPr>
      <w:r w:rsidRPr="00054E86">
        <w:rPr>
          <w:lang w:val="en-US" w:eastAsia="zh-CN"/>
        </w:rPr>
        <w:t>For nozzles with internal elbows shown on drawing, check the elbow exists inside the tank</w:t>
      </w:r>
      <w:r>
        <w:rPr>
          <w:lang w:val="en-US" w:eastAsia="zh-CN"/>
        </w:rPr>
        <w:t>-------</w:t>
      </w:r>
      <w:r w:rsidRPr="00FC4A04">
        <w:rPr>
          <w:color w:val="00B050"/>
          <w:lang w:val="en-US" w:eastAsia="zh-CN"/>
        </w:rPr>
        <w:t>-checked</w:t>
      </w:r>
      <w:r>
        <w:rPr>
          <w:color w:val="00B050"/>
          <w:lang w:val="en-US" w:eastAsia="zh-CN"/>
        </w:rPr>
        <w:t xml:space="preserve"> not elbow exist inside.</w:t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  <w:r w:rsidRPr="00054E86">
        <w:rPr>
          <w:lang w:val="en-US" w:eastAsia="zh-CN"/>
        </w:rPr>
        <w:tab/>
      </w:r>
    </w:p>
    <w:p w14:paraId="16BD19C5" w14:textId="77777777" w:rsidR="00F354ED" w:rsidRDefault="00F354ED" w:rsidP="00F354ED">
      <w:pPr>
        <w:ind w:left="110" w:hangingChars="50" w:hanging="110"/>
        <w:rPr>
          <w:color w:val="00B050"/>
          <w:lang w:val="en-US" w:eastAsia="zh-CN"/>
        </w:rPr>
      </w:pPr>
      <w:r w:rsidRPr="00054E86">
        <w:rPr>
          <w:lang w:val="en-US" w:eastAsia="zh-CN"/>
        </w:rPr>
        <w:lastRenderedPageBreak/>
        <w:t>Check shell-top and bottom head thickness with UT</w:t>
      </w:r>
      <w:r w:rsidRPr="00054E86">
        <w:rPr>
          <w:lang w:val="en-US" w:eastAsia="zh-CN"/>
        </w:rPr>
        <w:tab/>
      </w:r>
      <w:r>
        <w:rPr>
          <w:lang w:val="en-US" w:eastAsia="zh-CN"/>
        </w:rPr>
        <w:t>-----</w:t>
      </w:r>
      <w:r w:rsidRPr="00FC4A04">
        <w:rPr>
          <w:color w:val="00B050"/>
          <w:lang w:val="en-US" w:eastAsia="zh-CN"/>
        </w:rPr>
        <w:t>-LH checked thickness</w:t>
      </w:r>
      <w:r>
        <w:rPr>
          <w:color w:val="00B050"/>
          <w:lang w:val="en-US" w:eastAsia="zh-CN"/>
        </w:rPr>
        <w:t>, the data marked on the tank face.</w:t>
      </w:r>
      <w:r w:rsidRPr="00FC4A04">
        <w:rPr>
          <w:color w:val="00B050"/>
          <w:lang w:val="en-US" w:eastAsia="zh-CN"/>
        </w:rPr>
        <w:t xml:space="preserve"> the details refer to LH data sheet</w:t>
      </w:r>
      <w:r>
        <w:rPr>
          <w:color w:val="00B050"/>
          <w:lang w:val="en-US" w:eastAsia="zh-CN"/>
        </w:rPr>
        <w:t xml:space="preserve">. </w:t>
      </w:r>
      <w:r w:rsidRPr="00FC4A04">
        <w:rPr>
          <w:color w:val="00B050"/>
          <w:lang w:val="en-US" w:eastAsia="zh-CN"/>
        </w:rPr>
        <w:tab/>
      </w:r>
      <w:r w:rsidRPr="00FC4A04">
        <w:rPr>
          <w:color w:val="00B050"/>
          <w:lang w:val="en-US" w:eastAsia="zh-CN"/>
        </w:rPr>
        <w:tab/>
      </w:r>
    </w:p>
    <w:p w14:paraId="6F9251DC" w14:textId="44818933" w:rsidR="00F354ED" w:rsidRPr="003227DC" w:rsidRDefault="00F354ED" w:rsidP="00F354ED">
      <w:pPr>
        <w:rPr>
          <w:color w:val="FF0000"/>
          <w:lang w:val="en-US" w:eastAsia="zh-CN"/>
        </w:rPr>
      </w:pPr>
      <w:r w:rsidRPr="00054E86">
        <w:rPr>
          <w:lang w:val="en-US" w:eastAsia="zh-CN"/>
        </w:rPr>
        <w:t>Check zero measurements are marked on the vessels</w:t>
      </w:r>
      <w:r>
        <w:rPr>
          <w:lang w:val="en-US" w:eastAsia="zh-CN"/>
        </w:rPr>
        <w:t>----</w:t>
      </w:r>
      <w:r w:rsidRPr="003956D6">
        <w:rPr>
          <w:color w:val="00B050"/>
          <w:lang w:val="en-US" w:eastAsia="zh-CN"/>
        </w:rPr>
        <w:t>---</w:t>
      </w:r>
      <w:r w:rsidR="003956D6" w:rsidRPr="003956D6">
        <w:rPr>
          <w:rFonts w:hint="eastAsia"/>
          <w:color w:val="00B050"/>
          <w:lang w:val="en-US" w:eastAsia="zh-CN"/>
        </w:rPr>
        <w:t>acceptable</w:t>
      </w:r>
    </w:p>
    <w:p w14:paraId="5B5B6712" w14:textId="32CE8ED5" w:rsidR="00F354ED" w:rsidRDefault="00F354ED" w:rsidP="00F354ED">
      <w:pPr>
        <w:rPr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</w:t>
      </w:r>
    </w:p>
    <w:p w14:paraId="62323B6B" w14:textId="679A14B6" w:rsidR="00C97A05" w:rsidRDefault="00F354ED" w:rsidP="00F354ED">
      <w:pPr>
        <w:rPr>
          <w:rFonts w:asciiTheme="majorHAnsi" w:hAnsiTheme="majorHAnsi" w:cstheme="majorHAnsi"/>
          <w:lang w:eastAsia="zh-CN"/>
        </w:rPr>
      </w:pPr>
      <w:r w:rsidRPr="004E72FA">
        <w:rPr>
          <w:b/>
          <w:bCs/>
          <w:lang w:val="en-US" w:eastAsia="zh-CN"/>
        </w:rPr>
        <w:t>Special points:</w:t>
      </w:r>
      <w:r w:rsidR="00C97A05">
        <w:rPr>
          <w:rFonts w:asciiTheme="majorHAnsi" w:hAnsiTheme="majorHAnsi" w:cstheme="majorHAnsi"/>
          <w:lang w:eastAsia="zh-CN"/>
        </w:rPr>
        <w:t xml:space="preserve"> </w:t>
      </w:r>
      <w:r w:rsidR="00C97A05" w:rsidRPr="00C97A05">
        <w:rPr>
          <w:rFonts w:asciiTheme="majorHAnsi" w:hAnsiTheme="majorHAnsi" w:cstheme="majorHAnsi"/>
          <w:lang w:eastAsia="zh-CN"/>
        </w:rPr>
        <w:t xml:space="preserve">Check level regulator operation by moving handle up and down (shall be smooth </w:t>
      </w:r>
      <w:proofErr w:type="spellStart"/>
      <w:r w:rsidR="00C97A05" w:rsidRPr="00C97A05">
        <w:rPr>
          <w:rFonts w:asciiTheme="majorHAnsi" w:hAnsiTheme="majorHAnsi" w:cstheme="majorHAnsi"/>
          <w:lang w:eastAsia="zh-CN"/>
        </w:rPr>
        <w:t>operatin</w:t>
      </w:r>
      <w:proofErr w:type="spellEnd"/>
      <w:r w:rsidR="00C97A05" w:rsidRPr="00C97A05">
        <w:rPr>
          <w:rFonts w:asciiTheme="majorHAnsi" w:hAnsiTheme="majorHAnsi" w:cstheme="majorHAnsi"/>
          <w:lang w:eastAsia="zh-CN"/>
        </w:rPr>
        <w:t xml:space="preserve"> but not </w:t>
      </w:r>
      <w:proofErr w:type="gramStart"/>
      <w:r w:rsidR="00C97A05" w:rsidRPr="00C97A05">
        <w:rPr>
          <w:rFonts w:asciiTheme="majorHAnsi" w:hAnsiTheme="majorHAnsi" w:cstheme="majorHAnsi"/>
          <w:lang w:eastAsia="zh-CN"/>
        </w:rPr>
        <w:t>loose)</w:t>
      </w:r>
      <w:r w:rsidR="00011DCD">
        <w:rPr>
          <w:rFonts w:asciiTheme="majorHAnsi" w:hAnsiTheme="majorHAnsi" w:cstheme="majorHAnsi"/>
          <w:lang w:eastAsia="zh-CN"/>
        </w:rPr>
        <w:t>---</w:t>
      </w:r>
      <w:proofErr w:type="gramEnd"/>
      <w:r w:rsidR="00011DCD" w:rsidRPr="00011DCD">
        <w:rPr>
          <w:rFonts w:asciiTheme="majorHAnsi" w:hAnsiTheme="majorHAnsi" w:cstheme="majorHAnsi"/>
          <w:color w:val="00B050"/>
          <w:lang w:eastAsia="zh-CN"/>
        </w:rPr>
        <w:t>acceptable</w:t>
      </w:r>
    </w:p>
    <w:p w14:paraId="66DEE131" w14:textId="5D40F72B" w:rsidR="00011DCD" w:rsidRDefault="00011DCD" w:rsidP="00F354ED">
      <w:pPr>
        <w:rPr>
          <w:rFonts w:asciiTheme="majorHAnsi" w:hAnsiTheme="majorHAnsi" w:cstheme="majorHAnsi"/>
          <w:lang w:eastAsia="zh-CN"/>
        </w:rPr>
      </w:pPr>
      <w:r w:rsidRPr="00011DCD">
        <w:rPr>
          <w:rFonts w:asciiTheme="majorHAnsi" w:hAnsiTheme="majorHAnsi" w:cstheme="majorHAnsi"/>
          <w:noProof/>
          <w:lang w:eastAsia="zh-CN"/>
        </w:rPr>
        <w:drawing>
          <wp:inline distT="0" distB="0" distL="0" distR="0" wp14:anchorId="3B93BAA6" wp14:editId="5536BAC7">
            <wp:extent cx="2520563" cy="228187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21" cy="229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765C" w14:textId="77777777" w:rsidR="00C97A05" w:rsidRDefault="00C97A05" w:rsidP="00F354ED">
      <w:pPr>
        <w:rPr>
          <w:rFonts w:asciiTheme="majorHAnsi" w:hAnsiTheme="majorHAnsi" w:cstheme="majorHAnsi"/>
          <w:lang w:eastAsia="zh-CN"/>
        </w:rPr>
      </w:pPr>
      <w:r w:rsidRPr="00C97A05">
        <w:rPr>
          <w:rFonts w:asciiTheme="majorHAnsi" w:hAnsiTheme="majorHAnsi" w:cstheme="majorHAnsi"/>
          <w:lang w:eastAsia="zh-CN"/>
        </w:rPr>
        <w:t xml:space="preserve"> check </w:t>
      </w:r>
      <w:proofErr w:type="spellStart"/>
      <w:r w:rsidRPr="00C97A05">
        <w:rPr>
          <w:rFonts w:asciiTheme="majorHAnsi" w:hAnsiTheme="majorHAnsi" w:cstheme="majorHAnsi"/>
          <w:lang w:eastAsia="zh-CN"/>
        </w:rPr>
        <w:t>o-ring</w:t>
      </w:r>
      <w:proofErr w:type="spellEnd"/>
      <w:r w:rsidRPr="00C97A05">
        <w:rPr>
          <w:rFonts w:asciiTheme="majorHAnsi" w:hAnsiTheme="majorHAnsi" w:cstheme="majorHAnsi"/>
          <w:lang w:eastAsia="zh-CN"/>
        </w:rPr>
        <w:t xml:space="preserve"> in </w:t>
      </w:r>
      <w:proofErr w:type="gramStart"/>
      <w:r w:rsidRPr="00C97A05">
        <w:rPr>
          <w:rFonts w:asciiTheme="majorHAnsi" w:hAnsiTheme="majorHAnsi" w:cstheme="majorHAnsi"/>
          <w:lang w:eastAsia="zh-CN"/>
        </w:rPr>
        <w:t>drawing  9684068099</w:t>
      </w:r>
      <w:proofErr w:type="gramEnd"/>
      <w:r w:rsidRPr="00C97A05">
        <w:rPr>
          <w:rFonts w:asciiTheme="majorHAnsi" w:hAnsiTheme="majorHAnsi" w:cstheme="majorHAnsi"/>
          <w:lang w:eastAsia="zh-CN"/>
        </w:rPr>
        <w:t xml:space="preserve"> is in place, for oil regulator box detail view on the main drawing 9684064607</w:t>
      </w:r>
    </w:p>
    <w:p w14:paraId="33A17CF3" w14:textId="47396F82" w:rsidR="00C97A05" w:rsidRDefault="00C97A05" w:rsidP="00F354ED">
      <w:pPr>
        <w:rPr>
          <w:rFonts w:asciiTheme="majorHAnsi" w:hAnsiTheme="majorHAnsi" w:cstheme="majorHAnsi"/>
          <w:lang w:eastAsia="zh-CN"/>
        </w:rPr>
      </w:pPr>
      <w:r w:rsidRPr="00C97A05">
        <w:rPr>
          <w:rFonts w:asciiTheme="majorHAnsi" w:hAnsiTheme="majorHAnsi" w:cstheme="majorHAnsi"/>
          <w:lang w:eastAsia="zh-CN"/>
        </w:rPr>
        <w:t xml:space="preserve"> check dimensions 350 and </w:t>
      </w:r>
      <w:proofErr w:type="gramStart"/>
      <w:r w:rsidRPr="00C97A05">
        <w:rPr>
          <w:rFonts w:asciiTheme="majorHAnsi" w:hAnsiTheme="majorHAnsi" w:cstheme="majorHAnsi"/>
          <w:lang w:eastAsia="zh-CN"/>
        </w:rPr>
        <w:t>600,</w:t>
      </w:r>
      <w:r w:rsidR="00011DCD">
        <w:rPr>
          <w:rFonts w:asciiTheme="majorHAnsi" w:hAnsiTheme="majorHAnsi" w:cstheme="majorHAnsi"/>
          <w:lang w:eastAsia="zh-CN"/>
        </w:rPr>
        <w:t>------</w:t>
      </w:r>
      <w:proofErr w:type="gramEnd"/>
      <w:r w:rsidR="00011DCD" w:rsidRPr="00011DCD">
        <w:rPr>
          <w:rFonts w:asciiTheme="majorHAnsi" w:hAnsiTheme="majorHAnsi" w:cstheme="majorHAnsi"/>
          <w:color w:val="00B050"/>
          <w:lang w:eastAsia="zh-CN"/>
        </w:rPr>
        <w:t>acceptable</w:t>
      </w:r>
    </w:p>
    <w:p w14:paraId="32995B3F" w14:textId="772E1C55" w:rsidR="00CD63F9" w:rsidRDefault="00CD63F9" w:rsidP="00F354ED">
      <w:pPr>
        <w:rPr>
          <w:rFonts w:asciiTheme="majorHAnsi" w:hAnsiTheme="majorHAnsi" w:cstheme="majorHAnsi"/>
          <w:lang w:eastAsia="zh-CN"/>
        </w:rPr>
      </w:pPr>
      <w:r w:rsidRPr="00CD63F9">
        <w:rPr>
          <w:rFonts w:asciiTheme="majorHAnsi" w:hAnsiTheme="majorHAnsi" w:cstheme="majorHAnsi"/>
          <w:noProof/>
          <w:lang w:eastAsia="zh-CN"/>
        </w:rPr>
        <w:drawing>
          <wp:inline distT="0" distB="0" distL="0" distR="0" wp14:anchorId="2EB41CE0" wp14:editId="2088C25D">
            <wp:extent cx="1735734" cy="163001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852" cy="163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 w:hint="eastAsia"/>
          <w:lang w:eastAsia="zh-CN"/>
        </w:rPr>
        <w:t xml:space="preserve"> </w:t>
      </w:r>
      <w:r w:rsidRPr="00CD63F9">
        <w:rPr>
          <w:rFonts w:asciiTheme="majorHAnsi" w:hAnsiTheme="majorHAnsi" w:cstheme="majorHAnsi"/>
          <w:noProof/>
          <w:lang w:eastAsia="zh-CN"/>
        </w:rPr>
        <w:drawing>
          <wp:inline distT="0" distB="0" distL="0" distR="0" wp14:anchorId="52CB5841" wp14:editId="047ABA02">
            <wp:extent cx="1900362" cy="163961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47" cy="164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8ABA" w14:textId="68ACE2B4" w:rsidR="00C97A05" w:rsidRPr="00011DCD" w:rsidRDefault="00C97A05" w:rsidP="00F354ED">
      <w:pPr>
        <w:rPr>
          <w:rFonts w:asciiTheme="majorHAnsi" w:hAnsiTheme="majorHAnsi" w:cstheme="majorHAnsi"/>
          <w:color w:val="00B050"/>
          <w:lang w:eastAsia="zh-CN"/>
        </w:rPr>
      </w:pPr>
      <w:r w:rsidRPr="00C97A05">
        <w:rPr>
          <w:rFonts w:asciiTheme="majorHAnsi" w:hAnsiTheme="majorHAnsi" w:cstheme="majorHAnsi"/>
          <w:lang w:eastAsia="zh-CN"/>
        </w:rPr>
        <w:t xml:space="preserve"> for dividing plate position 5 on drawing 9684064607 check dimension 1504 shown on right hand side view</w:t>
      </w:r>
      <w:r w:rsidR="00011DCD">
        <w:rPr>
          <w:rFonts w:asciiTheme="majorHAnsi" w:hAnsiTheme="majorHAnsi" w:cstheme="majorHAnsi"/>
          <w:lang w:eastAsia="zh-CN"/>
        </w:rPr>
        <w:t>----</w:t>
      </w:r>
      <w:proofErr w:type="gramStart"/>
      <w:r w:rsidR="00011DCD" w:rsidRPr="00011DCD">
        <w:rPr>
          <w:rFonts w:asciiTheme="majorHAnsi" w:hAnsiTheme="majorHAnsi" w:cstheme="majorHAnsi"/>
          <w:color w:val="00B050"/>
          <w:lang w:eastAsia="zh-CN"/>
        </w:rPr>
        <w:t>acceptable ,</w:t>
      </w:r>
      <w:proofErr w:type="gramEnd"/>
      <w:r w:rsidR="00011DCD" w:rsidRPr="00011DCD">
        <w:rPr>
          <w:rFonts w:asciiTheme="majorHAnsi" w:hAnsiTheme="majorHAnsi" w:cstheme="majorHAnsi"/>
          <w:color w:val="00B050"/>
          <w:lang w:eastAsia="zh-CN"/>
        </w:rPr>
        <w:t xml:space="preserve"> on the right view</w:t>
      </w:r>
    </w:p>
    <w:p w14:paraId="399D18A7" w14:textId="1008E299" w:rsidR="00011DCD" w:rsidRDefault="00011DCD" w:rsidP="00F354ED">
      <w:pPr>
        <w:rPr>
          <w:rFonts w:asciiTheme="majorHAnsi" w:hAnsiTheme="majorHAnsi" w:cstheme="majorHAnsi"/>
          <w:lang w:eastAsia="zh-CN"/>
        </w:rPr>
      </w:pPr>
      <w:r w:rsidRPr="00011DCD">
        <w:rPr>
          <w:rFonts w:asciiTheme="majorHAnsi" w:hAnsiTheme="majorHAnsi" w:cstheme="majorHAnsi"/>
          <w:noProof/>
          <w:lang w:eastAsia="zh-CN"/>
        </w:rPr>
        <w:lastRenderedPageBreak/>
        <w:drawing>
          <wp:inline distT="0" distB="0" distL="0" distR="0" wp14:anchorId="0A0E923C" wp14:editId="5801BC0F">
            <wp:extent cx="2186305" cy="2187343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01" cy="219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B02" w14:textId="4BBFFD4B" w:rsidR="00F354ED" w:rsidRDefault="00C97A05" w:rsidP="00F354ED">
      <w:pPr>
        <w:rPr>
          <w:rFonts w:asciiTheme="majorHAnsi" w:hAnsiTheme="majorHAnsi" w:cstheme="majorHAnsi"/>
          <w:lang w:eastAsia="zh-CN"/>
        </w:rPr>
      </w:pPr>
      <w:r w:rsidRPr="00C97A05">
        <w:rPr>
          <w:rFonts w:asciiTheme="majorHAnsi" w:hAnsiTheme="majorHAnsi" w:cstheme="majorHAnsi"/>
          <w:lang w:eastAsia="zh-CN"/>
        </w:rPr>
        <w:t>check assembly of sparge pipe and Up sign as shown on view F-F on main drawing 9684064607</w:t>
      </w:r>
      <w:r w:rsidR="00011DCD">
        <w:rPr>
          <w:rFonts w:asciiTheme="majorHAnsi" w:hAnsiTheme="majorHAnsi" w:cstheme="majorHAnsi"/>
          <w:lang w:eastAsia="zh-CN"/>
        </w:rPr>
        <w:t>----</w:t>
      </w:r>
      <w:r w:rsidR="00011DCD" w:rsidRPr="003956D6">
        <w:rPr>
          <w:rFonts w:asciiTheme="majorHAnsi" w:hAnsiTheme="majorHAnsi" w:cstheme="majorHAnsi"/>
          <w:color w:val="00B050"/>
          <w:lang w:eastAsia="zh-CN"/>
        </w:rPr>
        <w:t>-</w:t>
      </w:r>
      <w:r w:rsidR="003956D6" w:rsidRPr="003956D6">
        <w:rPr>
          <w:rFonts w:asciiTheme="majorHAnsi" w:hAnsiTheme="majorHAnsi" w:cstheme="majorHAnsi" w:hint="eastAsia"/>
          <w:color w:val="00B050"/>
          <w:lang w:eastAsia="zh-CN"/>
        </w:rPr>
        <w:t>acceptable</w:t>
      </w:r>
      <w:r w:rsidR="00011DCD">
        <w:rPr>
          <w:rFonts w:asciiTheme="majorHAnsi" w:hAnsiTheme="majorHAnsi" w:cstheme="majorHAnsi"/>
          <w:lang w:eastAsia="zh-CN"/>
        </w:rPr>
        <w:t>, the dimension is acceptable</w:t>
      </w:r>
    </w:p>
    <w:p w14:paraId="532D5388" w14:textId="5028FF7B" w:rsidR="00011DCD" w:rsidRDefault="00011DCD" w:rsidP="00F354ED">
      <w:pPr>
        <w:rPr>
          <w:rFonts w:asciiTheme="majorHAnsi" w:hAnsiTheme="majorHAnsi" w:cstheme="majorHAnsi"/>
          <w:color w:val="00B050"/>
          <w:lang w:eastAsia="zh-CN"/>
        </w:rPr>
      </w:pPr>
      <w:r w:rsidRPr="00011DCD">
        <w:rPr>
          <w:rFonts w:asciiTheme="majorHAnsi" w:hAnsiTheme="majorHAnsi" w:cstheme="majorHAnsi"/>
          <w:noProof/>
          <w:color w:val="00B050"/>
          <w:lang w:eastAsia="zh-CN"/>
        </w:rPr>
        <w:lastRenderedPageBreak/>
        <w:drawing>
          <wp:inline distT="0" distB="0" distL="0" distR="0" wp14:anchorId="7D9CEBD7" wp14:editId="372A8B25">
            <wp:extent cx="2035534" cy="201121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82" cy="202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 w:hint="eastAsia"/>
          <w:color w:val="00B050"/>
          <w:lang w:eastAsia="zh-CN"/>
        </w:rPr>
        <w:t xml:space="preserve"> </w:t>
      </w:r>
      <w:r w:rsidRPr="00011DCD">
        <w:rPr>
          <w:rFonts w:asciiTheme="majorHAnsi" w:hAnsiTheme="majorHAnsi" w:cstheme="majorHAnsi"/>
          <w:noProof/>
          <w:color w:val="00B050"/>
          <w:lang w:eastAsia="zh-CN"/>
        </w:rPr>
        <w:drawing>
          <wp:inline distT="0" distB="0" distL="0" distR="0" wp14:anchorId="14EEBF6B" wp14:editId="529BC046">
            <wp:extent cx="2000784" cy="20271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120" cy="205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6D6">
        <w:rPr>
          <w:rFonts w:asciiTheme="majorHAnsi" w:hAnsiTheme="majorHAnsi" w:cstheme="majorHAnsi"/>
          <w:color w:val="00B050"/>
          <w:lang w:eastAsia="zh-CN"/>
        </w:rPr>
        <w:t xml:space="preserve"> </w:t>
      </w:r>
      <w:r w:rsidR="003956D6" w:rsidRPr="003956D6">
        <w:rPr>
          <w:rFonts w:asciiTheme="majorHAnsi" w:hAnsiTheme="majorHAnsi" w:cstheme="majorHAnsi"/>
          <w:noProof/>
          <w:color w:val="00B050"/>
          <w:lang w:eastAsia="zh-CN"/>
        </w:rPr>
        <w:drawing>
          <wp:inline distT="0" distB="0" distL="0" distR="0" wp14:anchorId="58705413" wp14:editId="6C994CED">
            <wp:extent cx="3649345" cy="47548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3407" w14:textId="77777777" w:rsidR="00F354ED" w:rsidRDefault="00F354ED" w:rsidP="00F354ED">
      <w:pPr>
        <w:rPr>
          <w:rFonts w:asciiTheme="majorHAnsi" w:hAnsiTheme="majorHAnsi" w:cstheme="majorHAnsi"/>
          <w:color w:val="00B050"/>
          <w:lang w:eastAsia="zh-CN"/>
        </w:rPr>
      </w:pPr>
    </w:p>
    <w:p w14:paraId="0CDE53D0" w14:textId="77777777" w:rsidR="00544410" w:rsidRPr="00F354ED" w:rsidRDefault="00BA4839"/>
    <w:sectPr w:rsidR="00544410" w:rsidRPr="00F35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4ED"/>
    <w:rsid w:val="00011DCD"/>
    <w:rsid w:val="000944FC"/>
    <w:rsid w:val="001B7E1B"/>
    <w:rsid w:val="003956D6"/>
    <w:rsid w:val="007B1999"/>
    <w:rsid w:val="00BA4839"/>
    <w:rsid w:val="00C97A05"/>
    <w:rsid w:val="00CD63F9"/>
    <w:rsid w:val="00F3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C6248"/>
  <w15:chartTrackingRefBased/>
  <w15:docId w15:val="{F1ABF057-ED94-4B49-AC83-2F836020F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4ED"/>
    <w:pPr>
      <w:spacing w:after="200" w:line="276" w:lineRule="auto"/>
    </w:pPr>
    <w:rPr>
      <w:kern w:val="0"/>
      <w:sz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5b585a-df0f-4f6a-9942-e03760b0427b" xsi:nil="true"/>
    <p635e3d2fdb342248da0b7156f6ec8c0 xmlns="fd7bada3-e59e-4075-af8d-0ed9c95dfa8c">
      <Terms xmlns="http://schemas.microsoft.com/office/infopath/2007/PartnerControls"/>
    </p635e3d2fdb342248da0b7156f6ec8c0>
    <n5eb8f2f9ce048fd96a1bd7d83f6eb88 xmlns="fd7bada3-e59e-4075-af8d-0ed9c95dfa8c">
      <Terms xmlns="http://schemas.microsoft.com/office/infopath/2007/PartnerControls"/>
    </n5eb8f2f9ce048fd96a1bd7d83f6eb88>
    <oa230dbf1adb4d1a94ee0a2fc66109cf xmlns="fd7bada3-e59e-4075-af8d-0ed9c95dfa8c">
      <Terms xmlns="http://schemas.microsoft.com/office/infopath/2007/PartnerControls"/>
    </oa230dbf1adb4d1a94ee0a2fc66109cf>
    <fe65fb5c4061427e97623500bb18b7cd xmlns="fd7bada3-e59e-4075-af8d-0ed9c95dfa8c">
      <Terms xmlns="http://schemas.microsoft.com/office/infopath/2007/PartnerControls"/>
    </fe65fb5c4061427e97623500bb18b7cd>
    <lcf76f155ced4ddcb4097134ff3c332f xmlns="ae13a722-6581-4181-a270-2d442d95f645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279E23CF252A4FB5FD990150BAD3AE" ma:contentTypeVersion="30" ma:contentTypeDescription="Create a new document." ma:contentTypeScope="" ma:versionID="3af25cddeeef5d68f8b7104c2fd902ff">
  <xsd:schema xmlns:xsd="http://www.w3.org/2001/XMLSchema" xmlns:xs="http://www.w3.org/2001/XMLSchema" xmlns:p="http://schemas.microsoft.com/office/2006/metadata/properties" xmlns:ns2="fd7bada3-e59e-4075-af8d-0ed9c95dfa8c" xmlns:ns3="cb5b585a-df0f-4f6a-9942-e03760b0427b" xmlns:ns4="ae13a722-6581-4181-a270-2d442d95f645" targetNamespace="http://schemas.microsoft.com/office/2006/metadata/properties" ma:root="true" ma:fieldsID="f81f7dd0c0644fe20b254bb2d09416eb" ns2:_="" ns3:_="" ns4:_="">
    <xsd:import namespace="fd7bada3-e59e-4075-af8d-0ed9c95dfa8c"/>
    <xsd:import namespace="cb5b585a-df0f-4f6a-9942-e03760b0427b"/>
    <xsd:import namespace="ae13a722-6581-4181-a270-2d442d95f645"/>
    <xsd:element name="properties">
      <xsd:complexType>
        <xsd:sequence>
          <xsd:element name="documentManagement">
            <xsd:complexType>
              <xsd:all>
                <xsd:element ref="ns2:fe65fb5c4061427e97623500bb18b7cd" minOccurs="0"/>
                <xsd:element ref="ns2:n5eb8f2f9ce048fd96a1bd7d83f6eb88" minOccurs="0"/>
                <xsd:element ref="ns2:p635e3d2fdb342248da0b7156f6ec8c0" minOccurs="0"/>
                <xsd:element ref="ns2:oa230dbf1adb4d1a94ee0a2fc66109cf" minOccurs="0"/>
                <xsd:element ref="ns3:TaxCatchAll" minOccurs="0"/>
                <xsd:element ref="ns3:SharedWithUsers" minOccurs="0"/>
                <xsd:element ref="ns3:SharedWithDetail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bada3-e59e-4075-af8d-0ed9c95dfa8c" elementFormDefault="qualified">
    <xsd:import namespace="http://schemas.microsoft.com/office/2006/documentManagement/types"/>
    <xsd:import namespace="http://schemas.microsoft.com/office/infopath/2007/PartnerControls"/>
    <xsd:element name="fe65fb5c4061427e97623500bb18b7cd" ma:index="8" nillable="true" ma:taxonomy="true" ma:internalName="fe65fb5c4061427e97623500bb18b7cd" ma:taxonomyFieldName="ALFA_Site_ProductTaxonomy" ma:displayName="Product Taxonomy" ma:default="" ma:fieldId="{fe65fb5c-4061-427e-9762-3500bb18b7cd}" ma:sspId="862a3e60-814d-4d21-8a5c-878770d9275b" ma:termSetId="3fb61b96-808c-4283-a67d-cc42c0d51ff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5eb8f2f9ce048fd96a1bd7d83f6eb88" ma:index="9" nillable="true" ma:taxonomy="true" ma:internalName="n5eb8f2f9ce048fd96a1bd7d83f6eb88" ma:taxonomyFieldName="ALFA_Site_IndustryTaxonomy" ma:displayName="Industry Taxonomy" ma:default="" ma:fieldId="{75eb8f2f-9ce0-48fd-96a1-bd7d83f6eb88}" ma:sspId="862a3e60-814d-4d21-8a5c-878770d9275b" ma:termSetId="28cd7c7e-2dcf-4098-84de-c73fb7bafcc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635e3d2fdb342248da0b7156f6ec8c0" ma:index="10" nillable="true" ma:taxonomy="true" ma:internalName="p635e3d2fdb342248da0b7156f6ec8c0" ma:taxonomyFieldName="ALFA_Site_DocumentTaxonomy" ma:displayName="Document Taxonomy" ma:default="" ma:fieldId="{9635e3d2-fdb3-4224-8da0-b7156f6ec8c0}" ma:sspId="862a3e60-814d-4d21-8a5c-878770d9275b" ma:termSetId="e41a44c1-96a0-4f1b-93e5-1a13be17520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a230dbf1adb4d1a94ee0a2fc66109cf" ma:index="11" nillable="true" ma:taxonomy="true" ma:internalName="oa230dbf1adb4d1a94ee0a2fc66109cf" ma:taxonomyFieldName="ALFA_Site_ServiceTaxonomy" ma:displayName="Service Taxonomy" ma:default="" ma:fieldId="{8a230dbf-1adb-4d1a-94ee-0a2fc66109cf}" ma:sspId="862a3e60-814d-4d21-8a5c-878770d9275b" ma:termSetId="de3b8b3e-a723-475b-b6ec-938d025f308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5b585a-df0f-4f6a-9942-e03760b0427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3be1ef2-2e97-4499-9424-7e6839a77b3e}" ma:internalName="TaxCatchAll" ma:showField="CatchAllData" ma:web="cb5b585a-df0f-4f6a-9942-e03760b0427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13a722-6581-4181-a270-2d442d95f6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Tags" ma:internalName="MediaServiceAutoTags" ma:readOnly="true">
      <xsd:simpleType>
        <xsd:restriction base="dms:Text"/>
      </xsd:simple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862a3e60-814d-4d21-8a5c-878770d927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23FCA8-C07C-431F-B1ED-A2F8D2B3F6A5}">
  <ds:schemaRefs>
    <ds:schemaRef ds:uri="http://schemas.microsoft.com/office/2006/metadata/properties"/>
    <ds:schemaRef ds:uri="http://schemas.microsoft.com/office/infopath/2007/PartnerControls"/>
    <ds:schemaRef ds:uri="cb5b585a-df0f-4f6a-9942-e03760b0427b"/>
    <ds:schemaRef ds:uri="fd7bada3-e59e-4075-af8d-0ed9c95dfa8c"/>
  </ds:schemaRefs>
</ds:datastoreItem>
</file>

<file path=customXml/itemProps2.xml><?xml version="1.0" encoding="utf-8"?>
<ds:datastoreItem xmlns:ds="http://schemas.openxmlformats.org/officeDocument/2006/customXml" ds:itemID="{11684A6B-0B24-4019-850B-4BF244AA45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96A237-1E0A-4B86-9520-BB853FDC1A5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310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86135</dc:creator>
  <cp:keywords/>
  <dc:description/>
  <cp:lastModifiedBy>Hesam Beigy</cp:lastModifiedBy>
  <cp:revision>7</cp:revision>
  <dcterms:created xsi:type="dcterms:W3CDTF">2021-02-01T11:12:00Z</dcterms:created>
  <dcterms:modified xsi:type="dcterms:W3CDTF">2021-11-30T12:56:00Z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0x01010080279E23CF252A4FB5FD990150BAD3AE</vt:lpwstr>
  </property>
  <property fmtid="{D5CDD505-2E9C-101B-9397-08002B2CF9AE}" pid="3" name="MSIP_Label_c14af057-89d0-49a5-911d-fe542bdab1f7_Enabled">
    <vt:lpwstr>true</vt:lpwstr>
  </property>
  <property fmtid="{D5CDD505-2E9C-101B-9397-08002B2CF9AE}" pid="4" name="MSIP_Label_c14af057-89d0-49a5-911d-fe542bdab1f7_SetDate">
    <vt:lpwstr>2021-11-30T12:56:12Z</vt:lpwstr>
  </property>
  <property fmtid="{D5CDD505-2E9C-101B-9397-08002B2CF9AE}" pid="5" name="MSIP_Label_c14af057-89d0-49a5-911d-fe542bdab1f7_Method">
    <vt:lpwstr>Standard</vt:lpwstr>
  </property>
  <property fmtid="{D5CDD505-2E9C-101B-9397-08002B2CF9AE}" pid="6" name="MSIP_Label_c14af057-89d0-49a5-911d-fe542bdab1f7_Name">
    <vt:lpwstr>(Pilot) Business</vt:lpwstr>
  </property>
  <property fmtid="{D5CDD505-2E9C-101B-9397-08002B2CF9AE}" pid="7" name="MSIP_Label_c14af057-89d0-49a5-911d-fe542bdab1f7_SiteId">
    <vt:lpwstr>ed5d5f47-52dd-48af-90ca-f7bd83624eb9</vt:lpwstr>
  </property>
  <property fmtid="{D5CDD505-2E9C-101B-9397-08002B2CF9AE}" pid="8" name="MSIP_Label_c14af057-89d0-49a5-911d-fe542bdab1f7_ActionId">
    <vt:lpwstr>53a8147c-a0fb-4067-bf6d-f17b9a707f4d</vt:lpwstr>
  </property>
  <property fmtid="{D5CDD505-2E9C-101B-9397-08002B2CF9AE}" pid="9" name="MSIP_Label_c14af057-89d0-49a5-911d-fe542bdab1f7_ContentBits">
    <vt:lpwstr>2</vt:lpwstr>
  </property>
  <property fmtid="{D5CDD505-2E9C-101B-9397-08002B2CF9AE}" pid="10" name="ALFA_Site_ProductTaxonomy">
    <vt:lpwstr/>
  </property>
  <property fmtid="{D5CDD505-2E9C-101B-9397-08002B2CF9AE}" pid="11" name="ALFA_Site_DocumentTaxonomy">
    <vt:lpwstr/>
  </property>
  <property fmtid="{D5CDD505-2E9C-101B-9397-08002B2CF9AE}" pid="12" name="ALFA_Site_ServiceTaxonomy">
    <vt:lpwstr/>
  </property>
  <property fmtid="{D5CDD505-2E9C-101B-9397-08002B2CF9AE}" pid="13" name="ALFA_Site_IndustryTaxonomy">
    <vt:lpwstr/>
  </property>
</Properties>
</file>