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7F0" w:rsidRPr="00BD0C74" w:rsidRDefault="00114A3D" w:rsidP="00441E9F">
      <w:pPr>
        <w:pStyle w:val="Title"/>
        <w:spacing w:before="111" w:line="232" w:lineRule="auto"/>
        <w:ind w:left="0" w:right="75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D0C74">
        <w:rPr>
          <w:rFonts w:ascii="Times New Roman" w:hAnsi="Times New Roman" w:cs="Times New Roman"/>
          <w:color w:val="231F20"/>
          <w:sz w:val="28"/>
          <w:szCs w:val="28"/>
        </w:rPr>
        <w:t>National Identity in Ukraine: Impact of</w:t>
      </w:r>
      <w:r w:rsidRPr="00BD0C74">
        <w:rPr>
          <w:rFonts w:ascii="Times New Roman" w:hAnsi="Times New Roman" w:cs="Times New Roman"/>
          <w:color w:val="231F20"/>
          <w:spacing w:val="-87"/>
          <w:sz w:val="28"/>
          <w:szCs w:val="28"/>
        </w:rPr>
        <w:t xml:space="preserve"> </w:t>
      </w:r>
      <w:r w:rsidRPr="00BD0C74">
        <w:rPr>
          <w:rFonts w:ascii="Times New Roman" w:hAnsi="Times New Roman" w:cs="Times New Roman"/>
          <w:color w:val="231F20"/>
          <w:sz w:val="28"/>
          <w:szCs w:val="28"/>
        </w:rPr>
        <w:t>Euromaidan</w:t>
      </w:r>
      <w:r w:rsidRPr="00BD0C7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BD0C74">
        <w:rPr>
          <w:rFonts w:ascii="Times New Roman" w:hAnsi="Times New Roman" w:cs="Times New Roman"/>
          <w:color w:val="231F20"/>
          <w:sz w:val="28"/>
          <w:szCs w:val="28"/>
        </w:rPr>
        <w:t>and</w:t>
      </w:r>
      <w:r w:rsidRPr="00BD0C7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BD0C74">
        <w:rPr>
          <w:rFonts w:ascii="Times New Roman" w:hAnsi="Times New Roman" w:cs="Times New Roman"/>
          <w:color w:val="231F20"/>
          <w:sz w:val="28"/>
          <w:szCs w:val="28"/>
        </w:rPr>
        <w:t>the</w:t>
      </w:r>
      <w:r w:rsidRPr="00BD0C74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BD0C74">
        <w:rPr>
          <w:rFonts w:ascii="Times New Roman" w:hAnsi="Times New Roman" w:cs="Times New Roman"/>
          <w:color w:val="231F20"/>
          <w:sz w:val="28"/>
          <w:szCs w:val="28"/>
        </w:rPr>
        <w:t>War</w:t>
      </w:r>
    </w:p>
    <w:p w:rsidR="004747F0" w:rsidRPr="00BD0C74" w:rsidRDefault="004747F0" w:rsidP="00441E9F">
      <w:pPr>
        <w:pStyle w:val="BodyText"/>
        <w:spacing w:before="11"/>
        <w:ind w:right="75"/>
        <w:rPr>
          <w:b/>
          <w:sz w:val="28"/>
          <w:szCs w:val="28"/>
        </w:rPr>
      </w:pPr>
    </w:p>
    <w:p w:rsidR="004747F0" w:rsidRPr="00BD0C74" w:rsidRDefault="00114A3D" w:rsidP="00441E9F">
      <w:pPr>
        <w:ind w:right="75"/>
        <w:jc w:val="center"/>
        <w:rPr>
          <w:sz w:val="28"/>
          <w:szCs w:val="28"/>
        </w:rPr>
      </w:pPr>
      <w:r w:rsidRPr="00BD0C74">
        <w:rPr>
          <w:color w:val="231F20"/>
          <w:spacing w:val="-2"/>
          <w:sz w:val="28"/>
          <w:szCs w:val="28"/>
        </w:rPr>
        <w:t>VOLODYMYR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KUL</w:t>
      </w:r>
      <w:hyperlink w:anchor="_bookmark0" w:history="1">
        <w:r w:rsidRPr="00BD0C74">
          <w:rPr>
            <w:color w:val="231F20"/>
            <w:spacing w:val="-1"/>
            <w:sz w:val="28"/>
            <w:szCs w:val="28"/>
          </w:rPr>
          <w:t>YK</w:t>
        </w:r>
      </w:hyperlink>
    </w:p>
    <w:p w:rsidR="004747F0" w:rsidRPr="00BD0C74" w:rsidRDefault="004747F0" w:rsidP="00441E9F">
      <w:pPr>
        <w:pStyle w:val="BodyText"/>
        <w:ind w:right="75"/>
        <w:rPr>
          <w:sz w:val="28"/>
          <w:szCs w:val="28"/>
        </w:rPr>
      </w:pPr>
    </w:p>
    <w:p w:rsidR="004747F0" w:rsidRPr="00BD0C74" w:rsidRDefault="00114A3D" w:rsidP="00441E9F">
      <w:pPr>
        <w:ind w:right="75"/>
        <w:jc w:val="center"/>
        <w:rPr>
          <w:i/>
          <w:sz w:val="28"/>
          <w:szCs w:val="28"/>
        </w:rPr>
      </w:pPr>
      <w:r w:rsidRPr="00BD0C74">
        <w:rPr>
          <w:i/>
          <w:color w:val="231F20"/>
          <w:sz w:val="28"/>
          <w:szCs w:val="28"/>
        </w:rPr>
        <w:t>Abstract</w:t>
      </w:r>
    </w:p>
    <w:p w:rsidR="004747F0" w:rsidRPr="00BD0C74" w:rsidRDefault="00114A3D" w:rsidP="00441E9F">
      <w:pPr>
        <w:spacing w:before="108" w:line="261" w:lineRule="auto"/>
        <w:ind w:right="75"/>
        <w:jc w:val="both"/>
        <w:rPr>
          <w:sz w:val="28"/>
          <w:szCs w:val="28"/>
        </w:rPr>
      </w:pPr>
      <w:r w:rsidRPr="00BD0C74">
        <w:rPr>
          <w:color w:val="231F20"/>
          <w:w w:val="95"/>
          <w:sz w:val="28"/>
          <w:szCs w:val="28"/>
        </w:rPr>
        <w:t xml:space="preserve">The essay examines the impact of the Euromaidan protests and the subsequent Russian aggression </w:t>
      </w:r>
      <w:bookmarkStart w:id="1" w:name="Abstract"/>
      <w:bookmarkEnd w:id="1"/>
      <w:r w:rsidRPr="00BD0C74">
        <w:rPr>
          <w:color w:val="231F20"/>
          <w:w w:val="95"/>
          <w:sz w:val="28"/>
          <w:szCs w:val="28"/>
        </w:rPr>
        <w:t>on Ukrainian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 xml:space="preserve">national identity. It demonstrates that national identity has become more salient </w:t>
      </w:r>
      <w:r w:rsidRPr="00BD0C74">
        <w:rPr>
          <w:i/>
          <w:color w:val="231F20"/>
          <w:sz w:val="28"/>
          <w:szCs w:val="28"/>
        </w:rPr>
        <w:t xml:space="preserve">vis-à-vis </w:t>
      </w:r>
      <w:r w:rsidRPr="00BD0C74">
        <w:rPr>
          <w:color w:val="231F20"/>
          <w:sz w:val="28"/>
          <w:szCs w:val="28"/>
        </w:rPr>
        <w:t>other territorial and</w:t>
      </w:r>
      <w:r w:rsidRPr="00BD0C74">
        <w:rPr>
          <w:color w:val="231F20"/>
          <w:spacing w:val="-37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non-territorial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identities.</w:t>
      </w:r>
      <w:r w:rsidRPr="00BD0C74">
        <w:rPr>
          <w:color w:val="231F20"/>
          <w:spacing w:val="-8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At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the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same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time,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the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very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meaning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of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belonging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to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the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Ukrainian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nation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has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changed,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as manifested first and foremost in increased alienation from Russia and the greater embrace of Ukrainian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nationalism.</w:t>
      </w:r>
      <w:r w:rsidRPr="00BD0C74">
        <w:rPr>
          <w:color w:val="231F20"/>
          <w:spacing w:val="-16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Although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popular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perceptions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are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by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no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means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uniform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across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country,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main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dividing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line</w:t>
      </w:r>
      <w:r w:rsidRPr="00BD0C74">
        <w:rPr>
          <w:color w:val="231F20"/>
          <w:spacing w:val="-3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has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shifted eastwards and now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lies between the Donbas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 the adjacent east-southern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regions.</w:t>
      </w:r>
    </w:p>
    <w:p w:rsidR="004747F0" w:rsidRPr="00BD0C74" w:rsidRDefault="004747F0" w:rsidP="00441E9F">
      <w:pPr>
        <w:pStyle w:val="BodyText"/>
        <w:ind w:right="75"/>
        <w:rPr>
          <w:sz w:val="28"/>
          <w:szCs w:val="28"/>
        </w:rPr>
      </w:pPr>
    </w:p>
    <w:p w:rsidR="004747F0" w:rsidRPr="00BD0C74" w:rsidRDefault="00114A3D" w:rsidP="00441E9F">
      <w:pPr>
        <w:pStyle w:val="BodyText"/>
        <w:spacing w:before="142" w:line="264" w:lineRule="auto"/>
        <w:ind w:right="75"/>
        <w:jc w:val="both"/>
        <w:rPr>
          <w:sz w:val="28"/>
          <w:szCs w:val="28"/>
        </w:rPr>
      </w:pPr>
      <w:r w:rsidRPr="00BD0C74">
        <w:rPr>
          <w:color w:val="231F20"/>
          <w:w w:val="95"/>
          <w:sz w:val="28"/>
          <w:szCs w:val="28"/>
        </w:rPr>
        <w:t>ONE OF THE MOST NOTEWORTHY CONSEQUENCES OF THE RECENT events in Ukraine is a dramatic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change in Ukrainian national identity. In various media one can regularly encounter assertions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2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individuals’</w:t>
      </w:r>
      <w:r w:rsidRPr="00BD0C74">
        <w:rPr>
          <w:color w:val="231F20"/>
          <w:spacing w:val="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increased</w:t>
      </w:r>
      <w:r w:rsidRPr="00BD0C74">
        <w:rPr>
          <w:color w:val="231F20"/>
          <w:spacing w:val="2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self-identification</w:t>
      </w:r>
      <w:r w:rsidRPr="00BD0C74">
        <w:rPr>
          <w:color w:val="231F20"/>
          <w:spacing w:val="2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as</w:t>
      </w:r>
      <w:r w:rsidRPr="00BD0C74">
        <w:rPr>
          <w:color w:val="231F20"/>
          <w:spacing w:val="2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Ukrainian,</w:t>
      </w:r>
      <w:r w:rsidRPr="00BD0C74">
        <w:rPr>
          <w:color w:val="231F20"/>
          <w:spacing w:val="2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greater</w:t>
      </w:r>
      <w:r w:rsidRPr="00BD0C74">
        <w:rPr>
          <w:color w:val="231F20"/>
          <w:spacing w:val="2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pride</w:t>
      </w:r>
      <w:r w:rsidRPr="00BD0C74">
        <w:rPr>
          <w:color w:val="231F20"/>
          <w:spacing w:val="2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</w:t>
      </w:r>
      <w:r w:rsidRPr="00BD0C74">
        <w:rPr>
          <w:color w:val="231F20"/>
          <w:spacing w:val="2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being</w:t>
      </w:r>
      <w:r w:rsidRPr="00BD0C74">
        <w:rPr>
          <w:color w:val="231F20"/>
          <w:spacing w:val="2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</w:t>
      </w:r>
      <w:r w:rsidRPr="00BD0C74">
        <w:rPr>
          <w:color w:val="231F20"/>
          <w:spacing w:val="2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citizen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 the Ukrainian state, stronger attachment to symbols of nationhood, enhanced solidarity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with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compatriots,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increased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readiness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defend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Ukraine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or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work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for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Ukraine,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increased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confidence in the people’s power to change the country for the better. Most speak of their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own experiences or those of people around them, while some generalise individual changes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and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assert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greater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consolidation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Ukrainian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nation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or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even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‘birth’</w:t>
      </w:r>
      <w:r w:rsidRPr="00BD0C74">
        <w:rPr>
          <w:color w:val="231F20"/>
          <w:spacing w:val="-2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nation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out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people supposedly lacking in national consciousness. The reverse side of this consolidation of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Ukrainianness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is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sense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alienation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from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or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even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enmity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towards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Russia,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which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is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targeted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primarily at the state but sometimes also at the people, who, it is believed, overwhelmingly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support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 state’s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aggressive policy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towards Ukraine.</w:t>
      </w:r>
    </w:p>
    <w:p w:rsidR="004747F0" w:rsidRPr="00BD0C74" w:rsidRDefault="00114A3D" w:rsidP="00441E9F">
      <w:pPr>
        <w:pStyle w:val="BodyText"/>
        <w:spacing w:line="264" w:lineRule="auto"/>
        <w:ind w:right="75" w:firstLine="240"/>
        <w:jc w:val="both"/>
        <w:rPr>
          <w:sz w:val="28"/>
          <w:szCs w:val="28"/>
        </w:rPr>
      </w:pPr>
      <w:r w:rsidRPr="00BD0C74">
        <w:rPr>
          <w:color w:val="231F20"/>
          <w:w w:val="95"/>
          <w:sz w:val="28"/>
          <w:szCs w:val="28"/>
        </w:rPr>
        <w:t xml:space="preserve">These changes are attributed to the Euromaidan protests and </w:t>
      </w:r>
      <w:r w:rsidRPr="00BD0C74">
        <w:rPr>
          <w:color w:val="231F20"/>
          <w:w w:val="95"/>
          <w:sz w:val="28"/>
          <w:szCs w:val="28"/>
        </w:rPr>
        <w:lastRenderedPageBreak/>
        <w:t>subsequent Russian aggression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against Ukraine which started with the annexation of Crimea and continues with the war in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1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Donbas.</w:t>
      </w:r>
      <w:r w:rsidRPr="00BD0C74">
        <w:rPr>
          <w:color w:val="231F20"/>
          <w:spacing w:val="1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Some</w:t>
      </w:r>
      <w:r w:rsidRPr="00BD0C74">
        <w:rPr>
          <w:color w:val="231F20"/>
          <w:spacing w:val="1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argue</w:t>
      </w:r>
      <w:r w:rsidRPr="00BD0C74">
        <w:rPr>
          <w:color w:val="231F20"/>
          <w:spacing w:val="1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that</w:t>
      </w:r>
      <w:r w:rsidRPr="00BD0C74">
        <w:rPr>
          <w:color w:val="231F20"/>
          <w:spacing w:val="1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1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consolidation</w:t>
      </w:r>
      <w:r w:rsidRPr="00BD0C74">
        <w:rPr>
          <w:color w:val="231F20"/>
          <w:spacing w:val="1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1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national</w:t>
      </w:r>
      <w:r w:rsidRPr="00BD0C74">
        <w:rPr>
          <w:color w:val="231F20"/>
          <w:spacing w:val="1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identity</w:t>
      </w:r>
      <w:r w:rsidRPr="00BD0C74">
        <w:rPr>
          <w:color w:val="231F20"/>
          <w:spacing w:val="1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is</w:t>
      </w:r>
      <w:r w:rsidRPr="00BD0C74">
        <w:rPr>
          <w:color w:val="231F20"/>
          <w:spacing w:val="1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primarily</w:t>
      </w:r>
      <w:r w:rsidRPr="00BD0C74">
        <w:rPr>
          <w:color w:val="231F20"/>
          <w:spacing w:val="1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1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result</w:t>
      </w:r>
      <w:r w:rsidRPr="00BD0C74">
        <w:rPr>
          <w:color w:val="231F20"/>
          <w:spacing w:val="-4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 the war, while the readiness to contribute to democratic change originated in the social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mobilisation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against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authoritarian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regime.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For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example,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journalist-turned-politician</w:t>
      </w:r>
    </w:p>
    <w:p w:rsidR="004747F0" w:rsidRPr="00BD0C74" w:rsidRDefault="004747F0" w:rsidP="00441E9F">
      <w:pPr>
        <w:pStyle w:val="BodyText"/>
        <w:spacing w:before="9"/>
        <w:ind w:right="75"/>
        <w:rPr>
          <w:sz w:val="28"/>
          <w:szCs w:val="28"/>
        </w:rPr>
      </w:pPr>
    </w:p>
    <w:p w:rsidR="004747F0" w:rsidRPr="00BD0C74" w:rsidRDefault="00114A3D" w:rsidP="00441E9F">
      <w:pPr>
        <w:spacing w:before="97" w:line="235" w:lineRule="auto"/>
        <w:ind w:right="75"/>
        <w:jc w:val="both"/>
        <w:rPr>
          <w:sz w:val="28"/>
          <w:szCs w:val="28"/>
        </w:rPr>
      </w:pP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research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on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which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this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essay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is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based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was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supported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by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different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sources: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2014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survey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2015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focus</w:t>
      </w:r>
      <w:r w:rsidRPr="00BD0C74">
        <w:rPr>
          <w:color w:val="231F20"/>
          <w:spacing w:val="-37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group</w:t>
      </w:r>
      <w:r w:rsidRPr="00BD0C74">
        <w:rPr>
          <w:color w:val="231F20"/>
          <w:spacing w:val="3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discussions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were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funded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by</w:t>
      </w:r>
      <w:r w:rsidRPr="00BD0C74">
        <w:rPr>
          <w:color w:val="231F20"/>
          <w:spacing w:val="3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a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research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grant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from</w:t>
      </w:r>
      <w:r w:rsidRPr="00BD0C74">
        <w:rPr>
          <w:color w:val="231F20"/>
          <w:spacing w:val="3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the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Canadian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Institute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of</w:t>
      </w:r>
      <w:r w:rsidRPr="00BD0C74">
        <w:rPr>
          <w:color w:val="231F20"/>
          <w:spacing w:val="3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Ukrainian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Studies,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University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of</w:t>
      </w:r>
      <w:r w:rsidRPr="00BD0C74">
        <w:rPr>
          <w:color w:val="231F20"/>
          <w:spacing w:val="-13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Alberta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from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the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Stasiuk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Family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Endowment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Fund;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2012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survey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was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made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possible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by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grant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from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3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Shevchenko ScientiSociety in the US from the Natalia Danylchenko Fund. Part of the research for this essay</w:t>
      </w:r>
      <w:r w:rsidRPr="00BD0C74">
        <w:rPr>
          <w:color w:val="231F20"/>
          <w:spacing w:val="-3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was conducted within the framework of the Research Initiative on Democratic Reforms in Ukraine. Thanks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are also due to Andrew Wilson, Kataryna Wolczuk, Derek Averre and the two anonymous referees for their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comments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on earlier drafts of the essay.</w:t>
      </w:r>
    </w:p>
    <w:p w:rsidR="004747F0" w:rsidRPr="00BD0C74" w:rsidRDefault="004747F0" w:rsidP="00441E9F">
      <w:pPr>
        <w:pStyle w:val="BodyText"/>
        <w:spacing w:before="5"/>
        <w:ind w:right="75"/>
        <w:rPr>
          <w:sz w:val="28"/>
          <w:szCs w:val="28"/>
        </w:rPr>
      </w:pPr>
    </w:p>
    <w:p w:rsidR="004747F0" w:rsidRPr="00BD0C74" w:rsidRDefault="00114A3D" w:rsidP="00441E9F">
      <w:pPr>
        <w:spacing w:before="99" w:line="261" w:lineRule="auto"/>
        <w:ind w:right="75"/>
        <w:rPr>
          <w:sz w:val="28"/>
          <w:szCs w:val="28"/>
        </w:rPr>
      </w:pPr>
      <w:r w:rsidRPr="00BD0C74">
        <w:rPr>
          <w:color w:val="231F20"/>
          <w:w w:val="99"/>
          <w:sz w:val="28"/>
          <w:szCs w:val="28"/>
        </w:rPr>
        <w:t>ISSN</w:t>
      </w:r>
      <w:r w:rsidRPr="00BD0C74">
        <w:rPr>
          <w:color w:val="231F20"/>
          <w:sz w:val="28"/>
          <w:szCs w:val="28"/>
        </w:rPr>
        <w:t xml:space="preserve"> 0966-8136 print; </w:t>
      </w:r>
      <w:r w:rsidRPr="00BD0C74">
        <w:rPr>
          <w:color w:val="231F20"/>
          <w:w w:val="99"/>
          <w:sz w:val="28"/>
          <w:szCs w:val="28"/>
        </w:rPr>
        <w:t>ISSN</w:t>
      </w:r>
      <w:r w:rsidRPr="00BD0C74">
        <w:rPr>
          <w:color w:val="231F20"/>
          <w:sz w:val="28"/>
          <w:szCs w:val="28"/>
        </w:rPr>
        <w:t xml:space="preserve"> 1465-3427 online/16/4000588–21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rFonts w:ascii="Tahoma" w:hAnsi="Tahoma" w:cs="Tahoma" w:hint="cs"/>
          <w:color w:val="231F20"/>
          <w:w w:val="76"/>
          <w:sz w:val="28"/>
          <w:szCs w:val="28"/>
          <w:rtl/>
        </w:rPr>
        <w:t>﻿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2016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Un</w:t>
      </w:r>
      <w:r w:rsidRPr="00BD0C74">
        <w:rPr>
          <w:color w:val="231F20"/>
          <w:spacing w:val="-4"/>
          <w:sz w:val="28"/>
          <w:szCs w:val="28"/>
        </w:rPr>
        <w:t>i</w:t>
      </w:r>
      <w:r w:rsidRPr="00BD0C74">
        <w:rPr>
          <w:color w:val="231F20"/>
          <w:spacing w:val="-3"/>
          <w:sz w:val="28"/>
          <w:szCs w:val="28"/>
        </w:rPr>
        <w:t>v</w:t>
      </w:r>
      <w:r w:rsidRPr="00BD0C74">
        <w:rPr>
          <w:color w:val="231F20"/>
          <w:sz w:val="28"/>
          <w:szCs w:val="28"/>
        </w:rPr>
        <w:t>ersity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pacing w:val="-2"/>
          <w:w w:val="216"/>
          <w:sz w:val="28"/>
          <w:szCs w:val="28"/>
        </w:rPr>
        <w:t>f</w:t>
      </w:r>
      <w:r w:rsidRPr="00BD0C74">
        <w:rPr>
          <w:color w:val="231F20"/>
          <w:spacing w:val="-2"/>
          <w:sz w:val="28"/>
          <w:szCs w:val="28"/>
        </w:rPr>
        <w:t>lasg</w:t>
      </w:r>
      <w:r w:rsidRPr="00BD0C74">
        <w:rPr>
          <w:color w:val="231F20"/>
          <w:spacing w:val="-6"/>
          <w:sz w:val="28"/>
          <w:szCs w:val="28"/>
        </w:rPr>
        <w:t>o</w:t>
      </w:r>
      <w:r w:rsidRPr="00BD0C74">
        <w:rPr>
          <w:color w:val="231F20"/>
          <w:spacing w:val="-2"/>
          <w:w w:val="99"/>
          <w:sz w:val="28"/>
          <w:szCs w:val="28"/>
        </w:rPr>
        <w:t>w</w:t>
      </w:r>
      <w:r w:rsidRPr="00BD0C74">
        <w:rPr>
          <w:color w:val="231F20"/>
          <w:w w:val="99"/>
          <w:sz w:val="28"/>
          <w:szCs w:val="28"/>
        </w:rPr>
        <w:t xml:space="preserve"> </w:t>
      </w:r>
      <w:hyperlink r:id="rId7">
        <w:r w:rsidRPr="00BD0C74">
          <w:rPr>
            <w:color w:val="231F20"/>
            <w:sz w:val="28"/>
            <w:szCs w:val="28"/>
          </w:rPr>
          <w:t>http://dx.doi.org/10.1080/09668136.2016.1174980</w:t>
        </w:r>
      </w:hyperlink>
    </w:p>
    <w:p w:rsidR="004747F0" w:rsidRPr="00BD0C74" w:rsidRDefault="004747F0" w:rsidP="00441E9F">
      <w:pPr>
        <w:spacing w:line="261" w:lineRule="auto"/>
        <w:ind w:right="75"/>
        <w:rPr>
          <w:sz w:val="28"/>
          <w:szCs w:val="28"/>
        </w:rPr>
        <w:sectPr w:rsidR="004747F0" w:rsidRPr="00BD0C74">
          <w:footerReference w:type="default" r:id="rId8"/>
          <w:pgSz w:w="9870" w:h="14060"/>
          <w:pgMar w:top="1020" w:right="1060" w:bottom="280" w:left="1080" w:header="0" w:footer="0" w:gutter="0"/>
          <w:cols w:space="720"/>
        </w:sectPr>
      </w:pPr>
    </w:p>
    <w:p w:rsidR="004747F0" w:rsidRPr="00BD0C74" w:rsidRDefault="004C1A7A" w:rsidP="00441E9F">
      <w:pPr>
        <w:pStyle w:val="BodyText"/>
        <w:spacing w:before="1"/>
        <w:ind w:right="75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.1pt;margin-top:205.25pt;width:13.1pt;height:295pt;z-index:15734784;mso-position-horizontal-relative:page;mso-position-vertical-relative:page" filled="f" stroked="f">
            <v:textbox style="layout-flow:vertical;mso-layout-flow-alt:bottom-to-top;mso-next-textbox:#_x0000_s1047" inset="0,0,0,0">
              <w:txbxContent>
                <w:p w:rsidR="004747F0" w:rsidRDefault="00114A3D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[University of Nebraska, Lincoln] at 05:18 04 June 2016</w:t>
                  </w:r>
                </w:p>
              </w:txbxContent>
            </v:textbox>
            <w10:wrap anchorx="page" anchory="page"/>
          </v:shape>
        </w:pict>
      </w:r>
    </w:p>
    <w:p w:rsidR="004747F0" w:rsidRPr="00BD0C74" w:rsidRDefault="00114A3D" w:rsidP="00441E9F">
      <w:pPr>
        <w:pStyle w:val="BodyText"/>
        <w:spacing w:before="93" w:line="264" w:lineRule="auto"/>
        <w:ind w:right="75"/>
        <w:jc w:val="both"/>
        <w:rPr>
          <w:sz w:val="28"/>
          <w:szCs w:val="28"/>
        </w:rPr>
      </w:pPr>
      <w:r w:rsidRPr="00BD0C74">
        <w:rPr>
          <w:color w:val="231F20"/>
          <w:sz w:val="28"/>
          <w:szCs w:val="28"/>
        </w:rPr>
        <w:t>Mustafa Nayyem argued that ‘the most important, if not the only result of the Maidan has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become</w:t>
      </w:r>
      <w:r w:rsidRPr="00BD0C74">
        <w:rPr>
          <w:color w:val="231F20"/>
          <w:spacing w:val="1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the</w:t>
      </w:r>
      <w:r w:rsidRPr="00BD0C74">
        <w:rPr>
          <w:color w:val="231F20"/>
          <w:spacing w:val="17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political</w:t>
      </w:r>
      <w:r w:rsidRPr="00BD0C74">
        <w:rPr>
          <w:color w:val="231F20"/>
          <w:spacing w:val="17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class’</w:t>
      </w:r>
      <w:r w:rsidRPr="00BD0C74">
        <w:rPr>
          <w:color w:val="231F20"/>
          <w:spacing w:val="-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fear</w:t>
      </w:r>
      <w:r w:rsidRPr="00BD0C74">
        <w:rPr>
          <w:color w:val="231F20"/>
          <w:spacing w:val="17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of</w:t>
      </w:r>
      <w:r w:rsidRPr="00BD0C74">
        <w:rPr>
          <w:color w:val="231F20"/>
          <w:spacing w:val="17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society’,</w:t>
      </w:r>
      <w:r w:rsidRPr="00BD0C74">
        <w:rPr>
          <w:color w:val="231F20"/>
          <w:spacing w:val="17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while</w:t>
      </w:r>
      <w:r w:rsidRPr="00BD0C74">
        <w:rPr>
          <w:color w:val="231F20"/>
          <w:spacing w:val="17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‘an</w:t>
      </w:r>
      <w:r w:rsidRPr="00BD0C74">
        <w:rPr>
          <w:color w:val="231F20"/>
          <w:spacing w:val="17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unprecedented</w:t>
      </w:r>
      <w:r w:rsidRPr="00BD0C74">
        <w:rPr>
          <w:color w:val="231F20"/>
          <w:spacing w:val="17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rise</w:t>
      </w:r>
      <w:r w:rsidRPr="00BD0C74">
        <w:rPr>
          <w:color w:val="231F20"/>
          <w:spacing w:val="17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of</w:t>
      </w:r>
      <w:r w:rsidRPr="00BD0C74">
        <w:rPr>
          <w:color w:val="231F20"/>
          <w:spacing w:val="17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patriotic</w:t>
      </w:r>
      <w:r w:rsidRPr="00BD0C74">
        <w:rPr>
          <w:color w:val="231F20"/>
          <w:spacing w:val="17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feelings,</w:t>
      </w:r>
      <w:r w:rsidRPr="00BD0C74">
        <w:rPr>
          <w:color w:val="231F20"/>
          <w:spacing w:val="-43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a conscious national identification’ and other positive changes of the post-Maidan year result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primarily from the war.</w:t>
      </w:r>
      <w:hyperlink w:anchor="_bookmark1" w:history="1">
        <w:r w:rsidRPr="00BD0C74">
          <w:rPr>
            <w:color w:val="000080"/>
            <w:position w:val="6"/>
            <w:sz w:val="28"/>
            <w:szCs w:val="28"/>
          </w:rPr>
          <w:t>1</w:t>
        </w:r>
      </w:hyperlink>
      <w:r w:rsidRPr="00BD0C74">
        <w:rPr>
          <w:color w:val="000080"/>
          <w:spacing w:val="1"/>
          <w:position w:val="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Others believe that the national transformation and consolidation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started on the Maidan itself, in a readiness to defend the common cause and support other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people fighting for it; people who came to be perceived as Ukrainians rather than merely fellow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protesters. Thus, journalist Fedir Sivtsov has described how he became a nationalist after a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riot police attack on the Maidan in December 2013: ‘When I looked around and instead of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 empty place saw an endless stream of people—Ukrainians who were not indifferent to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fate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their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compatriots’.</w:t>
      </w:r>
      <w:hyperlink w:anchor="_bookmark2" w:history="1">
        <w:r w:rsidRPr="00BD0C74">
          <w:rPr>
            <w:color w:val="000080"/>
            <w:position w:val="6"/>
            <w:sz w:val="28"/>
            <w:szCs w:val="28"/>
          </w:rPr>
          <w:t>2</w:t>
        </w:r>
        <w:r w:rsidRPr="00BD0C74">
          <w:rPr>
            <w:color w:val="000080"/>
            <w:spacing w:val="6"/>
            <w:position w:val="6"/>
            <w:sz w:val="28"/>
            <w:szCs w:val="28"/>
          </w:rPr>
          <w:t xml:space="preserve"> </w:t>
        </w:r>
      </w:hyperlink>
      <w:r w:rsidRPr="00BD0C74">
        <w:rPr>
          <w:color w:val="231F20"/>
          <w:sz w:val="28"/>
          <w:szCs w:val="28"/>
        </w:rPr>
        <w:t>As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with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many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other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such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revelations,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this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post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was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written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by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Russian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speaker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who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proudly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asserted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his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Ukrainian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identity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which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he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viewed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not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as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linked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to ethnic origin or language use but rather as based on free choice, a predominant view among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participants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 the Maidan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 in the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subsequent defence of the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country.</w:t>
      </w:r>
    </w:p>
    <w:p w:rsidR="004747F0" w:rsidRPr="00BD0C74" w:rsidRDefault="00114A3D" w:rsidP="00441E9F">
      <w:pPr>
        <w:pStyle w:val="BodyText"/>
        <w:spacing w:line="264" w:lineRule="auto"/>
        <w:ind w:right="75" w:firstLine="240"/>
        <w:jc w:val="both"/>
        <w:rPr>
          <w:sz w:val="28"/>
          <w:szCs w:val="28"/>
        </w:rPr>
      </w:pPr>
      <w:r w:rsidRPr="00BD0C74">
        <w:rPr>
          <w:color w:val="231F20"/>
          <w:spacing w:val="-1"/>
          <w:sz w:val="28"/>
          <w:szCs w:val="28"/>
        </w:rPr>
        <w:t>How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representative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are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these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views?</w:t>
      </w:r>
      <w:r w:rsidRPr="00BD0C74">
        <w:rPr>
          <w:color w:val="231F20"/>
          <w:spacing w:val="-1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Although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differing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their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preferred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language,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place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of</w:t>
      </w:r>
      <w:r w:rsidRPr="00BD0C74">
        <w:rPr>
          <w:color w:val="231F20"/>
          <w:spacing w:val="3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residence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and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social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status,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most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of</w:t>
      </w:r>
      <w:r w:rsidRPr="00BD0C74">
        <w:rPr>
          <w:color w:val="231F20"/>
          <w:spacing w:val="3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the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authors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of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such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assertions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belong</w:t>
      </w:r>
      <w:r w:rsidRPr="00BD0C74">
        <w:rPr>
          <w:color w:val="231F20"/>
          <w:spacing w:val="3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to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the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same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group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 activists and elites (politicians, journalists, Maidan participants, volunteer combatants or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aid organisers) whose views are not necessarily typical of the entire population.</w:t>
      </w:r>
      <w:hyperlink w:anchor="_bookmark3" w:history="1">
        <w:r w:rsidRPr="00BD0C74">
          <w:rPr>
            <w:color w:val="000080"/>
            <w:position w:val="6"/>
            <w:sz w:val="28"/>
            <w:szCs w:val="28"/>
          </w:rPr>
          <w:t>3</w:t>
        </w:r>
      </w:hyperlink>
      <w:r w:rsidRPr="00BD0C74">
        <w:rPr>
          <w:color w:val="000080"/>
          <w:position w:val="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This study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is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intended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verify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activist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perceptions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on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mass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level,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that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is,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check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whether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changes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 mass views correspond to those asserted by the activists and elites. By comparing the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data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two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nationwide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surveys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that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were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conducted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September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2014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February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2012,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respectively, I examine changes in popular views for the period encompassing the Euromaidan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protests and an early stage of the war. In addition, focus group discussions conducted in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February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March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2015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different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regions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Ukraine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proofErr w:type="gramStart"/>
      <w:r w:rsidRPr="00BD0C74">
        <w:rPr>
          <w:color w:val="231F20"/>
          <w:sz w:val="28"/>
          <w:szCs w:val="28"/>
        </w:rPr>
        <w:t>reveal</w:t>
      </w:r>
      <w:proofErr w:type="gramEnd"/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nuances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motivations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behind certain preferences.</w:t>
      </w:r>
    </w:p>
    <w:p w:rsidR="004747F0" w:rsidRPr="00BD0C74" w:rsidRDefault="00114A3D" w:rsidP="00441E9F">
      <w:pPr>
        <w:spacing w:before="149"/>
        <w:ind w:right="75"/>
        <w:rPr>
          <w:i/>
          <w:sz w:val="28"/>
          <w:szCs w:val="28"/>
        </w:rPr>
      </w:pPr>
      <w:r w:rsidRPr="00BD0C74">
        <w:rPr>
          <w:i/>
          <w:color w:val="231F20"/>
          <w:sz w:val="28"/>
          <w:szCs w:val="28"/>
        </w:rPr>
        <w:lastRenderedPageBreak/>
        <w:t>Ukrainian</w:t>
      </w:r>
      <w:r w:rsidRPr="00BD0C74">
        <w:rPr>
          <w:i/>
          <w:color w:val="231F20"/>
          <w:spacing w:val="-7"/>
          <w:sz w:val="28"/>
          <w:szCs w:val="28"/>
        </w:rPr>
        <w:t xml:space="preserve"> </w:t>
      </w:r>
      <w:r w:rsidRPr="00BD0C74">
        <w:rPr>
          <w:i/>
          <w:color w:val="231F20"/>
          <w:sz w:val="28"/>
          <w:szCs w:val="28"/>
        </w:rPr>
        <w:t>identity</w:t>
      </w:r>
      <w:r w:rsidRPr="00BD0C74">
        <w:rPr>
          <w:i/>
          <w:color w:val="231F20"/>
          <w:spacing w:val="-7"/>
          <w:sz w:val="28"/>
          <w:szCs w:val="28"/>
        </w:rPr>
        <w:t xml:space="preserve"> </w:t>
      </w:r>
      <w:r w:rsidRPr="00BD0C74">
        <w:rPr>
          <w:i/>
          <w:color w:val="231F20"/>
          <w:sz w:val="28"/>
          <w:szCs w:val="28"/>
        </w:rPr>
        <w:t>before</w:t>
      </w:r>
      <w:r w:rsidRPr="00BD0C74">
        <w:rPr>
          <w:i/>
          <w:color w:val="231F20"/>
          <w:spacing w:val="-6"/>
          <w:sz w:val="28"/>
          <w:szCs w:val="28"/>
        </w:rPr>
        <w:t xml:space="preserve"> </w:t>
      </w:r>
      <w:bookmarkStart w:id="2" w:name="Ukrainian_identity_before_Euromaidan"/>
      <w:bookmarkEnd w:id="2"/>
      <w:r w:rsidRPr="00BD0C74">
        <w:rPr>
          <w:i/>
          <w:color w:val="231F20"/>
          <w:sz w:val="28"/>
          <w:szCs w:val="28"/>
        </w:rPr>
        <w:t>Euromaidan</w:t>
      </w:r>
    </w:p>
    <w:p w:rsidR="004747F0" w:rsidRPr="00BD0C74" w:rsidRDefault="00114A3D" w:rsidP="00441E9F">
      <w:pPr>
        <w:pStyle w:val="BodyText"/>
        <w:spacing w:before="142" w:line="264" w:lineRule="auto"/>
        <w:ind w:right="75"/>
        <w:jc w:val="both"/>
        <w:rPr>
          <w:sz w:val="28"/>
          <w:szCs w:val="28"/>
        </w:rPr>
      </w:pPr>
      <w:r w:rsidRPr="00BD0C74">
        <w:rPr>
          <w:color w:val="231F20"/>
          <w:spacing w:val="-1"/>
          <w:sz w:val="28"/>
          <w:szCs w:val="28"/>
        </w:rPr>
        <w:t>Similarly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to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other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perceptions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of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people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as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members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of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certain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collectivities,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national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identity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has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been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conceptualised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on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both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individual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collective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levels,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that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is,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both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as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individuals’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attachment to their perceived nation and as the nation’s supposedly distinct organisation.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Moreover, national identity can pertain to either an ethnic (cultural) or civic (political)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community, both of which are routinely referred to as nations, particularly in the West (Smith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1991; Parekh 1995). Many scholars bemoan the widespread confusion in elite and popular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discourse of what they view as conceptually different aspects of nationhood. On the one hand,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Bhikhu Parekh has argued that while a political community is a ‘territorially concentrated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group of people bound together by their acceptance of a common mode of conducting their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affairs’,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many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discussions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‘look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for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identity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political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community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…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cultural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or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ethnocultural characteristics that are supposed to be common to all its members’ (Parekh 1994,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pp. 501–2). That is, such discussions confuse the features of the nation that are collectively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enacted by its members and individual features that the members have in common. On the other</w:t>
      </w:r>
      <w:r w:rsidRPr="00BD0C74">
        <w:rPr>
          <w:color w:val="231F20"/>
          <w:spacing w:val="-43"/>
          <w:w w:val="95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hand,</w:t>
      </w:r>
      <w:r w:rsidRPr="00BD0C74">
        <w:rPr>
          <w:color w:val="231F20"/>
          <w:spacing w:val="-1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Alfonso</w:t>
      </w:r>
      <w:r w:rsidRPr="00BD0C74">
        <w:rPr>
          <w:color w:val="231F20"/>
          <w:spacing w:val="-1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Alfonsi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has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emphasised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that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‘citizenship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(belonging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political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collectivity)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 nationality (inclusion in a cultural community) are not co-terminous’, although they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‘have always been seen as synonymous in the empirical reality of the European countries’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(Alfonsi 1997, pp. 53–4). However, such attempts at conceptual disentanglement do not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prevent those discussing national identity from bringing together different elements which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they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believe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contribute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specific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character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nation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under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discussion.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This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is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all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more so because people’s acceptance of a common mode of behaviour is facilitated by and,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at the same time, contributes to the commonality of their cultural characteristics, so that the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supposedly political community has a certain ethnocultural basis (Kuzio 2002). Rather than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trying to change the way people think about the nation, scholars should aim at discerning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different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aspects in that thinking and explaining their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interaction.</w:t>
      </w:r>
    </w:p>
    <w:p w:rsidR="004747F0" w:rsidRPr="00BD0C74" w:rsidRDefault="00114A3D" w:rsidP="00441E9F">
      <w:pPr>
        <w:pStyle w:val="BodyText"/>
        <w:spacing w:line="264" w:lineRule="auto"/>
        <w:ind w:right="75" w:firstLine="239"/>
        <w:jc w:val="both"/>
        <w:rPr>
          <w:sz w:val="28"/>
          <w:szCs w:val="28"/>
        </w:rPr>
      </w:pPr>
      <w:r w:rsidRPr="00BD0C74">
        <w:rPr>
          <w:color w:val="231F20"/>
          <w:sz w:val="28"/>
          <w:szCs w:val="28"/>
        </w:rPr>
        <w:lastRenderedPageBreak/>
        <w:t>The confusion of ethnic and civic dimensions of nationhood is particularly characteristic</w:t>
      </w:r>
      <w:r w:rsidRPr="00BD0C74">
        <w:rPr>
          <w:color w:val="231F20"/>
          <w:spacing w:val="-4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2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thinking</w:t>
      </w:r>
      <w:r w:rsidRPr="00BD0C74">
        <w:rPr>
          <w:color w:val="231F20"/>
          <w:spacing w:val="2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2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speaking</w:t>
      </w:r>
      <w:r w:rsidRPr="00BD0C74">
        <w:rPr>
          <w:color w:val="231F20"/>
          <w:spacing w:val="2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about</w:t>
      </w:r>
      <w:r w:rsidRPr="00BD0C74">
        <w:rPr>
          <w:color w:val="231F20"/>
          <w:spacing w:val="2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2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titular</w:t>
      </w:r>
      <w:r w:rsidRPr="00BD0C74">
        <w:rPr>
          <w:color w:val="231F20"/>
          <w:spacing w:val="2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nations</w:t>
      </w:r>
      <w:r w:rsidRPr="00BD0C74">
        <w:rPr>
          <w:color w:val="231F20"/>
          <w:spacing w:val="2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2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certain</w:t>
      </w:r>
      <w:r w:rsidRPr="00BD0C74">
        <w:rPr>
          <w:color w:val="231F20"/>
          <w:spacing w:val="2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states</w:t>
      </w:r>
      <w:r w:rsidRPr="00BD0C74">
        <w:rPr>
          <w:color w:val="231F20"/>
          <w:spacing w:val="2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or</w:t>
      </w:r>
      <w:r w:rsidRPr="00BD0C74">
        <w:rPr>
          <w:color w:val="231F20"/>
          <w:spacing w:val="2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autonomous</w:t>
      </w:r>
      <w:r w:rsidRPr="00BD0C74">
        <w:rPr>
          <w:color w:val="231F20"/>
          <w:spacing w:val="2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units,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that is, cultural communities constituting a core of eponymous political collectivities. As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long as (would-be) Ukrainians did not have their ‘own’ independent state, they perceived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their national distinction solely in cultural terms, with references to a particular religion,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language,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place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residence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(which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distinguished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them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from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outsiders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speaking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or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believing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differently) or, with the spread of organic concepts of ethnicity, biological origin. During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 Soviet decades, nationhood was institutionalised on both personal and territorial levels,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that is, through the ascription of ethnonational identity (‘nationality’) to every person and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 establishment of autonomous political units as national homelands of nations whose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members</w:t>
      </w:r>
      <w:r w:rsidRPr="00BD0C74">
        <w:rPr>
          <w:color w:val="231F20"/>
          <w:spacing w:val="2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were</w:t>
      </w:r>
      <w:r w:rsidRPr="00BD0C74">
        <w:rPr>
          <w:color w:val="231F20"/>
          <w:spacing w:val="2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defined</w:t>
      </w:r>
      <w:r w:rsidRPr="00BD0C74">
        <w:rPr>
          <w:color w:val="231F20"/>
          <w:spacing w:val="2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by</w:t>
      </w:r>
      <w:r w:rsidRPr="00BD0C74">
        <w:rPr>
          <w:color w:val="231F20"/>
          <w:spacing w:val="2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this</w:t>
      </w:r>
      <w:r w:rsidRPr="00BD0C74">
        <w:rPr>
          <w:color w:val="231F20"/>
          <w:spacing w:val="2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supposedly</w:t>
      </w:r>
      <w:r w:rsidRPr="00BD0C74">
        <w:rPr>
          <w:color w:val="231F20"/>
          <w:spacing w:val="2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unchangeable</w:t>
      </w:r>
      <w:r w:rsidRPr="00BD0C74">
        <w:rPr>
          <w:color w:val="231F20"/>
          <w:spacing w:val="2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identity</w:t>
      </w:r>
      <w:r w:rsidRPr="00BD0C74">
        <w:rPr>
          <w:color w:val="231F20"/>
          <w:spacing w:val="2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(Brubaker</w:t>
      </w:r>
      <w:r w:rsidRPr="00BD0C74">
        <w:rPr>
          <w:color w:val="231F20"/>
          <w:spacing w:val="2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1994).</w:t>
      </w:r>
      <w:r w:rsidRPr="00BD0C74">
        <w:rPr>
          <w:color w:val="231F20"/>
          <w:spacing w:val="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Although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this double institutionalisation made Ukrainian identity national rather than merely ethnic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(Hrytsenko 1998, p. 153), membership of the nation seemed to be perceived primarily in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ethnocultural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rather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than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civic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terms,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due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both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social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salience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personal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‘nationality’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 a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lack of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clear political distinctiveness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 the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Ukrainian republic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from other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constituent</w:t>
      </w:r>
    </w:p>
    <w:p w:rsidR="004747F0" w:rsidRPr="00BD0C74" w:rsidRDefault="004747F0" w:rsidP="00441E9F">
      <w:pPr>
        <w:spacing w:line="264" w:lineRule="auto"/>
        <w:ind w:right="75"/>
        <w:jc w:val="both"/>
        <w:rPr>
          <w:sz w:val="28"/>
          <w:szCs w:val="28"/>
        </w:rPr>
        <w:sectPr w:rsidR="004747F0" w:rsidRPr="00BD0C74">
          <w:headerReference w:type="even" r:id="rId9"/>
          <w:headerReference w:type="default" r:id="rId10"/>
          <w:pgSz w:w="9870" w:h="14060"/>
          <w:pgMar w:top="1260" w:right="1060" w:bottom="280" w:left="1080" w:header="1055" w:footer="0" w:gutter="0"/>
          <w:cols w:space="720"/>
        </w:sectPr>
      </w:pPr>
    </w:p>
    <w:p w:rsidR="004747F0" w:rsidRPr="00BD0C74" w:rsidRDefault="004C1A7A" w:rsidP="00441E9F">
      <w:pPr>
        <w:pStyle w:val="BodyText"/>
        <w:spacing w:before="1"/>
        <w:ind w:right="75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s1045" type="#_x0000_t202" style="position:absolute;margin-left:.1pt;margin-top:205.25pt;width:13.1pt;height:295pt;z-index:15735808;mso-position-horizontal-relative:page;mso-position-vertical-relative:page" filled="f" stroked="f">
            <v:textbox style="layout-flow:vertical;mso-layout-flow-alt:bottom-to-top;mso-next-textbox:#_x0000_s1045" inset="0,0,0,0">
              <w:txbxContent>
                <w:p w:rsidR="004747F0" w:rsidRDefault="00114A3D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[University of Nebraska, Lincoln] at 05:18 04 June 2016</w:t>
                  </w:r>
                </w:p>
              </w:txbxContent>
            </v:textbox>
            <w10:wrap anchorx="page" anchory="page"/>
          </v:shape>
        </w:pict>
      </w:r>
    </w:p>
    <w:p w:rsidR="004747F0" w:rsidRPr="00BD0C74" w:rsidRDefault="00114A3D" w:rsidP="00441E9F">
      <w:pPr>
        <w:pStyle w:val="BodyText"/>
        <w:spacing w:before="93" w:line="264" w:lineRule="auto"/>
        <w:ind w:right="75"/>
        <w:jc w:val="both"/>
        <w:rPr>
          <w:sz w:val="28"/>
          <w:szCs w:val="28"/>
        </w:rPr>
      </w:pPr>
      <w:proofErr w:type="gramStart"/>
      <w:r w:rsidRPr="00BD0C74">
        <w:rPr>
          <w:color w:val="231F20"/>
          <w:sz w:val="28"/>
          <w:szCs w:val="28"/>
        </w:rPr>
        <w:t>units</w:t>
      </w:r>
      <w:proofErr w:type="gramEnd"/>
      <w:r w:rsidRPr="00BD0C74">
        <w:rPr>
          <w:color w:val="231F20"/>
          <w:sz w:val="28"/>
          <w:szCs w:val="28"/>
        </w:rPr>
        <w:t xml:space="preserve"> of the USSR. Unfortunately, the scarcity of sociological studies of this sensitive topic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 the USSR does not allow us persuasively to demonstrate the relative strength of these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competing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identifications.</w:t>
      </w:r>
    </w:p>
    <w:p w:rsidR="004747F0" w:rsidRPr="00BD0C74" w:rsidRDefault="00114A3D" w:rsidP="00441E9F">
      <w:pPr>
        <w:pStyle w:val="BodyText"/>
        <w:spacing w:line="264" w:lineRule="auto"/>
        <w:ind w:right="75" w:firstLine="239"/>
        <w:jc w:val="both"/>
        <w:rPr>
          <w:sz w:val="28"/>
          <w:szCs w:val="28"/>
        </w:rPr>
      </w:pPr>
      <w:r w:rsidRPr="00BD0C74">
        <w:rPr>
          <w:color w:val="231F20"/>
          <w:sz w:val="28"/>
          <w:szCs w:val="28"/>
        </w:rPr>
        <w:t>With the establishment of an independent state, Ukrainian identity started gaining in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salience and shifting toward civic content, while its ethnocultural basis was gradually acquiring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elements that had been suppressed by the Soviet regime as ‘nationalistic’. However, the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salience and especially the content of this identity were strongly contested, reflecting not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only inherited dissimilarities between particular groups of the population but also new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disagreements inculcated by political and cultural elites, some of which promoted the formerly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suppressed version and others adhered to the one inherited from Soviet times (Pirie 1996;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Kuzio 2001). People disagreed even on how the national collectivity is to be defined, that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is, whether it should comprise the entire population or only its ethnically Ukrainian part.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Not only was it hard for many to switch from an ethnic to a civic definition of nationhood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but also heated debate on how members of the Ukrainian nation should think and behave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contributed to disagreement on who could be full-fledged members of the nation. The two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aspects of identity content—the criterion of membership and the view of members’ appropriate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behaviour—were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often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confused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even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scholarly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works,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all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more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so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because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authors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referred to surveys using different terms with dissimilar connotations. Certainly, these aspects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are closely connected as the predominant view of the appropriate behaviour determines the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chances of belonging for certain ‘peripheral’ groups (ethnic, linguistic, religious and other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minorities). Nevertheless, it is important to distinguish analytically between them since it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may be easier for putative members of a nation to agree on common membership than on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common beliefs and policies.</w:t>
      </w:r>
    </w:p>
    <w:p w:rsidR="004747F0" w:rsidRPr="00BD0C74" w:rsidRDefault="00114A3D" w:rsidP="00441E9F">
      <w:pPr>
        <w:pStyle w:val="BodyText"/>
        <w:spacing w:line="264" w:lineRule="auto"/>
        <w:ind w:right="75" w:firstLine="240"/>
        <w:jc w:val="both"/>
        <w:rPr>
          <w:sz w:val="28"/>
          <w:szCs w:val="28"/>
        </w:rPr>
      </w:pPr>
      <w:r w:rsidRPr="00BD0C74">
        <w:rPr>
          <w:color w:val="231F20"/>
          <w:w w:val="95"/>
          <w:sz w:val="28"/>
          <w:szCs w:val="28"/>
        </w:rPr>
        <w:t>For example, when asked in a 1998 survey, ‘What makes someone a Ukrainian?’, a plurality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 respondents preferred a purely subjective understanding, ‘consciousness of oneself as a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 xml:space="preserve">Ukrainian’, while two </w:t>
      </w:r>
      <w:r w:rsidRPr="00BD0C74">
        <w:rPr>
          <w:color w:val="231F20"/>
          <w:sz w:val="28"/>
          <w:szCs w:val="28"/>
        </w:rPr>
        <w:lastRenderedPageBreak/>
        <w:t>smaller groups indicated the apparently objective but very different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criteria,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namely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ethnic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(‘Ukrainian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ancestors’)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civic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(Ukrainian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citizenship).</w:t>
      </w:r>
      <w:r w:rsidRPr="00BD0C74">
        <w:rPr>
          <w:color w:val="231F20"/>
          <w:spacing w:val="-2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At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same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time,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response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question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whether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Ukraine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should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be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‘a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state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Ukrainian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nation’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or ‘a state without ethnic designation’, just about a half of respondents indicated one of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these polar options, with a considerable preference for the latter, while more than a third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chose</w:t>
      </w:r>
      <w:r w:rsidRPr="00BD0C74">
        <w:rPr>
          <w:color w:val="231F20"/>
          <w:spacing w:val="1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something</w:t>
      </w:r>
      <w:r w:rsidRPr="00BD0C74">
        <w:rPr>
          <w:color w:val="231F20"/>
          <w:spacing w:val="1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</w:t>
      </w:r>
      <w:r w:rsidRPr="00BD0C74">
        <w:rPr>
          <w:color w:val="231F20"/>
          <w:spacing w:val="1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between</w:t>
      </w:r>
      <w:r w:rsidRPr="00BD0C74">
        <w:rPr>
          <w:color w:val="231F20"/>
          <w:spacing w:val="1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(Wilson</w:t>
      </w:r>
      <w:r w:rsidRPr="00BD0C74">
        <w:rPr>
          <w:color w:val="231F20"/>
          <w:spacing w:val="1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2002).</w:t>
      </w:r>
      <w:r w:rsidRPr="00BD0C74">
        <w:rPr>
          <w:color w:val="231F20"/>
          <w:spacing w:val="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Another</w:t>
      </w:r>
      <w:r w:rsidRPr="00BD0C74">
        <w:rPr>
          <w:color w:val="231F20"/>
          <w:spacing w:val="1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survey</w:t>
      </w:r>
      <w:r w:rsidRPr="00BD0C74">
        <w:rPr>
          <w:color w:val="231F20"/>
          <w:spacing w:val="1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(conducted</w:t>
      </w:r>
      <w:r w:rsidRPr="00BD0C74">
        <w:rPr>
          <w:color w:val="231F20"/>
          <w:spacing w:val="1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</w:t>
      </w:r>
      <w:r w:rsidRPr="00BD0C74">
        <w:rPr>
          <w:color w:val="231F20"/>
          <w:spacing w:val="1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2001)</w:t>
      </w:r>
      <w:r w:rsidRPr="00BD0C74">
        <w:rPr>
          <w:color w:val="231F20"/>
          <w:spacing w:val="1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seemed</w:t>
      </w:r>
      <w:r w:rsidRPr="00BD0C74">
        <w:rPr>
          <w:color w:val="231F20"/>
          <w:spacing w:val="-4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 demonstrate a clear preference for a civic definition of the Ukrainian community as the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majority of respondents chose ‘coexistence and equal rights in the framework of one state’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as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main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factor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that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‘unites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or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could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unite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people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Ukraine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into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single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community’,</w:t>
      </w:r>
      <w:r w:rsidRPr="00BD0C74">
        <w:rPr>
          <w:color w:val="231F20"/>
          <w:spacing w:val="-4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leaving far behind various ethnocultural designations. Moreover, civic characteristics such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as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respect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for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Ukrainian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state’s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institutions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laws,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its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citizenship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perception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Ukraine as one’s homeland scored much higher than language, ethnic origin or religion on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 list of qualities that are ‘most important for considering a person to be a real member of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Ukrainian society’ (Shulman 2004). Based on these responses, Stephen Shulman concluded</w:t>
      </w:r>
      <w:r w:rsidRPr="00BD0C74">
        <w:rPr>
          <w:color w:val="231F20"/>
          <w:spacing w:val="-4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that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‘civic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national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identity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Ukraine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seems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be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substantially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stronger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than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ethnic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national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identity’, whatever the specific content of the latter (Shulman 2004, p. 53). However, the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apparent preference for civic identity may have to do with the researcher’s use of terms such as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‘the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people</w:t>
      </w:r>
      <w:r w:rsidRPr="00BD0C74">
        <w:rPr>
          <w:color w:val="231F20"/>
          <w:spacing w:val="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of</w:t>
      </w:r>
      <w:r w:rsidRPr="00BD0C74">
        <w:rPr>
          <w:color w:val="231F20"/>
          <w:spacing w:val="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Ukraine’</w:t>
      </w:r>
      <w:r w:rsidRPr="00BD0C74">
        <w:rPr>
          <w:color w:val="231F20"/>
          <w:spacing w:val="-1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and</w:t>
      </w:r>
      <w:r w:rsidRPr="00BD0C74">
        <w:rPr>
          <w:color w:val="231F20"/>
          <w:spacing w:val="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‘Ukrainian</w:t>
      </w:r>
      <w:r w:rsidRPr="00BD0C74">
        <w:rPr>
          <w:color w:val="231F20"/>
          <w:spacing w:val="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society’</w:t>
      </w:r>
      <w:r w:rsidRPr="00BD0C74">
        <w:rPr>
          <w:color w:val="231F20"/>
          <w:spacing w:val="-1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which</w:t>
      </w:r>
      <w:r w:rsidRPr="00BD0C74">
        <w:rPr>
          <w:color w:val="231F20"/>
          <w:spacing w:val="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have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a</w:t>
      </w:r>
      <w:r w:rsidRPr="00BD0C74">
        <w:rPr>
          <w:color w:val="231F20"/>
          <w:spacing w:val="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clearly</w:t>
      </w:r>
      <w:r w:rsidRPr="00BD0C74">
        <w:rPr>
          <w:color w:val="231F20"/>
          <w:spacing w:val="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civic</w:t>
      </w:r>
      <w:r w:rsidRPr="00BD0C74">
        <w:rPr>
          <w:color w:val="231F20"/>
          <w:spacing w:val="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connotation,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unlike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‘a Ukrainian’ and ‘the Ukrainian nation’ that were used in the 1998 survey. While members of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different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groups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mostly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agreed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that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equal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rights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obligations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proofErr w:type="gramStart"/>
      <w:r w:rsidRPr="00BD0C74">
        <w:rPr>
          <w:color w:val="231F20"/>
          <w:sz w:val="28"/>
          <w:szCs w:val="28"/>
        </w:rPr>
        <w:t>were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main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factor</w:t>
      </w:r>
      <w:proofErr w:type="gramEnd"/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uniting</w:t>
      </w:r>
    </w:p>
    <w:p w:rsidR="004747F0" w:rsidRPr="00BD0C74" w:rsidRDefault="004747F0" w:rsidP="00441E9F">
      <w:pPr>
        <w:spacing w:line="264" w:lineRule="auto"/>
        <w:ind w:right="75"/>
        <w:jc w:val="both"/>
        <w:rPr>
          <w:sz w:val="28"/>
          <w:szCs w:val="28"/>
        </w:rPr>
        <w:sectPr w:rsidR="004747F0" w:rsidRPr="00BD0C74">
          <w:pgSz w:w="9870" w:h="14060"/>
          <w:pgMar w:top="1260" w:right="1060" w:bottom="280" w:left="1080" w:header="1055" w:footer="0" w:gutter="0"/>
          <w:cols w:space="720"/>
        </w:sectPr>
      </w:pPr>
    </w:p>
    <w:p w:rsidR="004747F0" w:rsidRPr="00BD0C74" w:rsidRDefault="004C1A7A" w:rsidP="00441E9F">
      <w:pPr>
        <w:pStyle w:val="BodyText"/>
        <w:spacing w:before="1"/>
        <w:ind w:right="75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s1044" type="#_x0000_t202" style="position:absolute;margin-left:.1pt;margin-top:205.25pt;width:13.1pt;height:295pt;z-index:15736320;mso-position-horizontal-relative:page;mso-position-vertical-relative:page" filled="f" stroked="f">
            <v:textbox style="layout-flow:vertical;mso-layout-flow-alt:bottom-to-top;mso-next-textbox:#_x0000_s1044" inset="0,0,0,0">
              <w:txbxContent>
                <w:p w:rsidR="004747F0" w:rsidRDefault="00114A3D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[University of Nebraska, Lincoln] at 05:18 04 June 2016</w:t>
                  </w:r>
                </w:p>
              </w:txbxContent>
            </v:textbox>
            <w10:wrap anchorx="page" anchory="page"/>
          </v:shape>
        </w:pict>
      </w:r>
    </w:p>
    <w:p w:rsidR="004747F0" w:rsidRPr="00BD0C74" w:rsidRDefault="00114A3D" w:rsidP="00441E9F">
      <w:pPr>
        <w:pStyle w:val="BodyText"/>
        <w:spacing w:before="93" w:line="264" w:lineRule="auto"/>
        <w:ind w:right="75"/>
        <w:jc w:val="both"/>
        <w:rPr>
          <w:sz w:val="28"/>
          <w:szCs w:val="28"/>
        </w:rPr>
      </w:pPr>
      <w:r w:rsidRPr="00BD0C74">
        <w:rPr>
          <w:color w:val="231F20"/>
          <w:w w:val="95"/>
          <w:sz w:val="28"/>
          <w:szCs w:val="28"/>
        </w:rPr>
        <w:t>all the people of Ukraine, given obvious ethnocultural differences between them, they did not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necessarily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accept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all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of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these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people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into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their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nation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or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considered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such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an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exclusive</w:t>
      </w:r>
      <w:r w:rsidRPr="00BD0C74">
        <w:rPr>
          <w:color w:val="231F20"/>
          <w:spacing w:val="4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‘nation’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a less important community than the inclusive ‘people’. Actually, Shulman’s own comparative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study of elite perceptions in two big Ukrainian cities, L’viv in the west and Donets’k in the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southeast, revealed that elites in each city view people in the other (or rather the region it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belongs to) less than positively. Moreover, Donets’kites felt much better about Russians in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Russia than about Ukrainians in western Ukraine, a clear indication of a weakness of civic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national</w:t>
      </w:r>
      <w:r w:rsidRPr="00BD0C74">
        <w:rPr>
          <w:color w:val="231F20"/>
          <w:spacing w:val="1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identity</w:t>
      </w:r>
      <w:r w:rsidRPr="00BD0C74">
        <w:rPr>
          <w:color w:val="231F20"/>
          <w:spacing w:val="1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as</w:t>
      </w:r>
      <w:r w:rsidRPr="00BD0C74">
        <w:rPr>
          <w:color w:val="231F20"/>
          <w:spacing w:val="1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</w:t>
      </w:r>
      <w:r w:rsidRPr="00BD0C74">
        <w:rPr>
          <w:color w:val="231F20"/>
          <w:spacing w:val="1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country-wide</w:t>
      </w:r>
      <w:r w:rsidRPr="00BD0C74">
        <w:rPr>
          <w:color w:val="231F20"/>
          <w:spacing w:val="1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‘sense</w:t>
      </w:r>
      <w:r w:rsidRPr="00BD0C74">
        <w:rPr>
          <w:color w:val="231F20"/>
          <w:spacing w:val="1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1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togetherness</w:t>
      </w:r>
      <w:r w:rsidRPr="00BD0C74">
        <w:rPr>
          <w:color w:val="231F20"/>
          <w:spacing w:val="1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1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belonging’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(Shulman</w:t>
      </w:r>
      <w:r w:rsidRPr="00BD0C74">
        <w:rPr>
          <w:color w:val="231F20"/>
          <w:spacing w:val="1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1999,</w:t>
      </w:r>
    </w:p>
    <w:p w:rsidR="004747F0" w:rsidRPr="00BD0C74" w:rsidRDefault="00114A3D" w:rsidP="00441E9F">
      <w:pPr>
        <w:pStyle w:val="BodyText"/>
        <w:spacing w:line="216" w:lineRule="exact"/>
        <w:ind w:right="75"/>
        <w:jc w:val="both"/>
        <w:rPr>
          <w:sz w:val="28"/>
          <w:szCs w:val="28"/>
        </w:rPr>
      </w:pPr>
      <w:proofErr w:type="gramStart"/>
      <w:r w:rsidRPr="00BD0C74">
        <w:rPr>
          <w:color w:val="231F20"/>
          <w:sz w:val="28"/>
          <w:szCs w:val="28"/>
        </w:rPr>
        <w:t>p.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1015),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which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new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state’s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institutions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had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yet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engender.</w:t>
      </w:r>
      <w:proofErr w:type="gramEnd"/>
    </w:p>
    <w:p w:rsidR="004747F0" w:rsidRPr="00BD0C74" w:rsidRDefault="00114A3D" w:rsidP="00441E9F">
      <w:pPr>
        <w:pStyle w:val="BodyText"/>
        <w:spacing w:before="22" w:line="264" w:lineRule="auto"/>
        <w:ind w:right="75" w:firstLine="240"/>
        <w:jc w:val="both"/>
        <w:rPr>
          <w:sz w:val="28"/>
          <w:szCs w:val="28"/>
        </w:rPr>
      </w:pPr>
      <w:r w:rsidRPr="00BD0C74">
        <w:rPr>
          <w:color w:val="231F20"/>
          <w:w w:val="95"/>
          <w:sz w:val="28"/>
          <w:szCs w:val="28"/>
        </w:rPr>
        <w:t>While Shulman examined the strength of national identity which he related to the perceived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cultural distance between constituent ethnic groups and the manner of inter-group interaction,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 xml:space="preserve">several other studies sought to assess its salience </w:t>
      </w:r>
      <w:r w:rsidRPr="00BD0C74">
        <w:rPr>
          <w:i/>
          <w:color w:val="231F20"/>
          <w:sz w:val="28"/>
          <w:szCs w:val="28"/>
        </w:rPr>
        <w:t xml:space="preserve">vis-à-vis </w:t>
      </w:r>
      <w:r w:rsidRPr="00BD0C74">
        <w:rPr>
          <w:color w:val="231F20"/>
          <w:sz w:val="28"/>
          <w:szCs w:val="28"/>
        </w:rPr>
        <w:t>other identities that putative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members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Ukrainian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nation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may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have.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Despite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using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different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designations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national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identity, these studies revealed a gradual, but by no means uniform increase in salience.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Scholars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asking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the</w:t>
      </w:r>
      <w:r w:rsidRPr="00BD0C74">
        <w:rPr>
          <w:color w:val="231F20"/>
          <w:spacing w:val="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respondents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to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indicate</w:t>
      </w:r>
      <w:r w:rsidRPr="00BD0C74">
        <w:rPr>
          <w:color w:val="231F20"/>
          <w:spacing w:val="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their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primary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self-designation</w:t>
      </w:r>
      <w:r w:rsidRPr="00BD0C74">
        <w:rPr>
          <w:color w:val="231F20"/>
          <w:spacing w:val="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among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those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related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territorial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entities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different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scale,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from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local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global,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found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that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‘a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citizen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Ukraine’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had become the most salient of such designations. A 1997 survey indicated roughly equal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preferences for the national and the subnational level, the latter combining identifications with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 locality and region of residence (Stehnii &amp; Churylov 1998, p. 45).</w:t>
      </w:r>
      <w:hyperlink w:anchor="_bookmark5" w:history="1">
        <w:r w:rsidRPr="00BD0C74">
          <w:rPr>
            <w:color w:val="000080"/>
            <w:position w:val="6"/>
            <w:sz w:val="28"/>
            <w:szCs w:val="28"/>
          </w:rPr>
          <w:t>5</w:t>
        </w:r>
      </w:hyperlink>
      <w:r w:rsidRPr="00BD0C74">
        <w:rPr>
          <w:color w:val="000080"/>
          <w:spacing w:val="1"/>
          <w:position w:val="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By 2006, national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identity clearly overshadowed subnational identities (Besters-Dilger 2009, p. 389). At the same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time, differences between regional groups in their identity preferences became even more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pronounced,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with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salience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national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identity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decreasing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rather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consistently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from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west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southeast.</w:t>
      </w:r>
      <w:hyperlink w:anchor="_bookmark6" w:history="1">
        <w:r w:rsidRPr="00BD0C74">
          <w:rPr>
            <w:color w:val="000080"/>
            <w:w w:val="95"/>
            <w:position w:val="6"/>
            <w:sz w:val="28"/>
            <w:szCs w:val="28"/>
          </w:rPr>
          <w:t xml:space="preserve">6 </w:t>
        </w:r>
      </w:hyperlink>
      <w:r w:rsidRPr="00BD0C74">
        <w:rPr>
          <w:color w:val="231F20"/>
          <w:w w:val="95"/>
          <w:sz w:val="28"/>
          <w:szCs w:val="28"/>
        </w:rPr>
        <w:t>In contrast, a longitudinal study of the post-Soviet identification processes in L’viv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Donets’k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examined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salience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not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only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territorial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identities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but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also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those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defined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by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 xml:space="preserve">other </w:t>
      </w:r>
      <w:r w:rsidRPr="00BD0C74">
        <w:rPr>
          <w:color w:val="231F20"/>
          <w:sz w:val="28"/>
          <w:szCs w:val="28"/>
        </w:rPr>
        <w:lastRenderedPageBreak/>
        <w:t>characteristics such as gender, religion, occupation and ideology. It revealed that the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 xml:space="preserve">(rather </w:t>
      </w:r>
      <w:r w:rsidRPr="00BD0C74">
        <w:rPr>
          <w:color w:val="231F20"/>
          <w:sz w:val="28"/>
          <w:szCs w:val="28"/>
        </w:rPr>
        <w:t>ambiguous) identity as ‘a Ukrainian’ was one of the most salient in both cities but it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mattered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much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more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former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than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latter.</w:t>
      </w:r>
      <w:r w:rsidRPr="00BD0C74">
        <w:rPr>
          <w:color w:val="231F20"/>
          <w:spacing w:val="-1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While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L’vivites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consistently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manifested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it as much more salient than any other identity except for the local one, in Donets’k Ukrainian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identity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was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much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less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pronounced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than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local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identity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roughly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equal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salience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those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defined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by gender and social status (Hrytsak 2007).</w:t>
      </w:r>
    </w:p>
    <w:p w:rsidR="004747F0" w:rsidRPr="00BD0C74" w:rsidRDefault="00114A3D" w:rsidP="00441E9F">
      <w:pPr>
        <w:pStyle w:val="BodyText"/>
        <w:spacing w:line="264" w:lineRule="auto"/>
        <w:ind w:right="75" w:firstLine="239"/>
        <w:jc w:val="both"/>
        <w:rPr>
          <w:sz w:val="28"/>
          <w:szCs w:val="28"/>
        </w:rPr>
      </w:pPr>
      <w:r w:rsidRPr="00BD0C74">
        <w:rPr>
          <w:color w:val="231F20"/>
          <w:sz w:val="28"/>
          <w:szCs w:val="28"/>
        </w:rPr>
        <w:t>The above and other studies demonstrated that ethnocultural elements of the national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identity content were more strongly contested than civic ones, that is, particular regional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 ethnolinguistic groups differed more in their views of the former than of the latter. For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example,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L’viv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respondents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L’viv–Donets’k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study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tended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evaluate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positively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those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historical events and personalities associated with the nationalist narrative of Ukraine’s history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which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emphasises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its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orientation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towards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independence,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while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Donets’k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residents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supported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primarily those phenomena featured in the East Slavic narrative which views Ukrainians as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closely linked to Russians (Sereda 2007).</w:t>
      </w:r>
      <w:hyperlink w:anchor="_bookmark7" w:history="1">
        <w:r w:rsidRPr="00BD0C74">
          <w:rPr>
            <w:color w:val="000080"/>
            <w:w w:val="95"/>
            <w:position w:val="6"/>
            <w:sz w:val="28"/>
            <w:szCs w:val="28"/>
          </w:rPr>
          <w:t xml:space="preserve">7 </w:t>
        </w:r>
      </w:hyperlink>
      <w:r w:rsidRPr="00BD0C74">
        <w:rPr>
          <w:color w:val="231F20"/>
          <w:w w:val="95"/>
          <w:sz w:val="28"/>
          <w:szCs w:val="28"/>
        </w:rPr>
        <w:t>Shulman (2002) made a similar distinction between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what he called Ethnic Ukrainian and East Slavic versions of national identity, the former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based</w:t>
      </w:r>
      <w:r w:rsidRPr="00BD0C74">
        <w:rPr>
          <w:color w:val="231F20"/>
          <w:spacing w:val="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on</w:t>
      </w:r>
      <w:r w:rsidRPr="00BD0C74">
        <w:rPr>
          <w:color w:val="231F20"/>
          <w:spacing w:val="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titular</w:t>
      </w:r>
      <w:r w:rsidRPr="00BD0C74">
        <w:rPr>
          <w:color w:val="231F20"/>
          <w:spacing w:val="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language</w:t>
      </w:r>
      <w:r w:rsidRPr="00BD0C74">
        <w:rPr>
          <w:color w:val="231F20"/>
          <w:spacing w:val="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culture</w:t>
      </w:r>
      <w:r w:rsidRPr="00BD0C74">
        <w:rPr>
          <w:color w:val="231F20"/>
          <w:spacing w:val="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latter</w:t>
      </w:r>
      <w:r w:rsidRPr="00BD0C74">
        <w:rPr>
          <w:color w:val="231F20"/>
          <w:spacing w:val="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on</w:t>
      </w:r>
      <w:r w:rsidRPr="00BD0C74">
        <w:rPr>
          <w:color w:val="231F20"/>
          <w:spacing w:val="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supposedly</w:t>
      </w:r>
      <w:r w:rsidRPr="00BD0C74">
        <w:rPr>
          <w:color w:val="231F20"/>
          <w:spacing w:val="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common</w:t>
      </w:r>
      <w:r w:rsidRPr="00BD0C74">
        <w:rPr>
          <w:color w:val="231F20"/>
          <w:spacing w:val="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culture</w:t>
      </w:r>
    </w:p>
    <w:p w:rsidR="004747F0" w:rsidRPr="00BD0C74" w:rsidRDefault="004747F0" w:rsidP="00441E9F">
      <w:pPr>
        <w:pStyle w:val="BodyText"/>
        <w:spacing w:before="9"/>
        <w:ind w:right="75"/>
        <w:rPr>
          <w:sz w:val="28"/>
          <w:szCs w:val="28"/>
        </w:rPr>
      </w:pPr>
    </w:p>
    <w:p w:rsidR="004747F0" w:rsidRPr="00BD0C74" w:rsidRDefault="00114A3D" w:rsidP="00441E9F">
      <w:pPr>
        <w:spacing w:line="235" w:lineRule="auto"/>
        <w:ind w:right="75" w:firstLine="250"/>
        <w:jc w:val="both"/>
        <w:rPr>
          <w:sz w:val="28"/>
          <w:szCs w:val="28"/>
        </w:rPr>
      </w:pPr>
      <w:r w:rsidRPr="00BD0C74">
        <w:rPr>
          <w:color w:val="231F20"/>
          <w:position w:val="5"/>
          <w:sz w:val="28"/>
          <w:szCs w:val="28"/>
        </w:rPr>
        <w:t>5</w:t>
      </w:r>
      <w:bookmarkStart w:id="3" w:name="_bookmark5"/>
      <w:bookmarkEnd w:id="3"/>
      <w:r w:rsidRPr="00BD0C74">
        <w:rPr>
          <w:color w:val="231F20"/>
          <w:sz w:val="28"/>
          <w:szCs w:val="28"/>
        </w:rPr>
        <w:t>In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view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their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strong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attachment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locality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region,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it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is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remarkable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that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that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study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Donbas</w:t>
      </w:r>
      <w:r w:rsidRPr="00BD0C74">
        <w:rPr>
          <w:color w:val="231F20"/>
          <w:spacing w:val="-38"/>
          <w:sz w:val="28"/>
          <w:szCs w:val="28"/>
        </w:rPr>
        <w:t xml:space="preserve"> </w:t>
      </w:r>
      <w:bookmarkStart w:id="4" w:name="_bookmark6"/>
      <w:bookmarkEnd w:id="4"/>
      <w:r w:rsidRPr="00BD0C74">
        <w:rPr>
          <w:color w:val="231F20"/>
          <w:sz w:val="28"/>
          <w:szCs w:val="28"/>
        </w:rPr>
        <w:t>respondents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predominantly identified as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citizens of Ukraine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(Stehnii &amp; Churylov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1998, p. 45).</w:t>
      </w:r>
    </w:p>
    <w:p w:rsidR="004747F0" w:rsidRPr="00BD0C74" w:rsidRDefault="00114A3D" w:rsidP="00441E9F">
      <w:pPr>
        <w:spacing w:before="19" w:line="235" w:lineRule="auto"/>
        <w:ind w:right="75" w:firstLine="250"/>
        <w:jc w:val="both"/>
        <w:rPr>
          <w:sz w:val="28"/>
          <w:szCs w:val="28"/>
        </w:rPr>
      </w:pPr>
      <w:r w:rsidRPr="00BD0C74">
        <w:rPr>
          <w:color w:val="231F20"/>
          <w:position w:val="5"/>
          <w:sz w:val="28"/>
          <w:szCs w:val="28"/>
        </w:rPr>
        <w:t>6</w:t>
      </w:r>
      <w:r w:rsidRPr="00BD0C74">
        <w:rPr>
          <w:color w:val="231F20"/>
          <w:sz w:val="28"/>
          <w:szCs w:val="28"/>
        </w:rPr>
        <w:t>This conclusion is based on my processing of raw data of a nationwide representative survey (2,015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respondents)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conducted</w:t>
      </w:r>
      <w:r w:rsidRPr="00BD0C74">
        <w:rPr>
          <w:color w:val="231F20"/>
          <w:spacing w:val="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by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the</w:t>
      </w:r>
      <w:r w:rsidRPr="00BD0C74">
        <w:rPr>
          <w:color w:val="231F20"/>
          <w:spacing w:val="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sociological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centre</w:t>
      </w:r>
      <w:r w:rsidRPr="00BD0C74">
        <w:rPr>
          <w:color w:val="231F20"/>
          <w:spacing w:val="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Hromadska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Dumka</w:t>
      </w:r>
      <w:r w:rsidRPr="00BD0C74">
        <w:rPr>
          <w:color w:val="231F20"/>
          <w:spacing w:val="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in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December</w:t>
      </w:r>
      <w:r w:rsidRPr="00BD0C74">
        <w:rPr>
          <w:color w:val="231F20"/>
          <w:spacing w:val="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2006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within</w:t>
      </w:r>
      <w:r w:rsidRPr="00BD0C74">
        <w:rPr>
          <w:color w:val="231F20"/>
          <w:spacing w:val="6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the</w:t>
      </w:r>
      <w:r w:rsidRPr="00BD0C74">
        <w:rPr>
          <w:color w:val="231F20"/>
          <w:spacing w:val="5"/>
          <w:w w:val="9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framework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 an international project in which I participated (Besters-Dilger 2009).</w:t>
      </w:r>
    </w:p>
    <w:p w:rsidR="004747F0" w:rsidRPr="00BD0C74" w:rsidRDefault="00114A3D" w:rsidP="00441E9F">
      <w:pPr>
        <w:spacing w:before="15"/>
        <w:ind w:right="75"/>
        <w:jc w:val="both"/>
        <w:rPr>
          <w:sz w:val="28"/>
          <w:szCs w:val="28"/>
        </w:rPr>
      </w:pPr>
      <w:r w:rsidRPr="00BD0C74">
        <w:rPr>
          <w:color w:val="231F20"/>
          <w:position w:val="5"/>
          <w:sz w:val="28"/>
          <w:szCs w:val="28"/>
        </w:rPr>
        <w:t>7</w:t>
      </w:r>
      <w:bookmarkStart w:id="5" w:name="_bookmark7"/>
      <w:bookmarkEnd w:id="5"/>
      <w:r w:rsidRPr="00BD0C74">
        <w:rPr>
          <w:color w:val="231F20"/>
          <w:sz w:val="28"/>
          <w:szCs w:val="28"/>
        </w:rPr>
        <w:t>For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discussion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nationalist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East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Slavic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historical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narratives,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see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Kulyk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(2011,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2014b).</w:t>
      </w:r>
    </w:p>
    <w:p w:rsidR="004747F0" w:rsidRPr="00BD0C74" w:rsidRDefault="004747F0" w:rsidP="00441E9F">
      <w:pPr>
        <w:ind w:right="75"/>
        <w:jc w:val="both"/>
        <w:rPr>
          <w:sz w:val="28"/>
          <w:szCs w:val="28"/>
        </w:rPr>
        <w:sectPr w:rsidR="004747F0" w:rsidRPr="00BD0C74">
          <w:pgSz w:w="9870" w:h="14060"/>
          <w:pgMar w:top="1260" w:right="1060" w:bottom="280" w:left="1080" w:header="1055" w:footer="0" w:gutter="0"/>
          <w:cols w:space="720"/>
        </w:sectPr>
      </w:pPr>
    </w:p>
    <w:p w:rsidR="004747F0" w:rsidRPr="00BD0C74" w:rsidRDefault="004C1A7A" w:rsidP="00441E9F">
      <w:pPr>
        <w:pStyle w:val="BodyText"/>
        <w:spacing w:before="1"/>
        <w:ind w:right="75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s1043" type="#_x0000_t202" style="position:absolute;margin-left:.1pt;margin-top:205.25pt;width:13.1pt;height:295pt;z-index:15736832;mso-position-horizontal-relative:page;mso-position-vertical-relative:page" filled="f" stroked="f">
            <v:textbox style="layout-flow:vertical;mso-layout-flow-alt:bottom-to-top;mso-next-textbox:#_x0000_s1043" inset="0,0,0,0">
              <w:txbxContent>
                <w:p w:rsidR="004747F0" w:rsidRDefault="00114A3D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[University of Nebraska, Lincoln] at 05:18 04 June 2016</w:t>
                  </w:r>
                </w:p>
              </w:txbxContent>
            </v:textbox>
            <w10:wrap anchorx="page" anchory="page"/>
          </v:shape>
        </w:pict>
      </w:r>
    </w:p>
    <w:p w:rsidR="004747F0" w:rsidRPr="00BD0C74" w:rsidRDefault="00114A3D" w:rsidP="00441E9F">
      <w:pPr>
        <w:pStyle w:val="BodyText"/>
        <w:spacing w:before="93" w:line="264" w:lineRule="auto"/>
        <w:ind w:right="75"/>
        <w:jc w:val="both"/>
        <w:rPr>
          <w:sz w:val="28"/>
          <w:szCs w:val="28"/>
        </w:rPr>
      </w:pPr>
      <w:proofErr w:type="gramStart"/>
      <w:r w:rsidRPr="00BD0C74">
        <w:rPr>
          <w:color w:val="231F20"/>
          <w:sz w:val="28"/>
          <w:szCs w:val="28"/>
        </w:rPr>
        <w:t>of</w:t>
      </w:r>
      <w:proofErr w:type="gramEnd"/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Ukrainians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Russians.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He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argued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that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sharply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dissimilar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views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ethnocultural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basis of national identity in the western and south-eastern parts of Ukraine could explain their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different preferences for other elements of the identity content, such as the state’s foreign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policy. That is, adherents of ethnic Ukrainian identity stood for breaking political ties with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Russia which they viewed as undermining Ukraine’s distinctiveness, while supporters of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 East Slavic version insisted on close relations with Russia as a means of preserving the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two people’s commonality. Although they did not relate them to national identity, Arel and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Khmelko (1996) indicated regionally polarised preferences regarding Ukrainian–Russian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relations and the status of the Russian language in Ukraine as the most divisive issue in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Ukrainian politics.</w:t>
      </w:r>
    </w:p>
    <w:p w:rsidR="004747F0" w:rsidRPr="00BD0C74" w:rsidRDefault="00114A3D" w:rsidP="00441E9F">
      <w:pPr>
        <w:pStyle w:val="BodyText"/>
        <w:spacing w:line="264" w:lineRule="auto"/>
        <w:ind w:right="75" w:firstLine="239"/>
        <w:jc w:val="both"/>
        <w:rPr>
          <w:sz w:val="28"/>
          <w:szCs w:val="28"/>
        </w:rPr>
      </w:pPr>
      <w:r w:rsidRPr="00BD0C74">
        <w:rPr>
          <w:color w:val="231F20"/>
          <w:sz w:val="28"/>
          <w:szCs w:val="28"/>
        </w:rPr>
        <w:t>Such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profound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disagreement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on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content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national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identity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stemmed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from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dissimilar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ethnolinguistic profiles and historical trajectories of different regions, but its persistence in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independent Ukraine had much to do with political elites’ effort to mobilise the respective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constituencies for the defence of their alleged interests. This effort considerably increased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during and after the Orange Revolution when the anti-Orange parties sought to defeat their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rivals by portraying them as representing the west of Ukraine and hostile to the east and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south (Wolczuk 2007). The Orange government’s attempt to strengthen the ethnocultural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foundation of national identity which manifested itself in more resolute promotion of the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Ukrainian language and the nationalist narrative of Ukraine’s history was met with strong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resistance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anti-Orange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opposition.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addition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close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ties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with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Russia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attachment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 the Russian language, it sought to distinguish the east-southern regions by a pantheon of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heroes from the East Slavic narrative, the worship of whom was to be accompanied by hostility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towards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Ukrainian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nationalist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heroes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honoured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west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(Kulyk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2009;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Zhurzhenko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2013).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 xml:space="preserve">While the political </w:t>
      </w:r>
      <w:r w:rsidRPr="00BD0C74">
        <w:rPr>
          <w:color w:val="231F20"/>
          <w:sz w:val="28"/>
          <w:szCs w:val="28"/>
        </w:rPr>
        <w:t>confrontation drove apart the preferences of the two ‘halves’ of Ukraine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regarding these salient issues, the experience of independence and institutional discourses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lastRenderedPageBreak/>
        <w:t>such as education instilled in all regions rather similar views of many less conspicuous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ethnocultural aspects of national identity (Kulyk 2014b). Shekhovtsov has argued that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although the Orange Revolution claimed to unite all Ukrainian citizens, its allegedly inclusive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identity ‘had pronounced exclusionary traits based on the ethno-cultural understanding of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membership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in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this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“imagined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community”’</w:t>
      </w:r>
      <w:r w:rsidRPr="00BD0C74">
        <w:rPr>
          <w:color w:val="231F20"/>
          <w:spacing w:val="-1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(Shekhovtsov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2013,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p.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740).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However,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it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seems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more appropriate to say that the Orange elites sought to build an inclusive civic identity but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put it on a strong Ukrainian ethnocultural basis, which made it problematic for many members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pacing w:val="-2"/>
          <w:sz w:val="28"/>
          <w:szCs w:val="28"/>
        </w:rPr>
        <w:t>of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pacing w:val="-2"/>
          <w:sz w:val="28"/>
          <w:szCs w:val="28"/>
        </w:rPr>
        <w:t>other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pacing w:val="-2"/>
          <w:sz w:val="28"/>
          <w:szCs w:val="28"/>
        </w:rPr>
        <w:t>ethnolinguistic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groups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to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join.</w:t>
      </w:r>
      <w:r w:rsidRPr="00BD0C74">
        <w:rPr>
          <w:color w:val="231F20"/>
          <w:spacing w:val="-20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At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the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same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time,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the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Orange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government’s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promotion</w:t>
      </w:r>
      <w:r w:rsidRPr="00BD0C74">
        <w:rPr>
          <w:color w:val="231F20"/>
          <w:sz w:val="28"/>
          <w:szCs w:val="28"/>
        </w:rPr>
        <w:t xml:space="preserve"> of Ukrainian nationalist content that was a taboo under the Soviet regime and was viewed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with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suspicion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by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many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post-Soviet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people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shifted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mainstream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view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national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identity,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shift that Euromaidan could build on.</w:t>
      </w:r>
      <w:hyperlink w:anchor="_bookmark8" w:history="1">
        <w:r w:rsidRPr="00BD0C74">
          <w:rPr>
            <w:color w:val="000080"/>
            <w:position w:val="6"/>
            <w:sz w:val="28"/>
            <w:szCs w:val="28"/>
          </w:rPr>
          <w:t>8</w:t>
        </w:r>
      </w:hyperlink>
    </w:p>
    <w:p w:rsidR="004747F0" w:rsidRPr="00BD0C74" w:rsidRDefault="00114A3D" w:rsidP="00441E9F">
      <w:pPr>
        <w:pStyle w:val="BodyText"/>
        <w:spacing w:line="264" w:lineRule="auto"/>
        <w:ind w:right="75" w:firstLine="240"/>
        <w:jc w:val="both"/>
        <w:rPr>
          <w:sz w:val="28"/>
          <w:szCs w:val="28"/>
        </w:rPr>
      </w:pPr>
      <w:r w:rsidRPr="00BD0C74">
        <w:rPr>
          <w:color w:val="231F20"/>
          <w:w w:val="95"/>
          <w:sz w:val="28"/>
          <w:szCs w:val="28"/>
        </w:rPr>
        <w:t>Euromaidan, like the Orange Revolution, was perceived by its participants and sympathisers</w:t>
      </w:r>
      <w:r w:rsidRPr="00BD0C74">
        <w:rPr>
          <w:color w:val="231F20"/>
          <w:spacing w:val="-43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as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unifying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popular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protest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against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corrupt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authoritarian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regime,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but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regime</w:t>
      </w:r>
      <w:r w:rsidRPr="00BD0C74">
        <w:rPr>
          <w:color w:val="231F20"/>
          <w:spacing w:val="-3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sought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 weaken the protest by presenting it as led by the westerners and hostile to the easterners.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Similarly,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while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Russia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justified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its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intervention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Crimea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Donbas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by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its</w:t>
      </w:r>
      <w:r w:rsidRPr="00BD0C74">
        <w:rPr>
          <w:color w:val="231F20"/>
          <w:spacing w:val="-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concern</w:t>
      </w:r>
      <w:r w:rsidRPr="00BD0C74">
        <w:rPr>
          <w:color w:val="231F20"/>
          <w:spacing w:val="-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for</w:t>
      </w:r>
    </w:p>
    <w:p w:rsidR="004747F0" w:rsidRPr="00BD0C74" w:rsidRDefault="004747F0" w:rsidP="00441E9F">
      <w:pPr>
        <w:pStyle w:val="BodyText"/>
        <w:spacing w:before="10"/>
        <w:ind w:right="75"/>
        <w:rPr>
          <w:sz w:val="28"/>
          <w:szCs w:val="28"/>
        </w:rPr>
      </w:pPr>
    </w:p>
    <w:p w:rsidR="004747F0" w:rsidRPr="00BD0C74" w:rsidRDefault="00114A3D" w:rsidP="00441E9F">
      <w:pPr>
        <w:spacing w:line="235" w:lineRule="auto"/>
        <w:ind w:right="75" w:firstLine="250"/>
        <w:jc w:val="both"/>
        <w:rPr>
          <w:sz w:val="28"/>
          <w:szCs w:val="28"/>
        </w:rPr>
      </w:pPr>
      <w:r w:rsidRPr="00BD0C74">
        <w:rPr>
          <w:color w:val="231F20"/>
          <w:w w:val="103"/>
          <w:position w:val="5"/>
          <w:sz w:val="28"/>
          <w:szCs w:val="28"/>
        </w:rPr>
        <w:t>8</w:t>
      </w:r>
      <w:bookmarkStart w:id="6" w:name="_bookmark8"/>
      <w:bookmarkEnd w:id="6"/>
      <w:r w:rsidRPr="00BD0C74">
        <w:rPr>
          <w:color w:val="231F20"/>
          <w:w w:val="99"/>
          <w:sz w:val="28"/>
          <w:szCs w:val="28"/>
        </w:rPr>
        <w:t>A</w:t>
      </w:r>
      <w:r w:rsidRPr="00BD0C74">
        <w:rPr>
          <w:color w:val="231F20"/>
          <w:spacing w:val="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v</w:t>
      </w:r>
      <w:r w:rsidRPr="00BD0C74">
        <w:rPr>
          <w:color w:val="231F20"/>
          <w:spacing w:val="-4"/>
          <w:sz w:val="28"/>
          <w:szCs w:val="28"/>
        </w:rPr>
        <w:t>i</w:t>
      </w:r>
      <w:r w:rsidRPr="00BD0C74">
        <w:rPr>
          <w:color w:val="231F20"/>
          <w:sz w:val="28"/>
          <w:szCs w:val="28"/>
        </w:rPr>
        <w:t>vid</w:t>
      </w:r>
      <w:r w:rsidRPr="00BD0C74">
        <w:rPr>
          <w:color w:val="231F20"/>
          <w:spacing w:val="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illustration</w:t>
      </w:r>
      <w:r w:rsidRPr="00BD0C74">
        <w:rPr>
          <w:color w:val="231F20"/>
          <w:spacing w:val="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this</w:t>
      </w:r>
      <w:r w:rsidRPr="00BD0C74">
        <w:rPr>
          <w:color w:val="231F20"/>
          <w:spacing w:val="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shift</w:t>
      </w:r>
      <w:r w:rsidRPr="00BD0C74">
        <w:rPr>
          <w:color w:val="231F20"/>
          <w:spacing w:val="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is</w:t>
      </w:r>
      <w:r w:rsidRPr="00BD0C74">
        <w:rPr>
          <w:color w:val="231F20"/>
          <w:spacing w:val="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</w:t>
      </w:r>
      <w:r w:rsidRPr="00BD0C74">
        <w:rPr>
          <w:color w:val="231F20"/>
          <w:spacing w:val="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change</w:t>
      </w:r>
      <w:r w:rsidRPr="00BD0C74">
        <w:rPr>
          <w:color w:val="231F20"/>
          <w:spacing w:val="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</w:t>
      </w:r>
      <w:r w:rsidRPr="00BD0C74">
        <w:rPr>
          <w:color w:val="231F20"/>
          <w:spacing w:val="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popular</w:t>
      </w:r>
      <w:r w:rsidRPr="00BD0C74">
        <w:rPr>
          <w:color w:val="231F20"/>
          <w:spacing w:val="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perceptions</w:t>
      </w:r>
      <w:r w:rsidRPr="00BD0C74">
        <w:rPr>
          <w:color w:val="231F20"/>
          <w:spacing w:val="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8"/>
          <w:sz w:val="28"/>
          <w:szCs w:val="28"/>
        </w:rPr>
        <w:t xml:space="preserve"> </w:t>
      </w:r>
      <w:r w:rsidRPr="00BD0C74">
        <w:rPr>
          <w:color w:val="231F20"/>
          <w:w w:val="216"/>
          <w:sz w:val="28"/>
          <w:szCs w:val="28"/>
        </w:rPr>
        <w:t>f</w:t>
      </w:r>
      <w:r w:rsidRPr="00BD0C74">
        <w:rPr>
          <w:color w:val="231F20"/>
          <w:sz w:val="28"/>
          <w:szCs w:val="28"/>
        </w:rPr>
        <w:t>reat</w:t>
      </w:r>
      <w:r w:rsidRPr="00BD0C74">
        <w:rPr>
          <w:color w:val="231F20"/>
          <w:spacing w:val="8"/>
          <w:sz w:val="28"/>
          <w:szCs w:val="28"/>
        </w:rPr>
        <w:t xml:space="preserve"> </w:t>
      </w:r>
      <w:r w:rsidRPr="00BD0C74">
        <w:rPr>
          <w:color w:val="231F20"/>
          <w:spacing w:val="-3"/>
          <w:w w:val="99"/>
          <w:sz w:val="28"/>
          <w:szCs w:val="28"/>
        </w:rPr>
        <w:t>F</w:t>
      </w:r>
      <w:r w:rsidRPr="00BD0C74">
        <w:rPr>
          <w:color w:val="231F20"/>
          <w:sz w:val="28"/>
          <w:szCs w:val="28"/>
        </w:rPr>
        <w:t>amine</w:t>
      </w:r>
      <w:r w:rsidRPr="00BD0C74">
        <w:rPr>
          <w:color w:val="231F20"/>
          <w:spacing w:val="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8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 xml:space="preserve">1932–1933, or </w:t>
      </w:r>
      <w:r w:rsidRPr="00BD0C74">
        <w:rPr>
          <w:i/>
          <w:color w:val="231F20"/>
          <w:sz w:val="28"/>
          <w:szCs w:val="28"/>
        </w:rPr>
        <w:t>Holodomor</w:t>
      </w:r>
      <w:r w:rsidRPr="00BD0C74">
        <w:rPr>
          <w:color w:val="231F20"/>
          <w:sz w:val="28"/>
          <w:szCs w:val="28"/>
        </w:rPr>
        <w:t>, which the Orange elites presented as the communist regime’s genocide of the Ukrainian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people. After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anti-Orange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triumph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2010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election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this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interpretation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was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questioned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9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scale</w:t>
      </w:r>
      <w:r w:rsidRPr="00BD0C74">
        <w:rPr>
          <w:color w:val="231F20"/>
          <w:spacing w:val="-37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 commemoration of the victims curtailed but this political backlash could ‘hardly negate the new public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pacing w:val="-3"/>
          <w:sz w:val="28"/>
          <w:szCs w:val="28"/>
        </w:rPr>
        <w:t>a</w:t>
      </w:r>
      <w:r w:rsidRPr="00BD0C74">
        <w:rPr>
          <w:color w:val="231F20"/>
          <w:spacing w:val="-2"/>
          <w:w w:val="99"/>
          <w:sz w:val="28"/>
          <w:szCs w:val="28"/>
        </w:rPr>
        <w:t>w</w:t>
      </w:r>
      <w:r w:rsidRPr="00BD0C74">
        <w:rPr>
          <w:color w:val="231F20"/>
          <w:sz w:val="28"/>
          <w:szCs w:val="28"/>
        </w:rPr>
        <w:t>areness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about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scale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w w:val="216"/>
          <w:sz w:val="28"/>
          <w:szCs w:val="28"/>
        </w:rPr>
        <w:t>f</w:t>
      </w:r>
      <w:r w:rsidRPr="00BD0C74">
        <w:rPr>
          <w:color w:val="231F20"/>
          <w:sz w:val="28"/>
          <w:szCs w:val="28"/>
        </w:rPr>
        <w:t>reat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pacing w:val="-3"/>
          <w:w w:val="99"/>
          <w:sz w:val="28"/>
          <w:szCs w:val="28"/>
        </w:rPr>
        <w:t>F</w:t>
      </w:r>
      <w:r w:rsidRPr="00BD0C74">
        <w:rPr>
          <w:color w:val="231F20"/>
          <w:sz w:val="28"/>
          <w:szCs w:val="28"/>
        </w:rPr>
        <w:t>amine,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or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</w:t>
      </w:r>
      <w:r w:rsidRPr="00BD0C74">
        <w:rPr>
          <w:color w:val="231F20"/>
          <w:spacing w:val="-4"/>
          <w:sz w:val="28"/>
          <w:szCs w:val="28"/>
        </w:rPr>
        <w:t>ev</w:t>
      </w:r>
      <w:r w:rsidRPr="00BD0C74">
        <w:rPr>
          <w:color w:val="231F20"/>
          <w:sz w:val="28"/>
          <w:szCs w:val="28"/>
        </w:rPr>
        <w:t>aluate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moral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aspects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Holodomor</w:t>
      </w:r>
      <w:r w:rsidRPr="00BD0C74">
        <w:rPr>
          <w:color w:val="231F20"/>
          <w:spacing w:val="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memory’ (Zhurzhenko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2013, p. 634).</w:t>
      </w:r>
      <w:r w:rsidR="00BD0C74">
        <w:rPr>
          <w:color w:val="231F20"/>
          <w:sz w:val="28"/>
          <w:szCs w:val="28"/>
        </w:rPr>
        <w:t xml:space="preserve"> </w:t>
      </w:r>
      <w:r w:rsidR="004C1A7A">
        <w:rPr>
          <w:sz w:val="28"/>
          <w:szCs w:val="28"/>
        </w:rPr>
        <w:pict>
          <v:shape id="_x0000_s1042" type="#_x0000_t202" style="position:absolute;left:0;text-align:left;margin-left:.1pt;margin-top:205.25pt;width:13.1pt;height:295pt;z-index:15737344;mso-position-horizontal-relative:page;mso-position-vertical-relative:page" filled="f" stroked="f">
            <v:textbox style="layout-flow:vertical;mso-layout-flow-alt:bottom-to-top;mso-next-textbox:#_x0000_s1042" inset="0,0,0,0">
              <w:txbxContent>
                <w:p w:rsidR="004747F0" w:rsidRDefault="00114A3D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[University of Nebraska, Lincoln] at 05:18 04 June 2016</w:t>
                  </w:r>
                </w:p>
              </w:txbxContent>
            </v:textbox>
            <w10:wrap anchorx="page" anchory="page"/>
          </v:shape>
        </w:pict>
      </w:r>
      <w:r w:rsidRPr="00BD0C74">
        <w:rPr>
          <w:color w:val="231F20"/>
          <w:spacing w:val="-1"/>
          <w:sz w:val="28"/>
          <w:szCs w:val="28"/>
        </w:rPr>
        <w:t>the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Russian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speakers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pacing w:val="-1"/>
          <w:sz w:val="28"/>
          <w:szCs w:val="28"/>
        </w:rPr>
        <w:t>of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those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adjacent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regions,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many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members</w:t>
      </w:r>
      <w:r w:rsidRPr="00BD0C74">
        <w:rPr>
          <w:color w:val="231F20"/>
          <w:spacing w:val="-10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different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linguistic</w:t>
      </w:r>
      <w:r w:rsidRPr="00BD0C74">
        <w:rPr>
          <w:color w:val="231F20"/>
          <w:spacing w:val="-1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w w:val="95"/>
          <w:sz w:val="28"/>
          <w:szCs w:val="28"/>
        </w:rPr>
        <w:t>regional groups viewed it as aggression against the entire Ukrainian people who, accordingly,</w:t>
      </w:r>
      <w:r w:rsidRPr="00BD0C74">
        <w:rPr>
          <w:color w:val="231F20"/>
          <w:spacing w:val="1"/>
          <w:w w:val="9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must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unite,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resist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and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make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an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alliance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with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6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West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(Kulyk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2014a;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Onuch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2015).</w:t>
      </w:r>
      <w:r w:rsidRPr="00BD0C74">
        <w:rPr>
          <w:color w:val="231F20"/>
          <w:spacing w:val="-4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The</w:t>
      </w:r>
      <w:r w:rsidRPr="00BD0C74">
        <w:rPr>
          <w:color w:val="231F20"/>
          <w:spacing w:val="-2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two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 xml:space="preserve">processes can thus be expected to have caused significant changes both in the salience </w:t>
      </w:r>
      <w:r w:rsidRPr="00BD0C74">
        <w:rPr>
          <w:color w:val="231F20"/>
          <w:sz w:val="28"/>
          <w:szCs w:val="28"/>
        </w:rPr>
        <w:lastRenderedPageBreak/>
        <w:t>of</w:t>
      </w:r>
      <w:r w:rsidRPr="00BD0C74">
        <w:rPr>
          <w:color w:val="231F20"/>
          <w:spacing w:val="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national identity and in some aspects of its content, changes that can vary by the region and</w:t>
      </w:r>
      <w:r w:rsidRPr="00BD0C74">
        <w:rPr>
          <w:color w:val="231F20"/>
          <w:spacing w:val="-45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language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of preference. It is these changes that the present study seeks</w:t>
      </w:r>
      <w:r w:rsidRPr="00BD0C74">
        <w:rPr>
          <w:color w:val="231F20"/>
          <w:spacing w:val="-1"/>
          <w:sz w:val="28"/>
          <w:szCs w:val="28"/>
        </w:rPr>
        <w:t xml:space="preserve"> </w:t>
      </w:r>
      <w:r w:rsidRPr="00BD0C74">
        <w:rPr>
          <w:color w:val="231F20"/>
          <w:sz w:val="28"/>
          <w:szCs w:val="28"/>
        </w:rPr>
        <w:t>to examine.</w:t>
      </w:r>
    </w:p>
    <w:p w:rsidR="004747F0" w:rsidRPr="00BD0C74" w:rsidRDefault="004C1A7A" w:rsidP="00441E9F">
      <w:pPr>
        <w:pStyle w:val="BodyText"/>
        <w:spacing w:before="1"/>
        <w:ind w:right="75"/>
        <w:rPr>
          <w:sz w:val="28"/>
          <w:szCs w:val="28"/>
        </w:rPr>
      </w:pPr>
      <w:r>
        <w:rPr>
          <w:sz w:val="28"/>
          <w:szCs w:val="28"/>
        </w:rPr>
        <w:pict>
          <v:shape id="_x0000_s1041" type="#_x0000_t202" style="position:absolute;margin-left:.1pt;margin-top:205.25pt;width:13.1pt;height:295pt;z-index:15738368;mso-position-horizontal-relative:page;mso-position-vertical-relative:page" filled="f" stroked="f">
            <v:textbox style="layout-flow:vertical;mso-layout-flow-alt:bottom-to-top;mso-next-textbox:#_x0000_s1041" inset="0,0,0,0">
              <w:txbxContent>
                <w:p w:rsidR="004747F0" w:rsidRDefault="00114A3D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[University of Nebraska, Lincoln] at 05:18 04 June 2016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  <w:szCs w:val="28"/>
        </w:rPr>
        <w:pict>
          <v:shape id="_x0000_s1039" type="#_x0000_t202" style="position:absolute;margin-left:.1pt;margin-top:205.25pt;width:13.1pt;height:295pt;z-index:15738880;mso-position-horizontal-relative:page;mso-position-vertical-relative:page" filled="f" stroked="f">
            <v:textbox style="layout-flow:vertical;mso-layout-flow-alt:bottom-to-top;mso-next-textbox:#_x0000_s1039" inset="0,0,0,0">
              <w:txbxContent>
                <w:p w:rsidR="004747F0" w:rsidRDefault="00114A3D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[University of Nebraska, Lincoln] at 05:18 04 June 2016</w:t>
                  </w:r>
                </w:p>
              </w:txbxContent>
            </v:textbox>
            <w10:wrap anchorx="page" anchory="page"/>
          </v:shape>
        </w:pict>
      </w:r>
      <w:bookmarkEnd w:id="0"/>
    </w:p>
    <w:sectPr w:rsidR="004747F0" w:rsidRPr="00BD0C74">
      <w:pgSz w:w="9870" w:h="14060"/>
      <w:pgMar w:top="1260" w:right="1060" w:bottom="280" w:left="1080" w:header="105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A7A" w:rsidRDefault="004C1A7A">
      <w:r>
        <w:separator/>
      </w:r>
    </w:p>
  </w:endnote>
  <w:endnote w:type="continuationSeparator" w:id="0">
    <w:p w:rsidR="004C1A7A" w:rsidRDefault="004C1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7F0" w:rsidRDefault="004747F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A7A" w:rsidRDefault="004C1A7A">
      <w:r>
        <w:separator/>
      </w:r>
    </w:p>
  </w:footnote>
  <w:footnote w:type="continuationSeparator" w:id="0">
    <w:p w:rsidR="004C1A7A" w:rsidRDefault="004C1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7F0" w:rsidRDefault="004C1A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3.45pt;margin-top:51.75pt;width:20.25pt;height:12.65pt;z-index:-16819712;mso-position-horizontal-relative:page;mso-position-vertical-relative:page" filled="f" stroked="f">
          <v:textbox style="mso-next-textbox:#_x0000_s2050" inset="0,0,0,0">
            <w:txbxContent>
              <w:p w:rsidR="004747F0" w:rsidRDefault="00114A3D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441E9F">
                  <w:rPr>
                    <w:noProof/>
                    <w:color w:val="231F20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11.35pt;margin-top:51.85pt;width:97.55pt;height:12.65pt;z-index:-16819200;mso-position-horizontal-relative:page;mso-position-vertical-relative:page" filled="f" stroked="f">
          <v:textbox style="mso-next-textbox:#_x0000_s2049" inset="0,0,0,0">
            <w:txbxContent>
              <w:p w:rsidR="004747F0" w:rsidRDefault="00114A3D">
                <w:pPr>
                  <w:pStyle w:val="BodyText"/>
                  <w:spacing w:before="13"/>
                  <w:ind w:left="20"/>
                </w:pPr>
                <w:r>
                  <w:rPr>
                    <w:color w:val="231F20"/>
                    <w:spacing w:val="-2"/>
                  </w:rPr>
                  <w:t>VOLODYMYR</w:t>
                </w:r>
                <w:r>
                  <w:rPr>
                    <w:color w:val="231F20"/>
                    <w:spacing w:val="-8"/>
                  </w:rPr>
                  <w:t xml:space="preserve"> </w:t>
                </w:r>
                <w:r>
                  <w:rPr>
                    <w:color w:val="231F20"/>
                    <w:spacing w:val="-2"/>
                  </w:rPr>
                  <w:t>KULYK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7F0" w:rsidRPr="00BD0C74" w:rsidRDefault="004747F0" w:rsidP="00BD0C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747F0"/>
    <w:rsid w:val="00114A3D"/>
    <w:rsid w:val="001A6985"/>
    <w:rsid w:val="00441E9F"/>
    <w:rsid w:val="004747F0"/>
    <w:rsid w:val="004C1A7A"/>
    <w:rsid w:val="00BD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1"/>
      <w:ind w:left="20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ind w:left="1086" w:right="565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65" w:lineRule="exact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C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C7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0C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C7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0C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C74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1"/>
      <w:ind w:left="20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ind w:left="1086" w:right="565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65" w:lineRule="exact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C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C7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0C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C7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0C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C7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x.doi.org/10.1080/09668136.2016.117498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3285</Words>
  <Characters>18727</Characters>
  <Application>Microsoft Office Word</Application>
  <DocSecurity>0</DocSecurity>
  <Lines>156</Lines>
  <Paragraphs>43</Paragraphs>
  <ScaleCrop>false</ScaleCrop>
  <Company/>
  <LinksUpToDate>false</LinksUpToDate>
  <CharactersWithSpaces>21969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Identity in Ukraine: Impact of Euromaidan and the War</dc:title>
  <dc:subject>Europe-Asia Studies, 2016. doi:10.1080/09668136.2016.1174980</dc:subject>
  <dc:creator>Volodymyr Kulyk</dc:creator>
  <cp:lastModifiedBy>ht</cp:lastModifiedBy>
  <cp:revision>4</cp:revision>
  <dcterms:created xsi:type="dcterms:W3CDTF">2022-05-10T15:54:00Z</dcterms:created>
  <dcterms:modified xsi:type="dcterms:W3CDTF">2022-05-10T16:59:00Z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2016-06-02T00:00:00Z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2022-05-10T00:00:00Z</vt:filetime>
  </property>
</Properties>
</file>