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C33" w:rsidRPr="00D141BC" w:rsidRDefault="00BC1796" w:rsidP="00D141BC">
      <w:pPr>
        <w:spacing w:before="249" w:line="360" w:lineRule="auto"/>
        <w:ind w:right="99"/>
        <w:jc w:val="both"/>
        <w:rPr>
          <w:sz w:val="26"/>
          <w:szCs w:val="26"/>
        </w:rPr>
      </w:pPr>
      <w:bookmarkStart w:id="0" w:name="_GoBack"/>
      <w:r w:rsidRPr="00D141BC">
        <w:rPr>
          <w:sz w:val="26"/>
          <w:szCs w:val="26"/>
        </w:rPr>
        <w:t>Understanding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War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</w:t>
      </w:r>
      <w:r w:rsidRPr="00D141BC">
        <w:rPr>
          <w:spacing w:val="-86"/>
          <w:sz w:val="26"/>
          <w:szCs w:val="26"/>
        </w:rPr>
        <w:t xml:space="preserve"> </w:t>
      </w:r>
      <w:r w:rsidRPr="00D141BC">
        <w:rPr>
          <w:sz w:val="26"/>
          <w:szCs w:val="26"/>
        </w:rPr>
        <w:t>of World War II: A Metaphor Analysis of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39"/>
          <w:sz w:val="26"/>
          <w:szCs w:val="26"/>
        </w:rPr>
        <w:t xml:space="preserve"> </w:t>
      </w:r>
      <w:r w:rsidRPr="00D141BC">
        <w:rPr>
          <w:sz w:val="26"/>
          <w:szCs w:val="26"/>
        </w:rPr>
        <w:t>Armed</w:t>
      </w:r>
      <w:r w:rsidRPr="00D141BC">
        <w:rPr>
          <w:spacing w:val="39"/>
          <w:sz w:val="26"/>
          <w:szCs w:val="26"/>
        </w:rPr>
        <w:t xml:space="preserve"> </w:t>
      </w:r>
      <w:r w:rsidRPr="00D141BC">
        <w:rPr>
          <w:sz w:val="26"/>
          <w:szCs w:val="26"/>
        </w:rPr>
        <w:t>Conﬂict</w:t>
      </w:r>
      <w:r w:rsidRPr="00D141BC">
        <w:rPr>
          <w:spacing w:val="3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Eastern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Ukraine</w:t>
      </w:r>
    </w:p>
    <w:p w:rsidR="00B76C33" w:rsidRPr="00D141BC" w:rsidRDefault="00B76C33" w:rsidP="00D141BC">
      <w:pPr>
        <w:pStyle w:val="BodyText"/>
        <w:spacing w:before="1" w:line="360" w:lineRule="auto"/>
        <w:ind w:right="99"/>
        <w:jc w:val="left"/>
        <w:rPr>
          <w:sz w:val="26"/>
          <w:szCs w:val="26"/>
        </w:rPr>
      </w:pPr>
    </w:p>
    <w:p w:rsidR="00B76C33" w:rsidRPr="00D141BC" w:rsidRDefault="00BC1796" w:rsidP="00D141BC">
      <w:pPr>
        <w:spacing w:line="360" w:lineRule="auto"/>
        <w:ind w:right="99"/>
        <w:jc w:val="both"/>
        <w:rPr>
          <w:sz w:val="26"/>
          <w:szCs w:val="26"/>
        </w:rPr>
      </w:pPr>
      <w:r w:rsidRPr="00D141BC">
        <w:rPr>
          <w:sz w:val="26"/>
          <w:szCs w:val="26"/>
        </w:rPr>
        <w:t>LINA</w:t>
      </w:r>
      <w:r w:rsidRPr="00D141BC">
        <w:rPr>
          <w:spacing w:val="4"/>
          <w:sz w:val="26"/>
          <w:szCs w:val="26"/>
        </w:rPr>
        <w:t xml:space="preserve"> </w:t>
      </w:r>
      <w:r w:rsidRPr="00D141BC">
        <w:rPr>
          <w:sz w:val="26"/>
          <w:szCs w:val="26"/>
        </w:rPr>
        <w:t>KLYMENKO</w:t>
      </w:r>
    </w:p>
    <w:p w:rsidR="00B76C33" w:rsidRPr="00D141BC" w:rsidRDefault="00B76C33" w:rsidP="00D141BC">
      <w:pPr>
        <w:pStyle w:val="BodyText"/>
        <w:spacing w:before="4" w:line="360" w:lineRule="auto"/>
        <w:ind w:right="99"/>
        <w:jc w:val="left"/>
        <w:rPr>
          <w:sz w:val="26"/>
          <w:szCs w:val="26"/>
        </w:rPr>
      </w:pPr>
    </w:p>
    <w:p w:rsidR="00B76C33" w:rsidRPr="00D141BC" w:rsidRDefault="00BC1796" w:rsidP="00D141BC">
      <w:pPr>
        <w:spacing w:line="360" w:lineRule="auto"/>
        <w:ind w:right="99"/>
        <w:jc w:val="both"/>
        <w:rPr>
          <w:sz w:val="26"/>
          <w:szCs w:val="26"/>
        </w:rPr>
      </w:pPr>
      <w:r w:rsidRPr="00D141BC">
        <w:rPr>
          <w:sz w:val="26"/>
          <w:szCs w:val="26"/>
        </w:rPr>
        <w:t>Faculty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Management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Business,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Tampere University,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Tampere,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Finland</w:t>
      </w:r>
    </w:p>
    <w:p w:rsidR="00B76C33" w:rsidRPr="00D141BC" w:rsidRDefault="00BC1796" w:rsidP="00D141BC">
      <w:pPr>
        <w:spacing w:before="129" w:line="360" w:lineRule="auto"/>
        <w:ind w:right="99"/>
        <w:jc w:val="both"/>
        <w:rPr>
          <w:sz w:val="26"/>
          <w:szCs w:val="26"/>
        </w:rPr>
      </w:pPr>
      <w:r w:rsidRPr="00D141BC">
        <w:rPr>
          <w:w w:val="95"/>
          <w:sz w:val="26"/>
          <w:szCs w:val="26"/>
        </w:rPr>
        <w:t>ABSTRACT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Previous research on the ongoing armed conﬂict in Eastern Ukraine has largely provided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structural explanations for the outbreak of violence in Donbas. In contrast to previous studies, this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article takes an interpretive approach and investigates how the Ukrainian political leadership makes</w:t>
      </w:r>
      <w:r w:rsidRPr="00D141BC">
        <w:rPr>
          <w:spacing w:val="-42"/>
          <w:sz w:val="26"/>
          <w:szCs w:val="26"/>
        </w:rPr>
        <w:t xml:space="preserve"> </w:t>
      </w:r>
      <w:r w:rsidRPr="00D141BC">
        <w:rPr>
          <w:sz w:val="26"/>
          <w:szCs w:val="26"/>
        </w:rPr>
        <w:t>sense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events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drawing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an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analogy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between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War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World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War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II.</w:t>
      </w:r>
    </w:p>
    <w:p w:rsidR="00B76C33" w:rsidRPr="00D141BC" w:rsidRDefault="00BC1796" w:rsidP="00D141BC">
      <w:pPr>
        <w:spacing w:before="1" w:line="360" w:lineRule="auto"/>
        <w:ind w:right="99"/>
        <w:jc w:val="both"/>
        <w:rPr>
          <w:sz w:val="26"/>
          <w:szCs w:val="26"/>
        </w:rPr>
      </w:pPr>
      <w:r w:rsidRPr="00D141BC">
        <w:rPr>
          <w:sz w:val="26"/>
          <w:szCs w:val="26"/>
        </w:rPr>
        <w:t>Such an approach sheds light on the Ukrainian ruling elites’ standpoint on the Donbas conﬂict 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contributes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scholarly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literature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on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conﬂict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resolution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region.</w:t>
      </w:r>
    </w:p>
    <w:p w:rsidR="00B76C33" w:rsidRPr="00D141BC" w:rsidRDefault="00B76C33" w:rsidP="00D141BC">
      <w:pPr>
        <w:pStyle w:val="BodyText"/>
        <w:spacing w:before="9" w:line="360" w:lineRule="auto"/>
        <w:ind w:right="99"/>
        <w:jc w:val="left"/>
        <w:rPr>
          <w:sz w:val="26"/>
          <w:szCs w:val="26"/>
        </w:rPr>
      </w:pPr>
    </w:p>
    <w:p w:rsidR="00B76C33" w:rsidRPr="00D141BC" w:rsidRDefault="00BC1796" w:rsidP="00D141BC">
      <w:pPr>
        <w:pStyle w:val="BodyText"/>
        <w:spacing w:line="360" w:lineRule="auto"/>
        <w:ind w:right="99"/>
        <w:jc w:val="left"/>
        <w:rPr>
          <w:sz w:val="26"/>
          <w:szCs w:val="26"/>
        </w:rPr>
      </w:pPr>
      <w:r w:rsidRPr="00D141BC">
        <w:rPr>
          <w:sz w:val="26"/>
          <w:szCs w:val="26"/>
        </w:rPr>
        <w:t>Introduction</w:t>
      </w:r>
    </w:p>
    <w:p w:rsidR="00B76C33" w:rsidRPr="00D141BC" w:rsidRDefault="00BC1796" w:rsidP="00D141BC">
      <w:pPr>
        <w:pStyle w:val="BodyText"/>
        <w:spacing w:before="130"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The ongoing armed conﬂict in the Eastern Ukrainian Donbas region has been a complex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phenomenon. In March and April 2014, following the political regime change in Kyiv in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wake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Euromaidan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Revolution,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pro-Russian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activists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started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seizing</w:t>
      </w:r>
    </w:p>
    <w:p w:rsidR="00B76C33" w:rsidRPr="00D141BC" w:rsidRDefault="00BC1796" w:rsidP="00D141BC">
      <w:pPr>
        <w:pStyle w:val="BodyText"/>
        <w:spacing w:before="26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government</w:t>
      </w:r>
      <w:proofErr w:type="gramEnd"/>
      <w:r w:rsidRPr="00D141BC">
        <w:rPr>
          <w:sz w:val="26"/>
          <w:szCs w:val="26"/>
        </w:rPr>
        <w:t xml:space="preserve"> buildings in Donetsk and Luhansk and soon proclaimed two self-governing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republics: the ‘Donetsk People’s Republic’ (DNR) and the ‘Luhansk People’s Republic’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(LNR). In response, the Ukrainian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government launched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t>an ‘anti-terror operation’, 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 xml:space="preserve">the conﬂict soon escalated into war. The ﬁght between the Ukrainian </w:t>
      </w:r>
      <w:r w:rsidRPr="00D141BC">
        <w:rPr>
          <w:sz w:val="26"/>
          <w:szCs w:val="26"/>
        </w:rPr>
        <w:lastRenderedPageBreak/>
        <w:t>armed forces 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pro-Russian separatists in Donbas has been inﬂuenced by a third party—the Russian Fed-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eration.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public,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media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scholars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alike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have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been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intensively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involved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inves-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tigating</w:t>
      </w:r>
      <w:proofErr w:type="gramEnd"/>
      <w:r w:rsidRPr="00D141BC">
        <w:rPr>
          <w:sz w:val="26"/>
          <w:szCs w:val="26"/>
        </w:rPr>
        <w:t xml:space="preserve"> Russia’s direct and non-direct military involvement in Donbas since Russia’s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annexation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Crimea,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although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Russian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government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keeps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denying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deployment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its</w:t>
      </w:r>
      <w:r w:rsidRPr="00D141BC">
        <w:rPr>
          <w:spacing w:val="3"/>
          <w:sz w:val="26"/>
          <w:szCs w:val="26"/>
        </w:rPr>
        <w:t xml:space="preserve"> </w:t>
      </w:r>
      <w:r w:rsidRPr="00D141BC">
        <w:rPr>
          <w:sz w:val="26"/>
          <w:szCs w:val="26"/>
        </w:rPr>
        <w:t>troops</w:t>
      </w:r>
      <w:r w:rsidRPr="00D141BC">
        <w:rPr>
          <w:spacing w:val="4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3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region.</w:t>
      </w:r>
      <w:r w:rsidRPr="00D141BC">
        <w:rPr>
          <w:spacing w:val="3"/>
          <w:sz w:val="26"/>
          <w:szCs w:val="26"/>
        </w:rPr>
        <w:t xml:space="preserve"> </w:t>
      </w:r>
      <w:r w:rsidRPr="00D141BC">
        <w:rPr>
          <w:sz w:val="26"/>
          <w:szCs w:val="26"/>
        </w:rPr>
        <w:t>Neither</w:t>
      </w:r>
      <w:r w:rsidRPr="00D141BC">
        <w:rPr>
          <w:spacing w:val="3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4"/>
          <w:sz w:val="26"/>
          <w:szCs w:val="26"/>
        </w:rPr>
        <w:t xml:space="preserve"> </w:t>
      </w:r>
      <w:r w:rsidRPr="00D141BC">
        <w:rPr>
          <w:sz w:val="26"/>
          <w:szCs w:val="26"/>
        </w:rPr>
        <w:t>Minsk</w:t>
      </w:r>
      <w:r w:rsidRPr="00D141BC">
        <w:rPr>
          <w:spacing w:val="3"/>
          <w:sz w:val="26"/>
          <w:szCs w:val="26"/>
        </w:rPr>
        <w:t xml:space="preserve"> </w:t>
      </w:r>
      <w:r w:rsidRPr="00D141BC">
        <w:rPr>
          <w:sz w:val="26"/>
          <w:szCs w:val="26"/>
        </w:rPr>
        <w:t>I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peace</w:t>
      </w:r>
      <w:r w:rsidRPr="00D141BC">
        <w:rPr>
          <w:spacing w:val="4"/>
          <w:sz w:val="26"/>
          <w:szCs w:val="26"/>
        </w:rPr>
        <w:t xml:space="preserve"> </w:t>
      </w:r>
      <w:r w:rsidRPr="00D141BC">
        <w:rPr>
          <w:sz w:val="26"/>
          <w:szCs w:val="26"/>
        </w:rPr>
        <w:t>agreement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signed</w:t>
      </w:r>
      <w:r w:rsidRPr="00D141BC">
        <w:rPr>
          <w:spacing w:val="2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3"/>
          <w:sz w:val="26"/>
          <w:szCs w:val="26"/>
        </w:rPr>
        <w:t xml:space="preserve"> </w:t>
      </w:r>
      <w:r w:rsidRPr="00D141BC">
        <w:rPr>
          <w:sz w:val="26"/>
          <w:szCs w:val="26"/>
        </w:rPr>
        <w:t>representatives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of</w:t>
      </w:r>
      <w:proofErr w:type="gramEnd"/>
      <w:r w:rsidRPr="00D141BC">
        <w:rPr>
          <w:sz w:val="26"/>
          <w:szCs w:val="26"/>
        </w:rPr>
        <w:t xml:space="preserve"> Ukraine, Russia and the self-proclaimed ‘DNR’ and ‘LNR’ in September 2014, nor the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Minsk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II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peace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agreement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signed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leaders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Ukraine,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Russia,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France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Germany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February</w:t>
      </w:r>
      <w:r w:rsidRPr="00D141BC">
        <w:rPr>
          <w:spacing w:val="17"/>
          <w:sz w:val="26"/>
          <w:szCs w:val="26"/>
        </w:rPr>
        <w:t xml:space="preserve"> </w:t>
      </w:r>
      <w:r w:rsidRPr="00D141BC">
        <w:rPr>
          <w:sz w:val="26"/>
          <w:szCs w:val="26"/>
        </w:rPr>
        <w:t>2015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led</w:t>
      </w:r>
      <w:r w:rsidRPr="00D141BC">
        <w:rPr>
          <w:spacing w:val="17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ceaseﬁre.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Moreover,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neither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armed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forces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nor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separatist</w:t>
      </w:r>
      <w:proofErr w:type="gramEnd"/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forces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have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withdrawn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heavy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weapons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from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contact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line,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each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continues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to accuse the other of violating the truce. The Ofﬁce of the United Nations High Commis-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sioner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for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Human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Rights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(OHCHR)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estimated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from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mid-April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2014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mid-November</w:t>
      </w:r>
      <w:bookmarkStart w:id="1" w:name="_bookmark0"/>
      <w:bookmarkEnd w:id="1"/>
      <w:r w:rsidR="00D141BC">
        <w:rPr>
          <w:sz w:val="26"/>
          <w:szCs w:val="26"/>
        </w:rPr>
        <w:t xml:space="preserve"> </w:t>
      </w:r>
      <w:r w:rsidRPr="00D141BC">
        <w:rPr>
          <w:sz w:val="26"/>
          <w:szCs w:val="26"/>
        </w:rPr>
        <w:t>2015 (the most intense conﬂict phase) more than 9,000 people (Ukrainian armed forces,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civilians and members of the armed groups) were killed and more than 20,000 injured.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Added</w:t>
      </w:r>
      <w:r w:rsidRPr="00D141BC">
        <w:rPr>
          <w:spacing w:val="34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this,</w:t>
      </w:r>
      <w:r w:rsidRPr="00D141BC">
        <w:rPr>
          <w:spacing w:val="34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November</w:t>
      </w:r>
      <w:r w:rsidRPr="00D141BC">
        <w:rPr>
          <w:spacing w:val="35"/>
          <w:sz w:val="26"/>
          <w:szCs w:val="26"/>
        </w:rPr>
        <w:t xml:space="preserve"> </w:t>
      </w:r>
      <w:r w:rsidRPr="00D141BC">
        <w:rPr>
          <w:sz w:val="26"/>
          <w:szCs w:val="26"/>
        </w:rPr>
        <w:t>2015,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35"/>
          <w:sz w:val="26"/>
          <w:szCs w:val="26"/>
        </w:rPr>
        <w:t xml:space="preserve"> </w:t>
      </w:r>
      <w:r w:rsidRPr="00D141BC">
        <w:rPr>
          <w:sz w:val="26"/>
          <w:szCs w:val="26"/>
        </w:rPr>
        <w:t>Ministry</w:t>
      </w:r>
      <w:r w:rsidRPr="00D141BC">
        <w:rPr>
          <w:spacing w:val="35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34"/>
          <w:sz w:val="26"/>
          <w:szCs w:val="26"/>
        </w:rPr>
        <w:t xml:space="preserve"> </w:t>
      </w:r>
      <w:r w:rsidRPr="00D141BC">
        <w:rPr>
          <w:sz w:val="26"/>
          <w:szCs w:val="26"/>
        </w:rPr>
        <w:t>Social</w:t>
      </w:r>
      <w:r w:rsidRPr="00D141BC">
        <w:rPr>
          <w:spacing w:val="34"/>
          <w:sz w:val="26"/>
          <w:szCs w:val="26"/>
        </w:rPr>
        <w:t xml:space="preserve"> </w:t>
      </w:r>
      <w:r w:rsidRPr="00D141BC">
        <w:rPr>
          <w:sz w:val="26"/>
          <w:szCs w:val="26"/>
        </w:rPr>
        <w:t>Policy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registered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more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than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1.5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million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internally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displaced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persons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(IDPs)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throughout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country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(OHCHR,</w:t>
      </w:r>
      <w:r w:rsidRPr="00D141BC">
        <w:rPr>
          <w:spacing w:val="10"/>
          <w:sz w:val="26"/>
          <w:szCs w:val="26"/>
        </w:rPr>
        <w:t xml:space="preserve"> </w:t>
      </w:r>
      <w:hyperlink w:anchor="_bookmark11" w:history="1">
        <w:r w:rsidRPr="00D141BC">
          <w:rPr>
            <w:color w:val="000084"/>
            <w:sz w:val="26"/>
            <w:szCs w:val="26"/>
          </w:rPr>
          <w:t>2015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p.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2,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p.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17).</w:t>
      </w:r>
    </w:p>
    <w:p w:rsidR="00B76C33" w:rsidRPr="00D141BC" w:rsidRDefault="00BC1796" w:rsidP="00D141BC">
      <w:pPr>
        <w:pStyle w:val="BodyText"/>
        <w:spacing w:before="5" w:line="360" w:lineRule="auto"/>
        <w:ind w:right="99" w:firstLine="199"/>
        <w:rPr>
          <w:sz w:val="26"/>
          <w:szCs w:val="26"/>
        </w:rPr>
      </w:pPr>
      <w:r w:rsidRPr="00D141BC">
        <w:rPr>
          <w:sz w:val="26"/>
          <w:szCs w:val="26"/>
        </w:rPr>
        <w:t>The events in Donbas have sparked an academic and public discussion on the nature of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armed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conﬂict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region.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Several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previous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works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have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engaged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studying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internal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and external structural factors that led to the outbreak of violence in the region (Katcha-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 xml:space="preserve">novski, </w:t>
      </w:r>
      <w:hyperlink w:anchor="_bookmark10" w:history="1">
        <w:r w:rsidRPr="00D141BC">
          <w:rPr>
            <w:color w:val="000084"/>
            <w:sz w:val="26"/>
            <w:szCs w:val="26"/>
          </w:rPr>
          <w:t>2016</w:t>
        </w:r>
      </w:hyperlink>
      <w:r w:rsidRPr="00D141BC">
        <w:rPr>
          <w:sz w:val="26"/>
          <w:szCs w:val="26"/>
        </w:rPr>
        <w:t xml:space="preserve">; Kudelia, </w:t>
      </w:r>
      <w:hyperlink w:anchor="_bookmark10" w:history="1">
        <w:r w:rsidRPr="00D141BC">
          <w:rPr>
            <w:color w:val="000084"/>
            <w:sz w:val="26"/>
            <w:szCs w:val="26"/>
          </w:rPr>
          <w:t>2014</w:t>
        </w:r>
      </w:hyperlink>
      <w:r w:rsidRPr="00D141BC">
        <w:rPr>
          <w:sz w:val="26"/>
          <w:szCs w:val="26"/>
        </w:rPr>
        <w:t xml:space="preserve">; Malyarenko &amp; Wolff, </w:t>
      </w:r>
      <w:hyperlink w:anchor="_bookmark11" w:history="1">
        <w:r w:rsidRPr="00D141BC">
          <w:rPr>
            <w:color w:val="000084"/>
            <w:sz w:val="26"/>
            <w:szCs w:val="26"/>
          </w:rPr>
          <w:t>2018</w:t>
        </w:r>
      </w:hyperlink>
      <w:r w:rsidRPr="00D141BC">
        <w:rPr>
          <w:sz w:val="26"/>
          <w:szCs w:val="26"/>
        </w:rPr>
        <w:t xml:space="preserve">; Portnov, </w:t>
      </w:r>
      <w:hyperlink w:anchor="_bookmark11" w:history="1">
        <w:r w:rsidRPr="00D141BC">
          <w:rPr>
            <w:color w:val="000084"/>
            <w:sz w:val="26"/>
            <w:szCs w:val="26"/>
          </w:rPr>
          <w:t>2016</w:t>
        </w:r>
      </w:hyperlink>
      <w:r w:rsidRPr="00D141BC">
        <w:rPr>
          <w:sz w:val="26"/>
          <w:szCs w:val="26"/>
        </w:rPr>
        <w:t xml:space="preserve">; Wilson, </w:t>
      </w:r>
      <w:hyperlink w:anchor="_bookmark12" w:history="1">
        <w:r w:rsidRPr="00D141BC">
          <w:rPr>
            <w:color w:val="000084"/>
            <w:sz w:val="26"/>
            <w:szCs w:val="26"/>
          </w:rPr>
          <w:t>2016</w:t>
        </w:r>
      </w:hyperlink>
      <w:r w:rsidRPr="00D141BC">
        <w:rPr>
          <w:sz w:val="26"/>
          <w:szCs w:val="26"/>
        </w:rPr>
        <w:t>).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Scholars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have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pointed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role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both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political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elites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Kyiv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local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elite</w:t>
      </w:r>
    </w:p>
    <w:p w:rsidR="00B76C33" w:rsidRPr="00D141BC" w:rsidRDefault="00BC1796" w:rsidP="00D141BC">
      <w:pPr>
        <w:pStyle w:val="BodyText"/>
        <w:spacing w:line="360" w:lineRule="auto"/>
        <w:ind w:right="99"/>
        <w:jc w:val="left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lastRenderedPageBreak/>
        <w:t>and</w:t>
      </w:r>
      <w:proofErr w:type="gramEnd"/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population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Donbas,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as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well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as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Russia’s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role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sparking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sustaining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con-</w:t>
      </w:r>
    </w:p>
    <w:p w:rsidR="00B76C33" w:rsidRPr="00D141BC" w:rsidRDefault="00BC1796" w:rsidP="00D141BC">
      <w:pPr>
        <w:pStyle w:val="BodyText"/>
        <w:spacing w:line="360" w:lineRule="auto"/>
        <w:ind w:right="99"/>
        <w:jc w:val="left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ﬂict.</w:t>
      </w:r>
      <w:proofErr w:type="gramEnd"/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But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how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does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political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leadership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make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sense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war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Eastern</w:t>
      </w:r>
    </w:p>
    <w:p w:rsidR="00B76C33" w:rsidRPr="00D141BC" w:rsidRDefault="00BC1796" w:rsidP="00D141BC">
      <w:pPr>
        <w:pStyle w:val="BodyText"/>
        <w:spacing w:before="9" w:line="360" w:lineRule="auto"/>
        <w:ind w:right="99"/>
        <w:jc w:val="left"/>
        <w:rPr>
          <w:sz w:val="26"/>
          <w:szCs w:val="26"/>
        </w:rPr>
      </w:pPr>
      <w:r w:rsidRPr="00D141BC">
        <w:rPr>
          <w:sz w:val="26"/>
          <w:szCs w:val="26"/>
        </w:rPr>
        <w:t>Ukraine?</w:t>
      </w:r>
    </w:p>
    <w:p w:rsidR="00B76C33" w:rsidRPr="00D141BC" w:rsidRDefault="00BC1796" w:rsidP="00D141BC">
      <w:pPr>
        <w:pStyle w:val="BodyText"/>
        <w:spacing w:before="35" w:line="360" w:lineRule="auto"/>
        <w:ind w:right="99" w:firstLine="199"/>
        <w:rPr>
          <w:sz w:val="26"/>
          <w:szCs w:val="26"/>
        </w:rPr>
      </w:pPr>
      <w:r w:rsidRPr="00D141BC">
        <w:rPr>
          <w:sz w:val="26"/>
          <w:szCs w:val="26"/>
        </w:rPr>
        <w:t>In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May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2015,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President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Petro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Poroshenko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stated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following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regard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conﬂict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Donbas: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‘History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teaches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us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good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lesson.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signiﬁcance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occupation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the Czechoslovak Sudetenland is not lost on us because two of our regions, Donetsk 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 xml:space="preserve">Luhansk, are partly occupied’ (TSN, </w:t>
      </w:r>
      <w:hyperlink w:anchor="_bookmark12" w:history="1">
        <w:r w:rsidRPr="00D141BC">
          <w:rPr>
            <w:color w:val="000084"/>
            <w:sz w:val="26"/>
            <w:szCs w:val="26"/>
          </w:rPr>
          <w:t>2015</w:t>
        </w:r>
      </w:hyperlink>
      <w:r w:rsidRPr="00D141BC">
        <w:rPr>
          <w:sz w:val="26"/>
          <w:szCs w:val="26"/>
        </w:rPr>
        <w:t>). The president’s comparison between the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intervention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Nazi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Germany’s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occupation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Czecho-</w:t>
      </w:r>
    </w:p>
    <w:p w:rsidR="00B76C33" w:rsidRPr="00D141BC" w:rsidRDefault="00BC1796" w:rsidP="00D141BC">
      <w:pPr>
        <w:pStyle w:val="BodyText"/>
        <w:spacing w:before="1" w:line="360" w:lineRule="auto"/>
        <w:ind w:right="99"/>
        <w:rPr>
          <w:sz w:val="26"/>
          <w:szCs w:val="26"/>
        </w:rPr>
      </w:pPr>
      <w:proofErr w:type="gramStart"/>
      <w:r w:rsidRPr="00D141BC">
        <w:rPr>
          <w:spacing w:val="-1"/>
          <w:sz w:val="26"/>
          <w:szCs w:val="26"/>
        </w:rPr>
        <w:t>slovak</w:t>
      </w:r>
      <w:proofErr w:type="gramEnd"/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pacing w:val="-1"/>
          <w:sz w:val="26"/>
          <w:szCs w:val="26"/>
        </w:rPr>
        <w:t>Sudetenland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might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provoke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different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emotions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raise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eyebrows.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One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might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argue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that Putin’s Russia in 2014 was nothing like Hitler’s Germany in 1938. Indeed, it was not,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but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argument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I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intend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make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this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article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different—it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not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about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histori-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cal</w:t>
      </w:r>
      <w:r w:rsidRPr="00D141BC">
        <w:rPr>
          <w:spacing w:val="29"/>
          <w:sz w:val="26"/>
          <w:szCs w:val="26"/>
        </w:rPr>
        <w:t xml:space="preserve"> </w:t>
      </w:r>
      <w:r w:rsidRPr="00D141BC">
        <w:rPr>
          <w:sz w:val="26"/>
          <w:szCs w:val="26"/>
        </w:rPr>
        <w:t>event</w:t>
      </w:r>
      <w:r w:rsidRPr="00D141BC">
        <w:rPr>
          <w:spacing w:val="31"/>
          <w:sz w:val="26"/>
          <w:szCs w:val="26"/>
        </w:rPr>
        <w:t xml:space="preserve"> </w:t>
      </w:r>
      <w:r w:rsidRPr="00D141BC">
        <w:rPr>
          <w:sz w:val="26"/>
          <w:szCs w:val="26"/>
        </w:rPr>
        <w:t>itself,</w:t>
      </w:r>
      <w:r w:rsidRPr="00D141BC">
        <w:rPr>
          <w:spacing w:val="30"/>
          <w:sz w:val="26"/>
          <w:szCs w:val="26"/>
        </w:rPr>
        <w:t xml:space="preserve"> </w:t>
      </w:r>
      <w:r w:rsidRPr="00D141BC">
        <w:rPr>
          <w:sz w:val="26"/>
          <w:szCs w:val="26"/>
        </w:rPr>
        <w:t>but</w:t>
      </w:r>
      <w:r w:rsidRPr="00D141BC">
        <w:rPr>
          <w:spacing w:val="30"/>
          <w:sz w:val="26"/>
          <w:szCs w:val="26"/>
        </w:rPr>
        <w:t xml:space="preserve"> </w:t>
      </w:r>
      <w:r w:rsidRPr="00D141BC">
        <w:rPr>
          <w:sz w:val="26"/>
          <w:szCs w:val="26"/>
        </w:rPr>
        <w:t>about</w:t>
      </w:r>
      <w:r w:rsidRPr="00D141BC">
        <w:rPr>
          <w:spacing w:val="30"/>
          <w:sz w:val="26"/>
          <w:szCs w:val="26"/>
        </w:rPr>
        <w:t xml:space="preserve"> </w:t>
      </w:r>
      <w:r w:rsidRPr="00D141BC">
        <w:rPr>
          <w:sz w:val="26"/>
          <w:szCs w:val="26"/>
        </w:rPr>
        <w:t>its</w:t>
      </w:r>
      <w:r w:rsidRPr="00D141BC">
        <w:rPr>
          <w:spacing w:val="31"/>
          <w:sz w:val="26"/>
          <w:szCs w:val="26"/>
        </w:rPr>
        <w:t xml:space="preserve"> </w:t>
      </w:r>
      <w:r w:rsidRPr="00D141BC">
        <w:rPr>
          <w:sz w:val="26"/>
          <w:szCs w:val="26"/>
        </w:rPr>
        <w:t>meaning</w:t>
      </w:r>
      <w:r w:rsidRPr="00D141BC">
        <w:rPr>
          <w:spacing w:val="31"/>
          <w:sz w:val="26"/>
          <w:szCs w:val="26"/>
        </w:rPr>
        <w:t xml:space="preserve"> </w:t>
      </w:r>
      <w:r w:rsidRPr="00D141BC">
        <w:rPr>
          <w:sz w:val="26"/>
          <w:szCs w:val="26"/>
        </w:rPr>
        <w:t>as</w:t>
      </w:r>
      <w:r w:rsidRPr="00D141BC">
        <w:rPr>
          <w:spacing w:val="30"/>
          <w:sz w:val="26"/>
          <w:szCs w:val="26"/>
        </w:rPr>
        <w:t xml:space="preserve"> </w:t>
      </w:r>
      <w:r w:rsidRPr="00D141BC">
        <w:rPr>
          <w:sz w:val="26"/>
          <w:szCs w:val="26"/>
        </w:rPr>
        <w:t>constructed</w:t>
      </w:r>
      <w:r w:rsidRPr="00D141BC">
        <w:rPr>
          <w:spacing w:val="31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29"/>
          <w:sz w:val="26"/>
          <w:szCs w:val="26"/>
        </w:rPr>
        <w:t xml:space="preserve"> </w:t>
      </w:r>
      <w:r w:rsidRPr="00D141BC">
        <w:rPr>
          <w:sz w:val="26"/>
          <w:szCs w:val="26"/>
        </w:rPr>
        <w:t>political</w:t>
      </w:r>
      <w:r w:rsidRPr="00D141BC">
        <w:rPr>
          <w:spacing w:val="30"/>
          <w:sz w:val="26"/>
          <w:szCs w:val="26"/>
        </w:rPr>
        <w:t xml:space="preserve"> </w:t>
      </w:r>
      <w:r w:rsidRPr="00D141BC">
        <w:rPr>
          <w:sz w:val="26"/>
          <w:szCs w:val="26"/>
        </w:rPr>
        <w:t>decision-makers.</w:t>
      </w:r>
      <w:r w:rsidRPr="00D141BC">
        <w:rPr>
          <w:spacing w:val="31"/>
          <w:sz w:val="26"/>
          <w:szCs w:val="26"/>
        </w:rPr>
        <w:t xml:space="preserve"> </w:t>
      </w:r>
      <w:r w:rsidRPr="00D141BC">
        <w:rPr>
          <w:sz w:val="26"/>
          <w:szCs w:val="26"/>
        </w:rPr>
        <w:t>As</w:t>
      </w:r>
    </w:p>
    <w:p w:rsidR="00B76C33" w:rsidRPr="00D141BC" w:rsidRDefault="00BC1796" w:rsidP="00D141BC">
      <w:pPr>
        <w:pStyle w:val="BodyText"/>
        <w:spacing w:before="19" w:line="360" w:lineRule="auto"/>
        <w:ind w:right="99" w:hanging="1"/>
        <w:rPr>
          <w:sz w:val="26"/>
          <w:szCs w:val="26"/>
        </w:rPr>
      </w:pPr>
      <w:r w:rsidRPr="00D141BC">
        <w:rPr>
          <w:sz w:val="26"/>
          <w:szCs w:val="26"/>
        </w:rPr>
        <w:t>Halvard</w:t>
      </w:r>
      <w:r w:rsidRPr="00D141BC">
        <w:rPr>
          <w:spacing w:val="45"/>
          <w:sz w:val="26"/>
          <w:szCs w:val="26"/>
        </w:rPr>
        <w:t xml:space="preserve"> </w:t>
      </w:r>
      <w:r w:rsidRPr="00D141BC">
        <w:rPr>
          <w:sz w:val="26"/>
          <w:szCs w:val="26"/>
        </w:rPr>
        <w:t>Leira</w:t>
      </w:r>
      <w:r w:rsidRPr="00D141BC">
        <w:rPr>
          <w:spacing w:val="45"/>
          <w:sz w:val="26"/>
          <w:szCs w:val="26"/>
        </w:rPr>
        <w:t xml:space="preserve"> </w:t>
      </w:r>
      <w:r w:rsidRPr="00D141BC">
        <w:rPr>
          <w:sz w:val="26"/>
          <w:szCs w:val="26"/>
        </w:rPr>
        <w:t>argues,</w:t>
      </w:r>
      <w:r w:rsidRPr="00D141BC">
        <w:rPr>
          <w:spacing w:val="45"/>
          <w:sz w:val="26"/>
          <w:szCs w:val="26"/>
        </w:rPr>
        <w:t xml:space="preserve"> </w:t>
      </w:r>
      <w:r w:rsidRPr="00D141BC">
        <w:rPr>
          <w:sz w:val="26"/>
          <w:szCs w:val="26"/>
        </w:rPr>
        <w:t>historical</w:t>
      </w:r>
      <w:r w:rsidRPr="00D141BC">
        <w:rPr>
          <w:spacing w:val="46"/>
          <w:sz w:val="26"/>
          <w:szCs w:val="26"/>
        </w:rPr>
        <w:t xml:space="preserve"> </w:t>
      </w:r>
      <w:r w:rsidRPr="00D141BC">
        <w:rPr>
          <w:sz w:val="26"/>
          <w:szCs w:val="26"/>
        </w:rPr>
        <w:t>analogies</w:t>
      </w:r>
      <w:r w:rsidRPr="00D141BC">
        <w:rPr>
          <w:spacing w:val="46"/>
          <w:sz w:val="26"/>
          <w:szCs w:val="26"/>
        </w:rPr>
        <w:t xml:space="preserve"> </w:t>
      </w:r>
      <w:r w:rsidRPr="00D141BC">
        <w:rPr>
          <w:sz w:val="26"/>
          <w:szCs w:val="26"/>
        </w:rPr>
        <w:t>might</w:t>
      </w:r>
      <w:r w:rsidRPr="00D141BC">
        <w:rPr>
          <w:spacing w:val="45"/>
          <w:sz w:val="26"/>
          <w:szCs w:val="26"/>
        </w:rPr>
        <w:t xml:space="preserve"> </w:t>
      </w:r>
      <w:r w:rsidRPr="00D141BC">
        <w:rPr>
          <w:sz w:val="26"/>
          <w:szCs w:val="26"/>
        </w:rPr>
        <w:t>be</w:t>
      </w:r>
      <w:r w:rsidRPr="00D141BC">
        <w:rPr>
          <w:spacing w:val="45"/>
          <w:sz w:val="26"/>
          <w:szCs w:val="26"/>
        </w:rPr>
        <w:t xml:space="preserve"> </w:t>
      </w:r>
      <w:r w:rsidRPr="00D141BC">
        <w:rPr>
          <w:sz w:val="26"/>
          <w:szCs w:val="26"/>
        </w:rPr>
        <w:t>understood</w:t>
      </w:r>
      <w:r w:rsidRPr="00D141BC">
        <w:rPr>
          <w:spacing w:val="44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45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</w:t>
      </w:r>
      <w:r w:rsidRPr="00D141BC">
        <w:rPr>
          <w:spacing w:val="46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45"/>
          <w:sz w:val="26"/>
          <w:szCs w:val="26"/>
        </w:rPr>
        <w:t xml:space="preserve"> </w:t>
      </w:r>
      <w:r w:rsidRPr="00D141BC">
        <w:rPr>
          <w:sz w:val="26"/>
          <w:szCs w:val="26"/>
        </w:rPr>
        <w:t>ﬁrst</w:t>
      </w:r>
      <w:r w:rsidRPr="00D141BC">
        <w:rPr>
          <w:spacing w:val="45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second order constructs. For example, the current American president, Donald Trump, is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sometimes compared to former American president Andrew Jackson. As the ﬁrst order con-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struct,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one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might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think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whether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what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extent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Trump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similar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Jackson,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yet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second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order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construct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involves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understanding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meaning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such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an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analogy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the labelling of event X as event Y. In other words, it is about the connection between the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signiﬁed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(current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event)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signiﬁer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(previous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event,</w:t>
      </w:r>
      <w:r w:rsidRPr="00D141BC">
        <w:rPr>
          <w:spacing w:val="4"/>
          <w:sz w:val="26"/>
          <w:szCs w:val="26"/>
        </w:rPr>
        <w:t xml:space="preserve"> </w:t>
      </w:r>
      <w:r w:rsidRPr="00D141BC">
        <w:rPr>
          <w:sz w:val="26"/>
          <w:szCs w:val="26"/>
        </w:rPr>
        <w:t>or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concept)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(Leira,</w:t>
      </w:r>
      <w:r w:rsidRPr="00D141BC">
        <w:rPr>
          <w:spacing w:val="6"/>
          <w:sz w:val="26"/>
          <w:szCs w:val="26"/>
        </w:rPr>
        <w:t xml:space="preserve"> </w:t>
      </w:r>
      <w:hyperlink w:anchor="_bookmark10" w:history="1">
        <w:r w:rsidRPr="00D141BC">
          <w:rPr>
            <w:color w:val="000084"/>
            <w:sz w:val="26"/>
            <w:szCs w:val="26"/>
          </w:rPr>
          <w:t>2017</w:t>
        </w:r>
      </w:hyperlink>
      <w:r w:rsidRPr="00D141BC">
        <w:rPr>
          <w:sz w:val="26"/>
          <w:szCs w:val="26"/>
        </w:rPr>
        <w:t>).</w:t>
      </w:r>
    </w:p>
    <w:p w:rsidR="00B76C33" w:rsidRPr="00D141BC" w:rsidRDefault="00BC1796" w:rsidP="00D141BC">
      <w:pPr>
        <w:pStyle w:val="BodyText"/>
        <w:spacing w:before="6" w:line="360" w:lineRule="auto"/>
        <w:ind w:right="99" w:firstLine="199"/>
        <w:rPr>
          <w:sz w:val="26"/>
          <w:szCs w:val="26"/>
        </w:rPr>
      </w:pPr>
      <w:r w:rsidRPr="00D141BC">
        <w:rPr>
          <w:sz w:val="26"/>
          <w:szCs w:val="26"/>
        </w:rPr>
        <w:t xml:space="preserve">In contrast to previous works offering structural explanations of the </w:t>
      </w:r>
      <w:r w:rsidRPr="00D141BC">
        <w:rPr>
          <w:sz w:val="26"/>
          <w:szCs w:val="26"/>
        </w:rPr>
        <w:lastRenderedPageBreak/>
        <w:t>conﬂict in Donbas,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this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article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takes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an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interpretive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approach,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investigating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which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concepts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pol-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itical leadership employs when describing the war in Donbas. I argue that the historical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analogy drawn by the Ukrainian president in one of his speeches is essential for understand-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ing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how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 ruling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elites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conceptualize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conﬂict.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Following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logic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interpretive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research,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I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therefore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contend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the</w:t>
      </w:r>
      <w:r w:rsidRPr="00D141BC">
        <w:rPr>
          <w:i/>
          <w:spacing w:val="-11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Donbas</w:t>
      </w:r>
      <w:r w:rsidRPr="00D141BC">
        <w:rPr>
          <w:i/>
          <w:spacing w:val="-12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War</w:t>
      </w:r>
      <w:r w:rsidRPr="00D141BC">
        <w:rPr>
          <w:i/>
          <w:spacing w:val="-10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is</w:t>
      </w:r>
      <w:r w:rsidRPr="00D141BC">
        <w:rPr>
          <w:i/>
          <w:spacing w:val="-11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WWII</w:t>
      </w:r>
      <w:r w:rsidRPr="00D141BC">
        <w:rPr>
          <w:i/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applied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by the Ukrainian president should be taken seriously as it helps us to explore how the pol-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itical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actors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Ukraine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conceptualize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act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regard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events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Donbas.</w:t>
      </w:r>
      <w:hyperlink w:anchor="_bookmark9" w:history="1">
        <w:r w:rsidRPr="00D141BC">
          <w:rPr>
            <w:color w:val="000084"/>
            <w:sz w:val="26"/>
            <w:szCs w:val="26"/>
            <w:vertAlign w:val="superscript"/>
          </w:rPr>
          <w:t>1</w:t>
        </w:r>
      </w:hyperlink>
    </w:p>
    <w:p w:rsidR="00B76C33" w:rsidRPr="00D141BC" w:rsidRDefault="00BC1796" w:rsidP="00D141BC">
      <w:pPr>
        <w:pStyle w:val="BodyText"/>
        <w:spacing w:line="360" w:lineRule="auto"/>
        <w:ind w:right="99" w:firstLine="199"/>
        <w:rPr>
          <w:sz w:val="26"/>
          <w:szCs w:val="26"/>
        </w:rPr>
      </w:pPr>
      <w:r w:rsidRPr="00D141BC">
        <w:rPr>
          <w:sz w:val="26"/>
          <w:szCs w:val="26"/>
        </w:rPr>
        <w:t>In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data,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I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draw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on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four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speeches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delivered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2015–2018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presi-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dent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nation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international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guests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attended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WWII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commem-</w:t>
      </w:r>
    </w:p>
    <w:p w:rsidR="00B76C33" w:rsidRPr="00D141BC" w:rsidRDefault="00BC1796" w:rsidP="00D141BC">
      <w:pPr>
        <w:pStyle w:val="BodyText"/>
        <w:spacing w:before="41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oration</w:t>
      </w:r>
      <w:proofErr w:type="gramEnd"/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ceremonies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Kyiv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on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8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May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(the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Day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Remembrance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Reconciliation)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or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9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May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(Victory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Day).</w:t>
      </w:r>
      <w:hyperlink w:anchor="_bookmark9" w:history="1">
        <w:r w:rsidRPr="00D141BC">
          <w:rPr>
            <w:color w:val="000084"/>
            <w:sz w:val="26"/>
            <w:szCs w:val="26"/>
            <w:vertAlign w:val="superscript"/>
          </w:rPr>
          <w:t>2</w:t>
        </w:r>
        <w:r w:rsidRPr="00D141BC">
          <w:rPr>
            <w:color w:val="000084"/>
            <w:spacing w:val="-8"/>
            <w:sz w:val="26"/>
            <w:szCs w:val="26"/>
          </w:rPr>
          <w:t xml:space="preserve"> </w:t>
        </w:r>
      </w:hyperlink>
      <w:r w:rsidRPr="00D141BC">
        <w:rPr>
          <w:sz w:val="26"/>
          <w:szCs w:val="26"/>
        </w:rPr>
        <w:t>Studying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president’s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standpoint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on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War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important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due to the fact that—given the parliamentary-presidential political system in the country—the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president is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one of the</w:t>
      </w:r>
      <w:r w:rsidRPr="00D141BC">
        <w:rPr>
          <w:spacing w:val="2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key political institutions</w:t>
      </w:r>
      <w:r w:rsidRPr="00D141BC">
        <w:rPr>
          <w:spacing w:val="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in Ukraine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and</w:t>
      </w:r>
      <w:r w:rsidRPr="00D141BC">
        <w:rPr>
          <w:spacing w:val="2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currently</w:t>
      </w:r>
      <w:r w:rsidRPr="00D141BC">
        <w:rPr>
          <w:spacing w:val="-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exercises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great power</w:t>
      </w:r>
    </w:p>
    <w:p w:rsidR="00B76C33" w:rsidRPr="00D141BC" w:rsidRDefault="00BC1796" w:rsidP="00D141BC">
      <w:pPr>
        <w:pStyle w:val="BodyText"/>
        <w:spacing w:before="19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in</w:t>
      </w:r>
      <w:proofErr w:type="gramEnd"/>
      <w:r w:rsidRPr="00D141BC">
        <w:rPr>
          <w:spacing w:val="-13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politics.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Some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observers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have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noted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despite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initial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liberalization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political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regime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in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Ukraine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following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the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Euromaidan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Revolution,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pacing w:val="-1"/>
          <w:sz w:val="26"/>
          <w:szCs w:val="26"/>
        </w:rPr>
        <w:t>President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pacing w:val="-1"/>
          <w:sz w:val="26"/>
          <w:szCs w:val="26"/>
        </w:rPr>
        <w:t>Poroshenko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pacing w:val="-1"/>
          <w:sz w:val="26"/>
          <w:szCs w:val="26"/>
        </w:rPr>
        <w:t>has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meanwhile accumulated excessive formal and informal power. In addition to his formal func-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tion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of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controlling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the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foreign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and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defence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policy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of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the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country,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the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security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pacing w:val="-2"/>
          <w:sz w:val="26"/>
          <w:szCs w:val="26"/>
        </w:rPr>
        <w:t>services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pacing w:val="-1"/>
          <w:sz w:val="26"/>
          <w:szCs w:val="26"/>
        </w:rPr>
        <w:t>and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pacing w:val="-1"/>
          <w:sz w:val="26"/>
          <w:szCs w:val="26"/>
        </w:rPr>
        <w:t>the</w:t>
      </w:r>
      <w:bookmarkStart w:id="2" w:name="Structuring_Experience_Through_the_Use_o"/>
      <w:bookmarkStart w:id="3" w:name="_bookmark1"/>
      <w:bookmarkEnd w:id="2"/>
      <w:bookmarkEnd w:id="3"/>
      <w:r w:rsid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prosecutor general, the incumbent Ukrainian president has also played a decisive role in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appointing his ally as prime minister and securing an alliance with the parliamentary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speaker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(Minakov,</w:t>
      </w:r>
      <w:r w:rsidRPr="00D141BC">
        <w:rPr>
          <w:spacing w:val="5"/>
          <w:sz w:val="26"/>
          <w:szCs w:val="26"/>
        </w:rPr>
        <w:t xml:space="preserve"> </w:t>
      </w:r>
      <w:hyperlink w:anchor="_bookmark11" w:history="1">
        <w:r w:rsidRPr="00D141BC">
          <w:rPr>
            <w:color w:val="000084"/>
            <w:sz w:val="26"/>
            <w:szCs w:val="26"/>
          </w:rPr>
          <w:t>2017</w:t>
        </w:r>
      </w:hyperlink>
      <w:r w:rsidRPr="00D141BC">
        <w:rPr>
          <w:sz w:val="26"/>
          <w:szCs w:val="26"/>
        </w:rPr>
        <w:t>;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see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also</w:t>
      </w:r>
      <w:r w:rsidRPr="00D141BC">
        <w:rPr>
          <w:spacing w:val="3"/>
          <w:sz w:val="26"/>
          <w:szCs w:val="26"/>
        </w:rPr>
        <w:t xml:space="preserve"> </w:t>
      </w:r>
      <w:r w:rsidRPr="00D141BC">
        <w:rPr>
          <w:sz w:val="26"/>
          <w:szCs w:val="26"/>
        </w:rPr>
        <w:t>Kudelia,</w:t>
      </w:r>
      <w:r w:rsidRPr="00D141BC">
        <w:rPr>
          <w:spacing w:val="5"/>
          <w:sz w:val="26"/>
          <w:szCs w:val="26"/>
        </w:rPr>
        <w:t xml:space="preserve"> </w:t>
      </w:r>
      <w:hyperlink w:anchor="_bookmark10" w:history="1">
        <w:r w:rsidRPr="00D141BC">
          <w:rPr>
            <w:color w:val="000084"/>
            <w:sz w:val="26"/>
            <w:szCs w:val="26"/>
          </w:rPr>
          <w:t>2018</w:t>
        </w:r>
      </w:hyperlink>
      <w:r w:rsidRPr="00D141BC">
        <w:rPr>
          <w:sz w:val="26"/>
          <w:szCs w:val="26"/>
        </w:rPr>
        <w:t>).</w:t>
      </w:r>
    </w:p>
    <w:p w:rsidR="00B76C33" w:rsidRPr="00D141BC" w:rsidRDefault="00BC1796" w:rsidP="00D141BC">
      <w:pPr>
        <w:pStyle w:val="BodyText"/>
        <w:spacing w:line="360" w:lineRule="auto"/>
        <w:ind w:right="99" w:firstLine="200"/>
        <w:rPr>
          <w:sz w:val="26"/>
          <w:szCs w:val="26"/>
        </w:rPr>
      </w:pPr>
      <w:r w:rsidRPr="00D141BC">
        <w:rPr>
          <w:sz w:val="26"/>
          <w:szCs w:val="26"/>
        </w:rPr>
        <w:lastRenderedPageBreak/>
        <w:t>In discussing the role of language in political discourse, I draw on the insights of meta-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phor analysis employed in the social sciences and humanities. By taking an interdisciplin-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ary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approach,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political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scientists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have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increasingly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engaged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developing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various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techniques for examining the role of metaphors in politics. There is a growing body of scho-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larly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literature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on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use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metaphors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various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public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policy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settings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focusing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on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social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issues, the integration of migrants, and rebuilding public space or organizational practices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 xml:space="preserve">(Schön, </w:t>
      </w:r>
      <w:hyperlink w:anchor="_bookmark11" w:history="1">
        <w:r w:rsidRPr="00D141BC">
          <w:rPr>
            <w:color w:val="000084"/>
            <w:sz w:val="26"/>
            <w:szCs w:val="26"/>
          </w:rPr>
          <w:t>1993</w:t>
        </w:r>
      </w:hyperlink>
      <w:r w:rsidRPr="00D141BC">
        <w:rPr>
          <w:sz w:val="26"/>
          <w:szCs w:val="26"/>
        </w:rPr>
        <w:t xml:space="preserve">; Stone, </w:t>
      </w:r>
      <w:hyperlink w:anchor="_bookmark12" w:history="1">
        <w:r w:rsidRPr="00D141BC">
          <w:rPr>
            <w:color w:val="000084"/>
            <w:sz w:val="26"/>
            <w:szCs w:val="26"/>
          </w:rPr>
          <w:t>2002</w:t>
        </w:r>
      </w:hyperlink>
      <w:r w:rsidRPr="00D141BC">
        <w:rPr>
          <w:sz w:val="26"/>
          <w:szCs w:val="26"/>
        </w:rPr>
        <w:t xml:space="preserve">; Van Hulst, </w:t>
      </w:r>
      <w:hyperlink w:anchor="_bookmark12" w:history="1">
        <w:r w:rsidRPr="00D141BC">
          <w:rPr>
            <w:color w:val="000084"/>
            <w:sz w:val="26"/>
            <w:szCs w:val="26"/>
          </w:rPr>
          <w:t>2008</w:t>
        </w:r>
      </w:hyperlink>
      <w:r w:rsidRPr="00D141BC">
        <w:rPr>
          <w:sz w:val="26"/>
          <w:szCs w:val="26"/>
        </w:rPr>
        <w:t xml:space="preserve">; Yanow, </w:t>
      </w:r>
      <w:hyperlink w:anchor="_bookmark12" w:history="1">
        <w:r w:rsidRPr="00D141BC">
          <w:rPr>
            <w:color w:val="000084"/>
            <w:sz w:val="26"/>
            <w:szCs w:val="26"/>
          </w:rPr>
          <w:t>1996</w:t>
        </w:r>
      </w:hyperlink>
      <w:r w:rsidRPr="00D141BC">
        <w:rPr>
          <w:sz w:val="26"/>
          <w:szCs w:val="26"/>
        </w:rPr>
        <w:t xml:space="preserve">; Yanow, </w:t>
      </w:r>
      <w:hyperlink w:anchor="_bookmark12" w:history="1">
        <w:r w:rsidRPr="00D141BC">
          <w:rPr>
            <w:color w:val="000084"/>
            <w:sz w:val="26"/>
            <w:szCs w:val="26"/>
          </w:rPr>
          <w:t>2008</w:t>
        </w:r>
      </w:hyperlink>
      <w:r w:rsidRPr="00D141BC">
        <w:rPr>
          <w:sz w:val="26"/>
          <w:szCs w:val="26"/>
        </w:rPr>
        <w:t>; Yanow &amp; Van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 xml:space="preserve">der Haar, </w:t>
      </w:r>
      <w:hyperlink w:anchor="_bookmark12" w:history="1">
        <w:r w:rsidRPr="00D141BC">
          <w:rPr>
            <w:color w:val="000084"/>
            <w:sz w:val="26"/>
            <w:szCs w:val="26"/>
          </w:rPr>
          <w:t>2013</w:t>
        </w:r>
      </w:hyperlink>
      <w:r w:rsidRPr="00D141BC">
        <w:rPr>
          <w:sz w:val="26"/>
          <w:szCs w:val="26"/>
        </w:rPr>
        <w:t>).</w:t>
      </w:r>
      <w:hyperlink w:anchor="_bookmark9" w:history="1">
        <w:r w:rsidRPr="00D141BC">
          <w:rPr>
            <w:color w:val="000084"/>
            <w:sz w:val="26"/>
            <w:szCs w:val="26"/>
            <w:vertAlign w:val="superscript"/>
          </w:rPr>
          <w:t>3</w:t>
        </w:r>
        <w:r w:rsidRPr="00D141BC">
          <w:rPr>
            <w:color w:val="000084"/>
            <w:sz w:val="26"/>
            <w:szCs w:val="26"/>
          </w:rPr>
          <w:t xml:space="preserve"> </w:t>
        </w:r>
      </w:hyperlink>
      <w:r w:rsidRPr="00D141BC">
        <w:rPr>
          <w:sz w:val="26"/>
          <w:szCs w:val="26"/>
        </w:rPr>
        <w:t>Scholars of international relations and foreign policy analysis have also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increasingly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engaged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with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metaphors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used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foreign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policy-making,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for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example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US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policy towards China in the early twentieth century, or US foreign policy under President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Carter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late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1970s.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Attention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has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also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been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paid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British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public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discourse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on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‘</w:t>
      </w:r>
      <w:proofErr w:type="gramStart"/>
      <w:r w:rsidRPr="00D141BC">
        <w:rPr>
          <w:sz w:val="26"/>
          <w:szCs w:val="26"/>
        </w:rPr>
        <w:t>war</w:t>
      </w:r>
      <w:proofErr w:type="gramEnd"/>
      <w:r w:rsidRPr="00D141BC">
        <w:rPr>
          <w:sz w:val="26"/>
          <w:szCs w:val="26"/>
        </w:rPr>
        <w:t xml:space="preserve"> on terror’ in the 2000s (Blanchard, </w:t>
      </w:r>
      <w:hyperlink w:anchor="_bookmark10" w:history="1">
        <w:r w:rsidRPr="00D141BC">
          <w:rPr>
            <w:color w:val="000084"/>
            <w:sz w:val="26"/>
            <w:szCs w:val="26"/>
          </w:rPr>
          <w:t>2013</w:t>
        </w:r>
      </w:hyperlink>
      <w:r w:rsidRPr="00D141BC">
        <w:rPr>
          <w:sz w:val="26"/>
          <w:szCs w:val="26"/>
        </w:rPr>
        <w:t xml:space="preserve">; Campbell, </w:t>
      </w:r>
      <w:hyperlink w:anchor="_bookmark10" w:history="1">
        <w:r w:rsidRPr="00D141BC">
          <w:rPr>
            <w:color w:val="000084"/>
            <w:sz w:val="26"/>
            <w:szCs w:val="26"/>
          </w:rPr>
          <w:t>2015</w:t>
        </w:r>
      </w:hyperlink>
      <w:r w:rsidRPr="00D141BC">
        <w:rPr>
          <w:sz w:val="26"/>
          <w:szCs w:val="26"/>
        </w:rPr>
        <w:t>; Oppermann &amp; Spencer,</w:t>
      </w:r>
      <w:r w:rsidRPr="00D141BC">
        <w:rPr>
          <w:spacing w:val="1"/>
          <w:sz w:val="26"/>
          <w:szCs w:val="26"/>
        </w:rPr>
        <w:t xml:space="preserve"> </w:t>
      </w:r>
      <w:hyperlink w:anchor="_bookmark11" w:history="1">
        <w:r w:rsidRPr="00D141BC">
          <w:rPr>
            <w:color w:val="000084"/>
            <w:sz w:val="26"/>
            <w:szCs w:val="26"/>
          </w:rPr>
          <w:t>2013</w:t>
        </w:r>
      </w:hyperlink>
      <w:r w:rsidRPr="00D141BC">
        <w:rPr>
          <w:sz w:val="26"/>
          <w:szCs w:val="26"/>
        </w:rPr>
        <w:t>). In addition, some scholars have speciﬁcally investigated how historical analogies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were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used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governments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legitimize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their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contemporary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foreign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policies,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such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as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US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policy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towards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Soviet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Union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during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Cold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War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towards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Balkans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1990s, as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well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as the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US 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UK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t>policies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t>towards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t>Iraq in the 2000s (Angstrom,</w:t>
      </w:r>
      <w:r w:rsidRPr="00D141BC">
        <w:rPr>
          <w:spacing w:val="1"/>
          <w:sz w:val="26"/>
          <w:szCs w:val="26"/>
        </w:rPr>
        <w:t xml:space="preserve"> </w:t>
      </w:r>
      <w:hyperlink w:anchor="_bookmark10" w:history="1">
        <w:r w:rsidRPr="00D141BC">
          <w:rPr>
            <w:color w:val="000084"/>
            <w:sz w:val="26"/>
            <w:szCs w:val="26"/>
          </w:rPr>
          <w:t>2011</w:t>
        </w:r>
      </w:hyperlink>
      <w:r w:rsidRPr="00D141BC">
        <w:rPr>
          <w:sz w:val="26"/>
          <w:szCs w:val="26"/>
        </w:rPr>
        <w:t>;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Mutimer,</w:t>
      </w:r>
      <w:r w:rsidRPr="00D141BC">
        <w:rPr>
          <w:spacing w:val="10"/>
          <w:sz w:val="26"/>
          <w:szCs w:val="26"/>
        </w:rPr>
        <w:t xml:space="preserve"> </w:t>
      </w:r>
      <w:hyperlink w:anchor="_bookmark11" w:history="1">
        <w:r w:rsidRPr="00D141BC">
          <w:rPr>
            <w:color w:val="000084"/>
            <w:sz w:val="26"/>
            <w:szCs w:val="26"/>
          </w:rPr>
          <w:t>2008</w:t>
        </w:r>
      </w:hyperlink>
      <w:r w:rsidRPr="00D141BC">
        <w:rPr>
          <w:sz w:val="26"/>
          <w:szCs w:val="26"/>
        </w:rPr>
        <w:t>;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Shimko,</w:t>
      </w:r>
      <w:r w:rsidRPr="00D141BC">
        <w:rPr>
          <w:spacing w:val="9"/>
          <w:sz w:val="26"/>
          <w:szCs w:val="26"/>
        </w:rPr>
        <w:t xml:space="preserve"> </w:t>
      </w:r>
      <w:hyperlink w:anchor="_bookmark12" w:history="1">
        <w:r w:rsidRPr="00D141BC">
          <w:rPr>
            <w:color w:val="000084"/>
            <w:sz w:val="26"/>
            <w:szCs w:val="26"/>
          </w:rPr>
          <w:t>1994</w:t>
        </w:r>
      </w:hyperlink>
      <w:r w:rsidRPr="00D141BC">
        <w:rPr>
          <w:sz w:val="26"/>
          <w:szCs w:val="26"/>
        </w:rPr>
        <w:t>;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Steinweis,</w:t>
      </w:r>
      <w:r w:rsidRPr="00D141BC">
        <w:rPr>
          <w:spacing w:val="10"/>
          <w:sz w:val="26"/>
          <w:szCs w:val="26"/>
        </w:rPr>
        <w:t xml:space="preserve"> </w:t>
      </w:r>
      <w:hyperlink w:anchor="_bookmark12" w:history="1">
        <w:r w:rsidRPr="00D141BC">
          <w:rPr>
            <w:color w:val="000084"/>
            <w:sz w:val="26"/>
            <w:szCs w:val="26"/>
          </w:rPr>
          <w:t>2005</w:t>
        </w:r>
      </w:hyperlink>
      <w:r w:rsidRPr="00D141BC">
        <w:rPr>
          <w:sz w:val="26"/>
          <w:szCs w:val="26"/>
        </w:rPr>
        <w:t>).</w:t>
      </w:r>
      <w:proofErr w:type="gramEnd"/>
      <w:r w:rsidR="00325D17" w:rsidRPr="00D141BC">
        <w:rPr>
          <w:sz w:val="26"/>
          <w:szCs w:val="26"/>
        </w:rPr>
        <w:fldChar w:fldCharType="begin"/>
      </w:r>
      <w:r w:rsidR="00325D17" w:rsidRPr="00D141BC">
        <w:rPr>
          <w:sz w:val="26"/>
          <w:szCs w:val="26"/>
        </w:rPr>
        <w:instrText xml:space="preserve"> HYPERLINK \l "_bookmark9" </w:instrText>
      </w:r>
      <w:r w:rsidR="00325D17" w:rsidRPr="00D141BC">
        <w:rPr>
          <w:sz w:val="26"/>
          <w:szCs w:val="26"/>
        </w:rPr>
        <w:fldChar w:fldCharType="separate"/>
      </w:r>
      <w:r w:rsidRPr="00D141BC">
        <w:rPr>
          <w:color w:val="000084"/>
          <w:sz w:val="26"/>
          <w:szCs w:val="26"/>
          <w:vertAlign w:val="superscript"/>
        </w:rPr>
        <w:t>4</w:t>
      </w:r>
      <w:r w:rsidR="00325D17" w:rsidRPr="00D141BC">
        <w:rPr>
          <w:color w:val="000084"/>
          <w:sz w:val="26"/>
          <w:szCs w:val="26"/>
          <w:vertAlign w:val="superscript"/>
        </w:rPr>
        <w:fldChar w:fldCharType="end"/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Structuring</w:t>
      </w:r>
      <w:r w:rsidRPr="00D141BC">
        <w:rPr>
          <w:spacing w:val="17"/>
          <w:sz w:val="26"/>
          <w:szCs w:val="26"/>
        </w:rPr>
        <w:t xml:space="preserve"> </w:t>
      </w:r>
      <w:r w:rsidRPr="00D141BC">
        <w:rPr>
          <w:sz w:val="26"/>
          <w:szCs w:val="26"/>
        </w:rPr>
        <w:t>Experience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Through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6"/>
          <w:sz w:val="26"/>
          <w:szCs w:val="26"/>
        </w:rPr>
        <w:t xml:space="preserve"> </w:t>
      </w:r>
      <w:r w:rsidRPr="00D141BC">
        <w:rPr>
          <w:sz w:val="26"/>
          <w:szCs w:val="26"/>
        </w:rPr>
        <w:t>Use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</w:t>
      </w:r>
    </w:p>
    <w:p w:rsidR="00B76C33" w:rsidRPr="00D141BC" w:rsidRDefault="00BC1796" w:rsidP="00D141BC">
      <w:pPr>
        <w:pStyle w:val="BodyText"/>
        <w:spacing w:before="129"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Some of the policy studies mentioned above draw on the insights of George Lakoff 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Mark</w:t>
      </w:r>
      <w:r w:rsidRPr="00D141BC">
        <w:rPr>
          <w:spacing w:val="38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</w:t>
      </w:r>
      <w:r w:rsidRPr="00D141BC">
        <w:rPr>
          <w:spacing w:val="38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38"/>
          <w:sz w:val="26"/>
          <w:szCs w:val="26"/>
        </w:rPr>
        <w:t xml:space="preserve"> </w:t>
      </w:r>
      <w:r w:rsidRPr="00D141BC">
        <w:rPr>
          <w:sz w:val="26"/>
          <w:szCs w:val="26"/>
        </w:rPr>
        <w:t>their</w:t>
      </w:r>
      <w:r w:rsidRPr="00D141BC">
        <w:rPr>
          <w:spacing w:val="38"/>
          <w:sz w:val="26"/>
          <w:szCs w:val="26"/>
        </w:rPr>
        <w:t xml:space="preserve"> </w:t>
      </w:r>
      <w:r w:rsidRPr="00D141BC">
        <w:rPr>
          <w:sz w:val="26"/>
          <w:szCs w:val="26"/>
        </w:rPr>
        <w:t>book</w:t>
      </w:r>
      <w:r w:rsidRPr="00D141BC">
        <w:rPr>
          <w:spacing w:val="38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Metaphors</w:t>
      </w:r>
      <w:r w:rsidRPr="00D141BC">
        <w:rPr>
          <w:i/>
          <w:spacing w:val="37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We</w:t>
      </w:r>
      <w:r w:rsidRPr="00D141BC">
        <w:rPr>
          <w:i/>
          <w:spacing w:val="38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Live</w:t>
      </w:r>
      <w:r w:rsidRPr="00D141BC">
        <w:rPr>
          <w:i/>
          <w:spacing w:val="38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By</w:t>
      </w:r>
      <w:r w:rsidRPr="00D141BC">
        <w:rPr>
          <w:i/>
          <w:spacing w:val="37"/>
          <w:sz w:val="26"/>
          <w:szCs w:val="26"/>
        </w:rPr>
        <w:t xml:space="preserve"> </w:t>
      </w:r>
      <w:r w:rsidRPr="00D141BC">
        <w:rPr>
          <w:sz w:val="26"/>
          <w:szCs w:val="26"/>
        </w:rPr>
        <w:t>(</w:t>
      </w:r>
      <w:hyperlink w:anchor="_bookmark10" w:history="1">
        <w:r w:rsidRPr="00D141BC">
          <w:rPr>
            <w:color w:val="000084"/>
            <w:sz w:val="26"/>
            <w:szCs w:val="26"/>
          </w:rPr>
          <w:t>1980</w:t>
        </w:r>
      </w:hyperlink>
      <w:r w:rsidRPr="00D141BC">
        <w:rPr>
          <w:sz w:val="26"/>
          <w:szCs w:val="26"/>
        </w:rPr>
        <w:t>).</w:t>
      </w:r>
      <w:r w:rsidRPr="00D141BC">
        <w:rPr>
          <w:spacing w:val="3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37"/>
          <w:sz w:val="26"/>
          <w:szCs w:val="26"/>
        </w:rPr>
        <w:t xml:space="preserve"> </w:t>
      </w:r>
      <w:r w:rsidRPr="00D141BC">
        <w:rPr>
          <w:sz w:val="26"/>
          <w:szCs w:val="26"/>
        </w:rPr>
        <w:t>their</w:t>
      </w:r>
      <w:r w:rsidRPr="00D141BC">
        <w:rPr>
          <w:spacing w:val="38"/>
          <w:sz w:val="26"/>
          <w:szCs w:val="26"/>
        </w:rPr>
        <w:t xml:space="preserve"> </w:t>
      </w:r>
      <w:r w:rsidRPr="00D141BC">
        <w:rPr>
          <w:sz w:val="26"/>
          <w:szCs w:val="26"/>
        </w:rPr>
        <w:t>ground-breaking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work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on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conceptual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metaphors,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lastRenderedPageBreak/>
        <w:t>Lakoff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explained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how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root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our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actions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in our conceptual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thinking. They deﬁned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 metaphor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as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‘[…]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understanding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and experien-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cing</w:t>
      </w:r>
      <w:proofErr w:type="gramEnd"/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one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kind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thing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another’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(Lakoff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&amp;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Johnson,</w:t>
      </w:r>
      <w:r w:rsidRPr="00D141BC">
        <w:rPr>
          <w:spacing w:val="12"/>
          <w:sz w:val="26"/>
          <w:szCs w:val="26"/>
        </w:rPr>
        <w:t xml:space="preserve"> </w:t>
      </w:r>
      <w:hyperlink w:anchor="_bookmark10" w:history="1">
        <w:r w:rsidRPr="00D141BC">
          <w:rPr>
            <w:color w:val="000084"/>
            <w:sz w:val="26"/>
            <w:szCs w:val="26"/>
          </w:rPr>
          <w:t>1980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p.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5).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authors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argued</w:t>
      </w:r>
      <w:proofErr w:type="gramEnd"/>
      <w:r w:rsidRPr="00D141BC">
        <w:rPr>
          <w:spacing w:val="17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16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metaphors</w:t>
      </w:r>
      <w:r w:rsidRPr="00D141BC">
        <w:rPr>
          <w:spacing w:val="17"/>
          <w:sz w:val="26"/>
          <w:szCs w:val="26"/>
        </w:rPr>
        <w:t xml:space="preserve"> </w:t>
      </w:r>
      <w:r w:rsidRPr="00D141BC">
        <w:rPr>
          <w:sz w:val="26"/>
          <w:szCs w:val="26"/>
        </w:rPr>
        <w:t>should</w:t>
      </w:r>
      <w:r w:rsidRPr="00D141BC">
        <w:rPr>
          <w:spacing w:val="16"/>
          <w:sz w:val="26"/>
          <w:szCs w:val="26"/>
        </w:rPr>
        <w:t xml:space="preserve"> </w:t>
      </w:r>
      <w:r w:rsidRPr="00D141BC">
        <w:rPr>
          <w:sz w:val="26"/>
          <w:szCs w:val="26"/>
        </w:rPr>
        <w:t>not</w:t>
      </w:r>
      <w:r w:rsidRPr="00D141BC">
        <w:rPr>
          <w:spacing w:val="16"/>
          <w:sz w:val="26"/>
          <w:szCs w:val="26"/>
        </w:rPr>
        <w:t xml:space="preserve"> </w:t>
      </w:r>
      <w:r w:rsidRPr="00D141BC">
        <w:rPr>
          <w:sz w:val="26"/>
          <w:szCs w:val="26"/>
        </w:rPr>
        <w:t>be</w:t>
      </w:r>
      <w:r w:rsidRPr="00D141BC">
        <w:rPr>
          <w:spacing w:val="17"/>
          <w:sz w:val="26"/>
          <w:szCs w:val="26"/>
        </w:rPr>
        <w:t xml:space="preserve"> </w:t>
      </w:r>
      <w:r w:rsidRPr="00D141BC">
        <w:rPr>
          <w:sz w:val="26"/>
          <w:szCs w:val="26"/>
        </w:rPr>
        <w:t>understood</w:t>
      </w:r>
      <w:r w:rsidRPr="00D141BC">
        <w:rPr>
          <w:spacing w:val="16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</w:t>
      </w:r>
      <w:r w:rsidRPr="00D141BC">
        <w:rPr>
          <w:spacing w:val="16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6"/>
          <w:sz w:val="26"/>
          <w:szCs w:val="26"/>
        </w:rPr>
        <w:t xml:space="preserve"> </w:t>
      </w:r>
      <w:r w:rsidRPr="00D141BC">
        <w:rPr>
          <w:sz w:val="26"/>
          <w:szCs w:val="26"/>
        </w:rPr>
        <w:t>rhetorical</w:t>
      </w:r>
      <w:r w:rsidRPr="00D141BC">
        <w:rPr>
          <w:spacing w:val="17"/>
          <w:sz w:val="26"/>
          <w:szCs w:val="26"/>
        </w:rPr>
        <w:t xml:space="preserve"> </w:t>
      </w:r>
      <w:r w:rsidRPr="00D141BC">
        <w:rPr>
          <w:sz w:val="26"/>
          <w:szCs w:val="26"/>
        </w:rPr>
        <w:t>language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devices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one’s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speech,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but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rather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one’s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conceptual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system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thinking.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They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went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on to explain what the metaphors used by a person tell us about his or her actions 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argued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way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think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act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often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expressed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through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our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metaphorical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language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as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source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everyday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communication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(Lakoff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&amp;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Johnson,</w:t>
      </w:r>
      <w:r w:rsidRPr="00D141BC">
        <w:rPr>
          <w:spacing w:val="7"/>
          <w:sz w:val="26"/>
          <w:szCs w:val="26"/>
        </w:rPr>
        <w:t xml:space="preserve"> </w:t>
      </w:r>
      <w:hyperlink w:anchor="_bookmark10" w:history="1">
        <w:r w:rsidRPr="00D141BC">
          <w:rPr>
            <w:color w:val="000084"/>
            <w:sz w:val="26"/>
            <w:szCs w:val="26"/>
          </w:rPr>
          <w:t>1980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pp.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3–6).</w:t>
      </w:r>
    </w:p>
    <w:p w:rsidR="00B76C33" w:rsidRPr="00D141BC" w:rsidRDefault="00BC1796" w:rsidP="00D141BC">
      <w:pPr>
        <w:pStyle w:val="BodyText"/>
        <w:spacing w:line="360" w:lineRule="auto"/>
        <w:ind w:right="99"/>
        <w:jc w:val="left"/>
        <w:rPr>
          <w:sz w:val="26"/>
          <w:szCs w:val="26"/>
        </w:rPr>
      </w:pPr>
      <w:r w:rsidRPr="00D141BC">
        <w:rPr>
          <w:sz w:val="26"/>
          <w:szCs w:val="26"/>
        </w:rPr>
        <w:t>To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illustrate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their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train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thought,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Lakoff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cited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number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metaphors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used</w:t>
      </w:r>
    </w:p>
    <w:p w:rsidR="00B76C33" w:rsidRPr="00D141BC" w:rsidRDefault="00BC1796" w:rsidP="00D141BC">
      <w:pPr>
        <w:pStyle w:val="BodyText"/>
        <w:spacing w:before="18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in</w:t>
      </w:r>
      <w:proofErr w:type="gramEnd"/>
      <w:r w:rsidRPr="00D141BC">
        <w:rPr>
          <w:sz w:val="26"/>
          <w:szCs w:val="26"/>
        </w:rPr>
        <w:t xml:space="preserve"> everyday language, one of them being the </w:t>
      </w:r>
      <w:r w:rsidRPr="00D141BC">
        <w:rPr>
          <w:i/>
          <w:sz w:val="26"/>
          <w:szCs w:val="26"/>
        </w:rPr>
        <w:t xml:space="preserve">Argument is War </w:t>
      </w:r>
      <w:r w:rsidRPr="00D141BC">
        <w:rPr>
          <w:sz w:val="26"/>
          <w:szCs w:val="26"/>
        </w:rPr>
        <w:t>metaphor. They suggested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that the use of this metaphor reﬂects how we structure our actions while engaged in an argu-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ment—we lose or win, develop strategies, attack the opponent and defend our own position.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Understanding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an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argument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war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different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from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understanding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an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argument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</w:p>
    <w:p w:rsidR="00B76C33" w:rsidRPr="00D141BC" w:rsidRDefault="00BC1796" w:rsidP="00D141BC">
      <w:pPr>
        <w:pStyle w:val="BodyText"/>
        <w:spacing w:before="12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terms</w:t>
      </w:r>
      <w:proofErr w:type="gramEnd"/>
      <w:r w:rsidRPr="00D141BC">
        <w:rPr>
          <w:sz w:val="26"/>
          <w:szCs w:val="26"/>
        </w:rPr>
        <w:t xml:space="preserve"> of dance, for instance (as it might be conceptualized in another culture). The latter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implies that people perform and experience arguing differently, and we would probably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not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regard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them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as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having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an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argument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at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all.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Hence,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use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Argument</w:t>
      </w:r>
      <w:r w:rsidRPr="00D141BC">
        <w:rPr>
          <w:i/>
          <w:spacing w:val="-4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is</w:t>
      </w:r>
      <w:r w:rsidRPr="00D141BC">
        <w:rPr>
          <w:i/>
          <w:spacing w:val="-4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War</w:t>
      </w:r>
      <w:r w:rsidRPr="00D141BC">
        <w:rPr>
          <w:i/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describe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our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activity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very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speciﬁc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way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(Lakoff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&amp;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Johnson,</w:t>
      </w:r>
      <w:r w:rsidRPr="00D141BC">
        <w:rPr>
          <w:spacing w:val="8"/>
          <w:sz w:val="26"/>
          <w:szCs w:val="26"/>
        </w:rPr>
        <w:t xml:space="preserve"> </w:t>
      </w:r>
      <w:hyperlink w:anchor="_bookmark10" w:history="1">
        <w:r w:rsidRPr="00D141BC">
          <w:rPr>
            <w:color w:val="000084"/>
            <w:sz w:val="26"/>
            <w:szCs w:val="26"/>
          </w:rPr>
          <w:t>1980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pp.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4–5).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Lakoff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further</w:t>
      </w:r>
      <w:r w:rsidRPr="00D141BC">
        <w:rPr>
          <w:spacing w:val="41"/>
          <w:sz w:val="26"/>
          <w:szCs w:val="26"/>
        </w:rPr>
        <w:t xml:space="preserve"> </w:t>
      </w:r>
      <w:r w:rsidRPr="00D141BC">
        <w:rPr>
          <w:sz w:val="26"/>
          <w:szCs w:val="26"/>
        </w:rPr>
        <w:t>claimed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metaphorical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concepts</w:t>
      </w:r>
      <w:r w:rsidRPr="00D141BC">
        <w:rPr>
          <w:spacing w:val="41"/>
          <w:sz w:val="26"/>
          <w:szCs w:val="26"/>
        </w:rPr>
        <w:t xml:space="preserve"> </w:t>
      </w:r>
      <w:r w:rsidRPr="00D141BC">
        <w:rPr>
          <w:sz w:val="26"/>
          <w:szCs w:val="26"/>
        </w:rPr>
        <w:t>arise</w:t>
      </w:r>
      <w:r w:rsidRPr="00D141BC">
        <w:rPr>
          <w:spacing w:val="42"/>
          <w:sz w:val="26"/>
          <w:szCs w:val="26"/>
        </w:rPr>
        <w:t xml:space="preserve"> </w:t>
      </w:r>
      <w:r w:rsidRPr="00D141BC">
        <w:rPr>
          <w:sz w:val="26"/>
          <w:szCs w:val="26"/>
        </w:rPr>
        <w:t>when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are</w:t>
      </w:r>
    </w:p>
    <w:p w:rsidR="00B76C33" w:rsidRPr="00D141BC" w:rsidRDefault="00BC1796" w:rsidP="00D141BC">
      <w:pPr>
        <w:pStyle w:val="BodyText"/>
        <w:spacing w:before="10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lastRenderedPageBreak/>
        <w:t>engaged</w:t>
      </w:r>
      <w:proofErr w:type="gramEnd"/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conceptualizing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our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experience.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referring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Argument</w:t>
      </w:r>
      <w:r w:rsidRPr="00D141BC">
        <w:rPr>
          <w:i/>
          <w:spacing w:val="-6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is</w:t>
      </w:r>
      <w:r w:rsidRPr="00D141BC">
        <w:rPr>
          <w:i/>
          <w:spacing w:val="-6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War</w:t>
      </w:r>
      <w:r w:rsidRPr="00D141BC">
        <w:rPr>
          <w:i/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metaphor,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they pointed out that the meaning of this expression derives from the experience of having a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conversation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structured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similar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way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battle.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structuring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conversation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this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way</w:t>
      </w:r>
      <w:r w:rsidRPr="00D141BC">
        <w:rPr>
          <w:spacing w:val="12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and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paying</w:t>
      </w:r>
      <w:r w:rsidRPr="00D141BC">
        <w:rPr>
          <w:spacing w:val="14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attention</w:t>
      </w:r>
      <w:r w:rsidRPr="00D141BC">
        <w:rPr>
          <w:spacing w:val="12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to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the</w:t>
      </w:r>
      <w:r w:rsidRPr="00D141BC">
        <w:rPr>
          <w:spacing w:val="15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perceptions</w:t>
      </w:r>
      <w:r w:rsidRPr="00D141BC">
        <w:rPr>
          <w:spacing w:val="15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of</w:t>
      </w:r>
      <w:r w:rsidRPr="00D141BC">
        <w:rPr>
          <w:spacing w:val="15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the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other</w:t>
      </w:r>
      <w:r w:rsidRPr="00D141BC">
        <w:rPr>
          <w:spacing w:val="15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interlocutor,</w:t>
      </w:r>
      <w:r w:rsidRPr="00D141BC">
        <w:rPr>
          <w:spacing w:val="12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one</w:t>
      </w:r>
      <w:r w:rsidRPr="00D141BC">
        <w:rPr>
          <w:spacing w:val="14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acts</w:t>
      </w:r>
      <w:r w:rsidRPr="00D141BC">
        <w:rPr>
          <w:spacing w:val="15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according</w:t>
      </w:r>
      <w:bookmarkStart w:id="4" w:name="Understanding_the_Donbas_War_in_Terms_of"/>
      <w:bookmarkEnd w:id="4"/>
      <w:r w:rsidR="00D141BC">
        <w:rPr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to this structure. The way in which our experiences are structured, however, is multi-dimen-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sional.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bring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coherence</w:t>
      </w:r>
      <w:r w:rsidRPr="00D141BC">
        <w:rPr>
          <w:spacing w:val="-13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structure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our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experiences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recognizing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various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kinds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participants,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parts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stages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conversation,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linear sequence,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causation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purpose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action.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other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words,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while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conceptualizing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our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experience,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select</w:t>
      </w:r>
    </w:p>
    <w:p w:rsidR="00B76C33" w:rsidRPr="00D141BC" w:rsidRDefault="00BC1796" w:rsidP="00D141BC">
      <w:pPr>
        <w:pStyle w:val="BodyText"/>
        <w:spacing w:line="360" w:lineRule="auto"/>
        <w:ind w:right="99" w:hanging="1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certain</w:t>
      </w:r>
      <w:proofErr w:type="gramEnd"/>
      <w:r w:rsidRPr="00D141BC">
        <w:rPr>
          <w:sz w:val="26"/>
          <w:szCs w:val="26"/>
        </w:rPr>
        <w:t xml:space="preserve"> aspects of it—those that we ﬁnd important—and abandon others. Metaphorical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thinking emerges when we classify particular experiences, ﬁrstly by structuring them 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then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employing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structuring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them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(Lakoff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&amp;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Johnson,</w:t>
      </w:r>
      <w:r w:rsidRPr="00D141BC">
        <w:rPr>
          <w:spacing w:val="6"/>
          <w:sz w:val="26"/>
          <w:szCs w:val="26"/>
        </w:rPr>
        <w:t xml:space="preserve"> </w:t>
      </w:r>
      <w:hyperlink w:anchor="_bookmark10" w:history="1">
        <w:r w:rsidRPr="00D141BC">
          <w:rPr>
            <w:color w:val="000084"/>
            <w:sz w:val="26"/>
            <w:szCs w:val="26"/>
          </w:rPr>
          <w:t>1980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pp.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77–83).</w:t>
      </w:r>
    </w:p>
    <w:p w:rsidR="00B76C33" w:rsidRPr="00D141BC" w:rsidRDefault="00BC1796" w:rsidP="00D141BC">
      <w:pPr>
        <w:pStyle w:val="BodyText"/>
        <w:spacing w:line="360" w:lineRule="auto"/>
        <w:ind w:right="99"/>
        <w:jc w:val="left"/>
        <w:rPr>
          <w:sz w:val="26"/>
          <w:szCs w:val="26"/>
        </w:rPr>
      </w:pPr>
      <w:r w:rsidRPr="00D141BC">
        <w:rPr>
          <w:w w:val="95"/>
          <w:sz w:val="26"/>
          <w:szCs w:val="26"/>
        </w:rPr>
        <w:t>Lakoff</w:t>
      </w:r>
      <w:r w:rsidRPr="00D141BC">
        <w:rPr>
          <w:spacing w:val="12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and</w:t>
      </w:r>
      <w:r w:rsidRPr="00D141BC">
        <w:rPr>
          <w:spacing w:val="12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Johnson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also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explained</w:t>
      </w:r>
      <w:r w:rsidRPr="00D141BC">
        <w:rPr>
          <w:spacing w:val="1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how</w:t>
      </w:r>
      <w:r w:rsidRPr="00D141BC">
        <w:rPr>
          <w:spacing w:val="12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we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create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new</w:t>
      </w:r>
      <w:r w:rsidRPr="00D141BC">
        <w:rPr>
          <w:spacing w:val="10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metaphors</w:t>
      </w:r>
      <w:r w:rsidRPr="00D141BC">
        <w:rPr>
          <w:spacing w:val="1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to</w:t>
      </w:r>
      <w:r w:rsidRPr="00D141BC">
        <w:rPr>
          <w:spacing w:val="1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give</w:t>
      </w:r>
      <w:r w:rsidRPr="00D141BC">
        <w:rPr>
          <w:spacing w:val="10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new</w:t>
      </w:r>
      <w:r w:rsidRPr="00D141BC">
        <w:rPr>
          <w:spacing w:val="1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meaning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to</w:t>
      </w:r>
    </w:p>
    <w:p w:rsidR="00B76C33" w:rsidRPr="00D141BC" w:rsidRDefault="00BC1796" w:rsidP="00D141BC">
      <w:pPr>
        <w:pStyle w:val="BodyText"/>
        <w:spacing w:before="5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our</w:t>
      </w:r>
      <w:proofErr w:type="gramEnd"/>
      <w:r w:rsidRPr="00D141BC">
        <w:rPr>
          <w:sz w:val="26"/>
          <w:szCs w:val="26"/>
        </w:rPr>
        <w:t xml:space="preserve"> experiences. To illustrate this, they brought up the metaphor </w:t>
      </w:r>
      <w:r w:rsidRPr="00D141BC">
        <w:rPr>
          <w:i/>
          <w:sz w:val="26"/>
          <w:szCs w:val="26"/>
        </w:rPr>
        <w:t>Love is a Collaborative</w:t>
      </w:r>
      <w:r w:rsidRPr="00D141BC">
        <w:rPr>
          <w:i/>
          <w:spacing w:val="1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Work of Art</w:t>
      </w:r>
      <w:r w:rsidRPr="00D141BC">
        <w:rPr>
          <w:sz w:val="26"/>
          <w:szCs w:val="26"/>
        </w:rPr>
        <w:t>. This metaphor arose, they argued, from our view and experience of doing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 xml:space="preserve">something that is reminiscent of a collaborative artistic work. </w:t>
      </w:r>
      <w:proofErr w:type="gramStart"/>
      <w:r w:rsidRPr="00D141BC">
        <w:rPr>
          <w:sz w:val="26"/>
          <w:szCs w:val="26"/>
        </w:rPr>
        <w:t>This metaphor reﬂects a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network of entailments that we employ to coherently structure our experience.</w:t>
      </w:r>
      <w:proofErr w:type="gramEnd"/>
      <w:r w:rsidRPr="00D141BC">
        <w:rPr>
          <w:sz w:val="26"/>
          <w:szCs w:val="26"/>
        </w:rPr>
        <w:t xml:space="preserve"> First,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Lakoff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explain,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using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this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highlight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certain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features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our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experiences</w:t>
      </w:r>
      <w:proofErr w:type="gramEnd"/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mask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others.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presupposes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an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active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involvement—work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—and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not</w:t>
      </w:r>
      <w:r w:rsidRPr="00D141BC">
        <w:rPr>
          <w:spacing w:val="32"/>
          <w:sz w:val="26"/>
          <w:szCs w:val="26"/>
        </w:rPr>
        <w:t xml:space="preserve"> </w:t>
      </w:r>
      <w:r w:rsidRPr="00D141BC">
        <w:rPr>
          <w:sz w:val="26"/>
          <w:szCs w:val="26"/>
        </w:rPr>
        <w:t>passive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observation.</w:t>
      </w:r>
      <w:r w:rsidRPr="00D141BC">
        <w:rPr>
          <w:spacing w:val="34"/>
          <w:sz w:val="26"/>
          <w:szCs w:val="26"/>
        </w:rPr>
        <w:t xml:space="preserve"> </w:t>
      </w:r>
      <w:r w:rsidRPr="00D141BC">
        <w:rPr>
          <w:sz w:val="26"/>
          <w:szCs w:val="26"/>
        </w:rPr>
        <w:t>This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different,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for</w:t>
      </w:r>
      <w:r w:rsidRPr="00D141BC">
        <w:rPr>
          <w:spacing w:val="34"/>
          <w:sz w:val="26"/>
          <w:szCs w:val="26"/>
        </w:rPr>
        <w:t xml:space="preserve"> </w:t>
      </w:r>
      <w:r w:rsidRPr="00D141BC">
        <w:rPr>
          <w:sz w:val="26"/>
          <w:szCs w:val="26"/>
        </w:rPr>
        <w:t>example,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from</w:t>
      </w:r>
      <w:r w:rsidRPr="00D141BC">
        <w:rPr>
          <w:spacing w:val="33"/>
          <w:sz w:val="26"/>
          <w:szCs w:val="26"/>
        </w:rPr>
        <w:t xml:space="preserve"> </w:t>
      </w:r>
      <w:r w:rsidRPr="00D141BC">
        <w:rPr>
          <w:sz w:val="26"/>
          <w:szCs w:val="26"/>
        </w:rPr>
        <w:t>understanding</w:t>
      </w:r>
      <w:r w:rsidRPr="00D141BC">
        <w:rPr>
          <w:spacing w:val="3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love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relationship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as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madness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implies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lack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lastRenderedPageBreak/>
        <w:t>control.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Second,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it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entails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selecting</w:t>
      </w:r>
    </w:p>
    <w:p w:rsidR="00B76C33" w:rsidRPr="00D141BC" w:rsidRDefault="00BC1796" w:rsidP="00D141BC">
      <w:pPr>
        <w:pStyle w:val="BodyText"/>
        <w:spacing w:before="12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very</w:t>
      </w:r>
      <w:proofErr w:type="gramEnd"/>
      <w:r w:rsidRPr="00D141BC">
        <w:rPr>
          <w:sz w:val="26"/>
          <w:szCs w:val="26"/>
        </w:rPr>
        <w:t xml:space="preserve"> speciﬁc aspects of our experience. It is not about just any type of work, but speciﬁc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work that is performed to create a work of art. Third, by reﬂecting on a new love experience,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give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notion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love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new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meaning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therefore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start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acting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accordingly.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Fourth,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the metaphor sanctions our deeds, justiﬁes them and requires certain actions from us. The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 dictates that we have to be actively involved in our relationship and, more pre-</w:t>
      </w:r>
      <w:r w:rsidRPr="00D141BC">
        <w:rPr>
          <w:spacing w:val="1"/>
          <w:sz w:val="26"/>
          <w:szCs w:val="26"/>
        </w:rPr>
        <w:t xml:space="preserve"> </w:t>
      </w:r>
      <w:proofErr w:type="gramStart"/>
      <w:r w:rsidRPr="00D141BC">
        <w:rPr>
          <w:sz w:val="26"/>
          <w:szCs w:val="26"/>
        </w:rPr>
        <w:t>cisely,</w:t>
      </w:r>
      <w:proofErr w:type="gramEnd"/>
      <w:r w:rsidRPr="00D141BC">
        <w:rPr>
          <w:sz w:val="26"/>
          <w:szCs w:val="26"/>
        </w:rPr>
        <w:t xml:space="preserve"> it implies an involvement in collaboration with somebody else. Fifth, the meaning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culturally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speciﬁc.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way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understand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metaphors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depends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partly</w:t>
      </w:r>
    </w:p>
    <w:p w:rsidR="00B76C33" w:rsidRPr="00D141BC" w:rsidRDefault="00BC1796" w:rsidP="00D141BC">
      <w:pPr>
        <w:pStyle w:val="BodyText"/>
        <w:spacing w:before="17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on</w:t>
      </w:r>
      <w:proofErr w:type="gramEnd"/>
      <w:r w:rsidRPr="00D141BC">
        <w:rPr>
          <w:sz w:val="26"/>
          <w:szCs w:val="26"/>
        </w:rPr>
        <w:t xml:space="preserve"> the culture in which we live and partly on our experience. If somebody has a different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understanding of art, this metaphor will be inappropriate for describing one’s experiences of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love. The understanding of certain things and processes varies greatly from culture to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culture,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metaphors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are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easy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understand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one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culture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can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be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difﬁcult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compre-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hend</w:t>
      </w:r>
      <w:proofErr w:type="gramEnd"/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another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(Lakoff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&amp;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Johnson,</w:t>
      </w:r>
      <w:r w:rsidRPr="00D141BC">
        <w:rPr>
          <w:spacing w:val="6"/>
          <w:sz w:val="26"/>
          <w:szCs w:val="26"/>
        </w:rPr>
        <w:t xml:space="preserve"> </w:t>
      </w:r>
      <w:hyperlink w:anchor="_bookmark10" w:history="1">
        <w:r w:rsidRPr="00D141BC">
          <w:rPr>
            <w:color w:val="000084"/>
            <w:sz w:val="26"/>
            <w:szCs w:val="26"/>
          </w:rPr>
          <w:t>1980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pp.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139–143).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Ultimately,</w:t>
      </w:r>
      <w:r w:rsidRPr="00D141BC">
        <w:rPr>
          <w:spacing w:val="17"/>
          <w:sz w:val="26"/>
          <w:szCs w:val="26"/>
        </w:rPr>
        <w:t xml:space="preserve"> </w:t>
      </w:r>
      <w:r w:rsidRPr="00D141BC">
        <w:rPr>
          <w:sz w:val="26"/>
          <w:szCs w:val="26"/>
        </w:rPr>
        <w:t>Lakoff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argued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new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can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create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new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reality</w:t>
      </w:r>
    </w:p>
    <w:p w:rsidR="00B76C33" w:rsidRPr="00D141BC" w:rsidRDefault="00BC1796" w:rsidP="00D141BC">
      <w:pPr>
        <w:pStyle w:val="BodyText"/>
        <w:spacing w:before="10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when</w:t>
      </w:r>
      <w:proofErr w:type="gramEnd"/>
      <w:r w:rsidRPr="00D141BC">
        <w:rPr>
          <w:sz w:val="26"/>
          <w:szCs w:val="26"/>
        </w:rPr>
        <w:t xml:space="preserve"> we start acting in terms of it. In this way, cultural change comes about to a large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extent due to the introduction of new metaphors and the loss of old ones, and this goes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against the traditional understanding of metaphor as a rhetorical device. As Lakoff 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</w:t>
      </w:r>
      <w:r w:rsidRPr="00D141BC">
        <w:rPr>
          <w:spacing w:val="51"/>
          <w:sz w:val="26"/>
          <w:szCs w:val="26"/>
        </w:rPr>
        <w:t xml:space="preserve"> </w:t>
      </w:r>
      <w:r w:rsidRPr="00D141BC">
        <w:rPr>
          <w:sz w:val="26"/>
          <w:szCs w:val="26"/>
        </w:rPr>
        <w:t>argued:</w:t>
      </w:r>
      <w:r w:rsidRPr="00D141BC">
        <w:rPr>
          <w:spacing w:val="51"/>
          <w:sz w:val="26"/>
          <w:szCs w:val="26"/>
        </w:rPr>
        <w:t xml:space="preserve"> </w:t>
      </w:r>
      <w:r w:rsidRPr="00D141BC">
        <w:rPr>
          <w:sz w:val="26"/>
          <w:szCs w:val="26"/>
        </w:rPr>
        <w:t>‘It</w:t>
      </w:r>
      <w:r w:rsidRPr="00D141BC">
        <w:rPr>
          <w:spacing w:val="52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51"/>
          <w:sz w:val="26"/>
          <w:szCs w:val="26"/>
        </w:rPr>
        <w:t xml:space="preserve"> </w:t>
      </w:r>
      <w:r w:rsidRPr="00D141BC">
        <w:rPr>
          <w:sz w:val="26"/>
          <w:szCs w:val="26"/>
        </w:rPr>
        <w:t>reasonable</w:t>
      </w:r>
      <w:r w:rsidRPr="00D141BC">
        <w:rPr>
          <w:spacing w:val="51"/>
          <w:sz w:val="26"/>
          <w:szCs w:val="26"/>
        </w:rPr>
        <w:t xml:space="preserve"> </w:t>
      </w:r>
      <w:r w:rsidRPr="00D141BC">
        <w:rPr>
          <w:sz w:val="26"/>
          <w:szCs w:val="26"/>
        </w:rPr>
        <w:t>enough</w:t>
      </w:r>
      <w:r w:rsidRPr="00D141BC">
        <w:rPr>
          <w:spacing w:val="52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52"/>
          <w:sz w:val="26"/>
          <w:szCs w:val="26"/>
        </w:rPr>
        <w:t xml:space="preserve"> </w:t>
      </w:r>
      <w:r w:rsidRPr="00D141BC">
        <w:rPr>
          <w:sz w:val="26"/>
          <w:szCs w:val="26"/>
        </w:rPr>
        <w:t>assume</w:t>
      </w:r>
      <w:r w:rsidRPr="00D141BC">
        <w:rPr>
          <w:spacing w:val="53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52"/>
          <w:sz w:val="26"/>
          <w:szCs w:val="26"/>
        </w:rPr>
        <w:t xml:space="preserve"> </w:t>
      </w:r>
      <w:r w:rsidRPr="00D141BC">
        <w:rPr>
          <w:sz w:val="26"/>
          <w:szCs w:val="26"/>
        </w:rPr>
        <w:t>words</w:t>
      </w:r>
      <w:r w:rsidRPr="00D141BC">
        <w:rPr>
          <w:spacing w:val="52"/>
          <w:sz w:val="26"/>
          <w:szCs w:val="26"/>
        </w:rPr>
        <w:t xml:space="preserve"> </w:t>
      </w:r>
      <w:r w:rsidRPr="00D141BC">
        <w:rPr>
          <w:sz w:val="26"/>
          <w:szCs w:val="26"/>
        </w:rPr>
        <w:t>alone</w:t>
      </w:r>
      <w:r w:rsidRPr="00D141BC">
        <w:rPr>
          <w:spacing w:val="52"/>
          <w:sz w:val="26"/>
          <w:szCs w:val="26"/>
        </w:rPr>
        <w:t xml:space="preserve"> </w:t>
      </w:r>
      <w:r w:rsidRPr="00D141BC">
        <w:rPr>
          <w:sz w:val="26"/>
          <w:szCs w:val="26"/>
        </w:rPr>
        <w:t>don’t</w:t>
      </w:r>
      <w:r w:rsidRPr="00D141BC">
        <w:rPr>
          <w:spacing w:val="51"/>
          <w:sz w:val="26"/>
          <w:szCs w:val="26"/>
        </w:rPr>
        <w:t xml:space="preserve"> </w:t>
      </w:r>
      <w:r w:rsidRPr="00D141BC">
        <w:rPr>
          <w:sz w:val="26"/>
          <w:szCs w:val="26"/>
        </w:rPr>
        <w:t>change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reality</w:t>
      </w:r>
      <w:proofErr w:type="gramEnd"/>
      <w:r w:rsidRPr="00D141BC">
        <w:rPr>
          <w:sz w:val="26"/>
          <w:szCs w:val="26"/>
        </w:rPr>
        <w:t>.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But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changes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our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conceptual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system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do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change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what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real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for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us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affect</w:t>
      </w:r>
    </w:p>
    <w:p w:rsidR="00B76C33" w:rsidRPr="00D141BC" w:rsidRDefault="00BC1796" w:rsidP="00D141BC">
      <w:pPr>
        <w:pStyle w:val="BodyText"/>
        <w:spacing w:before="29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how</w:t>
      </w:r>
      <w:proofErr w:type="gramEnd"/>
      <w:r w:rsidRPr="00D141BC">
        <w:rPr>
          <w:sz w:val="26"/>
          <w:szCs w:val="26"/>
        </w:rPr>
        <w:t xml:space="preserve"> we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perceive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world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t>act upon these perceptions’ (Lakoff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lastRenderedPageBreak/>
        <w:t xml:space="preserve">&amp; Johnson, </w:t>
      </w:r>
      <w:hyperlink w:anchor="_bookmark10" w:history="1">
        <w:r w:rsidRPr="00D141BC">
          <w:rPr>
            <w:color w:val="000084"/>
            <w:sz w:val="26"/>
            <w:szCs w:val="26"/>
          </w:rPr>
          <w:t>1980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pp. 145–146). The traditional understanding of metaphor presupposes that the reality is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objective.</w:t>
      </w:r>
      <w:r w:rsidRPr="00D141BC">
        <w:rPr>
          <w:spacing w:val="35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35"/>
          <w:sz w:val="26"/>
          <w:szCs w:val="26"/>
        </w:rPr>
        <w:t xml:space="preserve"> </w:t>
      </w:r>
      <w:r w:rsidRPr="00D141BC">
        <w:rPr>
          <w:sz w:val="26"/>
          <w:szCs w:val="26"/>
        </w:rPr>
        <w:t>this</w:t>
      </w:r>
      <w:r w:rsidRPr="00D141BC">
        <w:rPr>
          <w:spacing w:val="35"/>
          <w:sz w:val="26"/>
          <w:szCs w:val="26"/>
        </w:rPr>
        <w:t xml:space="preserve"> </w:t>
      </w:r>
      <w:r w:rsidRPr="00D141BC">
        <w:rPr>
          <w:sz w:val="26"/>
          <w:szCs w:val="26"/>
        </w:rPr>
        <w:t>way,</w:t>
      </w:r>
      <w:r w:rsidRPr="00D141BC">
        <w:rPr>
          <w:spacing w:val="35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34"/>
          <w:sz w:val="26"/>
          <w:szCs w:val="26"/>
        </w:rPr>
        <w:t xml:space="preserve"> </w:t>
      </w:r>
      <w:r w:rsidRPr="00D141BC">
        <w:rPr>
          <w:sz w:val="26"/>
          <w:szCs w:val="26"/>
        </w:rPr>
        <w:t>human</w:t>
      </w:r>
      <w:r w:rsidRPr="00D141BC">
        <w:rPr>
          <w:spacing w:val="37"/>
          <w:sz w:val="26"/>
          <w:szCs w:val="26"/>
        </w:rPr>
        <w:t xml:space="preserve"> </w:t>
      </w:r>
      <w:r w:rsidRPr="00D141BC">
        <w:rPr>
          <w:sz w:val="26"/>
          <w:szCs w:val="26"/>
        </w:rPr>
        <w:t>perception</w:t>
      </w:r>
      <w:r w:rsidRPr="00D141BC">
        <w:rPr>
          <w:spacing w:val="36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3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35"/>
          <w:sz w:val="26"/>
          <w:szCs w:val="26"/>
        </w:rPr>
        <w:t xml:space="preserve"> </w:t>
      </w:r>
      <w:r w:rsidRPr="00D141BC">
        <w:rPr>
          <w:sz w:val="26"/>
          <w:szCs w:val="26"/>
        </w:rPr>
        <w:t>reality</w:t>
      </w:r>
      <w:r w:rsidRPr="00D141BC">
        <w:rPr>
          <w:spacing w:val="36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35"/>
          <w:sz w:val="26"/>
          <w:szCs w:val="26"/>
        </w:rPr>
        <w:t xml:space="preserve"> </w:t>
      </w:r>
      <w:r w:rsidRPr="00D141BC">
        <w:rPr>
          <w:sz w:val="26"/>
          <w:szCs w:val="26"/>
        </w:rPr>
        <w:t>negated.</w:t>
      </w:r>
      <w:r w:rsidRPr="00D141BC">
        <w:rPr>
          <w:spacing w:val="36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34"/>
          <w:sz w:val="26"/>
          <w:szCs w:val="26"/>
        </w:rPr>
        <w:t xml:space="preserve"> </w:t>
      </w:r>
      <w:r w:rsidRPr="00D141BC">
        <w:rPr>
          <w:sz w:val="26"/>
          <w:szCs w:val="26"/>
        </w:rPr>
        <w:t>contrast,</w:t>
      </w:r>
      <w:r w:rsidRPr="00D141BC">
        <w:rPr>
          <w:spacing w:val="36"/>
          <w:sz w:val="26"/>
          <w:szCs w:val="26"/>
        </w:rPr>
        <w:t xml:space="preserve"> </w:t>
      </w:r>
      <w:r w:rsidRPr="00D141BC">
        <w:rPr>
          <w:sz w:val="26"/>
          <w:szCs w:val="26"/>
        </w:rPr>
        <w:t>as</w:t>
      </w:r>
    </w:p>
    <w:p w:rsidR="00B76C33" w:rsidRPr="00D141BC" w:rsidRDefault="00BC1796" w:rsidP="00D141BC">
      <w:pPr>
        <w:pStyle w:val="BodyText"/>
        <w:spacing w:before="26"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Lakoff and Johnson summed up, we act in accordance with our conceptualization of the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physical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world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with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which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interact,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often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understand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this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world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metaphorical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(Lakoff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&amp;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Johnson,</w:t>
      </w:r>
      <w:r w:rsidRPr="00D141BC">
        <w:rPr>
          <w:spacing w:val="9"/>
          <w:sz w:val="26"/>
          <w:szCs w:val="26"/>
        </w:rPr>
        <w:t xml:space="preserve"> </w:t>
      </w:r>
      <w:hyperlink w:anchor="_bookmark10" w:history="1">
        <w:r w:rsidRPr="00D141BC">
          <w:rPr>
            <w:color w:val="000084"/>
            <w:sz w:val="26"/>
            <w:szCs w:val="26"/>
          </w:rPr>
          <w:t>1980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pp.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145–146).</w:t>
      </w:r>
    </w:p>
    <w:p w:rsidR="00B76C33" w:rsidRPr="00D141BC" w:rsidRDefault="00B76C33" w:rsidP="00D141BC">
      <w:pPr>
        <w:pStyle w:val="BodyText"/>
        <w:spacing w:before="4" w:line="360" w:lineRule="auto"/>
        <w:ind w:right="99"/>
        <w:jc w:val="left"/>
        <w:rPr>
          <w:sz w:val="26"/>
          <w:szCs w:val="26"/>
        </w:rPr>
      </w:pP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Understanding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War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WWII</w:t>
      </w:r>
    </w:p>
    <w:p w:rsidR="00B76C33" w:rsidRPr="00D141BC" w:rsidRDefault="00BC1796" w:rsidP="00D141BC">
      <w:pPr>
        <w:pStyle w:val="BodyText"/>
        <w:spacing w:before="108"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Building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on</w:t>
      </w:r>
      <w:r w:rsidRPr="00D141BC">
        <w:rPr>
          <w:spacing w:val="-13"/>
          <w:sz w:val="26"/>
          <w:szCs w:val="26"/>
        </w:rPr>
        <w:t xml:space="preserve"> </w:t>
      </w:r>
      <w:r w:rsidRPr="00D141BC">
        <w:rPr>
          <w:sz w:val="26"/>
          <w:szCs w:val="26"/>
        </w:rPr>
        <w:t>Lakoff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Johnson’s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theory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conceptual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metaphors,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this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section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analyses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way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which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political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leadership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conceptualizes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war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WWII.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While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closely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(re)reading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speeches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delivered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president</w:t>
      </w:r>
    </w:p>
    <w:p w:rsidR="00B76C33" w:rsidRPr="00D141BC" w:rsidRDefault="00BC1796" w:rsidP="00D141BC">
      <w:pPr>
        <w:pStyle w:val="BodyText"/>
        <w:spacing w:before="13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during</w:t>
      </w:r>
      <w:proofErr w:type="gramEnd"/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commemoration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end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WWII,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it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was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noticeable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he</w:t>
      </w:r>
      <w:r w:rsidRPr="00D141BC">
        <w:rPr>
          <w:spacing w:val="21"/>
          <w:sz w:val="26"/>
          <w:szCs w:val="26"/>
        </w:rPr>
        <w:t xml:space="preserve"> </w:t>
      </w:r>
      <w:r w:rsidRPr="00D141BC">
        <w:rPr>
          <w:sz w:val="26"/>
          <w:szCs w:val="26"/>
        </w:rPr>
        <w:t>referred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bookmarkStart w:id="5" w:name="The_Anschluss_of_Austria"/>
      <w:bookmarkStart w:id="6" w:name="_bookmark2"/>
      <w:bookmarkEnd w:id="5"/>
      <w:bookmarkEnd w:id="6"/>
      <w:r w:rsidR="00D141BC">
        <w:rPr>
          <w:sz w:val="26"/>
          <w:szCs w:val="26"/>
        </w:rPr>
        <w:t xml:space="preserve"> </w:t>
      </w:r>
      <w:r w:rsidRPr="00D141BC">
        <w:rPr>
          <w:sz w:val="26"/>
          <w:szCs w:val="26"/>
        </w:rPr>
        <w:t xml:space="preserve">number of historical events (see </w:t>
      </w:r>
      <w:hyperlink w:anchor="_bookmark2" w:history="1">
        <w:r w:rsidRPr="00D141BC">
          <w:rPr>
            <w:color w:val="000084"/>
            <w:sz w:val="26"/>
            <w:szCs w:val="26"/>
          </w:rPr>
          <w:t>Table 1</w:t>
        </w:r>
      </w:hyperlink>
      <w:r w:rsidRPr="00D141BC">
        <w:rPr>
          <w:sz w:val="26"/>
          <w:szCs w:val="26"/>
        </w:rPr>
        <w:t>). This section takes a step-by-step approach to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exploring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analogical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reasoning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behind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president’s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use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these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metaphorical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concepts.</w:t>
      </w:r>
    </w:p>
    <w:p w:rsidR="00B76C33" w:rsidRPr="00D141BC" w:rsidRDefault="00BC1796" w:rsidP="00D141BC">
      <w:pPr>
        <w:spacing w:before="164" w:line="360" w:lineRule="auto"/>
        <w:ind w:right="99"/>
        <w:jc w:val="both"/>
        <w:rPr>
          <w:i/>
          <w:sz w:val="26"/>
          <w:szCs w:val="26"/>
        </w:rPr>
      </w:pPr>
      <w:r w:rsidRPr="00D141BC">
        <w:rPr>
          <w:i/>
          <w:sz w:val="26"/>
          <w:szCs w:val="26"/>
        </w:rPr>
        <w:t>The</w:t>
      </w:r>
      <w:r w:rsidRPr="00D141BC">
        <w:rPr>
          <w:i/>
          <w:spacing w:val="6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Anschluss</w:t>
      </w:r>
      <w:r w:rsidRPr="00D141BC">
        <w:rPr>
          <w:i/>
          <w:spacing w:val="6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of</w:t>
      </w:r>
      <w:r w:rsidRPr="00D141BC">
        <w:rPr>
          <w:i/>
          <w:spacing w:val="6"/>
          <w:sz w:val="26"/>
          <w:szCs w:val="26"/>
        </w:rPr>
        <w:t xml:space="preserve"> </w:t>
      </w:r>
      <w:r w:rsidRPr="00D141BC">
        <w:rPr>
          <w:i/>
          <w:sz w:val="26"/>
          <w:szCs w:val="26"/>
        </w:rPr>
        <w:t>Austria</w:t>
      </w:r>
    </w:p>
    <w:p w:rsidR="00B76C33" w:rsidRPr="00D141BC" w:rsidRDefault="00BC1796" w:rsidP="00D141BC">
      <w:pPr>
        <w:pStyle w:val="BodyText"/>
        <w:spacing w:before="137" w:line="360" w:lineRule="auto"/>
        <w:ind w:right="99"/>
        <w:rPr>
          <w:sz w:val="26"/>
          <w:szCs w:val="26"/>
        </w:rPr>
      </w:pPr>
      <w:r w:rsidRPr="00D141BC">
        <w:rPr>
          <w:w w:val="95"/>
          <w:sz w:val="26"/>
          <w:szCs w:val="26"/>
        </w:rPr>
        <w:t>While conveying his understanding of the current events in Donbas, the Ukrainian president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referred to the Anschluss of Austria. More precisely, he compared the Russian actions in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 to the Anschluss of Austria that paved the way to WWII. As he argued in his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speech in 2015: ‘</w:t>
      </w:r>
      <w:proofErr w:type="gramStart"/>
      <w:r w:rsidRPr="00D141BC">
        <w:rPr>
          <w:sz w:val="26"/>
          <w:szCs w:val="26"/>
        </w:rPr>
        <w:t>We</w:t>
      </w:r>
      <w:proofErr w:type="gramEnd"/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do not need to be reminded what the Anschluss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t>of Austria meant.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have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learned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all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too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well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what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it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meant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through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example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annexation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</w:p>
    <w:p w:rsidR="00B76C33" w:rsidRPr="00D141BC" w:rsidRDefault="00BC1796" w:rsidP="00D141BC">
      <w:pPr>
        <w:pStyle w:val="BodyText"/>
        <w:spacing w:before="24"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Crimea’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(TSN,</w:t>
      </w:r>
      <w:r w:rsidRPr="00D141BC">
        <w:rPr>
          <w:spacing w:val="19"/>
          <w:sz w:val="26"/>
          <w:szCs w:val="26"/>
        </w:rPr>
        <w:t xml:space="preserve"> </w:t>
      </w:r>
      <w:hyperlink w:anchor="_bookmark12" w:history="1">
        <w:r w:rsidRPr="00D141BC">
          <w:rPr>
            <w:color w:val="000084"/>
            <w:sz w:val="26"/>
            <w:szCs w:val="26"/>
          </w:rPr>
          <w:t>2015</w:t>
        </w:r>
      </w:hyperlink>
      <w:r w:rsidRPr="00D141BC">
        <w:rPr>
          <w:sz w:val="26"/>
          <w:szCs w:val="26"/>
        </w:rPr>
        <w:t>).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his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speech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2017,</w:t>
      </w:r>
      <w:r w:rsidRPr="00D141BC">
        <w:rPr>
          <w:spacing w:val="18"/>
          <w:sz w:val="26"/>
          <w:szCs w:val="26"/>
        </w:rPr>
        <w:t xml:space="preserve"> </w:t>
      </w:r>
      <w:r w:rsidRPr="00D141BC">
        <w:rPr>
          <w:sz w:val="26"/>
          <w:szCs w:val="26"/>
        </w:rPr>
        <w:t>he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further</w:t>
      </w:r>
      <w:r w:rsidRPr="00D141BC">
        <w:rPr>
          <w:spacing w:val="20"/>
          <w:sz w:val="26"/>
          <w:szCs w:val="26"/>
        </w:rPr>
        <w:t xml:space="preserve"> </w:t>
      </w:r>
      <w:r w:rsidRPr="00D141BC">
        <w:rPr>
          <w:sz w:val="26"/>
          <w:szCs w:val="26"/>
        </w:rPr>
        <w:t>articulated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this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train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9"/>
          <w:sz w:val="26"/>
          <w:szCs w:val="26"/>
        </w:rPr>
        <w:t xml:space="preserve"> </w:t>
      </w:r>
      <w:r w:rsidRPr="00D141BC">
        <w:rPr>
          <w:sz w:val="26"/>
          <w:szCs w:val="26"/>
        </w:rPr>
        <w:t>thought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stating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following: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‘[…]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Crimea,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lastRenderedPageBreak/>
        <w:t>which</w:t>
      </w:r>
      <w:r w:rsidRPr="00D141BC">
        <w:rPr>
          <w:spacing w:val="12"/>
          <w:sz w:val="26"/>
          <w:szCs w:val="26"/>
        </w:rPr>
        <w:t xml:space="preserve"> </w:t>
      </w:r>
      <w:r w:rsidRPr="00D141BC">
        <w:rPr>
          <w:sz w:val="26"/>
          <w:szCs w:val="26"/>
        </w:rPr>
        <w:t>was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annexed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Putin’s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Russia,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similar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how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Hitler’s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Germany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invaded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foreign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territories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almost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80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years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ago’</w:t>
      </w:r>
      <w:r w:rsidRPr="00D141BC">
        <w:rPr>
          <w:spacing w:val="-15"/>
          <w:sz w:val="26"/>
          <w:szCs w:val="26"/>
        </w:rPr>
        <w:t xml:space="preserve"> </w:t>
      </w:r>
      <w:r w:rsidRPr="00D141BC">
        <w:rPr>
          <w:sz w:val="26"/>
          <w:szCs w:val="26"/>
        </w:rPr>
        <w:t>(Presi-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dent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Ukraine,</w:t>
      </w:r>
      <w:r w:rsidRPr="00D141BC">
        <w:rPr>
          <w:spacing w:val="11"/>
          <w:sz w:val="26"/>
          <w:szCs w:val="26"/>
        </w:rPr>
        <w:t xml:space="preserve"> </w:t>
      </w:r>
      <w:hyperlink w:anchor="_bookmark11" w:history="1">
        <w:r w:rsidRPr="00D141BC">
          <w:rPr>
            <w:color w:val="000084"/>
            <w:sz w:val="26"/>
            <w:szCs w:val="26"/>
          </w:rPr>
          <w:t>2017a</w:t>
        </w:r>
      </w:hyperlink>
      <w:r w:rsidRPr="00D141BC">
        <w:rPr>
          <w:sz w:val="26"/>
          <w:szCs w:val="26"/>
        </w:rPr>
        <w:t>).</w:t>
      </w:r>
    </w:p>
    <w:p w:rsidR="00B76C33" w:rsidRPr="00D141BC" w:rsidRDefault="00BC1796" w:rsidP="00D141BC">
      <w:pPr>
        <w:pStyle w:val="BodyText"/>
        <w:spacing w:before="25" w:line="360" w:lineRule="auto"/>
        <w:ind w:right="99" w:firstLine="200"/>
        <w:rPr>
          <w:sz w:val="26"/>
          <w:szCs w:val="26"/>
        </w:rPr>
      </w:pPr>
      <w:r w:rsidRPr="00D141BC">
        <w:rPr>
          <w:sz w:val="26"/>
          <w:szCs w:val="26"/>
        </w:rPr>
        <w:t>In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Western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historiography,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Anschluss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was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incorporation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into Hitler’s Nazi Germany in spring 1938. As Richard Evans writes, being obsessed with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the expansion of Germany, Hitler initially turned his attention to Austria. He ﬁrst exerted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pressure on the Austrian government to sign an agreement, through which the country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agreed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become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German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state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25"/>
          <w:sz w:val="26"/>
          <w:szCs w:val="26"/>
        </w:rPr>
        <w:t xml:space="preserve"> </w:t>
      </w:r>
      <w:r w:rsidRPr="00D141BC">
        <w:rPr>
          <w:sz w:val="26"/>
          <w:szCs w:val="26"/>
        </w:rPr>
        <w:t>launch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military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economic</w:t>
      </w:r>
      <w:r w:rsidRPr="00D141BC">
        <w:rPr>
          <w:spacing w:val="26"/>
          <w:sz w:val="26"/>
          <w:szCs w:val="26"/>
        </w:rPr>
        <w:t xml:space="preserve"> </w:t>
      </w:r>
      <w:r w:rsidRPr="00D141BC">
        <w:rPr>
          <w:sz w:val="26"/>
          <w:szCs w:val="26"/>
        </w:rPr>
        <w:t>collaboration.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He</w:t>
      </w:r>
    </w:p>
    <w:p w:rsidR="00B76C33" w:rsidRPr="00D141BC" w:rsidRDefault="00BC1796" w:rsidP="00D141BC">
      <w:pPr>
        <w:pStyle w:val="BodyText"/>
        <w:spacing w:before="15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then</w:t>
      </w:r>
      <w:proofErr w:type="gramEnd"/>
      <w:r w:rsidRPr="00D141BC">
        <w:rPr>
          <w:sz w:val="26"/>
          <w:szCs w:val="26"/>
        </w:rPr>
        <w:t xml:space="preserve"> pressed the Austrian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government to give the Austrian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t>Nazis a free hand, and when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he became impatient with the Austrian dictator Schuschnigg on the terms of the Aus-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trian-German uniﬁcation, he ultimately ordered German troops to cross the Austrian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border. When they marched into Austria on 12 March 1938, they received a tumultuous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welcome from the Austrian people and from the members of the Austrian Nazi Party.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Crowds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people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greeted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German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troops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ecstatically,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threw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t>them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t>ﬂowers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saluted them. While Hitler initially planned to create a union between the two states, the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way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in which he was received in Austria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made him decide to fully incorporate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into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the Third Reich. The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law that he signed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along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with the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reconﬁgured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Austrian govern-</w:t>
      </w:r>
    </w:p>
    <w:p w:rsidR="00B76C33" w:rsidRPr="00D141BC" w:rsidRDefault="00BC1796" w:rsidP="00D141BC">
      <w:pPr>
        <w:pStyle w:val="BodyText"/>
        <w:spacing w:before="3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ment</w:t>
      </w:r>
      <w:proofErr w:type="gramEnd"/>
      <w:r w:rsidRPr="00D141BC">
        <w:rPr>
          <w:sz w:val="26"/>
          <w:szCs w:val="26"/>
        </w:rPr>
        <w:t xml:space="preserve"> led to the creation of ‘Greater Germany’. In a referendum held on 10 April 1938,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99.75%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Austrians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approved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union,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partly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because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arrangements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were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manipu-</w:t>
      </w:r>
    </w:p>
    <w:p w:rsidR="00B76C33" w:rsidRPr="00D141BC" w:rsidRDefault="00BC1796" w:rsidP="00D141BC">
      <w:pPr>
        <w:pStyle w:val="BodyText"/>
        <w:spacing w:before="17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lated</w:t>
      </w:r>
      <w:proofErr w:type="gramEnd"/>
      <w:r w:rsidRPr="00D141BC">
        <w:rPr>
          <w:sz w:val="26"/>
          <w:szCs w:val="26"/>
        </w:rPr>
        <w:t xml:space="preserve"> and the local population intimidated. It is estimated, for example, that less than a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quarter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or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third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Vienna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residents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actually supported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uniﬁcation.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incorporation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into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Third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lastRenderedPageBreak/>
        <w:t>Reich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entailed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Germans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taking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over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Austrian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businesses,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elim-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inating</w:t>
      </w:r>
      <w:r w:rsidRPr="00D141BC">
        <w:rPr>
          <w:spacing w:val="51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53"/>
          <w:sz w:val="26"/>
          <w:szCs w:val="26"/>
        </w:rPr>
        <w:t xml:space="preserve"> </w:t>
      </w:r>
      <w:r w:rsidRPr="00D141BC">
        <w:rPr>
          <w:sz w:val="26"/>
          <w:szCs w:val="26"/>
        </w:rPr>
        <w:t>political</w:t>
      </w:r>
      <w:r w:rsidRPr="00D141BC">
        <w:rPr>
          <w:spacing w:val="54"/>
          <w:sz w:val="26"/>
          <w:szCs w:val="26"/>
        </w:rPr>
        <w:t xml:space="preserve"> </w:t>
      </w:r>
      <w:r w:rsidRPr="00D141BC">
        <w:rPr>
          <w:sz w:val="26"/>
          <w:szCs w:val="26"/>
        </w:rPr>
        <w:t>opposition,</w:t>
      </w:r>
      <w:r w:rsidRPr="00D141BC">
        <w:rPr>
          <w:spacing w:val="54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52"/>
          <w:sz w:val="26"/>
          <w:szCs w:val="26"/>
        </w:rPr>
        <w:t xml:space="preserve"> </w:t>
      </w:r>
      <w:r w:rsidRPr="00D141BC">
        <w:rPr>
          <w:sz w:val="26"/>
          <w:szCs w:val="26"/>
        </w:rPr>
        <w:t>subjecting</w:t>
      </w:r>
      <w:r w:rsidRPr="00D141BC">
        <w:rPr>
          <w:spacing w:val="54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Austrian</w:t>
      </w:r>
      <w:r w:rsidRPr="00D141BC">
        <w:rPr>
          <w:spacing w:val="54"/>
          <w:sz w:val="26"/>
          <w:szCs w:val="26"/>
        </w:rPr>
        <w:t xml:space="preserve"> </w:t>
      </w:r>
      <w:r w:rsidRPr="00D141BC">
        <w:rPr>
          <w:sz w:val="26"/>
          <w:szCs w:val="26"/>
        </w:rPr>
        <w:t>Jews</w:t>
      </w:r>
      <w:r w:rsidRPr="00D141BC">
        <w:rPr>
          <w:spacing w:val="53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53"/>
          <w:sz w:val="26"/>
          <w:szCs w:val="26"/>
        </w:rPr>
        <w:t xml:space="preserve"> </w:t>
      </w:r>
      <w:r w:rsidRPr="00D141BC">
        <w:rPr>
          <w:sz w:val="26"/>
          <w:szCs w:val="26"/>
        </w:rPr>
        <w:t>particular</w:t>
      </w:r>
      <w:r w:rsidRPr="00D141BC">
        <w:rPr>
          <w:spacing w:val="53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53"/>
          <w:sz w:val="26"/>
          <w:szCs w:val="26"/>
        </w:rPr>
        <w:t xml:space="preserve"> </w:t>
      </w:r>
      <w:r w:rsidRPr="00D141BC">
        <w:rPr>
          <w:sz w:val="26"/>
          <w:szCs w:val="26"/>
        </w:rPr>
        <w:t>harsh</w:t>
      </w:r>
      <w:bookmarkStart w:id="7" w:name="_bookmark3"/>
      <w:bookmarkEnd w:id="7"/>
      <w:r w:rsidR="00D141BC">
        <w:rPr>
          <w:sz w:val="26"/>
          <w:szCs w:val="26"/>
        </w:rPr>
        <w:t xml:space="preserve"> </w:t>
      </w:r>
      <w:r w:rsidRPr="00D141BC">
        <w:rPr>
          <w:sz w:val="26"/>
          <w:szCs w:val="26"/>
        </w:rPr>
        <w:t>repressions. The Austrian Nazis introduced anti-Semitic legislation that ousted Jews from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civil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service,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organized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pogroms,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conﬁscated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their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property,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soon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developed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plan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make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Austrian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Jews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emigrate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en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masse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(Evans,</w:t>
      </w:r>
      <w:r w:rsidRPr="00D141BC">
        <w:rPr>
          <w:spacing w:val="8"/>
          <w:sz w:val="26"/>
          <w:szCs w:val="26"/>
        </w:rPr>
        <w:t xml:space="preserve"> </w:t>
      </w:r>
      <w:hyperlink w:anchor="_bookmark10" w:history="1">
        <w:r w:rsidRPr="00D141BC">
          <w:rPr>
            <w:color w:val="000084"/>
            <w:sz w:val="26"/>
            <w:szCs w:val="26"/>
          </w:rPr>
          <w:t>2005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pp.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646–664).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The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analogy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between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annexation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</w:t>
      </w:r>
      <w:r w:rsidRPr="00D141BC">
        <w:rPr>
          <w:spacing w:val="15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Anschluss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</w:t>
      </w:r>
      <w:r w:rsidRPr="00D141BC">
        <w:rPr>
          <w:spacing w:val="14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13"/>
          <w:sz w:val="26"/>
          <w:szCs w:val="26"/>
        </w:rPr>
        <w:t xml:space="preserve"> </w:t>
      </w:r>
      <w:r w:rsidRPr="00D141BC">
        <w:rPr>
          <w:sz w:val="26"/>
          <w:szCs w:val="26"/>
        </w:rPr>
        <w:t>has</w:t>
      </w:r>
    </w:p>
    <w:p w:rsidR="00B76C33" w:rsidRPr="00D141BC" w:rsidRDefault="00BC1796" w:rsidP="00D141BC">
      <w:pPr>
        <w:pStyle w:val="BodyText"/>
        <w:spacing w:before="31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been</w:t>
      </w:r>
      <w:proofErr w:type="gramEnd"/>
      <w:r w:rsidRPr="00D141BC">
        <w:rPr>
          <w:sz w:val="26"/>
          <w:szCs w:val="26"/>
        </w:rPr>
        <w:t xml:space="preserve"> drawn by the Ukrainian president points to his conceptual thinking of contemporary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Russia.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Russia’s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annexation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March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2014,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which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preceded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outbreak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Donbas War, has been perceived in the Ukrainian political discourse as the ﬁrst step in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Russia’s attempt to dismember Ukraine. The metaphorical concept used by the Ukrainian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political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leadership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suggests</w:t>
      </w:r>
      <w:r w:rsidRPr="00D141BC">
        <w:rPr>
          <w:spacing w:val="30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conceiving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</w:t>
      </w:r>
      <w:r w:rsidRPr="00D141BC">
        <w:rPr>
          <w:spacing w:val="29"/>
          <w:sz w:val="26"/>
          <w:szCs w:val="26"/>
        </w:rPr>
        <w:t xml:space="preserve"> </w:t>
      </w:r>
      <w:r w:rsidRPr="00D141BC">
        <w:rPr>
          <w:sz w:val="26"/>
          <w:szCs w:val="26"/>
        </w:rPr>
        <w:t>as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28"/>
          <w:sz w:val="26"/>
          <w:szCs w:val="26"/>
        </w:rPr>
        <w:t xml:space="preserve"> </w:t>
      </w:r>
      <w:r w:rsidRPr="00D141BC">
        <w:rPr>
          <w:sz w:val="26"/>
          <w:szCs w:val="26"/>
        </w:rPr>
        <w:t>dictatorial</w:t>
      </w:r>
      <w:r w:rsidRPr="00D141BC">
        <w:rPr>
          <w:spacing w:val="29"/>
          <w:sz w:val="26"/>
          <w:szCs w:val="26"/>
        </w:rPr>
        <w:t xml:space="preserve"> </w:t>
      </w:r>
      <w:r w:rsidRPr="00D141BC">
        <w:rPr>
          <w:sz w:val="26"/>
          <w:szCs w:val="26"/>
        </w:rPr>
        <w:t>state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similar</w:t>
      </w:r>
      <w:r w:rsidRPr="00D141BC">
        <w:rPr>
          <w:spacing w:val="30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27"/>
          <w:sz w:val="26"/>
          <w:szCs w:val="26"/>
        </w:rPr>
        <w:t xml:space="preserve"> </w:t>
      </w:r>
      <w:r w:rsidRPr="00D141BC">
        <w:rPr>
          <w:sz w:val="26"/>
          <w:szCs w:val="26"/>
        </w:rPr>
        <w:t>Nazi</w:t>
      </w:r>
    </w:p>
    <w:p w:rsidR="00B76C33" w:rsidRPr="00D141BC" w:rsidRDefault="00BC1796" w:rsidP="00D141BC">
      <w:pPr>
        <w:pStyle w:val="BodyText"/>
        <w:spacing w:before="31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Germany,</w:t>
      </w:r>
      <w:proofErr w:type="gramEnd"/>
      <w:r w:rsidRPr="00D141BC">
        <w:rPr>
          <w:sz w:val="26"/>
          <w:szCs w:val="26"/>
        </w:rPr>
        <w:t xml:space="preserve"> and incumbent Russian President Vladimir Putin as a dictator akin to Hitler.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Russian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actions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violation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international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treaties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(for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example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1994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Buda-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pest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Memorandum)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territorial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integrity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Ukraine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are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compared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with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Hitler’s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take-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over</w:t>
      </w:r>
      <w:r w:rsidRPr="00D141BC">
        <w:rPr>
          <w:spacing w:val="10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of</w:t>
      </w:r>
      <w:r w:rsidRPr="00D141BC">
        <w:rPr>
          <w:spacing w:val="10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Austria.</w:t>
      </w:r>
      <w:r w:rsidRPr="00D141BC">
        <w:rPr>
          <w:spacing w:val="10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President</w:t>
      </w:r>
      <w:r w:rsidRPr="00D141BC">
        <w:rPr>
          <w:spacing w:val="10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Putin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is</w:t>
      </w:r>
      <w:r w:rsidRPr="00D141BC">
        <w:rPr>
          <w:spacing w:val="10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depicted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in</w:t>
      </w:r>
      <w:r w:rsidRPr="00D141BC">
        <w:rPr>
          <w:spacing w:val="12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terms</w:t>
      </w:r>
      <w:r w:rsidRPr="00D141BC">
        <w:rPr>
          <w:spacing w:val="1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of</w:t>
      </w:r>
      <w:r w:rsidRPr="00D141BC">
        <w:rPr>
          <w:spacing w:val="10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his</w:t>
      </w:r>
      <w:r w:rsidRPr="00D141BC">
        <w:rPr>
          <w:spacing w:val="12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expansionist</w:t>
      </w:r>
      <w:r w:rsidRPr="00D141BC">
        <w:rPr>
          <w:spacing w:val="10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policy</w:t>
      </w:r>
      <w:r w:rsidRPr="00D141BC">
        <w:rPr>
          <w:spacing w:val="13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and</w:t>
      </w:r>
      <w:r w:rsidRPr="00D141BC">
        <w:rPr>
          <w:spacing w:val="10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his</w:t>
      </w:r>
      <w:r w:rsidRPr="00D141BC">
        <w:rPr>
          <w:spacing w:val="1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desire</w:t>
      </w:r>
      <w:r w:rsidRPr="00D141BC">
        <w:rPr>
          <w:spacing w:val="-45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‘return’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</w:t>
      </w:r>
      <w:r w:rsidRPr="00D141BC">
        <w:rPr>
          <w:spacing w:val="11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Russia.</w:t>
      </w:r>
    </w:p>
    <w:p w:rsidR="00B76C33" w:rsidRPr="00D141BC" w:rsidRDefault="00BC1796" w:rsidP="00D141BC">
      <w:pPr>
        <w:pStyle w:val="BodyText"/>
        <w:spacing w:line="360" w:lineRule="auto"/>
        <w:ind w:right="99" w:firstLine="199"/>
        <w:rPr>
          <w:sz w:val="26"/>
          <w:szCs w:val="26"/>
        </w:rPr>
      </w:pPr>
      <w:r w:rsidRPr="00D141BC">
        <w:rPr>
          <w:sz w:val="26"/>
          <w:szCs w:val="26"/>
        </w:rPr>
        <w:t>The metaphorical concept further conveys that the incorporation of Crimea into Russia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can be deemed procedurally similar to Nazi Germany’s annexation of Austria in the follow-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ing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terms.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We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are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encouraged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remember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how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Russian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army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troops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(albeit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without</w:t>
      </w:r>
    </w:p>
    <w:p w:rsidR="00B76C33" w:rsidRPr="00D141BC" w:rsidRDefault="00BC1796" w:rsidP="00D141BC">
      <w:pPr>
        <w:pStyle w:val="BodyText"/>
        <w:spacing w:before="12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insignia</w:t>
      </w:r>
      <w:proofErr w:type="gramEnd"/>
      <w:r w:rsidRPr="00D141BC">
        <w:rPr>
          <w:sz w:val="26"/>
          <w:szCs w:val="26"/>
        </w:rPr>
        <w:t>) captured the Crimean parliament building in February 2014. We could perhaps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draw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comparison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between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Austrian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government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being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pressured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sign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uniﬁcation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 xml:space="preserve">agreement with </w:t>
      </w:r>
      <w:r w:rsidRPr="00D141BC">
        <w:rPr>
          <w:w w:val="95"/>
          <w:sz w:val="26"/>
          <w:szCs w:val="26"/>
        </w:rPr>
        <w:lastRenderedPageBreak/>
        <w:t>Germany and the Crimean parliament being pressed to pass a declaration on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secession</w:t>
      </w:r>
      <w:r w:rsidRPr="00D141BC">
        <w:rPr>
          <w:spacing w:val="16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from</w:t>
      </w:r>
      <w:r w:rsidRPr="00D141BC">
        <w:rPr>
          <w:spacing w:val="17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Ukraine</w:t>
      </w:r>
      <w:r w:rsidRPr="00D141BC">
        <w:rPr>
          <w:spacing w:val="16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and</w:t>
      </w:r>
      <w:r w:rsidRPr="00D141BC">
        <w:rPr>
          <w:spacing w:val="15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to</w:t>
      </w:r>
      <w:r w:rsidRPr="00D141BC">
        <w:rPr>
          <w:spacing w:val="17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organize</w:t>
      </w:r>
      <w:r w:rsidRPr="00D141BC">
        <w:rPr>
          <w:spacing w:val="15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a</w:t>
      </w:r>
      <w:r w:rsidRPr="00D141BC">
        <w:rPr>
          <w:spacing w:val="16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referendum</w:t>
      </w:r>
      <w:r w:rsidRPr="00D141BC">
        <w:rPr>
          <w:spacing w:val="18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to</w:t>
      </w:r>
      <w:r w:rsidRPr="00D141BC">
        <w:rPr>
          <w:spacing w:val="16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let</w:t>
      </w:r>
      <w:r w:rsidRPr="00D141BC">
        <w:rPr>
          <w:spacing w:val="15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the</w:t>
      </w:r>
      <w:r w:rsidRPr="00D141BC">
        <w:rPr>
          <w:spacing w:val="16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Crimean</w:t>
      </w:r>
      <w:r w:rsidRPr="00D141BC">
        <w:rPr>
          <w:spacing w:val="18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population</w:t>
      </w:r>
      <w:r w:rsidRPr="00D141BC">
        <w:rPr>
          <w:spacing w:val="17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endorse</w:t>
      </w:r>
    </w:p>
    <w:p w:rsidR="00B76C33" w:rsidRPr="00D141BC" w:rsidRDefault="00BC1796" w:rsidP="00D141BC">
      <w:pPr>
        <w:pStyle w:val="BodyText"/>
        <w:spacing w:line="360" w:lineRule="auto"/>
        <w:ind w:right="99" w:hanging="1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it</w:t>
      </w:r>
      <w:proofErr w:type="gramEnd"/>
      <w:r w:rsidRPr="00D141BC">
        <w:rPr>
          <w:sz w:val="26"/>
          <w:szCs w:val="26"/>
        </w:rPr>
        <w:t>. As Serhy Yekelchyk maintains, the majority of the Crimean population—96.77%—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purportedly</w:t>
      </w:r>
      <w:r w:rsidRPr="00D141BC">
        <w:rPr>
          <w:spacing w:val="39"/>
          <w:sz w:val="26"/>
          <w:szCs w:val="26"/>
        </w:rPr>
        <w:t xml:space="preserve"> </w:t>
      </w:r>
      <w:r w:rsidRPr="00D141BC">
        <w:rPr>
          <w:sz w:val="26"/>
          <w:szCs w:val="26"/>
        </w:rPr>
        <w:t>voted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38"/>
          <w:sz w:val="26"/>
          <w:szCs w:val="26"/>
        </w:rPr>
        <w:t xml:space="preserve"> </w:t>
      </w:r>
      <w:r w:rsidRPr="00D141BC">
        <w:rPr>
          <w:sz w:val="26"/>
          <w:szCs w:val="26"/>
        </w:rPr>
        <w:t>support</w:t>
      </w:r>
      <w:r w:rsidRPr="00D141BC">
        <w:rPr>
          <w:spacing w:val="38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39"/>
          <w:sz w:val="26"/>
          <w:szCs w:val="26"/>
        </w:rPr>
        <w:t xml:space="preserve"> </w:t>
      </w:r>
      <w:r w:rsidRPr="00D141BC">
        <w:rPr>
          <w:sz w:val="26"/>
          <w:szCs w:val="26"/>
        </w:rPr>
        <w:t>joining</w:t>
      </w:r>
      <w:r w:rsidRPr="00D141BC">
        <w:rPr>
          <w:spacing w:val="38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Russia.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was</w:t>
      </w:r>
      <w:r w:rsidRPr="00D141BC">
        <w:rPr>
          <w:spacing w:val="39"/>
          <w:sz w:val="26"/>
          <w:szCs w:val="26"/>
        </w:rPr>
        <w:t xml:space="preserve"> </w:t>
      </w:r>
      <w:r w:rsidRPr="00D141BC">
        <w:rPr>
          <w:sz w:val="26"/>
          <w:szCs w:val="26"/>
        </w:rPr>
        <w:t>incorporated</w:t>
      </w:r>
      <w:r w:rsidRPr="00D141BC">
        <w:rPr>
          <w:spacing w:val="39"/>
          <w:sz w:val="26"/>
          <w:szCs w:val="26"/>
        </w:rPr>
        <w:t xml:space="preserve"> </w:t>
      </w:r>
      <w:r w:rsidRPr="00D141BC">
        <w:rPr>
          <w:sz w:val="26"/>
          <w:szCs w:val="26"/>
        </w:rPr>
        <w:t>into</w:t>
      </w:r>
      <w:r w:rsidRPr="00D141BC">
        <w:rPr>
          <w:spacing w:val="37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</w:t>
      </w:r>
    </w:p>
    <w:p w:rsidR="00B76C33" w:rsidRPr="00D141BC" w:rsidRDefault="00BC1796" w:rsidP="00D141BC">
      <w:pPr>
        <w:pStyle w:val="BodyText"/>
        <w:spacing w:before="11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following</w:t>
      </w:r>
      <w:proofErr w:type="gramEnd"/>
      <w:r w:rsidRPr="00D141BC">
        <w:rPr>
          <w:sz w:val="26"/>
          <w:szCs w:val="26"/>
        </w:rPr>
        <w:t xml:space="preserve"> the Accession Treaty signed in the Kremlin on 18 March 2014. As the pro-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 voices were weak, many Ukrainian army ofﬁcers defected to Russia,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assumed</w:t>
      </w:r>
      <w:r w:rsidRPr="00D141BC">
        <w:rPr>
          <w:spacing w:val="24"/>
          <w:sz w:val="26"/>
          <w:szCs w:val="26"/>
        </w:rPr>
        <w:t xml:space="preserve"> </w:t>
      </w:r>
      <w:r w:rsidRPr="00D141BC">
        <w:rPr>
          <w:sz w:val="26"/>
          <w:szCs w:val="26"/>
        </w:rPr>
        <w:t>control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all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army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equipment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22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</w:t>
      </w:r>
      <w:r w:rsidRPr="00D141BC">
        <w:rPr>
          <w:spacing w:val="23"/>
          <w:sz w:val="26"/>
          <w:szCs w:val="26"/>
        </w:rPr>
        <w:t xml:space="preserve"> </w:t>
      </w:r>
      <w:r w:rsidRPr="00D141BC">
        <w:rPr>
          <w:sz w:val="26"/>
          <w:szCs w:val="26"/>
        </w:rPr>
        <w:t>(Yekelchyk,</w:t>
      </w:r>
      <w:r w:rsidRPr="00D141BC">
        <w:rPr>
          <w:spacing w:val="21"/>
          <w:sz w:val="26"/>
          <w:szCs w:val="26"/>
        </w:rPr>
        <w:t xml:space="preserve"> </w:t>
      </w:r>
      <w:hyperlink w:anchor="_bookmark12" w:history="1">
        <w:r w:rsidRPr="00D141BC">
          <w:rPr>
            <w:color w:val="000084"/>
            <w:sz w:val="26"/>
            <w:szCs w:val="26"/>
          </w:rPr>
          <w:t>2015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sz w:val="26"/>
          <w:szCs w:val="26"/>
        </w:rPr>
        <w:t>pp.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130–131).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r w:rsidRPr="00D141BC">
        <w:rPr>
          <w:sz w:val="26"/>
          <w:szCs w:val="26"/>
        </w:rPr>
        <w:t>The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Ukrainian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president’s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logic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in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using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this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metaphorical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concept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also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invites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compari-</w:t>
      </w:r>
    </w:p>
    <w:p w:rsidR="00B76C33" w:rsidRPr="00D141BC" w:rsidRDefault="00BC1796" w:rsidP="00D141BC">
      <w:pPr>
        <w:pStyle w:val="BodyText"/>
        <w:spacing w:before="3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son</w:t>
      </w:r>
      <w:proofErr w:type="gramEnd"/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between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repressions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Jewish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population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was</w:t>
      </w:r>
      <w:r w:rsidRPr="00D141BC">
        <w:rPr>
          <w:spacing w:val="-5"/>
          <w:sz w:val="26"/>
          <w:szCs w:val="26"/>
        </w:rPr>
        <w:t xml:space="preserve"> </w:t>
      </w:r>
      <w:r w:rsidRPr="00D141BC">
        <w:rPr>
          <w:sz w:val="26"/>
          <w:szCs w:val="26"/>
        </w:rPr>
        <w:t>subjected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Austrian</w:t>
      </w:r>
      <w:r w:rsidRPr="00D141BC">
        <w:rPr>
          <w:spacing w:val="-6"/>
          <w:sz w:val="26"/>
          <w:szCs w:val="26"/>
        </w:rPr>
        <w:t xml:space="preserve"> </w:t>
      </w:r>
      <w:r w:rsidRPr="00D141BC">
        <w:rPr>
          <w:sz w:val="26"/>
          <w:szCs w:val="26"/>
        </w:rPr>
        <w:t>Nazis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with the persecution of Crimean Tatars by the Russian authorities following Russia’s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annexation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Crimea.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For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example,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recent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OHCHR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report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on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human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rights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situation</w:t>
      </w:r>
    </w:p>
    <w:p w:rsidR="00B76C33" w:rsidRPr="00D141BC" w:rsidRDefault="00BC1796" w:rsidP="00D141BC">
      <w:pPr>
        <w:pStyle w:val="BodyText"/>
        <w:spacing w:before="22" w:line="360" w:lineRule="auto"/>
        <w:ind w:right="99"/>
        <w:rPr>
          <w:sz w:val="26"/>
          <w:szCs w:val="26"/>
        </w:rPr>
      </w:pPr>
      <w:r w:rsidRPr="00D141BC">
        <w:rPr>
          <w:w w:val="95"/>
          <w:sz w:val="26"/>
          <w:szCs w:val="26"/>
        </w:rPr>
        <w:t>in the temporarily occupied Autonomous Republic of Crimea indicated that Crimean Tatars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are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often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harassed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Russian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police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prosecuted</w:t>
      </w:r>
      <w:r w:rsidRPr="00D141BC">
        <w:rPr>
          <w:spacing w:val="-12"/>
          <w:sz w:val="26"/>
          <w:szCs w:val="26"/>
        </w:rPr>
        <w:t xml:space="preserve"> </w:t>
      </w:r>
      <w:r w:rsidRPr="00D141BC">
        <w:rPr>
          <w:sz w:val="26"/>
          <w:szCs w:val="26"/>
        </w:rPr>
        <w:t>under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terrorism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11"/>
          <w:sz w:val="26"/>
          <w:szCs w:val="26"/>
        </w:rPr>
        <w:t xml:space="preserve"> </w:t>
      </w:r>
      <w:r w:rsidRPr="00D141BC">
        <w:rPr>
          <w:sz w:val="26"/>
          <w:szCs w:val="26"/>
        </w:rPr>
        <w:t>extremism-related</w:t>
      </w:r>
      <w:r w:rsidRPr="00D141BC">
        <w:rPr>
          <w:spacing w:val="-48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offences,</w:t>
      </w:r>
      <w:r w:rsidRPr="00D141BC">
        <w:rPr>
          <w:spacing w:val="19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while</w:t>
      </w:r>
      <w:r w:rsidRPr="00D141BC">
        <w:rPr>
          <w:spacing w:val="18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the</w:t>
      </w:r>
      <w:r w:rsidRPr="00D141BC">
        <w:rPr>
          <w:spacing w:val="20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Mejlis—a</w:t>
      </w:r>
      <w:r w:rsidRPr="00D141BC">
        <w:rPr>
          <w:spacing w:val="18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self-governing</w:t>
      </w:r>
      <w:r w:rsidRPr="00D141BC">
        <w:rPr>
          <w:spacing w:val="17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body</w:t>
      </w:r>
      <w:r w:rsidRPr="00D141BC">
        <w:rPr>
          <w:spacing w:val="19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of</w:t>
      </w:r>
      <w:r w:rsidRPr="00D141BC">
        <w:rPr>
          <w:spacing w:val="18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the</w:t>
      </w:r>
      <w:r w:rsidRPr="00D141BC">
        <w:rPr>
          <w:spacing w:val="17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Crimean</w:t>
      </w:r>
      <w:r w:rsidRPr="00D141BC">
        <w:rPr>
          <w:spacing w:val="21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Tatars—has</w:t>
      </w:r>
      <w:r w:rsidRPr="00D141BC">
        <w:rPr>
          <w:spacing w:val="18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been</w:t>
      </w:r>
      <w:r w:rsidRPr="00D141BC">
        <w:rPr>
          <w:spacing w:val="18"/>
          <w:w w:val="95"/>
          <w:sz w:val="26"/>
          <w:szCs w:val="26"/>
        </w:rPr>
        <w:t xml:space="preserve"> </w:t>
      </w:r>
      <w:r w:rsidRPr="00D141BC">
        <w:rPr>
          <w:w w:val="95"/>
          <w:sz w:val="26"/>
          <w:szCs w:val="26"/>
        </w:rPr>
        <w:t>banned</w:t>
      </w:r>
    </w:p>
    <w:p w:rsidR="00B76C33" w:rsidRPr="00D141BC" w:rsidRDefault="00BC1796" w:rsidP="00D141BC">
      <w:pPr>
        <w:pStyle w:val="BodyText"/>
        <w:spacing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since</w:t>
      </w:r>
      <w:proofErr w:type="gramEnd"/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Russia’s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annexation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of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(OHCHR,</w:t>
      </w:r>
      <w:r w:rsidRPr="00D141BC">
        <w:rPr>
          <w:spacing w:val="6"/>
          <w:sz w:val="26"/>
          <w:szCs w:val="26"/>
        </w:rPr>
        <w:t xml:space="preserve"> </w:t>
      </w:r>
      <w:hyperlink w:anchor="_bookmark11" w:history="1">
        <w:r w:rsidRPr="00D141BC">
          <w:rPr>
            <w:color w:val="000084"/>
            <w:sz w:val="26"/>
            <w:szCs w:val="26"/>
          </w:rPr>
          <w:t>2018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pp.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1–2).</w:t>
      </w:r>
    </w:p>
    <w:p w:rsidR="00B76C33" w:rsidRPr="00D141BC" w:rsidRDefault="00BC1796" w:rsidP="00D141BC">
      <w:pPr>
        <w:pStyle w:val="BodyText"/>
        <w:spacing w:line="360" w:lineRule="auto"/>
        <w:ind w:right="99" w:firstLine="199"/>
        <w:rPr>
          <w:sz w:val="26"/>
          <w:szCs w:val="26"/>
        </w:rPr>
      </w:pPr>
      <w:r w:rsidRPr="00D141BC">
        <w:rPr>
          <w:w w:val="95"/>
          <w:sz w:val="26"/>
          <w:szCs w:val="26"/>
        </w:rPr>
        <w:t>This metaphorical concept further draws attention not only to Russia’s actions, but also to</w:t>
      </w:r>
      <w:r w:rsidRPr="00D141BC">
        <w:rPr>
          <w:spacing w:val="1"/>
          <w:w w:val="95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local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Crimean political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elites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2"/>
          <w:sz w:val="26"/>
          <w:szCs w:val="26"/>
        </w:rPr>
        <w:t xml:space="preserve"> </w:t>
      </w:r>
      <w:r w:rsidRPr="00D141BC">
        <w:rPr>
          <w:sz w:val="26"/>
          <w:szCs w:val="26"/>
        </w:rPr>
        <w:t>population.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It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suggests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-3"/>
          <w:sz w:val="26"/>
          <w:szCs w:val="26"/>
        </w:rPr>
        <w:t xml:space="preserve"> </w:t>
      </w:r>
      <w:r w:rsidRPr="00D141BC">
        <w:rPr>
          <w:sz w:val="26"/>
          <w:szCs w:val="26"/>
        </w:rPr>
        <w:t>comparison</w:t>
      </w:r>
      <w:r w:rsidRPr="00D141BC">
        <w:rPr>
          <w:spacing w:val="-1"/>
          <w:sz w:val="26"/>
          <w:szCs w:val="26"/>
        </w:rPr>
        <w:t xml:space="preserve"> </w:t>
      </w:r>
      <w:r w:rsidRPr="00D141BC">
        <w:rPr>
          <w:sz w:val="26"/>
          <w:szCs w:val="26"/>
        </w:rPr>
        <w:t>between</w:t>
      </w:r>
      <w:r w:rsidRPr="00D141BC">
        <w:rPr>
          <w:spacing w:val="-4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longing for ‘reuniﬁcation’ by the Crimean government and the local Crimean population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and the approval of Austria’s incorporation into Nazi Germany by Austrians and the Aus-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trian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government.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This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comparison</w:t>
      </w:r>
      <w:r w:rsidRPr="00D141BC">
        <w:rPr>
          <w:spacing w:val="-10"/>
          <w:sz w:val="26"/>
          <w:szCs w:val="26"/>
        </w:rPr>
        <w:t xml:space="preserve"> </w:t>
      </w:r>
      <w:r w:rsidRPr="00D141BC">
        <w:rPr>
          <w:sz w:val="26"/>
          <w:szCs w:val="26"/>
        </w:rPr>
        <w:t>implies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lastRenderedPageBreak/>
        <w:t>Crimean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population</w:t>
      </w:r>
      <w:r w:rsidRPr="00D141BC">
        <w:rPr>
          <w:spacing w:val="-8"/>
          <w:sz w:val="26"/>
          <w:szCs w:val="26"/>
        </w:rPr>
        <w:t xml:space="preserve"> </w:t>
      </w:r>
      <w:r w:rsidRPr="00D141BC">
        <w:rPr>
          <w:sz w:val="26"/>
          <w:szCs w:val="26"/>
        </w:rPr>
        <w:t>is</w:t>
      </w:r>
      <w:r w:rsidRPr="00D141BC">
        <w:rPr>
          <w:spacing w:val="-9"/>
          <w:sz w:val="26"/>
          <w:szCs w:val="26"/>
        </w:rPr>
        <w:t xml:space="preserve"> </w:t>
      </w:r>
      <w:r w:rsidRPr="00D141BC">
        <w:rPr>
          <w:sz w:val="26"/>
          <w:szCs w:val="26"/>
        </w:rPr>
        <w:t>partially</w:t>
      </w:r>
      <w:r w:rsidRPr="00D141BC">
        <w:rPr>
          <w:spacing w:val="-7"/>
          <w:sz w:val="26"/>
          <w:szCs w:val="26"/>
        </w:rPr>
        <w:t xml:space="preserve"> </w:t>
      </w:r>
      <w:r w:rsidRPr="00D141BC">
        <w:rPr>
          <w:sz w:val="26"/>
          <w:szCs w:val="26"/>
        </w:rPr>
        <w:t>respon-</w:t>
      </w:r>
    </w:p>
    <w:p w:rsidR="00B76C33" w:rsidRPr="00D141BC" w:rsidRDefault="00BC1796" w:rsidP="00D141BC">
      <w:pPr>
        <w:pStyle w:val="BodyText"/>
        <w:spacing w:before="22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sible</w:t>
      </w:r>
      <w:proofErr w:type="gramEnd"/>
      <w:r w:rsidRPr="00D141BC">
        <w:rPr>
          <w:sz w:val="26"/>
          <w:szCs w:val="26"/>
        </w:rPr>
        <w:t xml:space="preserve"> for the Russian aggression against Ukraine, as it highlights the strong pro-Russian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sympathy of the Crimean residents, the majority of whom were ethnic Russians and Rus-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sophone Ukrainians. As Yekelchyk explains, during the period of Ukraine’s post-Soviet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transformation,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Crimeans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developed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a</w:t>
      </w:r>
      <w:r w:rsidRPr="00D141BC">
        <w:rPr>
          <w:spacing w:val="4"/>
          <w:sz w:val="26"/>
          <w:szCs w:val="26"/>
        </w:rPr>
        <w:t xml:space="preserve"> </w:t>
      </w:r>
      <w:r w:rsidRPr="00D141BC">
        <w:rPr>
          <w:sz w:val="26"/>
          <w:szCs w:val="26"/>
        </w:rPr>
        <w:t>strong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local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identity</w:t>
      </w:r>
      <w:r w:rsidRPr="00D141BC">
        <w:rPr>
          <w:spacing w:val="6"/>
          <w:sz w:val="26"/>
          <w:szCs w:val="26"/>
        </w:rPr>
        <w:t xml:space="preserve"> </w:t>
      </w:r>
      <w:r w:rsidRPr="00D141BC">
        <w:rPr>
          <w:sz w:val="26"/>
          <w:szCs w:val="26"/>
        </w:rPr>
        <w:t>that</w:t>
      </w:r>
      <w:r w:rsidRPr="00D141BC">
        <w:rPr>
          <w:spacing w:val="5"/>
          <w:sz w:val="26"/>
          <w:szCs w:val="26"/>
        </w:rPr>
        <w:t xml:space="preserve"> </w:t>
      </w:r>
      <w:r w:rsidRPr="00D141BC">
        <w:rPr>
          <w:sz w:val="26"/>
          <w:szCs w:val="26"/>
        </w:rPr>
        <w:t>was</w:t>
      </w:r>
      <w:r w:rsidRPr="00D141BC">
        <w:rPr>
          <w:spacing w:val="4"/>
          <w:sz w:val="26"/>
          <w:szCs w:val="26"/>
        </w:rPr>
        <w:t xml:space="preserve"> </w:t>
      </w:r>
      <w:r w:rsidRPr="00D141BC">
        <w:rPr>
          <w:sz w:val="26"/>
          <w:szCs w:val="26"/>
        </w:rPr>
        <w:t>based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on</w:t>
      </w:r>
      <w:r w:rsidRPr="00D141BC">
        <w:rPr>
          <w:spacing w:val="4"/>
          <w:sz w:val="26"/>
          <w:szCs w:val="26"/>
        </w:rPr>
        <w:t xml:space="preserve"> </w:t>
      </w:r>
      <w:r w:rsidRPr="00D141BC">
        <w:rPr>
          <w:sz w:val="26"/>
          <w:szCs w:val="26"/>
        </w:rPr>
        <w:t>cultural</w:t>
      </w:r>
    </w:p>
    <w:p w:rsidR="00B76C33" w:rsidRPr="00D141BC" w:rsidRDefault="00BC1796" w:rsidP="00D141BC">
      <w:pPr>
        <w:pStyle w:val="BodyText"/>
        <w:spacing w:before="11" w:line="360" w:lineRule="auto"/>
        <w:ind w:right="99"/>
        <w:rPr>
          <w:sz w:val="26"/>
          <w:szCs w:val="26"/>
        </w:rPr>
      </w:pPr>
      <w:proofErr w:type="gramStart"/>
      <w:r w:rsidRPr="00D141BC">
        <w:rPr>
          <w:sz w:val="26"/>
          <w:szCs w:val="26"/>
        </w:rPr>
        <w:t>and</w:t>
      </w:r>
      <w:proofErr w:type="gramEnd"/>
      <w:r w:rsidRPr="00D141BC">
        <w:rPr>
          <w:sz w:val="26"/>
          <w:szCs w:val="26"/>
        </w:rPr>
        <w:t xml:space="preserve"> economic closeness</w:t>
      </w:r>
      <w:r w:rsidRPr="00D141BC">
        <w:rPr>
          <w:spacing w:val="50"/>
          <w:sz w:val="26"/>
          <w:szCs w:val="26"/>
        </w:rPr>
        <w:t xml:space="preserve"> </w:t>
      </w:r>
      <w:r w:rsidRPr="00D141BC">
        <w:rPr>
          <w:sz w:val="26"/>
          <w:szCs w:val="26"/>
        </w:rPr>
        <w:t>to Russia, although public opinion polls prior to the annexation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of Crimea showed that the majority of the Crimean population did not favor joining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Russia.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</w:t>
      </w:r>
      <w:r w:rsidRPr="00D141BC">
        <w:rPr>
          <w:spacing w:val="41"/>
          <w:sz w:val="26"/>
          <w:szCs w:val="26"/>
        </w:rPr>
        <w:t xml:space="preserve"> </w:t>
      </w:r>
      <w:r w:rsidRPr="00D141BC">
        <w:rPr>
          <w:sz w:val="26"/>
          <w:szCs w:val="26"/>
        </w:rPr>
        <w:t>was</w:t>
      </w:r>
      <w:r w:rsidRPr="00D141BC">
        <w:rPr>
          <w:spacing w:val="41"/>
          <w:sz w:val="26"/>
          <w:szCs w:val="26"/>
        </w:rPr>
        <w:t xml:space="preserve"> </w:t>
      </w:r>
      <w:r w:rsidRPr="00D141BC">
        <w:rPr>
          <w:sz w:val="26"/>
          <w:szCs w:val="26"/>
        </w:rPr>
        <w:t>visited</w:t>
      </w:r>
      <w:r w:rsidRPr="00D141BC">
        <w:rPr>
          <w:spacing w:val="41"/>
          <w:sz w:val="26"/>
          <w:szCs w:val="26"/>
        </w:rPr>
        <w:t xml:space="preserve"> </w:t>
      </w:r>
      <w:r w:rsidRPr="00D141BC">
        <w:rPr>
          <w:sz w:val="26"/>
          <w:szCs w:val="26"/>
        </w:rPr>
        <w:t>by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many</w:t>
      </w:r>
      <w:r w:rsidRPr="00D141BC">
        <w:rPr>
          <w:spacing w:val="41"/>
          <w:sz w:val="26"/>
          <w:szCs w:val="26"/>
        </w:rPr>
        <w:t xml:space="preserve"> </w:t>
      </w:r>
      <w:r w:rsidRPr="00D141BC">
        <w:rPr>
          <w:sz w:val="26"/>
          <w:szCs w:val="26"/>
        </w:rPr>
        <w:t>afﬂuent</w:t>
      </w:r>
      <w:r w:rsidRPr="00D141BC">
        <w:rPr>
          <w:spacing w:val="41"/>
          <w:sz w:val="26"/>
          <w:szCs w:val="26"/>
        </w:rPr>
        <w:t xml:space="preserve"> </w:t>
      </w:r>
      <w:r w:rsidRPr="00D141BC">
        <w:rPr>
          <w:sz w:val="26"/>
          <w:szCs w:val="26"/>
        </w:rPr>
        <w:t>Russian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tourists</w:t>
      </w:r>
      <w:r w:rsidRPr="00D141BC">
        <w:rPr>
          <w:spacing w:val="41"/>
          <w:sz w:val="26"/>
          <w:szCs w:val="26"/>
        </w:rPr>
        <w:t xml:space="preserve"> </w:t>
      </w:r>
      <w:r w:rsidRPr="00D141BC">
        <w:rPr>
          <w:sz w:val="26"/>
          <w:szCs w:val="26"/>
        </w:rPr>
        <w:t>and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sustained</w:t>
      </w:r>
      <w:r w:rsidRPr="00D141BC">
        <w:rPr>
          <w:spacing w:val="41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40"/>
          <w:sz w:val="26"/>
          <w:szCs w:val="26"/>
        </w:rPr>
        <w:t xml:space="preserve"> </w:t>
      </w:r>
      <w:r w:rsidRPr="00D141BC">
        <w:rPr>
          <w:sz w:val="26"/>
          <w:szCs w:val="26"/>
        </w:rPr>
        <w:t>some</w:t>
      </w:r>
      <w:bookmarkStart w:id="8" w:name="The_Occupation_of_the_Sudetenland"/>
      <w:bookmarkEnd w:id="8"/>
      <w:r w:rsidR="00D141BC">
        <w:rPr>
          <w:sz w:val="26"/>
          <w:szCs w:val="26"/>
        </w:rPr>
        <w:t xml:space="preserve"> </w:t>
      </w:r>
      <w:r w:rsidRPr="00D141BC">
        <w:rPr>
          <w:sz w:val="26"/>
          <w:szCs w:val="26"/>
        </w:rPr>
        <w:t>extent by the Russian navy stationed in the City of Sevastopol on the Crimean Peninsula.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Given the inﬂuence of Russian television, Russia was often viewed as a country with high</w:t>
      </w:r>
      <w:r w:rsidRPr="00D141BC">
        <w:rPr>
          <w:spacing w:val="-47"/>
          <w:sz w:val="26"/>
          <w:szCs w:val="26"/>
        </w:rPr>
        <w:t xml:space="preserve"> </w:t>
      </w:r>
      <w:r w:rsidRPr="00D141BC">
        <w:rPr>
          <w:sz w:val="26"/>
          <w:szCs w:val="26"/>
        </w:rPr>
        <w:t>living standards and a popular president, whereas the Ukrainian government was con-</w:t>
      </w:r>
      <w:r w:rsidRPr="00D141BC">
        <w:rPr>
          <w:spacing w:val="1"/>
          <w:sz w:val="26"/>
          <w:szCs w:val="26"/>
        </w:rPr>
        <w:t xml:space="preserve"> </w:t>
      </w:r>
      <w:r w:rsidRPr="00D141BC">
        <w:rPr>
          <w:sz w:val="26"/>
          <w:szCs w:val="26"/>
        </w:rPr>
        <w:t>sidered</w:t>
      </w:r>
      <w:r w:rsidRPr="00D141BC">
        <w:rPr>
          <w:spacing w:val="9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be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offering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little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to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the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Crimeans</w:t>
      </w:r>
      <w:r w:rsidRPr="00D141BC">
        <w:rPr>
          <w:spacing w:val="10"/>
          <w:sz w:val="26"/>
          <w:szCs w:val="26"/>
        </w:rPr>
        <w:t xml:space="preserve"> </w:t>
      </w:r>
      <w:r w:rsidRPr="00D141BC">
        <w:rPr>
          <w:sz w:val="26"/>
          <w:szCs w:val="26"/>
        </w:rPr>
        <w:t>(Yekelchyk,</w:t>
      </w:r>
      <w:r w:rsidRPr="00D141BC">
        <w:rPr>
          <w:spacing w:val="8"/>
          <w:sz w:val="26"/>
          <w:szCs w:val="26"/>
        </w:rPr>
        <w:t xml:space="preserve"> </w:t>
      </w:r>
      <w:hyperlink w:anchor="_bookmark12" w:history="1">
        <w:r w:rsidRPr="00D141BC">
          <w:rPr>
            <w:color w:val="000084"/>
            <w:sz w:val="26"/>
            <w:szCs w:val="26"/>
          </w:rPr>
          <w:t>2015</w:t>
        </w:r>
      </w:hyperlink>
      <w:r w:rsidRPr="00D141BC">
        <w:rPr>
          <w:sz w:val="26"/>
          <w:szCs w:val="26"/>
        </w:rPr>
        <w:t>,</w:t>
      </w:r>
      <w:r w:rsidRPr="00D141BC">
        <w:rPr>
          <w:spacing w:val="7"/>
          <w:sz w:val="26"/>
          <w:szCs w:val="26"/>
        </w:rPr>
        <w:t xml:space="preserve"> </w:t>
      </w:r>
      <w:r w:rsidRPr="00D141BC">
        <w:rPr>
          <w:sz w:val="26"/>
          <w:szCs w:val="26"/>
        </w:rPr>
        <w:t>pp.</w:t>
      </w:r>
      <w:r w:rsidRPr="00D141BC">
        <w:rPr>
          <w:spacing w:val="8"/>
          <w:sz w:val="26"/>
          <w:szCs w:val="26"/>
        </w:rPr>
        <w:t xml:space="preserve"> </w:t>
      </w:r>
      <w:r w:rsidRPr="00D141BC">
        <w:rPr>
          <w:sz w:val="26"/>
          <w:szCs w:val="26"/>
        </w:rPr>
        <w:t>128–131).</w:t>
      </w:r>
    </w:p>
    <w:bookmarkEnd w:id="0"/>
    <w:p w:rsidR="00B76C33" w:rsidRPr="00D141BC" w:rsidRDefault="00B76C33" w:rsidP="00D141BC">
      <w:pPr>
        <w:pStyle w:val="BodyText"/>
        <w:spacing w:line="360" w:lineRule="auto"/>
        <w:ind w:right="99"/>
        <w:jc w:val="left"/>
        <w:rPr>
          <w:sz w:val="26"/>
          <w:szCs w:val="26"/>
        </w:rPr>
      </w:pPr>
    </w:p>
    <w:sectPr w:rsidR="00B76C33" w:rsidRPr="00D141BC">
      <w:headerReference w:type="even" r:id="rId8"/>
      <w:headerReference w:type="default" r:id="rId9"/>
      <w:pgSz w:w="9870" w:h="14060"/>
      <w:pgMar w:top="1100" w:right="1200" w:bottom="280" w:left="1200" w:header="88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D17" w:rsidRDefault="00325D17">
      <w:r>
        <w:separator/>
      </w:r>
    </w:p>
  </w:endnote>
  <w:endnote w:type="continuationSeparator" w:id="0">
    <w:p w:rsidR="00325D17" w:rsidRDefault="0032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D17" w:rsidRDefault="00325D17">
      <w:r>
        <w:separator/>
      </w:r>
    </w:p>
  </w:footnote>
  <w:footnote w:type="continuationSeparator" w:id="0">
    <w:p w:rsidR="00325D17" w:rsidRDefault="00325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C33" w:rsidRDefault="00325D17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.7pt;margin-top:43.05pt;width:77.8pt;height:13.05pt;z-index:-16105472;mso-position-horizontal-relative:page;mso-position-vertical-relative:page" filled="f" stroked="f">
          <v:textbox inset="0,0,0,0">
            <w:txbxContent>
              <w:p w:rsidR="00B76C33" w:rsidRDefault="00BC1796">
                <w:pPr>
                  <w:tabs>
                    <w:tab w:val="left" w:pos="460"/>
                  </w:tabs>
                  <w:spacing w:before="12"/>
                  <w:ind w:left="60"/>
                  <w:rPr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141BC">
                  <w:rPr>
                    <w:noProof/>
                    <w:sz w:val="20"/>
                  </w:rPr>
                  <w:t>12</w:t>
                </w:r>
                <w:r>
                  <w:fldChar w:fldCharType="end"/>
                </w:r>
                <w:r>
                  <w:rPr>
                    <w:sz w:val="20"/>
                  </w:rPr>
                  <w:tab/>
                </w:r>
                <w:r>
                  <w:rPr>
                    <w:i/>
                    <w:sz w:val="20"/>
                  </w:rPr>
                  <w:t>L.</w:t>
                </w:r>
                <w:r>
                  <w:rPr>
                    <w:i/>
                    <w:spacing w:val="6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Klymenko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C33" w:rsidRDefault="00325D17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0.85pt;margin-top:43.05pt;width:259.7pt;height:13.05pt;z-index:-16104960;mso-position-horizontal-relative:page;mso-position-vertical-relative:page" filled="f" stroked="f">
          <v:textbox inset="0,0,0,0">
            <w:txbxContent>
              <w:p w:rsidR="00B76C33" w:rsidRDefault="00BC1796">
                <w:pPr>
                  <w:tabs>
                    <w:tab w:val="left" w:pos="4932"/>
                  </w:tabs>
                  <w:spacing w:before="12"/>
                  <w:ind w:left="20"/>
                  <w:rPr>
                    <w:sz w:val="20"/>
                  </w:rPr>
                </w:pPr>
                <w:r>
                  <w:rPr>
                    <w:i/>
                    <w:sz w:val="20"/>
                  </w:rPr>
                  <w:t>Understanding</w:t>
                </w:r>
                <w:r>
                  <w:rPr>
                    <w:i/>
                    <w:spacing w:val="8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the</w:t>
                </w:r>
                <w:r>
                  <w:rPr>
                    <w:i/>
                    <w:spacing w:val="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Donbas</w:t>
                </w:r>
                <w:r>
                  <w:rPr>
                    <w:i/>
                    <w:spacing w:val="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War</w:t>
                </w:r>
                <w:r>
                  <w:rPr>
                    <w:i/>
                    <w:spacing w:val="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in</w:t>
                </w:r>
                <w:r>
                  <w:rPr>
                    <w:i/>
                    <w:spacing w:val="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Terms</w:t>
                </w:r>
                <w:r>
                  <w:rPr>
                    <w:i/>
                    <w:spacing w:val="8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of</w:t>
                </w:r>
                <w:r>
                  <w:rPr>
                    <w:i/>
                    <w:spacing w:val="6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World</w:t>
                </w:r>
                <w:r>
                  <w:rPr>
                    <w:i/>
                    <w:spacing w:val="8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War</w:t>
                </w:r>
                <w:r>
                  <w:rPr>
                    <w:i/>
                    <w:spacing w:val="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II</w:t>
                </w:r>
                <w:r>
                  <w:rPr>
                    <w:i/>
                    <w:sz w:val="20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141BC">
                  <w:rPr>
                    <w:noProof/>
                    <w:sz w:val="20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17412"/>
    <w:multiLevelType w:val="hybridMultilevel"/>
    <w:tmpl w:val="363AA16A"/>
    <w:lvl w:ilvl="0" w:tplc="E406802E">
      <w:start w:val="1"/>
      <w:numFmt w:val="decimal"/>
      <w:lvlText w:val="%1."/>
      <w:lvlJc w:val="left"/>
      <w:pPr>
        <w:ind w:left="630" w:hanging="200"/>
        <w:jc w:val="lef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CF6AC434">
      <w:numFmt w:val="bullet"/>
      <w:lvlText w:val="•"/>
      <w:lvlJc w:val="left"/>
      <w:pPr>
        <w:ind w:left="1322" w:hanging="200"/>
      </w:pPr>
      <w:rPr>
        <w:rFonts w:hint="default"/>
        <w:lang w:val="en-US" w:eastAsia="en-US" w:bidi="ar-SA"/>
      </w:rPr>
    </w:lvl>
    <w:lvl w:ilvl="2" w:tplc="A9DE2468">
      <w:numFmt w:val="bullet"/>
      <w:lvlText w:val="•"/>
      <w:lvlJc w:val="left"/>
      <w:pPr>
        <w:ind w:left="2004" w:hanging="200"/>
      </w:pPr>
      <w:rPr>
        <w:rFonts w:hint="default"/>
        <w:lang w:val="en-US" w:eastAsia="en-US" w:bidi="ar-SA"/>
      </w:rPr>
    </w:lvl>
    <w:lvl w:ilvl="3" w:tplc="13EEEF76">
      <w:numFmt w:val="bullet"/>
      <w:lvlText w:val="•"/>
      <w:lvlJc w:val="left"/>
      <w:pPr>
        <w:ind w:left="2687" w:hanging="200"/>
      </w:pPr>
      <w:rPr>
        <w:rFonts w:hint="default"/>
        <w:lang w:val="en-US" w:eastAsia="en-US" w:bidi="ar-SA"/>
      </w:rPr>
    </w:lvl>
    <w:lvl w:ilvl="4" w:tplc="222E969A">
      <w:numFmt w:val="bullet"/>
      <w:lvlText w:val="•"/>
      <w:lvlJc w:val="left"/>
      <w:pPr>
        <w:ind w:left="3369" w:hanging="200"/>
      </w:pPr>
      <w:rPr>
        <w:rFonts w:hint="default"/>
        <w:lang w:val="en-US" w:eastAsia="en-US" w:bidi="ar-SA"/>
      </w:rPr>
    </w:lvl>
    <w:lvl w:ilvl="5" w:tplc="10ACF6B8">
      <w:numFmt w:val="bullet"/>
      <w:lvlText w:val="•"/>
      <w:lvlJc w:val="left"/>
      <w:pPr>
        <w:ind w:left="4052" w:hanging="200"/>
      </w:pPr>
      <w:rPr>
        <w:rFonts w:hint="default"/>
        <w:lang w:val="en-US" w:eastAsia="en-US" w:bidi="ar-SA"/>
      </w:rPr>
    </w:lvl>
    <w:lvl w:ilvl="6" w:tplc="BB94B0F4">
      <w:numFmt w:val="bullet"/>
      <w:lvlText w:val="•"/>
      <w:lvlJc w:val="left"/>
      <w:pPr>
        <w:ind w:left="4734" w:hanging="200"/>
      </w:pPr>
      <w:rPr>
        <w:rFonts w:hint="default"/>
        <w:lang w:val="en-US" w:eastAsia="en-US" w:bidi="ar-SA"/>
      </w:rPr>
    </w:lvl>
    <w:lvl w:ilvl="7" w:tplc="1B469116">
      <w:numFmt w:val="bullet"/>
      <w:lvlText w:val="•"/>
      <w:lvlJc w:val="left"/>
      <w:pPr>
        <w:ind w:left="5417" w:hanging="200"/>
      </w:pPr>
      <w:rPr>
        <w:rFonts w:hint="default"/>
        <w:lang w:val="en-US" w:eastAsia="en-US" w:bidi="ar-SA"/>
      </w:rPr>
    </w:lvl>
    <w:lvl w:ilvl="8" w:tplc="6CAC5AFA">
      <w:numFmt w:val="bullet"/>
      <w:lvlText w:val="•"/>
      <w:lvlJc w:val="left"/>
      <w:pPr>
        <w:ind w:left="6099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6C33"/>
    <w:rsid w:val="00142CDD"/>
    <w:rsid w:val="00325D17"/>
    <w:rsid w:val="00B76C33"/>
    <w:rsid w:val="00BC1796"/>
    <w:rsid w:val="00D1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92" w:right="110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2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CD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92" w:right="110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2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C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3332</Words>
  <Characters>18994</Characters>
  <Application>Microsoft Office Word</Application>
  <DocSecurity>0</DocSecurity>
  <Lines>158</Lines>
  <Paragraphs>44</Paragraphs>
  <ScaleCrop>false</ScaleCrop>
  <Company/>
  <LinksUpToDate>false</LinksUpToDate>
  <CharactersWithSpaces>22282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the Donbas War in Terms of World War II: A Metaphor Analysis of the Armed Conflict in Eastern Ukraine</dc:title>
  <dc:subject>Ethnopolitics, 2019. doi:10.1080/17449057.2019.1608064</dc:subject>
  <dc:creator>LINA KLYMENKO</dc:creator>
  <cp:lastModifiedBy>ht</cp:lastModifiedBy>
  <cp:revision>4</cp:revision>
  <dcterms:created xsi:type="dcterms:W3CDTF">2022-05-10T15:58:00Z</dcterms:created>
  <dcterms:modified xsi:type="dcterms:W3CDTF">2022-05-11T09:41:00Z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Arbortext Advanced Print Publisher 10.0.1465/W Unicode</vt:lpwstr>
  </property>
  <property fmtid="{D5CDD505-2E9C-101B-9397-08002B2CF9AE}" pid="4" name="LastSaved">
    <vt:filetime>2022-05-10T00:00:00Z</vt:filetime>
  </property>
</Properties>
</file>