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A8B" w:rsidRPr="00A44984" w:rsidRDefault="00424A8B" w:rsidP="00C811BD">
      <w:pPr>
        <w:pStyle w:val="BodyText"/>
        <w:tabs>
          <w:tab w:val="left" w:pos="142"/>
        </w:tabs>
        <w:ind w:left="426" w:right="96"/>
        <w:jc w:val="both"/>
        <w:rPr>
          <w:sz w:val="36"/>
          <w:szCs w:val="36"/>
        </w:rPr>
      </w:pPr>
    </w:p>
    <w:p w:rsidR="00424A8B" w:rsidRPr="00A44984" w:rsidRDefault="00424A8B" w:rsidP="00C811BD">
      <w:pPr>
        <w:pStyle w:val="BodyText"/>
        <w:tabs>
          <w:tab w:val="left" w:pos="142"/>
        </w:tabs>
        <w:spacing w:before="10"/>
        <w:ind w:left="426" w:right="96"/>
        <w:jc w:val="both"/>
        <w:rPr>
          <w:sz w:val="36"/>
          <w:szCs w:val="36"/>
        </w:rPr>
      </w:pPr>
    </w:p>
    <w:p w:rsidR="00424A8B" w:rsidRPr="00A44984" w:rsidRDefault="00C811BD" w:rsidP="00C811BD">
      <w:pPr>
        <w:pStyle w:val="Heading2"/>
        <w:tabs>
          <w:tab w:val="left" w:pos="142"/>
        </w:tabs>
        <w:spacing w:before="1"/>
        <w:ind w:left="426" w:right="96"/>
        <w:jc w:val="both"/>
        <w:rPr>
          <w:rFonts w:ascii="Times New Roman" w:hAnsi="Times New Roman" w:cs="Times New Roman"/>
          <w:sz w:val="36"/>
          <w:szCs w:val="36"/>
        </w:rPr>
      </w:pP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Abstract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7" w:line="247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w w:val="95"/>
          <w:sz w:val="36"/>
          <w:szCs w:val="36"/>
        </w:rPr>
        <w:t>As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COVID19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is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rapidly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spreading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around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the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world,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some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countries</w:t>
      </w:r>
      <w:r w:rsidRPr="00A44984">
        <w:rPr>
          <w:color w:val="231F20"/>
          <w:spacing w:val="-11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have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launched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or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plan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to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implement</w:t>
      </w:r>
      <w:r w:rsidRPr="00A44984">
        <w:rPr>
          <w:color w:val="231F20"/>
          <w:spacing w:val="-12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contacttracing</w:t>
      </w:r>
      <w:r w:rsidRPr="00A44984">
        <w:rPr>
          <w:color w:val="231F20"/>
          <w:spacing w:val="-55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>apps to detect exposure risks. In China, the government relies on Health Code, developed by Alipay and WeChat, for</w:t>
      </w:r>
      <w:r w:rsidRPr="00A44984">
        <w:rPr>
          <w:color w:val="231F20"/>
          <w:spacing w:val="-55"/>
          <w:w w:val="95"/>
          <w:sz w:val="36"/>
          <w:szCs w:val="36"/>
        </w:rPr>
        <w:t xml:space="preserve"> </w:t>
      </w:r>
      <w:r w:rsidRPr="00A44984">
        <w:rPr>
          <w:color w:val="231F20"/>
          <w:w w:val="95"/>
          <w:sz w:val="36"/>
          <w:szCs w:val="36"/>
        </w:rPr>
        <w:t xml:space="preserve">identifying people potentially exposed to COVID19. The colorbased code can determine </w:t>
      </w:r>
      <w:proofErr w:type="gramStart"/>
      <w:r w:rsidRPr="00A44984">
        <w:rPr>
          <w:color w:val="231F20"/>
          <w:w w:val="95"/>
          <w:sz w:val="36"/>
          <w:szCs w:val="36"/>
        </w:rPr>
        <w:t>peoples</w:t>
      </w:r>
      <w:proofErr w:type="gramEnd"/>
      <w:r w:rsidRPr="00A44984">
        <w:rPr>
          <w:color w:val="231F20"/>
          <w:w w:val="95"/>
          <w:sz w:val="36"/>
          <w:szCs w:val="36"/>
        </w:rPr>
        <w:t xml:space="preserve"> exposure risks and</w:t>
      </w:r>
      <w:r w:rsidRPr="00A44984">
        <w:rPr>
          <w:color w:val="231F20"/>
          <w:spacing w:val="-55"/>
          <w:w w:val="95"/>
          <w:sz w:val="36"/>
          <w:szCs w:val="36"/>
        </w:rPr>
        <w:t xml:space="preserve"> </w:t>
      </w:r>
      <w:r w:rsidRPr="00A44984">
        <w:rPr>
          <w:color w:val="231F20"/>
          <w:w w:val="85"/>
          <w:sz w:val="36"/>
          <w:szCs w:val="36"/>
        </w:rPr>
        <w:t>freedom of movement based on factors like travel history, duration of time spent in risky areas, and relationships to potential</w:t>
      </w:r>
      <w:r w:rsidRPr="00A44984">
        <w:rPr>
          <w:color w:val="231F20"/>
          <w:spacing w:val="1"/>
          <w:w w:val="85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carriers. This essay discusses the rise of Health Code from a platform perspective, arguing that digital platforms are key</w:t>
      </w:r>
      <w:r w:rsidRPr="00A44984">
        <w:rPr>
          <w:color w:val="231F20"/>
          <w:spacing w:val="1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players conducting health surveillance and mediating state</w:t>
      </w:r>
      <w:r w:rsidR="00A44984">
        <w:rPr>
          <w:color w:val="231F20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citizen relations in China. More importantly, tracing apps might</w:t>
      </w:r>
      <w:r w:rsidRPr="00A44984">
        <w:rPr>
          <w:color w:val="231F20"/>
          <w:spacing w:val="-52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become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a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normal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practice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in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many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countries,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suggesting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that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platforms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will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be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substantially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adopted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for</w:t>
      </w:r>
      <w:r w:rsidRPr="00A44984">
        <w:rPr>
          <w:color w:val="231F20"/>
          <w:spacing w:val="-9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health</w:t>
      </w:r>
      <w:r w:rsidRPr="00A44984">
        <w:rPr>
          <w:color w:val="231F20"/>
          <w:spacing w:val="-8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surveillance.</w:t>
      </w:r>
    </w:p>
    <w:p w:rsidR="00424A8B" w:rsidRPr="00A44984" w:rsidRDefault="00424A8B" w:rsidP="00C811BD">
      <w:pPr>
        <w:pStyle w:val="BodyText"/>
        <w:tabs>
          <w:tab w:val="left" w:pos="142"/>
        </w:tabs>
        <w:spacing w:before="9"/>
        <w:ind w:left="426" w:right="96"/>
        <w:jc w:val="both"/>
        <w:rPr>
          <w:sz w:val="36"/>
          <w:szCs w:val="36"/>
        </w:rPr>
      </w:pPr>
    </w:p>
    <w:p w:rsidR="00424A8B" w:rsidRPr="00A44984" w:rsidRDefault="00C811BD" w:rsidP="00C811BD">
      <w:pPr>
        <w:pStyle w:val="Heading2"/>
        <w:tabs>
          <w:tab w:val="left" w:pos="142"/>
        </w:tabs>
        <w:spacing w:before="1"/>
        <w:ind w:left="426" w:right="96"/>
        <w:jc w:val="both"/>
        <w:rPr>
          <w:rFonts w:ascii="Times New Roman" w:hAnsi="Times New Roman" w:cs="Times New Roman"/>
          <w:sz w:val="36"/>
          <w:szCs w:val="36"/>
        </w:rPr>
      </w:pPr>
      <w:r w:rsidRPr="00A44984">
        <w:rPr>
          <w:rFonts w:ascii="Times New Roman" w:hAnsi="Times New Roman" w:cs="Times New Roman"/>
          <w:color w:val="231F20"/>
          <w:sz w:val="36"/>
          <w:szCs w:val="36"/>
        </w:rPr>
        <w:t>Keywords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7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w w:val="90"/>
          <w:sz w:val="36"/>
          <w:szCs w:val="36"/>
        </w:rPr>
        <w:t>COVID19,</w:t>
      </w:r>
      <w:r w:rsidRPr="00A44984">
        <w:rPr>
          <w:color w:val="231F20"/>
          <w:spacing w:val="-1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Health Code, digital platforms, contacttracing apps, health surveillance</w:t>
      </w:r>
    </w:p>
    <w:p w:rsidR="00424A8B" w:rsidRPr="00A44984" w:rsidRDefault="00424A8B" w:rsidP="00C811BD">
      <w:pPr>
        <w:pStyle w:val="BodyText"/>
        <w:tabs>
          <w:tab w:val="left" w:pos="142"/>
        </w:tabs>
        <w:spacing w:before="7"/>
        <w:ind w:left="426" w:right="96"/>
        <w:jc w:val="both"/>
        <w:rPr>
          <w:sz w:val="36"/>
          <w:szCs w:val="36"/>
        </w:rPr>
      </w:pPr>
    </w:p>
    <w:p w:rsidR="00424A8B" w:rsidRPr="00A44984" w:rsidRDefault="00C811BD" w:rsidP="00C811BD">
      <w:pPr>
        <w:pStyle w:val="BodyText"/>
        <w:tabs>
          <w:tab w:val="left" w:pos="142"/>
        </w:tabs>
        <w:spacing w:before="92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pacing w:val="-1"/>
          <w:sz w:val="36"/>
          <w:szCs w:val="36"/>
        </w:rPr>
        <w:t>The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outbreak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of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COVID19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has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resulted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globally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unprec</w:t>
      </w:r>
      <w:r w:rsidRPr="00A44984">
        <w:rPr>
          <w:color w:val="231F20"/>
          <w:spacing w:val="-1"/>
          <w:sz w:val="36"/>
          <w:szCs w:val="36"/>
        </w:rPr>
        <w:t>edented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response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surveillance.</w:t>
      </w:r>
      <w:r w:rsidRPr="00A44984">
        <w:rPr>
          <w:color w:val="231F20"/>
          <w:spacing w:val="-1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At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least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47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countries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have implemented contacttracing apps to contain the pandemic (ONeill et al., 2020). In China, two platforms Alipay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and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WeChat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launched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Health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Code,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a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tracing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app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that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aims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help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governments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identify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people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potentially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exposed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COVID19 (Mozur et al., 2020). Health Code can assess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peoples contagion risks based on factors like travel history,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 xml:space="preserve">duration of time spent in risky </w:t>
      </w:r>
      <w:r w:rsidRPr="00A44984">
        <w:rPr>
          <w:color w:val="231F20"/>
          <w:sz w:val="36"/>
          <w:szCs w:val="36"/>
        </w:rPr>
        <w:lastRenderedPageBreak/>
        <w:t>areas, and relationships to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potential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carriers.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colorbased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has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been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assigned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 xml:space="preserve">900 million users in over 300 cities, </w:t>
      </w:r>
      <w:r w:rsidRPr="00A44984">
        <w:rPr>
          <w:color w:val="231F20"/>
          <w:sz w:val="36"/>
          <w:szCs w:val="36"/>
        </w:rPr>
        <w:t>determining peoples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freedom of movement. The aim of this essay is to discuss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how Health Code and digital platforms can mediate state</w:t>
      </w:r>
      <w:r w:rsidR="00A44984">
        <w:rPr>
          <w:color w:val="231F20"/>
          <w:sz w:val="36"/>
          <w:szCs w:val="36"/>
        </w:rPr>
        <w:t xml:space="preserve"> 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citizen relations and render citizens to a state of visibility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during the spread of COVID19.</w:t>
      </w:r>
    </w:p>
    <w:p w:rsidR="00424A8B" w:rsidRPr="00A44984" w:rsidRDefault="00424A8B" w:rsidP="00C811BD">
      <w:pPr>
        <w:pStyle w:val="BodyText"/>
        <w:tabs>
          <w:tab w:val="left" w:pos="142"/>
        </w:tabs>
        <w:ind w:left="426" w:right="96"/>
        <w:jc w:val="both"/>
        <w:rPr>
          <w:sz w:val="36"/>
          <w:szCs w:val="36"/>
        </w:rPr>
      </w:pPr>
    </w:p>
    <w:p w:rsidR="00424A8B" w:rsidRPr="00A44984" w:rsidRDefault="00C811BD" w:rsidP="00C811BD">
      <w:pPr>
        <w:pStyle w:val="Heading1"/>
        <w:tabs>
          <w:tab w:val="left" w:pos="142"/>
        </w:tabs>
        <w:ind w:left="426" w:right="96"/>
        <w:rPr>
          <w:rFonts w:ascii="Times New Roman" w:hAnsi="Times New Roman" w:cs="Times New Roman"/>
          <w:sz w:val="36"/>
          <w:szCs w:val="36"/>
        </w:rPr>
      </w:pP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Code</w:t>
      </w:r>
      <w:r w:rsidRPr="00A44984">
        <w:rPr>
          <w:rFonts w:ascii="Times New Roman" w:hAnsi="Times New Roman" w:cs="Times New Roman"/>
          <w:color w:val="231F20"/>
          <w:spacing w:val="-9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Red</w:t>
      </w:r>
      <w:r w:rsidRPr="00A44984">
        <w:rPr>
          <w:rFonts w:ascii="Times New Roman" w:hAnsi="Times New Roman" w:cs="Times New Roman"/>
          <w:color w:val="231F20"/>
          <w:spacing w:val="-8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or</w:t>
      </w:r>
      <w:r w:rsidRPr="00A44984">
        <w:rPr>
          <w:rFonts w:ascii="Times New Roman" w:hAnsi="Times New Roman" w:cs="Times New Roman"/>
          <w:color w:val="231F20"/>
          <w:spacing w:val="-9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Code</w:t>
      </w:r>
      <w:r w:rsidRPr="00A44984">
        <w:rPr>
          <w:rFonts w:ascii="Times New Roman" w:hAnsi="Times New Roman" w:cs="Times New Roman"/>
          <w:color w:val="231F20"/>
          <w:spacing w:val="-8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Green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120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On February 9, online payment platform Alipay launched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Hangzhou.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Immediately,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messaging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net</w:t>
      </w:r>
      <w:r w:rsidRPr="00A44984">
        <w:rPr>
          <w:color w:val="231F20"/>
          <w:spacing w:val="-1"/>
          <w:sz w:val="36"/>
          <w:szCs w:val="36"/>
        </w:rPr>
        <w:t>working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platform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WeChat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also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introduced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its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China.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proofErr w:type="gramStart"/>
      <w:r w:rsidRPr="00A44984">
        <w:rPr>
          <w:color w:val="231F20"/>
          <w:sz w:val="36"/>
          <w:szCs w:val="36"/>
        </w:rPr>
        <w:t>While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these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two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systems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are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installed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on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distinct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plat</w:t>
      </w:r>
      <w:proofErr w:type="gramEnd"/>
      <w:r w:rsidRPr="00A44984">
        <w:rPr>
          <w:color w:val="231F20"/>
          <w:sz w:val="36"/>
          <w:szCs w:val="36"/>
        </w:rPr>
        <w:t>activities and places. Impressively, Health Code has been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applied in more than 300 Chinese cities and covers at least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900</w:t>
      </w:r>
      <w:r w:rsidRPr="00A44984">
        <w:rPr>
          <w:color w:val="231F20"/>
          <w:spacing w:val="-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million users.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2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Health Code aggregates three types of data to convert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exposure risks into colorbased codes (Mozur et al., 2020).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First,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each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user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needs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to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provide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personal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information,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includ</w:t>
      </w:r>
      <w:r w:rsidRPr="00A44984">
        <w:rPr>
          <w:color w:val="231F20"/>
          <w:sz w:val="36"/>
          <w:szCs w:val="36"/>
        </w:rPr>
        <w:t>ing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name,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national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ID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number,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physical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conditions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(e.g.,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fever,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tiredness,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dry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cough).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People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also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need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register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with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facial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recognition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update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their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physical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conditions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every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day.</w:t>
      </w:r>
      <w:r w:rsidRPr="00A44984">
        <w:rPr>
          <w:color w:val="231F20"/>
          <w:spacing w:val="-1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second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sources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are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spatialtemporal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recor</w:t>
      </w:r>
      <w:r w:rsidRPr="00A44984">
        <w:rPr>
          <w:color w:val="231F20"/>
          <w:spacing w:val="-2"/>
          <w:sz w:val="36"/>
          <w:szCs w:val="36"/>
        </w:rPr>
        <w:t>ded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by</w:t>
      </w:r>
      <w:r w:rsidRPr="00A44984">
        <w:rPr>
          <w:color w:val="231F20"/>
          <w:spacing w:val="-18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Alipay,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WeChat,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and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other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apps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in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daily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routine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usage.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Geolocation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data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relying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on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smartphones</w:t>
      </w:r>
      <w:r w:rsidRPr="00A44984">
        <w:rPr>
          <w:color w:val="231F20"/>
          <w:spacing w:val="-19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Global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Positioning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System (GPS) and network carriers can determine whether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pacing w:val="-3"/>
          <w:sz w:val="36"/>
          <w:szCs w:val="36"/>
        </w:rPr>
        <w:t>users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3"/>
          <w:sz w:val="36"/>
          <w:szCs w:val="36"/>
        </w:rPr>
        <w:t>visited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3"/>
          <w:sz w:val="36"/>
          <w:szCs w:val="36"/>
        </w:rPr>
        <w:t>areas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3"/>
          <w:sz w:val="36"/>
          <w:szCs w:val="36"/>
        </w:rPr>
        <w:t>with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3"/>
          <w:sz w:val="36"/>
          <w:szCs w:val="36"/>
        </w:rPr>
        <w:t>widespread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or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ongoing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spread,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2"/>
          <w:sz w:val="36"/>
          <w:szCs w:val="36"/>
        </w:rPr>
        <w:t>whereas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temporal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can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examine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duration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time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spent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risky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areas. Finally, Health Code adopts user networks and online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transactions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evaluate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whether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people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had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contacted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lastRenderedPageBreak/>
        <w:t>potential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carriers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COVID19.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12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People</w:t>
      </w:r>
      <w:r w:rsidRPr="00A44984">
        <w:rPr>
          <w:color w:val="231F20"/>
          <w:spacing w:val="4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receive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QRcode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on</w:t>
      </w:r>
      <w:r w:rsidRPr="00A44984">
        <w:rPr>
          <w:color w:val="231F20"/>
          <w:spacing w:val="4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smartphones,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indicating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their exposure risks and mobility. Based on their data, all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users are classified into three colorbased categories: green,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yellow,</w:t>
      </w:r>
      <w:r w:rsidRPr="00A44984">
        <w:rPr>
          <w:color w:val="231F20"/>
          <w:spacing w:val="-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 red</w:t>
      </w:r>
      <w:r w:rsidRPr="00A44984">
        <w:rPr>
          <w:color w:val="231F20"/>
          <w:spacing w:val="-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(Figure 1).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While</w:t>
      </w:r>
      <w:r w:rsidRPr="00A44984">
        <w:rPr>
          <w:color w:val="231F20"/>
          <w:spacing w:val="-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 green code</w:t>
      </w:r>
      <w:r w:rsidRPr="00A44984">
        <w:rPr>
          <w:color w:val="231F20"/>
          <w:spacing w:val="-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suggests that</w:t>
      </w:r>
    </w:p>
    <w:p w:rsidR="00424A8B" w:rsidRPr="00A44984" w:rsidRDefault="00C811BD" w:rsidP="00C811BD">
      <w:pPr>
        <w:pStyle w:val="BodyText"/>
        <w:tabs>
          <w:tab w:val="left" w:pos="142"/>
          <w:tab w:val="left" w:pos="6049"/>
          <w:tab w:val="left" w:pos="10879"/>
        </w:tabs>
        <w:spacing w:before="3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forms,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they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have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similar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functionalities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(Mozur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et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al.,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2020).</w:t>
      </w:r>
      <w:r w:rsidRPr="00A44984">
        <w:rPr>
          <w:color w:val="231F20"/>
          <w:sz w:val="36"/>
          <w:szCs w:val="36"/>
        </w:rPr>
        <w:tab/>
      </w:r>
      <w:r w:rsidRPr="00A44984">
        <w:rPr>
          <w:color w:val="231F20"/>
          <w:sz w:val="36"/>
          <w:szCs w:val="36"/>
          <w:u w:val="single" w:color="231F20"/>
        </w:rPr>
        <w:t xml:space="preserve"> </w:t>
      </w:r>
      <w:r w:rsidRPr="00A44984">
        <w:rPr>
          <w:color w:val="231F20"/>
          <w:sz w:val="36"/>
          <w:szCs w:val="36"/>
        </w:rPr>
        <w:t>The main purpose of Health Code is to help governments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monitor and trace the transmission of COVID19 so that cit</w:t>
      </w:r>
      <w:r w:rsidRPr="00A44984">
        <w:rPr>
          <w:color w:val="231F20"/>
          <w:spacing w:val="-1"/>
          <w:sz w:val="36"/>
          <w:szCs w:val="36"/>
        </w:rPr>
        <w:t>ies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can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quickly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return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normal.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Using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multiple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sources,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 Code can assign a colorbased code to each user,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determining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whether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people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have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access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variety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</w:p>
    <w:p w:rsidR="00424A8B" w:rsidRPr="00A44984" w:rsidRDefault="00A44984" w:rsidP="00C811BD">
      <w:pPr>
        <w:tabs>
          <w:tab w:val="left" w:pos="142"/>
        </w:tabs>
        <w:spacing w:before="86"/>
        <w:ind w:left="426" w:right="96"/>
        <w:jc w:val="both"/>
        <w:rPr>
          <w:i/>
          <w:sz w:val="36"/>
          <w:szCs w:val="36"/>
        </w:rPr>
      </w:pPr>
      <w:r w:rsidRPr="00A44984">
        <w:rPr>
          <w:sz w:val="36"/>
          <w:szCs w:val="36"/>
        </w:rPr>
        <w:pict>
          <v:group id="_x0000_s1028" style="position:absolute;left:0;text-align:left;margin-left:74.45pt;margin-top:35.95pt;width:448.15pt;height:209.8pt;z-index:-251658240;mso-wrap-distance-left:0;mso-wrap-distance-right:0;mso-position-horizontal-relative:page" coordorigin="1489,719" coordsize="8963,41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688;top:887;width:8602;height:3864">
              <v:imagedata r:id="rId6" o:title=""/>
            </v:shape>
            <v:rect id="_x0000_s1029" style="position:absolute;left:1493;top:724;width:8953;height:4186" filled="f" strokecolor="#231f20" strokeweight=".5pt"/>
            <w10:wrap type="topAndBottom" anchorx="page"/>
          </v:group>
        </w:pict>
      </w:r>
    </w:p>
    <w:p w:rsidR="00424A8B" w:rsidRPr="00A44984" w:rsidRDefault="00C811BD" w:rsidP="00C811BD">
      <w:pPr>
        <w:tabs>
          <w:tab w:val="left" w:pos="142"/>
        </w:tabs>
        <w:spacing w:before="99"/>
        <w:ind w:left="426" w:right="96"/>
        <w:jc w:val="both"/>
        <w:rPr>
          <w:sz w:val="36"/>
          <w:szCs w:val="36"/>
        </w:rPr>
      </w:pPr>
      <w:r w:rsidRPr="00A44984">
        <w:rPr>
          <w:b/>
          <w:color w:val="231F20"/>
          <w:w w:val="90"/>
          <w:sz w:val="36"/>
          <w:szCs w:val="36"/>
        </w:rPr>
        <w:t>Figure</w:t>
      </w:r>
      <w:r w:rsidRPr="00A44984">
        <w:rPr>
          <w:b/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b/>
          <w:color w:val="231F20"/>
          <w:w w:val="90"/>
          <w:sz w:val="36"/>
          <w:szCs w:val="36"/>
        </w:rPr>
        <w:t>1.</w:t>
      </w:r>
      <w:r w:rsidRPr="00A44984">
        <w:rPr>
          <w:b/>
          <w:color w:val="231F20"/>
          <w:spacing w:val="1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Examples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of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Health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Code: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(a)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shows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a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green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code,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(b)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shows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a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yellow</w:t>
      </w:r>
      <w:r w:rsidRPr="00A44984">
        <w:rPr>
          <w:color w:val="231F20"/>
          <w:spacing w:val="6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code,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and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(c)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shows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a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red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code.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Personal</w:t>
      </w:r>
      <w:r w:rsidRPr="00A44984">
        <w:rPr>
          <w:color w:val="231F20"/>
          <w:spacing w:val="5"/>
          <w:w w:val="90"/>
          <w:sz w:val="36"/>
          <w:szCs w:val="36"/>
        </w:rPr>
        <w:t xml:space="preserve"> </w:t>
      </w:r>
      <w:r w:rsidRPr="00A44984">
        <w:rPr>
          <w:color w:val="231F20"/>
          <w:w w:val="90"/>
          <w:sz w:val="36"/>
          <w:szCs w:val="36"/>
        </w:rPr>
        <w:t>information</w:t>
      </w:r>
      <w:r w:rsidRPr="00A44984">
        <w:rPr>
          <w:color w:val="231F20"/>
          <w:spacing w:val="-46"/>
          <w:w w:val="9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QRcodes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remain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anonymous.</w:t>
      </w:r>
    </w:p>
    <w:p w:rsidR="00424A8B" w:rsidRPr="00A44984" w:rsidRDefault="00424A8B" w:rsidP="00C811BD">
      <w:pPr>
        <w:pStyle w:val="BodyText"/>
        <w:tabs>
          <w:tab w:val="left" w:pos="142"/>
        </w:tabs>
        <w:spacing w:before="8"/>
        <w:ind w:left="426" w:right="96"/>
        <w:jc w:val="both"/>
        <w:rPr>
          <w:sz w:val="36"/>
          <w:szCs w:val="36"/>
        </w:rPr>
      </w:pPr>
    </w:p>
    <w:p w:rsidR="00424A8B" w:rsidRPr="00A44984" w:rsidRDefault="00424A8B" w:rsidP="00C811BD">
      <w:pPr>
        <w:tabs>
          <w:tab w:val="left" w:pos="142"/>
        </w:tabs>
        <w:ind w:left="426" w:right="96"/>
        <w:jc w:val="both"/>
        <w:rPr>
          <w:sz w:val="36"/>
          <w:szCs w:val="36"/>
        </w:rPr>
        <w:sectPr w:rsidR="00424A8B" w:rsidRPr="00A44984" w:rsidSect="00C811BD">
          <w:pgSz w:w="11907" w:h="16839" w:code="9"/>
          <w:pgMar w:top="1440" w:right="1440" w:bottom="1985" w:left="1440" w:header="720" w:footer="720" w:gutter="0"/>
          <w:cols w:space="720"/>
          <w:docGrid w:linePitch="299"/>
        </w:sectPr>
      </w:pPr>
    </w:p>
    <w:p w:rsidR="00424A8B" w:rsidRPr="00A44984" w:rsidRDefault="00C811BD" w:rsidP="00C811BD">
      <w:pPr>
        <w:pStyle w:val="BodyText"/>
        <w:tabs>
          <w:tab w:val="left" w:pos="142"/>
        </w:tabs>
        <w:spacing w:before="91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lastRenderedPageBreak/>
        <w:t>the person is healthy and can move around the city freely, a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yellow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or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red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indicates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that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user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has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medium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or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lastRenderedPageBreak/>
        <w:t>high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 xml:space="preserve">exposure risk and thus </w:t>
      </w:r>
      <w:r w:rsidRPr="00A44984">
        <w:rPr>
          <w:color w:val="231F20"/>
          <w:sz w:val="36"/>
          <w:szCs w:val="36"/>
        </w:rPr>
        <w:t>needs to selfquarantine (7</w:t>
      </w:r>
      <w:r w:rsidR="00A44984">
        <w:rPr>
          <w:color w:val="231F2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14 days).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While the yellow or red code does not necessarily mean the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person has the virus, it suggests that the person has a greater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risk of infection. Moreover, the status of Health Code is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updated at midnight daily. Thus, a users green code will be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transformed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into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yellow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or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red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if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smartphone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GPS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show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that the user went to a risky area.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8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is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mandatory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for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those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who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wish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visit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public spaces in over 300 cities (Mozur et al., 2020). For example, people must have a green code if they travel to these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cities or go to workplaces. They also need a green code in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public transit, schools, airports, restaurants, hotels, and grocery stores. In some cities, people have to show their codes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 local communities checkpoints. Those who are coded as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yellow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are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restricted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from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visiting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public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spaces.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Indeed,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has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become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essential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tool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evaluate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peoples</w:t>
      </w:r>
      <w:r w:rsidRPr="00A44984">
        <w:rPr>
          <w:color w:val="231F20"/>
          <w:spacing w:val="-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mobility and</w:t>
      </w:r>
      <w:r w:rsidRPr="00A44984">
        <w:rPr>
          <w:color w:val="231F20"/>
          <w:spacing w:val="-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everyday life</w:t>
      </w:r>
      <w:r w:rsidRPr="00A44984">
        <w:rPr>
          <w:color w:val="231F20"/>
          <w:spacing w:val="-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 these</w:t>
      </w:r>
      <w:r w:rsidRPr="00A44984">
        <w:rPr>
          <w:color w:val="231F20"/>
          <w:spacing w:val="-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cities.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8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addition,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another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tech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giant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Baidu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released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its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COVID19 map, visualizing the locations and numbers of confirmed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cases in 200 cities. The Chinese government also employed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advanced technologies like drones, thermal cameras, 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facial recognition during the outbreak of COVID19. This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suggests that governments actively leverage new technologies to tackle the pandemic in China.</w:t>
      </w:r>
    </w:p>
    <w:p w:rsidR="00424A8B" w:rsidRPr="00A44984" w:rsidRDefault="00424A8B" w:rsidP="00C811BD">
      <w:pPr>
        <w:pStyle w:val="BodyText"/>
        <w:tabs>
          <w:tab w:val="left" w:pos="142"/>
        </w:tabs>
        <w:spacing w:before="5"/>
        <w:ind w:left="426" w:right="96"/>
        <w:jc w:val="both"/>
        <w:rPr>
          <w:sz w:val="36"/>
          <w:szCs w:val="36"/>
        </w:rPr>
      </w:pPr>
    </w:p>
    <w:p w:rsidR="00424A8B" w:rsidRPr="00A44984" w:rsidRDefault="00C811BD" w:rsidP="00C811BD">
      <w:pPr>
        <w:pStyle w:val="Heading1"/>
        <w:tabs>
          <w:tab w:val="left" w:pos="142"/>
        </w:tabs>
        <w:ind w:left="426" w:right="96"/>
        <w:rPr>
          <w:rFonts w:ascii="Times New Roman" w:hAnsi="Times New Roman" w:cs="Times New Roman"/>
          <w:sz w:val="36"/>
          <w:szCs w:val="36"/>
        </w:rPr>
      </w:pPr>
      <w:r w:rsidRPr="00A44984">
        <w:rPr>
          <w:rFonts w:ascii="Times New Roman" w:hAnsi="Times New Roman" w:cs="Times New Roman"/>
          <w:color w:val="231F20"/>
          <w:sz w:val="36"/>
          <w:szCs w:val="36"/>
        </w:rPr>
        <w:t>The</w:t>
      </w:r>
      <w:r w:rsidRPr="00A44984">
        <w:rPr>
          <w:rFonts w:ascii="Times New Roman" w:hAnsi="Times New Roman" w:cs="Times New Roman"/>
          <w:color w:val="231F20"/>
          <w:spacing w:val="8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sz w:val="36"/>
          <w:szCs w:val="36"/>
        </w:rPr>
        <w:t>Politics</w:t>
      </w:r>
      <w:r w:rsidRPr="00A44984">
        <w:rPr>
          <w:rFonts w:ascii="Times New Roman" w:hAnsi="Times New Roman" w:cs="Times New Roman"/>
          <w:color w:val="231F20"/>
          <w:spacing w:val="9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A44984">
        <w:rPr>
          <w:rFonts w:ascii="Times New Roman" w:hAnsi="Times New Roman" w:cs="Times New Roman"/>
          <w:color w:val="231F20"/>
          <w:spacing w:val="8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sz w:val="36"/>
          <w:szCs w:val="36"/>
        </w:rPr>
        <w:t>Health</w:t>
      </w:r>
      <w:r w:rsidRPr="00A44984">
        <w:rPr>
          <w:rFonts w:ascii="Times New Roman" w:hAnsi="Times New Roman" w:cs="Times New Roman"/>
          <w:color w:val="231F20"/>
          <w:spacing w:val="9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sz w:val="36"/>
          <w:szCs w:val="36"/>
        </w:rPr>
        <w:t>Code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120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At the heart of the rising Health Code is the role of digital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platforms. Platforms are important actors in economic 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lastRenderedPageBreak/>
        <w:t>social</w:t>
      </w:r>
      <w:r w:rsidRPr="00A44984">
        <w:rPr>
          <w:color w:val="231F20"/>
          <w:spacing w:val="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interactions</w:t>
      </w:r>
      <w:r w:rsidRPr="00A44984">
        <w:rPr>
          <w:color w:val="231F20"/>
          <w:spacing w:val="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(van</w:t>
      </w:r>
      <w:r w:rsidRPr="00A44984">
        <w:rPr>
          <w:color w:val="231F20"/>
          <w:spacing w:val="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Dijck</w:t>
      </w:r>
      <w:r w:rsidRPr="00A44984">
        <w:rPr>
          <w:color w:val="231F20"/>
          <w:spacing w:val="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et</w:t>
      </w:r>
      <w:r w:rsidRPr="00A44984">
        <w:rPr>
          <w:color w:val="231F20"/>
          <w:spacing w:val="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al.,</w:t>
      </w:r>
      <w:r w:rsidRPr="00A44984">
        <w:rPr>
          <w:color w:val="231F20"/>
          <w:spacing w:val="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2018).</w:t>
      </w:r>
      <w:r w:rsidRPr="00A44984">
        <w:rPr>
          <w:color w:val="231F20"/>
          <w:spacing w:val="2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They</w:t>
      </w:r>
      <w:r w:rsidRPr="00A44984">
        <w:rPr>
          <w:color w:val="231F20"/>
          <w:spacing w:val="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facilitate</w:t>
      </w:r>
      <w:r w:rsidRPr="00A44984">
        <w:rPr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multisided markets and expand their services into the web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(Helmond,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2015;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Nieborg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&amp;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Poell,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2018).</w:t>
      </w:r>
      <w:r w:rsidRPr="00A44984">
        <w:rPr>
          <w:color w:val="231F20"/>
          <w:spacing w:val="-1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my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view,</w:t>
      </w:r>
      <w:r w:rsidRPr="00A44984">
        <w:rPr>
          <w:color w:val="231F20"/>
          <w:spacing w:val="-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digital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platforms are key sociotechnical constructs mediating state</w:t>
      </w:r>
      <w:r w:rsidR="00A44984">
        <w:rPr>
          <w:color w:val="231F20"/>
          <w:sz w:val="36"/>
          <w:szCs w:val="36"/>
        </w:rPr>
        <w:t xml:space="preserve"> 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citizen relations and rendering citizens to a state of permanent visibility. In what follows, I will discuss three actors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involved in Health Code: governments, digital platforms,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 end users (i.e., citizens).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6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First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foremost,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is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example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Chinas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recent investment in the platform ecosystem. While Health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 is installed on two commercial platforms, the underlying assumption is that governments allow tech giants to harness massive data sources. In fact, local governments have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released guiding opinions and regulations to promote 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normalize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use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Code,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while</w:t>
      </w:r>
      <w:r w:rsidRPr="00A44984">
        <w:rPr>
          <w:color w:val="231F20"/>
          <w:spacing w:val="-1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Alipay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WeChat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can share data with local police (Mozur et al., 2020). The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State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Administration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for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Market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Regulation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issued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national standards for the adoption of Health Code. Hence,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state actors have become vital developers and partners of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digital platforms. My previous research on Chinas Social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Credit System has revealed that the Chinese government is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dependent upon platforms for credit assessment, suggesting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 expanded cooperation between state power and private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actors (Liang et al., 2018). The case of Health Code further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indicates that governments and tech giants have achieved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unprecedented</w:t>
      </w:r>
      <w:r w:rsidRPr="00A44984">
        <w:rPr>
          <w:color w:val="231F20"/>
          <w:spacing w:val="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collaborations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for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tracking</w:t>
      </w:r>
      <w:r w:rsidRPr="00A44984">
        <w:rPr>
          <w:color w:val="231F20"/>
          <w:spacing w:val="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individuals.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15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Second, digital platforms are pivotal gatekeepers in the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 flows (Helmond, 2015). Indeed, Alipay and WeChat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 xml:space="preserve">have penetrated deeply into the Chinese platform </w:t>
      </w:r>
      <w:r w:rsidRPr="00A44984">
        <w:rPr>
          <w:color w:val="231F20"/>
          <w:sz w:val="36"/>
          <w:szCs w:val="36"/>
        </w:rPr>
        <w:lastRenderedPageBreak/>
        <w:t>ecosystem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created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institutional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dependencies;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thus,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users,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advertisers,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complementors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are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becoming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dependent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upon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these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two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platforms. The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platformization</w:t>
      </w:r>
      <w:r w:rsidRPr="00A44984">
        <w:rPr>
          <w:color w:val="231F20"/>
          <w:spacing w:val="5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 Alipay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WeChat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has</w:t>
      </w:r>
      <w:r w:rsidRPr="00A44984">
        <w:rPr>
          <w:color w:val="231F20"/>
          <w:spacing w:val="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expanded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their</w:t>
      </w:r>
      <w:r w:rsidRPr="00A44984">
        <w:rPr>
          <w:color w:val="231F20"/>
          <w:spacing w:val="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collection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track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predict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everwider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variety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users</w:t>
      </w:r>
      <w:r w:rsidRPr="00A44984">
        <w:rPr>
          <w:color w:val="231F20"/>
          <w:spacing w:val="-2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activities.</w:t>
      </w:r>
      <w:r w:rsidRPr="00A44984">
        <w:rPr>
          <w:color w:val="231F20"/>
          <w:spacing w:val="-1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At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same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time, governments rely heavily on platforms to gather data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connect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with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citizens.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My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recent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research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finds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that</w:t>
      </w:r>
      <w:r w:rsidRPr="00A44984">
        <w:rPr>
          <w:color w:val="231F20"/>
          <w:spacing w:val="-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tech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giant</w:t>
      </w:r>
      <w:r w:rsidRPr="00A44984">
        <w:rPr>
          <w:color w:val="231F20"/>
          <w:spacing w:val="-1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Alibaba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is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contributing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big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policing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China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by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offering</w:t>
      </w:r>
      <w:r w:rsidRPr="00A44984">
        <w:rPr>
          <w:color w:val="231F20"/>
          <w:spacing w:val="3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technical</w:t>
      </w:r>
      <w:r w:rsidRPr="00A44984">
        <w:rPr>
          <w:color w:val="231F20"/>
          <w:spacing w:val="3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support</w:t>
      </w:r>
      <w:r w:rsidRPr="00A44984">
        <w:rPr>
          <w:color w:val="231F20"/>
          <w:spacing w:val="3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3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3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sources.</w:t>
      </w:r>
      <w:r w:rsidRPr="00A44984">
        <w:rPr>
          <w:color w:val="231F20"/>
          <w:spacing w:val="3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Compared</w:t>
      </w:r>
      <w:r w:rsidRPr="00A44984">
        <w:rPr>
          <w:color w:val="231F20"/>
          <w:spacing w:val="3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 USbased platforms, Chinese platforms are important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actors distributing public services and engineering power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relations. For example, Alipay and WeChat provide electronic ID for individual users, so people can access government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services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without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traditional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stateissued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cards.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Thus,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shows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that</w:t>
      </w:r>
      <w:r w:rsidRPr="00A44984">
        <w:rPr>
          <w:color w:val="231F20"/>
          <w:spacing w:val="-1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Alipay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WeChat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can</w:t>
      </w:r>
      <w:r w:rsidRPr="00A44984">
        <w:rPr>
          <w:color w:val="231F20"/>
          <w:spacing w:val="-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mediate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state</w:t>
      </w:r>
      <w:r w:rsidR="00A44984">
        <w:rPr>
          <w:color w:val="231F2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citizen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relations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by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capturing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personal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data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for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public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2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surveillance.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10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Finally, we need to think about the datafication of individuals. Big data and computational revolutions have substantially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promoted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surveillance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social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sorting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(CheneyLippold, 2018). The proliferation of the sharing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economy seizes the opportunity to constantly classify individuals. Recently, China deploys an official platform (i.e.,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i/>
          <w:color w:val="231F20"/>
          <w:sz w:val="36"/>
          <w:szCs w:val="36"/>
        </w:rPr>
        <w:t>Xuexi Qiangguo</w:t>
      </w:r>
      <w:r w:rsidRPr="00A44984">
        <w:rPr>
          <w:color w:val="231F20"/>
          <w:sz w:val="36"/>
          <w:szCs w:val="36"/>
        </w:rPr>
        <w:t>) to rate and rank citizens based on multiple metrics, including how many news articles people read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4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how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many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correct</w:t>
      </w:r>
      <w:r w:rsidRPr="00A44984">
        <w:rPr>
          <w:color w:val="231F20"/>
          <w:spacing w:val="4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answers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they</w:t>
      </w:r>
      <w:r w:rsidRPr="00A44984">
        <w:rPr>
          <w:color w:val="231F20"/>
          <w:spacing w:val="4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provide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quizzes.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Users receive study points and national rankings, further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quantifying their political knowledge and loyalty. Health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 can be considered as a rating and ranking practice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aiming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render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citizens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state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visibility.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Consequently,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citizens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are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increasingly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becoming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visible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lastRenderedPageBreak/>
        <w:t>and governable through the intersection of platform datafication</w:t>
      </w:r>
      <w:r w:rsidRPr="00A44984">
        <w:rPr>
          <w:color w:val="231F20"/>
          <w:spacing w:val="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everyday</w:t>
      </w:r>
      <w:r w:rsidRPr="00A44984">
        <w:rPr>
          <w:color w:val="231F20"/>
          <w:spacing w:val="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life.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14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It is worth noting that Health Code raises concerns about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accuracy,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privacy,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security.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Currently,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system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is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largely inconsistent at local levels. For instance, a yellow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code</w:t>
      </w:r>
      <w:r w:rsidRPr="00A44984">
        <w:rPr>
          <w:color w:val="231F20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indicates</w:t>
      </w:r>
      <w:r w:rsidRPr="00A44984">
        <w:rPr>
          <w:color w:val="231F20"/>
          <w:sz w:val="36"/>
          <w:szCs w:val="36"/>
        </w:rPr>
        <w:t xml:space="preserve"> 7</w:t>
      </w:r>
      <w:r w:rsidRPr="00A44984">
        <w:rPr>
          <w:color w:val="231F20"/>
          <w:spacing w:val="-2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days</w:t>
      </w:r>
      <w:r w:rsidRPr="00A44984">
        <w:rPr>
          <w:color w:val="231F20"/>
          <w:spacing w:val="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quarantine</w:t>
      </w:r>
      <w:r w:rsidRPr="00A44984">
        <w:rPr>
          <w:color w:val="231F20"/>
          <w:spacing w:val="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Hangzhou,</w:t>
      </w:r>
      <w:r w:rsidRPr="00A44984">
        <w:rPr>
          <w:color w:val="231F20"/>
          <w:spacing w:val="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while</w:t>
      </w:r>
      <w:r w:rsidRPr="00A44984">
        <w:rPr>
          <w:color w:val="231F20"/>
          <w:spacing w:val="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same</w:t>
      </w:r>
      <w:r w:rsidRPr="00A44984">
        <w:rPr>
          <w:color w:val="231F20"/>
          <w:spacing w:val="-15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color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pacing w:val="-1"/>
          <w:sz w:val="36"/>
          <w:szCs w:val="36"/>
        </w:rPr>
        <w:t>means</w:t>
      </w:r>
      <w:r w:rsidRPr="00A44984">
        <w:rPr>
          <w:color w:val="231F20"/>
          <w:spacing w:val="-1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14</w:t>
      </w:r>
      <w:r w:rsidRPr="00A44984">
        <w:rPr>
          <w:color w:val="231F20"/>
          <w:spacing w:val="-2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days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1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Shandong</w:t>
      </w:r>
      <w:r w:rsidRPr="00A44984">
        <w:rPr>
          <w:color w:val="231F20"/>
          <w:spacing w:val="-1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province.</w:t>
      </w:r>
      <w:r w:rsidRPr="00A44984">
        <w:rPr>
          <w:color w:val="231F20"/>
          <w:spacing w:val="-1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Meanwhile,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green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does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not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necessarily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mean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person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is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healthy,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since several people with green codes tested positive for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COVID19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Wuhan.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More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importantly,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-5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poses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 threat to data security and reflects tensions between public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values and privacy. It is not clear, for instance, who is in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control of data flows, who owns user health data, and how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 Code is regulated by governments.</w:t>
      </w:r>
    </w:p>
    <w:p w:rsidR="00424A8B" w:rsidRPr="00A44984" w:rsidRDefault="00424A8B" w:rsidP="00C811BD">
      <w:pPr>
        <w:pStyle w:val="BodyText"/>
        <w:tabs>
          <w:tab w:val="left" w:pos="142"/>
        </w:tabs>
        <w:spacing w:before="9"/>
        <w:ind w:left="426" w:right="96"/>
        <w:jc w:val="both"/>
        <w:rPr>
          <w:sz w:val="36"/>
          <w:szCs w:val="36"/>
        </w:rPr>
      </w:pPr>
    </w:p>
    <w:p w:rsidR="00424A8B" w:rsidRPr="00A44984" w:rsidRDefault="00C811BD" w:rsidP="00C811BD">
      <w:pPr>
        <w:pStyle w:val="Heading1"/>
        <w:tabs>
          <w:tab w:val="left" w:pos="142"/>
        </w:tabs>
        <w:ind w:left="426" w:right="96"/>
        <w:rPr>
          <w:rFonts w:ascii="Times New Roman" w:hAnsi="Times New Roman" w:cs="Times New Roman"/>
          <w:sz w:val="36"/>
          <w:szCs w:val="36"/>
        </w:rPr>
      </w:pP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A</w:t>
      </w:r>
      <w:r w:rsidRPr="00A44984">
        <w:rPr>
          <w:rFonts w:ascii="Times New Roman" w:hAnsi="Times New Roman" w:cs="Times New Roman"/>
          <w:color w:val="231F20"/>
          <w:spacing w:val="-6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New</w:t>
      </w:r>
      <w:r w:rsidRPr="00A44984">
        <w:rPr>
          <w:rFonts w:ascii="Times New Roman" w:hAnsi="Times New Roman" w:cs="Times New Roman"/>
          <w:color w:val="231F20"/>
          <w:spacing w:val="-5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Model</w:t>
      </w:r>
      <w:r w:rsidRPr="00A44984">
        <w:rPr>
          <w:rFonts w:ascii="Times New Roman" w:hAnsi="Times New Roman" w:cs="Times New Roman"/>
          <w:color w:val="231F20"/>
          <w:spacing w:val="-5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in</w:t>
      </w:r>
      <w:r w:rsidRPr="00A44984">
        <w:rPr>
          <w:rFonts w:ascii="Times New Roman" w:hAnsi="Times New Roman" w:cs="Times New Roman"/>
          <w:color w:val="231F20"/>
          <w:spacing w:val="-5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PostCOVID19</w:t>
      </w:r>
      <w:r w:rsidRPr="00A44984">
        <w:rPr>
          <w:rFonts w:ascii="Times New Roman" w:hAnsi="Times New Roman" w:cs="Times New Roman"/>
          <w:color w:val="231F20"/>
          <w:spacing w:val="-5"/>
          <w:w w:val="105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w w:val="105"/>
          <w:sz w:val="36"/>
          <w:szCs w:val="36"/>
        </w:rPr>
        <w:t>Life?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120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In this essay, I am not suggesting that what happens in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China, stays in China. In fact, it is misleading to consider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 response to COVID19 as a distinction between autocracies and democracies (Ang, 2020). I have come to believe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that</w:t>
      </w:r>
      <w:r w:rsidRPr="00A44984">
        <w:rPr>
          <w:color w:val="231F20"/>
          <w:spacing w:val="2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Chinas</w:t>
      </w:r>
      <w:r w:rsidRPr="00A44984">
        <w:rPr>
          <w:color w:val="231F20"/>
          <w:spacing w:val="2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2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Code</w:t>
      </w:r>
      <w:r w:rsidRPr="00A44984">
        <w:rPr>
          <w:color w:val="231F20"/>
          <w:spacing w:val="2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is</w:t>
      </w:r>
      <w:r w:rsidRPr="00A44984">
        <w:rPr>
          <w:color w:val="231F20"/>
          <w:spacing w:val="2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not</w:t>
      </w:r>
      <w:r w:rsidRPr="00A44984">
        <w:rPr>
          <w:color w:val="231F20"/>
          <w:spacing w:val="2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new,</w:t>
      </w:r>
      <w:r w:rsidRPr="00A44984">
        <w:rPr>
          <w:color w:val="231F20"/>
          <w:spacing w:val="2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since</w:t>
      </w:r>
      <w:r w:rsidRPr="00A44984">
        <w:rPr>
          <w:color w:val="231F20"/>
          <w:spacing w:val="2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we</w:t>
      </w:r>
      <w:r w:rsidRPr="00A44984">
        <w:rPr>
          <w:color w:val="231F20"/>
          <w:spacing w:val="2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have</w:t>
      </w:r>
      <w:r w:rsidRPr="00A44984">
        <w:rPr>
          <w:color w:val="231F20"/>
          <w:spacing w:val="2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seen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emergence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rating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technology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predictive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algorithms on Google and Facebook. More recently, public 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private actors in 47 countries have implemented contacttracing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apps,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such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Australian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COVIDSafe,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French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StopCovid,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Mexican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CovidRadar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(ONeill</w:t>
      </w:r>
      <w:r w:rsidRPr="00A44984">
        <w:rPr>
          <w:color w:val="231F20"/>
          <w:spacing w:val="5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et</w:t>
      </w:r>
      <w:r w:rsidRPr="00A44984">
        <w:rPr>
          <w:color w:val="231F20"/>
          <w:spacing w:val="5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al.,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2020).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While</w:t>
      </w:r>
      <w:r w:rsidRPr="00A44984">
        <w:rPr>
          <w:color w:val="231F20"/>
          <w:spacing w:val="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most</w:t>
      </w:r>
      <w:r w:rsidRPr="00A44984">
        <w:rPr>
          <w:color w:val="231F20"/>
          <w:spacing w:val="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tracing</w:t>
      </w:r>
      <w:r w:rsidRPr="00A44984">
        <w:rPr>
          <w:color w:val="231F20"/>
          <w:spacing w:val="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apps</w:t>
      </w:r>
      <w:r w:rsidRPr="00A44984">
        <w:rPr>
          <w:color w:val="231F20"/>
          <w:spacing w:val="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are</w:t>
      </w:r>
      <w:r w:rsidRPr="00A44984">
        <w:rPr>
          <w:color w:val="231F20"/>
          <w:spacing w:val="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voluntary</w:t>
      </w:r>
      <w:r w:rsidRPr="00A44984">
        <w:rPr>
          <w:color w:val="231F20"/>
          <w:spacing w:val="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(e.g.,</w:t>
      </w:r>
      <w:r w:rsidRPr="00A44984">
        <w:rPr>
          <w:color w:val="231F20"/>
          <w:spacing w:val="1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France,</w:t>
      </w:r>
      <w:r w:rsidRPr="00A44984">
        <w:rPr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Germany,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Malaysia),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people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are</w:t>
      </w:r>
      <w:r w:rsidRPr="00A44984">
        <w:rPr>
          <w:color w:val="231F20"/>
          <w:spacing w:val="5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compelled</w:t>
      </w:r>
      <w:r w:rsidRPr="00A44984">
        <w:rPr>
          <w:color w:val="231F20"/>
          <w:spacing w:val="5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</w:t>
      </w:r>
      <w:r w:rsidRPr="00A44984">
        <w:rPr>
          <w:color w:val="231F20"/>
          <w:spacing w:val="5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use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these tools in India, Qatar, and Turkey. Meanwhile, Apple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 xml:space="preserve">and Google are jointly </w:t>
      </w:r>
      <w:r w:rsidRPr="00A44984">
        <w:rPr>
          <w:color w:val="231F20"/>
          <w:sz w:val="36"/>
          <w:szCs w:val="36"/>
        </w:rPr>
        <w:lastRenderedPageBreak/>
        <w:t>developing tracing technology in 23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countries. Therefore, an important question to ask is as follows: will Chinas Health Code be a new model in postCOVID19</w:t>
      </w:r>
      <w:r w:rsidRPr="00A44984">
        <w:rPr>
          <w:color w:val="231F20"/>
          <w:spacing w:val="6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life?</w:t>
      </w:r>
    </w:p>
    <w:p w:rsidR="00424A8B" w:rsidRPr="00A44984" w:rsidRDefault="00C811BD" w:rsidP="00C811BD">
      <w:pPr>
        <w:pStyle w:val="BodyText"/>
        <w:tabs>
          <w:tab w:val="left" w:pos="142"/>
        </w:tabs>
        <w:spacing w:before="5" w:line="249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We find ourselves in a dilemma: the choice between controlling COVID19 and resuming public life. In the foreseeable future, we will see more tracing tools around the world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 hear more debates about public values and privacy. In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 United States, state governments and tech firms have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launched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multiple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tracing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apps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(e.g.,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Covid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Watch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NOVID). North Dakota, for example, released an app called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Care19 before it reopened on May 1. As such, it is possible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that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tracing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apps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will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normalize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health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surveillance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become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part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daily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life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many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countries.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course,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</w:t>
      </w:r>
      <w:r w:rsidRPr="00A44984">
        <w:rPr>
          <w:color w:val="231F20"/>
          <w:spacing w:val="-10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am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not saying that Health Code will become the standard for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other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countries.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Indeed,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application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tracing</w:t>
      </w:r>
      <w:r w:rsidRPr="00A44984">
        <w:rPr>
          <w:color w:val="231F20"/>
          <w:spacing w:val="-4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apps</w:t>
      </w:r>
      <w:r w:rsidRPr="00A44984">
        <w:rPr>
          <w:color w:val="231F20"/>
          <w:spacing w:val="-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relies</w:t>
      </w:r>
      <w:r w:rsidRPr="00A44984">
        <w:rPr>
          <w:color w:val="231F20"/>
          <w:spacing w:val="-4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on many factors like transparency, trust in government, and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citizens cooperation. It is too early to be concluding on the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effects of Health Code and other tracing apps. But it is clear</w:t>
      </w:r>
      <w:r w:rsidRPr="00A44984">
        <w:rPr>
          <w:color w:val="231F20"/>
          <w:spacing w:val="-4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that these technologies will have a longterm impact on our</w:t>
      </w:r>
      <w:r w:rsidRPr="00A44984">
        <w:rPr>
          <w:color w:val="231F20"/>
          <w:spacing w:val="1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everyday life.</w:t>
      </w:r>
      <w:bookmarkStart w:id="0" w:name="_GoBack"/>
      <w:bookmarkEnd w:id="0"/>
    </w:p>
    <w:p w:rsidR="00424A8B" w:rsidRPr="00A44984" w:rsidRDefault="00424A8B" w:rsidP="00C811BD">
      <w:pPr>
        <w:pStyle w:val="BodyText"/>
        <w:tabs>
          <w:tab w:val="left" w:pos="142"/>
        </w:tabs>
        <w:ind w:left="426" w:right="96"/>
        <w:jc w:val="both"/>
        <w:rPr>
          <w:sz w:val="36"/>
          <w:szCs w:val="36"/>
        </w:rPr>
      </w:pPr>
    </w:p>
    <w:p w:rsidR="00424A8B" w:rsidRPr="00A44984" w:rsidRDefault="00C811BD" w:rsidP="00C811BD">
      <w:pPr>
        <w:pStyle w:val="Heading2"/>
        <w:tabs>
          <w:tab w:val="left" w:pos="142"/>
        </w:tabs>
        <w:ind w:left="426" w:right="96"/>
        <w:jc w:val="both"/>
        <w:rPr>
          <w:rFonts w:ascii="Times New Roman" w:hAnsi="Times New Roman" w:cs="Times New Roman"/>
          <w:sz w:val="36"/>
          <w:szCs w:val="36"/>
        </w:rPr>
      </w:pPr>
      <w:r w:rsidRPr="00A44984">
        <w:rPr>
          <w:rFonts w:ascii="Times New Roman" w:hAnsi="Times New Roman" w:cs="Times New Roman"/>
          <w:color w:val="231F20"/>
          <w:sz w:val="36"/>
          <w:szCs w:val="36"/>
        </w:rPr>
        <w:t>Declaration</w:t>
      </w:r>
      <w:r w:rsidRPr="00A44984">
        <w:rPr>
          <w:rFonts w:ascii="Times New Roman" w:hAnsi="Times New Roman" w:cs="Times New Roman"/>
          <w:color w:val="231F20"/>
          <w:spacing w:val="3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sz w:val="36"/>
          <w:szCs w:val="36"/>
        </w:rPr>
        <w:t>of</w:t>
      </w:r>
      <w:r w:rsidRPr="00A44984">
        <w:rPr>
          <w:rFonts w:ascii="Times New Roman" w:hAnsi="Times New Roman" w:cs="Times New Roman"/>
          <w:color w:val="231F20"/>
          <w:spacing w:val="4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sz w:val="36"/>
          <w:szCs w:val="36"/>
        </w:rPr>
        <w:t>Conflicting</w:t>
      </w:r>
      <w:r w:rsidRPr="00A44984">
        <w:rPr>
          <w:rFonts w:ascii="Times New Roman" w:hAnsi="Times New Roman" w:cs="Times New Roman"/>
          <w:color w:val="231F20"/>
          <w:spacing w:val="3"/>
          <w:sz w:val="36"/>
          <w:szCs w:val="36"/>
        </w:rPr>
        <w:t xml:space="preserve"> </w:t>
      </w:r>
      <w:r w:rsidRPr="00A44984">
        <w:rPr>
          <w:rFonts w:ascii="Times New Roman" w:hAnsi="Times New Roman" w:cs="Times New Roman"/>
          <w:color w:val="231F20"/>
          <w:sz w:val="36"/>
          <w:szCs w:val="36"/>
        </w:rPr>
        <w:t>Interests</w:t>
      </w:r>
    </w:p>
    <w:p w:rsidR="00424A8B" w:rsidRPr="00A44984" w:rsidRDefault="00C811BD" w:rsidP="00C811BD">
      <w:pPr>
        <w:tabs>
          <w:tab w:val="left" w:pos="142"/>
        </w:tabs>
        <w:spacing w:before="88" w:line="254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author(s)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declared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potential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conflicts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of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interest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with</w:t>
      </w:r>
      <w:r w:rsidRPr="00A44984">
        <w:rPr>
          <w:color w:val="231F20"/>
          <w:spacing w:val="-7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respect</w:t>
      </w:r>
      <w:r w:rsidRPr="00A44984">
        <w:rPr>
          <w:color w:val="231F20"/>
          <w:spacing w:val="-43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to the research, authorship, and/or publication of this article.</w:t>
      </w:r>
    </w:p>
    <w:p w:rsidR="00424A8B" w:rsidRPr="00A44984" w:rsidRDefault="00424A8B" w:rsidP="00C811BD">
      <w:pPr>
        <w:pStyle w:val="BodyText"/>
        <w:tabs>
          <w:tab w:val="left" w:pos="142"/>
        </w:tabs>
        <w:spacing w:before="2"/>
        <w:ind w:left="426" w:right="96"/>
        <w:jc w:val="both"/>
        <w:rPr>
          <w:sz w:val="36"/>
          <w:szCs w:val="36"/>
        </w:rPr>
      </w:pPr>
    </w:p>
    <w:p w:rsidR="00424A8B" w:rsidRPr="00A44984" w:rsidRDefault="00C811BD" w:rsidP="00C811BD">
      <w:pPr>
        <w:pStyle w:val="Heading2"/>
        <w:tabs>
          <w:tab w:val="left" w:pos="142"/>
        </w:tabs>
        <w:spacing w:before="1"/>
        <w:ind w:left="426" w:right="96"/>
        <w:jc w:val="both"/>
        <w:rPr>
          <w:rFonts w:ascii="Times New Roman" w:hAnsi="Times New Roman" w:cs="Times New Roman"/>
          <w:sz w:val="36"/>
          <w:szCs w:val="36"/>
        </w:rPr>
      </w:pPr>
      <w:r w:rsidRPr="00A44984">
        <w:rPr>
          <w:rFonts w:ascii="Times New Roman" w:hAnsi="Times New Roman" w:cs="Times New Roman"/>
          <w:color w:val="231F20"/>
          <w:sz w:val="36"/>
          <w:szCs w:val="36"/>
        </w:rPr>
        <w:t>Funding</w:t>
      </w:r>
    </w:p>
    <w:p w:rsidR="00424A8B" w:rsidRPr="00A44984" w:rsidRDefault="00C811BD" w:rsidP="00C811BD">
      <w:pPr>
        <w:tabs>
          <w:tab w:val="left" w:pos="142"/>
        </w:tabs>
        <w:spacing w:before="87" w:line="254" w:lineRule="auto"/>
        <w:ind w:left="426" w:right="96"/>
        <w:jc w:val="both"/>
        <w:rPr>
          <w:sz w:val="36"/>
          <w:szCs w:val="36"/>
        </w:rPr>
      </w:pP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author(s)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received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no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financial</w:t>
      </w:r>
      <w:r w:rsidRPr="00A44984">
        <w:rPr>
          <w:color w:val="231F20"/>
          <w:spacing w:val="-9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support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for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the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research,</w:t>
      </w:r>
      <w:r w:rsidRPr="00A44984">
        <w:rPr>
          <w:color w:val="231F20"/>
          <w:spacing w:val="-8"/>
          <w:sz w:val="36"/>
          <w:szCs w:val="36"/>
        </w:rPr>
        <w:t xml:space="preserve"> </w:t>
      </w:r>
      <w:r w:rsidRPr="00A44984">
        <w:rPr>
          <w:color w:val="231F20"/>
          <w:sz w:val="36"/>
          <w:szCs w:val="36"/>
        </w:rPr>
        <w:t>authorship, and/or publication of this article.</w:t>
      </w:r>
    </w:p>
    <w:p w:rsidR="00424A8B" w:rsidRPr="00A44984" w:rsidRDefault="00424A8B" w:rsidP="00C811BD">
      <w:pPr>
        <w:pStyle w:val="BodyText"/>
        <w:tabs>
          <w:tab w:val="left" w:pos="142"/>
        </w:tabs>
        <w:spacing w:before="3"/>
        <w:ind w:left="426" w:right="96"/>
        <w:jc w:val="both"/>
        <w:rPr>
          <w:sz w:val="36"/>
          <w:szCs w:val="36"/>
        </w:rPr>
      </w:pPr>
    </w:p>
    <w:p w:rsidR="00C811BD" w:rsidRPr="00A44984" w:rsidRDefault="00C811BD">
      <w:pPr>
        <w:spacing w:before="62" w:line="249" w:lineRule="auto"/>
        <w:jc w:val="both"/>
        <w:rPr>
          <w:sz w:val="36"/>
          <w:szCs w:val="36"/>
        </w:rPr>
      </w:pPr>
    </w:p>
    <w:sectPr w:rsidR="00C811BD" w:rsidRPr="00A44984" w:rsidSect="00C811BD">
      <w:type w:val="continuous"/>
      <w:pgSz w:w="11907" w:h="16839" w:code="9"/>
      <w:pgMar w:top="1440" w:right="1440" w:bottom="198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4A8B"/>
    <w:rsid w:val="00424A8B"/>
    <w:rsid w:val="00A44984"/>
    <w:rsid w:val="00C8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jc w:val="both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6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1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B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60"/>
      <w:jc w:val="both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16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87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81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7E147-208C-4FEF-8E63-0131A339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and Health Code: How Digital Platforms Tackle the Pandemic in China</dc:title>
  <dc:subject>Social Media + Society 2020.6:2056305120947657</dc:subject>
  <dc:creator>Fan Liang</dc:creator>
  <cp:keywords>COVID-19,Health Code,digital platforms,contact-tracing apps,health surveillance</cp:keywords>
  <cp:lastModifiedBy>ht</cp:lastModifiedBy>
  <cp:revision>3</cp:revision>
  <dcterms:created xsi:type="dcterms:W3CDTF">2022-05-10T15:49:00Z</dcterms:created>
  <dcterms:modified xsi:type="dcterms:W3CDTF">2022-06-20T15:07:00Z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