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Atualizado – Versão 3.1</w:t>
      </w:r>
    </w:p>
    <w:p>
      <w:r>
        <w:t>1. Visão Geral</w:t>
        <w:br/>
        <w:t>Este documento consolida todas as atualizações até a versão 3.1.</w:t>
      </w:r>
    </w:p>
    <w:p>
      <w:r>
        <w:t>2. Escopo do Sistema</w:t>
        <w:br/>
        <w:t>Atualização completa do escopo funcional e técnico.</w:t>
      </w:r>
    </w:p>
    <w:p>
      <w:r>
        <w:t>3. Arquitetura</w:t>
        <w:br/>
        <w:t>Descrição revisada da arquitetura backend, frontend e automações.</w:t>
      </w:r>
    </w:p>
    <w:p>
      <w:r>
        <w:t>4. Segurança</w:t>
        <w:br/>
        <w:t>Detalhes de criptografia, autenticação e isolamento de sessões.</w:t>
      </w:r>
    </w:p>
    <w:p>
      <w:r>
        <w:t>5. Fluxos Atualizados</w:t>
        <w:br/>
        <w:t>Fluxos completos de OTP, automação e fallback manual.</w:t>
      </w:r>
    </w:p>
    <w:p>
      <w:r>
        <w:t>6. Painel Administrativo</w:t>
        <w:br/>
        <w:t>Funcionalidades administrativas atualizadas.</w:t>
      </w:r>
    </w:p>
    <w:p>
      <w:r>
        <w:t>7. Logs e Auditoria</w:t>
        <w:br/>
        <w:t>Auditoria completa e rastreabilidade.</w:t>
      </w:r>
    </w:p>
    <w:p>
      <w:r>
        <w:t>8. Considerações Finais</w:t>
        <w:br/>
        <w:t>Documento validado e pronto para uso – Versão 3.1.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