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GUÍA DE TRABAJO</w:t>
      </w:r>
    </w:p>
    <w:p>
      <w:pPr>
        <w:jc w:val="center"/>
      </w:pPr>
      <w:r>
        <w:rPr>
          <w:b/>
          <w:color w:val="1F4E79"/>
          <w:sz w:val="44"/>
        </w:rPr>
        <w:t>PROCESO ARCHIVÍSTICO INTEGRAL</w:t>
      </w:r>
    </w:p>
    <w:p/>
    <w:p>
      <w:pPr>
        <w:jc w:val="center"/>
      </w:pPr>
      <w:r>
        <w:rPr>
          <w:i/>
          <w:color w:val="595959"/>
          <w:sz w:val="32"/>
        </w:rPr>
        <w:t>De archivo en desorden a custodia en Archivo Histórico</w:t>
      </w:r>
    </w:p>
    <w:p/>
    <w:p/>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
              <w:rPr>
                <w:b/>
                <w:color w:val="FFFFFF"/>
                <w:sz w:val="24"/>
              </w:rPr>
              <w:t>Elaborado por:</w:t>
            </w:r>
          </w:p>
        </w:tc>
        <w:tc>
          <w:tcPr>
            <w:tcW w:type="dxa" w:w="4703"/>
          </w:tcPr>
          <w:p>
            <w:r/>
            <w:r>
              <w:rPr>
                <w:sz w:val="24"/>
              </w:rPr>
              <w:t>Hamilton Quintero</w:t>
            </w:r>
          </w:p>
        </w:tc>
      </w:tr>
      <w:tr>
        <w:tc>
          <w:tcPr>
            <w:tcW w:type="dxa" w:w="4703"/>
            <w:shd w:fill="1F4E79"/>
          </w:tcPr>
          <w:p>
            <w:r/>
            <w:r>
              <w:rPr>
                <w:b/>
                <w:color w:val="FFFFFF"/>
                <w:sz w:val="24"/>
              </w:rPr>
              <w:t>Dirigido a:</w:t>
            </w:r>
          </w:p>
        </w:tc>
        <w:tc>
          <w:tcPr>
            <w:tcW w:type="dxa" w:w="4703"/>
          </w:tcPr>
          <w:p>
            <w:r/>
            <w:r>
              <w:rPr>
                <w:sz w:val="24"/>
              </w:rPr>
              <w:t>Esteban González Pareja</w:t>
            </w:r>
          </w:p>
        </w:tc>
      </w:tr>
      <w:tr>
        <w:tc>
          <w:tcPr>
            <w:tcW w:type="dxa" w:w="4703"/>
            <w:shd w:fill="1F4E79"/>
          </w:tcPr>
          <w:p>
            <w:r/>
            <w:r>
              <w:rPr>
                <w:b/>
                <w:color w:val="FFFFFF"/>
                <w:sz w:val="24"/>
              </w:rPr>
              <w:t>Fecha:</w:t>
            </w:r>
          </w:p>
        </w:tc>
        <w:tc>
          <w:tcPr>
            <w:tcW w:type="dxa" w:w="4703"/>
          </w:tcPr>
          <w:p>
            <w:r/>
            <w:r>
              <w:rPr>
                <w:sz w:val="24"/>
              </w:rPr>
              <w:t>Julio de 2026</w:t>
            </w:r>
          </w:p>
        </w:tc>
      </w:tr>
      <w:tr>
        <w:tc>
          <w:tcPr>
            <w:tcW w:type="dxa" w:w="4703"/>
            <w:shd w:fill="1F4E79"/>
          </w:tcPr>
          <w:p>
            <w:r/>
            <w:r>
              <w:rPr>
                <w:b/>
                <w:color w:val="FFFFFF"/>
                <w:sz w:val="24"/>
              </w:rPr>
              <w:t>Versión:</w:t>
            </w:r>
          </w:p>
        </w:tc>
        <w:tc>
          <w:tcPr>
            <w:tcW w:type="dxa" w:w="4703"/>
          </w:tcPr>
          <w:p>
            <w:r/>
            <w:r>
              <w:rPr>
                <w:sz w:val="24"/>
              </w:rPr>
              <w:t>1.0</w:t>
            </w:r>
          </w:p>
        </w:tc>
      </w:tr>
    </w:tbl>
    <w:p>
      <w:r>
        <w:br w:type="page"/>
      </w:r>
    </w:p>
    <w:p>
      <w:pPr>
        <w:pStyle w:val="Heading1"/>
      </w:pPr>
      <w:r>
        <w:rPr>
          <w:color w:val="1F4E79"/>
        </w:rPr>
        <w:t>TABLA DE CONTENIDO</w:t>
      </w:r>
    </w:p>
    <w:p>
      <w:pPr>
        <w:pStyle w:val="ListNumber"/>
        <w:spacing w:after="80"/>
      </w:pPr>
      <w:r>
        <w:t>1. Presentación y objetivo</w:t>
      </w:r>
    </w:p>
    <w:p>
      <w:pPr>
        <w:pStyle w:val="ListNumber"/>
        <w:spacing w:after="80"/>
      </w:pPr>
      <w:r>
        <w:t>2. Marco normativo aplicable</w:t>
      </w:r>
    </w:p>
    <w:p>
      <w:pPr>
        <w:pStyle w:val="ListNumber"/>
        <w:spacing w:after="80"/>
      </w:pPr>
      <w:r>
        <w:t>3. Fase 1: Diagnóstico del archivo</w:t>
      </w:r>
    </w:p>
    <w:p>
      <w:pPr>
        <w:pStyle w:val="ListNumber"/>
        <w:spacing w:after="80"/>
      </w:pPr>
      <w:r>
        <w:t>4. Fase 2: Clasificación documental</w:t>
      </w:r>
    </w:p>
    <w:p>
      <w:pPr>
        <w:pStyle w:val="ListNumber"/>
        <w:spacing w:after="80"/>
      </w:pPr>
      <w:r>
        <w:t>5. Fase 3: Ordenación documental</w:t>
      </w:r>
    </w:p>
    <w:p>
      <w:pPr>
        <w:pStyle w:val="ListNumber"/>
        <w:spacing w:after="80"/>
      </w:pPr>
      <w:r>
        <w:t>6. Fase 4: Depuración</w:t>
      </w:r>
    </w:p>
    <w:p>
      <w:pPr>
        <w:pStyle w:val="ListNumber"/>
        <w:spacing w:after="80"/>
      </w:pPr>
      <w:r>
        <w:t>7. Fase 5: Foliación</w:t>
      </w:r>
    </w:p>
    <w:p>
      <w:pPr>
        <w:pStyle w:val="ListNumber"/>
        <w:spacing w:after="80"/>
      </w:pPr>
      <w:r>
        <w:t>8. Fase 6: Descripción e inventario</w:t>
      </w:r>
    </w:p>
    <w:p>
      <w:pPr>
        <w:pStyle w:val="ListNumber"/>
        <w:spacing w:after="80"/>
      </w:pPr>
      <w:r>
        <w:t>9. Fase 7: Almacenamiento en unidades de conservación</w:t>
      </w:r>
    </w:p>
    <w:p>
      <w:pPr>
        <w:pStyle w:val="ListNumber"/>
        <w:spacing w:after="80"/>
      </w:pPr>
      <w:r>
        <w:t>10. Fase 8: Transferencia primaria (Gestión → Central)</w:t>
      </w:r>
    </w:p>
    <w:p>
      <w:pPr>
        <w:pStyle w:val="ListNumber"/>
        <w:spacing w:after="80"/>
      </w:pPr>
      <w:r>
        <w:t>11. Fase 9: Retención en archivo central</w:t>
      </w:r>
    </w:p>
    <w:p>
      <w:pPr>
        <w:pStyle w:val="ListNumber"/>
        <w:spacing w:after="80"/>
      </w:pPr>
      <w:r>
        <w:t>12. Fase 10: Valoración y disposición final</w:t>
      </w:r>
    </w:p>
    <w:p>
      <w:pPr>
        <w:pStyle w:val="ListNumber"/>
        <w:spacing w:after="80"/>
      </w:pPr>
      <w:r>
        <w:t>13. Fase 11: Transferencia secundaria (Central → Histórico)</w:t>
      </w:r>
    </w:p>
    <w:p>
      <w:pPr>
        <w:pStyle w:val="ListNumber"/>
        <w:spacing w:after="80"/>
      </w:pPr>
      <w:r>
        <w:t>14. Fase 12: Custodia en archivo histórico</w:t>
      </w:r>
    </w:p>
    <w:p>
      <w:pPr>
        <w:pStyle w:val="ListNumber"/>
        <w:spacing w:after="80"/>
      </w:pPr>
      <w:r>
        <w:t>15. Glosario de términos</w:t>
      </w:r>
    </w:p>
    <w:p>
      <w:pPr>
        <w:pStyle w:val="ListNumber"/>
        <w:spacing w:after="80"/>
      </w:pPr>
      <w:r>
        <w:t>16. Anexos y formatos</w:t>
      </w:r>
    </w:p>
    <w:p>
      <w:r>
        <w:br w:type="page"/>
      </w:r>
    </w:p>
    <w:p>
      <w:pPr>
        <w:pStyle w:val="Heading1"/>
      </w:pPr>
      <w:r>
        <w:rPr>
          <w:color w:val="1F4E79"/>
        </w:rPr>
        <w:t>1. PRESENTACIÓN Y OBJETIVO</w:t>
      </w:r>
    </w:p>
    <w:p>
      <w:pPr>
        <w:pStyle w:val="Heading2"/>
      </w:pPr>
      <w:r>
        <w:t>1.1 Presentación</w:t>
      </w:r>
    </w:p>
    <w:p>
      <w:r>
        <w:t>Estimado Esteban:</w:t>
        <w:br/>
        <w:br/>
        <w:t>La presente guía de trabajo ha sido elaborada con el propósito de brindarte una herramienta clara, práctica y completa que te permita abordar de manera exitosa el proceso de organización archivística desde su punto más crítico —un archivo en completo desorden— hasta su destino final ideal: la custodia permanente en un archivo histórico.</w:t>
        <w:br/>
        <w:br/>
        <w:t>Este documento está diseñado para ser seguido paso a paso, como un manual operativo. Cada fase incluye la explicación conceptual del proceso, las actividades concretas que debes realizar, los materiales que necesitas y los criterios de calidad que debes verificar antes de avanzar a la siguiente etapa.</w:t>
      </w:r>
    </w:p>
    <w:p>
      <w:pPr>
        <w:pStyle w:val="Heading2"/>
      </w:pPr>
      <w:r>
        <w:t>1.2 Objetivo general</w:t>
      </w:r>
    </w:p>
    <w:p>
      <w:r>
        <w:t>Proporcionar una guía metodológica integral que permita transformar un fondo documental desorganizado en un archivo técnicamente procesado, debidamente clasificado, ordenado, descrito e inventariado, listo para su transferencia y custodia definitiva en un archivo histórico, conforme a los lineamientos del Archivo General de la Nación de Colombia.</w:t>
      </w:r>
    </w:p>
    <w:p>
      <w:pPr>
        <w:pStyle w:val="Heading2"/>
      </w:pPr>
      <w:r>
        <w:t>1.3 Objetivos específicos</w:t>
      </w:r>
    </w:p>
    <w:p>
      <w:pPr>
        <w:pStyle w:val="ListBullet"/>
      </w:pPr>
      <w:r>
        <w:t>Diagnosticar el estado actual del archivo desordenado.</w:t>
      </w:r>
    </w:p>
    <w:p>
      <w:pPr>
        <w:pStyle w:val="ListBullet"/>
      </w:pPr>
      <w:r>
        <w:t>Aplicar los principios archivísticos de procedencia y orden original.</w:t>
      </w:r>
    </w:p>
    <w:p>
      <w:pPr>
        <w:pStyle w:val="ListBullet"/>
      </w:pPr>
      <w:r>
        <w:t>Clasificar la documentación según la estructura orgánico-funcional de la entidad.</w:t>
      </w:r>
    </w:p>
    <w:p>
      <w:pPr>
        <w:pStyle w:val="ListBullet"/>
      </w:pPr>
      <w:r>
        <w:t>Ordenar los expedientes y documentos con criterios técnicos.</w:t>
      </w:r>
    </w:p>
    <w:p>
      <w:pPr>
        <w:pStyle w:val="ListBullet"/>
      </w:pPr>
      <w:r>
        <w:t>Foliar, describir e inventariar toda la documentación procesada.</w:t>
      </w:r>
    </w:p>
    <w:p>
      <w:pPr>
        <w:pStyle w:val="ListBullet"/>
      </w:pPr>
      <w:r>
        <w:t>Preparar las transferencias documentales conforme a la normatividad vigente.</w:t>
      </w:r>
    </w:p>
    <w:p>
      <w:pPr>
        <w:pStyle w:val="ListBullet"/>
      </w:pPr>
      <w:r>
        <w:t>Garantizar la custodia y preservación a largo plazo del patrimonio documental.</w:t>
      </w:r>
    </w:p>
    <w:p>
      <w:r>
        <w:br w:type="page"/>
      </w:r>
    </w:p>
    <w:p>
      <w:pPr>
        <w:pStyle w:val="Heading1"/>
      </w:pPr>
      <w:r>
        <w:rPr>
          <w:color w:val="1F4E79"/>
        </w:rPr>
        <w:t>2. MARCO NORMATIVO APLICABLE</w:t>
      </w:r>
    </w:p>
    <w:p>
      <w:r>
        <w:t>Todo el proceso archivístico en Colombia debe realizarse con fundamento en la siguiente normatividad:</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Norma</w:t>
            </w:r>
          </w:p>
        </w:tc>
        <w:tc>
          <w:tcPr>
            <w:tcW w:type="dxa" w:w="4703"/>
            <w:shd w:fill="1F4E79"/>
          </w:tcPr>
          <w:p>
            <w:pPr>
              <w:jc w:val="center"/>
            </w:pPr>
            <w:r/>
            <w:r>
              <w:rPr>
                <w:b/>
                <w:color w:val="FFFFFF"/>
                <w:sz w:val="20"/>
              </w:rPr>
              <w:t>Contenido</w:t>
            </w:r>
          </w:p>
        </w:tc>
      </w:tr>
      <w:tr>
        <w:tc>
          <w:tcPr>
            <w:tcW w:type="dxa" w:w="4703"/>
          </w:tcPr>
          <w:p>
            <w:r/>
            <w:r>
              <w:rPr>
                <w:sz w:val="20"/>
              </w:rPr>
              <w:t>Ley 80 de 1989</w:t>
            </w:r>
          </w:p>
        </w:tc>
        <w:tc>
          <w:tcPr>
            <w:tcW w:type="dxa" w:w="4703"/>
          </w:tcPr>
          <w:p>
            <w:r/>
            <w:r>
              <w:rPr>
                <w:sz w:val="20"/>
              </w:rPr>
              <w:t>Crea el Archivo General de la Nación y le asigna funciones rectoras de la política archivística.</w:t>
            </w:r>
          </w:p>
        </w:tc>
      </w:tr>
      <w:tr>
        <w:tc>
          <w:tcPr>
            <w:tcW w:type="dxa" w:w="4703"/>
            <w:shd w:fill="D6E4F0"/>
          </w:tcPr>
          <w:p>
            <w:r/>
            <w:r>
              <w:rPr>
                <w:sz w:val="20"/>
              </w:rPr>
              <w:t>Ley 594 de 2000</w:t>
            </w:r>
          </w:p>
        </w:tc>
        <w:tc>
          <w:tcPr>
            <w:tcW w:type="dxa" w:w="4703"/>
            <w:shd w:fill="D6E4F0"/>
          </w:tcPr>
          <w:p>
            <w:r/>
            <w:r>
              <w:rPr>
                <w:sz w:val="20"/>
              </w:rPr>
              <w:t>Ley General de Archivos. Establece reglas y principios que regulan la función archivística del Estado.</w:t>
            </w:r>
          </w:p>
        </w:tc>
      </w:tr>
      <w:tr>
        <w:tc>
          <w:tcPr>
            <w:tcW w:type="dxa" w:w="4703"/>
          </w:tcPr>
          <w:p>
            <w:r/>
            <w:r>
              <w:rPr>
                <w:sz w:val="20"/>
              </w:rPr>
              <w:t>Decreto 1080 de 2015</w:t>
            </w:r>
          </w:p>
        </w:tc>
        <w:tc>
          <w:tcPr>
            <w:tcW w:type="dxa" w:w="4703"/>
          </w:tcPr>
          <w:p>
            <w:r/>
            <w:r>
              <w:rPr>
                <w:sz w:val="20"/>
              </w:rPr>
              <w:t>Decreto Único Reglamentario del Sector Cultura. Compila toda la reglamentación archivística.</w:t>
            </w:r>
          </w:p>
        </w:tc>
      </w:tr>
      <w:tr>
        <w:tc>
          <w:tcPr>
            <w:tcW w:type="dxa" w:w="4703"/>
            <w:shd w:fill="D6E4F0"/>
          </w:tcPr>
          <w:p>
            <w:r/>
            <w:r>
              <w:rPr>
                <w:sz w:val="20"/>
              </w:rPr>
              <w:t>Acuerdo 042 de 2002</w:t>
            </w:r>
          </w:p>
        </w:tc>
        <w:tc>
          <w:tcPr>
            <w:tcW w:type="dxa" w:w="4703"/>
            <w:shd w:fill="D6E4F0"/>
          </w:tcPr>
          <w:p>
            <w:r/>
            <w:r>
              <w:rPr>
                <w:sz w:val="20"/>
              </w:rPr>
              <w:t>Establece criterios para la organización de archivos de gestión en entidades públicas.</w:t>
            </w:r>
          </w:p>
        </w:tc>
      </w:tr>
      <w:tr>
        <w:tc>
          <w:tcPr>
            <w:tcW w:type="dxa" w:w="4703"/>
          </w:tcPr>
          <w:p>
            <w:r/>
            <w:r>
              <w:rPr>
                <w:sz w:val="20"/>
              </w:rPr>
              <w:t>Acuerdo 002 de 2014</w:t>
            </w:r>
          </w:p>
        </w:tc>
        <w:tc>
          <w:tcPr>
            <w:tcW w:type="dxa" w:w="4703"/>
          </w:tcPr>
          <w:p>
            <w:r/>
            <w:r>
              <w:rPr>
                <w:sz w:val="20"/>
              </w:rPr>
              <w:t>Criterios básicos para creación, conformación, organización y control de expedientes.</w:t>
            </w:r>
          </w:p>
        </w:tc>
      </w:tr>
      <w:tr>
        <w:tc>
          <w:tcPr>
            <w:tcW w:type="dxa" w:w="4703"/>
            <w:shd w:fill="D6E4F0"/>
          </w:tcPr>
          <w:p>
            <w:r/>
            <w:r>
              <w:rPr>
                <w:sz w:val="20"/>
              </w:rPr>
              <w:t>Acuerdo 004 de 2019</w:t>
            </w:r>
          </w:p>
        </w:tc>
        <w:tc>
          <w:tcPr>
            <w:tcW w:type="dxa" w:w="4703"/>
            <w:shd w:fill="D6E4F0"/>
          </w:tcPr>
          <w:p>
            <w:r/>
            <w:r>
              <w:rPr>
                <w:sz w:val="20"/>
              </w:rPr>
              <w:t>Reglamenta procedimiento para elaboración, aprobación e implementación de TRD y TVD.</w:t>
            </w:r>
          </w:p>
        </w:tc>
      </w:tr>
      <w:tr>
        <w:tc>
          <w:tcPr>
            <w:tcW w:type="dxa" w:w="4703"/>
          </w:tcPr>
          <w:p>
            <w:r/>
            <w:r>
              <w:rPr>
                <w:sz w:val="20"/>
              </w:rPr>
              <w:t>Acuerdo 001 de 2024</w:t>
            </w:r>
          </w:p>
        </w:tc>
        <w:tc>
          <w:tcPr>
            <w:tcW w:type="dxa" w:w="4703"/>
          </w:tcPr>
          <w:p>
            <w:r/>
            <w:r>
              <w:rPr>
                <w:sz w:val="20"/>
              </w:rPr>
              <w:t>Acuerdo Único de la Función Archivística. Compila y actualiza la normativa del AGN.</w:t>
            </w:r>
          </w:p>
        </w:tc>
      </w:tr>
      <w:tr>
        <w:tc>
          <w:tcPr>
            <w:tcW w:type="dxa" w:w="4703"/>
            <w:shd w:fill="D6E4F0"/>
          </w:tcPr>
          <w:p>
            <w:r/>
            <w:r>
              <w:rPr>
                <w:sz w:val="20"/>
              </w:rPr>
              <w:t>Ley 1712 de 2014</w:t>
            </w:r>
          </w:p>
        </w:tc>
        <w:tc>
          <w:tcPr>
            <w:tcW w:type="dxa" w:w="4703"/>
            <w:shd w:fill="D6E4F0"/>
          </w:tcPr>
          <w:p>
            <w:r/>
            <w:r>
              <w:rPr>
                <w:sz w:val="20"/>
              </w:rPr>
              <w:t>Ley de Transparencia y del Derecho de Acceso a la Información Pública.</w:t>
            </w:r>
          </w:p>
        </w:tc>
      </w:tr>
      <w:tr>
        <w:tc>
          <w:tcPr>
            <w:tcW w:type="dxa" w:w="4703"/>
          </w:tcPr>
          <w:p>
            <w:r/>
            <w:r>
              <w:rPr>
                <w:sz w:val="20"/>
              </w:rPr>
              <w:t>NTC 5029</w:t>
            </w:r>
          </w:p>
        </w:tc>
        <w:tc>
          <w:tcPr>
            <w:tcW w:type="dxa" w:w="4703"/>
          </w:tcPr>
          <w:p>
            <w:r/>
            <w:r>
              <w:rPr>
                <w:sz w:val="20"/>
              </w:rPr>
              <w:t>Norma técnica sobre medición de archivos.</w:t>
            </w:r>
          </w:p>
        </w:tc>
      </w:tr>
      <w:tr>
        <w:tc>
          <w:tcPr>
            <w:tcW w:type="dxa" w:w="4703"/>
            <w:shd w:fill="D6E4F0"/>
          </w:tcPr>
          <w:p>
            <w:r/>
            <w:r>
              <w:rPr>
                <w:sz w:val="20"/>
              </w:rPr>
              <w:t>ISAD(G)</w:t>
            </w:r>
          </w:p>
        </w:tc>
        <w:tc>
          <w:tcPr>
            <w:tcW w:type="dxa" w:w="4703"/>
            <w:shd w:fill="D6E4F0"/>
          </w:tcPr>
          <w:p>
            <w:r/>
            <w:r>
              <w:rPr>
                <w:sz w:val="20"/>
              </w:rPr>
              <w:t>Norma Internacional General de Descripción Archivística.</w:t>
            </w:r>
          </w:p>
        </w:tc>
      </w:tr>
    </w:tbl>
    <w:p/>
    <w:p>
      <w:pPr>
        <w:pStyle w:val="Heading2"/>
      </w:pPr>
      <w:r>
        <w:t>Principios rectores:</w:t>
      </w:r>
    </w:p>
    <w:p>
      <w:pPr>
        <w:pStyle w:val="ListBullet"/>
      </w:pPr>
      <w:r>
        <w:t>Principio de Procedencia: Los documentos producidos por una oficina no se mezclan con los de otra.</w:t>
      </w:r>
    </w:p>
    <w:p>
      <w:pPr>
        <w:pStyle w:val="ListBullet"/>
      </w:pPr>
      <w:r>
        <w:t>Principio de Orden Original: Se respeta la secuencia en que los documentos fueron producidos o tramitados.</w:t>
      </w:r>
    </w:p>
    <w:p>
      <w:pPr>
        <w:pStyle w:val="ListBullet"/>
      </w:pPr>
      <w:r>
        <w:t>Principio de Integridad: Los fondos documentales deben conservarse completos, sin mutilaciones.</w:t>
      </w:r>
    </w:p>
    <w:p>
      <w:r>
        <w:br w:type="page"/>
      </w:r>
    </w:p>
    <w:p>
      <w:pPr>
        <w:pStyle w:val="Heading1"/>
      </w:pPr>
      <w:r>
        <w:rPr>
          <w:color w:val="1F4E79"/>
        </w:rPr>
        <w:t>3. FASE 1: DIAGNÓSTICO DEL ARCHIVO</w:t>
      </w:r>
    </w:p>
    <w:p>
      <w:pPr>
        <w:pStyle w:val="Heading2"/>
      </w:pPr>
      <w:r>
        <w:t>3.1 ¿En qué consiste?</w:t>
      </w:r>
    </w:p>
    <w:p>
      <w:r>
        <w:t>El diagnóstico es el primer paso. Antes de tocar un solo documento, debes evaluar la situación real del archivo. Es como un médico que examina al paciente antes de recetar.</w:t>
      </w:r>
    </w:p>
    <w:p>
      <w:pPr>
        <w:pStyle w:val="Heading2"/>
      </w:pPr>
      <w:r>
        <w:t>3.2 Actividades a realizar</w:t>
      </w:r>
    </w:p>
    <w:p>
      <w:pPr>
        <w:pStyle w:val="Heading3"/>
      </w:pPr>
      <w:r>
        <w:t>A. Inspección física del espacio:</w:t>
      </w:r>
    </w:p>
    <w:p>
      <w:pPr>
        <w:pStyle w:val="ListBullet"/>
      </w:pPr>
      <w:r>
        <w:t>Recorrer el área donde se encuentran los documentos.</w:t>
      </w:r>
    </w:p>
    <w:p>
      <w:pPr>
        <w:pStyle w:val="ListBullet"/>
      </w:pPr>
      <w:r>
        <w:t>Evaluar condiciones ambientales (humedad, temperatura, iluminación, ventilación).</w:t>
      </w:r>
    </w:p>
    <w:p>
      <w:pPr>
        <w:pStyle w:val="ListBullet"/>
      </w:pPr>
      <w:r>
        <w:t>Identificar riesgos: presencia de plagas, goteras, polvo excesivo, documentos en el piso.</w:t>
      </w:r>
    </w:p>
    <w:p>
      <w:pPr>
        <w:pStyle w:val="ListBullet"/>
      </w:pPr>
      <w:r>
        <w:t>Medir la cantidad aproximada de documentación (en metros lineales).</w:t>
      </w:r>
    </w:p>
    <w:p>
      <w:pPr>
        <w:pStyle w:val="Heading3"/>
      </w:pPr>
      <w:r>
        <w:t>B. Identificación general del contenido:</w:t>
      </w:r>
    </w:p>
    <w:p>
      <w:pPr>
        <w:pStyle w:val="ListBullet"/>
      </w:pPr>
      <w:r>
        <w:t>Determinar a qué entidad(es) pertenecen los documentos.</w:t>
      </w:r>
    </w:p>
    <w:p>
      <w:pPr>
        <w:pStyle w:val="ListBullet"/>
      </w:pPr>
      <w:r>
        <w:t>Identificar de cuántas dependencias hay documentación.</w:t>
      </w:r>
    </w:p>
    <w:p>
      <w:pPr>
        <w:pStyle w:val="ListBullet"/>
      </w:pPr>
      <w:r>
        <w:t>Establecer rangos de fechas extremas del fondo.</w:t>
      </w:r>
    </w:p>
    <w:p>
      <w:pPr>
        <w:pStyle w:val="ListBullet"/>
      </w:pPr>
      <w:r>
        <w:t>Identificar los tipos documentales presentes.</w:t>
      </w:r>
    </w:p>
    <w:p>
      <w:pPr>
        <w:pStyle w:val="Heading3"/>
      </w:pPr>
      <w:r>
        <w:t>C. Verificación de instrumentos existentes:</w:t>
      </w:r>
    </w:p>
    <w:p>
      <w:pPr>
        <w:pStyle w:val="ListBullet"/>
      </w:pPr>
      <w:r>
        <w:t>¿Existe Cuadro de Clasificación Documental (CCD)?</w:t>
      </w:r>
    </w:p>
    <w:p>
      <w:pPr>
        <w:pStyle w:val="ListBullet"/>
      </w:pPr>
      <w:r>
        <w:t>¿Existen Tablas de Retención Documental (TRD) aprobadas?</w:t>
      </w:r>
    </w:p>
    <w:p>
      <w:pPr>
        <w:pStyle w:val="ListBullet"/>
      </w:pPr>
      <w:r>
        <w:t>¿Existen Tablas de Valoración Documental (TVD)?</w:t>
      </w:r>
    </w:p>
    <w:p>
      <w:pPr>
        <w:pStyle w:val="ListBullet"/>
      </w:pPr>
      <w:r>
        <w:t>¿Hay inventarios previos?</w:t>
      </w:r>
    </w:p>
    <w:p>
      <w:pPr>
        <w:pStyle w:val="ListBullet"/>
      </w:pPr>
      <w:r>
        <w:t>¿Existe organigrama vigente de la entidad?</w:t>
      </w:r>
    </w:p>
    <w:p>
      <w:pPr>
        <w:pStyle w:val="Heading2"/>
      </w:pPr>
      <w:r>
        <w:t>3.3 Materiales necesarios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Material</w:t>
            </w:r>
          </w:p>
        </w:tc>
        <w:tc>
          <w:tcPr>
            <w:tcW w:type="dxa" w:w="4703"/>
            <w:shd w:fill="1F4E79"/>
          </w:tcPr>
          <w:p>
            <w:pPr>
              <w:jc w:val="center"/>
            </w:pPr>
            <w:r/>
            <w:r>
              <w:rPr>
                <w:b/>
                <w:color w:val="FFFFFF"/>
                <w:sz w:val="20"/>
              </w:rPr>
              <w:t>Uso</w:t>
            </w:r>
          </w:p>
        </w:tc>
      </w:tr>
      <w:tr>
        <w:tc>
          <w:tcPr>
            <w:tcW w:type="dxa" w:w="4703"/>
          </w:tcPr>
          <w:p>
            <w:r/>
            <w:r>
              <w:rPr>
                <w:sz w:val="20"/>
              </w:rPr>
              <w:t>Libreta de apuntes</w:t>
            </w:r>
          </w:p>
        </w:tc>
        <w:tc>
          <w:tcPr>
            <w:tcW w:type="dxa" w:w="4703"/>
          </w:tcPr>
          <w:p>
            <w:r/>
            <w:r>
              <w:rPr>
                <w:sz w:val="20"/>
              </w:rPr>
              <w:t>Para registrar hallazgos en campo</w:t>
            </w:r>
          </w:p>
        </w:tc>
      </w:tr>
      <w:tr>
        <w:tc>
          <w:tcPr>
            <w:tcW w:type="dxa" w:w="4703"/>
            <w:shd w:fill="D6E4F0"/>
          </w:tcPr>
          <w:p>
            <w:r/>
            <w:r>
              <w:rPr>
                <w:sz w:val="20"/>
              </w:rPr>
              <w:t>Cámara fotográfica</w:t>
            </w:r>
          </w:p>
        </w:tc>
        <w:tc>
          <w:tcPr>
            <w:tcW w:type="dxa" w:w="4703"/>
            <w:shd w:fill="D6E4F0"/>
          </w:tcPr>
          <w:p>
            <w:r/>
            <w:r>
              <w:rPr>
                <w:sz w:val="20"/>
              </w:rPr>
              <w:t>Evidencia del estado inicial</w:t>
            </w:r>
          </w:p>
        </w:tc>
      </w:tr>
      <w:tr>
        <w:tc>
          <w:tcPr>
            <w:tcW w:type="dxa" w:w="4703"/>
          </w:tcPr>
          <w:p>
            <w:r/>
            <w:r>
              <w:rPr>
                <w:sz w:val="20"/>
              </w:rPr>
              <w:t>Cinta métrica</w:t>
            </w:r>
          </w:p>
        </w:tc>
        <w:tc>
          <w:tcPr>
            <w:tcW w:type="dxa" w:w="4703"/>
          </w:tcPr>
          <w:p>
            <w:r/>
            <w:r>
              <w:rPr>
                <w:sz w:val="20"/>
              </w:rPr>
              <w:t>Medición de metros lineales</w:t>
            </w:r>
          </w:p>
        </w:tc>
      </w:tr>
      <w:tr>
        <w:tc>
          <w:tcPr>
            <w:tcW w:type="dxa" w:w="4703"/>
            <w:shd w:fill="D6E4F0"/>
          </w:tcPr>
          <w:p>
            <w:r/>
            <w:r>
              <w:rPr>
                <w:sz w:val="20"/>
              </w:rPr>
              <w:t>Guantes y tapabocas</w:t>
            </w:r>
          </w:p>
        </w:tc>
        <w:tc>
          <w:tcPr>
            <w:tcW w:type="dxa" w:w="4703"/>
            <w:shd w:fill="D6E4F0"/>
          </w:tcPr>
          <w:p>
            <w:r/>
            <w:r>
              <w:rPr>
                <w:sz w:val="20"/>
              </w:rPr>
              <w:t>Protección personal ante polvo o contaminación</w:t>
            </w:r>
          </w:p>
        </w:tc>
      </w:tr>
      <w:tr>
        <w:tc>
          <w:tcPr>
            <w:tcW w:type="dxa" w:w="4703"/>
          </w:tcPr>
          <w:p>
            <w:r/>
            <w:r>
              <w:rPr>
                <w:sz w:val="20"/>
              </w:rPr>
              <w:t>Formato de diagnóstico</w:t>
            </w:r>
          </w:p>
        </w:tc>
        <w:tc>
          <w:tcPr>
            <w:tcW w:type="dxa" w:w="4703"/>
          </w:tcPr>
          <w:p>
            <w:r/>
            <w:r>
              <w:rPr>
                <w:sz w:val="20"/>
              </w:rPr>
              <w:t>Registro estandarizado de la información</w:t>
            </w:r>
          </w:p>
        </w:tc>
      </w:tr>
    </w:tbl>
    <w:p/>
    <w:p>
      <w:pPr>
        <w:pStyle w:val="Heading2"/>
      </w:pPr>
      <w:r>
        <w:t>3.4 Criterio de calidad para avanzar</w:t>
      </w:r>
    </w:p>
    <w:p>
      <w:r>
        <w:t>✅ Tienes un informe de diagnóstico completo con datos verificados.</w:t>
      </w:r>
    </w:p>
    <w:p>
      <w:r>
        <w:t>✅ Conoces la cantidad y estado general de la documentación.</w:t>
      </w:r>
    </w:p>
    <w:p>
      <w:r>
        <w:t>✅ Sabes si existen o no instrumentos archivísticos (TRD, CCD, TVD).</w:t>
      </w:r>
    </w:p>
    <w:p>
      <w:r>
        <w:t>✅ Has identificado las dependencias productoras.</w:t>
      </w:r>
    </w:p>
    <w:p>
      <w:r>
        <w:br w:type="page"/>
      </w:r>
    </w:p>
    <w:p>
      <w:pPr>
        <w:pStyle w:val="Heading1"/>
      </w:pPr>
      <w:r>
        <w:rPr>
          <w:color w:val="1F4E79"/>
        </w:rPr>
        <w:t>4. FASE 2: CLASIFICACIÓN DOCUMENTAL</w:t>
      </w:r>
    </w:p>
    <w:p>
      <w:pPr>
        <w:pStyle w:val="Heading2"/>
      </w:pPr>
      <w:r>
        <w:t>4.1 ¿En qué consiste?</w:t>
      </w:r>
    </w:p>
    <w:p>
      <w:r>
        <w:t>Clasificar es separar y agrupar los documentos de acuerdo con la estructura orgánica de la entidad (sus dependencias) y las funciones de cada una. Se respeta estrictamente el Principio de Procedencia.</w:t>
      </w:r>
    </w:p>
    <w:p>
      <w:pPr>
        <w:pStyle w:val="Heading2"/>
      </w:pPr>
      <w:r>
        <w:t>4.2 Niveles de clasificación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Nivel</w:t>
            </w:r>
          </w:p>
        </w:tc>
        <w:tc>
          <w:tcPr>
            <w:tcW w:type="dxa" w:w="3135"/>
            <w:shd w:fill="1F4E79"/>
          </w:tcPr>
          <w:p>
            <w:pPr>
              <w:jc w:val="center"/>
            </w:pPr>
            <w:r/>
            <w:r>
              <w:rPr>
                <w:b/>
                <w:color w:val="FFFFFF"/>
                <w:sz w:val="20"/>
              </w:rPr>
              <w:t>Nombre</w:t>
            </w:r>
          </w:p>
        </w:tc>
        <w:tc>
          <w:tcPr>
            <w:tcW w:type="dxa" w:w="3135"/>
            <w:shd w:fill="1F4E79"/>
          </w:tcPr>
          <w:p>
            <w:pPr>
              <w:jc w:val="center"/>
            </w:pPr>
            <w:r/>
            <w:r>
              <w:rPr>
                <w:b/>
                <w:color w:val="FFFFFF"/>
                <w:sz w:val="20"/>
              </w:rPr>
              <w:t>Descripción</w:t>
            </w:r>
          </w:p>
        </w:tc>
      </w:tr>
      <w:tr>
        <w:tc>
          <w:tcPr>
            <w:tcW w:type="dxa" w:w="3135"/>
          </w:tcPr>
          <w:p>
            <w:r/>
            <w:r>
              <w:rPr>
                <w:sz w:val="20"/>
              </w:rPr>
              <w:t>NIVEL 1</w:t>
            </w:r>
          </w:p>
        </w:tc>
        <w:tc>
          <w:tcPr>
            <w:tcW w:type="dxa" w:w="3135"/>
          </w:tcPr>
          <w:p>
            <w:r/>
            <w:r>
              <w:rPr>
                <w:sz w:val="20"/>
              </w:rPr>
              <w:t>FONDO</w:t>
            </w:r>
          </w:p>
        </w:tc>
        <w:tc>
          <w:tcPr>
            <w:tcW w:type="dxa" w:w="3135"/>
          </w:tcPr>
          <w:p>
            <w:r/>
            <w:r>
              <w:rPr>
                <w:sz w:val="20"/>
              </w:rPr>
              <w:t>Toda la documentación de la entidad</w:t>
            </w:r>
          </w:p>
        </w:tc>
      </w:tr>
      <w:tr>
        <w:tc>
          <w:tcPr>
            <w:tcW w:type="dxa" w:w="3135"/>
            <w:shd w:fill="D6E4F0"/>
          </w:tcPr>
          <w:p>
            <w:r/>
            <w:r>
              <w:rPr>
                <w:sz w:val="20"/>
              </w:rPr>
              <w:t>NIVEL 2</w:t>
            </w:r>
          </w:p>
        </w:tc>
        <w:tc>
          <w:tcPr>
            <w:tcW w:type="dxa" w:w="3135"/>
            <w:shd w:fill="D6E4F0"/>
          </w:tcPr>
          <w:p>
            <w:r/>
            <w:r>
              <w:rPr>
                <w:sz w:val="20"/>
              </w:rPr>
              <w:t>SECCIÓN</w:t>
            </w:r>
          </w:p>
        </w:tc>
        <w:tc>
          <w:tcPr>
            <w:tcW w:type="dxa" w:w="3135"/>
            <w:shd w:fill="D6E4F0"/>
          </w:tcPr>
          <w:p>
            <w:r/>
            <w:r>
              <w:rPr>
                <w:sz w:val="20"/>
              </w:rPr>
              <w:t>Corresponde a cada dependencia de primer nivel</w:t>
            </w:r>
          </w:p>
        </w:tc>
      </w:tr>
      <w:tr>
        <w:tc>
          <w:tcPr>
            <w:tcW w:type="dxa" w:w="3135"/>
          </w:tcPr>
          <w:p>
            <w:r/>
            <w:r>
              <w:rPr>
                <w:sz w:val="20"/>
              </w:rPr>
              <w:t>NIVEL 3</w:t>
            </w:r>
          </w:p>
        </w:tc>
        <w:tc>
          <w:tcPr>
            <w:tcW w:type="dxa" w:w="3135"/>
          </w:tcPr>
          <w:p>
            <w:r/>
            <w:r>
              <w:rPr>
                <w:sz w:val="20"/>
              </w:rPr>
              <w:t>SERIE</w:t>
            </w:r>
          </w:p>
        </w:tc>
        <w:tc>
          <w:tcPr>
            <w:tcW w:type="dxa" w:w="3135"/>
          </w:tcPr>
          <w:p>
            <w:r/>
            <w:r>
              <w:rPr>
                <w:sz w:val="20"/>
              </w:rPr>
              <w:t>Conjunto de documentos del mismo tipo o función</w:t>
            </w:r>
          </w:p>
        </w:tc>
      </w:tr>
      <w:tr>
        <w:tc>
          <w:tcPr>
            <w:tcW w:type="dxa" w:w="3135"/>
            <w:shd w:fill="D6E4F0"/>
          </w:tcPr>
          <w:p>
            <w:r/>
            <w:r>
              <w:rPr>
                <w:sz w:val="20"/>
              </w:rPr>
              <w:t>NIVEL 4</w:t>
            </w:r>
          </w:p>
        </w:tc>
        <w:tc>
          <w:tcPr>
            <w:tcW w:type="dxa" w:w="3135"/>
            <w:shd w:fill="D6E4F0"/>
          </w:tcPr>
          <w:p>
            <w:r/>
            <w:r>
              <w:rPr>
                <w:sz w:val="20"/>
              </w:rPr>
              <w:t>SUBSERIE</w:t>
            </w:r>
          </w:p>
        </w:tc>
        <w:tc>
          <w:tcPr>
            <w:tcW w:type="dxa" w:w="3135"/>
            <w:shd w:fill="D6E4F0"/>
          </w:tcPr>
          <w:p>
            <w:r/>
            <w:r>
              <w:rPr>
                <w:sz w:val="20"/>
              </w:rPr>
              <w:t>Subdivisión de la serie</w:t>
            </w:r>
          </w:p>
        </w:tc>
      </w:tr>
      <w:tr>
        <w:tc>
          <w:tcPr>
            <w:tcW w:type="dxa" w:w="3135"/>
          </w:tcPr>
          <w:p>
            <w:r/>
            <w:r>
              <w:rPr>
                <w:sz w:val="20"/>
              </w:rPr>
              <w:t>NIVEL 5</w:t>
            </w:r>
          </w:p>
        </w:tc>
        <w:tc>
          <w:tcPr>
            <w:tcW w:type="dxa" w:w="3135"/>
          </w:tcPr>
          <w:p>
            <w:r/>
            <w:r>
              <w:rPr>
                <w:sz w:val="20"/>
              </w:rPr>
              <w:t>EXPEDIENTE</w:t>
            </w:r>
          </w:p>
        </w:tc>
        <w:tc>
          <w:tcPr>
            <w:tcW w:type="dxa" w:w="3135"/>
          </w:tcPr>
          <w:p>
            <w:r/>
            <w:r>
              <w:rPr>
                <w:sz w:val="20"/>
              </w:rPr>
              <w:t>Documentos de un mismo asunto/trámite</w:t>
            </w:r>
          </w:p>
        </w:tc>
      </w:tr>
      <w:tr>
        <w:tc>
          <w:tcPr>
            <w:tcW w:type="dxa" w:w="3135"/>
            <w:shd w:fill="D6E4F0"/>
          </w:tcPr>
          <w:p>
            <w:r/>
            <w:r>
              <w:rPr>
                <w:sz w:val="20"/>
              </w:rPr>
              <w:t>NIVEL 6</w:t>
            </w:r>
          </w:p>
        </w:tc>
        <w:tc>
          <w:tcPr>
            <w:tcW w:type="dxa" w:w="3135"/>
            <w:shd w:fill="D6E4F0"/>
          </w:tcPr>
          <w:p>
            <w:r/>
            <w:r>
              <w:rPr>
                <w:sz w:val="20"/>
              </w:rPr>
              <w:t>TIPO DOCUMENTAL</w:t>
            </w:r>
          </w:p>
        </w:tc>
        <w:tc>
          <w:tcPr>
            <w:tcW w:type="dxa" w:w="3135"/>
            <w:shd w:fill="D6E4F0"/>
          </w:tcPr>
          <w:p>
            <w:r/>
            <w:r>
              <w:rPr>
                <w:sz w:val="20"/>
              </w:rPr>
              <w:t>Cada pieza individual (un oficio, un acta, etc.)</w:t>
            </w:r>
          </w:p>
        </w:tc>
      </w:tr>
    </w:tbl>
    <w:p/>
    <w:p>
      <w:pPr>
        <w:pStyle w:val="Heading2"/>
      </w:pPr>
      <w:r>
        <w:t>4.3 Series documentales típicas por dependencia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Dependencia</w:t>
            </w:r>
          </w:p>
        </w:tc>
        <w:tc>
          <w:tcPr>
            <w:tcW w:type="dxa" w:w="4703"/>
            <w:shd w:fill="1F4E79"/>
          </w:tcPr>
          <w:p>
            <w:pPr>
              <w:jc w:val="center"/>
            </w:pPr>
            <w:r/>
            <w:r>
              <w:rPr>
                <w:b/>
                <w:color w:val="FFFFFF"/>
                <w:sz w:val="20"/>
              </w:rPr>
              <w:t>Series típicas</w:t>
            </w:r>
          </w:p>
        </w:tc>
      </w:tr>
      <w:tr>
        <w:tc>
          <w:tcPr>
            <w:tcW w:type="dxa" w:w="4703"/>
          </w:tcPr>
          <w:p>
            <w:r/>
            <w:r>
              <w:rPr>
                <w:sz w:val="20"/>
              </w:rPr>
              <w:t>Oficina Jurídica</w:t>
            </w:r>
          </w:p>
        </w:tc>
        <w:tc>
          <w:tcPr>
            <w:tcW w:type="dxa" w:w="4703"/>
          </w:tcPr>
          <w:p>
            <w:r/>
            <w:r>
              <w:rPr>
                <w:sz w:val="20"/>
              </w:rPr>
              <w:t>Contratos, Conceptos jurídicos, Procesos judiciales, Convenios</w:t>
            </w:r>
          </w:p>
        </w:tc>
      </w:tr>
      <w:tr>
        <w:tc>
          <w:tcPr>
            <w:tcW w:type="dxa" w:w="4703"/>
            <w:shd w:fill="D6E4F0"/>
          </w:tcPr>
          <w:p>
            <w:r/>
            <w:r>
              <w:rPr>
                <w:sz w:val="20"/>
              </w:rPr>
              <w:t>Talento Humano</w:t>
            </w:r>
          </w:p>
        </w:tc>
        <w:tc>
          <w:tcPr>
            <w:tcW w:type="dxa" w:w="4703"/>
            <w:shd w:fill="D6E4F0"/>
          </w:tcPr>
          <w:p>
            <w:r/>
            <w:r>
              <w:rPr>
                <w:sz w:val="20"/>
              </w:rPr>
              <w:t>Historias laborales, Nóminas, Actas de posesión, Planes de capacitación</w:t>
            </w:r>
          </w:p>
        </w:tc>
      </w:tr>
      <w:tr>
        <w:tc>
          <w:tcPr>
            <w:tcW w:type="dxa" w:w="4703"/>
          </w:tcPr>
          <w:p>
            <w:r/>
            <w:r>
              <w:rPr>
                <w:sz w:val="20"/>
              </w:rPr>
              <w:t>Dirección</w:t>
            </w:r>
          </w:p>
        </w:tc>
        <w:tc>
          <w:tcPr>
            <w:tcW w:type="dxa" w:w="4703"/>
          </w:tcPr>
          <w:p>
            <w:r/>
            <w:r>
              <w:rPr>
                <w:sz w:val="20"/>
              </w:rPr>
              <w:t>Actas, Resoluciones, Informes de gestión, Circulares</w:t>
            </w:r>
          </w:p>
        </w:tc>
      </w:tr>
      <w:tr>
        <w:tc>
          <w:tcPr>
            <w:tcW w:type="dxa" w:w="4703"/>
            <w:shd w:fill="D6E4F0"/>
          </w:tcPr>
          <w:p>
            <w:r/>
            <w:r>
              <w:rPr>
                <w:sz w:val="20"/>
              </w:rPr>
              <w:t>Planeación</w:t>
            </w:r>
          </w:p>
        </w:tc>
        <w:tc>
          <w:tcPr>
            <w:tcW w:type="dxa" w:w="4703"/>
            <w:shd w:fill="D6E4F0"/>
          </w:tcPr>
          <w:p>
            <w:r/>
            <w:r>
              <w:rPr>
                <w:sz w:val="20"/>
              </w:rPr>
              <w:t>Planes, Proyectos, Informes de seguimiento</w:t>
            </w:r>
          </w:p>
        </w:tc>
      </w:tr>
      <w:tr>
        <w:tc>
          <w:tcPr>
            <w:tcW w:type="dxa" w:w="4703"/>
          </w:tcPr>
          <w:p>
            <w:r/>
            <w:r>
              <w:rPr>
                <w:sz w:val="20"/>
              </w:rPr>
              <w:t>Contabilidad</w:t>
            </w:r>
          </w:p>
        </w:tc>
        <w:tc>
          <w:tcPr>
            <w:tcW w:type="dxa" w:w="4703"/>
          </w:tcPr>
          <w:p>
            <w:r/>
            <w:r>
              <w:rPr>
                <w:sz w:val="20"/>
              </w:rPr>
              <w:t>Comprobantes de egreso, Estados financieros, Declaraciones tributarias</w:t>
            </w:r>
          </w:p>
        </w:tc>
      </w:tr>
    </w:tbl>
    <w:p/>
    <w:p>
      <w:pPr>
        <w:pStyle w:val="Heading2"/>
      </w:pPr>
      <w:r>
        <w:t>4.4 Procedimiento paso a paso</w:t>
      </w:r>
    </w:p>
    <w:p>
      <w:pPr>
        <w:pStyle w:val="ListNumber"/>
      </w:pPr>
      <w:r>
        <w:t>Paso 1: Identificar las dependencias productoras (consigue el organigrama).</w:t>
      </w:r>
    </w:p>
    <w:p>
      <w:pPr>
        <w:pStyle w:val="ListNumber"/>
      </w:pPr>
      <w:r>
        <w:t>Paso 2: Separar físicamente los documentos por dependencia.</w:t>
      </w:r>
    </w:p>
    <w:p>
      <w:pPr>
        <w:pStyle w:val="ListNumber"/>
      </w:pPr>
      <w:r>
        <w:t>Paso 3: Dentro de cada dependencia, identificar las series documentales.</w:t>
      </w:r>
    </w:p>
    <w:p>
      <w:pPr>
        <w:pStyle w:val="ListNumber"/>
      </w:pPr>
      <w:r>
        <w:t>Paso 4: Dentro de cada serie, identificar subseries (si aplica).</w:t>
      </w:r>
    </w:p>
    <w:p>
      <w:pPr>
        <w:pStyle w:val="ListNumber"/>
      </w:pPr>
      <w:r>
        <w:t>Paso 5: Armar los expedientes agrupando documentos del mismo asunto.</w:t>
      </w:r>
    </w:p>
    <w:p>
      <w:pPr>
        <w:pStyle w:val="Heading2"/>
      </w:pPr>
      <w:r>
        <w:t>4.5 Criterio de calidad para avanzar</w:t>
      </w:r>
    </w:p>
    <w:p>
      <w:r>
        <w:t>✅ Toda la documentación está separada por dependencia.</w:t>
      </w:r>
    </w:p>
    <w:p>
      <w:r>
        <w:t>✅ Dentro de cada dependencia, los documentos están agrupados por series y subseries.</w:t>
      </w:r>
    </w:p>
    <w:p>
      <w:r>
        <w:t>✅ Cada expediente está identificado con su asunto o trámite.</w:t>
      </w:r>
    </w:p>
    <w:p>
      <w:r>
        <w:t>✅ No hay documentos de una dependencia mezclados con los de otra.</w:t>
      </w:r>
    </w:p>
    <w:p>
      <w:r>
        <w:br w:type="page"/>
      </w:r>
    </w:p>
    <w:p>
      <w:pPr>
        <w:pStyle w:val="Heading1"/>
      </w:pPr>
      <w:r>
        <w:rPr>
          <w:color w:val="1F4E79"/>
        </w:rPr>
        <w:t>5. FASE 3: ORDENACIÓN DOCUMENTAL</w:t>
      </w:r>
    </w:p>
    <w:p>
      <w:pPr>
        <w:pStyle w:val="Heading2"/>
      </w:pPr>
      <w:r>
        <w:t>5.1 ¿En qué consiste?</w:t>
      </w:r>
    </w:p>
    <w:p>
      <w:r>
        <w:t>Ordenar es establecer la secuencia lógica de los documentos DENTRO de cada serie, subserie y expediente. Aquí se aplica el Principio de Orden Original.</w:t>
      </w:r>
    </w:p>
    <w:p>
      <w:pPr>
        <w:pStyle w:val="Heading2"/>
      </w:pPr>
      <w:r>
        <w:t>5.2 Sistemas de ordenación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Sistema</w:t>
            </w:r>
          </w:p>
        </w:tc>
        <w:tc>
          <w:tcPr>
            <w:tcW w:type="dxa" w:w="3135"/>
            <w:shd w:fill="1F4E79"/>
          </w:tcPr>
          <w:p>
            <w:pPr>
              <w:jc w:val="center"/>
            </w:pPr>
            <w:r/>
            <w:r>
              <w:rPr>
                <w:b/>
                <w:color w:val="FFFFFF"/>
                <w:sz w:val="20"/>
              </w:rPr>
              <w:t>¿Cómo funciona?</w:t>
            </w:r>
          </w:p>
        </w:tc>
        <w:tc>
          <w:tcPr>
            <w:tcW w:type="dxa" w:w="3135"/>
            <w:shd w:fill="1F4E79"/>
          </w:tcPr>
          <w:p>
            <w:pPr>
              <w:jc w:val="center"/>
            </w:pPr>
            <w:r/>
            <w:r>
              <w:rPr>
                <w:b/>
                <w:color w:val="FFFFFF"/>
                <w:sz w:val="20"/>
              </w:rPr>
              <w:t>¿Cuándo usarlo?</w:t>
            </w:r>
          </w:p>
        </w:tc>
      </w:tr>
      <w:tr>
        <w:tc>
          <w:tcPr>
            <w:tcW w:type="dxa" w:w="3135"/>
          </w:tcPr>
          <w:p>
            <w:r/>
            <w:r>
              <w:rPr>
                <w:sz w:val="20"/>
              </w:rPr>
              <w:t>Cronológico</w:t>
            </w:r>
          </w:p>
        </w:tc>
        <w:tc>
          <w:tcPr>
            <w:tcW w:type="dxa" w:w="3135"/>
          </w:tcPr>
          <w:p>
            <w:r/>
            <w:r>
              <w:rPr>
                <w:sz w:val="20"/>
              </w:rPr>
              <w:t>De fecha más antigua a más reciente</w:t>
            </w:r>
          </w:p>
        </w:tc>
        <w:tc>
          <w:tcPr>
            <w:tcW w:type="dxa" w:w="3135"/>
          </w:tcPr>
          <w:p>
            <w:r/>
            <w:r>
              <w:rPr>
                <w:sz w:val="20"/>
              </w:rPr>
              <w:t>Actas, informes, correspondencia</w:t>
            </w:r>
          </w:p>
        </w:tc>
      </w:tr>
      <w:tr>
        <w:tc>
          <w:tcPr>
            <w:tcW w:type="dxa" w:w="3135"/>
            <w:shd w:fill="D6E4F0"/>
          </w:tcPr>
          <w:p>
            <w:r/>
            <w:r>
              <w:rPr>
                <w:sz w:val="20"/>
              </w:rPr>
              <w:t>Numérico</w:t>
            </w:r>
          </w:p>
        </w:tc>
        <w:tc>
          <w:tcPr>
            <w:tcW w:type="dxa" w:w="3135"/>
            <w:shd w:fill="D6E4F0"/>
          </w:tcPr>
          <w:p>
            <w:r/>
            <w:r>
              <w:rPr>
                <w:sz w:val="20"/>
              </w:rPr>
              <w:t>Por número consecutivo (001, 002...)</w:t>
            </w:r>
          </w:p>
        </w:tc>
        <w:tc>
          <w:tcPr>
            <w:tcW w:type="dxa" w:w="3135"/>
            <w:shd w:fill="D6E4F0"/>
          </w:tcPr>
          <w:p>
            <w:r/>
            <w:r>
              <w:rPr>
                <w:sz w:val="20"/>
              </w:rPr>
              <w:t>Resoluciones, contratos, radicados</w:t>
            </w:r>
          </w:p>
        </w:tc>
      </w:tr>
      <w:tr>
        <w:tc>
          <w:tcPr>
            <w:tcW w:type="dxa" w:w="3135"/>
          </w:tcPr>
          <w:p>
            <w:r/>
            <w:r>
              <w:rPr>
                <w:sz w:val="20"/>
              </w:rPr>
              <w:t>Alfabético</w:t>
            </w:r>
          </w:p>
        </w:tc>
        <w:tc>
          <w:tcPr>
            <w:tcW w:type="dxa" w:w="3135"/>
          </w:tcPr>
          <w:p>
            <w:r/>
            <w:r>
              <w:rPr>
                <w:sz w:val="20"/>
              </w:rPr>
              <w:t>De la A a la Z por nombre/asunto</w:t>
            </w:r>
          </w:p>
        </w:tc>
        <w:tc>
          <w:tcPr>
            <w:tcW w:type="dxa" w:w="3135"/>
          </w:tcPr>
          <w:p>
            <w:r/>
            <w:r>
              <w:rPr>
                <w:sz w:val="20"/>
              </w:rPr>
              <w:t>Historias laborales (por apellido)</w:t>
            </w:r>
          </w:p>
        </w:tc>
      </w:tr>
      <w:tr>
        <w:tc>
          <w:tcPr>
            <w:tcW w:type="dxa" w:w="3135"/>
            <w:shd w:fill="D6E4F0"/>
          </w:tcPr>
          <w:p>
            <w:r/>
            <w:r>
              <w:rPr>
                <w:sz w:val="20"/>
              </w:rPr>
              <w:t>Alfanumérico</w:t>
            </w:r>
          </w:p>
        </w:tc>
        <w:tc>
          <w:tcPr>
            <w:tcW w:type="dxa" w:w="3135"/>
            <w:shd w:fill="D6E4F0"/>
          </w:tcPr>
          <w:p>
            <w:r/>
            <w:r>
              <w:rPr>
                <w:sz w:val="20"/>
              </w:rPr>
              <w:t>Combinación de letras y números</w:t>
            </w:r>
          </w:p>
        </w:tc>
        <w:tc>
          <w:tcPr>
            <w:tcW w:type="dxa" w:w="3135"/>
            <w:shd w:fill="D6E4F0"/>
          </w:tcPr>
          <w:p>
            <w:r/>
            <w:r>
              <w:rPr>
                <w:sz w:val="20"/>
              </w:rPr>
              <w:t>Códigos de serie con ambos</w:t>
            </w:r>
          </w:p>
        </w:tc>
      </w:tr>
      <w:tr>
        <w:tc>
          <w:tcPr>
            <w:tcW w:type="dxa" w:w="3135"/>
          </w:tcPr>
          <w:p>
            <w:r/>
            <w:r>
              <w:rPr>
                <w:sz w:val="20"/>
              </w:rPr>
              <w:t>Geográfico</w:t>
            </w:r>
          </w:p>
        </w:tc>
        <w:tc>
          <w:tcPr>
            <w:tcW w:type="dxa" w:w="3135"/>
          </w:tcPr>
          <w:p>
            <w:r/>
            <w:r>
              <w:rPr>
                <w:sz w:val="20"/>
              </w:rPr>
              <w:t>Por ubicación territorial</w:t>
            </w:r>
          </w:p>
        </w:tc>
        <w:tc>
          <w:tcPr>
            <w:tcW w:type="dxa" w:w="3135"/>
          </w:tcPr>
          <w:p>
            <w:r/>
            <w:r>
              <w:rPr>
                <w:sz w:val="20"/>
              </w:rPr>
              <w:t>Expedientes por municipio o región</w:t>
            </w:r>
          </w:p>
        </w:tc>
      </w:tr>
    </w:tbl>
    <w:p/>
    <w:p>
      <w:pPr>
        <w:pStyle w:val="Heading2"/>
      </w:pPr>
      <w:r>
        <w:t>5.3 Regla de oro para ordenar expedientes</w:t>
      </w:r>
    </w:p>
    <w:p>
      <w:r>
        <w:rPr>
          <w:b/>
          <w:color w:val="C00000"/>
        </w:rPr>
        <w:t xml:space="preserve">IMPORTANTE: </w:t>
      </w:r>
      <w:r>
        <w:t>Dentro de cada expediente, el documento más antiguo es el FOLIO 1 y queda en la parte inferior de la carpeta. El más reciente queda arriba (último folio). Al abrir la carpeta, el primer documento que ves es el más reciente.</w:t>
      </w:r>
    </w:p>
    <w:p>
      <w:pPr>
        <w:pStyle w:val="Heading2"/>
      </w:pPr>
      <w:r>
        <w:t>5.4 Ejemplo: Expediente de un contrato ordenado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Folio</w:t>
            </w:r>
          </w:p>
        </w:tc>
        <w:tc>
          <w:tcPr>
            <w:tcW w:type="dxa" w:w="3135"/>
            <w:shd w:fill="1F4E79"/>
          </w:tcPr>
          <w:p>
            <w:pPr>
              <w:jc w:val="center"/>
            </w:pPr>
            <w:r/>
            <w:r>
              <w:rPr>
                <w:b/>
                <w:color w:val="FFFFFF"/>
                <w:sz w:val="20"/>
              </w:rPr>
              <w:t>Documento</w:t>
            </w:r>
          </w:p>
        </w:tc>
        <w:tc>
          <w:tcPr>
            <w:tcW w:type="dxa" w:w="3135"/>
            <w:shd w:fill="1F4E79"/>
          </w:tcPr>
          <w:p>
            <w:pPr>
              <w:jc w:val="center"/>
            </w:pPr>
            <w:r/>
            <w:r>
              <w:rPr>
                <w:b/>
                <w:color w:val="FFFFFF"/>
                <w:sz w:val="20"/>
              </w:rPr>
              <w:t>Fecha</w:t>
            </w:r>
          </w:p>
        </w:tc>
      </w:tr>
      <w:tr>
        <w:tc>
          <w:tcPr>
            <w:tcW w:type="dxa" w:w="3135"/>
          </w:tcPr>
          <w:p>
            <w:r/>
            <w:r>
              <w:rPr>
                <w:sz w:val="20"/>
              </w:rPr>
              <w:t>1</w:t>
            </w:r>
          </w:p>
        </w:tc>
        <w:tc>
          <w:tcPr>
            <w:tcW w:type="dxa" w:w="3135"/>
          </w:tcPr>
          <w:p>
            <w:r/>
            <w:r>
              <w:rPr>
                <w:sz w:val="20"/>
              </w:rPr>
              <w:t>Solicitud de contratación</w:t>
            </w:r>
          </w:p>
        </w:tc>
        <w:tc>
          <w:tcPr>
            <w:tcW w:type="dxa" w:w="3135"/>
          </w:tcPr>
          <w:p>
            <w:r/>
            <w:r>
              <w:rPr>
                <w:sz w:val="20"/>
              </w:rPr>
              <w:t>01/03/2020</w:t>
            </w:r>
          </w:p>
        </w:tc>
      </w:tr>
      <w:tr>
        <w:tc>
          <w:tcPr>
            <w:tcW w:type="dxa" w:w="3135"/>
            <w:shd w:fill="D6E4F0"/>
          </w:tcPr>
          <w:p>
            <w:r/>
            <w:r>
              <w:rPr>
                <w:sz w:val="20"/>
              </w:rPr>
              <w:t>2</w:t>
            </w:r>
          </w:p>
        </w:tc>
        <w:tc>
          <w:tcPr>
            <w:tcW w:type="dxa" w:w="3135"/>
            <w:shd w:fill="D6E4F0"/>
          </w:tcPr>
          <w:p>
            <w:r/>
            <w:r>
              <w:rPr>
                <w:sz w:val="20"/>
              </w:rPr>
              <w:t>Estudio previo</w:t>
            </w:r>
          </w:p>
        </w:tc>
        <w:tc>
          <w:tcPr>
            <w:tcW w:type="dxa" w:w="3135"/>
            <w:shd w:fill="D6E4F0"/>
          </w:tcPr>
          <w:p>
            <w:r/>
            <w:r>
              <w:rPr>
                <w:sz w:val="20"/>
              </w:rPr>
              <w:t>05/03/2020</w:t>
            </w:r>
          </w:p>
        </w:tc>
      </w:tr>
      <w:tr>
        <w:tc>
          <w:tcPr>
            <w:tcW w:type="dxa" w:w="3135"/>
          </w:tcPr>
          <w:p>
            <w:r/>
            <w:r>
              <w:rPr>
                <w:sz w:val="20"/>
              </w:rPr>
              <w:t>3</w:t>
            </w:r>
          </w:p>
        </w:tc>
        <w:tc>
          <w:tcPr>
            <w:tcW w:type="dxa" w:w="3135"/>
          </w:tcPr>
          <w:p>
            <w:r/>
            <w:r>
              <w:rPr>
                <w:sz w:val="20"/>
              </w:rPr>
              <w:t>Certificado de disponibilidad presupuestal</w:t>
            </w:r>
          </w:p>
        </w:tc>
        <w:tc>
          <w:tcPr>
            <w:tcW w:type="dxa" w:w="3135"/>
          </w:tcPr>
          <w:p>
            <w:r/>
            <w:r>
              <w:rPr>
                <w:sz w:val="20"/>
              </w:rPr>
              <w:t>08/03/2020</w:t>
            </w:r>
          </w:p>
        </w:tc>
      </w:tr>
      <w:tr>
        <w:tc>
          <w:tcPr>
            <w:tcW w:type="dxa" w:w="3135"/>
            <w:shd w:fill="D6E4F0"/>
          </w:tcPr>
          <w:p>
            <w:r/>
            <w:r>
              <w:rPr>
                <w:sz w:val="20"/>
              </w:rPr>
              <w:t>4</w:t>
            </w:r>
          </w:p>
        </w:tc>
        <w:tc>
          <w:tcPr>
            <w:tcW w:type="dxa" w:w="3135"/>
            <w:shd w:fill="D6E4F0"/>
          </w:tcPr>
          <w:p>
            <w:r/>
            <w:r>
              <w:rPr>
                <w:sz w:val="20"/>
              </w:rPr>
              <w:t>Invitación al contratista</w:t>
            </w:r>
          </w:p>
        </w:tc>
        <w:tc>
          <w:tcPr>
            <w:tcW w:type="dxa" w:w="3135"/>
            <w:shd w:fill="D6E4F0"/>
          </w:tcPr>
          <w:p>
            <w:r/>
            <w:r>
              <w:rPr>
                <w:sz w:val="20"/>
              </w:rPr>
              <w:t>10/03/2020</w:t>
            </w:r>
          </w:p>
        </w:tc>
      </w:tr>
      <w:tr>
        <w:tc>
          <w:tcPr>
            <w:tcW w:type="dxa" w:w="3135"/>
          </w:tcPr>
          <w:p>
            <w:r/>
            <w:r>
              <w:rPr>
                <w:sz w:val="20"/>
              </w:rPr>
              <w:t>5</w:t>
            </w:r>
          </w:p>
        </w:tc>
        <w:tc>
          <w:tcPr>
            <w:tcW w:type="dxa" w:w="3135"/>
          </w:tcPr>
          <w:p>
            <w:r/>
            <w:r>
              <w:rPr>
                <w:sz w:val="20"/>
              </w:rPr>
              <w:t>Propuesta del contratista</w:t>
            </w:r>
          </w:p>
        </w:tc>
        <w:tc>
          <w:tcPr>
            <w:tcW w:type="dxa" w:w="3135"/>
          </w:tcPr>
          <w:p>
            <w:r/>
            <w:r>
              <w:rPr>
                <w:sz w:val="20"/>
              </w:rPr>
              <w:t>12/03/2020</w:t>
            </w:r>
          </w:p>
        </w:tc>
      </w:tr>
      <w:tr>
        <w:tc>
          <w:tcPr>
            <w:tcW w:type="dxa" w:w="3135"/>
            <w:shd w:fill="D6E4F0"/>
          </w:tcPr>
          <w:p>
            <w:r/>
            <w:r>
              <w:rPr>
                <w:sz w:val="20"/>
              </w:rPr>
              <w:t>6</w:t>
            </w:r>
          </w:p>
        </w:tc>
        <w:tc>
          <w:tcPr>
            <w:tcW w:type="dxa" w:w="3135"/>
            <w:shd w:fill="D6E4F0"/>
          </w:tcPr>
          <w:p>
            <w:r/>
            <w:r>
              <w:rPr>
                <w:sz w:val="20"/>
              </w:rPr>
              <w:t>Contrato firmado</w:t>
            </w:r>
          </w:p>
        </w:tc>
        <w:tc>
          <w:tcPr>
            <w:tcW w:type="dxa" w:w="3135"/>
            <w:shd w:fill="D6E4F0"/>
          </w:tcPr>
          <w:p>
            <w:r/>
            <w:r>
              <w:rPr>
                <w:sz w:val="20"/>
              </w:rPr>
              <w:t>15/03/2020</w:t>
            </w:r>
          </w:p>
        </w:tc>
      </w:tr>
      <w:tr>
        <w:tc>
          <w:tcPr>
            <w:tcW w:type="dxa" w:w="3135"/>
          </w:tcPr>
          <w:p>
            <w:r/>
            <w:r>
              <w:rPr>
                <w:sz w:val="20"/>
              </w:rPr>
              <w:t>7</w:t>
            </w:r>
          </w:p>
        </w:tc>
        <w:tc>
          <w:tcPr>
            <w:tcW w:type="dxa" w:w="3135"/>
          </w:tcPr>
          <w:p>
            <w:r/>
            <w:r>
              <w:rPr>
                <w:sz w:val="20"/>
              </w:rPr>
              <w:t>Póliza de garantía</w:t>
            </w:r>
          </w:p>
        </w:tc>
        <w:tc>
          <w:tcPr>
            <w:tcW w:type="dxa" w:w="3135"/>
          </w:tcPr>
          <w:p>
            <w:r/>
            <w:r>
              <w:rPr>
                <w:sz w:val="20"/>
              </w:rPr>
              <w:t>17/03/2020</w:t>
            </w:r>
          </w:p>
        </w:tc>
      </w:tr>
      <w:tr>
        <w:tc>
          <w:tcPr>
            <w:tcW w:type="dxa" w:w="3135"/>
            <w:shd w:fill="D6E4F0"/>
          </w:tcPr>
          <w:p>
            <w:r/>
            <w:r>
              <w:rPr>
                <w:sz w:val="20"/>
              </w:rPr>
              <w:t>8</w:t>
            </w:r>
          </w:p>
        </w:tc>
        <w:tc>
          <w:tcPr>
            <w:tcW w:type="dxa" w:w="3135"/>
            <w:shd w:fill="D6E4F0"/>
          </w:tcPr>
          <w:p>
            <w:r/>
            <w:r>
              <w:rPr>
                <w:sz w:val="20"/>
              </w:rPr>
              <w:t>Acta de inicio</w:t>
            </w:r>
          </w:p>
        </w:tc>
        <w:tc>
          <w:tcPr>
            <w:tcW w:type="dxa" w:w="3135"/>
            <w:shd w:fill="D6E4F0"/>
          </w:tcPr>
          <w:p>
            <w:r/>
            <w:r>
              <w:rPr>
                <w:sz w:val="20"/>
              </w:rPr>
              <w:t>20/03/2020</w:t>
            </w:r>
          </w:p>
        </w:tc>
      </w:tr>
      <w:tr>
        <w:tc>
          <w:tcPr>
            <w:tcW w:type="dxa" w:w="3135"/>
          </w:tcPr>
          <w:p>
            <w:r/>
            <w:r>
              <w:rPr>
                <w:sz w:val="20"/>
              </w:rPr>
              <w:t>9</w:t>
            </w:r>
          </w:p>
        </w:tc>
        <w:tc>
          <w:tcPr>
            <w:tcW w:type="dxa" w:w="3135"/>
          </w:tcPr>
          <w:p>
            <w:r/>
            <w:r>
              <w:rPr>
                <w:sz w:val="20"/>
              </w:rPr>
              <w:t>Informe parcial</w:t>
            </w:r>
          </w:p>
        </w:tc>
        <w:tc>
          <w:tcPr>
            <w:tcW w:type="dxa" w:w="3135"/>
          </w:tcPr>
          <w:p>
            <w:r/>
            <w:r>
              <w:rPr>
                <w:sz w:val="20"/>
              </w:rPr>
              <w:t>15/05/2020</w:t>
            </w:r>
          </w:p>
        </w:tc>
      </w:tr>
      <w:tr>
        <w:tc>
          <w:tcPr>
            <w:tcW w:type="dxa" w:w="3135"/>
            <w:shd w:fill="D6E4F0"/>
          </w:tcPr>
          <w:p>
            <w:r/>
            <w:r>
              <w:rPr>
                <w:sz w:val="20"/>
              </w:rPr>
              <w:t>10</w:t>
            </w:r>
          </w:p>
        </w:tc>
        <w:tc>
          <w:tcPr>
            <w:tcW w:type="dxa" w:w="3135"/>
            <w:shd w:fill="D6E4F0"/>
          </w:tcPr>
          <w:p>
            <w:r/>
            <w:r>
              <w:rPr>
                <w:sz w:val="20"/>
              </w:rPr>
              <w:t>Informe final</w:t>
            </w:r>
          </w:p>
        </w:tc>
        <w:tc>
          <w:tcPr>
            <w:tcW w:type="dxa" w:w="3135"/>
            <w:shd w:fill="D6E4F0"/>
          </w:tcPr>
          <w:p>
            <w:r/>
            <w:r>
              <w:rPr>
                <w:sz w:val="20"/>
              </w:rPr>
              <w:t>01/09/2020</w:t>
            </w:r>
          </w:p>
        </w:tc>
      </w:tr>
      <w:tr>
        <w:tc>
          <w:tcPr>
            <w:tcW w:type="dxa" w:w="3135"/>
          </w:tcPr>
          <w:p>
            <w:r/>
            <w:r>
              <w:rPr>
                <w:sz w:val="20"/>
              </w:rPr>
              <w:t>11</w:t>
            </w:r>
          </w:p>
        </w:tc>
        <w:tc>
          <w:tcPr>
            <w:tcW w:type="dxa" w:w="3135"/>
          </w:tcPr>
          <w:p>
            <w:r/>
            <w:r>
              <w:rPr>
                <w:sz w:val="20"/>
              </w:rPr>
              <w:t>Acta de liquidación</w:t>
            </w:r>
          </w:p>
        </w:tc>
        <w:tc>
          <w:tcPr>
            <w:tcW w:type="dxa" w:w="3135"/>
          </w:tcPr>
          <w:p>
            <w:r/>
            <w:r>
              <w:rPr>
                <w:sz w:val="20"/>
              </w:rPr>
              <w:t>15/09/2020</w:t>
            </w:r>
          </w:p>
        </w:tc>
      </w:tr>
    </w:tbl>
    <w:p/>
    <w:p>
      <w:pPr>
        <w:pStyle w:val="Heading2"/>
      </w:pPr>
      <w:r>
        <w:t>5.5 Criterio de calidad para avanzar</w:t>
      </w:r>
    </w:p>
    <w:p>
      <w:r>
        <w:t>✅ Cada expediente tiene sus documentos en orden cronológico interno.</w:t>
      </w:r>
    </w:p>
    <w:p>
      <w:r>
        <w:t>✅ Los expedientes dentro de cada serie están en secuencia lógica.</w:t>
      </w:r>
    </w:p>
    <w:p>
      <w:r>
        <w:t>✅ Se respeta el principio de orden original.</w:t>
      </w:r>
    </w:p>
    <w:p>
      <w:r>
        <w:t>✅ No hay documentos sueltos sin expediente asignado.</w:t>
      </w:r>
    </w:p>
    <w:p>
      <w:r>
        <w:br w:type="page"/>
      </w:r>
    </w:p>
    <w:p>
      <w:pPr>
        <w:pStyle w:val="Heading1"/>
      </w:pPr>
      <w:r>
        <w:rPr>
          <w:color w:val="1F4E79"/>
        </w:rPr>
        <w:t>6. FASE 4: DEPURACIÓN</w:t>
      </w:r>
    </w:p>
    <w:p>
      <w:pPr>
        <w:pStyle w:val="Heading2"/>
      </w:pPr>
      <w:r>
        <w:t>6.1 ¿En qué consiste?</w:t>
      </w:r>
    </w:p>
    <w:p>
      <w:r>
        <w:t>Depurar es retirar del expediente todo aquello que no aporta valor documental o que deteriora la conservación de los documentos.</w:t>
      </w:r>
    </w:p>
    <w:p>
      <w:pPr>
        <w:pStyle w:val="Heading2"/>
      </w:pPr>
      <w:r>
        <w:t>6.2 ¿Qué se retira?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Elemento a retirar</w:t>
            </w:r>
          </w:p>
        </w:tc>
        <w:tc>
          <w:tcPr>
            <w:tcW w:type="dxa" w:w="4703"/>
            <w:shd w:fill="1F4E79"/>
          </w:tcPr>
          <w:p>
            <w:pPr>
              <w:jc w:val="center"/>
            </w:pPr>
            <w:r/>
            <w:r>
              <w:rPr>
                <w:b/>
                <w:color w:val="FFFFFF"/>
                <w:sz w:val="20"/>
              </w:rPr>
              <w:t>Razón</w:t>
            </w:r>
          </w:p>
        </w:tc>
      </w:tr>
      <w:tr>
        <w:tc>
          <w:tcPr>
            <w:tcW w:type="dxa" w:w="4703"/>
          </w:tcPr>
          <w:p>
            <w:r/>
            <w:r>
              <w:rPr>
                <w:sz w:val="20"/>
              </w:rPr>
              <w:t>Copias duplicadas</w:t>
            </w:r>
          </w:p>
        </w:tc>
        <w:tc>
          <w:tcPr>
            <w:tcW w:type="dxa" w:w="4703"/>
          </w:tcPr>
          <w:p>
            <w:r/>
            <w:r>
              <w:rPr>
                <w:sz w:val="20"/>
              </w:rPr>
              <w:t>No aportan información adicional</w:t>
            </w:r>
          </w:p>
        </w:tc>
      </w:tr>
      <w:tr>
        <w:tc>
          <w:tcPr>
            <w:tcW w:type="dxa" w:w="4703"/>
            <w:shd w:fill="D6E4F0"/>
          </w:tcPr>
          <w:p>
            <w:r/>
            <w:r>
              <w:rPr>
                <w:sz w:val="20"/>
              </w:rPr>
              <w:t>Borradores</w:t>
            </w:r>
          </w:p>
        </w:tc>
        <w:tc>
          <w:tcPr>
            <w:tcW w:type="dxa" w:w="4703"/>
            <w:shd w:fill="D6E4F0"/>
          </w:tcPr>
          <w:p>
            <w:r/>
            <w:r>
              <w:rPr>
                <w:sz w:val="20"/>
              </w:rPr>
              <w:t>Si existe versión definitiva firmada</w:t>
            </w:r>
          </w:p>
        </w:tc>
      </w:tr>
      <w:tr>
        <w:tc>
          <w:tcPr>
            <w:tcW w:type="dxa" w:w="4703"/>
          </w:tcPr>
          <w:p>
            <w:r/>
            <w:r>
              <w:rPr>
                <w:sz w:val="20"/>
              </w:rPr>
              <w:t>Documentos en blanco</w:t>
            </w:r>
          </w:p>
        </w:tc>
        <w:tc>
          <w:tcPr>
            <w:tcW w:type="dxa" w:w="4703"/>
          </w:tcPr>
          <w:p>
            <w:r/>
            <w:r>
              <w:rPr>
                <w:sz w:val="20"/>
              </w:rPr>
              <w:t>No contienen información</w:t>
            </w:r>
          </w:p>
        </w:tc>
      </w:tr>
      <w:tr>
        <w:tc>
          <w:tcPr>
            <w:tcW w:type="dxa" w:w="4703"/>
            <w:shd w:fill="D6E4F0"/>
          </w:tcPr>
          <w:p>
            <w:r/>
            <w:r>
              <w:rPr>
                <w:sz w:val="20"/>
              </w:rPr>
              <w:t>Notas adhesivas (post-it)</w:t>
            </w:r>
          </w:p>
        </w:tc>
        <w:tc>
          <w:tcPr>
            <w:tcW w:type="dxa" w:w="4703"/>
            <w:shd w:fill="D6E4F0"/>
          </w:tcPr>
          <w:p>
            <w:r/>
            <w:r>
              <w:rPr>
                <w:sz w:val="20"/>
              </w:rPr>
              <w:t>Se degradan y manchan otros documentos</w:t>
            </w:r>
          </w:p>
        </w:tc>
      </w:tr>
      <w:tr>
        <w:tc>
          <w:tcPr>
            <w:tcW w:type="dxa" w:w="4703"/>
          </w:tcPr>
          <w:p>
            <w:r/>
            <w:r>
              <w:rPr>
                <w:sz w:val="20"/>
              </w:rPr>
              <w:t>Grapas</w:t>
            </w:r>
          </w:p>
        </w:tc>
        <w:tc>
          <w:tcPr>
            <w:tcW w:type="dxa" w:w="4703"/>
          </w:tcPr>
          <w:p>
            <w:r/>
            <w:r>
              <w:rPr>
                <w:sz w:val="20"/>
              </w:rPr>
              <w:t>Oxidan el papel y lo deterioran</w:t>
            </w:r>
          </w:p>
        </w:tc>
      </w:tr>
      <w:tr>
        <w:tc>
          <w:tcPr>
            <w:tcW w:type="dxa" w:w="4703"/>
            <w:shd w:fill="D6E4F0"/>
          </w:tcPr>
          <w:p>
            <w:r/>
            <w:r>
              <w:rPr>
                <w:sz w:val="20"/>
              </w:rPr>
              <w:t>Clips metálicos</w:t>
            </w:r>
          </w:p>
        </w:tc>
        <w:tc>
          <w:tcPr>
            <w:tcW w:type="dxa" w:w="4703"/>
            <w:shd w:fill="D6E4F0"/>
          </w:tcPr>
          <w:p>
            <w:r/>
            <w:r>
              <w:rPr>
                <w:sz w:val="20"/>
              </w:rPr>
              <w:t>Producen oxidación y manchas</w:t>
            </w:r>
          </w:p>
        </w:tc>
      </w:tr>
      <w:tr>
        <w:tc>
          <w:tcPr>
            <w:tcW w:type="dxa" w:w="4703"/>
          </w:tcPr>
          <w:p>
            <w:r/>
            <w:r>
              <w:rPr>
                <w:sz w:val="20"/>
              </w:rPr>
              <w:t>Ganchos legajadores metálicos</w:t>
            </w:r>
          </w:p>
        </w:tc>
        <w:tc>
          <w:tcPr>
            <w:tcW w:type="dxa" w:w="4703"/>
          </w:tcPr>
          <w:p>
            <w:r/>
            <w:r>
              <w:rPr>
                <w:sz w:val="20"/>
              </w:rPr>
              <w:t>Oxidación a largo plazo</w:t>
            </w:r>
          </w:p>
        </w:tc>
      </w:tr>
      <w:tr>
        <w:tc>
          <w:tcPr>
            <w:tcW w:type="dxa" w:w="4703"/>
            <w:shd w:fill="D6E4F0"/>
          </w:tcPr>
          <w:p>
            <w:r/>
            <w:r>
              <w:rPr>
                <w:sz w:val="20"/>
              </w:rPr>
              <w:t>Carpetas plásticas</w:t>
            </w:r>
          </w:p>
        </w:tc>
        <w:tc>
          <w:tcPr>
            <w:tcW w:type="dxa" w:w="4703"/>
            <w:shd w:fill="D6E4F0"/>
          </w:tcPr>
          <w:p>
            <w:r/>
            <w:r>
              <w:rPr>
                <w:sz w:val="20"/>
              </w:rPr>
              <w:t>Generan humedad, no son archivísticas</w:t>
            </w:r>
          </w:p>
        </w:tc>
      </w:tr>
      <w:tr>
        <w:tc>
          <w:tcPr>
            <w:tcW w:type="dxa" w:w="4703"/>
          </w:tcPr>
          <w:p>
            <w:r/>
            <w:r>
              <w:rPr>
                <w:sz w:val="20"/>
              </w:rPr>
              <w:t>Papel carbón</w:t>
            </w:r>
          </w:p>
        </w:tc>
        <w:tc>
          <w:tcPr>
            <w:tcW w:type="dxa" w:w="4703"/>
          </w:tcPr>
          <w:p>
            <w:r/>
            <w:r>
              <w:rPr>
                <w:sz w:val="20"/>
              </w:rPr>
              <w:t>Deteriora documentos contiguos</w:t>
            </w:r>
          </w:p>
        </w:tc>
      </w:tr>
    </w:tbl>
    <w:p/>
    <w:p>
      <w:r>
        <w:rPr>
          <w:b/>
          <w:color w:val="C00000"/>
        </w:rPr>
        <w:t xml:space="preserve">⚠️ PRECAUCIÓN: </w:t>
      </w:r>
      <w:r>
        <w:t>NUNCA elimines un documento original firmado durante la depuración. La depuración solo retira material innecesario. La eliminación documental es un proceso diferente que requiere autorización del Comité de Archivo.</w:t>
      </w:r>
    </w:p>
    <w:p>
      <w:pPr>
        <w:pStyle w:val="Heading2"/>
      </w:pPr>
      <w:r>
        <w:t>6.3 Criterio de calidad para avanzar</w:t>
      </w:r>
    </w:p>
    <w:p>
      <w:r>
        <w:t>✅ Los expedientes no contienen duplicados ni borradores innecesarios.</w:t>
      </w:r>
    </w:p>
    <w:p>
      <w:r>
        <w:t>✅ Se retiraron todos los elementos metálicos (grapas, clips, ganchos).</w:t>
      </w:r>
    </w:p>
    <w:p>
      <w:r>
        <w:t>✅ No hay notas adhesivas ni documentos en blanco.</w:t>
      </w:r>
    </w:p>
    <w:p>
      <w:r>
        <w:t>✅ No se eliminó ningún documento original con firma o valor probatorio.</w:t>
      </w:r>
    </w:p>
    <w:p>
      <w:r>
        <w:br w:type="page"/>
      </w:r>
    </w:p>
    <w:p>
      <w:pPr>
        <w:pStyle w:val="Heading1"/>
      </w:pPr>
      <w:r>
        <w:rPr>
          <w:color w:val="1F4E79"/>
        </w:rPr>
        <w:t>7. FASE 5: FOLIACIÓN</w:t>
      </w:r>
    </w:p>
    <w:p>
      <w:pPr>
        <w:pStyle w:val="Heading2"/>
      </w:pPr>
      <w:r>
        <w:t>7.1 ¿En qué consiste?</w:t>
      </w:r>
    </w:p>
    <w:p>
      <w:r>
        <w:t>Foliar es numerar consecutivamente cada hoja útil (que contenga información) de un expediente. Garantiza la integridad y completitud del expediente.</w:t>
      </w:r>
    </w:p>
    <w:p>
      <w:pPr>
        <w:pStyle w:val="Heading2"/>
      </w:pPr>
      <w:r>
        <w:t>7.2 Reglas de foliación según el AGN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w:t>
            </w:r>
          </w:p>
        </w:tc>
        <w:tc>
          <w:tcPr>
            <w:tcW w:type="dxa" w:w="3135"/>
            <w:shd w:fill="1F4E79"/>
          </w:tcPr>
          <w:p>
            <w:pPr>
              <w:jc w:val="center"/>
            </w:pPr>
            <w:r/>
            <w:r>
              <w:rPr>
                <w:b/>
                <w:color w:val="FFFFFF"/>
                <w:sz w:val="20"/>
              </w:rPr>
              <w:t>Regla</w:t>
            </w:r>
          </w:p>
        </w:tc>
        <w:tc>
          <w:tcPr>
            <w:tcW w:type="dxa" w:w="3135"/>
            <w:shd w:fill="1F4E79"/>
          </w:tcPr>
          <w:p>
            <w:pPr>
              <w:jc w:val="center"/>
            </w:pPr>
            <w:r/>
            <w:r>
              <w:rPr>
                <w:b/>
                <w:color w:val="FFFFFF"/>
                <w:sz w:val="20"/>
              </w:rPr>
              <w:t>Detalle</w:t>
            </w:r>
          </w:p>
        </w:tc>
      </w:tr>
      <w:tr>
        <w:tc>
          <w:tcPr>
            <w:tcW w:type="dxa" w:w="3135"/>
          </w:tcPr>
          <w:p>
            <w:r/>
            <w:r>
              <w:rPr>
                <w:sz w:val="20"/>
              </w:rPr>
              <w:t>1</w:t>
            </w:r>
          </w:p>
        </w:tc>
        <w:tc>
          <w:tcPr>
            <w:tcW w:type="dxa" w:w="3135"/>
          </w:tcPr>
          <w:p>
            <w:r/>
            <w:r>
              <w:rPr>
                <w:sz w:val="20"/>
              </w:rPr>
              <w:t>Ubicación</w:t>
            </w:r>
          </w:p>
        </w:tc>
        <w:tc>
          <w:tcPr>
            <w:tcW w:type="dxa" w:w="3135"/>
          </w:tcPr>
          <w:p>
            <w:r/>
            <w:r>
              <w:rPr>
                <w:sz w:val="20"/>
              </w:rPr>
              <w:t>Esquina superior derecha de la hoja</w:t>
            </w:r>
          </w:p>
        </w:tc>
      </w:tr>
      <w:tr>
        <w:tc>
          <w:tcPr>
            <w:tcW w:type="dxa" w:w="3135"/>
            <w:shd w:fill="D6E4F0"/>
          </w:tcPr>
          <w:p>
            <w:r/>
            <w:r>
              <w:rPr>
                <w:sz w:val="20"/>
              </w:rPr>
              <w:t>2</w:t>
            </w:r>
          </w:p>
        </w:tc>
        <w:tc>
          <w:tcPr>
            <w:tcW w:type="dxa" w:w="3135"/>
            <w:shd w:fill="D6E4F0"/>
          </w:tcPr>
          <w:p>
            <w:r/>
            <w:r>
              <w:rPr>
                <w:sz w:val="20"/>
              </w:rPr>
              <w:t>Instrumento</w:t>
            </w:r>
          </w:p>
        </w:tc>
        <w:tc>
          <w:tcPr>
            <w:tcW w:type="dxa" w:w="3135"/>
            <w:shd w:fill="D6E4F0"/>
          </w:tcPr>
          <w:p>
            <w:r/>
            <w:r>
              <w:rPr>
                <w:sz w:val="20"/>
              </w:rPr>
              <w:t>Lápiz de mina negra (HB o B). Nunca esfero.</w:t>
            </w:r>
          </w:p>
        </w:tc>
      </w:tr>
      <w:tr>
        <w:tc>
          <w:tcPr>
            <w:tcW w:type="dxa" w:w="3135"/>
          </w:tcPr>
          <w:p>
            <w:r/>
            <w:r>
              <w:rPr>
                <w:sz w:val="20"/>
              </w:rPr>
              <w:t>3</w:t>
            </w:r>
          </w:p>
        </w:tc>
        <w:tc>
          <w:tcPr>
            <w:tcW w:type="dxa" w:w="3135"/>
          </w:tcPr>
          <w:p>
            <w:r/>
            <w:r>
              <w:rPr>
                <w:sz w:val="20"/>
              </w:rPr>
              <w:t>Inicio</w:t>
            </w:r>
          </w:p>
        </w:tc>
        <w:tc>
          <w:tcPr>
            <w:tcW w:type="dxa" w:w="3135"/>
          </w:tcPr>
          <w:p>
            <w:r/>
            <w:r>
              <w:rPr>
                <w:sz w:val="20"/>
              </w:rPr>
              <w:t>Siempre en el número 1. Nunca en 0.</w:t>
            </w:r>
          </w:p>
        </w:tc>
      </w:tr>
      <w:tr>
        <w:tc>
          <w:tcPr>
            <w:tcW w:type="dxa" w:w="3135"/>
            <w:shd w:fill="D6E4F0"/>
          </w:tcPr>
          <w:p>
            <w:r/>
            <w:r>
              <w:rPr>
                <w:sz w:val="20"/>
              </w:rPr>
              <w:t>4</w:t>
            </w:r>
          </w:p>
        </w:tc>
        <w:tc>
          <w:tcPr>
            <w:tcW w:type="dxa" w:w="3135"/>
            <w:shd w:fill="D6E4F0"/>
          </w:tcPr>
          <w:p>
            <w:r/>
            <w:r>
              <w:rPr>
                <w:sz w:val="20"/>
              </w:rPr>
              <w:t>Secuencia</w:t>
            </w:r>
          </w:p>
        </w:tc>
        <w:tc>
          <w:tcPr>
            <w:tcW w:type="dxa" w:w="3135"/>
            <w:shd w:fill="D6E4F0"/>
          </w:tcPr>
          <w:p>
            <w:r/>
            <w:r>
              <w:rPr>
                <w:sz w:val="20"/>
              </w:rPr>
              <w:t>Consecutiva: 1, 2, 3... sin saltar ni repetir.</w:t>
            </w:r>
          </w:p>
        </w:tc>
      </w:tr>
      <w:tr>
        <w:tc>
          <w:tcPr>
            <w:tcW w:type="dxa" w:w="3135"/>
          </w:tcPr>
          <w:p>
            <w:r/>
            <w:r>
              <w:rPr>
                <w:sz w:val="20"/>
              </w:rPr>
              <w:t>5</w:t>
            </w:r>
          </w:p>
        </w:tc>
        <w:tc>
          <w:tcPr>
            <w:tcW w:type="dxa" w:w="3135"/>
          </w:tcPr>
          <w:p>
            <w:r/>
            <w:r>
              <w:rPr>
                <w:sz w:val="20"/>
              </w:rPr>
              <w:t>Dirección</w:t>
            </w:r>
          </w:p>
        </w:tc>
        <w:tc>
          <w:tcPr>
            <w:tcW w:type="dxa" w:w="3135"/>
          </w:tcPr>
          <w:p>
            <w:r/>
            <w:r>
              <w:rPr>
                <w:sz w:val="20"/>
              </w:rPr>
              <w:t>Del más antiguo (folio 1) al más reciente.</w:t>
            </w:r>
          </w:p>
        </w:tc>
      </w:tr>
      <w:tr>
        <w:tc>
          <w:tcPr>
            <w:tcW w:type="dxa" w:w="3135"/>
            <w:shd w:fill="D6E4F0"/>
          </w:tcPr>
          <w:p>
            <w:r/>
            <w:r>
              <w:rPr>
                <w:sz w:val="20"/>
              </w:rPr>
              <w:t>6</w:t>
            </w:r>
          </w:p>
        </w:tc>
        <w:tc>
          <w:tcPr>
            <w:tcW w:type="dxa" w:w="3135"/>
            <w:shd w:fill="D6E4F0"/>
          </w:tcPr>
          <w:p>
            <w:r/>
            <w:r>
              <w:rPr>
                <w:sz w:val="20"/>
              </w:rPr>
              <w:t>Hojas en blanco</w:t>
            </w:r>
          </w:p>
        </w:tc>
        <w:tc>
          <w:tcPr>
            <w:tcW w:type="dxa" w:w="3135"/>
            <w:shd w:fill="D6E4F0"/>
          </w:tcPr>
          <w:p>
            <w:r/>
            <w:r>
              <w:rPr>
                <w:sz w:val="20"/>
              </w:rPr>
              <w:t>No se folian.</w:t>
            </w:r>
          </w:p>
        </w:tc>
      </w:tr>
      <w:tr>
        <w:tc>
          <w:tcPr>
            <w:tcW w:type="dxa" w:w="3135"/>
          </w:tcPr>
          <w:p>
            <w:r/>
            <w:r>
              <w:rPr>
                <w:sz w:val="20"/>
              </w:rPr>
              <w:t>7</w:t>
            </w:r>
          </w:p>
        </w:tc>
        <w:tc>
          <w:tcPr>
            <w:tcW w:type="dxa" w:w="3135"/>
          </w:tcPr>
          <w:p>
            <w:r/>
            <w:r>
              <w:rPr>
                <w:sz w:val="20"/>
              </w:rPr>
              <w:t>Docs pegados</w:t>
            </w:r>
          </w:p>
        </w:tc>
        <w:tc>
          <w:tcPr>
            <w:tcW w:type="dxa" w:w="3135"/>
          </w:tcPr>
          <w:p>
            <w:r/>
            <w:r>
              <w:rPr>
                <w:sz w:val="20"/>
              </w:rPr>
              <w:t>Se folian como un solo folio y se anota.</w:t>
            </w:r>
          </w:p>
        </w:tc>
      </w:tr>
      <w:tr>
        <w:tc>
          <w:tcPr>
            <w:tcW w:type="dxa" w:w="3135"/>
            <w:shd w:fill="D6E4F0"/>
          </w:tcPr>
          <w:p>
            <w:r/>
            <w:r>
              <w:rPr>
                <w:sz w:val="20"/>
              </w:rPr>
              <w:t>8</w:t>
            </w:r>
          </w:p>
        </w:tc>
        <w:tc>
          <w:tcPr>
            <w:tcW w:type="dxa" w:w="3135"/>
            <w:shd w:fill="D6E4F0"/>
          </w:tcPr>
          <w:p>
            <w:r/>
            <w:r>
              <w:rPr>
                <w:sz w:val="20"/>
              </w:rPr>
              <w:t>Docs grandes</w:t>
            </w:r>
          </w:p>
        </w:tc>
        <w:tc>
          <w:tcPr>
            <w:tcW w:type="dxa" w:w="3135"/>
            <w:shd w:fill="D6E4F0"/>
          </w:tcPr>
          <w:p>
            <w:r/>
            <w:r>
              <w:rPr>
                <w:sz w:val="20"/>
              </w:rPr>
              <w:t>Planos plegados = un solo folio.</w:t>
            </w:r>
          </w:p>
        </w:tc>
      </w:tr>
      <w:tr>
        <w:tc>
          <w:tcPr>
            <w:tcW w:type="dxa" w:w="3135"/>
          </w:tcPr>
          <w:p>
            <w:r/>
            <w:r>
              <w:rPr>
                <w:sz w:val="20"/>
              </w:rPr>
              <w:t>9</w:t>
            </w:r>
          </w:p>
        </w:tc>
        <w:tc>
          <w:tcPr>
            <w:tcW w:type="dxa" w:w="3135"/>
          </w:tcPr>
          <w:p>
            <w:r/>
            <w:r>
              <w:rPr>
                <w:sz w:val="20"/>
              </w:rPr>
              <w:t>Fotografías</w:t>
            </w:r>
          </w:p>
        </w:tc>
        <w:tc>
          <w:tcPr>
            <w:tcW w:type="dxa" w:w="3135"/>
          </w:tcPr>
          <w:p>
            <w:r/>
            <w:r>
              <w:rPr>
                <w:sz w:val="20"/>
              </w:rPr>
              <w:t>Se folian normalmente.</w:t>
            </w:r>
          </w:p>
        </w:tc>
      </w:tr>
      <w:tr>
        <w:tc>
          <w:tcPr>
            <w:tcW w:type="dxa" w:w="3135"/>
            <w:shd w:fill="D6E4F0"/>
          </w:tcPr>
          <w:p>
            <w:r/>
            <w:r>
              <w:rPr>
                <w:sz w:val="20"/>
              </w:rPr>
              <w:t>10</w:t>
            </w:r>
          </w:p>
        </w:tc>
        <w:tc>
          <w:tcPr>
            <w:tcW w:type="dxa" w:w="3135"/>
            <w:shd w:fill="D6E4F0"/>
          </w:tcPr>
          <w:p>
            <w:r/>
            <w:r>
              <w:rPr>
                <w:sz w:val="20"/>
              </w:rPr>
              <w:t>Corrección</w:t>
            </w:r>
          </w:p>
        </w:tc>
        <w:tc>
          <w:tcPr>
            <w:tcW w:type="dxa" w:w="3135"/>
            <w:shd w:fill="D6E4F0"/>
          </w:tcPr>
          <w:p>
            <w:r/>
            <w:r>
              <w:rPr>
                <w:sz w:val="20"/>
              </w:rPr>
              <w:t>Línea diagonal sobre el error, número correcto al lado.</w:t>
            </w:r>
          </w:p>
        </w:tc>
      </w:tr>
      <w:tr>
        <w:tc>
          <w:tcPr>
            <w:tcW w:type="dxa" w:w="3135"/>
          </w:tcPr>
          <w:p>
            <w:r/>
            <w:r>
              <w:rPr>
                <w:sz w:val="20"/>
              </w:rPr>
              <w:t>11</w:t>
            </w:r>
          </w:p>
        </w:tc>
        <w:tc>
          <w:tcPr>
            <w:tcW w:type="dxa" w:w="3135"/>
          </w:tcPr>
          <w:p>
            <w:r/>
            <w:r>
              <w:rPr>
                <w:sz w:val="20"/>
              </w:rPr>
              <w:t>Sin letras</w:t>
            </w:r>
          </w:p>
        </w:tc>
        <w:tc>
          <w:tcPr>
            <w:tcW w:type="dxa" w:w="3135"/>
          </w:tcPr>
          <w:p>
            <w:r/>
            <w:r>
              <w:rPr>
                <w:sz w:val="20"/>
              </w:rPr>
              <w:t>No usar "1A", "2bis". Solo números enteros.</w:t>
            </w:r>
          </w:p>
        </w:tc>
      </w:tr>
      <w:tr>
        <w:tc>
          <w:tcPr>
            <w:tcW w:type="dxa" w:w="3135"/>
            <w:shd w:fill="D6E4F0"/>
          </w:tcPr>
          <w:p>
            <w:r/>
            <w:r>
              <w:rPr>
                <w:sz w:val="20"/>
              </w:rPr>
              <w:t>12</w:t>
            </w:r>
          </w:p>
        </w:tc>
        <w:tc>
          <w:tcPr>
            <w:tcW w:type="dxa" w:w="3135"/>
            <w:shd w:fill="D6E4F0"/>
          </w:tcPr>
          <w:p>
            <w:r/>
            <w:r>
              <w:rPr>
                <w:sz w:val="20"/>
              </w:rPr>
              <w:t>Por expediente</w:t>
            </w:r>
          </w:p>
        </w:tc>
        <w:tc>
          <w:tcPr>
            <w:tcW w:type="dxa" w:w="3135"/>
            <w:shd w:fill="D6E4F0"/>
          </w:tcPr>
          <w:p>
            <w:r/>
            <w:r>
              <w:rPr>
                <w:sz w:val="20"/>
              </w:rPr>
              <w:t>Cada expediente inicia en 1.</w:t>
            </w:r>
          </w:p>
        </w:tc>
      </w:tr>
    </w:tbl>
    <w:p/>
    <w:p>
      <w:pPr>
        <w:pStyle w:val="Heading2"/>
      </w:pPr>
      <w:r>
        <w:t>7.3 Errores frecuentes (¡evítalos!)</w:t>
      </w:r>
    </w:p>
    <w:p>
      <w:r>
        <w:t>❌ Foliar con esfero o marcador.</w:t>
      </w:r>
    </w:p>
    <w:p>
      <w:r>
        <w:t>❌ Foliar hojas en blanco.</w:t>
      </w:r>
    </w:p>
    <w:p>
      <w:r>
        <w:t>❌ Empezar en 0.</w:t>
      </w:r>
    </w:p>
    <w:p>
      <w:r>
        <w:t>❌ Saltar números (1, 2, 4, 5...).</w:t>
      </w:r>
    </w:p>
    <w:p>
      <w:r>
        <w:t>❌ Repetir números (1, 2, 2, 3...).</w:t>
      </w:r>
    </w:p>
    <w:p>
      <w:r>
        <w:t>❌ Usar corrector líquido para enmendar.</w:t>
      </w:r>
    </w:p>
    <w:p>
      <w:r>
        <w:t>❌ Foliar por ambas caras de la hoja.</w:t>
      </w:r>
    </w:p>
    <w:p>
      <w:r>
        <w:t>❌ Continuar la foliación de un expediente en otro diferente.</w:t>
      </w:r>
    </w:p>
    <w:p>
      <w:pPr>
        <w:pStyle w:val="Heading2"/>
      </w:pPr>
      <w:r>
        <w:t>7.4 Criterio de calidad para avanzar</w:t>
      </w:r>
    </w:p>
    <w:p>
      <w:r>
        <w:t>✅ Todos los expedientes están foliados correctamente.</w:t>
      </w:r>
    </w:p>
    <w:p>
      <w:r>
        <w:t>✅ Se usó lápiz de mina negra en la esquina superior derecha.</w:t>
      </w:r>
    </w:p>
    <w:p>
      <w:r>
        <w:t>✅ La numeración es consecutiva sin saltos ni repeticiones.</w:t>
      </w:r>
    </w:p>
    <w:p>
      <w:r>
        <w:t>✅ Ninguna carpeta excede los 200 folios.</w:t>
      </w:r>
    </w:p>
    <w:p>
      <w:r>
        <w:t>✅ Los tomos adicionales continúan la numeración del anterior.</w:t>
      </w:r>
    </w:p>
    <w:p>
      <w:r>
        <w:br w:type="page"/>
      </w:r>
    </w:p>
    <w:p>
      <w:pPr>
        <w:pStyle w:val="Heading1"/>
      </w:pPr>
      <w:r>
        <w:rPr>
          <w:color w:val="1F4E79"/>
        </w:rPr>
        <w:t>8. FASE 6: DESCRIPCIÓN E INVENTARIO</w:t>
      </w:r>
    </w:p>
    <w:p>
      <w:pPr>
        <w:pStyle w:val="Heading2"/>
      </w:pPr>
      <w:r>
        <w:t>8.1 ¿En qué consiste?</w:t>
      </w:r>
    </w:p>
    <w:p>
      <w:r>
        <w:t>Describir es elaborar instrumentos de consulta que permitan ubicar y acceder a los documentos. El principal instrumento es el Formato Único de Inventario Documental (FUID).</w:t>
      </w:r>
    </w:p>
    <w:p>
      <w:pPr>
        <w:pStyle w:val="Heading2"/>
      </w:pPr>
      <w:r>
        <w:t>8.2 Campos del FUID</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Campo</w:t>
            </w:r>
          </w:p>
        </w:tc>
        <w:tc>
          <w:tcPr>
            <w:tcW w:type="dxa" w:w="4703"/>
            <w:shd w:fill="1F4E79"/>
          </w:tcPr>
          <w:p>
            <w:pPr>
              <w:jc w:val="center"/>
            </w:pPr>
            <w:r/>
            <w:r>
              <w:rPr>
                <w:b/>
                <w:color w:val="FFFFFF"/>
                <w:sz w:val="20"/>
              </w:rPr>
              <w:t>Instrucción</w:t>
            </w:r>
          </w:p>
        </w:tc>
      </w:tr>
      <w:tr>
        <w:tc>
          <w:tcPr>
            <w:tcW w:type="dxa" w:w="4703"/>
          </w:tcPr>
          <w:p>
            <w:r/>
            <w:r>
              <w:rPr>
                <w:sz w:val="20"/>
              </w:rPr>
              <w:t>N° de orden</w:t>
            </w:r>
          </w:p>
        </w:tc>
        <w:tc>
          <w:tcPr>
            <w:tcW w:type="dxa" w:w="4703"/>
          </w:tcPr>
          <w:p>
            <w:r/>
            <w:r>
              <w:rPr>
                <w:sz w:val="20"/>
              </w:rPr>
              <w:t>Número consecutivo de cada registro</w:t>
            </w:r>
          </w:p>
        </w:tc>
      </w:tr>
      <w:tr>
        <w:tc>
          <w:tcPr>
            <w:tcW w:type="dxa" w:w="4703"/>
            <w:shd w:fill="D6E4F0"/>
          </w:tcPr>
          <w:p>
            <w:r/>
            <w:r>
              <w:rPr>
                <w:sz w:val="20"/>
              </w:rPr>
              <w:t>Código</w:t>
            </w:r>
          </w:p>
        </w:tc>
        <w:tc>
          <w:tcPr>
            <w:tcW w:type="dxa" w:w="4703"/>
            <w:shd w:fill="D6E4F0"/>
          </w:tcPr>
          <w:p>
            <w:r/>
            <w:r>
              <w:rPr>
                <w:sz w:val="20"/>
              </w:rPr>
              <w:t>Código de la serie/subserie según el CCD o TRD</w:t>
            </w:r>
          </w:p>
        </w:tc>
      </w:tr>
      <w:tr>
        <w:tc>
          <w:tcPr>
            <w:tcW w:type="dxa" w:w="4703"/>
          </w:tcPr>
          <w:p>
            <w:r/>
            <w:r>
              <w:rPr>
                <w:sz w:val="20"/>
              </w:rPr>
              <w:t>Nombre</w:t>
            </w:r>
          </w:p>
        </w:tc>
        <w:tc>
          <w:tcPr>
            <w:tcW w:type="dxa" w:w="4703"/>
          </w:tcPr>
          <w:p>
            <w:r/>
            <w:r>
              <w:rPr>
                <w:sz w:val="20"/>
              </w:rPr>
              <w:t>Nombre de la serie, subserie o expediente</w:t>
            </w:r>
          </w:p>
        </w:tc>
      </w:tr>
      <w:tr>
        <w:tc>
          <w:tcPr>
            <w:tcW w:type="dxa" w:w="4703"/>
            <w:shd w:fill="D6E4F0"/>
          </w:tcPr>
          <w:p>
            <w:r/>
            <w:r>
              <w:rPr>
                <w:sz w:val="20"/>
              </w:rPr>
              <w:t>Fechas extremas</w:t>
            </w:r>
          </w:p>
        </w:tc>
        <w:tc>
          <w:tcPr>
            <w:tcW w:type="dxa" w:w="4703"/>
            <w:shd w:fill="D6E4F0"/>
          </w:tcPr>
          <w:p>
            <w:r/>
            <w:r>
              <w:rPr>
                <w:sz w:val="20"/>
              </w:rPr>
              <w:t>Fecha del doc. más antiguo y del más reciente</w:t>
            </w:r>
          </w:p>
        </w:tc>
      </w:tr>
      <w:tr>
        <w:tc>
          <w:tcPr>
            <w:tcW w:type="dxa" w:w="4703"/>
          </w:tcPr>
          <w:p>
            <w:r/>
            <w:r>
              <w:rPr>
                <w:sz w:val="20"/>
              </w:rPr>
              <w:t>Unidad de conservación</w:t>
            </w:r>
          </w:p>
        </w:tc>
        <w:tc>
          <w:tcPr>
            <w:tcW w:type="dxa" w:w="4703"/>
          </w:tcPr>
          <w:p>
            <w:r/>
            <w:r>
              <w:rPr>
                <w:sz w:val="20"/>
              </w:rPr>
              <w:t>Número de caja y carpeta</w:t>
            </w:r>
          </w:p>
        </w:tc>
      </w:tr>
      <w:tr>
        <w:tc>
          <w:tcPr>
            <w:tcW w:type="dxa" w:w="4703"/>
            <w:shd w:fill="D6E4F0"/>
          </w:tcPr>
          <w:p>
            <w:r/>
            <w:r>
              <w:rPr>
                <w:sz w:val="20"/>
              </w:rPr>
              <w:t>N° de folios</w:t>
            </w:r>
          </w:p>
        </w:tc>
        <w:tc>
          <w:tcPr>
            <w:tcW w:type="dxa" w:w="4703"/>
            <w:shd w:fill="D6E4F0"/>
          </w:tcPr>
          <w:p>
            <w:r/>
            <w:r>
              <w:rPr>
                <w:sz w:val="20"/>
              </w:rPr>
              <w:t>Total de hojas foliadas</w:t>
            </w:r>
          </w:p>
        </w:tc>
      </w:tr>
      <w:tr>
        <w:tc>
          <w:tcPr>
            <w:tcW w:type="dxa" w:w="4703"/>
          </w:tcPr>
          <w:p>
            <w:r/>
            <w:r>
              <w:rPr>
                <w:sz w:val="20"/>
              </w:rPr>
              <w:t>Soporte</w:t>
            </w:r>
          </w:p>
        </w:tc>
        <w:tc>
          <w:tcPr>
            <w:tcW w:type="dxa" w:w="4703"/>
          </w:tcPr>
          <w:p>
            <w:r/>
            <w:r>
              <w:rPr>
                <w:sz w:val="20"/>
              </w:rPr>
              <w:t>Papel, magnético, digital, etc.</w:t>
            </w:r>
          </w:p>
        </w:tc>
      </w:tr>
      <w:tr>
        <w:tc>
          <w:tcPr>
            <w:tcW w:type="dxa" w:w="4703"/>
            <w:shd w:fill="D6E4F0"/>
          </w:tcPr>
          <w:p>
            <w:r/>
            <w:r>
              <w:rPr>
                <w:sz w:val="20"/>
              </w:rPr>
              <w:t>Frecuencia de consulta</w:t>
            </w:r>
          </w:p>
        </w:tc>
        <w:tc>
          <w:tcPr>
            <w:tcW w:type="dxa" w:w="4703"/>
            <w:shd w:fill="D6E4F0"/>
          </w:tcPr>
          <w:p>
            <w:r/>
            <w:r>
              <w:rPr>
                <w:sz w:val="20"/>
              </w:rPr>
              <w:t>Alta, media, baja</w:t>
            </w:r>
          </w:p>
        </w:tc>
      </w:tr>
      <w:tr>
        <w:tc>
          <w:tcPr>
            <w:tcW w:type="dxa" w:w="4703"/>
          </w:tcPr>
          <w:p>
            <w:r/>
            <w:r>
              <w:rPr>
                <w:sz w:val="20"/>
              </w:rPr>
              <w:t>Notas</w:t>
            </w:r>
          </w:p>
        </w:tc>
        <w:tc>
          <w:tcPr>
            <w:tcW w:type="dxa" w:w="4703"/>
          </w:tcPr>
          <w:p>
            <w:r/>
            <w:r>
              <w:rPr>
                <w:sz w:val="20"/>
              </w:rPr>
              <w:t>Observaciones relevantes</w:t>
            </w:r>
          </w:p>
        </w:tc>
      </w:tr>
    </w:tbl>
    <w:p/>
    <w:p>
      <w:pPr>
        <w:pStyle w:val="Heading2"/>
      </w:pPr>
      <w:r>
        <w:t>8.3 Ejemplo de FUID diligenciado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4E79"/>
          </w:tcPr>
          <w:p>
            <w:pPr>
              <w:jc w:val="center"/>
            </w:pPr>
            <w:r/>
            <w:r>
              <w:rPr>
                <w:b/>
                <w:color w:val="FFFFFF"/>
                <w:sz w:val="20"/>
              </w:rPr>
              <w:t>N°</w:t>
            </w:r>
          </w:p>
        </w:tc>
        <w:tc>
          <w:tcPr>
            <w:tcW w:type="dxa" w:w="1344"/>
            <w:shd w:fill="1F4E79"/>
          </w:tcPr>
          <w:p>
            <w:pPr>
              <w:jc w:val="center"/>
            </w:pPr>
            <w:r/>
            <w:r>
              <w:rPr>
                <w:b/>
                <w:color w:val="FFFFFF"/>
                <w:sz w:val="20"/>
              </w:rPr>
              <w:t>Código</w:t>
            </w:r>
          </w:p>
        </w:tc>
        <w:tc>
          <w:tcPr>
            <w:tcW w:type="dxa" w:w="1344"/>
            <w:shd w:fill="1F4E79"/>
          </w:tcPr>
          <w:p>
            <w:pPr>
              <w:jc w:val="center"/>
            </w:pPr>
            <w:r/>
            <w:r>
              <w:rPr>
                <w:b/>
                <w:color w:val="FFFFFF"/>
                <w:sz w:val="20"/>
              </w:rPr>
              <w:t>Serie/Expediente</w:t>
            </w:r>
          </w:p>
        </w:tc>
        <w:tc>
          <w:tcPr>
            <w:tcW w:type="dxa" w:w="1344"/>
            <w:shd w:fill="1F4E79"/>
          </w:tcPr>
          <w:p>
            <w:pPr>
              <w:jc w:val="center"/>
            </w:pPr>
            <w:r/>
            <w:r>
              <w:rPr>
                <w:b/>
                <w:color w:val="FFFFFF"/>
                <w:sz w:val="20"/>
              </w:rPr>
              <w:t>Fechas</w:t>
            </w:r>
          </w:p>
        </w:tc>
        <w:tc>
          <w:tcPr>
            <w:tcW w:type="dxa" w:w="1344"/>
            <w:shd w:fill="1F4E79"/>
          </w:tcPr>
          <w:p>
            <w:pPr>
              <w:jc w:val="center"/>
            </w:pPr>
            <w:r/>
            <w:r>
              <w:rPr>
                <w:b/>
                <w:color w:val="FFFFFF"/>
                <w:sz w:val="20"/>
              </w:rPr>
              <w:t>Caja/Carp.</w:t>
            </w:r>
          </w:p>
        </w:tc>
        <w:tc>
          <w:tcPr>
            <w:tcW w:type="dxa" w:w="1344"/>
            <w:shd w:fill="1F4E79"/>
          </w:tcPr>
          <w:p>
            <w:pPr>
              <w:jc w:val="center"/>
            </w:pPr>
            <w:r/>
            <w:r>
              <w:rPr>
                <w:b/>
                <w:color w:val="FFFFFF"/>
                <w:sz w:val="20"/>
              </w:rPr>
              <w:t>Folios</w:t>
            </w:r>
          </w:p>
        </w:tc>
        <w:tc>
          <w:tcPr>
            <w:tcW w:type="dxa" w:w="1344"/>
            <w:shd w:fill="1F4E79"/>
          </w:tcPr>
          <w:p>
            <w:pPr>
              <w:jc w:val="center"/>
            </w:pPr>
            <w:r/>
            <w:r>
              <w:rPr>
                <w:b/>
                <w:color w:val="FFFFFF"/>
                <w:sz w:val="20"/>
              </w:rPr>
              <w:t>Notas</w:t>
            </w:r>
          </w:p>
        </w:tc>
      </w:tr>
      <w:tr>
        <w:tc>
          <w:tcPr>
            <w:tcW w:type="dxa" w:w="1344"/>
          </w:tcPr>
          <w:p>
            <w:r/>
            <w:r>
              <w:rPr>
                <w:sz w:val="20"/>
              </w:rPr>
              <w:t>1</w:t>
            </w:r>
          </w:p>
        </w:tc>
        <w:tc>
          <w:tcPr>
            <w:tcW w:type="dxa" w:w="1344"/>
          </w:tcPr>
          <w:p>
            <w:r/>
            <w:r>
              <w:rPr>
                <w:sz w:val="20"/>
              </w:rPr>
              <w:t>100.01</w:t>
            </w:r>
          </w:p>
        </w:tc>
        <w:tc>
          <w:tcPr>
            <w:tcW w:type="dxa" w:w="1344"/>
          </w:tcPr>
          <w:p>
            <w:r/>
            <w:r>
              <w:rPr>
                <w:sz w:val="20"/>
              </w:rPr>
              <w:t>Actas Comité Archivo N°1-10</w:t>
            </w:r>
          </w:p>
        </w:tc>
        <w:tc>
          <w:tcPr>
            <w:tcW w:type="dxa" w:w="1344"/>
          </w:tcPr>
          <w:p>
            <w:r/>
            <w:r>
              <w:rPr>
                <w:sz w:val="20"/>
              </w:rPr>
              <w:t>02/2020 - 12/2020</w:t>
            </w:r>
          </w:p>
        </w:tc>
        <w:tc>
          <w:tcPr>
            <w:tcW w:type="dxa" w:w="1344"/>
          </w:tcPr>
          <w:p>
            <w:r/>
            <w:r>
              <w:rPr>
                <w:sz w:val="20"/>
              </w:rPr>
              <w:t>C1/Cp1</w:t>
            </w:r>
          </w:p>
        </w:tc>
        <w:tc>
          <w:tcPr>
            <w:tcW w:type="dxa" w:w="1344"/>
          </w:tcPr>
          <w:p>
            <w:r/>
            <w:r>
              <w:rPr>
                <w:sz w:val="20"/>
              </w:rPr>
              <w:t>45</w:t>
            </w:r>
          </w:p>
        </w:tc>
        <w:tc>
          <w:tcPr>
            <w:tcW w:type="dxa" w:w="1344"/>
          </w:tcPr>
          <w:p>
            <w:r/>
            <w:r>
              <w:rPr>
                <w:sz w:val="20"/>
              </w:rPr>
            </w:r>
          </w:p>
        </w:tc>
      </w:tr>
      <w:tr>
        <w:tc>
          <w:tcPr>
            <w:tcW w:type="dxa" w:w="1344"/>
            <w:shd w:fill="D6E4F0"/>
          </w:tcPr>
          <w:p>
            <w:r/>
            <w:r>
              <w:rPr>
                <w:sz w:val="20"/>
              </w:rPr>
              <w:t>2</w:t>
            </w:r>
          </w:p>
        </w:tc>
        <w:tc>
          <w:tcPr>
            <w:tcW w:type="dxa" w:w="1344"/>
            <w:shd w:fill="D6E4F0"/>
          </w:tcPr>
          <w:p>
            <w:r/>
            <w:r>
              <w:rPr>
                <w:sz w:val="20"/>
              </w:rPr>
              <w:t>100.01</w:t>
            </w:r>
          </w:p>
        </w:tc>
        <w:tc>
          <w:tcPr>
            <w:tcW w:type="dxa" w:w="1344"/>
            <w:shd w:fill="D6E4F0"/>
          </w:tcPr>
          <w:p>
            <w:r/>
            <w:r>
              <w:rPr>
                <w:sz w:val="20"/>
              </w:rPr>
              <w:t>Actas Comité Archivo N°11-20</w:t>
            </w:r>
          </w:p>
        </w:tc>
        <w:tc>
          <w:tcPr>
            <w:tcW w:type="dxa" w:w="1344"/>
            <w:shd w:fill="D6E4F0"/>
          </w:tcPr>
          <w:p>
            <w:r/>
            <w:r>
              <w:rPr>
                <w:sz w:val="20"/>
              </w:rPr>
              <w:t>01/2021 - 11/2021</w:t>
            </w:r>
          </w:p>
        </w:tc>
        <w:tc>
          <w:tcPr>
            <w:tcW w:type="dxa" w:w="1344"/>
            <w:shd w:fill="D6E4F0"/>
          </w:tcPr>
          <w:p>
            <w:r/>
            <w:r>
              <w:rPr>
                <w:sz w:val="20"/>
              </w:rPr>
              <w:t>C1/Cp2</w:t>
            </w:r>
          </w:p>
        </w:tc>
        <w:tc>
          <w:tcPr>
            <w:tcW w:type="dxa" w:w="1344"/>
            <w:shd w:fill="D6E4F0"/>
          </w:tcPr>
          <w:p>
            <w:r/>
            <w:r>
              <w:rPr>
                <w:sz w:val="20"/>
              </w:rPr>
              <w:t>38</w:t>
            </w:r>
          </w:p>
        </w:tc>
        <w:tc>
          <w:tcPr>
            <w:tcW w:type="dxa" w:w="1344"/>
            <w:shd w:fill="D6E4F0"/>
          </w:tcPr>
          <w:p>
            <w:r/>
            <w:r>
              <w:rPr>
                <w:sz w:val="20"/>
              </w:rPr>
            </w:r>
          </w:p>
        </w:tc>
      </w:tr>
      <w:tr>
        <w:tc>
          <w:tcPr>
            <w:tcW w:type="dxa" w:w="1344"/>
          </w:tcPr>
          <w:p>
            <w:r/>
            <w:r>
              <w:rPr>
                <w:sz w:val="20"/>
              </w:rPr>
              <w:t>3</w:t>
            </w:r>
          </w:p>
        </w:tc>
        <w:tc>
          <w:tcPr>
            <w:tcW w:type="dxa" w:w="1344"/>
          </w:tcPr>
          <w:p>
            <w:r/>
            <w:r>
              <w:rPr>
                <w:sz w:val="20"/>
              </w:rPr>
              <w:t>200.02</w:t>
            </w:r>
          </w:p>
        </w:tc>
        <w:tc>
          <w:tcPr>
            <w:tcW w:type="dxa" w:w="1344"/>
          </w:tcPr>
          <w:p>
            <w:r/>
            <w:r>
              <w:rPr>
                <w:sz w:val="20"/>
              </w:rPr>
              <w:t>Contrato PS 001-2020</w:t>
            </w:r>
          </w:p>
        </w:tc>
        <w:tc>
          <w:tcPr>
            <w:tcW w:type="dxa" w:w="1344"/>
          </w:tcPr>
          <w:p>
            <w:r/>
            <w:r>
              <w:rPr>
                <w:sz w:val="20"/>
              </w:rPr>
              <w:t>03/2020 - 09/2020</w:t>
            </w:r>
          </w:p>
        </w:tc>
        <w:tc>
          <w:tcPr>
            <w:tcW w:type="dxa" w:w="1344"/>
          </w:tcPr>
          <w:p>
            <w:r/>
            <w:r>
              <w:rPr>
                <w:sz w:val="20"/>
              </w:rPr>
              <w:t>C2/Cp1</w:t>
            </w:r>
          </w:p>
        </w:tc>
        <w:tc>
          <w:tcPr>
            <w:tcW w:type="dxa" w:w="1344"/>
          </w:tcPr>
          <w:p>
            <w:r/>
            <w:r>
              <w:rPr>
                <w:sz w:val="20"/>
              </w:rPr>
              <w:t>85</w:t>
            </w:r>
          </w:p>
        </w:tc>
        <w:tc>
          <w:tcPr>
            <w:tcW w:type="dxa" w:w="1344"/>
          </w:tcPr>
          <w:p>
            <w:r/>
            <w:r>
              <w:rPr>
                <w:sz w:val="20"/>
              </w:rPr>
            </w:r>
          </w:p>
        </w:tc>
      </w:tr>
      <w:tr>
        <w:tc>
          <w:tcPr>
            <w:tcW w:type="dxa" w:w="1344"/>
            <w:shd w:fill="D6E4F0"/>
          </w:tcPr>
          <w:p>
            <w:r/>
            <w:r>
              <w:rPr>
                <w:sz w:val="20"/>
              </w:rPr>
              <w:t>4</w:t>
            </w:r>
          </w:p>
        </w:tc>
        <w:tc>
          <w:tcPr>
            <w:tcW w:type="dxa" w:w="1344"/>
            <w:shd w:fill="D6E4F0"/>
          </w:tcPr>
          <w:p>
            <w:r/>
            <w:r>
              <w:rPr>
                <w:sz w:val="20"/>
              </w:rPr>
              <w:t>200.02</w:t>
            </w:r>
          </w:p>
        </w:tc>
        <w:tc>
          <w:tcPr>
            <w:tcW w:type="dxa" w:w="1344"/>
            <w:shd w:fill="D6E4F0"/>
          </w:tcPr>
          <w:p>
            <w:r/>
            <w:r>
              <w:rPr>
                <w:sz w:val="20"/>
              </w:rPr>
              <w:t>Contrato PS 002-2020</w:t>
            </w:r>
          </w:p>
        </w:tc>
        <w:tc>
          <w:tcPr>
            <w:tcW w:type="dxa" w:w="1344"/>
            <w:shd w:fill="D6E4F0"/>
          </w:tcPr>
          <w:p>
            <w:r/>
            <w:r>
              <w:rPr>
                <w:sz w:val="20"/>
              </w:rPr>
              <w:t>05/2020 - 12/2020</w:t>
            </w:r>
          </w:p>
        </w:tc>
        <w:tc>
          <w:tcPr>
            <w:tcW w:type="dxa" w:w="1344"/>
            <w:shd w:fill="D6E4F0"/>
          </w:tcPr>
          <w:p>
            <w:r/>
            <w:r>
              <w:rPr>
                <w:sz w:val="20"/>
              </w:rPr>
              <w:t>C2/Cp2</w:t>
            </w:r>
          </w:p>
        </w:tc>
        <w:tc>
          <w:tcPr>
            <w:tcW w:type="dxa" w:w="1344"/>
            <w:shd w:fill="D6E4F0"/>
          </w:tcPr>
          <w:p>
            <w:r/>
            <w:r>
              <w:rPr>
                <w:sz w:val="20"/>
              </w:rPr>
              <w:t>62</w:t>
            </w:r>
          </w:p>
        </w:tc>
        <w:tc>
          <w:tcPr>
            <w:tcW w:type="dxa" w:w="1344"/>
            <w:shd w:fill="D6E4F0"/>
          </w:tcPr>
          <w:p>
            <w:r/>
            <w:r>
              <w:rPr>
                <w:sz w:val="20"/>
              </w:rPr>
            </w:r>
          </w:p>
        </w:tc>
      </w:tr>
      <w:tr>
        <w:tc>
          <w:tcPr>
            <w:tcW w:type="dxa" w:w="1344"/>
          </w:tcPr>
          <w:p>
            <w:r/>
            <w:r>
              <w:rPr>
                <w:sz w:val="20"/>
              </w:rPr>
              <w:t>5</w:t>
            </w:r>
          </w:p>
        </w:tc>
        <w:tc>
          <w:tcPr>
            <w:tcW w:type="dxa" w:w="1344"/>
          </w:tcPr>
          <w:p>
            <w:r/>
            <w:r>
              <w:rPr>
                <w:sz w:val="20"/>
              </w:rPr>
              <w:t>300.01</w:t>
            </w:r>
          </w:p>
        </w:tc>
        <w:tc>
          <w:tcPr>
            <w:tcW w:type="dxa" w:w="1344"/>
          </w:tcPr>
          <w:p>
            <w:r/>
            <w:r>
              <w:rPr>
                <w:sz w:val="20"/>
              </w:rPr>
              <w:t>Informe gestión 2023</w:t>
            </w:r>
          </w:p>
        </w:tc>
        <w:tc>
          <w:tcPr>
            <w:tcW w:type="dxa" w:w="1344"/>
          </w:tcPr>
          <w:p>
            <w:r/>
            <w:r>
              <w:rPr>
                <w:sz w:val="20"/>
              </w:rPr>
              <w:t>01/2023 - 12/2023</w:t>
            </w:r>
          </w:p>
        </w:tc>
        <w:tc>
          <w:tcPr>
            <w:tcW w:type="dxa" w:w="1344"/>
          </w:tcPr>
          <w:p>
            <w:r/>
            <w:r>
              <w:rPr>
                <w:sz w:val="20"/>
              </w:rPr>
              <w:t>C3/Cp1</w:t>
            </w:r>
          </w:p>
        </w:tc>
        <w:tc>
          <w:tcPr>
            <w:tcW w:type="dxa" w:w="1344"/>
          </w:tcPr>
          <w:p>
            <w:r/>
            <w:r>
              <w:rPr>
                <w:sz w:val="20"/>
              </w:rPr>
              <w:t>120</w:t>
            </w:r>
          </w:p>
        </w:tc>
        <w:tc>
          <w:tcPr>
            <w:tcW w:type="dxa" w:w="1344"/>
          </w:tcPr>
          <w:p>
            <w:r/>
            <w:r>
              <w:rPr>
                <w:sz w:val="20"/>
              </w:rPr>
              <w:t>Tomo 1</w:t>
            </w:r>
          </w:p>
        </w:tc>
      </w:tr>
    </w:tbl>
    <w:p/>
    <w:p>
      <w:pPr>
        <w:pStyle w:val="Heading2"/>
      </w:pPr>
      <w:r>
        <w:t>8.4 Criterio de calidad para avanzar</w:t>
      </w:r>
    </w:p>
    <w:p>
      <w:r>
        <w:t>✅ Todos los expedientes están registrados en el FUID.</w:t>
      </w:r>
    </w:p>
    <w:p>
      <w:r>
        <w:t>✅ Los datos de cada registro son exactos y verificables.</w:t>
      </w:r>
    </w:p>
    <w:p>
      <w:r>
        <w:t>✅ El inventario está firmado por quien lo elaboró y quien lo revisó.</w:t>
      </w:r>
    </w:p>
    <w:p>
      <w:r>
        <w:t>✅ La numeración de cajas y carpetas es consecutiva y coherente.</w:t>
      </w:r>
    </w:p>
    <w:p>
      <w:r>
        <w:br w:type="page"/>
      </w:r>
    </w:p>
    <w:p>
      <w:pPr>
        <w:pStyle w:val="Heading1"/>
      </w:pPr>
      <w:r>
        <w:rPr>
          <w:color w:val="1F4E79"/>
        </w:rPr>
        <w:t>9. FASE 7: ALMACENAMIENTO EN UNIDADES DE CONSERVACIÓN</w:t>
      </w:r>
    </w:p>
    <w:p>
      <w:pPr>
        <w:pStyle w:val="Heading2"/>
      </w:pPr>
      <w:r>
        <w:t>9.1 ¿En qué consiste?</w:t>
      </w:r>
    </w:p>
    <w:p>
      <w:r>
        <w:t>Es ubicar los expedientes foliados y descritos en contenedores apropiados (carpetas y cajas) que garanticen su protección física y conservación a largo plazo.</w:t>
      </w:r>
    </w:p>
    <w:p>
      <w:pPr>
        <w:pStyle w:val="Heading2"/>
      </w:pPr>
      <w:r>
        <w:t>9.2 Unidades de conservación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Unidad</w:t>
            </w:r>
          </w:p>
        </w:tc>
        <w:tc>
          <w:tcPr>
            <w:tcW w:type="dxa" w:w="3135"/>
            <w:shd w:fill="1F4E79"/>
          </w:tcPr>
          <w:p>
            <w:pPr>
              <w:jc w:val="center"/>
            </w:pPr>
            <w:r/>
            <w:r>
              <w:rPr>
                <w:b/>
                <w:color w:val="FFFFFF"/>
                <w:sz w:val="20"/>
              </w:rPr>
              <w:t>Especificación</w:t>
            </w:r>
          </w:p>
        </w:tc>
        <w:tc>
          <w:tcPr>
            <w:tcW w:type="dxa" w:w="3135"/>
            <w:shd w:fill="1F4E79"/>
          </w:tcPr>
          <w:p>
            <w:pPr>
              <w:jc w:val="center"/>
            </w:pPr>
            <w:r/>
            <w:r>
              <w:rPr>
                <w:b/>
                <w:color w:val="FFFFFF"/>
                <w:sz w:val="20"/>
              </w:rPr>
              <w:t>Uso</w:t>
            </w:r>
          </w:p>
        </w:tc>
      </w:tr>
      <w:tr>
        <w:tc>
          <w:tcPr>
            <w:tcW w:type="dxa" w:w="3135"/>
          </w:tcPr>
          <w:p>
            <w:r/>
            <w:r>
              <w:rPr>
                <w:sz w:val="20"/>
              </w:rPr>
              <w:t>Carpeta de 2 tapas</w:t>
            </w:r>
          </w:p>
        </w:tc>
        <w:tc>
          <w:tcPr>
            <w:tcW w:type="dxa" w:w="3135"/>
          </w:tcPr>
          <w:p>
            <w:r/>
            <w:r>
              <w:rPr>
                <w:sz w:val="20"/>
              </w:rPr>
              <w:t>Cartulina desacidificada</w:t>
            </w:r>
          </w:p>
        </w:tc>
        <w:tc>
          <w:tcPr>
            <w:tcW w:type="dxa" w:w="3135"/>
          </w:tcPr>
          <w:p>
            <w:r/>
            <w:r>
              <w:rPr>
                <w:sz w:val="20"/>
              </w:rPr>
              <w:t>Archivo de gestión</w:t>
            </w:r>
          </w:p>
        </w:tc>
      </w:tr>
      <w:tr>
        <w:tc>
          <w:tcPr>
            <w:tcW w:type="dxa" w:w="3135"/>
            <w:shd w:fill="D6E4F0"/>
          </w:tcPr>
          <w:p>
            <w:r/>
            <w:r>
              <w:rPr>
                <w:sz w:val="20"/>
              </w:rPr>
              <w:t>Carpeta de 4 aletas</w:t>
            </w:r>
          </w:p>
        </w:tc>
        <w:tc>
          <w:tcPr>
            <w:tcW w:type="dxa" w:w="3135"/>
            <w:shd w:fill="D6E4F0"/>
          </w:tcPr>
          <w:p>
            <w:r/>
            <w:r>
              <w:rPr>
                <w:sz w:val="20"/>
              </w:rPr>
              <w:t>Cartulina libre de ácido</w:t>
            </w:r>
          </w:p>
        </w:tc>
        <w:tc>
          <w:tcPr>
            <w:tcW w:type="dxa" w:w="3135"/>
            <w:shd w:fill="D6E4F0"/>
          </w:tcPr>
          <w:p>
            <w:r/>
            <w:r>
              <w:rPr>
                <w:sz w:val="20"/>
              </w:rPr>
              <w:t>Archivo central e histórico</w:t>
            </w:r>
          </w:p>
        </w:tc>
      </w:tr>
      <w:tr>
        <w:tc>
          <w:tcPr>
            <w:tcW w:type="dxa" w:w="3135"/>
          </w:tcPr>
          <w:p>
            <w:r/>
            <w:r>
              <w:rPr>
                <w:sz w:val="20"/>
              </w:rPr>
              <w:t>Caja X-200</w:t>
            </w:r>
          </w:p>
        </w:tc>
        <w:tc>
          <w:tcPr>
            <w:tcW w:type="dxa" w:w="3135"/>
          </w:tcPr>
          <w:p>
            <w:r/>
            <w:r>
              <w:rPr>
                <w:sz w:val="20"/>
              </w:rPr>
              <w:t>Cartón corrugado (27×20×40 cm)</w:t>
            </w:r>
          </w:p>
        </w:tc>
        <w:tc>
          <w:tcPr>
            <w:tcW w:type="dxa" w:w="3135"/>
          </w:tcPr>
          <w:p>
            <w:r/>
            <w:r>
              <w:rPr>
                <w:sz w:val="20"/>
              </w:rPr>
              <w:t>Almacenamiento en estantería</w:t>
            </w:r>
          </w:p>
        </w:tc>
      </w:tr>
      <w:tr>
        <w:tc>
          <w:tcPr>
            <w:tcW w:type="dxa" w:w="3135"/>
            <w:shd w:fill="D6E4F0"/>
          </w:tcPr>
          <w:p>
            <w:r/>
            <w:r>
              <w:rPr>
                <w:sz w:val="20"/>
              </w:rPr>
              <w:t>Gancho legajador plástico</w:t>
            </w:r>
          </w:p>
        </w:tc>
        <w:tc>
          <w:tcPr>
            <w:tcW w:type="dxa" w:w="3135"/>
            <w:shd w:fill="D6E4F0"/>
          </w:tcPr>
          <w:p>
            <w:r/>
            <w:r>
              <w:rPr>
                <w:sz w:val="20"/>
              </w:rPr>
              <w:t>Reemplaza al metálico</w:t>
            </w:r>
          </w:p>
        </w:tc>
        <w:tc>
          <w:tcPr>
            <w:tcW w:type="dxa" w:w="3135"/>
            <w:shd w:fill="D6E4F0"/>
          </w:tcPr>
          <w:p>
            <w:r/>
            <w:r>
              <w:rPr>
                <w:sz w:val="20"/>
              </w:rPr>
              <w:t>Sujeción de documentos</w:t>
            </w:r>
          </w:p>
        </w:tc>
      </w:tr>
      <w:tr>
        <w:tc>
          <w:tcPr>
            <w:tcW w:type="dxa" w:w="3135"/>
          </w:tcPr>
          <w:p>
            <w:r/>
            <w:r>
              <w:rPr>
                <w:sz w:val="20"/>
              </w:rPr>
              <w:t>Rótulo adhesivo</w:t>
            </w:r>
          </w:p>
        </w:tc>
        <w:tc>
          <w:tcPr>
            <w:tcW w:type="dxa" w:w="3135"/>
          </w:tcPr>
          <w:p>
            <w:r/>
            <w:r>
              <w:rPr>
                <w:sz w:val="20"/>
              </w:rPr>
              <w:t>Identificación externa</w:t>
            </w:r>
          </w:p>
        </w:tc>
        <w:tc>
          <w:tcPr>
            <w:tcW w:type="dxa" w:w="3135"/>
          </w:tcPr>
          <w:p>
            <w:r/>
            <w:r>
              <w:rPr>
                <w:sz w:val="20"/>
              </w:rPr>
              <w:t>Cajas y carpetas</w:t>
            </w:r>
          </w:p>
        </w:tc>
      </w:tr>
    </w:tbl>
    <w:p/>
    <w:p>
      <w:pPr>
        <w:pStyle w:val="Heading2"/>
      </w:pPr>
      <w:r>
        <w:t>9.3 Información del rótulo de carpeta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Campo del rótulo</w:t>
            </w:r>
          </w:p>
        </w:tc>
        <w:tc>
          <w:tcPr>
            <w:tcW w:type="dxa" w:w="4703"/>
            <w:shd w:fill="1F4E79"/>
          </w:tcPr>
          <w:p>
            <w:pPr>
              <w:jc w:val="center"/>
            </w:pPr>
            <w:r/>
            <w:r>
              <w:rPr>
                <w:b/>
                <w:color w:val="FFFFFF"/>
                <w:sz w:val="20"/>
              </w:rPr>
              <w:t>Contenido</w:t>
            </w:r>
          </w:p>
        </w:tc>
      </w:tr>
      <w:tr>
        <w:tc>
          <w:tcPr>
            <w:tcW w:type="dxa" w:w="4703"/>
          </w:tcPr>
          <w:p>
            <w:r/>
            <w:r>
              <w:rPr>
                <w:sz w:val="20"/>
              </w:rPr>
              <w:t>Entidad</w:t>
            </w:r>
          </w:p>
        </w:tc>
        <w:tc>
          <w:tcPr>
            <w:tcW w:type="dxa" w:w="4703"/>
          </w:tcPr>
          <w:p>
            <w:r/>
            <w:r>
              <w:rPr>
                <w:sz w:val="20"/>
              </w:rPr>
              <w:t>Nombre completo de la entidad</w:t>
            </w:r>
          </w:p>
        </w:tc>
      </w:tr>
      <w:tr>
        <w:tc>
          <w:tcPr>
            <w:tcW w:type="dxa" w:w="4703"/>
            <w:shd w:fill="D6E4F0"/>
          </w:tcPr>
          <w:p>
            <w:r/>
            <w:r>
              <w:rPr>
                <w:sz w:val="20"/>
              </w:rPr>
              <w:t>Dependencia</w:t>
            </w:r>
          </w:p>
        </w:tc>
        <w:tc>
          <w:tcPr>
            <w:tcW w:type="dxa" w:w="4703"/>
            <w:shd w:fill="D6E4F0"/>
          </w:tcPr>
          <w:p>
            <w:r/>
            <w:r>
              <w:rPr>
                <w:sz w:val="20"/>
              </w:rPr>
              <w:t>Oficina productora</w:t>
            </w:r>
          </w:p>
        </w:tc>
      </w:tr>
      <w:tr>
        <w:tc>
          <w:tcPr>
            <w:tcW w:type="dxa" w:w="4703"/>
          </w:tcPr>
          <w:p>
            <w:r/>
            <w:r>
              <w:rPr>
                <w:sz w:val="20"/>
              </w:rPr>
              <w:t>Serie</w:t>
            </w:r>
          </w:p>
        </w:tc>
        <w:tc>
          <w:tcPr>
            <w:tcW w:type="dxa" w:w="4703"/>
          </w:tcPr>
          <w:p>
            <w:r/>
            <w:r>
              <w:rPr>
                <w:sz w:val="20"/>
              </w:rPr>
              <w:t>Nombre de la serie documental</w:t>
            </w:r>
          </w:p>
        </w:tc>
      </w:tr>
      <w:tr>
        <w:tc>
          <w:tcPr>
            <w:tcW w:type="dxa" w:w="4703"/>
            <w:shd w:fill="D6E4F0"/>
          </w:tcPr>
          <w:p>
            <w:r/>
            <w:r>
              <w:rPr>
                <w:sz w:val="20"/>
              </w:rPr>
              <w:t>Subserie</w:t>
            </w:r>
          </w:p>
        </w:tc>
        <w:tc>
          <w:tcPr>
            <w:tcW w:type="dxa" w:w="4703"/>
            <w:shd w:fill="D6E4F0"/>
          </w:tcPr>
          <w:p>
            <w:r/>
            <w:r>
              <w:rPr>
                <w:sz w:val="20"/>
              </w:rPr>
              <w:t>Nombre de la subserie (si aplica)</w:t>
            </w:r>
          </w:p>
        </w:tc>
      </w:tr>
      <w:tr>
        <w:tc>
          <w:tcPr>
            <w:tcW w:type="dxa" w:w="4703"/>
          </w:tcPr>
          <w:p>
            <w:r/>
            <w:r>
              <w:rPr>
                <w:sz w:val="20"/>
              </w:rPr>
              <w:t>Expediente</w:t>
            </w:r>
          </w:p>
        </w:tc>
        <w:tc>
          <w:tcPr>
            <w:tcW w:type="dxa" w:w="4703"/>
          </w:tcPr>
          <w:p>
            <w:r/>
            <w:r>
              <w:rPr>
                <w:sz w:val="20"/>
              </w:rPr>
              <w:t>Nombre o número del expediente</w:t>
            </w:r>
          </w:p>
        </w:tc>
      </w:tr>
      <w:tr>
        <w:tc>
          <w:tcPr>
            <w:tcW w:type="dxa" w:w="4703"/>
            <w:shd w:fill="D6E4F0"/>
          </w:tcPr>
          <w:p>
            <w:r/>
            <w:r>
              <w:rPr>
                <w:sz w:val="20"/>
              </w:rPr>
              <w:t>Fechas extremas</w:t>
            </w:r>
          </w:p>
        </w:tc>
        <w:tc>
          <w:tcPr>
            <w:tcW w:type="dxa" w:w="4703"/>
            <w:shd w:fill="D6E4F0"/>
          </w:tcPr>
          <w:p>
            <w:r/>
            <w:r>
              <w:rPr>
                <w:sz w:val="20"/>
              </w:rPr>
              <w:t>Fecha inicial y final</w:t>
            </w:r>
          </w:p>
        </w:tc>
      </w:tr>
      <w:tr>
        <w:tc>
          <w:tcPr>
            <w:tcW w:type="dxa" w:w="4703"/>
          </w:tcPr>
          <w:p>
            <w:r/>
            <w:r>
              <w:rPr>
                <w:sz w:val="20"/>
              </w:rPr>
              <w:t>N° de folios</w:t>
            </w:r>
          </w:p>
        </w:tc>
        <w:tc>
          <w:tcPr>
            <w:tcW w:type="dxa" w:w="4703"/>
          </w:tcPr>
          <w:p>
            <w:r/>
            <w:r>
              <w:rPr>
                <w:sz w:val="20"/>
              </w:rPr>
              <w:t>Rango (ej: 1 al 85)</w:t>
            </w:r>
          </w:p>
        </w:tc>
      </w:tr>
      <w:tr>
        <w:tc>
          <w:tcPr>
            <w:tcW w:type="dxa" w:w="4703"/>
            <w:shd w:fill="D6E4F0"/>
          </w:tcPr>
          <w:p>
            <w:r/>
            <w:r>
              <w:rPr>
                <w:sz w:val="20"/>
              </w:rPr>
              <w:t>Caja / Carpeta / Tomo</w:t>
            </w:r>
          </w:p>
        </w:tc>
        <w:tc>
          <w:tcPr>
            <w:tcW w:type="dxa" w:w="4703"/>
            <w:shd w:fill="D6E4F0"/>
          </w:tcPr>
          <w:p>
            <w:r/>
            <w:r>
              <w:rPr>
                <w:sz w:val="20"/>
              </w:rPr>
              <w:t>Ubicación física</w:t>
            </w:r>
          </w:p>
        </w:tc>
      </w:tr>
    </w:tbl>
    <w:p/>
    <w:p>
      <w:pPr>
        <w:pStyle w:val="Heading2"/>
      </w:pPr>
      <w:r>
        <w:t>9.4 Condiciones ambientales recomendadas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pPr>
              <w:jc w:val="center"/>
            </w:pPr>
            <w:r/>
            <w:r>
              <w:rPr>
                <w:b/>
                <w:color w:val="FFFFFF"/>
                <w:sz w:val="20"/>
              </w:rPr>
              <w:t>Factor</w:t>
            </w:r>
          </w:p>
        </w:tc>
        <w:tc>
          <w:tcPr>
            <w:tcW w:type="dxa" w:w="2351"/>
            <w:shd w:fill="1F4E79"/>
          </w:tcPr>
          <w:p>
            <w:pPr>
              <w:jc w:val="center"/>
            </w:pPr>
            <w:r/>
            <w:r>
              <w:rPr>
                <w:b/>
                <w:color w:val="FFFFFF"/>
                <w:sz w:val="20"/>
              </w:rPr>
              <w:t>Papel</w:t>
            </w:r>
          </w:p>
        </w:tc>
        <w:tc>
          <w:tcPr>
            <w:tcW w:type="dxa" w:w="2351"/>
            <w:shd w:fill="1F4E79"/>
          </w:tcPr>
          <w:p>
            <w:pPr>
              <w:jc w:val="center"/>
            </w:pPr>
            <w:r/>
            <w:r>
              <w:rPr>
                <w:b/>
                <w:color w:val="FFFFFF"/>
                <w:sz w:val="20"/>
              </w:rPr>
              <w:t>Fotografías</w:t>
            </w:r>
          </w:p>
        </w:tc>
        <w:tc>
          <w:tcPr>
            <w:tcW w:type="dxa" w:w="2351"/>
            <w:shd w:fill="1F4E79"/>
          </w:tcPr>
          <w:p>
            <w:pPr>
              <w:jc w:val="center"/>
            </w:pPr>
            <w:r/>
            <w:r>
              <w:rPr>
                <w:b/>
                <w:color w:val="FFFFFF"/>
                <w:sz w:val="20"/>
              </w:rPr>
              <w:t>Medios magnéticos</w:t>
            </w:r>
          </w:p>
        </w:tc>
      </w:tr>
      <w:tr>
        <w:tc>
          <w:tcPr>
            <w:tcW w:type="dxa" w:w="2351"/>
          </w:tcPr>
          <w:p>
            <w:r/>
            <w:r>
              <w:rPr>
                <w:sz w:val="20"/>
              </w:rPr>
              <w:t>Temperatura</w:t>
            </w:r>
          </w:p>
        </w:tc>
        <w:tc>
          <w:tcPr>
            <w:tcW w:type="dxa" w:w="2351"/>
          </w:tcPr>
          <w:p>
            <w:r/>
            <w:r>
              <w:rPr>
                <w:sz w:val="20"/>
              </w:rPr>
              <w:t>15°C - 20°C</w:t>
            </w:r>
          </w:p>
        </w:tc>
        <w:tc>
          <w:tcPr>
            <w:tcW w:type="dxa" w:w="2351"/>
          </w:tcPr>
          <w:p>
            <w:r/>
            <w:r>
              <w:rPr>
                <w:sz w:val="20"/>
              </w:rPr>
              <w:t>15°C - 20°C</w:t>
            </w:r>
          </w:p>
        </w:tc>
        <w:tc>
          <w:tcPr>
            <w:tcW w:type="dxa" w:w="2351"/>
          </w:tcPr>
          <w:p>
            <w:r/>
            <w:r>
              <w:rPr>
                <w:sz w:val="20"/>
              </w:rPr>
              <w:t>14°C - 18°C</w:t>
            </w:r>
          </w:p>
        </w:tc>
      </w:tr>
      <w:tr>
        <w:tc>
          <w:tcPr>
            <w:tcW w:type="dxa" w:w="2351"/>
            <w:shd w:fill="D6E4F0"/>
          </w:tcPr>
          <w:p>
            <w:r/>
            <w:r>
              <w:rPr>
                <w:sz w:val="20"/>
              </w:rPr>
              <w:t>Humedad relativa</w:t>
            </w:r>
          </w:p>
        </w:tc>
        <w:tc>
          <w:tcPr>
            <w:tcW w:type="dxa" w:w="2351"/>
            <w:shd w:fill="D6E4F0"/>
          </w:tcPr>
          <w:p>
            <w:r/>
            <w:r>
              <w:rPr>
                <w:sz w:val="20"/>
              </w:rPr>
              <w:t>45% - 65%</w:t>
            </w:r>
          </w:p>
        </w:tc>
        <w:tc>
          <w:tcPr>
            <w:tcW w:type="dxa" w:w="2351"/>
            <w:shd w:fill="D6E4F0"/>
          </w:tcPr>
          <w:p>
            <w:r/>
            <w:r>
              <w:rPr>
                <w:sz w:val="20"/>
              </w:rPr>
              <w:t>30% - 40%</w:t>
            </w:r>
          </w:p>
        </w:tc>
        <w:tc>
          <w:tcPr>
            <w:tcW w:type="dxa" w:w="2351"/>
            <w:shd w:fill="D6E4F0"/>
          </w:tcPr>
          <w:p>
            <w:r/>
            <w:r>
              <w:rPr>
                <w:sz w:val="20"/>
              </w:rPr>
              <w:t>40% - 50%</w:t>
            </w:r>
          </w:p>
        </w:tc>
      </w:tr>
      <w:tr>
        <w:tc>
          <w:tcPr>
            <w:tcW w:type="dxa" w:w="2351"/>
          </w:tcPr>
          <w:p>
            <w:r/>
            <w:r>
              <w:rPr>
                <w:sz w:val="20"/>
              </w:rPr>
              <w:t>Iluminación</w:t>
            </w:r>
          </w:p>
        </w:tc>
        <w:tc>
          <w:tcPr>
            <w:tcW w:type="dxa" w:w="2351"/>
          </w:tcPr>
          <w:p>
            <w:r/>
            <w:r>
              <w:rPr>
                <w:sz w:val="20"/>
              </w:rPr>
              <w:t>Evitar luz directa</w:t>
            </w:r>
          </w:p>
        </w:tc>
        <w:tc>
          <w:tcPr>
            <w:tcW w:type="dxa" w:w="2351"/>
          </w:tcPr>
          <w:p>
            <w:r/>
            <w:r>
              <w:rPr>
                <w:sz w:val="20"/>
              </w:rPr>
              <w:t>Oscuridad</w:t>
            </w:r>
          </w:p>
        </w:tc>
        <w:tc>
          <w:tcPr>
            <w:tcW w:type="dxa" w:w="2351"/>
          </w:tcPr>
          <w:p>
            <w:r/>
            <w:r>
              <w:rPr>
                <w:sz w:val="20"/>
              </w:rPr>
              <w:t>Oscuridad</w:t>
            </w:r>
          </w:p>
        </w:tc>
      </w:tr>
      <w:tr>
        <w:tc>
          <w:tcPr>
            <w:tcW w:type="dxa" w:w="2351"/>
            <w:shd w:fill="D6E4F0"/>
          </w:tcPr>
          <w:p>
            <w:r/>
            <w:r>
              <w:rPr>
                <w:sz w:val="20"/>
              </w:rPr>
              <w:t>Ventilación</w:t>
            </w:r>
          </w:p>
        </w:tc>
        <w:tc>
          <w:tcPr>
            <w:tcW w:type="dxa" w:w="2351"/>
            <w:shd w:fill="D6E4F0"/>
          </w:tcPr>
          <w:p>
            <w:r/>
            <w:r>
              <w:rPr>
                <w:sz w:val="20"/>
              </w:rPr>
              <w:t>Controlada</w:t>
            </w:r>
          </w:p>
        </w:tc>
        <w:tc>
          <w:tcPr>
            <w:tcW w:type="dxa" w:w="2351"/>
            <w:shd w:fill="D6E4F0"/>
          </w:tcPr>
          <w:p>
            <w:r/>
            <w:r>
              <w:rPr>
                <w:sz w:val="20"/>
              </w:rPr>
              <w:t>Controlada</w:t>
            </w:r>
          </w:p>
        </w:tc>
        <w:tc>
          <w:tcPr>
            <w:tcW w:type="dxa" w:w="2351"/>
            <w:shd w:fill="D6E4F0"/>
          </w:tcPr>
          <w:p>
            <w:r/>
            <w:r>
              <w:rPr>
                <w:sz w:val="20"/>
              </w:rPr>
              <w:t>Controlada</w:t>
            </w:r>
          </w:p>
        </w:tc>
      </w:tr>
    </w:tbl>
    <w:p/>
    <w:p>
      <w:pPr>
        <w:pStyle w:val="Heading2"/>
      </w:pPr>
      <w:r>
        <w:t>9.5 Reglas importantes</w:t>
      </w:r>
    </w:p>
    <w:p>
      <w:pPr>
        <w:pStyle w:val="ListBullet"/>
      </w:pPr>
      <w:r>
        <w:t>Máximo 200 folios por carpeta. Si excede, abrir tomo 2.</w:t>
      </w:r>
    </w:p>
    <w:p>
      <w:pPr>
        <w:pStyle w:val="ListBullet"/>
      </w:pPr>
      <w:r>
        <w:t>Materiales libres de ácido (especialmente para archivo histórico).</w:t>
      </w:r>
    </w:p>
    <w:p>
      <w:pPr>
        <w:pStyle w:val="ListBullet"/>
      </w:pPr>
      <w:r>
        <w:t>No usar ganchos metálicos oxidados, clips ni grapas.</w:t>
      </w:r>
    </w:p>
    <w:p>
      <w:pPr>
        <w:pStyle w:val="ListBullet"/>
      </w:pPr>
      <w:r>
        <w:t>Cajas en estantería metálica, en posición vertical.</w:t>
      </w:r>
    </w:p>
    <w:p>
      <w:pPr>
        <w:pStyle w:val="ListBullet"/>
      </w:pPr>
      <w:r>
        <w:t>No colocar cajas directamente en el piso.</w:t>
      </w:r>
    </w:p>
    <w:p>
      <w:r>
        <w:br w:type="page"/>
      </w:r>
    </w:p>
    <w:p>
      <w:pPr>
        <w:pStyle w:val="Heading1"/>
      </w:pPr>
      <w:r>
        <w:rPr>
          <w:color w:val="1F4E79"/>
        </w:rPr>
        <w:t>10. FASE 8: TRANSFERENCIA PRIMARIA (Gestión → Central)</w:t>
      </w:r>
    </w:p>
    <w:p>
      <w:pPr>
        <w:pStyle w:val="Heading2"/>
      </w:pPr>
      <w:r>
        <w:t>10.1 ¿En qué consiste?</w:t>
      </w:r>
    </w:p>
    <w:p>
      <w:r>
        <w:t>Es el traslado de los expedientes del archivo de gestión (oficina productora) al archivo central, una vez se han cumplido los tiempos de retención establecidos en la TRD para la primera fase.</w:t>
      </w:r>
    </w:p>
    <w:p>
      <w:pPr>
        <w:pStyle w:val="Heading2"/>
      </w:pPr>
      <w:r>
        <w:t>10.2 Requisitos previos</w:t>
      </w:r>
    </w:p>
    <w:p>
      <w:r>
        <w:t>□ Los tiempos de retención en archivo de gestión se cumplieron (según TRD).</w:t>
      </w:r>
    </w:p>
    <w:p>
      <w:r>
        <w:t>□ Los expedientes están clasificados, ordenados y depurados.</w:t>
      </w:r>
    </w:p>
    <w:p>
      <w:r>
        <w:t>□ Los expedientes están foliados correctamente.</w:t>
      </w:r>
    </w:p>
    <w:p>
      <w:r>
        <w:t>□ Las carpetas están rotuladas con información completa.</w:t>
      </w:r>
    </w:p>
    <w:p>
      <w:r>
        <w:t>□ Las carpetas están en cajas de archivo numeradas.</w:t>
      </w:r>
    </w:p>
    <w:p>
      <w:r>
        <w:t>□ El FUID está diligenciado y firmado.</w:t>
      </w:r>
    </w:p>
    <w:p>
      <w:r>
        <w:t>□ Se solicitó fecha al archivo central para recepción.</w:t>
      </w:r>
    </w:p>
    <w:p>
      <w:r>
        <w:t>□ El cronograma de transferencias está aprobado por el Comité.</w:t>
      </w:r>
    </w:p>
    <w:p>
      <w:pPr>
        <w:pStyle w:val="Heading2"/>
      </w:pPr>
      <w:r>
        <w:t>10.3 Procedimiento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Paso</w:t>
            </w:r>
          </w:p>
        </w:tc>
        <w:tc>
          <w:tcPr>
            <w:tcW w:type="dxa" w:w="4703"/>
            <w:shd w:fill="1F4E79"/>
          </w:tcPr>
          <w:p>
            <w:pPr>
              <w:jc w:val="center"/>
            </w:pPr>
            <w:r/>
            <w:r>
              <w:rPr>
                <w:b/>
                <w:color w:val="FFFFFF"/>
                <w:sz w:val="20"/>
              </w:rPr>
              <w:t>Actividad</w:t>
            </w:r>
          </w:p>
        </w:tc>
      </w:tr>
      <w:tr>
        <w:tc>
          <w:tcPr>
            <w:tcW w:type="dxa" w:w="4703"/>
          </w:tcPr>
          <w:p>
            <w:r/>
            <w:r>
              <w:rPr>
                <w:sz w:val="20"/>
              </w:rPr>
              <w:t>1</w:t>
            </w:r>
          </w:p>
        </w:tc>
        <w:tc>
          <w:tcPr>
            <w:tcW w:type="dxa" w:w="4703"/>
          </w:tcPr>
          <w:p>
            <w:r/>
            <w:r>
              <w:rPr>
                <w:sz w:val="20"/>
              </w:rPr>
              <w:t>Oficina prepara expedientes según TRD y lista de verificación</w:t>
            </w:r>
          </w:p>
        </w:tc>
      </w:tr>
      <w:tr>
        <w:tc>
          <w:tcPr>
            <w:tcW w:type="dxa" w:w="4703"/>
            <w:shd w:fill="D6E4F0"/>
          </w:tcPr>
          <w:p>
            <w:r/>
            <w:r>
              <w:rPr>
                <w:sz w:val="20"/>
              </w:rPr>
              <w:t>2</w:t>
            </w:r>
          </w:p>
        </w:tc>
        <w:tc>
          <w:tcPr>
            <w:tcW w:type="dxa" w:w="4703"/>
            <w:shd w:fill="D6E4F0"/>
          </w:tcPr>
          <w:p>
            <w:r/>
            <w:r>
              <w:rPr>
                <w:sz w:val="20"/>
              </w:rPr>
              <w:t>Oficina diligencia el FUID</w:t>
            </w:r>
          </w:p>
        </w:tc>
      </w:tr>
      <w:tr>
        <w:tc>
          <w:tcPr>
            <w:tcW w:type="dxa" w:w="4703"/>
          </w:tcPr>
          <w:p>
            <w:r/>
            <w:r>
              <w:rPr>
                <w:sz w:val="20"/>
              </w:rPr>
              <w:t>3</w:t>
            </w:r>
          </w:p>
        </w:tc>
        <w:tc>
          <w:tcPr>
            <w:tcW w:type="dxa" w:w="4703"/>
          </w:tcPr>
          <w:p>
            <w:r/>
            <w:r>
              <w:rPr>
                <w:sz w:val="20"/>
              </w:rPr>
              <w:t>Archivo central recibe FUID y programa fecha</w:t>
            </w:r>
          </w:p>
        </w:tc>
      </w:tr>
      <w:tr>
        <w:tc>
          <w:tcPr>
            <w:tcW w:type="dxa" w:w="4703"/>
            <w:shd w:fill="D6E4F0"/>
          </w:tcPr>
          <w:p>
            <w:r/>
            <w:r>
              <w:rPr>
                <w:sz w:val="20"/>
              </w:rPr>
              <w:t>4</w:t>
            </w:r>
          </w:p>
        </w:tc>
        <w:tc>
          <w:tcPr>
            <w:tcW w:type="dxa" w:w="4703"/>
            <w:shd w:fill="D6E4F0"/>
          </w:tcPr>
          <w:p>
            <w:r/>
            <w:r>
              <w:rPr>
                <w:sz w:val="20"/>
              </w:rPr>
              <w:t>Oficina hace entrega física de cajas</w:t>
            </w:r>
          </w:p>
        </w:tc>
      </w:tr>
      <w:tr>
        <w:tc>
          <w:tcPr>
            <w:tcW w:type="dxa" w:w="4703"/>
          </w:tcPr>
          <w:p>
            <w:r/>
            <w:r>
              <w:rPr>
                <w:sz w:val="20"/>
              </w:rPr>
              <w:t>5</w:t>
            </w:r>
          </w:p>
        </w:tc>
        <w:tc>
          <w:tcPr>
            <w:tcW w:type="dxa" w:w="4703"/>
          </w:tcPr>
          <w:p>
            <w:r/>
            <w:r>
              <w:rPr>
                <w:sz w:val="20"/>
              </w:rPr>
              <w:t>Archivo central verifica: expedientes, foliación, rótulos, FUID</w:t>
            </w:r>
          </w:p>
        </w:tc>
      </w:tr>
      <w:tr>
        <w:tc>
          <w:tcPr>
            <w:tcW w:type="dxa" w:w="4703"/>
            <w:shd w:fill="D6E4F0"/>
          </w:tcPr>
          <w:p>
            <w:r/>
            <w:r>
              <w:rPr>
                <w:sz w:val="20"/>
              </w:rPr>
              <w:t>6</w:t>
            </w:r>
          </w:p>
        </w:tc>
        <w:tc>
          <w:tcPr>
            <w:tcW w:type="dxa" w:w="4703"/>
            <w:shd w:fill="D6E4F0"/>
          </w:tcPr>
          <w:p>
            <w:r/>
            <w:r>
              <w:rPr>
                <w:sz w:val="20"/>
              </w:rPr>
              <w:t>Si conforme: firma acta de transferencia</w:t>
            </w:r>
          </w:p>
        </w:tc>
      </w:tr>
      <w:tr>
        <w:tc>
          <w:tcPr>
            <w:tcW w:type="dxa" w:w="4703"/>
          </w:tcPr>
          <w:p>
            <w:r/>
            <w:r>
              <w:rPr>
                <w:sz w:val="20"/>
              </w:rPr>
              <w:t>7</w:t>
            </w:r>
          </w:p>
        </w:tc>
        <w:tc>
          <w:tcPr>
            <w:tcW w:type="dxa" w:w="4703"/>
          </w:tcPr>
          <w:p>
            <w:r/>
            <w:r>
              <w:rPr>
                <w:sz w:val="20"/>
              </w:rPr>
              <w:t>Si no conforme: devuelve para corrección</w:t>
            </w:r>
          </w:p>
        </w:tc>
      </w:tr>
      <w:tr>
        <w:tc>
          <w:tcPr>
            <w:tcW w:type="dxa" w:w="4703"/>
            <w:shd w:fill="D6E4F0"/>
          </w:tcPr>
          <w:p>
            <w:r/>
            <w:r>
              <w:rPr>
                <w:sz w:val="20"/>
              </w:rPr>
              <w:t>8</w:t>
            </w:r>
          </w:p>
        </w:tc>
        <w:tc>
          <w:tcPr>
            <w:tcW w:type="dxa" w:w="4703"/>
            <w:shd w:fill="D6E4F0"/>
          </w:tcPr>
          <w:p>
            <w:r/>
            <w:r>
              <w:rPr>
                <w:sz w:val="20"/>
              </w:rPr>
              <w:t>Archivo central ubica en estantería</w:t>
            </w:r>
          </w:p>
        </w:tc>
      </w:tr>
    </w:tbl>
    <w:p/>
    <w:p>
      <w:r>
        <w:br w:type="page"/>
      </w:r>
    </w:p>
    <w:p>
      <w:pPr>
        <w:pStyle w:val="Heading1"/>
      </w:pPr>
      <w:r>
        <w:rPr>
          <w:color w:val="1F4E79"/>
        </w:rPr>
        <w:t>11. FASE 9: RETENCIÓN EN ARCHIVO CENTRAL</w:t>
      </w:r>
    </w:p>
    <w:p>
      <w:pPr>
        <w:pStyle w:val="Heading2"/>
      </w:pPr>
      <w:r>
        <w:t>11.1 ¿En qué consiste?</w:t>
      </w:r>
    </w:p>
    <w:p>
      <w:r>
        <w:t>Es el período durante el cual los expedientes permanecen en el archivo central, cumpliendo los tiempos de retención que establece la TRD. Los documentos pueden ser consultados con menor frecuencia.</w:t>
      </w:r>
    </w:p>
    <w:p>
      <w:pPr>
        <w:pStyle w:val="Heading2"/>
      </w:pPr>
      <w:r>
        <w:t>11.2 Funciones durante la retención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Función</w:t>
            </w:r>
          </w:p>
        </w:tc>
        <w:tc>
          <w:tcPr>
            <w:tcW w:type="dxa" w:w="4703"/>
            <w:shd w:fill="1F4E79"/>
          </w:tcPr>
          <w:p>
            <w:pPr>
              <w:jc w:val="center"/>
            </w:pPr>
            <w:r/>
            <w:r>
              <w:rPr>
                <w:b/>
                <w:color w:val="FFFFFF"/>
                <w:sz w:val="20"/>
              </w:rPr>
              <w:t>Descripción</w:t>
            </w:r>
          </w:p>
        </w:tc>
      </w:tr>
      <w:tr>
        <w:tc>
          <w:tcPr>
            <w:tcW w:type="dxa" w:w="4703"/>
          </w:tcPr>
          <w:p>
            <w:r/>
            <w:r>
              <w:rPr>
                <w:sz w:val="20"/>
              </w:rPr>
              <w:t>Custodia</w:t>
            </w:r>
          </w:p>
        </w:tc>
        <w:tc>
          <w:tcPr>
            <w:tcW w:type="dxa" w:w="4703"/>
          </w:tcPr>
          <w:p>
            <w:r/>
            <w:r>
              <w:rPr>
                <w:sz w:val="20"/>
              </w:rPr>
              <w:t>Mantener documentos seguros y en buen estado</w:t>
            </w:r>
          </w:p>
        </w:tc>
      </w:tr>
      <w:tr>
        <w:tc>
          <w:tcPr>
            <w:tcW w:type="dxa" w:w="4703"/>
            <w:shd w:fill="D6E4F0"/>
          </w:tcPr>
          <w:p>
            <w:r/>
            <w:r>
              <w:rPr>
                <w:sz w:val="20"/>
              </w:rPr>
              <w:t>Consulta</w:t>
            </w:r>
          </w:p>
        </w:tc>
        <w:tc>
          <w:tcPr>
            <w:tcW w:type="dxa" w:w="4703"/>
            <w:shd w:fill="D6E4F0"/>
          </w:tcPr>
          <w:p>
            <w:r/>
            <w:r>
              <w:rPr>
                <w:sz w:val="20"/>
              </w:rPr>
              <w:t>Facilitar préstamo cuando la oficina lo requiera</w:t>
            </w:r>
          </w:p>
        </w:tc>
      </w:tr>
      <w:tr>
        <w:tc>
          <w:tcPr>
            <w:tcW w:type="dxa" w:w="4703"/>
          </w:tcPr>
          <w:p>
            <w:r/>
            <w:r>
              <w:rPr>
                <w:sz w:val="20"/>
              </w:rPr>
              <w:t>Control</w:t>
            </w:r>
          </w:p>
        </w:tc>
        <w:tc>
          <w:tcPr>
            <w:tcW w:type="dxa" w:w="4703"/>
          </w:tcPr>
          <w:p>
            <w:r/>
            <w:r>
              <w:rPr>
                <w:sz w:val="20"/>
              </w:rPr>
              <w:t>Registro de préstamos y devoluciones</w:t>
            </w:r>
          </w:p>
        </w:tc>
      </w:tr>
      <w:tr>
        <w:tc>
          <w:tcPr>
            <w:tcW w:type="dxa" w:w="4703"/>
            <w:shd w:fill="D6E4F0"/>
          </w:tcPr>
          <w:p>
            <w:r/>
            <w:r>
              <w:rPr>
                <w:sz w:val="20"/>
              </w:rPr>
              <w:t>Conservación preventiva</w:t>
            </w:r>
          </w:p>
        </w:tc>
        <w:tc>
          <w:tcPr>
            <w:tcW w:type="dxa" w:w="4703"/>
            <w:shd w:fill="D6E4F0"/>
          </w:tcPr>
          <w:p>
            <w:r/>
            <w:r>
              <w:rPr>
                <w:sz w:val="20"/>
              </w:rPr>
              <w:t>Monitoreo ambiental, limpieza, control de plagas</w:t>
            </w:r>
          </w:p>
        </w:tc>
      </w:tr>
      <w:tr>
        <w:tc>
          <w:tcPr>
            <w:tcW w:type="dxa" w:w="4703"/>
          </w:tcPr>
          <w:p>
            <w:r/>
            <w:r>
              <w:rPr>
                <w:sz w:val="20"/>
              </w:rPr>
              <w:t>Preparación</w:t>
            </w:r>
          </w:p>
        </w:tc>
        <w:tc>
          <w:tcPr>
            <w:tcW w:type="dxa" w:w="4703"/>
          </w:tcPr>
          <w:p>
            <w:r/>
            <w:r>
              <w:rPr>
                <w:sz w:val="20"/>
              </w:rPr>
              <w:t>Cuando se cumple el tiempo, aplicar disposición final</w:t>
            </w:r>
          </w:p>
        </w:tc>
      </w:tr>
    </w:tbl>
    <w:p/>
    <w:p>
      <w:pPr>
        <w:pStyle w:val="Heading2"/>
      </w:pPr>
      <w:r>
        <w:t>11.3 Ejemplos de tiempos de retención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Serie</w:t>
            </w:r>
          </w:p>
        </w:tc>
        <w:tc>
          <w:tcPr>
            <w:tcW w:type="dxa" w:w="3135"/>
            <w:shd w:fill="1F4E79"/>
          </w:tcPr>
          <w:p>
            <w:pPr>
              <w:jc w:val="center"/>
            </w:pPr>
            <w:r/>
            <w:r>
              <w:rPr>
                <w:b/>
                <w:color w:val="FFFFFF"/>
                <w:sz w:val="20"/>
              </w:rPr>
              <w:t>Tiempo en A. Central</w:t>
            </w:r>
          </w:p>
        </w:tc>
        <w:tc>
          <w:tcPr>
            <w:tcW w:type="dxa" w:w="3135"/>
            <w:shd w:fill="1F4E79"/>
          </w:tcPr>
          <w:p>
            <w:pPr>
              <w:jc w:val="center"/>
            </w:pPr>
            <w:r/>
            <w:r>
              <w:rPr>
                <w:b/>
                <w:color w:val="FFFFFF"/>
                <w:sz w:val="20"/>
              </w:rPr>
              <w:t>Disposición final</w:t>
            </w:r>
          </w:p>
        </w:tc>
      </w:tr>
      <w:tr>
        <w:tc>
          <w:tcPr>
            <w:tcW w:type="dxa" w:w="3135"/>
          </w:tcPr>
          <w:p>
            <w:r/>
            <w:r>
              <w:rPr>
                <w:sz w:val="20"/>
              </w:rPr>
              <w:t>Contratos de prestación de servicios</w:t>
            </w:r>
          </w:p>
        </w:tc>
        <w:tc>
          <w:tcPr>
            <w:tcW w:type="dxa" w:w="3135"/>
          </w:tcPr>
          <w:p>
            <w:r/>
            <w:r>
              <w:rPr>
                <w:sz w:val="20"/>
              </w:rPr>
              <w:t>7 años</w:t>
            </w:r>
          </w:p>
        </w:tc>
        <w:tc>
          <w:tcPr>
            <w:tcW w:type="dxa" w:w="3135"/>
          </w:tcPr>
          <w:p>
            <w:r/>
            <w:r>
              <w:rPr>
                <w:sz w:val="20"/>
              </w:rPr>
              <w:t>Selección (10%)</w:t>
            </w:r>
          </w:p>
        </w:tc>
      </w:tr>
      <w:tr>
        <w:tc>
          <w:tcPr>
            <w:tcW w:type="dxa" w:w="3135"/>
            <w:shd w:fill="D6E4F0"/>
          </w:tcPr>
          <w:p>
            <w:r/>
            <w:r>
              <w:rPr>
                <w:sz w:val="20"/>
              </w:rPr>
              <w:t>Actas de Comité Directivo</w:t>
            </w:r>
          </w:p>
        </w:tc>
        <w:tc>
          <w:tcPr>
            <w:tcW w:type="dxa" w:w="3135"/>
            <w:shd w:fill="D6E4F0"/>
          </w:tcPr>
          <w:p>
            <w:r/>
            <w:r>
              <w:rPr>
                <w:sz w:val="20"/>
              </w:rPr>
              <w:t>8 años</w:t>
            </w:r>
          </w:p>
        </w:tc>
        <w:tc>
          <w:tcPr>
            <w:tcW w:type="dxa" w:w="3135"/>
            <w:shd w:fill="D6E4F0"/>
          </w:tcPr>
          <w:p>
            <w:r/>
            <w:r>
              <w:rPr>
                <w:sz w:val="20"/>
              </w:rPr>
              <w:t>Conservación Total → A.H.</w:t>
            </w:r>
          </w:p>
        </w:tc>
      </w:tr>
      <w:tr>
        <w:tc>
          <w:tcPr>
            <w:tcW w:type="dxa" w:w="3135"/>
          </w:tcPr>
          <w:p>
            <w:r/>
            <w:r>
              <w:rPr>
                <w:sz w:val="20"/>
              </w:rPr>
              <w:t>Correspondencia enviada</w:t>
            </w:r>
          </w:p>
        </w:tc>
        <w:tc>
          <w:tcPr>
            <w:tcW w:type="dxa" w:w="3135"/>
          </w:tcPr>
          <w:p>
            <w:r/>
            <w:r>
              <w:rPr>
                <w:sz w:val="20"/>
              </w:rPr>
              <w:t>3 años</w:t>
            </w:r>
          </w:p>
        </w:tc>
        <w:tc>
          <w:tcPr>
            <w:tcW w:type="dxa" w:w="3135"/>
          </w:tcPr>
          <w:p>
            <w:r/>
            <w:r>
              <w:rPr>
                <w:sz w:val="20"/>
              </w:rPr>
              <w:t>Eliminación</w:t>
            </w:r>
          </w:p>
        </w:tc>
      </w:tr>
      <w:tr>
        <w:tc>
          <w:tcPr>
            <w:tcW w:type="dxa" w:w="3135"/>
            <w:shd w:fill="D6E4F0"/>
          </w:tcPr>
          <w:p>
            <w:r/>
            <w:r>
              <w:rPr>
                <w:sz w:val="20"/>
              </w:rPr>
              <w:t>Historias laborales</w:t>
            </w:r>
          </w:p>
        </w:tc>
        <w:tc>
          <w:tcPr>
            <w:tcW w:type="dxa" w:w="3135"/>
            <w:shd w:fill="D6E4F0"/>
          </w:tcPr>
          <w:p>
            <w:r/>
            <w:r>
              <w:rPr>
                <w:sz w:val="20"/>
              </w:rPr>
              <w:t>80 años</w:t>
            </w:r>
          </w:p>
        </w:tc>
        <w:tc>
          <w:tcPr>
            <w:tcW w:type="dxa" w:w="3135"/>
            <w:shd w:fill="D6E4F0"/>
          </w:tcPr>
          <w:p>
            <w:r/>
            <w:r>
              <w:rPr>
                <w:sz w:val="20"/>
              </w:rPr>
              <w:t>Selección (20%)</w:t>
            </w:r>
          </w:p>
        </w:tc>
      </w:tr>
      <w:tr>
        <w:tc>
          <w:tcPr>
            <w:tcW w:type="dxa" w:w="3135"/>
          </w:tcPr>
          <w:p>
            <w:r/>
            <w:r>
              <w:rPr>
                <w:sz w:val="20"/>
              </w:rPr>
              <w:t>Resoluciones</w:t>
            </w:r>
          </w:p>
        </w:tc>
        <w:tc>
          <w:tcPr>
            <w:tcW w:type="dxa" w:w="3135"/>
          </w:tcPr>
          <w:p>
            <w:r/>
            <w:r>
              <w:rPr>
                <w:sz w:val="20"/>
              </w:rPr>
              <w:t>10 años</w:t>
            </w:r>
          </w:p>
        </w:tc>
        <w:tc>
          <w:tcPr>
            <w:tcW w:type="dxa" w:w="3135"/>
          </w:tcPr>
          <w:p>
            <w:r/>
            <w:r>
              <w:rPr>
                <w:sz w:val="20"/>
              </w:rPr>
              <w:t>Conservación Total → A.H.</w:t>
            </w:r>
          </w:p>
        </w:tc>
      </w:tr>
    </w:tbl>
    <w:p/>
    <w:p>
      <w:r>
        <w:br w:type="page"/>
      </w:r>
    </w:p>
    <w:p>
      <w:pPr>
        <w:pStyle w:val="Heading1"/>
      </w:pPr>
      <w:r>
        <w:rPr>
          <w:color w:val="1F4E79"/>
        </w:rPr>
        <w:t>12. FASE 10: VALORACIÓN Y DISPOSICIÓN FINAL</w:t>
      </w:r>
    </w:p>
    <w:p>
      <w:pPr>
        <w:pStyle w:val="Heading2"/>
      </w:pPr>
      <w:r>
        <w:t>12.1 ¿En qué consiste?</w:t>
      </w:r>
    </w:p>
    <w:p>
      <w:r>
        <w:t>Una vez cumplidos los tiempos de retención en archivo central, se aplica la disposición final que indica la TRD. Se decide el destino definitivo de cada serie documental.</w:t>
      </w:r>
    </w:p>
    <w:p>
      <w:pPr>
        <w:pStyle w:val="Heading2"/>
      </w:pPr>
      <w:r>
        <w:t>12.2 Opciones de disposición final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tcPr>
          <w:p>
            <w:pPr>
              <w:jc w:val="center"/>
            </w:pPr>
            <w:r/>
            <w:r>
              <w:rPr>
                <w:b/>
                <w:color w:val="FFFFFF"/>
                <w:sz w:val="20"/>
              </w:rPr>
              <w:t>Disposición</w:t>
            </w:r>
          </w:p>
        </w:tc>
        <w:tc>
          <w:tcPr>
            <w:tcW w:type="dxa" w:w="3135"/>
            <w:shd w:fill="1F4E79"/>
          </w:tcPr>
          <w:p>
            <w:pPr>
              <w:jc w:val="center"/>
            </w:pPr>
            <w:r/>
            <w:r>
              <w:rPr>
                <w:b/>
                <w:color w:val="FFFFFF"/>
                <w:sz w:val="20"/>
              </w:rPr>
              <w:t>Significado</w:t>
            </w:r>
          </w:p>
        </w:tc>
        <w:tc>
          <w:tcPr>
            <w:tcW w:type="dxa" w:w="3135"/>
            <w:shd w:fill="1F4E79"/>
          </w:tcPr>
          <w:p>
            <w:pPr>
              <w:jc w:val="center"/>
            </w:pPr>
            <w:r/>
            <w:r>
              <w:rPr>
                <w:b/>
                <w:color w:val="FFFFFF"/>
                <w:sz w:val="20"/>
              </w:rPr>
              <w:t>Procedimiento</w:t>
            </w:r>
          </w:p>
        </w:tc>
      </w:tr>
      <w:tr>
        <w:tc>
          <w:tcPr>
            <w:tcW w:type="dxa" w:w="3135"/>
          </w:tcPr>
          <w:p>
            <w:r/>
            <w:r>
              <w:rPr>
                <w:sz w:val="20"/>
              </w:rPr>
              <w:t>Conservación Total (CT)</w:t>
            </w:r>
          </w:p>
        </w:tc>
        <w:tc>
          <w:tcPr>
            <w:tcW w:type="dxa" w:w="3135"/>
          </w:tcPr>
          <w:p>
            <w:r/>
            <w:r>
              <w:rPr>
                <w:sz w:val="20"/>
              </w:rPr>
              <w:t>Se conserva COMPLETO de forma permanente</w:t>
            </w:r>
          </w:p>
        </w:tc>
        <w:tc>
          <w:tcPr>
            <w:tcW w:type="dxa" w:w="3135"/>
          </w:tcPr>
          <w:p>
            <w:r/>
            <w:r>
              <w:rPr>
                <w:sz w:val="20"/>
              </w:rPr>
              <w:t>Se transfiere al Archivo Histórico</w:t>
            </w:r>
          </w:p>
        </w:tc>
      </w:tr>
      <w:tr>
        <w:tc>
          <w:tcPr>
            <w:tcW w:type="dxa" w:w="3135"/>
            <w:shd w:fill="D6E4F0"/>
          </w:tcPr>
          <w:p>
            <w:r/>
            <w:r>
              <w:rPr>
                <w:sz w:val="20"/>
              </w:rPr>
              <w:t>Eliminación (E)</w:t>
            </w:r>
          </w:p>
        </w:tc>
        <w:tc>
          <w:tcPr>
            <w:tcW w:type="dxa" w:w="3135"/>
            <w:shd w:fill="D6E4F0"/>
          </w:tcPr>
          <w:p>
            <w:r/>
            <w:r>
              <w:rPr>
                <w:sz w:val="20"/>
              </w:rPr>
              <w:t>Se destruye porque perdió todo valor</w:t>
            </w:r>
          </w:p>
        </w:tc>
        <w:tc>
          <w:tcPr>
            <w:tcW w:type="dxa" w:w="3135"/>
            <w:shd w:fill="D6E4F0"/>
          </w:tcPr>
          <w:p>
            <w:r/>
            <w:r>
              <w:rPr>
                <w:sz w:val="20"/>
              </w:rPr>
              <w:t>Requiere acta y autorización del Comité</w:t>
            </w:r>
          </w:p>
        </w:tc>
      </w:tr>
      <w:tr>
        <w:tc>
          <w:tcPr>
            <w:tcW w:type="dxa" w:w="3135"/>
          </w:tcPr>
          <w:p>
            <w:r/>
            <w:r>
              <w:rPr>
                <w:sz w:val="20"/>
              </w:rPr>
              <w:t>Selección (S)</w:t>
            </w:r>
          </w:p>
        </w:tc>
        <w:tc>
          <w:tcPr>
            <w:tcW w:type="dxa" w:w="3135"/>
          </w:tcPr>
          <w:p>
            <w:r/>
            <w:r>
              <w:rPr>
                <w:sz w:val="20"/>
              </w:rPr>
              <w:t>Se conserva solo una muestra representativa</w:t>
            </w:r>
          </w:p>
        </w:tc>
        <w:tc>
          <w:tcPr>
            <w:tcW w:type="dxa" w:w="3135"/>
          </w:tcPr>
          <w:p>
            <w:r/>
            <w:r>
              <w:rPr>
                <w:sz w:val="20"/>
              </w:rPr>
              <w:t>El resto se elimina con acta</w:t>
            </w:r>
          </w:p>
        </w:tc>
      </w:tr>
      <w:tr>
        <w:tc>
          <w:tcPr>
            <w:tcW w:type="dxa" w:w="3135"/>
            <w:shd w:fill="D6E4F0"/>
          </w:tcPr>
          <w:p>
            <w:r/>
            <w:r>
              <w:rPr>
                <w:sz w:val="20"/>
              </w:rPr>
              <w:t>Digitalización (D)</w:t>
            </w:r>
          </w:p>
        </w:tc>
        <w:tc>
          <w:tcPr>
            <w:tcW w:type="dxa" w:w="3135"/>
            <w:shd w:fill="D6E4F0"/>
          </w:tcPr>
          <w:p>
            <w:r/>
            <w:r>
              <w:rPr>
                <w:sz w:val="20"/>
              </w:rPr>
              <w:t>Se hace copia digital como complemento</w:t>
            </w:r>
          </w:p>
        </w:tc>
        <w:tc>
          <w:tcPr>
            <w:tcW w:type="dxa" w:w="3135"/>
            <w:shd w:fill="D6E4F0"/>
          </w:tcPr>
          <w:p>
            <w:r/>
            <w:r>
              <w:rPr>
                <w:sz w:val="20"/>
              </w:rPr>
              <w:t>Se aplica otra disposición al original</w:t>
            </w:r>
          </w:p>
        </w:tc>
      </w:tr>
    </w:tbl>
    <w:p/>
    <w:p>
      <w:pPr>
        <w:pStyle w:val="Heading2"/>
      </w:pPr>
      <w:r>
        <w:t>12.3 Procedimiento para eliminación</w:t>
      </w:r>
    </w:p>
    <w:p>
      <w:r>
        <w:t>1. Verificar que la TRD autoriza la eliminación de esa serie.</w:t>
      </w:r>
    </w:p>
    <w:p>
      <w:r>
        <w:t>2. Verificar que se cumplieron TODOS los tiempos de retención.</w:t>
      </w:r>
    </w:p>
    <w:p>
      <w:r>
        <w:t>3. Elaborar inventario de los documentos a eliminar (FUID).</w:t>
      </w:r>
    </w:p>
    <w:p>
      <w:r>
        <w:t>4. Presentar al Comité Institucional para aprobación.</w:t>
      </w:r>
    </w:p>
    <w:p>
      <w:r>
        <w:t>5. El Comité aprueba mediante acta.</w:t>
      </w:r>
    </w:p>
    <w:p>
      <w:r>
        <w:t>6. Publicar en página web el inventario (mínimo 30 días antes).</w:t>
      </w:r>
    </w:p>
    <w:p>
      <w:r>
        <w:t>7. Ejecutar la eliminación por método seguro (picado industrial).</w:t>
      </w:r>
    </w:p>
    <w:p>
      <w:r>
        <w:t>8. Levantar ACTA DE ELIMINACIÓN con inventario, método, fecha y firmas.</w:t>
      </w:r>
    </w:p>
    <w:p>
      <w:r>
        <w:t>9. Conservar el acta de eliminación de forma PERMANENTE.</w:t>
      </w:r>
    </w:p>
    <w:p>
      <w:pPr>
        <w:pStyle w:val="Heading2"/>
      </w:pPr>
      <w:r>
        <w:t>12.4 Métodos de selección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Método</w:t>
            </w:r>
          </w:p>
        </w:tc>
        <w:tc>
          <w:tcPr>
            <w:tcW w:type="dxa" w:w="4703"/>
            <w:shd w:fill="1F4E79"/>
          </w:tcPr>
          <w:p>
            <w:pPr>
              <w:jc w:val="center"/>
            </w:pPr>
            <w:r/>
            <w:r>
              <w:rPr>
                <w:b/>
                <w:color w:val="FFFFFF"/>
                <w:sz w:val="20"/>
              </w:rPr>
              <w:t>Descripción</w:t>
            </w:r>
          </w:p>
        </w:tc>
      </w:tr>
      <w:tr>
        <w:tc>
          <w:tcPr>
            <w:tcW w:type="dxa" w:w="4703"/>
          </w:tcPr>
          <w:p>
            <w:r/>
            <w:r>
              <w:rPr>
                <w:sz w:val="20"/>
              </w:rPr>
              <w:t>Cualitativa</w:t>
            </w:r>
          </w:p>
        </w:tc>
        <w:tc>
          <w:tcPr>
            <w:tcW w:type="dxa" w:w="4703"/>
          </w:tcPr>
          <w:p>
            <w:r/>
            <w:r>
              <w:rPr>
                <w:sz w:val="20"/>
              </w:rPr>
              <w:t>Se seleccionan expedientes por su relevancia o representatividad</w:t>
            </w:r>
          </w:p>
        </w:tc>
      </w:tr>
      <w:tr>
        <w:tc>
          <w:tcPr>
            <w:tcW w:type="dxa" w:w="4703"/>
            <w:shd w:fill="D6E4F0"/>
          </w:tcPr>
          <w:p>
            <w:r/>
            <w:r>
              <w:rPr>
                <w:sz w:val="20"/>
              </w:rPr>
              <w:t>Cuantitativa</w:t>
            </w:r>
          </w:p>
        </w:tc>
        <w:tc>
          <w:tcPr>
            <w:tcW w:type="dxa" w:w="4703"/>
            <w:shd w:fill="D6E4F0"/>
          </w:tcPr>
          <w:p>
            <w:r/>
            <w:r>
              <w:rPr>
                <w:sz w:val="20"/>
              </w:rPr>
              <w:t>Se selecciona un porcentaje fijo (ej: 10%, 20%)</w:t>
            </w:r>
          </w:p>
        </w:tc>
      </w:tr>
      <w:tr>
        <w:tc>
          <w:tcPr>
            <w:tcW w:type="dxa" w:w="4703"/>
          </w:tcPr>
          <w:p>
            <w:r/>
            <w:r>
              <w:rPr>
                <w:sz w:val="20"/>
              </w:rPr>
              <w:t>Aleatoria</w:t>
            </w:r>
          </w:p>
        </w:tc>
        <w:tc>
          <w:tcPr>
            <w:tcW w:type="dxa" w:w="4703"/>
          </w:tcPr>
          <w:p>
            <w:r/>
            <w:r>
              <w:rPr>
                <w:sz w:val="20"/>
              </w:rPr>
              <w:t>Se selecciona al azar una muestra estadística</w:t>
            </w:r>
          </w:p>
        </w:tc>
      </w:tr>
    </w:tbl>
    <w:p/>
    <w:p>
      <w:r>
        <w:br w:type="page"/>
      </w:r>
    </w:p>
    <w:p>
      <w:pPr>
        <w:pStyle w:val="Heading1"/>
      </w:pPr>
      <w:r>
        <w:rPr>
          <w:color w:val="1F4E79"/>
        </w:rPr>
        <w:t>13. FASE 11: TRANSFERENCIA SECUNDARIA (Central → Histórico)</w:t>
      </w:r>
    </w:p>
    <w:p>
      <w:pPr>
        <w:pStyle w:val="Heading2"/>
      </w:pPr>
      <w:r>
        <w:t>13.1 ¿En qué consiste?</w:t>
      </w:r>
    </w:p>
    <w:p>
      <w:r>
        <w:t>Es el traslado de expedientes con disposición final de Conservación Total desde el archivo central hacia el archivo histórico, donde se custodiarán de forma permanente como patrimonio documental.</w:t>
      </w:r>
    </w:p>
    <w:p>
      <w:pPr>
        <w:pStyle w:val="Heading2"/>
      </w:pPr>
      <w:r>
        <w:t>13.2 Requisitos para la transferencia secundaria</w:t>
      </w:r>
    </w:p>
    <w:p>
      <w:r>
        <w:t>□ La serie tiene disposición final "CT" en la TRD.</w:t>
      </w:r>
    </w:p>
    <w:p>
      <w:r>
        <w:t>□ Se cumplieron los tiempos de retención en archivo central.</w:t>
      </w:r>
    </w:p>
    <w:p>
      <w:r>
        <w:t>□ Expedientes en perfecto estado de organización.</w:t>
      </w:r>
    </w:p>
    <w:p>
      <w:r>
        <w:t>□ Carpetas de material libre de ácido (4 aletas).</w:t>
      </w:r>
    </w:p>
    <w:p>
      <w:r>
        <w:t>□ Cajas de material archivístico libre de ácido.</w:t>
      </w:r>
    </w:p>
    <w:p>
      <w:r>
        <w:t>□ FUID completo y firmado.</w:t>
      </w:r>
    </w:p>
    <w:p>
      <w:r>
        <w:t>□ Reseña histórica de la dependencia productora elaborada.</w:t>
      </w:r>
    </w:p>
    <w:p>
      <w:r>
        <w:t>□ Comité de Archivo autorizó la transferencia.</w:t>
      </w:r>
    </w:p>
    <w:p>
      <w:r>
        <w:t>□ Coordinación con archivo histórico receptor.</w:t>
      </w:r>
    </w:p>
    <w:p>
      <w:pPr>
        <w:pStyle w:val="Heading2"/>
      </w:pPr>
      <w:r>
        <w:t>13.3 Documentos que genera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Documento</w:t>
            </w:r>
          </w:p>
        </w:tc>
        <w:tc>
          <w:tcPr>
            <w:tcW w:type="dxa" w:w="4703"/>
            <w:shd w:fill="1F4E79"/>
          </w:tcPr>
          <w:p>
            <w:pPr>
              <w:jc w:val="center"/>
            </w:pPr>
            <w:r/>
            <w:r>
              <w:rPr>
                <w:b/>
                <w:color w:val="FFFFFF"/>
                <w:sz w:val="20"/>
              </w:rPr>
              <w:t>Descripción</w:t>
            </w:r>
          </w:p>
        </w:tc>
      </w:tr>
      <w:tr>
        <w:tc>
          <w:tcPr>
            <w:tcW w:type="dxa" w:w="4703"/>
          </w:tcPr>
          <w:p>
            <w:r/>
            <w:r>
              <w:rPr>
                <w:sz w:val="20"/>
              </w:rPr>
              <w:t>FUID de transferencia secundaria</w:t>
            </w:r>
          </w:p>
        </w:tc>
        <w:tc>
          <w:tcPr>
            <w:tcW w:type="dxa" w:w="4703"/>
          </w:tcPr>
          <w:p>
            <w:r/>
            <w:r>
              <w:rPr>
                <w:sz w:val="20"/>
              </w:rPr>
              <w:t>Firmado por ambas partes</w:t>
            </w:r>
          </w:p>
        </w:tc>
      </w:tr>
      <w:tr>
        <w:tc>
          <w:tcPr>
            <w:tcW w:type="dxa" w:w="4703"/>
            <w:shd w:fill="D6E4F0"/>
          </w:tcPr>
          <w:p>
            <w:r/>
            <w:r>
              <w:rPr>
                <w:sz w:val="20"/>
              </w:rPr>
              <w:t>Acta de transferencia secundaria</w:t>
            </w:r>
          </w:p>
        </w:tc>
        <w:tc>
          <w:tcPr>
            <w:tcW w:type="dxa" w:w="4703"/>
            <w:shd w:fill="D6E4F0"/>
          </w:tcPr>
          <w:p>
            <w:r/>
            <w:r>
              <w:rPr>
                <w:sz w:val="20"/>
              </w:rPr>
              <w:t>Constancia formal del traslado</w:t>
            </w:r>
          </w:p>
        </w:tc>
      </w:tr>
      <w:tr>
        <w:tc>
          <w:tcPr>
            <w:tcW w:type="dxa" w:w="4703"/>
          </w:tcPr>
          <w:p>
            <w:r/>
            <w:r>
              <w:rPr>
                <w:sz w:val="20"/>
              </w:rPr>
              <w:t>Reseña histórica</w:t>
            </w:r>
          </w:p>
        </w:tc>
        <w:tc>
          <w:tcPr>
            <w:tcW w:type="dxa" w:w="4703"/>
          </w:tcPr>
          <w:p>
            <w:r/>
            <w:r>
              <w:rPr>
                <w:sz w:val="20"/>
              </w:rPr>
              <w:t>Historia de la dependencia productora</w:t>
            </w:r>
          </w:p>
        </w:tc>
      </w:tr>
      <w:tr>
        <w:tc>
          <w:tcPr>
            <w:tcW w:type="dxa" w:w="4703"/>
            <w:shd w:fill="D6E4F0"/>
          </w:tcPr>
          <w:p>
            <w:r/>
            <w:r>
              <w:rPr>
                <w:sz w:val="20"/>
              </w:rPr>
              <w:t>Inventario actualizado</w:t>
            </w:r>
          </w:p>
        </w:tc>
        <w:tc>
          <w:tcPr>
            <w:tcW w:type="dxa" w:w="4703"/>
            <w:shd w:fill="D6E4F0"/>
          </w:tcPr>
          <w:p>
            <w:r/>
            <w:r>
              <w:rPr>
                <w:sz w:val="20"/>
              </w:rPr>
              <w:t>Del archivo histórico receptor</w:t>
            </w:r>
          </w:p>
        </w:tc>
      </w:tr>
    </w:tbl>
    <w:p/>
    <w:p>
      <w:r>
        <w:br w:type="page"/>
      </w:r>
    </w:p>
    <w:p>
      <w:pPr>
        <w:pStyle w:val="Heading1"/>
      </w:pPr>
      <w:r>
        <w:rPr>
          <w:color w:val="1F4E79"/>
        </w:rPr>
        <w:t>14. FASE 12: CUSTODIA EN ARCHIVO HISTÓRICO</w:t>
      </w:r>
    </w:p>
    <w:p>
      <w:pPr>
        <w:pStyle w:val="Heading2"/>
      </w:pPr>
      <w:r>
        <w:t>14.1 ¿En qué consiste?</w:t>
      </w:r>
    </w:p>
    <w:p>
      <w:r>
        <w:t>Es la conservación permanente y definitiva de los documentos que constituyen patrimonio documental. El archivo histórico preserva estos documentos para las generaciones futuras y los pone a disposición de investigadores, ciudadanos y la comunidad en general.</w:t>
      </w:r>
    </w:p>
    <w:p>
      <w:pPr>
        <w:pStyle w:val="Heading2"/>
      </w:pPr>
      <w:r>
        <w:t>14.2 Funciones del archivo histórico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Función</w:t>
            </w:r>
          </w:p>
        </w:tc>
        <w:tc>
          <w:tcPr>
            <w:tcW w:type="dxa" w:w="4703"/>
            <w:shd w:fill="1F4E79"/>
          </w:tcPr>
          <w:p>
            <w:pPr>
              <w:jc w:val="center"/>
            </w:pPr>
            <w:r/>
            <w:r>
              <w:rPr>
                <w:b/>
                <w:color w:val="FFFFFF"/>
                <w:sz w:val="20"/>
              </w:rPr>
              <w:t>Descripción</w:t>
            </w:r>
          </w:p>
        </w:tc>
      </w:tr>
      <w:tr>
        <w:tc>
          <w:tcPr>
            <w:tcW w:type="dxa" w:w="4703"/>
          </w:tcPr>
          <w:p>
            <w:r/>
            <w:r>
              <w:rPr>
                <w:sz w:val="20"/>
              </w:rPr>
              <w:t>Preservación</w:t>
            </w:r>
          </w:p>
        </w:tc>
        <w:tc>
          <w:tcPr>
            <w:tcW w:type="dxa" w:w="4703"/>
          </w:tcPr>
          <w:p>
            <w:r/>
            <w:r>
              <w:rPr>
                <w:sz w:val="20"/>
              </w:rPr>
              <w:t>Garantizar integridad física a perpetuidad</w:t>
            </w:r>
          </w:p>
        </w:tc>
      </w:tr>
      <w:tr>
        <w:tc>
          <w:tcPr>
            <w:tcW w:type="dxa" w:w="4703"/>
            <w:shd w:fill="D6E4F0"/>
          </w:tcPr>
          <w:p>
            <w:r/>
            <w:r>
              <w:rPr>
                <w:sz w:val="20"/>
              </w:rPr>
              <w:t>Descripción</w:t>
            </w:r>
          </w:p>
        </w:tc>
        <w:tc>
          <w:tcPr>
            <w:tcW w:type="dxa" w:w="4703"/>
            <w:shd w:fill="D6E4F0"/>
          </w:tcPr>
          <w:p>
            <w:r/>
            <w:r>
              <w:rPr>
                <w:sz w:val="20"/>
              </w:rPr>
              <w:t>Elaborar guías, catálogos e índices</w:t>
            </w:r>
          </w:p>
        </w:tc>
      </w:tr>
      <w:tr>
        <w:tc>
          <w:tcPr>
            <w:tcW w:type="dxa" w:w="4703"/>
          </w:tcPr>
          <w:p>
            <w:r/>
            <w:r>
              <w:rPr>
                <w:sz w:val="20"/>
              </w:rPr>
              <w:t>Difusión</w:t>
            </w:r>
          </w:p>
        </w:tc>
        <w:tc>
          <w:tcPr>
            <w:tcW w:type="dxa" w:w="4703"/>
          </w:tcPr>
          <w:p>
            <w:r/>
            <w:r>
              <w:rPr>
                <w:sz w:val="20"/>
              </w:rPr>
              <w:t>Exposiciones, publicaciones, visitas guiadas</w:t>
            </w:r>
          </w:p>
        </w:tc>
      </w:tr>
      <w:tr>
        <w:tc>
          <w:tcPr>
            <w:tcW w:type="dxa" w:w="4703"/>
            <w:shd w:fill="D6E4F0"/>
          </w:tcPr>
          <w:p>
            <w:r/>
            <w:r>
              <w:rPr>
                <w:sz w:val="20"/>
              </w:rPr>
              <w:t>Consulta</w:t>
            </w:r>
          </w:p>
        </w:tc>
        <w:tc>
          <w:tcPr>
            <w:tcW w:type="dxa" w:w="4703"/>
            <w:shd w:fill="D6E4F0"/>
          </w:tcPr>
          <w:p>
            <w:r/>
            <w:r>
              <w:rPr>
                <w:sz w:val="20"/>
              </w:rPr>
              <w:t>Acceso a investigadores y ciudadanos</w:t>
            </w:r>
          </w:p>
        </w:tc>
      </w:tr>
      <w:tr>
        <w:tc>
          <w:tcPr>
            <w:tcW w:type="dxa" w:w="4703"/>
          </w:tcPr>
          <w:p>
            <w:r/>
            <w:r>
              <w:rPr>
                <w:sz w:val="20"/>
              </w:rPr>
              <w:t>Conservación preventiva</w:t>
            </w:r>
          </w:p>
        </w:tc>
        <w:tc>
          <w:tcPr>
            <w:tcW w:type="dxa" w:w="4703"/>
          </w:tcPr>
          <w:p>
            <w:r/>
            <w:r>
              <w:rPr>
                <w:sz w:val="20"/>
              </w:rPr>
              <w:t>Control ambiental, prevención de desastres</w:t>
            </w:r>
          </w:p>
        </w:tc>
      </w:tr>
      <w:tr>
        <w:tc>
          <w:tcPr>
            <w:tcW w:type="dxa" w:w="4703"/>
            <w:shd w:fill="D6E4F0"/>
          </w:tcPr>
          <w:p>
            <w:r/>
            <w:r>
              <w:rPr>
                <w:sz w:val="20"/>
              </w:rPr>
              <w:t>Restauración</w:t>
            </w:r>
          </w:p>
        </w:tc>
        <w:tc>
          <w:tcPr>
            <w:tcW w:type="dxa" w:w="4703"/>
            <w:shd w:fill="D6E4F0"/>
          </w:tcPr>
          <w:p>
            <w:r/>
            <w:r>
              <w:rPr>
                <w:sz w:val="20"/>
              </w:rPr>
              <w:t>Intervención de documentos deteriorados</w:t>
            </w:r>
          </w:p>
        </w:tc>
      </w:tr>
    </w:tbl>
    <w:p/>
    <w:p>
      <w:pPr>
        <w:pStyle w:val="Heading2"/>
      </w:pPr>
      <w:r>
        <w:t>14.3 Condiciones del depósito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Factor</w:t>
            </w:r>
          </w:p>
        </w:tc>
        <w:tc>
          <w:tcPr>
            <w:tcW w:type="dxa" w:w="4703"/>
            <w:shd w:fill="1F4E79"/>
          </w:tcPr>
          <w:p>
            <w:pPr>
              <w:jc w:val="center"/>
            </w:pPr>
            <w:r/>
            <w:r>
              <w:rPr>
                <w:b/>
                <w:color w:val="FFFFFF"/>
                <w:sz w:val="20"/>
              </w:rPr>
              <w:t>Especificación</w:t>
            </w:r>
          </w:p>
        </w:tc>
      </w:tr>
      <w:tr>
        <w:tc>
          <w:tcPr>
            <w:tcW w:type="dxa" w:w="4703"/>
          </w:tcPr>
          <w:p>
            <w:r/>
            <w:r>
              <w:rPr>
                <w:sz w:val="20"/>
              </w:rPr>
              <w:t>Temperatura</w:t>
            </w:r>
          </w:p>
        </w:tc>
        <w:tc>
          <w:tcPr>
            <w:tcW w:type="dxa" w:w="4703"/>
          </w:tcPr>
          <w:p>
            <w:r/>
            <w:r>
              <w:rPr>
                <w:sz w:val="20"/>
              </w:rPr>
              <w:t>15°C a 20°C constante (fluctuación máx. 2°C/día)</w:t>
            </w:r>
          </w:p>
        </w:tc>
      </w:tr>
      <w:tr>
        <w:tc>
          <w:tcPr>
            <w:tcW w:type="dxa" w:w="4703"/>
            <w:shd w:fill="D6E4F0"/>
          </w:tcPr>
          <w:p>
            <w:r/>
            <w:r>
              <w:rPr>
                <w:sz w:val="20"/>
              </w:rPr>
              <w:t>Humedad relativa</w:t>
            </w:r>
          </w:p>
        </w:tc>
        <w:tc>
          <w:tcPr>
            <w:tcW w:type="dxa" w:w="4703"/>
            <w:shd w:fill="D6E4F0"/>
          </w:tcPr>
          <w:p>
            <w:r/>
            <w:r>
              <w:rPr>
                <w:sz w:val="20"/>
              </w:rPr>
              <w:t>45% a 60% constante (fluctuación máx. 5%/día)</w:t>
            </w:r>
          </w:p>
        </w:tc>
      </w:tr>
      <w:tr>
        <w:tc>
          <w:tcPr>
            <w:tcW w:type="dxa" w:w="4703"/>
          </w:tcPr>
          <w:p>
            <w:r/>
            <w:r>
              <w:rPr>
                <w:sz w:val="20"/>
              </w:rPr>
              <w:t>Iluminación</w:t>
            </w:r>
          </w:p>
        </w:tc>
        <w:tc>
          <w:tcPr>
            <w:tcW w:type="dxa" w:w="4703"/>
          </w:tcPr>
          <w:p>
            <w:r/>
            <w:r>
              <w:rPr>
                <w:sz w:val="20"/>
              </w:rPr>
              <w:t>Máximo 100 lux para consulta. Depósitos oscuros.</w:t>
            </w:r>
          </w:p>
        </w:tc>
      </w:tr>
      <w:tr>
        <w:tc>
          <w:tcPr>
            <w:tcW w:type="dxa" w:w="4703"/>
            <w:shd w:fill="D6E4F0"/>
          </w:tcPr>
          <w:p>
            <w:r/>
            <w:r>
              <w:rPr>
                <w:sz w:val="20"/>
              </w:rPr>
              <w:t>Ventilación</w:t>
            </w:r>
          </w:p>
        </w:tc>
        <w:tc>
          <w:tcPr>
            <w:tcW w:type="dxa" w:w="4703"/>
            <w:shd w:fill="D6E4F0"/>
          </w:tcPr>
          <w:p>
            <w:r/>
            <w:r>
              <w:rPr>
                <w:sz w:val="20"/>
              </w:rPr>
              <w:t>Filtrada y controlada</w:t>
            </w:r>
          </w:p>
        </w:tc>
      </w:tr>
      <w:tr>
        <w:tc>
          <w:tcPr>
            <w:tcW w:type="dxa" w:w="4703"/>
          </w:tcPr>
          <w:p>
            <w:r/>
            <w:r>
              <w:rPr>
                <w:sz w:val="20"/>
              </w:rPr>
              <w:t>Estantería</w:t>
            </w:r>
          </w:p>
        </w:tc>
        <w:tc>
          <w:tcPr>
            <w:tcW w:type="dxa" w:w="4703"/>
          </w:tcPr>
          <w:p>
            <w:r/>
            <w:r>
              <w:rPr>
                <w:sz w:val="20"/>
              </w:rPr>
              <w:t>Metálica con pintura anticorrosiva</w:t>
            </w:r>
          </w:p>
        </w:tc>
      </w:tr>
      <w:tr>
        <w:tc>
          <w:tcPr>
            <w:tcW w:type="dxa" w:w="4703"/>
            <w:shd w:fill="D6E4F0"/>
          </w:tcPr>
          <w:p>
            <w:r/>
            <w:r>
              <w:rPr>
                <w:sz w:val="20"/>
              </w:rPr>
              <w:t>Sistema contra incendios</w:t>
            </w:r>
          </w:p>
        </w:tc>
        <w:tc>
          <w:tcPr>
            <w:tcW w:type="dxa" w:w="4703"/>
            <w:shd w:fill="D6E4F0"/>
          </w:tcPr>
          <w:p>
            <w:r/>
            <w:r>
              <w:rPr>
                <w:sz w:val="20"/>
              </w:rPr>
              <w:t>Preferiblemente por gas (no agua)</w:t>
            </w:r>
          </w:p>
        </w:tc>
      </w:tr>
      <w:tr>
        <w:tc>
          <w:tcPr>
            <w:tcW w:type="dxa" w:w="4703"/>
          </w:tcPr>
          <w:p>
            <w:r/>
            <w:r>
              <w:rPr>
                <w:sz w:val="20"/>
              </w:rPr>
              <w:t>Acceso</w:t>
            </w:r>
          </w:p>
        </w:tc>
        <w:tc>
          <w:tcPr>
            <w:tcW w:type="dxa" w:w="4703"/>
          </w:tcPr>
          <w:p>
            <w:r/>
            <w:r>
              <w:rPr>
                <w:sz w:val="20"/>
              </w:rPr>
              <w:t>Restringido solo a personal autorizado</w:t>
            </w:r>
          </w:p>
        </w:tc>
      </w:tr>
    </w:tbl>
    <w:p/>
    <w:p>
      <w:pPr>
        <w:pStyle w:val="Heading2"/>
      </w:pPr>
      <w:r>
        <w:t>14.4 Plan de conservación preventiva</w:t>
      </w:r>
    </w:p>
    <w:p>
      <w:pPr>
        <w:pStyle w:val="ListBullet"/>
      </w:pPr>
      <w:r>
        <w:t>Monitoreo ambiental: registro diario de temperatura y humedad.</w:t>
      </w:r>
    </w:p>
    <w:p>
      <w:pPr>
        <w:pStyle w:val="ListBullet"/>
      </w:pPr>
      <w:r>
        <w:t>Limpieza periódica: estantería y cajas cada 3 meses.</w:t>
      </w:r>
    </w:p>
    <w:p>
      <w:pPr>
        <w:pStyle w:val="ListBullet"/>
      </w:pPr>
      <w:r>
        <w:t>Control de plagas: inspección mensual y trampas de monitoreo.</w:t>
      </w:r>
    </w:p>
    <w:p>
      <w:pPr>
        <w:pStyle w:val="ListBullet"/>
      </w:pPr>
      <w:r>
        <w:t>Plan de desastres: rutas de evacuación de documentos prioritarios.</w:t>
      </w:r>
    </w:p>
    <w:p>
      <w:pPr>
        <w:pStyle w:val="ListBullet"/>
      </w:pPr>
      <w:r>
        <w:t>Manipulación: guantes, superficies planas, nunca fotocopiar frágiles.</w:t>
      </w:r>
    </w:p>
    <w:p>
      <w:r>
        <w:br w:type="page"/>
      </w:r>
    </w:p>
    <w:p>
      <w:pPr>
        <w:pStyle w:val="Heading1"/>
      </w:pPr>
      <w:r>
        <w:rPr>
          <w:color w:val="1F4E79"/>
        </w:rPr>
        <w:t>15. GLOSARIO DE TÉRMINOS</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Término</w:t>
            </w:r>
          </w:p>
        </w:tc>
        <w:tc>
          <w:tcPr>
            <w:tcW w:type="dxa" w:w="4703"/>
            <w:shd w:fill="1F4E79"/>
          </w:tcPr>
          <w:p>
            <w:pPr>
              <w:jc w:val="center"/>
            </w:pPr>
            <w:r/>
            <w:r>
              <w:rPr>
                <w:b/>
                <w:color w:val="FFFFFF"/>
                <w:sz w:val="20"/>
              </w:rPr>
              <w:t>Definición</w:t>
            </w:r>
          </w:p>
        </w:tc>
      </w:tr>
      <w:tr>
        <w:tc>
          <w:tcPr>
            <w:tcW w:type="dxa" w:w="4703"/>
          </w:tcPr>
          <w:p>
            <w:r/>
            <w:r>
              <w:rPr>
                <w:sz w:val="20"/>
              </w:rPr>
              <w:t>Archivo</w:t>
            </w:r>
          </w:p>
        </w:tc>
        <w:tc>
          <w:tcPr>
            <w:tcW w:type="dxa" w:w="4703"/>
          </w:tcPr>
          <w:p>
            <w:r/>
            <w:r>
              <w:rPr>
                <w:sz w:val="20"/>
              </w:rPr>
              <w:t>Conjunto de documentos acumulados por una persona o entidad en ejercicio de sus funciones.</w:t>
            </w:r>
          </w:p>
        </w:tc>
      </w:tr>
      <w:tr>
        <w:tc>
          <w:tcPr>
            <w:tcW w:type="dxa" w:w="4703"/>
            <w:shd w:fill="D6E4F0"/>
          </w:tcPr>
          <w:p>
            <w:r/>
            <w:r>
              <w:rPr>
                <w:sz w:val="20"/>
              </w:rPr>
              <w:t>Archivo de gestión</w:t>
            </w:r>
          </w:p>
        </w:tc>
        <w:tc>
          <w:tcPr>
            <w:tcW w:type="dxa" w:w="4703"/>
            <w:shd w:fill="D6E4F0"/>
          </w:tcPr>
          <w:p>
            <w:r/>
            <w:r>
              <w:rPr>
                <w:sz w:val="20"/>
              </w:rPr>
              <w:t>Archivo de la oficina productora. Documentos de consulta frecuente.</w:t>
            </w:r>
          </w:p>
        </w:tc>
      </w:tr>
      <w:tr>
        <w:tc>
          <w:tcPr>
            <w:tcW w:type="dxa" w:w="4703"/>
          </w:tcPr>
          <w:p>
            <w:r/>
            <w:r>
              <w:rPr>
                <w:sz w:val="20"/>
              </w:rPr>
              <w:t>Archivo central</w:t>
            </w:r>
          </w:p>
        </w:tc>
        <w:tc>
          <w:tcPr>
            <w:tcW w:type="dxa" w:w="4703"/>
          </w:tcPr>
          <w:p>
            <w:r/>
            <w:r>
              <w:rPr>
                <w:sz w:val="20"/>
              </w:rPr>
              <w:t>Archivo donde se agrupan documentos transferidos, en espera de disposición final.</w:t>
            </w:r>
          </w:p>
        </w:tc>
      </w:tr>
      <w:tr>
        <w:tc>
          <w:tcPr>
            <w:tcW w:type="dxa" w:w="4703"/>
            <w:shd w:fill="D6E4F0"/>
          </w:tcPr>
          <w:p>
            <w:r/>
            <w:r>
              <w:rPr>
                <w:sz w:val="20"/>
              </w:rPr>
              <w:t>Archivo histórico</w:t>
            </w:r>
          </w:p>
        </w:tc>
        <w:tc>
          <w:tcPr>
            <w:tcW w:type="dxa" w:w="4703"/>
            <w:shd w:fill="D6E4F0"/>
          </w:tcPr>
          <w:p>
            <w:r/>
            <w:r>
              <w:rPr>
                <w:sz w:val="20"/>
              </w:rPr>
              <w:t>Archivo de conservación permanente por valor histórico.</w:t>
            </w:r>
          </w:p>
        </w:tc>
      </w:tr>
      <w:tr>
        <w:tc>
          <w:tcPr>
            <w:tcW w:type="dxa" w:w="4703"/>
          </w:tcPr>
          <w:p>
            <w:r/>
            <w:r>
              <w:rPr>
                <w:sz w:val="20"/>
              </w:rPr>
              <w:t>CCD</w:t>
            </w:r>
          </w:p>
        </w:tc>
        <w:tc>
          <w:tcPr>
            <w:tcW w:type="dxa" w:w="4703"/>
          </w:tcPr>
          <w:p>
            <w:r/>
            <w:r>
              <w:rPr>
                <w:sz w:val="20"/>
              </w:rPr>
              <w:t>Cuadro de Clasificación Documental.</w:t>
            </w:r>
          </w:p>
        </w:tc>
      </w:tr>
      <w:tr>
        <w:tc>
          <w:tcPr>
            <w:tcW w:type="dxa" w:w="4703"/>
            <w:shd w:fill="D6E4F0"/>
          </w:tcPr>
          <w:p>
            <w:r/>
            <w:r>
              <w:rPr>
                <w:sz w:val="20"/>
              </w:rPr>
              <w:t>Ciclo vital</w:t>
            </w:r>
          </w:p>
        </w:tc>
        <w:tc>
          <w:tcPr>
            <w:tcW w:type="dxa" w:w="4703"/>
            <w:shd w:fill="D6E4F0"/>
          </w:tcPr>
          <w:p>
            <w:r/>
            <w:r>
              <w:rPr>
                <w:sz w:val="20"/>
              </w:rPr>
              <w:t>Etapas del documento: creación, trámite, conservación y disposición final.</w:t>
            </w:r>
          </w:p>
        </w:tc>
      </w:tr>
      <w:tr>
        <w:tc>
          <w:tcPr>
            <w:tcW w:type="dxa" w:w="4703"/>
          </w:tcPr>
          <w:p>
            <w:r/>
            <w:r>
              <w:rPr>
                <w:sz w:val="20"/>
              </w:rPr>
              <w:t>Clasificación</w:t>
            </w:r>
          </w:p>
        </w:tc>
        <w:tc>
          <w:tcPr>
            <w:tcW w:type="dxa" w:w="4703"/>
          </w:tcPr>
          <w:p>
            <w:r/>
            <w:r>
              <w:rPr>
                <w:sz w:val="20"/>
              </w:rPr>
              <w:t>Agrupar documentos según estructura orgánico-funcional.</w:t>
            </w:r>
          </w:p>
        </w:tc>
      </w:tr>
      <w:tr>
        <w:tc>
          <w:tcPr>
            <w:tcW w:type="dxa" w:w="4703"/>
            <w:shd w:fill="D6E4F0"/>
          </w:tcPr>
          <w:p>
            <w:r/>
            <w:r>
              <w:rPr>
                <w:sz w:val="20"/>
              </w:rPr>
              <w:t>Conservación Total</w:t>
            </w:r>
          </w:p>
        </w:tc>
        <w:tc>
          <w:tcPr>
            <w:tcW w:type="dxa" w:w="4703"/>
            <w:shd w:fill="D6E4F0"/>
          </w:tcPr>
          <w:p>
            <w:r/>
            <w:r>
              <w:rPr>
                <w:sz w:val="20"/>
              </w:rPr>
              <w:t>Disposición final: guardar permanentemente.</w:t>
            </w:r>
          </w:p>
        </w:tc>
      </w:tr>
      <w:tr>
        <w:tc>
          <w:tcPr>
            <w:tcW w:type="dxa" w:w="4703"/>
          </w:tcPr>
          <w:p>
            <w:r/>
            <w:r>
              <w:rPr>
                <w:sz w:val="20"/>
              </w:rPr>
              <w:t>Depuración</w:t>
            </w:r>
          </w:p>
        </w:tc>
        <w:tc>
          <w:tcPr>
            <w:tcW w:type="dxa" w:w="4703"/>
          </w:tcPr>
          <w:p>
            <w:r/>
            <w:r>
              <w:rPr>
                <w:sz w:val="20"/>
              </w:rPr>
              <w:t>Retirar duplicados, borradores y material no archivístico.</w:t>
            </w:r>
          </w:p>
        </w:tc>
      </w:tr>
      <w:tr>
        <w:tc>
          <w:tcPr>
            <w:tcW w:type="dxa" w:w="4703"/>
            <w:shd w:fill="D6E4F0"/>
          </w:tcPr>
          <w:p>
            <w:r/>
            <w:r>
              <w:rPr>
                <w:sz w:val="20"/>
              </w:rPr>
              <w:t>Descripción</w:t>
            </w:r>
          </w:p>
        </w:tc>
        <w:tc>
          <w:tcPr>
            <w:tcW w:type="dxa" w:w="4703"/>
            <w:shd w:fill="D6E4F0"/>
          </w:tcPr>
          <w:p>
            <w:r/>
            <w:r>
              <w:rPr>
                <w:sz w:val="20"/>
              </w:rPr>
              <w:t>Elaborar instrumentos para localizar y acceder a documentos.</w:t>
            </w:r>
          </w:p>
        </w:tc>
      </w:tr>
      <w:tr>
        <w:tc>
          <w:tcPr>
            <w:tcW w:type="dxa" w:w="4703"/>
          </w:tcPr>
          <w:p>
            <w:r/>
            <w:r>
              <w:rPr>
                <w:sz w:val="20"/>
              </w:rPr>
              <w:t>Disposición final</w:t>
            </w:r>
          </w:p>
        </w:tc>
        <w:tc>
          <w:tcPr>
            <w:tcW w:type="dxa" w:w="4703"/>
          </w:tcPr>
          <w:p>
            <w:r/>
            <w:r>
              <w:rPr>
                <w:sz w:val="20"/>
              </w:rPr>
              <w:t>Destino definitivo: CT, E, S o D.</w:t>
            </w:r>
          </w:p>
        </w:tc>
      </w:tr>
      <w:tr>
        <w:tc>
          <w:tcPr>
            <w:tcW w:type="dxa" w:w="4703"/>
            <w:shd w:fill="D6E4F0"/>
          </w:tcPr>
          <w:p>
            <w:r/>
            <w:r>
              <w:rPr>
                <w:sz w:val="20"/>
              </w:rPr>
              <w:t>Documento de archivo</w:t>
            </w:r>
          </w:p>
        </w:tc>
        <w:tc>
          <w:tcPr>
            <w:tcW w:type="dxa" w:w="4703"/>
            <w:shd w:fill="D6E4F0"/>
          </w:tcPr>
          <w:p>
            <w:r/>
            <w:r>
              <w:rPr>
                <w:sz w:val="20"/>
              </w:rPr>
              <w:t>Información registrada, producida o recibida en ejercicio de funciones.</w:t>
            </w:r>
          </w:p>
        </w:tc>
      </w:tr>
      <w:tr>
        <w:tc>
          <w:tcPr>
            <w:tcW w:type="dxa" w:w="4703"/>
          </w:tcPr>
          <w:p>
            <w:r/>
            <w:r>
              <w:rPr>
                <w:sz w:val="20"/>
              </w:rPr>
              <w:t>Eliminación</w:t>
            </w:r>
          </w:p>
        </w:tc>
        <w:tc>
          <w:tcPr>
            <w:tcW w:type="dxa" w:w="4703"/>
          </w:tcPr>
          <w:p>
            <w:r/>
            <w:r>
              <w:rPr>
                <w:sz w:val="20"/>
              </w:rPr>
              <w:t>Destrucción autorizada de documentos sin valor.</w:t>
            </w:r>
          </w:p>
        </w:tc>
      </w:tr>
      <w:tr>
        <w:tc>
          <w:tcPr>
            <w:tcW w:type="dxa" w:w="4703"/>
            <w:shd w:fill="D6E4F0"/>
          </w:tcPr>
          <w:p>
            <w:r/>
            <w:r>
              <w:rPr>
                <w:sz w:val="20"/>
              </w:rPr>
              <w:t>Expediente</w:t>
            </w:r>
          </w:p>
        </w:tc>
        <w:tc>
          <w:tcPr>
            <w:tcW w:type="dxa" w:w="4703"/>
            <w:shd w:fill="D6E4F0"/>
          </w:tcPr>
          <w:p>
            <w:r/>
            <w:r>
              <w:rPr>
                <w:sz w:val="20"/>
              </w:rPr>
              <w:t>Documentos relacionados con un mismo asunto.</w:t>
            </w:r>
          </w:p>
        </w:tc>
      </w:tr>
      <w:tr>
        <w:tc>
          <w:tcPr>
            <w:tcW w:type="dxa" w:w="4703"/>
          </w:tcPr>
          <w:p>
            <w:r/>
            <w:r>
              <w:rPr>
                <w:sz w:val="20"/>
              </w:rPr>
              <w:t>Fechas extremas</w:t>
            </w:r>
          </w:p>
        </w:tc>
        <w:tc>
          <w:tcPr>
            <w:tcW w:type="dxa" w:w="4703"/>
          </w:tcPr>
          <w:p>
            <w:r/>
            <w:r>
              <w:rPr>
                <w:sz w:val="20"/>
              </w:rPr>
              <w:t>Fecha del doc. más antiguo y del más reciente.</w:t>
            </w:r>
          </w:p>
        </w:tc>
      </w:tr>
      <w:tr>
        <w:tc>
          <w:tcPr>
            <w:tcW w:type="dxa" w:w="4703"/>
            <w:shd w:fill="D6E4F0"/>
          </w:tcPr>
          <w:p>
            <w:r/>
            <w:r>
              <w:rPr>
                <w:sz w:val="20"/>
              </w:rPr>
              <w:t>Foliación</w:t>
            </w:r>
          </w:p>
        </w:tc>
        <w:tc>
          <w:tcPr>
            <w:tcW w:type="dxa" w:w="4703"/>
            <w:shd w:fill="D6E4F0"/>
          </w:tcPr>
          <w:p>
            <w:r/>
            <w:r>
              <w:rPr>
                <w:sz w:val="20"/>
              </w:rPr>
              <w:t>Numeración consecutiva de hojas útiles.</w:t>
            </w:r>
          </w:p>
        </w:tc>
      </w:tr>
      <w:tr>
        <w:tc>
          <w:tcPr>
            <w:tcW w:type="dxa" w:w="4703"/>
          </w:tcPr>
          <w:p>
            <w:r/>
            <w:r>
              <w:rPr>
                <w:sz w:val="20"/>
              </w:rPr>
              <w:t>Folio</w:t>
            </w:r>
          </w:p>
        </w:tc>
        <w:tc>
          <w:tcPr>
            <w:tcW w:type="dxa" w:w="4703"/>
          </w:tcPr>
          <w:p>
            <w:r/>
            <w:r>
              <w:rPr>
                <w:sz w:val="20"/>
              </w:rPr>
              <w:t>Cada hoja útil numerada.</w:t>
            </w:r>
          </w:p>
        </w:tc>
      </w:tr>
      <w:tr>
        <w:tc>
          <w:tcPr>
            <w:tcW w:type="dxa" w:w="4703"/>
            <w:shd w:fill="D6E4F0"/>
          </w:tcPr>
          <w:p>
            <w:r/>
            <w:r>
              <w:rPr>
                <w:sz w:val="20"/>
              </w:rPr>
              <w:t>Fondo</w:t>
            </w:r>
          </w:p>
        </w:tc>
        <w:tc>
          <w:tcPr>
            <w:tcW w:type="dxa" w:w="4703"/>
            <w:shd w:fill="D6E4F0"/>
          </w:tcPr>
          <w:p>
            <w:r/>
            <w:r>
              <w:rPr>
                <w:sz w:val="20"/>
              </w:rPr>
              <w:t>Totalidad de documentos de una persona o entidad.</w:t>
            </w:r>
          </w:p>
        </w:tc>
      </w:tr>
      <w:tr>
        <w:tc>
          <w:tcPr>
            <w:tcW w:type="dxa" w:w="4703"/>
          </w:tcPr>
          <w:p>
            <w:r/>
            <w:r>
              <w:rPr>
                <w:sz w:val="20"/>
              </w:rPr>
              <w:t>FUID</w:t>
            </w:r>
          </w:p>
        </w:tc>
        <w:tc>
          <w:tcPr>
            <w:tcW w:type="dxa" w:w="4703"/>
          </w:tcPr>
          <w:p>
            <w:r/>
            <w:r>
              <w:rPr>
                <w:sz w:val="20"/>
              </w:rPr>
              <w:t>Formato Único de Inventario Documental.</w:t>
            </w:r>
          </w:p>
        </w:tc>
      </w:tr>
      <w:tr>
        <w:tc>
          <w:tcPr>
            <w:tcW w:type="dxa" w:w="4703"/>
            <w:shd w:fill="D6E4F0"/>
          </w:tcPr>
          <w:p>
            <w:r/>
            <w:r>
              <w:rPr>
                <w:sz w:val="20"/>
              </w:rPr>
              <w:t>Gestión documental</w:t>
            </w:r>
          </w:p>
        </w:tc>
        <w:tc>
          <w:tcPr>
            <w:tcW w:type="dxa" w:w="4703"/>
            <w:shd w:fill="D6E4F0"/>
          </w:tcPr>
          <w:p>
            <w:r/>
            <w:r>
              <w:rPr>
                <w:sz w:val="20"/>
              </w:rPr>
              <w:t>Planificación, manejo y organización de documentación.</w:t>
            </w:r>
          </w:p>
        </w:tc>
      </w:tr>
      <w:tr>
        <w:tc>
          <w:tcPr>
            <w:tcW w:type="dxa" w:w="4703"/>
          </w:tcPr>
          <w:p>
            <w:r/>
            <w:r>
              <w:rPr>
                <w:sz w:val="20"/>
              </w:rPr>
              <w:t>Metros lineales</w:t>
            </w:r>
          </w:p>
        </w:tc>
        <w:tc>
          <w:tcPr>
            <w:tcW w:type="dxa" w:w="4703"/>
          </w:tcPr>
          <w:p>
            <w:r/>
            <w:r>
              <w:rPr>
                <w:sz w:val="20"/>
              </w:rPr>
              <w:t>Unidad de medida de volumen de archivo.</w:t>
            </w:r>
          </w:p>
        </w:tc>
      </w:tr>
      <w:tr>
        <w:tc>
          <w:tcPr>
            <w:tcW w:type="dxa" w:w="4703"/>
            <w:shd w:fill="D6E4F0"/>
          </w:tcPr>
          <w:p>
            <w:r/>
            <w:r>
              <w:rPr>
                <w:sz w:val="20"/>
              </w:rPr>
              <w:t>Ordenación</w:t>
            </w:r>
          </w:p>
        </w:tc>
        <w:tc>
          <w:tcPr>
            <w:tcW w:type="dxa" w:w="4703"/>
            <w:shd w:fill="D6E4F0"/>
          </w:tcPr>
          <w:p>
            <w:r/>
            <w:r>
              <w:rPr>
                <w:sz w:val="20"/>
              </w:rPr>
              <w:t>Secuencia lógica de documentos dentro de cada agrupación.</w:t>
            </w:r>
          </w:p>
        </w:tc>
      </w:tr>
      <w:tr>
        <w:tc>
          <w:tcPr>
            <w:tcW w:type="dxa" w:w="4703"/>
          </w:tcPr>
          <w:p>
            <w:r/>
            <w:r>
              <w:rPr>
                <w:sz w:val="20"/>
              </w:rPr>
              <w:t>PGD</w:t>
            </w:r>
          </w:p>
        </w:tc>
        <w:tc>
          <w:tcPr>
            <w:tcW w:type="dxa" w:w="4703"/>
          </w:tcPr>
          <w:p>
            <w:r/>
            <w:r>
              <w:rPr>
                <w:sz w:val="20"/>
              </w:rPr>
              <w:t>Programa de Gestión Documental.</w:t>
            </w:r>
          </w:p>
        </w:tc>
      </w:tr>
      <w:tr>
        <w:tc>
          <w:tcPr>
            <w:tcW w:type="dxa" w:w="4703"/>
            <w:shd w:fill="D6E4F0"/>
          </w:tcPr>
          <w:p>
            <w:r/>
            <w:r>
              <w:rPr>
                <w:sz w:val="20"/>
              </w:rPr>
              <w:t>Principio de orden original</w:t>
            </w:r>
          </w:p>
        </w:tc>
        <w:tc>
          <w:tcPr>
            <w:tcW w:type="dxa" w:w="4703"/>
            <w:shd w:fill="D6E4F0"/>
          </w:tcPr>
          <w:p>
            <w:r/>
            <w:r>
              <w:rPr>
                <w:sz w:val="20"/>
              </w:rPr>
              <w:t>Mantener secuencia de producción o trámite.</w:t>
            </w:r>
          </w:p>
        </w:tc>
      </w:tr>
      <w:tr>
        <w:tc>
          <w:tcPr>
            <w:tcW w:type="dxa" w:w="4703"/>
          </w:tcPr>
          <w:p>
            <w:r/>
            <w:r>
              <w:rPr>
                <w:sz w:val="20"/>
              </w:rPr>
              <w:t>Principio de procedencia</w:t>
            </w:r>
          </w:p>
        </w:tc>
        <w:tc>
          <w:tcPr>
            <w:tcW w:type="dxa" w:w="4703"/>
          </w:tcPr>
          <w:p>
            <w:r/>
            <w:r>
              <w:rPr>
                <w:sz w:val="20"/>
              </w:rPr>
              <w:t>No mezclar documentos de distintos productores.</w:t>
            </w:r>
          </w:p>
        </w:tc>
      </w:tr>
      <w:tr>
        <w:tc>
          <w:tcPr>
            <w:tcW w:type="dxa" w:w="4703"/>
            <w:shd w:fill="D6E4F0"/>
          </w:tcPr>
          <w:p>
            <w:r/>
            <w:r>
              <w:rPr>
                <w:sz w:val="20"/>
              </w:rPr>
              <w:t>Sección</w:t>
            </w:r>
          </w:p>
        </w:tc>
        <w:tc>
          <w:tcPr>
            <w:tcW w:type="dxa" w:w="4703"/>
            <w:shd w:fill="D6E4F0"/>
          </w:tcPr>
          <w:p>
            <w:r/>
            <w:r>
              <w:rPr>
                <w:sz w:val="20"/>
              </w:rPr>
              <w:t>Subdivisión del fondo (dependencia de primer nivel).</w:t>
            </w:r>
          </w:p>
        </w:tc>
      </w:tr>
      <w:tr>
        <w:tc>
          <w:tcPr>
            <w:tcW w:type="dxa" w:w="4703"/>
          </w:tcPr>
          <w:p>
            <w:r/>
            <w:r>
              <w:rPr>
                <w:sz w:val="20"/>
              </w:rPr>
              <w:t>Selección</w:t>
            </w:r>
          </w:p>
        </w:tc>
        <w:tc>
          <w:tcPr>
            <w:tcW w:type="dxa" w:w="4703"/>
          </w:tcPr>
          <w:p>
            <w:r/>
            <w:r>
              <w:rPr>
                <w:sz w:val="20"/>
              </w:rPr>
              <w:t>Conservar muestra representativa, eliminar el resto.</w:t>
            </w:r>
          </w:p>
        </w:tc>
      </w:tr>
      <w:tr>
        <w:tc>
          <w:tcPr>
            <w:tcW w:type="dxa" w:w="4703"/>
            <w:shd w:fill="D6E4F0"/>
          </w:tcPr>
          <w:p>
            <w:r/>
            <w:r>
              <w:rPr>
                <w:sz w:val="20"/>
              </w:rPr>
              <w:t>Serie documental</w:t>
            </w:r>
          </w:p>
        </w:tc>
        <w:tc>
          <w:tcPr>
            <w:tcW w:type="dxa" w:w="4703"/>
            <w:shd w:fill="D6E4F0"/>
          </w:tcPr>
          <w:p>
            <w:r/>
            <w:r>
              <w:rPr>
                <w:sz w:val="20"/>
              </w:rPr>
              <w:t>Documentos del mismo tipo agrupados por función.</w:t>
            </w:r>
          </w:p>
        </w:tc>
      </w:tr>
      <w:tr>
        <w:tc>
          <w:tcPr>
            <w:tcW w:type="dxa" w:w="4703"/>
          </w:tcPr>
          <w:p>
            <w:r/>
            <w:r>
              <w:rPr>
                <w:sz w:val="20"/>
              </w:rPr>
              <w:t>SGDEA</w:t>
            </w:r>
          </w:p>
        </w:tc>
        <w:tc>
          <w:tcPr>
            <w:tcW w:type="dxa" w:w="4703"/>
          </w:tcPr>
          <w:p>
            <w:r/>
            <w:r>
              <w:rPr>
                <w:sz w:val="20"/>
              </w:rPr>
              <w:t>Sistema de Gestión de Documentos Electrónicos de Archivo.</w:t>
            </w:r>
          </w:p>
        </w:tc>
      </w:tr>
      <w:tr>
        <w:tc>
          <w:tcPr>
            <w:tcW w:type="dxa" w:w="4703"/>
            <w:shd w:fill="D6E4F0"/>
          </w:tcPr>
          <w:p>
            <w:r/>
            <w:r>
              <w:rPr>
                <w:sz w:val="20"/>
              </w:rPr>
              <w:t>Subserie</w:t>
            </w:r>
          </w:p>
        </w:tc>
        <w:tc>
          <w:tcPr>
            <w:tcW w:type="dxa" w:w="4703"/>
            <w:shd w:fill="D6E4F0"/>
          </w:tcPr>
          <w:p>
            <w:r/>
            <w:r>
              <w:rPr>
                <w:sz w:val="20"/>
              </w:rPr>
              <w:t>Subdivisión de una serie.</w:t>
            </w:r>
          </w:p>
        </w:tc>
      </w:tr>
      <w:tr>
        <w:tc>
          <w:tcPr>
            <w:tcW w:type="dxa" w:w="4703"/>
          </w:tcPr>
          <w:p>
            <w:r/>
            <w:r>
              <w:rPr>
                <w:sz w:val="20"/>
              </w:rPr>
              <w:t>TRD</w:t>
            </w:r>
          </w:p>
        </w:tc>
        <w:tc>
          <w:tcPr>
            <w:tcW w:type="dxa" w:w="4703"/>
          </w:tcPr>
          <w:p>
            <w:r/>
            <w:r>
              <w:rPr>
                <w:sz w:val="20"/>
              </w:rPr>
              <w:t>Tabla de Retención Documental.</w:t>
            </w:r>
          </w:p>
        </w:tc>
      </w:tr>
      <w:tr>
        <w:tc>
          <w:tcPr>
            <w:tcW w:type="dxa" w:w="4703"/>
            <w:shd w:fill="D6E4F0"/>
          </w:tcPr>
          <w:p>
            <w:r/>
            <w:r>
              <w:rPr>
                <w:sz w:val="20"/>
              </w:rPr>
              <w:t>TVD</w:t>
            </w:r>
          </w:p>
        </w:tc>
        <w:tc>
          <w:tcPr>
            <w:tcW w:type="dxa" w:w="4703"/>
            <w:shd w:fill="D6E4F0"/>
          </w:tcPr>
          <w:p>
            <w:r/>
            <w:r>
              <w:rPr>
                <w:sz w:val="20"/>
              </w:rPr>
              <w:t>Tabla de Valoración Documental (para fondos acumulados).</w:t>
            </w:r>
          </w:p>
        </w:tc>
      </w:tr>
      <w:tr>
        <w:tc>
          <w:tcPr>
            <w:tcW w:type="dxa" w:w="4703"/>
          </w:tcPr>
          <w:p>
            <w:r/>
            <w:r>
              <w:rPr>
                <w:sz w:val="20"/>
              </w:rPr>
              <w:t>Tipo documental</w:t>
            </w:r>
          </w:p>
        </w:tc>
        <w:tc>
          <w:tcPr>
            <w:tcW w:type="dxa" w:w="4703"/>
          </w:tcPr>
          <w:p>
            <w:r/>
            <w:r>
              <w:rPr>
                <w:sz w:val="20"/>
              </w:rPr>
              <w:t>Unidad documental simple (un oficio, un acta).</w:t>
            </w:r>
          </w:p>
        </w:tc>
      </w:tr>
      <w:tr>
        <w:tc>
          <w:tcPr>
            <w:tcW w:type="dxa" w:w="4703"/>
            <w:shd w:fill="D6E4F0"/>
          </w:tcPr>
          <w:p>
            <w:r/>
            <w:r>
              <w:rPr>
                <w:sz w:val="20"/>
              </w:rPr>
              <w:t>Tomo</w:t>
            </w:r>
          </w:p>
        </w:tc>
        <w:tc>
          <w:tcPr>
            <w:tcW w:type="dxa" w:w="4703"/>
            <w:shd w:fill="D6E4F0"/>
          </w:tcPr>
          <w:p>
            <w:r/>
            <w:r>
              <w:rPr>
                <w:sz w:val="20"/>
              </w:rPr>
              <w:t>Fracción de expediente cuando excede 200 folios.</w:t>
            </w:r>
          </w:p>
        </w:tc>
      </w:tr>
      <w:tr>
        <w:tc>
          <w:tcPr>
            <w:tcW w:type="dxa" w:w="4703"/>
          </w:tcPr>
          <w:p>
            <w:r/>
            <w:r>
              <w:rPr>
                <w:sz w:val="20"/>
              </w:rPr>
              <w:t>Transferencia</w:t>
            </w:r>
          </w:p>
        </w:tc>
        <w:tc>
          <w:tcPr>
            <w:tcW w:type="dxa" w:w="4703"/>
          </w:tcPr>
          <w:p>
            <w:r/>
            <w:r>
              <w:rPr>
                <w:sz w:val="20"/>
              </w:rPr>
              <w:t>Traslado de documentos de una fase a otra.</w:t>
            </w:r>
          </w:p>
        </w:tc>
      </w:tr>
      <w:tr>
        <w:tc>
          <w:tcPr>
            <w:tcW w:type="dxa" w:w="4703"/>
            <w:shd w:fill="D6E4F0"/>
          </w:tcPr>
          <w:p>
            <w:r/>
            <w:r>
              <w:rPr>
                <w:sz w:val="20"/>
              </w:rPr>
              <w:t>Unidad de conservación</w:t>
            </w:r>
          </w:p>
        </w:tc>
        <w:tc>
          <w:tcPr>
            <w:tcW w:type="dxa" w:w="4703"/>
            <w:shd w:fill="D6E4F0"/>
          </w:tcPr>
          <w:p>
            <w:r/>
            <w:r>
              <w:rPr>
                <w:sz w:val="20"/>
              </w:rPr>
              <w:t>Contenedor: caja, carpeta, sobre.</w:t>
            </w:r>
          </w:p>
        </w:tc>
      </w:tr>
      <w:tr>
        <w:tc>
          <w:tcPr>
            <w:tcW w:type="dxa" w:w="4703"/>
          </w:tcPr>
          <w:p>
            <w:r/>
            <w:r>
              <w:rPr>
                <w:sz w:val="20"/>
              </w:rPr>
              <w:t>Valoración</w:t>
            </w:r>
          </w:p>
        </w:tc>
        <w:tc>
          <w:tcPr>
            <w:tcW w:type="dxa" w:w="4703"/>
          </w:tcPr>
          <w:p>
            <w:r/>
            <w:r>
              <w:rPr>
                <w:sz w:val="20"/>
              </w:rPr>
              <w:t>Determinar valores primarios y secundarios.</w:t>
            </w:r>
          </w:p>
        </w:tc>
      </w:tr>
    </w:tbl>
    <w:p/>
    <w:p>
      <w:r>
        <w:br w:type="page"/>
      </w:r>
    </w:p>
    <w:p>
      <w:pPr>
        <w:pStyle w:val="Heading1"/>
      </w:pPr>
      <w:r>
        <w:rPr>
          <w:color w:val="1F4E79"/>
        </w:rPr>
        <w:t>16. ANEXOS Y FORMATOS</w:t>
      </w:r>
    </w:p>
    <w:p>
      <w:pPr>
        <w:pStyle w:val="Heading2"/>
      </w:pPr>
      <w:r>
        <w:t>ANEXO A: Lista maestra de materiales</w:t>
      </w:r>
    </w:p>
    <w:p>
      <w:pPr>
        <w:pStyle w:val="Heading3"/>
      </w:pPr>
      <w:r>
        <w:t>Diagnóstico:</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Material</w:t>
            </w:r>
          </w:p>
        </w:tc>
        <w:tc>
          <w:tcPr>
            <w:tcW w:type="dxa" w:w="4703"/>
            <w:shd w:fill="1F4E79"/>
          </w:tcPr>
          <w:p>
            <w:pPr>
              <w:jc w:val="center"/>
            </w:pPr>
            <w:r/>
            <w:r>
              <w:rPr>
                <w:b/>
                <w:color w:val="FFFFFF"/>
                <w:sz w:val="20"/>
              </w:rPr>
              <w:t>Cantidad</w:t>
            </w:r>
          </w:p>
        </w:tc>
      </w:tr>
      <w:tr>
        <w:tc>
          <w:tcPr>
            <w:tcW w:type="dxa" w:w="4703"/>
          </w:tcPr>
          <w:p>
            <w:r/>
            <w:r>
              <w:rPr>
                <w:sz w:val="20"/>
              </w:rPr>
              <w:t>Libreta de campo</w:t>
            </w:r>
          </w:p>
        </w:tc>
        <w:tc>
          <w:tcPr>
            <w:tcW w:type="dxa" w:w="4703"/>
          </w:tcPr>
          <w:p>
            <w:r/>
            <w:r>
              <w:rPr>
                <w:sz w:val="20"/>
              </w:rPr>
              <w:t>1</w:t>
            </w:r>
          </w:p>
        </w:tc>
      </w:tr>
      <w:tr>
        <w:tc>
          <w:tcPr>
            <w:tcW w:type="dxa" w:w="4703"/>
            <w:shd w:fill="D6E4F0"/>
          </w:tcPr>
          <w:p>
            <w:r/>
            <w:r>
              <w:rPr>
                <w:sz w:val="20"/>
              </w:rPr>
              <w:t>Cámara fotográfica</w:t>
            </w:r>
          </w:p>
        </w:tc>
        <w:tc>
          <w:tcPr>
            <w:tcW w:type="dxa" w:w="4703"/>
            <w:shd w:fill="D6E4F0"/>
          </w:tcPr>
          <w:p>
            <w:r/>
            <w:r>
              <w:rPr>
                <w:sz w:val="20"/>
              </w:rPr>
              <w:t>1</w:t>
            </w:r>
          </w:p>
        </w:tc>
      </w:tr>
      <w:tr>
        <w:tc>
          <w:tcPr>
            <w:tcW w:type="dxa" w:w="4703"/>
          </w:tcPr>
          <w:p>
            <w:r/>
            <w:r>
              <w:rPr>
                <w:sz w:val="20"/>
              </w:rPr>
              <w:t>Cinta métrica</w:t>
            </w:r>
          </w:p>
        </w:tc>
        <w:tc>
          <w:tcPr>
            <w:tcW w:type="dxa" w:w="4703"/>
          </w:tcPr>
          <w:p>
            <w:r/>
            <w:r>
              <w:rPr>
                <w:sz w:val="20"/>
              </w:rPr>
              <w:t>1</w:t>
            </w:r>
          </w:p>
        </w:tc>
      </w:tr>
      <w:tr>
        <w:tc>
          <w:tcPr>
            <w:tcW w:type="dxa" w:w="4703"/>
            <w:shd w:fill="D6E4F0"/>
          </w:tcPr>
          <w:p>
            <w:r/>
            <w:r>
              <w:rPr>
                <w:sz w:val="20"/>
              </w:rPr>
              <w:t>Guantes de nitrilo</w:t>
            </w:r>
          </w:p>
        </w:tc>
        <w:tc>
          <w:tcPr>
            <w:tcW w:type="dxa" w:w="4703"/>
            <w:shd w:fill="D6E4F0"/>
          </w:tcPr>
          <w:p>
            <w:r/>
            <w:r>
              <w:rPr>
                <w:sz w:val="20"/>
              </w:rPr>
              <w:t>Caja</w:t>
            </w:r>
          </w:p>
        </w:tc>
      </w:tr>
      <w:tr>
        <w:tc>
          <w:tcPr>
            <w:tcW w:type="dxa" w:w="4703"/>
          </w:tcPr>
          <w:p>
            <w:r/>
            <w:r>
              <w:rPr>
                <w:sz w:val="20"/>
              </w:rPr>
              <w:t>Tapabocas N95</w:t>
            </w:r>
          </w:p>
        </w:tc>
        <w:tc>
          <w:tcPr>
            <w:tcW w:type="dxa" w:w="4703"/>
          </w:tcPr>
          <w:p>
            <w:r/>
            <w:r>
              <w:rPr>
                <w:sz w:val="20"/>
              </w:rPr>
              <w:t>Caja</w:t>
            </w:r>
          </w:p>
        </w:tc>
      </w:tr>
      <w:tr>
        <w:tc>
          <w:tcPr>
            <w:tcW w:type="dxa" w:w="4703"/>
            <w:shd w:fill="D6E4F0"/>
          </w:tcPr>
          <w:p>
            <w:r/>
            <w:r>
              <w:rPr>
                <w:sz w:val="20"/>
              </w:rPr>
              <w:t>Bata de laboratorio</w:t>
            </w:r>
          </w:p>
        </w:tc>
        <w:tc>
          <w:tcPr>
            <w:tcW w:type="dxa" w:w="4703"/>
            <w:shd w:fill="D6E4F0"/>
          </w:tcPr>
          <w:p>
            <w:r/>
            <w:r>
              <w:rPr>
                <w:sz w:val="20"/>
              </w:rPr>
              <w:t>1</w:t>
            </w:r>
          </w:p>
        </w:tc>
      </w:tr>
    </w:tbl>
    <w:p/>
    <w:p>
      <w:pPr>
        <w:pStyle w:val="Heading3"/>
      </w:pPr>
      <w:r>
        <w:t>Organización y foliación:</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Material</w:t>
            </w:r>
          </w:p>
        </w:tc>
        <w:tc>
          <w:tcPr>
            <w:tcW w:type="dxa" w:w="4703"/>
            <w:shd w:fill="1F4E79"/>
          </w:tcPr>
          <w:p>
            <w:pPr>
              <w:jc w:val="center"/>
            </w:pPr>
            <w:r/>
            <w:r>
              <w:rPr>
                <w:b/>
                <w:color w:val="FFFFFF"/>
                <w:sz w:val="20"/>
              </w:rPr>
              <w:t>Cantidad</w:t>
            </w:r>
          </w:p>
        </w:tc>
      </w:tr>
      <w:tr>
        <w:tc>
          <w:tcPr>
            <w:tcW w:type="dxa" w:w="4703"/>
          </w:tcPr>
          <w:p>
            <w:r/>
            <w:r>
              <w:rPr>
                <w:sz w:val="20"/>
              </w:rPr>
              <w:t>Lápices mina negra HB</w:t>
            </w:r>
          </w:p>
        </w:tc>
        <w:tc>
          <w:tcPr>
            <w:tcW w:type="dxa" w:w="4703"/>
          </w:tcPr>
          <w:p>
            <w:r/>
            <w:r>
              <w:rPr>
                <w:sz w:val="20"/>
              </w:rPr>
              <w:t>Mínimo 10</w:t>
            </w:r>
          </w:p>
        </w:tc>
      </w:tr>
      <w:tr>
        <w:tc>
          <w:tcPr>
            <w:tcW w:type="dxa" w:w="4703"/>
            <w:shd w:fill="D6E4F0"/>
          </w:tcPr>
          <w:p>
            <w:r/>
            <w:r>
              <w:rPr>
                <w:sz w:val="20"/>
              </w:rPr>
              <w:t>Sacagrapas</w:t>
            </w:r>
          </w:p>
        </w:tc>
        <w:tc>
          <w:tcPr>
            <w:tcW w:type="dxa" w:w="4703"/>
            <w:shd w:fill="D6E4F0"/>
          </w:tcPr>
          <w:p>
            <w:r/>
            <w:r>
              <w:rPr>
                <w:sz w:val="20"/>
              </w:rPr>
              <w:t>2-3</w:t>
            </w:r>
          </w:p>
        </w:tc>
      </w:tr>
      <w:tr>
        <w:tc>
          <w:tcPr>
            <w:tcW w:type="dxa" w:w="4703"/>
          </w:tcPr>
          <w:p>
            <w:r/>
            <w:r>
              <w:rPr>
                <w:sz w:val="20"/>
              </w:rPr>
              <w:t>Borrador de nata</w:t>
            </w:r>
          </w:p>
        </w:tc>
        <w:tc>
          <w:tcPr>
            <w:tcW w:type="dxa" w:w="4703"/>
          </w:tcPr>
          <w:p>
            <w:r/>
            <w:r>
              <w:rPr>
                <w:sz w:val="20"/>
              </w:rPr>
              <w:t>5</w:t>
            </w:r>
          </w:p>
        </w:tc>
      </w:tr>
      <w:tr>
        <w:tc>
          <w:tcPr>
            <w:tcW w:type="dxa" w:w="4703"/>
            <w:shd w:fill="D6E4F0"/>
          </w:tcPr>
          <w:p>
            <w:r/>
            <w:r>
              <w:rPr>
                <w:sz w:val="20"/>
              </w:rPr>
              <w:t>Perforadora de 2 huecos</w:t>
            </w:r>
          </w:p>
        </w:tc>
        <w:tc>
          <w:tcPr>
            <w:tcW w:type="dxa" w:w="4703"/>
            <w:shd w:fill="D6E4F0"/>
          </w:tcPr>
          <w:p>
            <w:r/>
            <w:r>
              <w:rPr>
                <w:sz w:val="20"/>
              </w:rPr>
              <w:t>1</w:t>
            </w:r>
          </w:p>
        </w:tc>
      </w:tr>
      <w:tr>
        <w:tc>
          <w:tcPr>
            <w:tcW w:type="dxa" w:w="4703"/>
          </w:tcPr>
          <w:p>
            <w:r/>
            <w:r>
              <w:rPr>
                <w:sz w:val="20"/>
              </w:rPr>
              <w:t>Carpetas desacidificadas</w:t>
            </w:r>
          </w:p>
        </w:tc>
        <w:tc>
          <w:tcPr>
            <w:tcW w:type="dxa" w:w="4703"/>
          </w:tcPr>
          <w:p>
            <w:r/>
            <w:r>
              <w:rPr>
                <w:sz w:val="20"/>
              </w:rPr>
              <w:t>Según volumen</w:t>
            </w:r>
          </w:p>
        </w:tc>
      </w:tr>
      <w:tr>
        <w:tc>
          <w:tcPr>
            <w:tcW w:type="dxa" w:w="4703"/>
            <w:shd w:fill="D6E4F0"/>
          </w:tcPr>
          <w:p>
            <w:r/>
            <w:r>
              <w:rPr>
                <w:sz w:val="20"/>
              </w:rPr>
              <w:t>Carpetas de 4 aletas</w:t>
            </w:r>
          </w:p>
        </w:tc>
        <w:tc>
          <w:tcPr>
            <w:tcW w:type="dxa" w:w="4703"/>
            <w:shd w:fill="D6E4F0"/>
          </w:tcPr>
          <w:p>
            <w:r/>
            <w:r>
              <w:rPr>
                <w:sz w:val="20"/>
              </w:rPr>
              <w:t>Para archivo histórico</w:t>
            </w:r>
          </w:p>
        </w:tc>
      </w:tr>
      <w:tr>
        <w:tc>
          <w:tcPr>
            <w:tcW w:type="dxa" w:w="4703"/>
          </w:tcPr>
          <w:p>
            <w:r/>
            <w:r>
              <w:rPr>
                <w:sz w:val="20"/>
              </w:rPr>
              <w:t>Cajas X-200</w:t>
            </w:r>
          </w:p>
        </w:tc>
        <w:tc>
          <w:tcPr>
            <w:tcW w:type="dxa" w:w="4703"/>
          </w:tcPr>
          <w:p>
            <w:r/>
            <w:r>
              <w:rPr>
                <w:sz w:val="20"/>
              </w:rPr>
              <w:t>Según volumen</w:t>
            </w:r>
          </w:p>
        </w:tc>
      </w:tr>
      <w:tr>
        <w:tc>
          <w:tcPr>
            <w:tcW w:type="dxa" w:w="4703"/>
            <w:shd w:fill="D6E4F0"/>
          </w:tcPr>
          <w:p>
            <w:r/>
            <w:r>
              <w:rPr>
                <w:sz w:val="20"/>
              </w:rPr>
              <w:t>Ganchos legajadores plásticos</w:t>
            </w:r>
          </w:p>
        </w:tc>
        <w:tc>
          <w:tcPr>
            <w:tcW w:type="dxa" w:w="4703"/>
            <w:shd w:fill="D6E4F0"/>
          </w:tcPr>
          <w:p>
            <w:r/>
            <w:r>
              <w:rPr>
                <w:sz w:val="20"/>
              </w:rPr>
              <w:t>Según volumen</w:t>
            </w:r>
          </w:p>
        </w:tc>
      </w:tr>
      <w:tr>
        <w:tc>
          <w:tcPr>
            <w:tcW w:type="dxa" w:w="4703"/>
          </w:tcPr>
          <w:p>
            <w:r/>
            <w:r>
              <w:rPr>
                <w:sz w:val="20"/>
              </w:rPr>
              <w:t>Rótulos adhesivos</w:t>
            </w:r>
          </w:p>
        </w:tc>
        <w:tc>
          <w:tcPr>
            <w:tcW w:type="dxa" w:w="4703"/>
          </w:tcPr>
          <w:p>
            <w:r/>
            <w:r>
              <w:rPr>
                <w:sz w:val="20"/>
              </w:rPr>
              <w:t>Según volumen</w:t>
            </w:r>
          </w:p>
        </w:tc>
      </w:tr>
    </w:tbl>
    <w:p/>
    <w:p>
      <w:pPr>
        <w:pStyle w:val="Heading2"/>
      </w:pPr>
      <w:r>
        <w:t>ANEXO B: Normatividad para consulta</w:t>
      </w:r>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pPr>
              <w:jc w:val="center"/>
            </w:pPr>
            <w:r/>
            <w:r>
              <w:rPr>
                <w:b/>
                <w:color w:val="FFFFFF"/>
                <w:sz w:val="20"/>
              </w:rPr>
              <w:t>Norma</w:t>
            </w:r>
          </w:p>
        </w:tc>
        <w:tc>
          <w:tcPr>
            <w:tcW w:type="dxa" w:w="4703"/>
            <w:shd w:fill="1F4E79"/>
          </w:tcPr>
          <w:p>
            <w:pPr>
              <w:jc w:val="center"/>
            </w:pPr>
            <w:r/>
            <w:r>
              <w:rPr>
                <w:b/>
                <w:color w:val="FFFFFF"/>
                <w:sz w:val="20"/>
              </w:rPr>
              <w:t>Dónde consultarla</w:t>
            </w:r>
          </w:p>
        </w:tc>
      </w:tr>
      <w:tr>
        <w:tc>
          <w:tcPr>
            <w:tcW w:type="dxa" w:w="4703"/>
          </w:tcPr>
          <w:p>
            <w:r/>
            <w:r>
              <w:rPr>
                <w:sz w:val="20"/>
              </w:rPr>
              <w:t>Ley 594 de 2000</w:t>
            </w:r>
          </w:p>
        </w:tc>
        <w:tc>
          <w:tcPr>
            <w:tcW w:type="dxa" w:w="4703"/>
          </w:tcPr>
          <w:p>
            <w:r/>
            <w:r>
              <w:rPr>
                <w:sz w:val="20"/>
              </w:rPr>
              <w:t>www.secretariasenado.gov.co</w:t>
            </w:r>
          </w:p>
        </w:tc>
      </w:tr>
      <w:tr>
        <w:tc>
          <w:tcPr>
            <w:tcW w:type="dxa" w:w="4703"/>
            <w:shd w:fill="D6E4F0"/>
          </w:tcPr>
          <w:p>
            <w:r/>
            <w:r>
              <w:rPr>
                <w:sz w:val="20"/>
              </w:rPr>
              <w:t>Decreto 1080 de 2015</w:t>
            </w:r>
          </w:p>
        </w:tc>
        <w:tc>
          <w:tcPr>
            <w:tcW w:type="dxa" w:w="4703"/>
            <w:shd w:fill="D6E4F0"/>
          </w:tcPr>
          <w:p>
            <w:r/>
            <w:r>
              <w:rPr>
                <w:sz w:val="20"/>
              </w:rPr>
              <w:t>www.secretariasenado.gov.co</w:t>
            </w:r>
          </w:p>
        </w:tc>
      </w:tr>
      <w:tr>
        <w:tc>
          <w:tcPr>
            <w:tcW w:type="dxa" w:w="4703"/>
          </w:tcPr>
          <w:p>
            <w:r/>
            <w:r>
              <w:rPr>
                <w:sz w:val="20"/>
              </w:rPr>
              <w:t>Acuerdos del AGN</w:t>
            </w:r>
          </w:p>
        </w:tc>
        <w:tc>
          <w:tcPr>
            <w:tcW w:type="dxa" w:w="4703"/>
          </w:tcPr>
          <w:p>
            <w:r/>
            <w:r>
              <w:rPr>
                <w:sz w:val="20"/>
              </w:rPr>
              <w:t>www.archivogeneral.gov.co</w:t>
            </w:r>
          </w:p>
        </w:tc>
      </w:tr>
      <w:tr>
        <w:tc>
          <w:tcPr>
            <w:tcW w:type="dxa" w:w="4703"/>
            <w:shd w:fill="D6E4F0"/>
          </w:tcPr>
          <w:p>
            <w:r/>
            <w:r>
              <w:rPr>
                <w:sz w:val="20"/>
              </w:rPr>
              <w:t>OVAs del AGN</w:t>
            </w:r>
          </w:p>
        </w:tc>
        <w:tc>
          <w:tcPr>
            <w:tcW w:type="dxa" w:w="4703"/>
            <w:shd w:fill="D6E4F0"/>
          </w:tcPr>
          <w:p>
            <w:r/>
            <w:r>
              <w:rPr>
                <w:sz w:val="20"/>
              </w:rPr>
              <w:t>archivogeneral.gov.co/ovas</w:t>
            </w:r>
          </w:p>
        </w:tc>
      </w:tr>
      <w:tr>
        <w:tc>
          <w:tcPr>
            <w:tcW w:type="dxa" w:w="4703"/>
          </w:tcPr>
          <w:p>
            <w:r/>
            <w:r>
              <w:rPr>
                <w:sz w:val="20"/>
              </w:rPr>
              <w:t>Ley 1712 de 2014</w:t>
            </w:r>
          </w:p>
        </w:tc>
        <w:tc>
          <w:tcPr>
            <w:tcW w:type="dxa" w:w="4703"/>
          </w:tcPr>
          <w:p>
            <w:r/>
            <w:r>
              <w:rPr>
                <w:sz w:val="20"/>
              </w:rPr>
              <w:t>www.secretariasenado.gov.co</w:t>
            </w:r>
          </w:p>
        </w:tc>
      </w:tr>
    </w:tbl>
    <w:p/>
    <w:p>
      <w:pPr>
        <w:pStyle w:val="Heading2"/>
      </w:pPr>
      <w:r>
        <w:t>ANEXO C: Ejemplo de Cuadro de Clasificación Documental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pPr>
              <w:jc w:val="center"/>
            </w:pPr>
            <w:r/>
            <w:r>
              <w:rPr>
                <w:b/>
                <w:color w:val="FFFFFF"/>
                <w:sz w:val="20"/>
              </w:rPr>
              <w:t>Código</w:t>
            </w:r>
          </w:p>
        </w:tc>
        <w:tc>
          <w:tcPr>
            <w:tcW w:type="dxa" w:w="2351"/>
            <w:shd w:fill="1F4E79"/>
          </w:tcPr>
          <w:p>
            <w:pPr>
              <w:jc w:val="center"/>
            </w:pPr>
            <w:r/>
            <w:r>
              <w:rPr>
                <w:b/>
                <w:color w:val="FFFFFF"/>
                <w:sz w:val="20"/>
              </w:rPr>
              <w:t>Sección</w:t>
            </w:r>
          </w:p>
        </w:tc>
        <w:tc>
          <w:tcPr>
            <w:tcW w:type="dxa" w:w="2351"/>
            <w:shd w:fill="1F4E79"/>
          </w:tcPr>
          <w:p>
            <w:pPr>
              <w:jc w:val="center"/>
            </w:pPr>
            <w:r/>
            <w:r>
              <w:rPr>
                <w:b/>
                <w:color w:val="FFFFFF"/>
                <w:sz w:val="20"/>
              </w:rPr>
              <w:t>Serie</w:t>
            </w:r>
          </w:p>
        </w:tc>
        <w:tc>
          <w:tcPr>
            <w:tcW w:type="dxa" w:w="2351"/>
            <w:shd w:fill="1F4E79"/>
          </w:tcPr>
          <w:p>
            <w:pPr>
              <w:jc w:val="center"/>
            </w:pPr>
            <w:r/>
            <w:r>
              <w:rPr>
                <w:b/>
                <w:color w:val="FFFFFF"/>
                <w:sz w:val="20"/>
              </w:rPr>
              <w:t>Subserie</w:t>
            </w:r>
          </w:p>
        </w:tc>
      </w:tr>
      <w:tr>
        <w:tc>
          <w:tcPr>
            <w:tcW w:type="dxa" w:w="2351"/>
          </w:tcPr>
          <w:p>
            <w:r/>
            <w:r>
              <w:rPr>
                <w:sz w:val="20"/>
              </w:rPr>
              <w:t>100</w:t>
            </w:r>
          </w:p>
        </w:tc>
        <w:tc>
          <w:tcPr>
            <w:tcW w:type="dxa" w:w="2351"/>
          </w:tcPr>
          <w:p>
            <w:r/>
            <w:r>
              <w:rPr>
                <w:sz w:val="20"/>
              </w:rPr>
              <w:t>DESPACHO DEL ALCALDE</w:t>
            </w:r>
          </w:p>
        </w:tc>
        <w:tc>
          <w:tcPr>
            <w:tcW w:type="dxa" w:w="2351"/>
          </w:tcPr>
          <w:p>
            <w:r/>
            <w:r>
              <w:rPr>
                <w:sz w:val="20"/>
              </w:rPr>
            </w:r>
          </w:p>
        </w:tc>
        <w:tc>
          <w:tcPr>
            <w:tcW w:type="dxa" w:w="2351"/>
          </w:tcPr>
          <w:p>
            <w:r/>
            <w:r>
              <w:rPr>
                <w:sz w:val="20"/>
              </w:rPr>
            </w:r>
          </w:p>
        </w:tc>
      </w:tr>
      <w:tr>
        <w:tc>
          <w:tcPr>
            <w:tcW w:type="dxa" w:w="2351"/>
            <w:shd w:fill="D6E4F0"/>
          </w:tcPr>
          <w:p>
            <w:r/>
            <w:r>
              <w:rPr>
                <w:sz w:val="20"/>
              </w:rPr>
              <w:t>100.01</w:t>
            </w:r>
          </w:p>
        </w:tc>
        <w:tc>
          <w:tcPr>
            <w:tcW w:type="dxa" w:w="2351"/>
            <w:shd w:fill="D6E4F0"/>
          </w:tcPr>
          <w:p>
            <w:r/>
            <w:r>
              <w:rPr>
                <w:sz w:val="20"/>
              </w:rPr>
            </w:r>
          </w:p>
        </w:tc>
        <w:tc>
          <w:tcPr>
            <w:tcW w:type="dxa" w:w="2351"/>
            <w:shd w:fill="D6E4F0"/>
          </w:tcPr>
          <w:p>
            <w:r/>
            <w:r>
              <w:rPr>
                <w:sz w:val="20"/>
              </w:rPr>
              <w:t>Actas</w:t>
            </w:r>
          </w:p>
        </w:tc>
        <w:tc>
          <w:tcPr>
            <w:tcW w:type="dxa" w:w="2351"/>
            <w:shd w:fill="D6E4F0"/>
          </w:tcPr>
          <w:p>
            <w:r/>
            <w:r>
              <w:rPr>
                <w:sz w:val="20"/>
              </w:rPr>
            </w:r>
          </w:p>
        </w:tc>
      </w:tr>
      <w:tr>
        <w:tc>
          <w:tcPr>
            <w:tcW w:type="dxa" w:w="2351"/>
          </w:tcPr>
          <w:p>
            <w:r/>
            <w:r>
              <w:rPr>
                <w:sz w:val="20"/>
              </w:rPr>
              <w:t>100.01.01</w:t>
            </w:r>
          </w:p>
        </w:tc>
        <w:tc>
          <w:tcPr>
            <w:tcW w:type="dxa" w:w="2351"/>
          </w:tcPr>
          <w:p>
            <w:r/>
            <w:r>
              <w:rPr>
                <w:sz w:val="20"/>
              </w:rPr>
            </w:r>
          </w:p>
        </w:tc>
        <w:tc>
          <w:tcPr>
            <w:tcW w:type="dxa" w:w="2351"/>
          </w:tcPr>
          <w:p>
            <w:r/>
            <w:r>
              <w:rPr>
                <w:sz w:val="20"/>
              </w:rPr>
            </w:r>
          </w:p>
        </w:tc>
        <w:tc>
          <w:tcPr>
            <w:tcW w:type="dxa" w:w="2351"/>
          </w:tcPr>
          <w:p>
            <w:r/>
            <w:r>
              <w:rPr>
                <w:sz w:val="20"/>
              </w:rPr>
              <w:t>Actas de Consejo de Gobierno</w:t>
            </w:r>
          </w:p>
        </w:tc>
      </w:tr>
      <w:tr>
        <w:tc>
          <w:tcPr>
            <w:tcW w:type="dxa" w:w="2351"/>
            <w:shd w:fill="D6E4F0"/>
          </w:tcPr>
          <w:p>
            <w:r/>
            <w:r>
              <w:rPr>
                <w:sz w:val="20"/>
              </w:rPr>
              <w:t>100.01.02</w:t>
            </w:r>
          </w:p>
        </w:tc>
        <w:tc>
          <w:tcPr>
            <w:tcW w:type="dxa" w:w="2351"/>
            <w:shd w:fill="D6E4F0"/>
          </w:tcPr>
          <w:p>
            <w:r/>
            <w:r>
              <w:rPr>
                <w:sz w:val="20"/>
              </w:rPr>
            </w:r>
          </w:p>
        </w:tc>
        <w:tc>
          <w:tcPr>
            <w:tcW w:type="dxa" w:w="2351"/>
            <w:shd w:fill="D6E4F0"/>
          </w:tcPr>
          <w:p>
            <w:r/>
            <w:r>
              <w:rPr>
                <w:sz w:val="20"/>
              </w:rPr>
            </w:r>
          </w:p>
        </w:tc>
        <w:tc>
          <w:tcPr>
            <w:tcW w:type="dxa" w:w="2351"/>
            <w:shd w:fill="D6E4F0"/>
          </w:tcPr>
          <w:p>
            <w:r/>
            <w:r>
              <w:rPr>
                <w:sz w:val="20"/>
              </w:rPr>
              <w:t>Actas de Comité de Archivo</w:t>
            </w:r>
          </w:p>
        </w:tc>
      </w:tr>
      <w:tr>
        <w:tc>
          <w:tcPr>
            <w:tcW w:type="dxa" w:w="2351"/>
          </w:tcPr>
          <w:p>
            <w:r/>
            <w:r>
              <w:rPr>
                <w:sz w:val="20"/>
              </w:rPr>
              <w:t>100.02</w:t>
            </w:r>
          </w:p>
        </w:tc>
        <w:tc>
          <w:tcPr>
            <w:tcW w:type="dxa" w:w="2351"/>
          </w:tcPr>
          <w:p>
            <w:r/>
            <w:r>
              <w:rPr>
                <w:sz w:val="20"/>
              </w:rPr>
            </w:r>
          </w:p>
        </w:tc>
        <w:tc>
          <w:tcPr>
            <w:tcW w:type="dxa" w:w="2351"/>
          </w:tcPr>
          <w:p>
            <w:r/>
            <w:r>
              <w:rPr>
                <w:sz w:val="20"/>
              </w:rPr>
              <w:t>Resoluciones</w:t>
            </w:r>
          </w:p>
        </w:tc>
        <w:tc>
          <w:tcPr>
            <w:tcW w:type="dxa" w:w="2351"/>
          </w:tcPr>
          <w:p>
            <w:r/>
            <w:r>
              <w:rPr>
                <w:sz w:val="20"/>
              </w:rPr>
            </w:r>
          </w:p>
        </w:tc>
      </w:tr>
      <w:tr>
        <w:tc>
          <w:tcPr>
            <w:tcW w:type="dxa" w:w="2351"/>
            <w:shd w:fill="D6E4F0"/>
          </w:tcPr>
          <w:p>
            <w:r/>
            <w:r>
              <w:rPr>
                <w:sz w:val="20"/>
              </w:rPr>
              <w:t>100.03</w:t>
            </w:r>
          </w:p>
        </w:tc>
        <w:tc>
          <w:tcPr>
            <w:tcW w:type="dxa" w:w="2351"/>
            <w:shd w:fill="D6E4F0"/>
          </w:tcPr>
          <w:p>
            <w:r/>
            <w:r>
              <w:rPr>
                <w:sz w:val="20"/>
              </w:rPr>
            </w:r>
          </w:p>
        </w:tc>
        <w:tc>
          <w:tcPr>
            <w:tcW w:type="dxa" w:w="2351"/>
            <w:shd w:fill="D6E4F0"/>
          </w:tcPr>
          <w:p>
            <w:r/>
            <w:r>
              <w:rPr>
                <w:sz w:val="20"/>
              </w:rPr>
              <w:t>Informes de gestión</w:t>
            </w:r>
          </w:p>
        </w:tc>
        <w:tc>
          <w:tcPr>
            <w:tcW w:type="dxa" w:w="2351"/>
            <w:shd w:fill="D6E4F0"/>
          </w:tcPr>
          <w:p>
            <w:r/>
            <w:r>
              <w:rPr>
                <w:sz w:val="20"/>
              </w:rPr>
            </w:r>
          </w:p>
        </w:tc>
      </w:tr>
      <w:tr>
        <w:tc>
          <w:tcPr>
            <w:tcW w:type="dxa" w:w="2351"/>
          </w:tcPr>
          <w:p>
            <w:r/>
            <w:r>
              <w:rPr>
                <w:sz w:val="20"/>
              </w:rPr>
              <w:t>200</w:t>
            </w:r>
          </w:p>
        </w:tc>
        <w:tc>
          <w:tcPr>
            <w:tcW w:type="dxa" w:w="2351"/>
          </w:tcPr>
          <w:p>
            <w:r/>
            <w:r>
              <w:rPr>
                <w:sz w:val="20"/>
              </w:rPr>
              <w:t>SECRETARÍA GENERAL</w:t>
            </w:r>
          </w:p>
        </w:tc>
        <w:tc>
          <w:tcPr>
            <w:tcW w:type="dxa" w:w="2351"/>
          </w:tcPr>
          <w:p>
            <w:r/>
            <w:r>
              <w:rPr>
                <w:sz w:val="20"/>
              </w:rPr>
            </w:r>
          </w:p>
        </w:tc>
        <w:tc>
          <w:tcPr>
            <w:tcW w:type="dxa" w:w="2351"/>
          </w:tcPr>
          <w:p>
            <w:r/>
            <w:r>
              <w:rPr>
                <w:sz w:val="20"/>
              </w:rPr>
            </w:r>
          </w:p>
        </w:tc>
      </w:tr>
      <w:tr>
        <w:tc>
          <w:tcPr>
            <w:tcW w:type="dxa" w:w="2351"/>
            <w:shd w:fill="D6E4F0"/>
          </w:tcPr>
          <w:p>
            <w:r/>
            <w:r>
              <w:rPr>
                <w:sz w:val="20"/>
              </w:rPr>
              <w:t>200.01</w:t>
            </w:r>
          </w:p>
        </w:tc>
        <w:tc>
          <w:tcPr>
            <w:tcW w:type="dxa" w:w="2351"/>
            <w:shd w:fill="D6E4F0"/>
          </w:tcPr>
          <w:p>
            <w:r/>
            <w:r>
              <w:rPr>
                <w:sz w:val="20"/>
              </w:rPr>
            </w:r>
          </w:p>
        </w:tc>
        <w:tc>
          <w:tcPr>
            <w:tcW w:type="dxa" w:w="2351"/>
            <w:shd w:fill="D6E4F0"/>
          </w:tcPr>
          <w:p>
            <w:r/>
            <w:r>
              <w:rPr>
                <w:sz w:val="20"/>
              </w:rPr>
              <w:t>Correspondencia</w:t>
            </w:r>
          </w:p>
        </w:tc>
        <w:tc>
          <w:tcPr>
            <w:tcW w:type="dxa" w:w="2351"/>
            <w:shd w:fill="D6E4F0"/>
          </w:tcPr>
          <w:p>
            <w:r/>
            <w:r>
              <w:rPr>
                <w:sz w:val="20"/>
              </w:rPr>
            </w:r>
          </w:p>
        </w:tc>
      </w:tr>
      <w:tr>
        <w:tc>
          <w:tcPr>
            <w:tcW w:type="dxa" w:w="2351"/>
          </w:tcPr>
          <w:p>
            <w:r/>
            <w:r>
              <w:rPr>
                <w:sz w:val="20"/>
              </w:rPr>
              <w:t>200.01.01</w:t>
            </w:r>
          </w:p>
        </w:tc>
        <w:tc>
          <w:tcPr>
            <w:tcW w:type="dxa" w:w="2351"/>
          </w:tcPr>
          <w:p>
            <w:r/>
            <w:r>
              <w:rPr>
                <w:sz w:val="20"/>
              </w:rPr>
            </w:r>
          </w:p>
        </w:tc>
        <w:tc>
          <w:tcPr>
            <w:tcW w:type="dxa" w:w="2351"/>
          </w:tcPr>
          <w:p>
            <w:r/>
            <w:r>
              <w:rPr>
                <w:sz w:val="20"/>
              </w:rPr>
            </w:r>
          </w:p>
        </w:tc>
        <w:tc>
          <w:tcPr>
            <w:tcW w:type="dxa" w:w="2351"/>
          </w:tcPr>
          <w:p>
            <w:r/>
            <w:r>
              <w:rPr>
                <w:sz w:val="20"/>
              </w:rPr>
              <w:t>Correspondencia enviada</w:t>
            </w:r>
          </w:p>
        </w:tc>
      </w:tr>
      <w:tr>
        <w:tc>
          <w:tcPr>
            <w:tcW w:type="dxa" w:w="2351"/>
            <w:shd w:fill="D6E4F0"/>
          </w:tcPr>
          <w:p>
            <w:r/>
            <w:r>
              <w:rPr>
                <w:sz w:val="20"/>
              </w:rPr>
              <w:t>200.01.02</w:t>
            </w:r>
          </w:p>
        </w:tc>
        <w:tc>
          <w:tcPr>
            <w:tcW w:type="dxa" w:w="2351"/>
            <w:shd w:fill="D6E4F0"/>
          </w:tcPr>
          <w:p>
            <w:r/>
            <w:r>
              <w:rPr>
                <w:sz w:val="20"/>
              </w:rPr>
            </w:r>
          </w:p>
        </w:tc>
        <w:tc>
          <w:tcPr>
            <w:tcW w:type="dxa" w:w="2351"/>
            <w:shd w:fill="D6E4F0"/>
          </w:tcPr>
          <w:p>
            <w:r/>
            <w:r>
              <w:rPr>
                <w:sz w:val="20"/>
              </w:rPr>
            </w:r>
          </w:p>
        </w:tc>
        <w:tc>
          <w:tcPr>
            <w:tcW w:type="dxa" w:w="2351"/>
            <w:shd w:fill="D6E4F0"/>
          </w:tcPr>
          <w:p>
            <w:r/>
            <w:r>
              <w:rPr>
                <w:sz w:val="20"/>
              </w:rPr>
              <w:t>Correspondencia recibida</w:t>
            </w:r>
          </w:p>
        </w:tc>
      </w:tr>
      <w:tr>
        <w:tc>
          <w:tcPr>
            <w:tcW w:type="dxa" w:w="2351"/>
          </w:tcPr>
          <w:p>
            <w:r/>
            <w:r>
              <w:rPr>
                <w:sz w:val="20"/>
              </w:rPr>
              <w:t>200.02</w:t>
            </w:r>
          </w:p>
        </w:tc>
        <w:tc>
          <w:tcPr>
            <w:tcW w:type="dxa" w:w="2351"/>
          </w:tcPr>
          <w:p>
            <w:r/>
            <w:r>
              <w:rPr>
                <w:sz w:val="20"/>
              </w:rPr>
            </w:r>
          </w:p>
        </w:tc>
        <w:tc>
          <w:tcPr>
            <w:tcW w:type="dxa" w:w="2351"/>
          </w:tcPr>
          <w:p>
            <w:r/>
            <w:r>
              <w:rPr>
                <w:sz w:val="20"/>
              </w:rPr>
              <w:t>Contratos</w:t>
            </w:r>
          </w:p>
        </w:tc>
        <w:tc>
          <w:tcPr>
            <w:tcW w:type="dxa" w:w="2351"/>
          </w:tcPr>
          <w:p>
            <w:r/>
            <w:r>
              <w:rPr>
                <w:sz w:val="20"/>
              </w:rPr>
            </w:r>
          </w:p>
        </w:tc>
      </w:tr>
      <w:tr>
        <w:tc>
          <w:tcPr>
            <w:tcW w:type="dxa" w:w="2351"/>
            <w:shd w:fill="D6E4F0"/>
          </w:tcPr>
          <w:p>
            <w:r/>
            <w:r>
              <w:rPr>
                <w:sz w:val="20"/>
              </w:rPr>
              <w:t>200.02.01</w:t>
            </w:r>
          </w:p>
        </w:tc>
        <w:tc>
          <w:tcPr>
            <w:tcW w:type="dxa" w:w="2351"/>
            <w:shd w:fill="D6E4F0"/>
          </w:tcPr>
          <w:p>
            <w:r/>
            <w:r>
              <w:rPr>
                <w:sz w:val="20"/>
              </w:rPr>
            </w:r>
          </w:p>
        </w:tc>
        <w:tc>
          <w:tcPr>
            <w:tcW w:type="dxa" w:w="2351"/>
            <w:shd w:fill="D6E4F0"/>
          </w:tcPr>
          <w:p>
            <w:r/>
            <w:r>
              <w:rPr>
                <w:sz w:val="20"/>
              </w:rPr>
            </w:r>
          </w:p>
        </w:tc>
        <w:tc>
          <w:tcPr>
            <w:tcW w:type="dxa" w:w="2351"/>
            <w:shd w:fill="D6E4F0"/>
          </w:tcPr>
          <w:p>
            <w:r/>
            <w:r>
              <w:rPr>
                <w:sz w:val="20"/>
              </w:rPr>
              <w:t>Contratos prestación de servicios</w:t>
            </w:r>
          </w:p>
        </w:tc>
      </w:tr>
      <w:tr>
        <w:tc>
          <w:tcPr>
            <w:tcW w:type="dxa" w:w="2351"/>
          </w:tcPr>
          <w:p>
            <w:r/>
            <w:r>
              <w:rPr>
                <w:sz w:val="20"/>
              </w:rPr>
              <w:t>200.02.02</w:t>
            </w:r>
          </w:p>
        </w:tc>
        <w:tc>
          <w:tcPr>
            <w:tcW w:type="dxa" w:w="2351"/>
          </w:tcPr>
          <w:p>
            <w:r/>
            <w:r>
              <w:rPr>
                <w:sz w:val="20"/>
              </w:rPr>
            </w:r>
          </w:p>
        </w:tc>
        <w:tc>
          <w:tcPr>
            <w:tcW w:type="dxa" w:w="2351"/>
          </w:tcPr>
          <w:p>
            <w:r/>
            <w:r>
              <w:rPr>
                <w:sz w:val="20"/>
              </w:rPr>
            </w:r>
          </w:p>
        </w:tc>
        <w:tc>
          <w:tcPr>
            <w:tcW w:type="dxa" w:w="2351"/>
          </w:tcPr>
          <w:p>
            <w:r/>
            <w:r>
              <w:rPr>
                <w:sz w:val="20"/>
              </w:rPr>
              <w:t>Contratos de obra</w:t>
            </w:r>
          </w:p>
        </w:tc>
      </w:tr>
      <w:tr>
        <w:tc>
          <w:tcPr>
            <w:tcW w:type="dxa" w:w="2351"/>
            <w:shd w:fill="D6E4F0"/>
          </w:tcPr>
          <w:p>
            <w:r/>
            <w:r>
              <w:rPr>
                <w:sz w:val="20"/>
              </w:rPr>
              <w:t>200.03</w:t>
            </w:r>
          </w:p>
        </w:tc>
        <w:tc>
          <w:tcPr>
            <w:tcW w:type="dxa" w:w="2351"/>
            <w:shd w:fill="D6E4F0"/>
          </w:tcPr>
          <w:p>
            <w:r/>
            <w:r>
              <w:rPr>
                <w:sz w:val="20"/>
              </w:rPr>
            </w:r>
          </w:p>
        </w:tc>
        <w:tc>
          <w:tcPr>
            <w:tcW w:type="dxa" w:w="2351"/>
            <w:shd w:fill="D6E4F0"/>
          </w:tcPr>
          <w:p>
            <w:r/>
            <w:r>
              <w:rPr>
                <w:sz w:val="20"/>
              </w:rPr>
              <w:t>Historias laborales</w:t>
            </w:r>
          </w:p>
        </w:tc>
        <w:tc>
          <w:tcPr>
            <w:tcW w:type="dxa" w:w="2351"/>
            <w:shd w:fill="D6E4F0"/>
          </w:tcPr>
          <w:p>
            <w:r/>
            <w:r>
              <w:rPr>
                <w:sz w:val="20"/>
              </w:rPr>
            </w:r>
          </w:p>
        </w:tc>
      </w:tr>
      <w:tr>
        <w:tc>
          <w:tcPr>
            <w:tcW w:type="dxa" w:w="2351"/>
          </w:tcPr>
          <w:p>
            <w:r/>
            <w:r>
              <w:rPr>
                <w:sz w:val="20"/>
              </w:rPr>
              <w:t>300</w:t>
            </w:r>
          </w:p>
        </w:tc>
        <w:tc>
          <w:tcPr>
            <w:tcW w:type="dxa" w:w="2351"/>
          </w:tcPr>
          <w:p>
            <w:r/>
            <w:r>
              <w:rPr>
                <w:sz w:val="20"/>
              </w:rPr>
              <w:t>SECRETARÍA DE HACIENDA</w:t>
            </w:r>
          </w:p>
        </w:tc>
        <w:tc>
          <w:tcPr>
            <w:tcW w:type="dxa" w:w="2351"/>
          </w:tcPr>
          <w:p>
            <w:r/>
            <w:r>
              <w:rPr>
                <w:sz w:val="20"/>
              </w:rPr>
            </w:r>
          </w:p>
        </w:tc>
        <w:tc>
          <w:tcPr>
            <w:tcW w:type="dxa" w:w="2351"/>
          </w:tcPr>
          <w:p>
            <w:r/>
            <w:r>
              <w:rPr>
                <w:sz w:val="20"/>
              </w:rPr>
            </w:r>
          </w:p>
        </w:tc>
      </w:tr>
      <w:tr>
        <w:tc>
          <w:tcPr>
            <w:tcW w:type="dxa" w:w="2351"/>
            <w:shd w:fill="D6E4F0"/>
          </w:tcPr>
          <w:p>
            <w:r/>
            <w:r>
              <w:rPr>
                <w:sz w:val="20"/>
              </w:rPr>
              <w:t>300.01</w:t>
            </w:r>
          </w:p>
        </w:tc>
        <w:tc>
          <w:tcPr>
            <w:tcW w:type="dxa" w:w="2351"/>
            <w:shd w:fill="D6E4F0"/>
          </w:tcPr>
          <w:p>
            <w:r/>
            <w:r>
              <w:rPr>
                <w:sz w:val="20"/>
              </w:rPr>
            </w:r>
          </w:p>
        </w:tc>
        <w:tc>
          <w:tcPr>
            <w:tcW w:type="dxa" w:w="2351"/>
            <w:shd w:fill="D6E4F0"/>
          </w:tcPr>
          <w:p>
            <w:r/>
            <w:r>
              <w:rPr>
                <w:sz w:val="20"/>
              </w:rPr>
              <w:t>Comprobantes contables</w:t>
            </w:r>
          </w:p>
        </w:tc>
        <w:tc>
          <w:tcPr>
            <w:tcW w:type="dxa" w:w="2351"/>
            <w:shd w:fill="D6E4F0"/>
          </w:tcPr>
          <w:p>
            <w:r/>
            <w:r>
              <w:rPr>
                <w:sz w:val="20"/>
              </w:rPr>
            </w:r>
          </w:p>
        </w:tc>
      </w:tr>
      <w:tr>
        <w:tc>
          <w:tcPr>
            <w:tcW w:type="dxa" w:w="2351"/>
          </w:tcPr>
          <w:p>
            <w:r/>
            <w:r>
              <w:rPr>
                <w:sz w:val="20"/>
              </w:rPr>
              <w:t>300.02</w:t>
            </w:r>
          </w:p>
        </w:tc>
        <w:tc>
          <w:tcPr>
            <w:tcW w:type="dxa" w:w="2351"/>
          </w:tcPr>
          <w:p>
            <w:r/>
            <w:r>
              <w:rPr>
                <w:sz w:val="20"/>
              </w:rPr>
            </w:r>
          </w:p>
        </w:tc>
        <w:tc>
          <w:tcPr>
            <w:tcW w:type="dxa" w:w="2351"/>
          </w:tcPr>
          <w:p>
            <w:r/>
            <w:r>
              <w:rPr>
                <w:sz w:val="20"/>
              </w:rPr>
              <w:t>Estados financieros</w:t>
            </w:r>
          </w:p>
        </w:tc>
        <w:tc>
          <w:tcPr>
            <w:tcW w:type="dxa" w:w="2351"/>
          </w:tcPr>
          <w:p>
            <w:r/>
            <w:r>
              <w:rPr>
                <w:sz w:val="20"/>
              </w:rPr>
            </w:r>
          </w:p>
        </w:tc>
      </w:tr>
      <w:tr>
        <w:tc>
          <w:tcPr>
            <w:tcW w:type="dxa" w:w="2351"/>
            <w:shd w:fill="D6E4F0"/>
          </w:tcPr>
          <w:p>
            <w:r/>
            <w:r>
              <w:rPr>
                <w:sz w:val="20"/>
              </w:rPr>
              <w:t>300.03</w:t>
            </w:r>
          </w:p>
        </w:tc>
        <w:tc>
          <w:tcPr>
            <w:tcW w:type="dxa" w:w="2351"/>
            <w:shd w:fill="D6E4F0"/>
          </w:tcPr>
          <w:p>
            <w:r/>
            <w:r>
              <w:rPr>
                <w:sz w:val="20"/>
              </w:rPr>
            </w:r>
          </w:p>
        </w:tc>
        <w:tc>
          <w:tcPr>
            <w:tcW w:type="dxa" w:w="2351"/>
            <w:shd w:fill="D6E4F0"/>
          </w:tcPr>
          <w:p>
            <w:r/>
            <w:r>
              <w:rPr>
                <w:sz w:val="20"/>
              </w:rPr>
              <w:t>Presupuesto</w:t>
            </w:r>
          </w:p>
        </w:tc>
        <w:tc>
          <w:tcPr>
            <w:tcW w:type="dxa" w:w="2351"/>
            <w:shd w:fill="D6E4F0"/>
          </w:tcPr>
          <w:p>
            <w:r/>
            <w:r>
              <w:rPr>
                <w:sz w:val="20"/>
              </w:rPr>
            </w:r>
          </w:p>
        </w:tc>
      </w:tr>
    </w:tbl>
    <w:p/>
    <w:p>
      <w:r>
        <w:br w:type="page"/>
      </w:r>
    </w:p>
    <w:p>
      <w:pPr>
        <w:pStyle w:val="Heading1"/>
      </w:pPr>
      <w:r>
        <w:rPr>
          <w:color w:val="1F4E79"/>
        </w:rPr>
        <w:t>NOTA FINAL</w:t>
      </w:r>
    </w:p>
    <w:p>
      <w:r>
        <w:t>Esteban:</w:t>
        <w:br/>
        <w:br/>
        <w:t>Este documento contiene todo lo que necesitas saber para llevar un archivo del caos total hasta su conservación permanente como patrimonio documental. Cada fase debe completarse en su totalidad antes de pasar a la siguiente. No te saltes pasos.</w:t>
        <w:br/>
        <w:br/>
        <w:t>Recuerda que la archivística no es solo guardar papeles: es garantizar la memoria institucional, la transparencia administrativa y el derecho ciudadano de acceder a la información. Cada folio que organizas, cada expediente que describes, contribuye a la historia de nuestro país.</w:t>
        <w:br/>
        <w:br/>
        <w:t>Si en algún punto tienes dudas, consulta la normatividad del AGN o contacta al equipo de asistencia técnica del Archivo General de la Nación.</w:t>
        <w:br/>
        <w:br/>
        <w:t>¡Éxitos en tu labor archivística!</w:t>
      </w:r>
    </w:p>
    <w:p/>
    <w:p/>
    <w:tbl>
      <w:tblPr>
        <w:tblStyle w:val="TableGrid"/>
        <w:tblW w:type="auto" w:w="0"/>
        <w:jc w:val="center"/>
        <w:tblLook w:firstColumn="1" w:firstRow="1" w:lastColumn="0" w:lastRow="0" w:noHBand="0" w:noVBand="1" w:val="04A0"/>
      </w:tblPr>
      <w:tblGrid>
        <w:gridCol w:w="4703"/>
        <w:gridCol w:w="4703"/>
      </w:tblGrid>
      <w:tr>
        <w:tc>
          <w:tcPr>
            <w:tcW w:type="dxa" w:w="4703"/>
            <w:shd w:fill="1F4E79"/>
          </w:tcPr>
          <w:p>
            <w:r/>
            <w:r>
              <w:rPr>
                <w:b/>
                <w:color w:val="FFFFFF"/>
                <w:sz w:val="22"/>
              </w:rPr>
              <w:t>Elaboró:</w:t>
            </w:r>
          </w:p>
        </w:tc>
        <w:tc>
          <w:tcPr>
            <w:tcW w:type="dxa" w:w="4703"/>
          </w:tcPr>
          <w:p>
            <w:r/>
            <w:r>
              <w:rPr>
                <w:sz w:val="22"/>
              </w:rPr>
              <w:t>Hamilton Quintero</w:t>
            </w:r>
          </w:p>
        </w:tc>
      </w:tr>
      <w:tr>
        <w:tc>
          <w:tcPr>
            <w:tcW w:type="dxa" w:w="4703"/>
            <w:shd w:fill="1F4E79"/>
          </w:tcPr>
          <w:p>
            <w:r/>
            <w:r>
              <w:rPr>
                <w:b/>
                <w:color w:val="FFFFFF"/>
                <w:sz w:val="22"/>
              </w:rPr>
              <w:t>Para:</w:t>
            </w:r>
          </w:p>
        </w:tc>
        <w:tc>
          <w:tcPr>
            <w:tcW w:type="dxa" w:w="4703"/>
          </w:tcPr>
          <w:p>
            <w:r/>
            <w:r>
              <w:rPr>
                <w:sz w:val="22"/>
              </w:rPr>
              <w:t>Esteban González Pareja</w:t>
            </w:r>
          </w:p>
        </w:tc>
      </w:tr>
      <w:tr>
        <w:tc>
          <w:tcPr>
            <w:tcW w:type="dxa" w:w="4703"/>
            <w:shd w:fill="1F4E79"/>
          </w:tcPr>
          <w:p>
            <w:r/>
            <w:r>
              <w:rPr>
                <w:b/>
                <w:color w:val="FFFFFF"/>
                <w:sz w:val="22"/>
              </w:rPr>
              <w:t>Fecha:</w:t>
            </w:r>
          </w:p>
        </w:tc>
        <w:tc>
          <w:tcPr>
            <w:tcW w:type="dxa" w:w="4703"/>
          </w:tcPr>
          <w:p>
            <w:r/>
            <w:r>
              <w:rPr>
                <w:sz w:val="22"/>
              </w:rPr>
              <w:t>Julio de 2026</w:t>
            </w:r>
          </w:p>
        </w:tc>
      </w:tr>
    </w:tbl>
    <w:p/>
    <w:p>
      <w:pPr>
        <w:jc w:val="center"/>
      </w:pPr>
      <w:r>
        <w:rPr>
          <w:i/>
          <w:color w:val="808080"/>
          <w:sz w:val="18"/>
        </w:rPr>
        <w:t>Este documento fue elaborado conforme a los lineamientos técnicos del Archivo General de la Nación de Colombia y la normatividad archivística vigente.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