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95349" w:rsidRDefault="00CD7E62">
      <w:pPr>
        <w:spacing w:after="60"/>
        <w:jc w:val="center"/>
      </w:pPr>
      <w:r>
        <w:rPr>
          <w:b/>
          <w:bCs/>
        </w:rPr>
        <w:t>BỘ GIÁO DỤC VÀ ĐÀO TẠO</w:t>
      </w:r>
    </w:p>
    <w:p w:rsidR="00595349" w:rsidRDefault="00CD7E62">
      <w:pPr>
        <w:spacing w:after="60"/>
        <w:jc w:val="center"/>
      </w:pPr>
      <w:proofErr w:type="gramStart"/>
      <w:r>
        <w:rPr>
          <w:b/>
          <w:bCs/>
        </w:rPr>
        <w:t>TRƯỜNG ........................................</w:t>
      </w:r>
      <w:proofErr w:type="gramEnd"/>
    </w:p>
    <w:p w:rsidR="00595349" w:rsidRDefault="00CD7E62">
      <w:pPr>
        <w:spacing w:after="60"/>
        <w:jc w:val="center"/>
      </w:pPr>
      <w:proofErr w:type="gramStart"/>
      <w:r>
        <w:rPr>
          <w:b/>
          <w:bCs/>
        </w:rPr>
        <w:t>KHOA ........................................</w:t>
      </w:r>
      <w:proofErr w:type="gramEnd"/>
    </w:p>
    <w:p w:rsidR="00595349" w:rsidRDefault="00CD7E62">
      <w:pPr>
        <w:spacing w:after="1400"/>
        <w:jc w:val="center"/>
      </w:pPr>
      <w:r>
        <w:rPr>
          <w:sz w:val="24"/>
          <w:szCs w:val="24"/>
        </w:rPr>
        <w:t>—————o0o—————</w:t>
      </w:r>
    </w:p>
    <w:p w:rsidR="00595349" w:rsidRDefault="00CD7E62">
      <w:pPr>
        <w:spacing w:after="300"/>
        <w:jc w:val="center"/>
      </w:pPr>
      <w:r>
        <w:rPr>
          <w:b/>
          <w:bCs/>
          <w:sz w:val="32"/>
          <w:szCs w:val="32"/>
        </w:rPr>
        <w:t>ĐỒ ÁN MÔN HỌC</w:t>
      </w:r>
    </w:p>
    <w:p w:rsidR="00595349" w:rsidRDefault="00CD7E62">
      <w:pPr>
        <w:spacing w:after="120"/>
        <w:jc w:val="center"/>
      </w:pPr>
      <w:r>
        <w:rPr>
          <w:b/>
          <w:bCs/>
          <w:sz w:val="30"/>
          <w:szCs w:val="30"/>
        </w:rPr>
        <w:t>PHÂN TÍCH, THIẾT KẾ VÀ CÀI ĐẶT</w:t>
      </w:r>
    </w:p>
    <w:p w:rsidR="00595349" w:rsidRDefault="00CD7E62">
      <w:pPr>
        <w:spacing w:after="1600"/>
        <w:jc w:val="center"/>
      </w:pPr>
      <w:r>
        <w:rPr>
          <w:b/>
          <w:bCs/>
          <w:sz w:val="40"/>
          <w:szCs w:val="40"/>
        </w:rPr>
        <w:t>HỆ THỐNG ĐĂNG KÝ MÔN HỌC</w:t>
      </w:r>
    </w:p>
    <w:p w:rsidR="00595349" w:rsidRDefault="00CD7E62">
      <w:pPr>
        <w:spacing w:after="120"/>
        <w:ind w:left="3000"/>
      </w:pPr>
      <w:r>
        <w:t>Giảng viên hướng dẫn</w:t>
      </w:r>
      <w:proofErr w:type="gramStart"/>
      <w:r>
        <w:t>:  ................................</w:t>
      </w:r>
      <w:proofErr w:type="gramEnd"/>
    </w:p>
    <w:p w:rsidR="00595349" w:rsidRDefault="00CD7E62">
      <w:pPr>
        <w:spacing w:after="120"/>
        <w:ind w:left="3000"/>
      </w:pPr>
      <w:r>
        <w:t>Sinh viên thực hiện</w:t>
      </w:r>
      <w:proofErr w:type="gramStart"/>
      <w:r>
        <w:t>:     ................................</w:t>
      </w:r>
      <w:proofErr w:type="gramEnd"/>
    </w:p>
    <w:p w:rsidR="00595349" w:rsidRDefault="00CD7E62">
      <w:pPr>
        <w:spacing w:after="120"/>
        <w:ind w:left="3000"/>
      </w:pPr>
      <w:r>
        <w:t>Mã số sinh viên</w:t>
      </w:r>
      <w:proofErr w:type="gramStart"/>
      <w:r>
        <w:t>:          ................................</w:t>
      </w:r>
      <w:proofErr w:type="gramEnd"/>
    </w:p>
    <w:p w:rsidR="00595349" w:rsidRDefault="00CD7E62">
      <w:pPr>
        <w:spacing w:after="1800"/>
        <w:ind w:left="3000"/>
      </w:pPr>
      <w:r>
        <w:t>Lớp</w:t>
      </w:r>
      <w:proofErr w:type="gramStart"/>
      <w:r>
        <w:t>:                              ................................</w:t>
      </w:r>
      <w:proofErr w:type="gramEnd"/>
    </w:p>
    <w:p w:rsidR="00595349" w:rsidRDefault="00CD7E62">
      <w:pPr>
        <w:jc w:val="center"/>
      </w:pPr>
      <w:r>
        <w:rPr>
          <w:b/>
          <w:bCs/>
        </w:rPr>
        <w:t>Tháng 10 năm 2026</w:t>
      </w:r>
    </w:p>
    <w:p w:rsidR="00595349" w:rsidRDefault="00595349">
      <w:pPr>
        <w:sectPr w:rsidR="00595349">
          <w:pgSz w:w="11906" w:h="16838"/>
          <w:pgMar w:top="1134" w:right="1134" w:bottom="1134" w:left="1701" w:header="708" w:footer="708" w:gutter="0"/>
          <w:cols w:space="720"/>
          <w:docGrid w:linePitch="360"/>
        </w:sectPr>
      </w:pPr>
    </w:p>
    <w:p w:rsidR="00595349" w:rsidRDefault="00CD7E62">
      <w:pPr>
        <w:spacing w:after="240"/>
        <w:jc w:val="center"/>
      </w:pPr>
      <w:r>
        <w:rPr>
          <w:b/>
          <w:bCs/>
          <w:sz w:val="32"/>
          <w:szCs w:val="32"/>
        </w:rPr>
        <w:lastRenderedPageBreak/>
        <w:t>MỤC LỤC</w:t>
      </w:r>
    </w:p>
    <w:sdt>
      <w:sdtPr>
        <w:alias w:val="Mục lục"/>
        <w:id w:val="-764140206"/>
      </w:sdtPr>
      <w:sdtEndPr/>
      <w:sdtContent>
        <w:p w:rsidR="00011583" w:rsidRDefault="00CD7E62">
          <w:pPr>
            <w:pStyle w:val="TOC1"/>
            <w:tabs>
              <w:tab w:val="right" w:leader="dot" w:pos="9061"/>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44107042" w:history="1">
            <w:r w:rsidR="00011583" w:rsidRPr="00F1446C">
              <w:rPr>
                <w:rStyle w:val="Hyperlink"/>
                <w:noProof/>
              </w:rPr>
              <w:t>CHƯƠNG 1. KHẢO SÁT VÀ PHÂN TÍCH YÊU CẦU</w:t>
            </w:r>
            <w:r w:rsidR="00011583">
              <w:rPr>
                <w:noProof/>
              </w:rPr>
              <w:tab/>
            </w:r>
            <w:r w:rsidR="00011583">
              <w:rPr>
                <w:noProof/>
              </w:rPr>
              <w:fldChar w:fldCharType="begin"/>
            </w:r>
            <w:r w:rsidR="00011583">
              <w:rPr>
                <w:noProof/>
              </w:rPr>
              <w:instrText xml:space="preserve"> PAGEREF _Toc244107042 \h </w:instrText>
            </w:r>
            <w:r w:rsidR="00011583">
              <w:rPr>
                <w:noProof/>
              </w:rPr>
            </w:r>
            <w:r w:rsidR="00011583">
              <w:rPr>
                <w:noProof/>
              </w:rPr>
              <w:fldChar w:fldCharType="separate"/>
            </w:r>
            <w:r w:rsidR="00011583">
              <w:rPr>
                <w:noProof/>
              </w:rPr>
              <w:t>2</w:t>
            </w:r>
            <w:r w:rsidR="00011583">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43" w:history="1">
            <w:r w:rsidRPr="00F1446C">
              <w:rPr>
                <w:rStyle w:val="Hyperlink"/>
                <w:noProof/>
              </w:rPr>
              <w:t>1.1. Giới thiệu đề tài</w:t>
            </w:r>
            <w:r>
              <w:rPr>
                <w:noProof/>
              </w:rPr>
              <w:tab/>
            </w:r>
            <w:r>
              <w:rPr>
                <w:noProof/>
              </w:rPr>
              <w:fldChar w:fldCharType="begin"/>
            </w:r>
            <w:r>
              <w:rPr>
                <w:noProof/>
              </w:rPr>
              <w:instrText xml:space="preserve"> PAGEREF _Toc244107043 \h </w:instrText>
            </w:r>
            <w:r>
              <w:rPr>
                <w:noProof/>
              </w:rPr>
            </w:r>
            <w:r>
              <w:rPr>
                <w:noProof/>
              </w:rPr>
              <w:fldChar w:fldCharType="separate"/>
            </w:r>
            <w:r>
              <w:rPr>
                <w:noProof/>
              </w:rPr>
              <w:t>2</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44" w:history="1">
            <w:r w:rsidRPr="00F1446C">
              <w:rPr>
                <w:rStyle w:val="Hyperlink"/>
                <w:noProof/>
              </w:rPr>
              <w:t>1.2. Mục tiêu và phạm vi</w:t>
            </w:r>
            <w:r>
              <w:rPr>
                <w:noProof/>
              </w:rPr>
              <w:tab/>
            </w:r>
            <w:r>
              <w:rPr>
                <w:noProof/>
              </w:rPr>
              <w:fldChar w:fldCharType="begin"/>
            </w:r>
            <w:r>
              <w:rPr>
                <w:noProof/>
              </w:rPr>
              <w:instrText xml:space="preserve"> PAGEREF _Toc244107044 \h </w:instrText>
            </w:r>
            <w:r>
              <w:rPr>
                <w:noProof/>
              </w:rPr>
            </w:r>
            <w:r>
              <w:rPr>
                <w:noProof/>
              </w:rPr>
              <w:fldChar w:fldCharType="separate"/>
            </w:r>
            <w:r>
              <w:rPr>
                <w:noProof/>
              </w:rPr>
              <w:t>2</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45" w:history="1">
            <w:r w:rsidRPr="00F1446C">
              <w:rPr>
                <w:rStyle w:val="Hyperlink"/>
                <w:noProof/>
              </w:rPr>
              <w:t>1.3. Đối tượng sử dụng và yêu cầu chức năng</w:t>
            </w:r>
            <w:r>
              <w:rPr>
                <w:noProof/>
              </w:rPr>
              <w:tab/>
            </w:r>
            <w:r>
              <w:rPr>
                <w:noProof/>
              </w:rPr>
              <w:fldChar w:fldCharType="begin"/>
            </w:r>
            <w:r>
              <w:rPr>
                <w:noProof/>
              </w:rPr>
              <w:instrText xml:space="preserve"> PAGEREF _Toc244107045 \h </w:instrText>
            </w:r>
            <w:r>
              <w:rPr>
                <w:noProof/>
              </w:rPr>
            </w:r>
            <w:r>
              <w:rPr>
                <w:noProof/>
              </w:rPr>
              <w:fldChar w:fldCharType="separate"/>
            </w:r>
            <w:r>
              <w:rPr>
                <w:noProof/>
              </w:rPr>
              <w:t>2</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46" w:history="1">
            <w:r w:rsidRPr="00F1446C">
              <w:rPr>
                <w:rStyle w:val="Hyperlink"/>
                <w:noProof/>
              </w:rPr>
              <w:t>1.4. Quy định nghiệp vụ</w:t>
            </w:r>
            <w:r>
              <w:rPr>
                <w:noProof/>
              </w:rPr>
              <w:tab/>
            </w:r>
            <w:r>
              <w:rPr>
                <w:noProof/>
              </w:rPr>
              <w:fldChar w:fldCharType="begin"/>
            </w:r>
            <w:r>
              <w:rPr>
                <w:noProof/>
              </w:rPr>
              <w:instrText xml:space="preserve"> PAGEREF _Toc244107046 \h </w:instrText>
            </w:r>
            <w:r>
              <w:rPr>
                <w:noProof/>
              </w:rPr>
            </w:r>
            <w:r>
              <w:rPr>
                <w:noProof/>
              </w:rPr>
              <w:fldChar w:fldCharType="separate"/>
            </w:r>
            <w:r>
              <w:rPr>
                <w:noProof/>
              </w:rPr>
              <w:t>2</w:t>
            </w:r>
            <w:r>
              <w:rPr>
                <w:noProof/>
              </w:rPr>
              <w:fldChar w:fldCharType="end"/>
            </w:r>
          </w:hyperlink>
        </w:p>
        <w:p w:rsidR="00011583" w:rsidRDefault="00011583">
          <w:pPr>
            <w:pStyle w:val="TOC1"/>
            <w:tabs>
              <w:tab w:val="right" w:leader="dot" w:pos="9061"/>
            </w:tabs>
            <w:rPr>
              <w:rFonts w:asciiTheme="minorHAnsi" w:eastAsiaTheme="minorEastAsia" w:hAnsiTheme="minorHAnsi" w:cstheme="minorBidi"/>
              <w:noProof/>
              <w:sz w:val="22"/>
              <w:szCs w:val="22"/>
            </w:rPr>
          </w:pPr>
          <w:hyperlink w:anchor="_Toc244107047" w:history="1">
            <w:r w:rsidRPr="00F1446C">
              <w:rPr>
                <w:rStyle w:val="Hyperlink"/>
                <w:noProof/>
              </w:rPr>
              <w:t>CHƯƠNG 2. PHÂN TÍCH VÀ MÔ HÌNH HÓA CHỨC NĂNG</w:t>
            </w:r>
            <w:r>
              <w:rPr>
                <w:noProof/>
              </w:rPr>
              <w:tab/>
            </w:r>
            <w:r>
              <w:rPr>
                <w:noProof/>
              </w:rPr>
              <w:fldChar w:fldCharType="begin"/>
            </w:r>
            <w:r>
              <w:rPr>
                <w:noProof/>
              </w:rPr>
              <w:instrText xml:space="preserve"> PAGEREF _Toc244107047 \h </w:instrText>
            </w:r>
            <w:r>
              <w:rPr>
                <w:noProof/>
              </w:rPr>
            </w:r>
            <w:r>
              <w:rPr>
                <w:noProof/>
              </w:rPr>
              <w:fldChar w:fldCharType="separate"/>
            </w:r>
            <w:r>
              <w:rPr>
                <w:noProof/>
              </w:rPr>
              <w:t>3</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48" w:history="1">
            <w:r w:rsidRPr="00F1446C">
              <w:rPr>
                <w:rStyle w:val="Hyperlink"/>
                <w:noProof/>
              </w:rPr>
              <w:t>2.1. Sơ đồ use case</w:t>
            </w:r>
            <w:r>
              <w:rPr>
                <w:noProof/>
              </w:rPr>
              <w:tab/>
            </w:r>
            <w:r>
              <w:rPr>
                <w:noProof/>
              </w:rPr>
              <w:fldChar w:fldCharType="begin"/>
            </w:r>
            <w:r>
              <w:rPr>
                <w:noProof/>
              </w:rPr>
              <w:instrText xml:space="preserve"> PAGEREF _Toc244107048 \h </w:instrText>
            </w:r>
            <w:r>
              <w:rPr>
                <w:noProof/>
              </w:rPr>
            </w:r>
            <w:r>
              <w:rPr>
                <w:noProof/>
              </w:rPr>
              <w:fldChar w:fldCharType="separate"/>
            </w:r>
            <w:r>
              <w:rPr>
                <w:noProof/>
              </w:rPr>
              <w:t>3</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49" w:history="1">
            <w:r w:rsidRPr="00F1446C">
              <w:rPr>
                <w:rStyle w:val="Hyperlink"/>
                <w:noProof/>
              </w:rPr>
              <w:t>2.2. Đặc tả use case Đăng ký môn học (UC04)</w:t>
            </w:r>
            <w:r>
              <w:rPr>
                <w:noProof/>
              </w:rPr>
              <w:tab/>
            </w:r>
            <w:r>
              <w:rPr>
                <w:noProof/>
              </w:rPr>
              <w:fldChar w:fldCharType="begin"/>
            </w:r>
            <w:r>
              <w:rPr>
                <w:noProof/>
              </w:rPr>
              <w:instrText xml:space="preserve"> PAGEREF _Toc244107049 \h </w:instrText>
            </w:r>
            <w:r>
              <w:rPr>
                <w:noProof/>
              </w:rPr>
            </w:r>
            <w:r>
              <w:rPr>
                <w:noProof/>
              </w:rPr>
              <w:fldChar w:fldCharType="separate"/>
            </w:r>
            <w:r>
              <w:rPr>
                <w:noProof/>
              </w:rPr>
              <w:t>4</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50" w:history="1">
            <w:r w:rsidRPr="00F1446C">
              <w:rPr>
                <w:rStyle w:val="Hyperlink"/>
                <w:noProof/>
              </w:rPr>
              <w:t>2.3. Sơ đồ lớp</w:t>
            </w:r>
            <w:r>
              <w:rPr>
                <w:noProof/>
              </w:rPr>
              <w:tab/>
            </w:r>
            <w:r>
              <w:rPr>
                <w:noProof/>
              </w:rPr>
              <w:fldChar w:fldCharType="begin"/>
            </w:r>
            <w:r>
              <w:rPr>
                <w:noProof/>
              </w:rPr>
              <w:instrText xml:space="preserve"> PAGEREF _Toc244107050 \h </w:instrText>
            </w:r>
            <w:r>
              <w:rPr>
                <w:noProof/>
              </w:rPr>
            </w:r>
            <w:r>
              <w:rPr>
                <w:noProof/>
              </w:rPr>
              <w:fldChar w:fldCharType="separate"/>
            </w:r>
            <w:r>
              <w:rPr>
                <w:noProof/>
              </w:rPr>
              <w:t>4</w:t>
            </w:r>
            <w:r>
              <w:rPr>
                <w:noProof/>
              </w:rPr>
              <w:fldChar w:fldCharType="end"/>
            </w:r>
          </w:hyperlink>
        </w:p>
        <w:p w:rsidR="00011583" w:rsidRDefault="00011583">
          <w:pPr>
            <w:pStyle w:val="TOC1"/>
            <w:tabs>
              <w:tab w:val="right" w:leader="dot" w:pos="9061"/>
            </w:tabs>
            <w:rPr>
              <w:rFonts w:asciiTheme="minorHAnsi" w:eastAsiaTheme="minorEastAsia" w:hAnsiTheme="minorHAnsi" w:cstheme="minorBidi"/>
              <w:noProof/>
              <w:sz w:val="22"/>
              <w:szCs w:val="22"/>
            </w:rPr>
          </w:pPr>
          <w:hyperlink w:anchor="_Toc244107051" w:history="1">
            <w:r w:rsidRPr="00F1446C">
              <w:rPr>
                <w:rStyle w:val="Hyperlink"/>
                <w:noProof/>
              </w:rPr>
              <w:t>CHƯƠNG 3. THIẾT KẾ CƠ SỞ DỮ LIỆU</w:t>
            </w:r>
            <w:r>
              <w:rPr>
                <w:noProof/>
              </w:rPr>
              <w:tab/>
            </w:r>
            <w:r>
              <w:rPr>
                <w:noProof/>
              </w:rPr>
              <w:fldChar w:fldCharType="begin"/>
            </w:r>
            <w:r>
              <w:rPr>
                <w:noProof/>
              </w:rPr>
              <w:instrText xml:space="preserve"> PAGEREF _Toc244107051 \h </w:instrText>
            </w:r>
            <w:r>
              <w:rPr>
                <w:noProof/>
              </w:rPr>
            </w:r>
            <w:r>
              <w:rPr>
                <w:noProof/>
              </w:rPr>
              <w:fldChar w:fldCharType="separate"/>
            </w:r>
            <w:r>
              <w:rPr>
                <w:noProof/>
              </w:rPr>
              <w:t>5</w:t>
            </w:r>
            <w:r>
              <w:rPr>
                <w:noProof/>
              </w:rPr>
              <w:fldChar w:fldCharType="end"/>
            </w:r>
          </w:hyperlink>
        </w:p>
        <w:p w:rsidR="00011583" w:rsidRDefault="00011583">
          <w:pPr>
            <w:pStyle w:val="TOC1"/>
            <w:tabs>
              <w:tab w:val="right" w:leader="dot" w:pos="9061"/>
            </w:tabs>
            <w:rPr>
              <w:rFonts w:asciiTheme="minorHAnsi" w:eastAsiaTheme="minorEastAsia" w:hAnsiTheme="minorHAnsi" w:cstheme="minorBidi"/>
              <w:noProof/>
              <w:sz w:val="22"/>
              <w:szCs w:val="22"/>
            </w:rPr>
          </w:pPr>
          <w:hyperlink w:anchor="_Toc244107052" w:history="1">
            <w:r w:rsidRPr="00F1446C">
              <w:rPr>
                <w:rStyle w:val="Hyperlink"/>
                <w:noProof/>
              </w:rPr>
              <w:t>CHƯƠNG 4. CÀI ĐẶT VÀ GIAO DIỆN</w:t>
            </w:r>
            <w:r>
              <w:rPr>
                <w:noProof/>
              </w:rPr>
              <w:tab/>
            </w:r>
            <w:r>
              <w:rPr>
                <w:noProof/>
              </w:rPr>
              <w:fldChar w:fldCharType="begin"/>
            </w:r>
            <w:r>
              <w:rPr>
                <w:noProof/>
              </w:rPr>
              <w:instrText xml:space="preserve"> PAGEREF _Toc244107052 \h </w:instrText>
            </w:r>
            <w:r>
              <w:rPr>
                <w:noProof/>
              </w:rPr>
            </w:r>
            <w:r>
              <w:rPr>
                <w:noProof/>
              </w:rPr>
              <w:fldChar w:fldCharType="separate"/>
            </w:r>
            <w:r>
              <w:rPr>
                <w:noProof/>
              </w:rPr>
              <w:t>7</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53" w:history="1">
            <w:r w:rsidRPr="00F1446C">
              <w:rPr>
                <w:rStyle w:val="Hyperlink"/>
                <w:noProof/>
              </w:rPr>
              <w:t>4.1. Công nghệ và kiến trúc</w:t>
            </w:r>
            <w:r>
              <w:rPr>
                <w:noProof/>
              </w:rPr>
              <w:tab/>
            </w:r>
            <w:r>
              <w:rPr>
                <w:noProof/>
              </w:rPr>
              <w:fldChar w:fldCharType="begin"/>
            </w:r>
            <w:r>
              <w:rPr>
                <w:noProof/>
              </w:rPr>
              <w:instrText xml:space="preserve"> PAGEREF _Toc244107053 \h </w:instrText>
            </w:r>
            <w:r>
              <w:rPr>
                <w:noProof/>
              </w:rPr>
            </w:r>
            <w:r>
              <w:rPr>
                <w:noProof/>
              </w:rPr>
              <w:fldChar w:fldCharType="separate"/>
            </w:r>
            <w:r>
              <w:rPr>
                <w:noProof/>
              </w:rPr>
              <w:t>7</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54" w:history="1">
            <w:r w:rsidRPr="00F1446C">
              <w:rPr>
                <w:rStyle w:val="Hyperlink"/>
                <w:noProof/>
              </w:rPr>
              <w:t>4.2. Đăng nhập</w:t>
            </w:r>
            <w:r>
              <w:rPr>
                <w:noProof/>
              </w:rPr>
              <w:tab/>
            </w:r>
            <w:r>
              <w:rPr>
                <w:noProof/>
              </w:rPr>
              <w:fldChar w:fldCharType="begin"/>
            </w:r>
            <w:r>
              <w:rPr>
                <w:noProof/>
              </w:rPr>
              <w:instrText xml:space="preserve"> PAGEREF _Toc244107054 \h </w:instrText>
            </w:r>
            <w:r>
              <w:rPr>
                <w:noProof/>
              </w:rPr>
            </w:r>
            <w:r>
              <w:rPr>
                <w:noProof/>
              </w:rPr>
              <w:fldChar w:fldCharType="separate"/>
            </w:r>
            <w:r>
              <w:rPr>
                <w:noProof/>
              </w:rPr>
              <w:t>7</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55" w:history="1">
            <w:r w:rsidRPr="00F1446C">
              <w:rPr>
                <w:rStyle w:val="Hyperlink"/>
                <w:noProof/>
              </w:rPr>
              <w:t>4.3. Phân hệ Quản trị viên</w:t>
            </w:r>
            <w:r>
              <w:rPr>
                <w:noProof/>
              </w:rPr>
              <w:tab/>
            </w:r>
            <w:r>
              <w:rPr>
                <w:noProof/>
              </w:rPr>
              <w:fldChar w:fldCharType="begin"/>
            </w:r>
            <w:r>
              <w:rPr>
                <w:noProof/>
              </w:rPr>
              <w:instrText xml:space="preserve"> PAGEREF _Toc244107055 \h </w:instrText>
            </w:r>
            <w:r>
              <w:rPr>
                <w:noProof/>
              </w:rPr>
            </w:r>
            <w:r>
              <w:rPr>
                <w:noProof/>
              </w:rPr>
              <w:fldChar w:fldCharType="separate"/>
            </w:r>
            <w:r>
              <w:rPr>
                <w:noProof/>
              </w:rPr>
              <w:t>7</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56" w:history="1">
            <w:r w:rsidRPr="00F1446C">
              <w:rPr>
                <w:rStyle w:val="Hyperlink"/>
                <w:noProof/>
              </w:rPr>
              <w:t>4.4. Phân hệ Giảng viên</w:t>
            </w:r>
            <w:r>
              <w:rPr>
                <w:noProof/>
              </w:rPr>
              <w:tab/>
            </w:r>
            <w:r>
              <w:rPr>
                <w:noProof/>
              </w:rPr>
              <w:fldChar w:fldCharType="begin"/>
            </w:r>
            <w:r>
              <w:rPr>
                <w:noProof/>
              </w:rPr>
              <w:instrText xml:space="preserve"> PAGEREF _Toc244107056 \h </w:instrText>
            </w:r>
            <w:r>
              <w:rPr>
                <w:noProof/>
              </w:rPr>
            </w:r>
            <w:r>
              <w:rPr>
                <w:noProof/>
              </w:rPr>
              <w:fldChar w:fldCharType="separate"/>
            </w:r>
            <w:r>
              <w:rPr>
                <w:noProof/>
              </w:rPr>
              <w:t>8</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57" w:history="1">
            <w:r w:rsidRPr="00F1446C">
              <w:rPr>
                <w:rStyle w:val="Hyperlink"/>
                <w:noProof/>
              </w:rPr>
              <w:t>4.5. Phân hệ Sinh viên</w:t>
            </w:r>
            <w:r>
              <w:rPr>
                <w:noProof/>
              </w:rPr>
              <w:tab/>
            </w:r>
            <w:r>
              <w:rPr>
                <w:noProof/>
              </w:rPr>
              <w:fldChar w:fldCharType="begin"/>
            </w:r>
            <w:r>
              <w:rPr>
                <w:noProof/>
              </w:rPr>
              <w:instrText xml:space="preserve"> PAGEREF _Toc244107057 \h </w:instrText>
            </w:r>
            <w:r>
              <w:rPr>
                <w:noProof/>
              </w:rPr>
            </w:r>
            <w:r>
              <w:rPr>
                <w:noProof/>
              </w:rPr>
              <w:fldChar w:fldCharType="separate"/>
            </w:r>
            <w:r>
              <w:rPr>
                <w:noProof/>
              </w:rPr>
              <w:t>9</w:t>
            </w:r>
            <w:r>
              <w:rPr>
                <w:noProof/>
              </w:rPr>
              <w:fldChar w:fldCharType="end"/>
            </w:r>
          </w:hyperlink>
        </w:p>
        <w:p w:rsidR="00011583" w:rsidRDefault="00011583">
          <w:pPr>
            <w:pStyle w:val="TOC1"/>
            <w:tabs>
              <w:tab w:val="right" w:leader="dot" w:pos="9061"/>
            </w:tabs>
            <w:rPr>
              <w:rFonts w:asciiTheme="minorHAnsi" w:eastAsiaTheme="minorEastAsia" w:hAnsiTheme="minorHAnsi" w:cstheme="minorBidi"/>
              <w:noProof/>
              <w:sz w:val="22"/>
              <w:szCs w:val="22"/>
            </w:rPr>
          </w:pPr>
          <w:hyperlink w:anchor="_Toc244107058" w:history="1">
            <w:r w:rsidRPr="00F1446C">
              <w:rPr>
                <w:rStyle w:val="Hyperlink"/>
                <w:noProof/>
              </w:rPr>
              <w:t>CHƯƠNG 5. THUẬT TOÁN THAM LAM TỰ ĐỘNG XẾP LỊCH DẠY</w:t>
            </w:r>
            <w:r>
              <w:rPr>
                <w:noProof/>
              </w:rPr>
              <w:tab/>
            </w:r>
            <w:r>
              <w:rPr>
                <w:noProof/>
              </w:rPr>
              <w:fldChar w:fldCharType="begin"/>
            </w:r>
            <w:r>
              <w:rPr>
                <w:noProof/>
              </w:rPr>
              <w:instrText xml:space="preserve"> PAGEREF _Toc244107058 \h </w:instrText>
            </w:r>
            <w:r>
              <w:rPr>
                <w:noProof/>
              </w:rPr>
            </w:r>
            <w:r>
              <w:rPr>
                <w:noProof/>
              </w:rPr>
              <w:fldChar w:fldCharType="separate"/>
            </w:r>
            <w:r>
              <w:rPr>
                <w:noProof/>
              </w:rPr>
              <w:t>10</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59" w:history="1">
            <w:r w:rsidRPr="00F1446C">
              <w:rPr>
                <w:rStyle w:val="Hyperlink"/>
                <w:noProof/>
              </w:rPr>
              <w:t>5.1. Bài toán và ràng buộc</w:t>
            </w:r>
            <w:r>
              <w:rPr>
                <w:noProof/>
              </w:rPr>
              <w:tab/>
            </w:r>
            <w:r>
              <w:rPr>
                <w:noProof/>
              </w:rPr>
              <w:fldChar w:fldCharType="begin"/>
            </w:r>
            <w:r>
              <w:rPr>
                <w:noProof/>
              </w:rPr>
              <w:instrText xml:space="preserve"> PAGEREF _Toc244107059 \h </w:instrText>
            </w:r>
            <w:r>
              <w:rPr>
                <w:noProof/>
              </w:rPr>
            </w:r>
            <w:r>
              <w:rPr>
                <w:noProof/>
              </w:rPr>
              <w:fldChar w:fldCharType="separate"/>
            </w:r>
            <w:r>
              <w:rPr>
                <w:noProof/>
              </w:rPr>
              <w:t>10</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60" w:history="1">
            <w:r w:rsidRPr="00F1446C">
              <w:rPr>
                <w:rStyle w:val="Hyperlink"/>
                <w:noProof/>
              </w:rPr>
              <w:t>5.2. Chiến lược tham lam</w:t>
            </w:r>
            <w:r>
              <w:rPr>
                <w:noProof/>
              </w:rPr>
              <w:tab/>
            </w:r>
            <w:r>
              <w:rPr>
                <w:noProof/>
              </w:rPr>
              <w:fldChar w:fldCharType="begin"/>
            </w:r>
            <w:r>
              <w:rPr>
                <w:noProof/>
              </w:rPr>
              <w:instrText xml:space="preserve"> PAGEREF _Toc244107060 \h </w:instrText>
            </w:r>
            <w:r>
              <w:rPr>
                <w:noProof/>
              </w:rPr>
            </w:r>
            <w:r>
              <w:rPr>
                <w:noProof/>
              </w:rPr>
              <w:fldChar w:fldCharType="separate"/>
            </w:r>
            <w:r>
              <w:rPr>
                <w:noProof/>
              </w:rPr>
              <w:t>11</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61" w:history="1">
            <w:r w:rsidRPr="00F1446C">
              <w:rPr>
                <w:rStyle w:val="Hyperlink"/>
                <w:noProof/>
              </w:rPr>
              <w:t>5.3. Ví dụ minh họa trên học kỳ HK2-2026</w:t>
            </w:r>
            <w:r>
              <w:rPr>
                <w:noProof/>
              </w:rPr>
              <w:tab/>
            </w:r>
            <w:r>
              <w:rPr>
                <w:noProof/>
              </w:rPr>
              <w:fldChar w:fldCharType="begin"/>
            </w:r>
            <w:r>
              <w:rPr>
                <w:noProof/>
              </w:rPr>
              <w:instrText xml:space="preserve"> PAGEREF _Toc244107061 \h </w:instrText>
            </w:r>
            <w:r>
              <w:rPr>
                <w:noProof/>
              </w:rPr>
            </w:r>
            <w:r>
              <w:rPr>
                <w:noProof/>
              </w:rPr>
              <w:fldChar w:fldCharType="separate"/>
            </w:r>
            <w:r>
              <w:rPr>
                <w:noProof/>
              </w:rPr>
              <w:t>12</w:t>
            </w:r>
            <w:r>
              <w:rPr>
                <w:noProof/>
              </w:rPr>
              <w:fldChar w:fldCharType="end"/>
            </w:r>
          </w:hyperlink>
        </w:p>
        <w:p w:rsidR="00011583" w:rsidRDefault="00011583">
          <w:pPr>
            <w:pStyle w:val="TOC2"/>
            <w:tabs>
              <w:tab w:val="right" w:leader="dot" w:pos="9061"/>
            </w:tabs>
            <w:rPr>
              <w:rFonts w:asciiTheme="minorHAnsi" w:eastAsiaTheme="minorEastAsia" w:hAnsiTheme="minorHAnsi" w:cstheme="minorBidi"/>
              <w:noProof/>
              <w:sz w:val="22"/>
              <w:szCs w:val="22"/>
            </w:rPr>
          </w:pPr>
          <w:hyperlink w:anchor="_Toc244107062" w:history="1">
            <w:r w:rsidRPr="00F1446C">
              <w:rPr>
                <w:rStyle w:val="Hyperlink"/>
                <w:noProof/>
              </w:rPr>
              <w:t>5.4. Đánh giá</w:t>
            </w:r>
            <w:r>
              <w:rPr>
                <w:noProof/>
              </w:rPr>
              <w:tab/>
            </w:r>
            <w:r>
              <w:rPr>
                <w:noProof/>
              </w:rPr>
              <w:fldChar w:fldCharType="begin"/>
            </w:r>
            <w:r>
              <w:rPr>
                <w:noProof/>
              </w:rPr>
              <w:instrText xml:space="preserve"> PAGEREF _Toc244107062 \h </w:instrText>
            </w:r>
            <w:r>
              <w:rPr>
                <w:noProof/>
              </w:rPr>
            </w:r>
            <w:r>
              <w:rPr>
                <w:noProof/>
              </w:rPr>
              <w:fldChar w:fldCharType="separate"/>
            </w:r>
            <w:r>
              <w:rPr>
                <w:noProof/>
              </w:rPr>
              <w:t>13</w:t>
            </w:r>
            <w:r>
              <w:rPr>
                <w:noProof/>
              </w:rPr>
              <w:fldChar w:fldCharType="end"/>
            </w:r>
          </w:hyperlink>
        </w:p>
        <w:p w:rsidR="00595349" w:rsidRDefault="00CD7E62">
          <w:r>
            <w:fldChar w:fldCharType="end"/>
          </w:r>
        </w:p>
      </w:sdtContent>
    </w:sdt>
    <w:p w:rsidR="005A1314" w:rsidRDefault="00D71A42">
      <w:pPr>
        <w:pStyle w:val="Heading1"/>
        <w:pageBreakBefore/>
      </w:pPr>
      <w:bookmarkStart w:id="0" w:name="_Toc244107042"/>
      <w:r>
        <w:lastRenderedPageBreak/>
        <w:t>CHƯƠNG 1. KHẢO SÁT VÀ PHÂN TÍCH YÊU CẦU</w:t>
      </w:r>
      <w:bookmarkEnd w:id="0"/>
    </w:p>
    <w:p w:rsidR="005A1314" w:rsidRDefault="00D71A42">
      <w:pPr>
        <w:pStyle w:val="Heading2"/>
      </w:pPr>
      <w:bookmarkStart w:id="1" w:name="_Toc244107043"/>
      <w:r>
        <w:t>1.1. Giới thiệu đề tài</w:t>
      </w:r>
      <w:bookmarkEnd w:id="1"/>
    </w:p>
    <w:p w:rsidR="005A1314" w:rsidRDefault="00D71A42">
      <w:pPr>
        <w:spacing w:after="100" w:line="312" w:lineRule="auto"/>
        <w:ind w:firstLine="567"/>
        <w:jc w:val="both"/>
      </w:pPr>
      <w:r>
        <w:t>Ở nhiều đơn vị quy mô nhỏ, việc đăng ký môn học vẫn làm thủ công: sinh viên điền phiếu, phòng đào tạo nhập lại vào bảng tính rồi gửi danh sách lớp cho giảng viên. Cách làm này tốn thời gian, dễ sai sót, khó kiểm tra trùng môn, vượt tín chỉ hay trùng lịch h</w:t>
      </w:r>
      <w:r>
        <w:t xml:space="preserve">ọc. Đề tài xây dựng </w:t>
      </w:r>
      <w:r>
        <w:rPr>
          <w:b/>
          <w:bCs/>
        </w:rPr>
        <w:t>ứng dụng web đăng ký môn học</w:t>
      </w:r>
      <w:r>
        <w:t xml:space="preserve">: sinh viên tự đăng ký, hủy đăng ký theo lớp học phần và xem lịch học, kết quả; giảng viên xem danh sách lớp, nhập điểm và xem lịch dạy; phòng đào tạo quản lý danh mục, phân công giảng dạy, tài khoản và </w:t>
      </w:r>
      <w:r>
        <w:rPr>
          <w:b/>
          <w:bCs/>
        </w:rPr>
        <w:t>tự độ</w:t>
      </w:r>
      <w:r>
        <w:rPr>
          <w:b/>
          <w:bCs/>
        </w:rPr>
        <w:t>ng xếp lịch dạy bằng thuật toán tham lam</w:t>
      </w:r>
      <w:r>
        <w:t>.</w:t>
      </w:r>
    </w:p>
    <w:p w:rsidR="005A1314" w:rsidRDefault="00D71A42">
      <w:pPr>
        <w:pStyle w:val="Heading2"/>
      </w:pPr>
      <w:bookmarkStart w:id="2" w:name="_Toc244107044"/>
      <w:r>
        <w:t xml:space="preserve">1.2. Mục tiêu và phạm </w:t>
      </w:r>
      <w:proofErr w:type="gramStart"/>
      <w:r>
        <w:t>vi</w:t>
      </w:r>
      <w:bookmarkEnd w:id="2"/>
      <w:proofErr w:type="gramEnd"/>
    </w:p>
    <w:p w:rsidR="005A1314" w:rsidRDefault="00D71A42">
      <w:pPr>
        <w:pStyle w:val="ListParagraph"/>
        <w:numPr>
          <w:ilvl w:val="0"/>
          <w:numId w:val="2"/>
        </w:numPr>
        <w:spacing w:after="60" w:line="300" w:lineRule="auto"/>
        <w:jc w:val="both"/>
      </w:pPr>
      <w:r>
        <w:t>Tin học hóa quy trình đăng ký môn học; tự động kiểm tra điều kiện đăng ký (môn mở, trùng môn, số tín chỉ, trùng lịch, sức chứa).</w:t>
      </w:r>
    </w:p>
    <w:p w:rsidR="005A1314" w:rsidRDefault="00D71A42">
      <w:pPr>
        <w:pStyle w:val="ListParagraph"/>
        <w:numPr>
          <w:ilvl w:val="0"/>
          <w:numId w:val="2"/>
        </w:numPr>
        <w:spacing w:after="60" w:line="300" w:lineRule="auto"/>
        <w:jc w:val="both"/>
      </w:pPr>
      <w:r>
        <w:t>Quản lý tập trung khoa, lớp, sinh viên, giảng viên, môn học,</w:t>
      </w:r>
      <w:r>
        <w:t xml:space="preserve"> học kỳ, phòng học, phân công, lịch học, đăng ký và điểm.</w:t>
      </w:r>
    </w:p>
    <w:p w:rsidR="005A1314" w:rsidRDefault="00D71A42">
      <w:pPr>
        <w:pStyle w:val="ListParagraph"/>
        <w:numPr>
          <w:ilvl w:val="0"/>
          <w:numId w:val="2"/>
        </w:numPr>
        <w:spacing w:after="60" w:line="300" w:lineRule="auto"/>
        <w:jc w:val="both"/>
      </w:pPr>
      <w:r>
        <w:t xml:space="preserve">Xếp thời khóa biểu và phòng học tự động, cho phép sửa </w:t>
      </w:r>
      <w:proofErr w:type="gramStart"/>
      <w:r>
        <w:t>tay</w:t>
      </w:r>
      <w:proofErr w:type="gramEnd"/>
      <w:r>
        <w:t xml:space="preserve"> và công bố lịch chính thức.</w:t>
      </w:r>
    </w:p>
    <w:p w:rsidR="005A1314" w:rsidRDefault="00D71A42">
      <w:pPr>
        <w:pStyle w:val="ListParagraph"/>
        <w:numPr>
          <w:ilvl w:val="0"/>
          <w:numId w:val="2"/>
        </w:numPr>
        <w:spacing w:after="60" w:line="300" w:lineRule="auto"/>
        <w:jc w:val="both"/>
      </w:pPr>
      <w:r>
        <w:t xml:space="preserve">Phân quyền rõ ràng cho ba vai trò; ngoài phạm </w:t>
      </w:r>
      <w:proofErr w:type="gramStart"/>
      <w:r>
        <w:t>vi</w:t>
      </w:r>
      <w:proofErr w:type="gramEnd"/>
      <w:r>
        <w:t>: thu học phí, môn tiên quyết.</w:t>
      </w:r>
    </w:p>
    <w:p w:rsidR="005A1314" w:rsidRDefault="00D71A42">
      <w:pPr>
        <w:pStyle w:val="Heading2"/>
      </w:pPr>
      <w:bookmarkStart w:id="3" w:name="_Toc244107045"/>
      <w:r>
        <w:t>1.3. Đối tượng sử dụng và yêu cầu chức năng</w:t>
      </w:r>
      <w:bookmarkEnd w:id="3"/>
    </w:p>
    <w:tbl>
      <w:tblPr>
        <w:tblW w:w="9071" w:type="dxa"/>
        <w:jc w:val="center"/>
        <w:tblLayout w:type="fixed"/>
        <w:tblCellMar>
          <w:left w:w="10" w:type="dxa"/>
          <w:right w:w="10" w:type="dxa"/>
        </w:tblCellMar>
        <w:tblLook w:val="04A0" w:firstRow="1" w:lastRow="0" w:firstColumn="1" w:lastColumn="0" w:noHBand="0" w:noVBand="1"/>
      </w:tblPr>
      <w:tblGrid>
        <w:gridCol w:w="1900"/>
        <w:gridCol w:w="7171"/>
      </w:tblGrid>
      <w:tr w:rsidR="005A1314">
        <w:trPr>
          <w:tblHeader/>
          <w:jc w:val="center"/>
        </w:trPr>
        <w:tc>
          <w:tcPr>
            <w:tcW w:w="1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Đối tượng</w:t>
            </w:r>
          </w:p>
        </w:tc>
        <w:tc>
          <w:tcPr>
            <w:tcW w:w="71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Chức năng chính</w:t>
            </w:r>
          </w:p>
        </w:tc>
      </w:tr>
      <w:tr w:rsidR="005A1314">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Quản trị viên</w:t>
            </w:r>
          </w:p>
        </w:tc>
        <w:tc>
          <w:tcPr>
            <w:tcW w:w="7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Quản lý khoa, lớp, sinh viên, giảng viên, môn học, học kỳ, tài khoản (khóa/mở khóa, đặt lại mật khẩu); phân công giảng dạy; tự động xếp lịch, sửa tay, lưu lịch chính thức;</w:t>
            </w:r>
            <w:r>
              <w:rPr>
                <w:sz w:val="22"/>
                <w:szCs w:val="22"/>
              </w:rPr>
              <w:t xml:space="preserve"> xem thống kê tổng quan.</w:t>
            </w:r>
          </w:p>
        </w:tc>
      </w:tr>
      <w:tr w:rsidR="005A1314">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Giảng viên</w:t>
            </w:r>
          </w:p>
        </w:tc>
        <w:tc>
          <w:tcPr>
            <w:tcW w:w="7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Xem môn được phân công và danh sách sinh viên lớp mình; nhập, sửa điểm, xuất CSV; xem lịch dạy theo tuần hoặc cả học kỳ.</w:t>
            </w:r>
          </w:p>
        </w:tc>
      </w:tr>
      <w:tr w:rsidR="005A1314">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Sinh viên</w:t>
            </w:r>
          </w:p>
        </w:tc>
        <w:tc>
          <w:tcPr>
            <w:tcW w:w="7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Xem môn được mở, đăng ký và hủy đăng ký theo lớp học phần; xem lịch học; xem kết quả học tập và điểm trung bình.</w:t>
            </w:r>
          </w:p>
        </w:tc>
      </w:tr>
      <w:tr w:rsidR="005A1314">
        <w:trPr>
          <w:cantSplit/>
          <w:jc w:val="center"/>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Mọi người dùng</w:t>
            </w:r>
          </w:p>
        </w:tc>
        <w:tc>
          <w:tcPr>
            <w:tcW w:w="7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Đăng nhập, đăng xuất, đổi mật khẩu.</w:t>
            </w:r>
          </w:p>
        </w:tc>
      </w:tr>
    </w:tbl>
    <w:p w:rsidR="005A1314" w:rsidRDefault="00D71A42">
      <w:pPr>
        <w:spacing w:before="60" w:after="200"/>
        <w:jc w:val="center"/>
      </w:pPr>
      <w:r>
        <w:rPr>
          <w:i/>
          <w:iCs/>
          <w:sz w:val="24"/>
          <w:szCs w:val="24"/>
        </w:rPr>
        <w:t>Bảng 1.1. Đối tượng sử dụng và chức năng</w:t>
      </w:r>
    </w:p>
    <w:p w:rsidR="005A1314" w:rsidRDefault="00D71A42">
      <w:pPr>
        <w:pStyle w:val="Heading2"/>
      </w:pPr>
      <w:bookmarkStart w:id="4" w:name="_Toc244107046"/>
      <w:r>
        <w:t>1.4. Quy định nghiệp vụ</w:t>
      </w:r>
      <w:bookmarkEnd w:id="4"/>
    </w:p>
    <w:tbl>
      <w:tblPr>
        <w:tblW w:w="9071" w:type="dxa"/>
        <w:jc w:val="center"/>
        <w:tblLayout w:type="fixed"/>
        <w:tblCellMar>
          <w:left w:w="10" w:type="dxa"/>
          <w:right w:w="10" w:type="dxa"/>
        </w:tblCellMar>
        <w:tblLook w:val="04A0" w:firstRow="1" w:lastRow="0" w:firstColumn="1" w:lastColumn="0" w:noHBand="0" w:noVBand="1"/>
      </w:tblPr>
      <w:tblGrid>
        <w:gridCol w:w="900"/>
        <w:gridCol w:w="8171"/>
      </w:tblGrid>
      <w:tr w:rsidR="005A1314">
        <w:trPr>
          <w:tblHeader/>
          <w:jc w:val="center"/>
        </w:trPr>
        <w:tc>
          <w:tcPr>
            <w:tcW w:w="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Mã</w:t>
            </w:r>
          </w:p>
        </w:tc>
        <w:tc>
          <w:tcPr>
            <w:tcW w:w="81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Nội dung quy định</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QĐ1</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Mỗi sinh viên thuộc một lớp; mỗi lớp, giảng viên, môn học thuộc một khoa.</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QĐ3</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Chỉ đăng ký môn được mở trong học kỳ (có ít nhất một phân công giảng dạy).</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QĐ4</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Không đăng ký một môn quá một lần trong cùng học kỳ.</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QĐ5</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Tổng tín chỉ đăng ký trong một học kỳ không vượt quá 24.</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lastRenderedPageBreak/>
              <w:t>QĐ6</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Chỉ được hủy đăng ký khi môn chưa có điểm.</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QĐ7</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Điểm từ 0 đến 10; chỉ giảng viên được phân công mới nhập điểm lớp mình.</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QĐ8</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Mỗi môn học có từ 1 đến 6 tín chỉ.</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QĐ9</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Mỗi tài khoản có đúng một quyền (ADMIN, GV, SV); tài khoản bị khóa không đăng nhập được.</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QĐ10</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Sinh viên không được đăng ký hai lớp học phần trùng lịch.</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QĐ11</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Sĩ số lớp học phần không vượt sức chứa phòng học.</w:t>
            </w:r>
          </w:p>
        </w:tc>
      </w:tr>
      <w:tr w:rsidR="005A1314">
        <w:trPr>
          <w:cantSplit/>
          <w:jc w:val="center"/>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QĐ12</w:t>
            </w:r>
          </w:p>
        </w:tc>
        <w:tc>
          <w:tcPr>
            <w:tcW w:w="81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Chỉ đăng ký, hủy trong học kỳ hiện tại và khi lịch học kỳ đã được lưu chính thức.</w:t>
            </w:r>
          </w:p>
        </w:tc>
      </w:tr>
    </w:tbl>
    <w:p w:rsidR="005A1314" w:rsidRDefault="00D71A42">
      <w:pPr>
        <w:spacing w:before="60" w:after="200"/>
        <w:jc w:val="center"/>
      </w:pPr>
      <w:r>
        <w:rPr>
          <w:i/>
          <w:iCs/>
          <w:sz w:val="24"/>
          <w:szCs w:val="24"/>
        </w:rPr>
        <w:t>Bảng 1.2. Các quy định nghiệp vụ</w:t>
      </w:r>
    </w:p>
    <w:p w:rsidR="005A1314" w:rsidRDefault="00D71A42">
      <w:pPr>
        <w:spacing w:after="100" w:line="312" w:lineRule="auto"/>
        <w:ind w:firstLine="567"/>
        <w:jc w:val="both"/>
      </w:pPr>
      <w:r>
        <w:t>Yêu cầu phi chức năng: mật khẩu lưu dạng băm BCrypt; mỗi chức năng kiểm tra quyền trước khi thực hiện; toàn vẹn dữ liệu bằng khóa chính, khó</w:t>
      </w:r>
      <w:r>
        <w:t>a ngoại, ràng buộc CHECK; giao diện tiếng Việt, đáp ứng nhiều kích thước màn hình.</w:t>
      </w:r>
    </w:p>
    <w:p w:rsidR="005A1314" w:rsidRDefault="00D71A42">
      <w:pPr>
        <w:pStyle w:val="Heading1"/>
      </w:pPr>
      <w:bookmarkStart w:id="5" w:name="_Toc244107047"/>
      <w:r>
        <w:t>CHƯƠNG 2. PHÂN TÍCH VÀ MÔ HÌNH HÓA CHỨC NĂNG</w:t>
      </w:r>
      <w:bookmarkEnd w:id="5"/>
    </w:p>
    <w:p w:rsidR="005A1314" w:rsidRDefault="00D71A42">
      <w:pPr>
        <w:pStyle w:val="Heading2"/>
      </w:pPr>
      <w:bookmarkStart w:id="6" w:name="_Toc244107048"/>
      <w:r>
        <w:t>2.1. Sơ đồ use case</w:t>
      </w:r>
      <w:bookmarkEnd w:id="6"/>
    </w:p>
    <w:p w:rsidR="005A1314" w:rsidRDefault="00D71A42">
      <w:pPr>
        <w:spacing w:after="100" w:line="312" w:lineRule="auto"/>
        <w:ind w:firstLine="567"/>
        <w:jc w:val="both"/>
      </w:pPr>
      <w:r>
        <w:t xml:space="preserve">Ba tác nhân Sinh viên, Giảng viên, Quản trị viên kế thừa tác nhân Người dùng nên đều dùng được Đăng nhập và </w:t>
      </w:r>
      <w:r>
        <w:t>Đổi mật khẩu. Use case Đăng ký môn học luôn bao gồm (include) Kiểm tra điều kiện đăng ký.</w:t>
      </w:r>
    </w:p>
    <w:p w:rsidR="005A1314" w:rsidRDefault="00D71A42">
      <w:pPr>
        <w:keepNext/>
        <w:spacing w:before="120" w:after="60"/>
        <w:jc w:val="center"/>
      </w:pPr>
      <w:r>
        <w:rPr>
          <w:noProof/>
        </w:rPr>
        <w:drawing>
          <wp:inline distT="0" distB="0" distL="0" distR="0">
            <wp:extent cx="4528956" cy="37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4528956" cy="3780000"/>
                    </a:xfrm>
                    <a:prstGeom prst="rect">
                      <a:avLst/>
                    </a:prstGeom>
                  </pic:spPr>
                </pic:pic>
              </a:graphicData>
            </a:graphic>
          </wp:inline>
        </w:drawing>
      </w:r>
    </w:p>
    <w:p w:rsidR="005A1314" w:rsidRDefault="00D71A42">
      <w:pPr>
        <w:spacing w:before="60" w:after="200"/>
        <w:jc w:val="center"/>
      </w:pPr>
      <w:r>
        <w:rPr>
          <w:i/>
          <w:iCs/>
          <w:sz w:val="24"/>
          <w:szCs w:val="24"/>
        </w:rPr>
        <w:t>Hình 2.1. Sơ đồ use case tổng quát</w:t>
      </w:r>
    </w:p>
    <w:tbl>
      <w:tblPr>
        <w:tblW w:w="9071" w:type="dxa"/>
        <w:jc w:val="center"/>
        <w:tblLayout w:type="fixed"/>
        <w:tblCellMar>
          <w:left w:w="10" w:type="dxa"/>
          <w:right w:w="10" w:type="dxa"/>
        </w:tblCellMar>
        <w:tblLook w:val="04A0" w:firstRow="1" w:lastRow="0" w:firstColumn="1" w:lastColumn="0" w:noHBand="0" w:noVBand="1"/>
      </w:tblPr>
      <w:tblGrid>
        <w:gridCol w:w="1000"/>
        <w:gridCol w:w="3300"/>
        <w:gridCol w:w="1000"/>
        <w:gridCol w:w="3771"/>
      </w:tblGrid>
      <w:tr w:rsidR="005A1314">
        <w:trPr>
          <w:tblHeader/>
          <w:jc w:val="center"/>
        </w:trPr>
        <w:tc>
          <w:tcPr>
            <w:tcW w:w="1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lastRenderedPageBreak/>
              <w:t>Mã</w:t>
            </w:r>
          </w:p>
        </w:tc>
        <w:tc>
          <w:tcPr>
            <w:tcW w:w="33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Use case</w:t>
            </w:r>
          </w:p>
        </w:tc>
        <w:tc>
          <w:tcPr>
            <w:tcW w:w="1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Mã</w:t>
            </w:r>
          </w:p>
        </w:tc>
        <w:tc>
          <w:tcPr>
            <w:tcW w:w="3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Use case</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UC01</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Đăng nhập</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UC11</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Quản lý khoa, lớp</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UC02</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Đổi mật khẩu</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UC12</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Quản lý sinh viên</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UC03</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Xem danh sách môn mở (SV)</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UC13</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Quản lý giảng viên</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UC04</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Đăng ký môn học (SV)</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UC14</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Quản lý môn học</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UC05</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Kiểm tra điều kiện đăng ký</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UC15</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Phân công giảng dạy</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UC06</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Hủy đăng ký môn học (SV)</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UC16</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Quản lý học kỳ</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UC07</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Xem kết quả học tập (SV)</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UC17</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Xếp lịch dạy</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UC08</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Xem danh sách sinh viên (GV)</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UC18</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Xem lịch học (SV)</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UC09</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Nhập điểm (GV)</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UC19</w:t>
            </w: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Xem lịch dạy (GV)</w:t>
            </w:r>
          </w:p>
        </w:tc>
      </w:tr>
      <w:tr w:rsidR="005A1314">
        <w:trPr>
          <w:cantSplit/>
          <w:jc w:val="center"/>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2"/>
                <w:szCs w:val="22"/>
              </w:rPr>
              <w:t>UC10</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Quản lý tài khoản</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5A1314">
            <w:pPr>
              <w:spacing w:after="40"/>
              <w:jc w:val="center"/>
            </w:pPr>
          </w:p>
        </w:tc>
        <w:tc>
          <w:tcPr>
            <w:tcW w:w="3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5A1314">
            <w:pPr>
              <w:spacing w:after="40"/>
            </w:pPr>
          </w:p>
        </w:tc>
      </w:tr>
    </w:tbl>
    <w:p w:rsidR="005A1314" w:rsidRDefault="00D71A42">
      <w:pPr>
        <w:spacing w:before="60" w:after="200"/>
        <w:jc w:val="center"/>
      </w:pPr>
      <w:r>
        <w:rPr>
          <w:i/>
          <w:iCs/>
          <w:sz w:val="24"/>
          <w:szCs w:val="24"/>
        </w:rPr>
        <w:t>Bảng 2.1. Danh sách use case (UC10–UC17 của Quản trị viên)</w:t>
      </w:r>
    </w:p>
    <w:p w:rsidR="005A1314" w:rsidRDefault="00D71A42">
      <w:pPr>
        <w:pStyle w:val="Heading2"/>
      </w:pPr>
      <w:bookmarkStart w:id="7" w:name="_Toc244107049"/>
      <w:r>
        <w:t>2.2. Đặc tả use case Đăng ký môn học (UC04)</w:t>
      </w:r>
      <w:bookmarkEnd w:id="7"/>
    </w:p>
    <w:tbl>
      <w:tblPr>
        <w:tblW w:w="9071" w:type="dxa"/>
        <w:jc w:val="center"/>
        <w:tblLayout w:type="fixed"/>
        <w:tblCellMar>
          <w:left w:w="10" w:type="dxa"/>
          <w:right w:w="10" w:type="dxa"/>
        </w:tblCellMar>
        <w:tblLook w:val="04A0" w:firstRow="1" w:lastRow="0" w:firstColumn="1" w:lastColumn="0" w:noHBand="0" w:noVBand="1"/>
      </w:tblPr>
      <w:tblGrid>
        <w:gridCol w:w="2000"/>
        <w:gridCol w:w="7071"/>
      </w:tblGrid>
      <w:tr w:rsidR="005A1314">
        <w:trPr>
          <w:tblHeader/>
          <w:jc w:val="center"/>
        </w:trPr>
        <w:tc>
          <w:tcPr>
            <w:tcW w:w="20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Mục</w:t>
            </w:r>
          </w:p>
        </w:tc>
        <w:tc>
          <w:tcPr>
            <w:tcW w:w="70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2"/>
                <w:szCs w:val="22"/>
              </w:rPr>
              <w:t>Nội dung</w:t>
            </w:r>
          </w:p>
        </w:tc>
      </w:tr>
      <w:tr w:rsidR="005A1314">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Tác nhân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Sinh viên (đã đăng nhập).</w:t>
            </w:r>
          </w:p>
        </w:tc>
      </w:tr>
      <w:tr w:rsidR="005A1314">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Tiền điều kiện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Học kỳ hiện tại có lớp học phần đã được xếp lịch chính thức.</w:t>
            </w:r>
          </w:p>
        </w:tc>
      </w:tr>
      <w:tr w:rsidR="005A1314">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Luồng chính</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1. Sinh viên mở Đăng ký môn học; hệ thống hiển thị các môn mở, mỗi môn gồm các lớp học phần (giảng viên, lịch học, sĩ số/sức chứa).</w:t>
            </w:r>
          </w:p>
          <w:p w:rsidR="005A1314" w:rsidRDefault="00D71A42">
            <w:pPr>
              <w:spacing w:after="40"/>
            </w:pPr>
            <w:r>
              <w:rPr>
                <w:sz w:val="22"/>
                <w:szCs w:val="22"/>
              </w:rPr>
              <w:t>2. Sinh viên bấm Đăng ký ở một lớp.</w:t>
            </w:r>
          </w:p>
          <w:p w:rsidR="005A1314" w:rsidRDefault="00D71A42">
            <w:pPr>
              <w:spacing w:after="40"/>
            </w:pPr>
            <w:r>
              <w:rPr>
                <w:sz w:val="22"/>
                <w:szCs w:val="22"/>
              </w:rPr>
              <w:t>3. Hệ thống kiểm tra lần lượt QĐ3 → QĐ4 → QĐ5 → QĐ12 → QĐ10 → QĐ11.</w:t>
            </w:r>
          </w:p>
          <w:p w:rsidR="005A1314" w:rsidRDefault="00D71A42">
            <w:pPr>
              <w:spacing w:after="40"/>
            </w:pPr>
            <w:r>
              <w:rPr>
                <w:sz w:val="22"/>
                <w:szCs w:val="22"/>
              </w:rPr>
              <w:t>4. Hệ thống lưu DANG_KY (ngày đăng ký là hôm nay), báo thành công và cập nhật tổng tín chỉ.</w:t>
            </w:r>
          </w:p>
        </w:tc>
      </w:tr>
      <w:tr w:rsidR="005A1314">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Luồng thay thế</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3a. Vi phạm một quy định: báo đúng lý do (ví</w:t>
            </w:r>
            <w:r>
              <w:rPr>
                <w:sz w:val="22"/>
                <w:szCs w:val="22"/>
              </w:rPr>
              <w:t xml:space="preserve"> dụ “Trùng lịch với môn Cơ sở dữ liệu (Thứ 2, tiết 1–3, tuần 1–15)”), quay lại bước 2.</w:t>
            </w:r>
          </w:p>
        </w:tc>
      </w:tr>
      <w:tr w:rsidR="005A1314">
        <w:trPr>
          <w:cantSplit/>
          <w:jc w:val="center"/>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Hậu điều kiện</w:t>
            </w:r>
          </w:p>
        </w:tc>
        <w:tc>
          <w:tcPr>
            <w:tcW w:w="70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2"/>
                <w:szCs w:val="22"/>
              </w:rPr>
              <w:t>Sinh viên có tên trong lớp học phần; lớp xuất hiện trên lịch học của sinh viên.</w:t>
            </w:r>
          </w:p>
        </w:tc>
      </w:tr>
    </w:tbl>
    <w:p w:rsidR="005A1314" w:rsidRDefault="00D71A42">
      <w:pPr>
        <w:spacing w:before="60" w:after="200"/>
        <w:jc w:val="center"/>
      </w:pPr>
      <w:r>
        <w:rPr>
          <w:i/>
          <w:iCs/>
          <w:sz w:val="24"/>
          <w:szCs w:val="24"/>
        </w:rPr>
        <w:t>Bảng 2.2. Đặc tả use case UC04</w:t>
      </w:r>
    </w:p>
    <w:p w:rsidR="005A1314" w:rsidRDefault="00D71A42">
      <w:pPr>
        <w:pStyle w:val="Heading2"/>
      </w:pPr>
      <w:bookmarkStart w:id="8" w:name="_Toc244107050"/>
      <w:r>
        <w:t>2.3. Sơ đồ lớp</w:t>
      </w:r>
      <w:bookmarkEnd w:id="8"/>
    </w:p>
    <w:p w:rsidR="005A1314" w:rsidRDefault="00D71A42">
      <w:pPr>
        <w:spacing w:after="100" w:line="312" w:lineRule="auto"/>
        <w:ind w:firstLine="567"/>
        <w:jc w:val="both"/>
      </w:pPr>
      <w:r>
        <w:t>Sơ đồ lớp gồm 11 lớp thực t</w:t>
      </w:r>
      <w:r>
        <w:t xml:space="preserve">hể ánh xạ 11 bảng và kiểu liệt kê Quyen. PhanCong là </w:t>
      </w:r>
      <w:r>
        <w:rPr>
          <w:b/>
          <w:bCs/>
        </w:rPr>
        <w:t>lớp học phần</w:t>
      </w:r>
      <w:r>
        <w:t xml:space="preserve"> (giảng viên – môn – học kỳ); DangKy nối sinh viên với lớp học phần; LichHoc gắn lớp học phần với một buổi/tuần tại một phòng. Quyền chỉ có ba giá trị cố định nên là enum, không có bảng riêng</w:t>
      </w:r>
      <w:r>
        <w:t>.</w:t>
      </w:r>
    </w:p>
    <w:p w:rsidR="005A1314" w:rsidRDefault="00D71A42">
      <w:pPr>
        <w:keepNext/>
        <w:spacing w:before="120" w:after="60"/>
        <w:jc w:val="center"/>
      </w:pPr>
      <w:r>
        <w:rPr>
          <w:noProof/>
        </w:rPr>
        <w:lastRenderedPageBreak/>
        <w:drawing>
          <wp:inline distT="0" distB="0" distL="0" distR="0">
            <wp:extent cx="5760000" cy="4282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2_so_do_lop.png"/>
                    <pic:cNvPicPr/>
                  </pic:nvPicPr>
                  <pic:blipFill>
                    <a:blip r:embed="rId8"/>
                    <a:stretch>
                      <a:fillRect/>
                    </a:stretch>
                  </pic:blipFill>
                  <pic:spPr>
                    <a:xfrm>
                      <a:off x="0" y="0"/>
                      <a:ext cx="5760000" cy="4282024"/>
                    </a:xfrm>
                    <a:prstGeom prst="rect">
                      <a:avLst/>
                    </a:prstGeom>
                  </pic:spPr>
                </pic:pic>
              </a:graphicData>
            </a:graphic>
          </wp:inline>
        </w:drawing>
      </w:r>
    </w:p>
    <w:p w:rsidR="005A1314" w:rsidRDefault="00D71A42">
      <w:pPr>
        <w:spacing w:before="60" w:after="200"/>
        <w:jc w:val="center"/>
      </w:pPr>
      <w:r>
        <w:rPr>
          <w:i/>
          <w:iCs/>
          <w:sz w:val="24"/>
          <w:szCs w:val="24"/>
        </w:rPr>
        <w:t>Hình 2.2. Sơ đồ lớp của hệ thống</w:t>
      </w:r>
    </w:p>
    <w:p w:rsidR="005A1314" w:rsidRDefault="00D71A42">
      <w:pPr>
        <w:pStyle w:val="Heading1"/>
      </w:pPr>
      <w:bookmarkStart w:id="9" w:name="_Toc244107051"/>
      <w:r>
        <w:t>CHƯƠNG 3. THIẾT KẾ CƠ SỞ DỮ LIỆU</w:t>
      </w:r>
      <w:bookmarkEnd w:id="9"/>
    </w:p>
    <w:p w:rsidR="005A1314" w:rsidRDefault="00D71A42">
      <w:pPr>
        <w:spacing w:after="100" w:line="312" w:lineRule="auto"/>
        <w:ind w:firstLine="567"/>
        <w:jc w:val="both"/>
      </w:pPr>
      <w:r>
        <w:t xml:space="preserve">Cơ sở dữ liệu MySQL gồm </w:t>
      </w:r>
      <w:r>
        <w:rPr>
          <w:b/>
          <w:bCs/>
        </w:rPr>
        <w:t>11 bảng</w:t>
      </w:r>
      <w:r>
        <w:t>. Thực thể kết hợp Phân công (giảng viên, môn, học kỳ) thành bảng PHAN_CONG – mỗi dòng là một lớp học phần; quan hệ N – M Đăng ký giữa sinh viên và lớp học phần thành bảng DANG_KY; quan hệ Xếp lịch có thuộc tính và trạng thái riêng nên tách thành LICH_HOC.</w:t>
      </w:r>
      <w:r>
        <w:t xml:space="preserve"> Quyền không có bảng: cột TAI_KHOAN.MaQuyen chỉ nhận ADMIN, GV, SV nhờ ràng buộc CHECK.</w:t>
      </w:r>
    </w:p>
    <w:p w:rsidR="005A1314" w:rsidRDefault="00D71A42">
      <w:pPr>
        <w:keepNext/>
        <w:spacing w:before="120" w:after="60"/>
        <w:jc w:val="center"/>
      </w:pPr>
      <w:r>
        <w:rPr>
          <w:noProof/>
        </w:rPr>
        <w:lastRenderedPageBreak/>
        <w:drawing>
          <wp:inline distT="0" distB="0" distL="0" distR="0">
            <wp:extent cx="5760000" cy="450909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so_do_quan_he.png"/>
                    <pic:cNvPicPr/>
                  </pic:nvPicPr>
                  <pic:blipFill>
                    <a:blip r:embed="rId9"/>
                    <a:stretch>
                      <a:fillRect/>
                    </a:stretch>
                  </pic:blipFill>
                  <pic:spPr>
                    <a:xfrm>
                      <a:off x="0" y="0"/>
                      <a:ext cx="5760000" cy="4509091"/>
                    </a:xfrm>
                    <a:prstGeom prst="rect">
                      <a:avLst/>
                    </a:prstGeom>
                  </pic:spPr>
                </pic:pic>
              </a:graphicData>
            </a:graphic>
          </wp:inline>
        </w:drawing>
      </w:r>
    </w:p>
    <w:p w:rsidR="005A1314" w:rsidRDefault="00D71A42">
      <w:pPr>
        <w:spacing w:before="60" w:after="200"/>
        <w:jc w:val="center"/>
      </w:pPr>
      <w:r>
        <w:rPr>
          <w:i/>
          <w:iCs/>
          <w:sz w:val="24"/>
          <w:szCs w:val="24"/>
        </w:rPr>
        <w:t>Hình 3.1. Sơ đồ quan hệ giữa các bảng (ký hiệu chân quạ)</w:t>
      </w:r>
    </w:p>
    <w:tbl>
      <w:tblPr>
        <w:tblW w:w="9071" w:type="dxa"/>
        <w:jc w:val="center"/>
        <w:tblLayout w:type="fixed"/>
        <w:tblCellMar>
          <w:left w:w="10" w:type="dxa"/>
          <w:right w:w="10" w:type="dxa"/>
        </w:tblCellMar>
        <w:tblLook w:val="04A0" w:firstRow="1" w:lastRow="0" w:firstColumn="1" w:lastColumn="0" w:noHBand="0" w:noVBand="1"/>
      </w:tblPr>
      <w:tblGrid>
        <w:gridCol w:w="1650"/>
        <w:gridCol w:w="2350"/>
        <w:gridCol w:w="2500"/>
        <w:gridCol w:w="2571"/>
      </w:tblGrid>
      <w:tr w:rsidR="005A1314">
        <w:trPr>
          <w:tblHeader/>
          <w:jc w:val="center"/>
        </w:trPr>
        <w:tc>
          <w:tcPr>
            <w:tcW w:w="165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Bảng</w:t>
            </w:r>
          </w:p>
        </w:tc>
        <w:tc>
          <w:tcPr>
            <w:tcW w:w="235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Khóa chính</w:t>
            </w:r>
          </w:p>
        </w:tc>
        <w:tc>
          <w:tcPr>
            <w:tcW w:w="25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Khóa ngoại</w:t>
            </w:r>
          </w:p>
        </w:tc>
        <w:tc>
          <w:tcPr>
            <w:tcW w:w="25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Ràng buộc, ghi chú</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KHOA</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MaKhoa</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TenKhoa NOT NULL</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LOP</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MaLop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MaKhoa → KHOA</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Khóa học, ví dụ K2024</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SINH_VIEN</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MaSV</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MaLop → LOP</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GioiTinh CHECK (Nam, Nữ)</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GIANG_VIEN</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MaGV</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MaKhoa → KHOA</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Học vị</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MON_HOC</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MaMH</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MaKhoa → KHOA</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SoTinChi CHECK 1–6</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HOC_KY</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MaHK</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Mã dạng HKx-yyyy; NgayKetThuc &gt; NgayBatDau</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PHAN_CONG</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MaGV, MaMH, HocKy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MaGV, MaMH, HocKy → GV, MH, HK</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Một dòng = một lớp học phần</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DANG_KY</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MaSV, MaMH, HocKy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MaSV → SV; (MaGV, MaMH, HocKy) → PHAN_CONG</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Diem NULL hoặc 0–10</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PHONG</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MaPhong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SucChua &gt; 0</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LICH_HOC</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MaLich (tự tăng)</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(MaGV, MaMH, HocKy) → PHAN_CONG, UNIQUE; MaPhong → PHONG</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Thu 2–7; tiết không vắt sáng/chiều; TrangThai NHAP/CHINH_THUC; Ghim</w:t>
            </w:r>
          </w:p>
        </w:tc>
      </w:tr>
      <w:tr w:rsidR="005A1314">
        <w:trPr>
          <w:cantSplit/>
          <w:jc w:val="center"/>
        </w:trPr>
        <w:tc>
          <w:tcPr>
            <w:tcW w:w="16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lastRenderedPageBreak/>
              <w:t>TAI_KHOAN</w:t>
            </w:r>
          </w:p>
        </w:tc>
        <w:tc>
          <w:tcPr>
            <w:tcW w:w="235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TenDangNhap</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MaSV → SV, MaGV → GV (NULL, UNIQUE)</w:t>
            </w:r>
          </w:p>
        </w:tc>
        <w:tc>
          <w:tcPr>
            <w:tcW w:w="25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MaQuyen CHECK (ADMIN, GV, SV); TrangThai 1/0</w:t>
            </w:r>
          </w:p>
        </w:tc>
      </w:tr>
    </w:tbl>
    <w:p w:rsidR="005A1314" w:rsidRDefault="00D71A42">
      <w:pPr>
        <w:spacing w:before="60" w:after="200"/>
        <w:jc w:val="center"/>
      </w:pPr>
      <w:r>
        <w:rPr>
          <w:i/>
          <w:iCs/>
          <w:sz w:val="24"/>
          <w:szCs w:val="24"/>
        </w:rPr>
        <w:t>Bảng 3.1. Tóm tắt các bảng</w:t>
      </w:r>
    </w:p>
    <w:p w:rsidR="005A1314" w:rsidRDefault="00D71A42">
      <w:pPr>
        <w:pStyle w:val="Heading1"/>
      </w:pPr>
      <w:bookmarkStart w:id="10" w:name="_Toc244107052"/>
      <w:r>
        <w:t>CHƯƠNG 4. CÀI ĐẶT VÀ GIAO DIỆN</w:t>
      </w:r>
      <w:bookmarkEnd w:id="10"/>
    </w:p>
    <w:p w:rsidR="005A1314" w:rsidRDefault="00D71A42">
      <w:pPr>
        <w:pStyle w:val="Heading2"/>
      </w:pPr>
      <w:bookmarkStart w:id="11" w:name="_Toc244107053"/>
      <w:r>
        <w:t>4.1. Công nghệ và kiến trúc</w:t>
      </w:r>
      <w:bookmarkEnd w:id="11"/>
    </w:p>
    <w:p w:rsidR="005A1314" w:rsidRDefault="00D71A42">
      <w:pPr>
        <w:spacing w:after="100" w:line="312" w:lineRule="auto"/>
        <w:ind w:firstLine="567"/>
        <w:jc w:val="both"/>
      </w:pPr>
      <w:r>
        <w:t xml:space="preserve">Ứng dụng viết bằng </w:t>
      </w:r>
      <w:r>
        <w:rPr>
          <w:b/>
          <w:bCs/>
        </w:rPr>
        <w:t>Java 17, Spring Boot 4.1</w:t>
      </w:r>
      <w:r>
        <w:t xml:space="preserve">, giao diện </w:t>
      </w:r>
      <w:r>
        <w:rPr>
          <w:b/>
          <w:bCs/>
        </w:rPr>
        <w:t>Thymeleaf + Bootstrap 5.3</w:t>
      </w:r>
      <w:r>
        <w:t xml:space="preserve">, truy cập dữ liệu bằng </w:t>
      </w:r>
      <w:r>
        <w:rPr>
          <w:b/>
          <w:bCs/>
        </w:rPr>
        <w:t>Spring Data JPA (Hibernate 7)</w:t>
      </w:r>
      <w:r>
        <w:t xml:space="preserve">, cơ sở dữ liệu </w:t>
      </w:r>
      <w:r>
        <w:rPr>
          <w:b/>
          <w:bCs/>
        </w:rPr>
        <w:t>MySQL 8</w:t>
      </w:r>
      <w:r>
        <w:t>. Mã nguồn phân lớp: controller (admin/,</w:t>
      </w:r>
      <w:r>
        <w:t xml:space="preserve"> gv/, sv/) nhận yêu cầu → service kiểm tra quy định, ném BusinessException kèm thông báo tiếng Việt khi </w:t>
      </w:r>
      <w:proofErr w:type="gramStart"/>
      <w:r>
        <w:t>vi</w:t>
      </w:r>
      <w:proofErr w:type="gramEnd"/>
      <w:r>
        <w:t xml:space="preserve"> phạm → repository truy vấn JPQL → entity ánh xạ bảng. </w:t>
      </w:r>
      <w:r>
        <w:rPr>
          <w:b/>
          <w:bCs/>
        </w:rPr>
        <w:t>Spring Security</w:t>
      </w:r>
      <w:r>
        <w:t xml:space="preserve"> băm mật khẩu BCrypt, phân quyền </w:t>
      </w:r>
      <w:proofErr w:type="gramStart"/>
      <w:r>
        <w:t>theo</w:t>
      </w:r>
      <w:proofErr w:type="gramEnd"/>
      <w:r>
        <w:t xml:space="preserve"> đường dẫn (</w:t>
      </w:r>
      <w:r>
        <w:rPr>
          <w:rFonts w:ascii="Consolas" w:hAnsi="Consolas" w:cs="Consolas"/>
          <w:color w:val="1F3F60"/>
          <w:sz w:val="22"/>
          <w:szCs w:val="22"/>
        </w:rPr>
        <w:t xml:space="preserve">/admin/ – ADMIN, </w:t>
      </w:r>
      <w:r>
        <w:t>/gv/</w:t>
      </w:r>
      <w:r>
        <w:rPr>
          <w:rFonts w:ascii="Consolas" w:hAnsi="Consolas" w:cs="Consolas"/>
          <w:color w:val="1F3F60"/>
          <w:sz w:val="22"/>
          <w:szCs w:val="22"/>
        </w:rPr>
        <w:t xml:space="preserve"> – GV, </w:t>
      </w:r>
      <w:r>
        <w:t>/sv</w:t>
      </w:r>
      <w:r>
        <w:t>/</w:t>
      </w:r>
      <w:r>
        <w:rPr>
          <w:rFonts w:ascii="Consolas" w:hAnsi="Consolas" w:cs="Consolas"/>
          <w:color w:val="1F3F60"/>
          <w:sz w:val="22"/>
          <w:szCs w:val="22"/>
        </w:rPr>
        <w:t xml:space="preserve"> – SV, sai quyền trả trang 403), chống CSRF và khóa tài khoản có TrangThai = 0. Các ảnh dưới đây chụp từ ứng dụng chạy tại localhost</w:t>
      </w:r>
      <w:proofErr w:type="gramStart"/>
      <w:r>
        <w:rPr>
          <w:rFonts w:ascii="Consolas" w:hAnsi="Consolas" w:cs="Consolas"/>
          <w:color w:val="1F3F60"/>
          <w:sz w:val="22"/>
          <w:szCs w:val="22"/>
        </w:rPr>
        <w:t>:8080</w:t>
      </w:r>
      <w:proofErr w:type="gramEnd"/>
      <w:r>
        <w:rPr>
          <w:rFonts w:ascii="Consolas" w:hAnsi="Consolas" w:cs="Consolas"/>
          <w:color w:val="1F3F60"/>
          <w:sz w:val="22"/>
          <w:szCs w:val="22"/>
        </w:rPr>
        <w:t xml:space="preserve"> với ba tài khoản admin, gv01 và sv01.</w:t>
      </w:r>
    </w:p>
    <w:p w:rsidR="005A1314" w:rsidRDefault="00D71A42">
      <w:pPr>
        <w:pStyle w:val="Heading2"/>
      </w:pPr>
      <w:bookmarkStart w:id="12" w:name="_Toc244107054"/>
      <w:r>
        <w:t>4.2. Đăng nhập</w:t>
      </w:r>
      <w:bookmarkEnd w:id="12"/>
    </w:p>
    <w:p w:rsidR="005A1314" w:rsidRDefault="00D71A42">
      <w:pPr>
        <w:spacing w:after="100" w:line="312" w:lineRule="auto"/>
        <w:ind w:firstLine="567"/>
        <w:jc w:val="both"/>
      </w:pPr>
      <w:r>
        <w:t>Người dùng nhập tên đăng nhập, mật khẩu; đăng nhập thành công đư</w:t>
      </w:r>
      <w:r>
        <w:t xml:space="preserve">ợc chuyển đến trang chủ đúng quyền. Sai mật khẩu hệ thống báo lỗi </w:t>
      </w:r>
      <w:proofErr w:type="gramStart"/>
      <w:r>
        <w:t>chung</w:t>
      </w:r>
      <w:proofErr w:type="gramEnd"/>
      <w:r>
        <w:t>; tài khoản bị khóa (sv10) báo “Tài khoản đã bị khóa. Liên hệ phòng đào tạo.” (QĐ9).</w:t>
      </w:r>
    </w:p>
    <w:p w:rsidR="005A1314" w:rsidRDefault="00D71A42">
      <w:pPr>
        <w:keepNext/>
        <w:spacing w:before="120" w:after="60"/>
        <w:jc w:val="center"/>
      </w:pPr>
      <w:r>
        <w:rPr>
          <w:noProof/>
        </w:rPr>
        <w:drawing>
          <wp:inline distT="0" distB="0" distL="0" distR="0">
            <wp:extent cx="4803750" cy="27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png"/>
                    <pic:cNvPicPr/>
                  </pic:nvPicPr>
                  <pic:blipFill>
                    <a:blip r:embed="rId10"/>
                    <a:stretch>
                      <a:fillRect/>
                    </a:stretch>
                  </pic:blipFill>
                  <pic:spPr>
                    <a:xfrm>
                      <a:off x="0" y="0"/>
                      <a:ext cx="4803750" cy="2700000"/>
                    </a:xfrm>
                    <a:prstGeom prst="rect">
                      <a:avLst/>
                    </a:prstGeom>
                  </pic:spPr>
                </pic:pic>
              </a:graphicData>
            </a:graphic>
          </wp:inline>
        </w:drawing>
      </w:r>
    </w:p>
    <w:p w:rsidR="005A1314" w:rsidRDefault="00D71A42">
      <w:pPr>
        <w:spacing w:before="60" w:after="200"/>
        <w:jc w:val="center"/>
      </w:pPr>
      <w:r>
        <w:rPr>
          <w:i/>
          <w:iCs/>
          <w:sz w:val="24"/>
          <w:szCs w:val="24"/>
        </w:rPr>
        <w:t>Hình 4.1. Màn hình đăng nhập</w:t>
      </w:r>
    </w:p>
    <w:p w:rsidR="005A1314" w:rsidRDefault="00D71A42">
      <w:pPr>
        <w:pStyle w:val="Heading2"/>
      </w:pPr>
      <w:bookmarkStart w:id="13" w:name="_Toc244107055"/>
      <w:r>
        <w:t>4.3. Phân hệ Quản trị viên</w:t>
      </w:r>
      <w:bookmarkEnd w:id="13"/>
    </w:p>
    <w:p w:rsidR="005A1314" w:rsidRDefault="00D71A42">
      <w:pPr>
        <w:spacing w:after="100" w:line="312" w:lineRule="auto"/>
        <w:ind w:firstLine="567"/>
        <w:jc w:val="both"/>
      </w:pPr>
      <w:r>
        <w:t xml:space="preserve">Trang </w:t>
      </w:r>
      <w:r>
        <w:rPr>
          <w:b/>
          <w:bCs/>
        </w:rPr>
        <w:t>Tổng quan</w:t>
      </w:r>
      <w:r>
        <w:t xml:space="preserve"> thống kê số sinh viên, giả</w:t>
      </w:r>
      <w:r>
        <w:t xml:space="preserve">ng viên, môn học, lượt đăng ký học kỳ hiện tại, top 5 môn đông nhất và môn mở chưa có ai đăng ký. Thanh menu trái dẫn đến các màn hình quản lý khoa, lớp, sinh viên, giảng viên, môn học, học kỳ, tài khoản; </w:t>
      </w:r>
      <w:r>
        <w:lastRenderedPageBreak/>
        <w:t xml:space="preserve">các màn hình này cùng một mẫu: tìm kiếm, lọc, phân </w:t>
      </w:r>
      <w:r>
        <w:t>trang, thêm/sửa trong form có kiểm tra dữ liệu, xóa có hộp thoại xác nhận và bị chặn khi bản ghi đang được dùng.</w:t>
      </w:r>
    </w:p>
    <w:p w:rsidR="005A1314" w:rsidRDefault="00D71A42">
      <w:pPr>
        <w:keepNext/>
        <w:spacing w:before="120" w:after="60"/>
        <w:jc w:val="center"/>
      </w:pPr>
      <w:r>
        <w:rPr>
          <w:noProof/>
        </w:rPr>
        <w:drawing>
          <wp:inline distT="0" distB="0" distL="0" distR="0">
            <wp:extent cx="5252100" cy="295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admin_dashboard.png"/>
                    <pic:cNvPicPr/>
                  </pic:nvPicPr>
                  <pic:blipFill>
                    <a:blip r:embed="rId11"/>
                    <a:stretch>
                      <a:fillRect/>
                    </a:stretch>
                  </pic:blipFill>
                  <pic:spPr>
                    <a:xfrm>
                      <a:off x="0" y="0"/>
                      <a:ext cx="5252100" cy="2952000"/>
                    </a:xfrm>
                    <a:prstGeom prst="rect">
                      <a:avLst/>
                    </a:prstGeom>
                  </pic:spPr>
                </pic:pic>
              </a:graphicData>
            </a:graphic>
          </wp:inline>
        </w:drawing>
      </w:r>
    </w:p>
    <w:p w:rsidR="005A1314" w:rsidRDefault="00D71A42">
      <w:pPr>
        <w:spacing w:before="60" w:after="200"/>
        <w:jc w:val="center"/>
      </w:pPr>
      <w:r>
        <w:rPr>
          <w:i/>
          <w:iCs/>
          <w:sz w:val="24"/>
          <w:szCs w:val="24"/>
        </w:rPr>
        <w:t>Hình 4.2. Trang tổng quan của quản trị viên</w:t>
      </w:r>
    </w:p>
    <w:p w:rsidR="005A1314" w:rsidRDefault="00D71A42">
      <w:pPr>
        <w:spacing w:after="100" w:line="312" w:lineRule="auto"/>
        <w:ind w:firstLine="567"/>
        <w:jc w:val="both"/>
      </w:pPr>
      <w:r>
        <w:rPr>
          <w:b/>
          <w:bCs/>
        </w:rPr>
        <w:t>Phân công giảng dạy</w:t>
      </w:r>
      <w:r>
        <w:t>: chọn học kỳ, môn và giảng viên để mở một lớp học phần (QĐ3); phân công trùng</w:t>
      </w:r>
      <w:r>
        <w:t xml:space="preserve"> bị từ chối; bảng bên phải hiển thị lịch học và sĩ số từng lớp. Màn hình </w:t>
      </w:r>
      <w:r>
        <w:rPr>
          <w:b/>
          <w:bCs/>
        </w:rPr>
        <w:t>Xếp lịch dạy</w:t>
      </w:r>
      <w:r>
        <w:t xml:space="preserve"> được trình bày ở Chương 5.</w:t>
      </w:r>
    </w:p>
    <w:p w:rsidR="005A1314" w:rsidRDefault="00D71A42">
      <w:pPr>
        <w:keepNext/>
        <w:spacing w:before="120" w:after="60"/>
        <w:jc w:val="center"/>
      </w:pPr>
      <w:r>
        <w:rPr>
          <w:noProof/>
        </w:rPr>
        <w:drawing>
          <wp:inline distT="0" distB="0" distL="0" distR="0">
            <wp:extent cx="3550715" cy="295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admin_phancong_hk1.png"/>
                    <pic:cNvPicPr/>
                  </pic:nvPicPr>
                  <pic:blipFill>
                    <a:blip r:embed="rId12"/>
                    <a:stretch>
                      <a:fillRect/>
                    </a:stretch>
                  </pic:blipFill>
                  <pic:spPr>
                    <a:xfrm>
                      <a:off x="0" y="0"/>
                      <a:ext cx="3550715" cy="2952000"/>
                    </a:xfrm>
                    <a:prstGeom prst="rect">
                      <a:avLst/>
                    </a:prstGeom>
                  </pic:spPr>
                </pic:pic>
              </a:graphicData>
            </a:graphic>
          </wp:inline>
        </w:drawing>
      </w:r>
    </w:p>
    <w:p w:rsidR="005A1314" w:rsidRDefault="00D71A42">
      <w:pPr>
        <w:spacing w:before="60" w:after="200"/>
        <w:jc w:val="center"/>
      </w:pPr>
      <w:r>
        <w:rPr>
          <w:i/>
          <w:iCs/>
          <w:sz w:val="24"/>
          <w:szCs w:val="24"/>
        </w:rPr>
        <w:t>Hình 4.3. Phân công giảng dạy học kỳ HK1-2026</w:t>
      </w:r>
    </w:p>
    <w:p w:rsidR="005A1314" w:rsidRDefault="00D71A42">
      <w:pPr>
        <w:pStyle w:val="Heading2"/>
      </w:pPr>
      <w:bookmarkStart w:id="14" w:name="_Toc244107056"/>
      <w:r>
        <w:t>4.4. Phân hệ Giảng viên</w:t>
      </w:r>
      <w:bookmarkEnd w:id="14"/>
    </w:p>
    <w:p w:rsidR="005A1314" w:rsidRDefault="00D71A42">
      <w:pPr>
        <w:spacing w:after="100" w:line="312" w:lineRule="auto"/>
        <w:ind w:firstLine="567"/>
        <w:jc w:val="both"/>
      </w:pPr>
      <w:r>
        <w:t xml:space="preserve">Giảng viên xem các lớp được phân công (sĩ số, tiến độ nhập điểm) và mở </w:t>
      </w:r>
      <w:r>
        <w:t xml:space="preserve">trang </w:t>
      </w:r>
      <w:r>
        <w:rPr>
          <w:b/>
          <w:bCs/>
        </w:rPr>
        <w:t>nhập điểm</w:t>
      </w:r>
      <w:r>
        <w:t xml:space="preserve"> của lớp mình: nhập điểm cả lớp rồi lưu một lần, xuất CSV. Điểm ngoài 0–10 bị đánh dấu đỏ và không được lưu (QĐ7).</w:t>
      </w:r>
    </w:p>
    <w:p w:rsidR="005A1314" w:rsidRDefault="00D71A42">
      <w:pPr>
        <w:keepNext/>
        <w:spacing w:before="120" w:after="60"/>
        <w:jc w:val="center"/>
      </w:pPr>
      <w:r>
        <w:rPr>
          <w:noProof/>
        </w:rPr>
        <w:lastRenderedPageBreak/>
        <w:drawing>
          <wp:inline distT="0" distB="0" distL="0" distR="0">
            <wp:extent cx="5252100" cy="295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3_gv_nhapdiem_loi.png"/>
                    <pic:cNvPicPr/>
                  </pic:nvPicPr>
                  <pic:blipFill>
                    <a:blip r:embed="rId13"/>
                    <a:stretch>
                      <a:fillRect/>
                    </a:stretch>
                  </pic:blipFill>
                  <pic:spPr>
                    <a:xfrm>
                      <a:off x="0" y="0"/>
                      <a:ext cx="5252100" cy="2952000"/>
                    </a:xfrm>
                    <a:prstGeom prst="rect">
                      <a:avLst/>
                    </a:prstGeom>
                  </pic:spPr>
                </pic:pic>
              </a:graphicData>
            </a:graphic>
          </wp:inline>
        </w:drawing>
      </w:r>
    </w:p>
    <w:p w:rsidR="005A1314" w:rsidRDefault="00D71A42">
      <w:pPr>
        <w:spacing w:before="60" w:after="200"/>
        <w:jc w:val="center"/>
      </w:pPr>
      <w:r>
        <w:rPr>
          <w:i/>
          <w:iCs/>
          <w:sz w:val="24"/>
          <w:szCs w:val="24"/>
        </w:rPr>
        <w:t>Hình 4.4. Nhập điểm lớp LTW, điểm 11 bị báo lỗi</w:t>
      </w:r>
    </w:p>
    <w:p w:rsidR="005A1314" w:rsidRDefault="00D71A42">
      <w:pPr>
        <w:spacing w:after="100" w:line="312" w:lineRule="auto"/>
        <w:ind w:firstLine="567"/>
        <w:jc w:val="both"/>
      </w:pPr>
      <w:r>
        <w:rPr>
          <w:b/>
          <w:bCs/>
        </w:rPr>
        <w:t>Lịch dạy</w:t>
      </w:r>
      <w:r>
        <w:t xml:space="preserve"> hiển thị lưới thứ 2–7 × tiết 1–10 của tuần hiện tại (có ngày cụ thể</w:t>
      </w:r>
      <w:r>
        <w:t xml:space="preserve">, tô màu hôm nay) hoặc cả học kỳ, kèm bảng các lớp và nút </w:t>
      </w:r>
      <w:proofErr w:type="gramStart"/>
      <w:r>
        <w:t>In</w:t>
      </w:r>
      <w:proofErr w:type="gramEnd"/>
      <w:r>
        <w:t>.</w:t>
      </w:r>
    </w:p>
    <w:p w:rsidR="005A1314" w:rsidRDefault="00D71A42">
      <w:pPr>
        <w:keepNext/>
        <w:spacing w:before="120" w:after="60"/>
        <w:jc w:val="center"/>
      </w:pPr>
      <w:r>
        <w:rPr>
          <w:noProof/>
        </w:rPr>
        <w:drawing>
          <wp:inline distT="0" distB="0" distL="0" distR="0">
            <wp:extent cx="4017542" cy="295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4_gv_lichday_tuan.png"/>
                    <pic:cNvPicPr/>
                  </pic:nvPicPr>
                  <pic:blipFill>
                    <a:blip r:embed="rId14"/>
                    <a:stretch>
                      <a:fillRect/>
                    </a:stretch>
                  </pic:blipFill>
                  <pic:spPr>
                    <a:xfrm>
                      <a:off x="0" y="0"/>
                      <a:ext cx="4017542" cy="2952000"/>
                    </a:xfrm>
                    <a:prstGeom prst="rect">
                      <a:avLst/>
                    </a:prstGeom>
                  </pic:spPr>
                </pic:pic>
              </a:graphicData>
            </a:graphic>
          </wp:inline>
        </w:drawing>
      </w:r>
    </w:p>
    <w:p w:rsidR="005A1314" w:rsidRDefault="00D71A42">
      <w:pPr>
        <w:spacing w:before="60" w:after="200"/>
        <w:jc w:val="center"/>
      </w:pPr>
      <w:r>
        <w:rPr>
          <w:i/>
          <w:iCs/>
          <w:sz w:val="24"/>
          <w:szCs w:val="24"/>
        </w:rPr>
        <w:t>Hình 4.5. Lịch dạy của giảng viên GV01 – tuần 8</w:t>
      </w:r>
    </w:p>
    <w:p w:rsidR="005A1314" w:rsidRDefault="00D71A42">
      <w:pPr>
        <w:pStyle w:val="Heading2"/>
      </w:pPr>
      <w:bookmarkStart w:id="15" w:name="_Toc244107057"/>
      <w:r>
        <w:t>4.5. Phân hệ Sinh viên</w:t>
      </w:r>
      <w:bookmarkEnd w:id="15"/>
    </w:p>
    <w:p w:rsidR="005A1314" w:rsidRDefault="00D71A42">
      <w:pPr>
        <w:spacing w:after="100" w:line="312" w:lineRule="auto"/>
        <w:ind w:firstLine="567"/>
        <w:jc w:val="both"/>
      </w:pPr>
      <w:r>
        <w:t xml:space="preserve">Trang </w:t>
      </w:r>
      <w:r>
        <w:rPr>
          <w:b/>
          <w:bCs/>
        </w:rPr>
        <w:t>Đăng ký môn học</w:t>
      </w:r>
      <w:r>
        <w:t xml:space="preserve"> hiển thị thanh tín chỉ (6/24) và các môn mở, mỗi môn có các lớp học phần với giảng viên, lịch học, </w:t>
      </w:r>
      <w:r>
        <w:t>sĩ số. Lớp trùng lịch với môn đã đăng ký bị khóa nút Đăng ký (ví dụ CTDL thứ 2 tiết 1–4 trùng CSDL thứ 2 tiết 1–3). Bảng dưới liệt kê môn đã đăng ký; môn chưa có điểm có nút Hủy kèm hộp thoại xác nhận (QĐ6).</w:t>
      </w:r>
    </w:p>
    <w:p w:rsidR="005A1314" w:rsidRDefault="00D71A42">
      <w:pPr>
        <w:keepNext/>
        <w:spacing w:before="120" w:after="60"/>
        <w:jc w:val="center"/>
      </w:pPr>
      <w:r>
        <w:rPr>
          <w:noProof/>
        </w:rPr>
        <w:lastRenderedPageBreak/>
        <w:drawing>
          <wp:inline distT="0" distB="0" distL="0" distR="0">
            <wp:extent cx="3653634" cy="2951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_sv_dangky.png"/>
                    <pic:cNvPicPr/>
                  </pic:nvPicPr>
                  <pic:blipFill>
                    <a:blip r:embed="rId15"/>
                    <a:stretch>
                      <a:fillRect/>
                    </a:stretch>
                  </pic:blipFill>
                  <pic:spPr>
                    <a:xfrm>
                      <a:off x="0" y="0"/>
                      <a:ext cx="3653634" cy="2951999"/>
                    </a:xfrm>
                    <a:prstGeom prst="rect">
                      <a:avLst/>
                    </a:prstGeom>
                  </pic:spPr>
                </pic:pic>
              </a:graphicData>
            </a:graphic>
          </wp:inline>
        </w:drawing>
      </w:r>
    </w:p>
    <w:p w:rsidR="005A1314" w:rsidRDefault="00D71A42">
      <w:pPr>
        <w:spacing w:before="60" w:after="200"/>
        <w:jc w:val="center"/>
      </w:pPr>
      <w:r>
        <w:rPr>
          <w:i/>
          <w:iCs/>
          <w:sz w:val="24"/>
          <w:szCs w:val="24"/>
        </w:rPr>
        <w:t xml:space="preserve">Hình 4.6. Đăng ký môn học </w:t>
      </w:r>
      <w:proofErr w:type="gramStart"/>
      <w:r>
        <w:rPr>
          <w:i/>
          <w:iCs/>
          <w:sz w:val="24"/>
          <w:szCs w:val="24"/>
        </w:rPr>
        <w:t>theo</w:t>
      </w:r>
      <w:proofErr w:type="gramEnd"/>
      <w:r>
        <w:rPr>
          <w:i/>
          <w:iCs/>
          <w:sz w:val="24"/>
          <w:szCs w:val="24"/>
        </w:rPr>
        <w:t xml:space="preserve"> lớp học phần</w:t>
      </w:r>
    </w:p>
    <w:p w:rsidR="005A1314" w:rsidRDefault="00D71A42">
      <w:pPr>
        <w:spacing w:after="100" w:line="312" w:lineRule="auto"/>
        <w:ind w:firstLine="567"/>
        <w:jc w:val="both"/>
      </w:pPr>
      <w:r>
        <w:rPr>
          <w:b/>
          <w:bCs/>
        </w:rPr>
        <w:t>Lịch học</w:t>
      </w:r>
      <w:r>
        <w:t xml:space="preserve"> dùng chung lưới thời khóa biểu với lịch dạy; </w:t>
      </w:r>
      <w:r>
        <w:rPr>
          <w:b/>
          <w:bCs/>
        </w:rPr>
        <w:t>Kết quả học tập</w:t>
      </w:r>
      <w:r>
        <w:t xml:space="preserve"> liệt kê điểm theo học kỳ và tính điểm trung bình có trọng số theo tín chỉ = </w:t>
      </w:r>
      <w:proofErr w:type="gramStart"/>
      <w:r>
        <w:t>Σ(</w:t>
      </w:r>
      <w:proofErr w:type="gramEnd"/>
      <w:r>
        <w:t>điểm × TC) / Σ TC, chỉ tính môn đã có điểm.</w:t>
      </w:r>
    </w:p>
    <w:p w:rsidR="005A1314" w:rsidRDefault="00D71A42">
      <w:pPr>
        <w:keepNext/>
        <w:spacing w:before="120" w:after="60"/>
        <w:jc w:val="center"/>
      </w:pPr>
      <w:r>
        <w:rPr>
          <w:noProof/>
        </w:rPr>
        <w:drawing>
          <wp:inline distT="0" distB="0" distL="0" distR="0">
            <wp:extent cx="4017542" cy="295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6_sv_lichhoc_tuan.png"/>
                    <pic:cNvPicPr/>
                  </pic:nvPicPr>
                  <pic:blipFill>
                    <a:blip r:embed="rId16"/>
                    <a:stretch>
                      <a:fillRect/>
                    </a:stretch>
                  </pic:blipFill>
                  <pic:spPr>
                    <a:xfrm>
                      <a:off x="0" y="0"/>
                      <a:ext cx="4017542" cy="2952000"/>
                    </a:xfrm>
                    <a:prstGeom prst="rect">
                      <a:avLst/>
                    </a:prstGeom>
                  </pic:spPr>
                </pic:pic>
              </a:graphicData>
            </a:graphic>
          </wp:inline>
        </w:drawing>
      </w:r>
    </w:p>
    <w:p w:rsidR="005A1314" w:rsidRDefault="00D71A42">
      <w:pPr>
        <w:spacing w:before="60" w:after="200"/>
        <w:jc w:val="center"/>
      </w:pPr>
      <w:r>
        <w:rPr>
          <w:i/>
          <w:iCs/>
          <w:sz w:val="24"/>
          <w:szCs w:val="24"/>
        </w:rPr>
        <w:t>Hình 4.7. Lịch học của sinh viên sv01 – tuần 8</w:t>
      </w:r>
    </w:p>
    <w:p w:rsidR="005A1314" w:rsidRDefault="00D71A42">
      <w:pPr>
        <w:pStyle w:val="Heading1"/>
      </w:pPr>
      <w:bookmarkStart w:id="16" w:name="_Toc244107058"/>
      <w:r>
        <w:t>CHƯƠNG 5. THUẬT TOÁN THAM LAM TỰ ĐỘNG XẾP LỊCH DẠY</w:t>
      </w:r>
      <w:bookmarkEnd w:id="16"/>
    </w:p>
    <w:p w:rsidR="005A1314" w:rsidRDefault="00D71A42">
      <w:pPr>
        <w:pStyle w:val="Heading2"/>
      </w:pPr>
      <w:bookmarkStart w:id="17" w:name="_Toc244107059"/>
      <w:r>
        <w:t>5.1. Bài toán và ràng buộc</w:t>
      </w:r>
      <w:bookmarkEnd w:id="17"/>
    </w:p>
    <w:p w:rsidR="005A1314" w:rsidRDefault="00D71A42">
      <w:pPr>
        <w:spacing w:after="100" w:line="312" w:lineRule="auto"/>
        <w:ind w:firstLine="567"/>
        <w:jc w:val="both"/>
      </w:pPr>
      <w:r>
        <w:t xml:space="preserve">Mỗi lớp học phần học </w:t>
      </w:r>
      <w:r>
        <w:rPr>
          <w:b/>
          <w:bCs/>
        </w:rPr>
        <w:t>một buổi mỗi tuần</w:t>
      </w:r>
      <w:r>
        <w:t xml:space="preserve">, số tiết bằng số tín chỉ; một ngày có 10 tiết (sáng 1–5 từ 07:00, chiều 6–10 từ 13:00); 1 tín chỉ = 15 tiết nên mỗi lớp học </w:t>
      </w:r>
      <w:r>
        <w:rPr>
          <w:b/>
          <w:bCs/>
        </w:rPr>
        <w:t>15 tuần</w:t>
      </w:r>
      <w:r>
        <w:t xml:space="preserve"> (tuần 1</w:t>
      </w:r>
      <w:r>
        <w:t>–15). Cần gán cho mỗi lớp bộ (</w:t>
      </w:r>
      <w:r>
        <w:rPr>
          <w:b/>
          <w:bCs/>
        </w:rPr>
        <w:t>thứ, tiết bắt đầu, phòng</w:t>
      </w:r>
      <w:r>
        <w:t xml:space="preserve">) không </w:t>
      </w:r>
      <w:proofErr w:type="gramStart"/>
      <w:r>
        <w:t>vi</w:t>
      </w:r>
      <w:proofErr w:type="gramEnd"/>
      <w:r>
        <w:t xml:space="preserve"> phạm ràng </w:t>
      </w:r>
      <w:r>
        <w:lastRenderedPageBreak/>
        <w:t xml:space="preserve">buộc. Đây là bài toán xếp thời khóa biểu thuộc lớp NP-khó; quay lui có độ phức tạp hàm mũ nên hệ thống chọn </w:t>
      </w:r>
      <w:r>
        <w:rPr>
          <w:b/>
          <w:bCs/>
        </w:rPr>
        <w:t>thuật toán tham lam</w:t>
      </w:r>
      <w:r>
        <w:t>: xếp lần lượt từng lớp vào vị trí hợp lệ đầu tiên, kh</w:t>
      </w:r>
      <w:r>
        <w:t>ông quay lại sửa – nhanh, tất định (chạy lại ra cùng kết quả) và dễ giải thích.</w:t>
      </w:r>
    </w:p>
    <w:p w:rsidR="005A1314" w:rsidRDefault="00D71A42">
      <w:pPr>
        <w:spacing w:after="100" w:line="312" w:lineRule="auto"/>
        <w:ind w:firstLine="567"/>
        <w:jc w:val="both"/>
      </w:pPr>
      <w:r>
        <w:t xml:space="preserve">Hai buổi </w:t>
      </w:r>
      <w:r>
        <w:rPr>
          <w:b/>
          <w:bCs/>
        </w:rPr>
        <w:t>giao nhau</w:t>
      </w:r>
      <w:r>
        <w:t xml:space="preserve"> khi cùng thứ, khoảng tiết chồng nhau và có tuần học </w:t>
      </w:r>
      <w:proofErr w:type="gramStart"/>
      <w:r>
        <w:t>chung</w:t>
      </w:r>
      <w:proofErr w:type="gramEnd"/>
      <w:r>
        <w:t xml:space="preserve">. Hàm </w:t>
      </w:r>
      <w:r>
        <w:rPr>
          <w:rFonts w:ascii="Consolas" w:hAnsi="Consolas" w:cs="Consolas"/>
          <w:color w:val="1F3F60"/>
          <w:sz w:val="22"/>
          <w:szCs w:val="22"/>
        </w:rPr>
        <w:t>kiemTra</w:t>
      </w:r>
      <w:r>
        <w:t xml:space="preserve"> (dùng </w:t>
      </w:r>
      <w:proofErr w:type="gramStart"/>
      <w:r>
        <w:t>chung</w:t>
      </w:r>
      <w:proofErr w:type="gramEnd"/>
      <w:r>
        <w:t xml:space="preserve"> cho tự động xếp và sửa tay) trả về lý do vi phạm đầu tiên:</w:t>
      </w:r>
    </w:p>
    <w:tbl>
      <w:tblPr>
        <w:tblW w:w="9071" w:type="dxa"/>
        <w:jc w:val="center"/>
        <w:tblLayout w:type="fixed"/>
        <w:tblCellMar>
          <w:left w:w="10" w:type="dxa"/>
          <w:right w:w="10" w:type="dxa"/>
        </w:tblCellMar>
        <w:tblLook w:val="04A0" w:firstRow="1" w:lastRow="0" w:firstColumn="1" w:lastColumn="0" w:noHBand="0" w:noVBand="1"/>
      </w:tblPr>
      <w:tblGrid>
        <w:gridCol w:w="600"/>
        <w:gridCol w:w="3800"/>
        <w:gridCol w:w="4671"/>
      </w:tblGrid>
      <w:tr w:rsidR="005A1314">
        <w:trPr>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TT</w:t>
            </w:r>
          </w:p>
        </w:tc>
        <w:tc>
          <w:tcPr>
            <w:tcW w:w="38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Ràng buộc</w:t>
            </w:r>
          </w:p>
        </w:tc>
        <w:tc>
          <w:tcPr>
            <w:tcW w:w="46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Th</w:t>
            </w:r>
            <w:r>
              <w:rPr>
                <w:b/>
                <w:bCs/>
                <w:sz w:val="20"/>
                <w:szCs w:val="20"/>
              </w:rPr>
              <w:t>ông báo khi vi phạm (ví dụ)</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Thứ 2–7; buổi nằm trọn sáng hoặc chiều; tuần học nằm trong học kỳ</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“Môn cần học 15 tuần nhưng học kỳ chỉ có 14 tuần.”</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Một giảng viên không có hai buổi giao nhau</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“GV01 đã dạy CSDL thứ 2 tiết 1–3.”</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Một phòng không có hai buổi giao nhau</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“Phòng A101 đã có lớp CTDL (GV02) thứ 2 tiết 1–4.”</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Sức chứa phòng ≥ sĩ số lớp</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“Phòng A101 chỉ có 40 chỗ, lớp CSDL (GV01) có 45 sinh viên.”</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Hai lớp có chung sinh viên không giao nhau</w:t>
            </w:r>
          </w:p>
        </w:tc>
        <w:tc>
          <w:tcPr>
            <w:tcW w:w="46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“Sinh viên SV08 đã học NLKT thứ 2 tiết 1–3.”</w:t>
            </w:r>
          </w:p>
        </w:tc>
      </w:tr>
    </w:tbl>
    <w:p w:rsidR="005A1314" w:rsidRDefault="00D71A42">
      <w:pPr>
        <w:spacing w:before="60" w:after="200"/>
        <w:jc w:val="center"/>
      </w:pPr>
      <w:r>
        <w:rPr>
          <w:i/>
          <w:iCs/>
          <w:sz w:val="24"/>
          <w:szCs w:val="24"/>
        </w:rPr>
        <w:t>Bảng 5.1. Các ràng buộc cứng</w:t>
      </w:r>
    </w:p>
    <w:p w:rsidR="005A1314" w:rsidRDefault="00D71A42">
      <w:pPr>
        <w:pStyle w:val="Heading2"/>
      </w:pPr>
      <w:bookmarkStart w:id="18" w:name="_Toc244107060"/>
      <w:r>
        <w:t>5.2. Chiến lược tham lam</w:t>
      </w:r>
      <w:bookmarkEnd w:id="18"/>
    </w:p>
    <w:p w:rsidR="005A1314" w:rsidRDefault="00D71A42">
      <w:pPr>
        <w:pStyle w:val="ListParagraph"/>
        <w:numPr>
          <w:ilvl w:val="0"/>
          <w:numId w:val="2"/>
        </w:numPr>
        <w:spacing w:after="60" w:line="300" w:lineRule="auto"/>
        <w:jc w:val="both"/>
      </w:pPr>
      <w:r>
        <w:rPr>
          <w:b/>
          <w:bCs/>
        </w:rPr>
        <w:t>Lớp khó xếp trước</w:t>
      </w:r>
      <w:r>
        <w:t xml:space="preserve"> (</w:t>
      </w:r>
      <w:r>
        <w:rPr>
          <w:rFonts w:ascii="Consolas" w:hAnsi="Consolas" w:cs="Consolas"/>
          <w:color w:val="1F3F60"/>
          <w:sz w:val="22"/>
          <w:szCs w:val="22"/>
        </w:rPr>
        <w:t>phanCongChuaXep</w:t>
      </w:r>
      <w:r>
        <w:t xml:space="preserve">): sắp </w:t>
      </w:r>
      <w:proofErr w:type="gramStart"/>
      <w:r>
        <w:t>theo</w:t>
      </w:r>
      <w:proofErr w:type="gramEnd"/>
      <w:r>
        <w:t xml:space="preserve"> số tiết giảm dần → giảng viên nhiều phân công hơn trước → mã GV → mã môn. Lớp dài và giảng viên bận có ít vị t</w:t>
      </w:r>
      <w:r>
        <w:t>rí hợp lệ nên được ưu tiên khi lịch còn trống.</w:t>
      </w:r>
    </w:p>
    <w:p w:rsidR="005A1314" w:rsidRDefault="00D71A42">
      <w:pPr>
        <w:pStyle w:val="ListParagraph"/>
        <w:numPr>
          <w:ilvl w:val="0"/>
          <w:numId w:val="2"/>
        </w:numPr>
        <w:spacing w:after="60" w:line="300" w:lineRule="auto"/>
        <w:jc w:val="both"/>
      </w:pPr>
      <w:r>
        <w:rPr>
          <w:b/>
          <w:bCs/>
        </w:rPr>
        <w:t xml:space="preserve">Rải đều </w:t>
      </w:r>
      <w:proofErr w:type="gramStart"/>
      <w:r>
        <w:rPr>
          <w:b/>
          <w:bCs/>
        </w:rPr>
        <w:t>theo</w:t>
      </w:r>
      <w:proofErr w:type="gramEnd"/>
      <w:r>
        <w:rPr>
          <w:b/>
          <w:bCs/>
        </w:rPr>
        <w:t xml:space="preserve"> ngày</w:t>
      </w:r>
      <w:r>
        <w:t xml:space="preserve"> (</w:t>
      </w:r>
      <w:r>
        <w:rPr>
          <w:rFonts w:ascii="Consolas" w:hAnsi="Consolas" w:cs="Consolas"/>
          <w:color w:val="1F3F60"/>
          <w:sz w:val="22"/>
          <w:szCs w:val="22"/>
        </w:rPr>
        <w:t>thuUuTien</w:t>
      </w:r>
      <w:r>
        <w:t>): sắp thứ 2–7 theo số buổi giảng viên (và sinh viên chung lớp) đã có trong ngày, ngày ít buổi xét trước.</w:t>
      </w:r>
    </w:p>
    <w:p w:rsidR="005A1314" w:rsidRDefault="00D71A42">
      <w:pPr>
        <w:pStyle w:val="ListParagraph"/>
        <w:numPr>
          <w:ilvl w:val="0"/>
          <w:numId w:val="2"/>
        </w:numPr>
        <w:spacing w:after="60" w:line="300" w:lineRule="auto"/>
        <w:jc w:val="both"/>
      </w:pPr>
      <w:r>
        <w:rPr>
          <w:b/>
          <w:bCs/>
        </w:rPr>
        <w:t>Tiết sớm nhất, phòng nhỏ nhất đủ chỗ</w:t>
      </w:r>
      <w:r>
        <w:t xml:space="preserve"> (</w:t>
      </w:r>
      <w:r>
        <w:rPr>
          <w:rFonts w:ascii="Consolas" w:hAnsi="Consolas" w:cs="Consolas"/>
          <w:color w:val="1F3F60"/>
          <w:sz w:val="22"/>
          <w:szCs w:val="22"/>
        </w:rPr>
        <w:t>timViTri</w:t>
      </w:r>
      <w:r>
        <w:t xml:space="preserve">): duyệt tiết bắt đầu hợp lệ </w:t>
      </w:r>
      <w:r>
        <w:t xml:space="preserve">tăng dần, phòng </w:t>
      </w:r>
      <w:proofErr w:type="gramStart"/>
      <w:r>
        <w:t>theo</w:t>
      </w:r>
      <w:proofErr w:type="gramEnd"/>
      <w:r>
        <w:t xml:space="preserve"> sức chứa tăng dần; lấy vị trí đầu tiên qua </w:t>
      </w:r>
      <w:r>
        <w:rPr>
          <w:rFonts w:ascii="Consolas" w:hAnsi="Consolas" w:cs="Consolas"/>
          <w:color w:val="1F3F60"/>
          <w:sz w:val="22"/>
          <w:szCs w:val="22"/>
        </w:rPr>
        <w:t>kiemTra</w:t>
      </w:r>
      <w:r>
        <w:t>, giữ phòng lớn cho lớp đông.</w:t>
      </w:r>
    </w:p>
    <w:p w:rsidR="005A1314" w:rsidRDefault="00D71A42">
      <w:pPr>
        <w:spacing w:after="100" w:line="312" w:lineRule="auto"/>
        <w:ind w:firstLine="567"/>
        <w:jc w:val="both"/>
      </w:pPr>
      <w:r>
        <w:t xml:space="preserve">Buổi </w:t>
      </w:r>
      <w:r>
        <w:rPr>
          <w:b/>
          <w:bCs/>
        </w:rPr>
        <w:t>đã ghim</w:t>
      </w:r>
      <w:r>
        <w:t xml:space="preserve"> hoặc </w:t>
      </w:r>
      <w:r>
        <w:rPr>
          <w:b/>
          <w:bCs/>
        </w:rPr>
        <w:t>chính thức</w:t>
      </w:r>
      <w:r>
        <w:t xml:space="preserve"> được giữ nguyên, thuật toán chỉ xếp các lớp còn lại. Lớp không còn chỗ được đưa vào danh sách “Chưa xếp được” kèm lý do cụ thể (học kỳ không đủ tuần, không phòng đủ chỗ, giảng viên hết giờ trống…).</w:t>
      </w:r>
    </w:p>
    <w:p w:rsidR="005A1314" w:rsidRDefault="00D71A42">
      <w:pPr>
        <w:keepNext/>
        <w:keepLines/>
        <w:pBdr>
          <w:left w:val="single" w:sz="18" w:space="6" w:color="1F3F60"/>
        </w:pBdr>
        <w:shd w:val="clear" w:color="auto" w:fill="F3F5F8"/>
        <w:spacing w:before="80"/>
        <w:ind w:left="170"/>
      </w:pPr>
      <w:proofErr w:type="gramStart"/>
      <w:r>
        <w:rPr>
          <w:rFonts w:ascii="Consolas" w:hAnsi="Consolas" w:cs="Consolas"/>
          <w:sz w:val="18"/>
          <w:szCs w:val="18"/>
        </w:rPr>
        <w:t>tuDongXep(</w:t>
      </w:r>
      <w:proofErr w:type="gramEnd"/>
      <w:r>
        <w:rPr>
          <w:rFonts w:ascii="Consolas" w:hAnsi="Consolas" w:cs="Consolas"/>
          <w:sz w:val="18"/>
          <w:szCs w:val="18"/>
        </w:rPr>
        <w:t>hocKy):</w:t>
      </w:r>
    </w:p>
    <w:p w:rsidR="005A1314" w:rsidRDefault="00D71A42">
      <w:pPr>
        <w:keepNext/>
        <w:keepLines/>
        <w:pBdr>
          <w:left w:val="single" w:sz="18" w:space="6" w:color="1F3F60"/>
        </w:pBdr>
        <w:shd w:val="clear" w:color="auto" w:fill="F3F5F8"/>
        <w:ind w:left="170"/>
      </w:pPr>
      <w:r>
        <w:rPr>
          <w:rFonts w:ascii="Consolas" w:hAnsi="Consolas" w:cs="Consolas"/>
          <w:sz w:val="18"/>
          <w:szCs w:val="18"/>
        </w:rPr>
        <w:t xml:space="preserve">    </w:t>
      </w:r>
      <w:proofErr w:type="gramStart"/>
      <w:r>
        <w:rPr>
          <w:rFonts w:ascii="Consolas" w:hAnsi="Consolas" w:cs="Consolas"/>
          <w:sz w:val="18"/>
          <w:szCs w:val="18"/>
        </w:rPr>
        <w:t>xóa</w:t>
      </w:r>
      <w:proofErr w:type="gramEnd"/>
      <w:r>
        <w:rPr>
          <w:rFonts w:ascii="Consolas" w:hAnsi="Consolas" w:cs="Consolas"/>
          <w:sz w:val="18"/>
          <w:szCs w:val="18"/>
        </w:rPr>
        <w:t xml:space="preserve"> các buổi NHÁP chưa ghim; daXep ← các buổi còn lại</w:t>
      </w:r>
    </w:p>
    <w:p w:rsidR="005A1314" w:rsidRDefault="00D71A42">
      <w:pPr>
        <w:keepNext/>
        <w:keepLines/>
        <w:pBdr>
          <w:left w:val="single" w:sz="18" w:space="6" w:color="1F3F60"/>
        </w:pBdr>
        <w:shd w:val="clear" w:color="auto" w:fill="F3F5F8"/>
        <w:ind w:left="170"/>
      </w:pPr>
      <w:r>
        <w:rPr>
          <w:rFonts w:ascii="Consolas" w:hAnsi="Consolas" w:cs="Consolas"/>
          <w:sz w:val="18"/>
          <w:szCs w:val="18"/>
        </w:rPr>
        <w:t xml:space="preserve">    </w:t>
      </w:r>
      <w:proofErr w:type="gramStart"/>
      <w:r>
        <w:rPr>
          <w:rFonts w:ascii="Consolas" w:hAnsi="Consolas" w:cs="Consolas"/>
          <w:sz w:val="18"/>
          <w:szCs w:val="18"/>
        </w:rPr>
        <w:t>phongs</w:t>
      </w:r>
      <w:proofErr w:type="gramEnd"/>
      <w:r>
        <w:rPr>
          <w:rFonts w:ascii="Consolas" w:hAnsi="Consolas" w:cs="Consolas"/>
          <w:sz w:val="18"/>
          <w:szCs w:val="18"/>
        </w:rPr>
        <w:t xml:space="preserve"> ← phòng sắp theo sức chứa tăng dần</w:t>
      </w:r>
    </w:p>
    <w:p w:rsidR="005A1314" w:rsidRDefault="00D71A42">
      <w:pPr>
        <w:keepNext/>
        <w:keepLines/>
        <w:pBdr>
          <w:left w:val="single" w:sz="18" w:space="6" w:color="1F3F60"/>
        </w:pBdr>
        <w:shd w:val="clear" w:color="auto" w:fill="F3F5F8"/>
        <w:ind w:left="170"/>
      </w:pPr>
      <w:r>
        <w:rPr>
          <w:rFonts w:ascii="Consolas" w:hAnsi="Consolas" w:cs="Consolas"/>
          <w:sz w:val="18"/>
          <w:szCs w:val="18"/>
        </w:rPr>
        <w:t xml:space="preserve">    </w:t>
      </w:r>
      <w:proofErr w:type="gramStart"/>
      <w:r>
        <w:rPr>
          <w:rFonts w:ascii="Consolas" w:hAnsi="Consolas" w:cs="Consolas"/>
          <w:sz w:val="18"/>
          <w:szCs w:val="18"/>
        </w:rPr>
        <w:t>for</w:t>
      </w:r>
      <w:proofErr w:type="gramEnd"/>
      <w:r>
        <w:rPr>
          <w:rFonts w:ascii="Consolas" w:hAnsi="Consolas" w:cs="Consolas"/>
          <w:sz w:val="18"/>
          <w:szCs w:val="18"/>
        </w:rPr>
        <w:t xml:space="preserve"> pc in sắpXếp(phân công chưa có lịch):          // số tiết ↓, số PC của GV ↓</w:t>
      </w:r>
    </w:p>
    <w:p w:rsidR="005A1314" w:rsidRDefault="00D71A42">
      <w:pPr>
        <w:keepNext/>
        <w:keepLines/>
        <w:pBdr>
          <w:left w:val="single" w:sz="18" w:space="6" w:color="1F3F60"/>
        </w:pBdr>
        <w:shd w:val="clear" w:color="auto" w:fill="F3F5F8"/>
        <w:ind w:left="170"/>
      </w:pPr>
      <w:r>
        <w:rPr>
          <w:rFonts w:ascii="Consolas" w:hAnsi="Consolas" w:cs="Consolas"/>
          <w:sz w:val="18"/>
          <w:szCs w:val="18"/>
        </w:rPr>
        <w:t xml:space="preserve">        </w:t>
      </w:r>
      <w:proofErr w:type="gramStart"/>
      <w:r>
        <w:rPr>
          <w:rFonts w:ascii="Consolas" w:hAnsi="Consolas" w:cs="Consolas"/>
          <w:sz w:val="18"/>
          <w:szCs w:val="18"/>
        </w:rPr>
        <w:t>for</w:t>
      </w:r>
      <w:proofErr w:type="gramEnd"/>
      <w:r>
        <w:rPr>
          <w:rFonts w:ascii="Consolas" w:hAnsi="Consolas" w:cs="Consolas"/>
          <w:sz w:val="18"/>
          <w:szCs w:val="18"/>
        </w:rPr>
        <w:t xml:space="preserve"> thu in thuUuTien(pc):                       // ngày ít b</w:t>
      </w:r>
      <w:r>
        <w:rPr>
          <w:rFonts w:ascii="Consolas" w:hAnsi="Consolas" w:cs="Consolas"/>
          <w:sz w:val="18"/>
          <w:szCs w:val="18"/>
        </w:rPr>
        <w:t>uổi trước</w:t>
      </w:r>
    </w:p>
    <w:p w:rsidR="005A1314" w:rsidRDefault="00D71A42">
      <w:pPr>
        <w:keepNext/>
        <w:keepLines/>
        <w:pBdr>
          <w:left w:val="single" w:sz="18" w:space="6" w:color="1F3F60"/>
        </w:pBdr>
        <w:shd w:val="clear" w:color="auto" w:fill="F3F5F8"/>
        <w:ind w:left="170"/>
      </w:pPr>
      <w:r>
        <w:rPr>
          <w:rFonts w:ascii="Consolas" w:hAnsi="Consolas" w:cs="Consolas"/>
          <w:sz w:val="18"/>
          <w:szCs w:val="18"/>
        </w:rPr>
        <w:t xml:space="preserve">            </w:t>
      </w:r>
      <w:proofErr w:type="gramStart"/>
      <w:r>
        <w:rPr>
          <w:rFonts w:ascii="Consolas" w:hAnsi="Consolas" w:cs="Consolas"/>
          <w:sz w:val="18"/>
          <w:szCs w:val="18"/>
        </w:rPr>
        <w:t>for</w:t>
      </w:r>
      <w:proofErr w:type="gramEnd"/>
      <w:r>
        <w:rPr>
          <w:rFonts w:ascii="Consolas" w:hAnsi="Consolas" w:cs="Consolas"/>
          <w:sz w:val="18"/>
          <w:szCs w:val="18"/>
        </w:rPr>
        <w:t xml:space="preserve"> tiet in tietBatDauHopLe(soTiet):        // không vắt sáng/chiều</w:t>
      </w:r>
    </w:p>
    <w:p w:rsidR="005A1314" w:rsidRDefault="00D71A42">
      <w:pPr>
        <w:keepNext/>
        <w:keepLines/>
        <w:pBdr>
          <w:left w:val="single" w:sz="18" w:space="6" w:color="1F3F60"/>
        </w:pBdr>
        <w:shd w:val="clear" w:color="auto" w:fill="F3F5F8"/>
        <w:ind w:left="170"/>
      </w:pPr>
      <w:r>
        <w:rPr>
          <w:rFonts w:ascii="Consolas" w:hAnsi="Consolas" w:cs="Consolas"/>
          <w:sz w:val="18"/>
          <w:szCs w:val="18"/>
        </w:rPr>
        <w:t xml:space="preserve">                </w:t>
      </w:r>
      <w:proofErr w:type="gramStart"/>
      <w:r>
        <w:rPr>
          <w:rFonts w:ascii="Consolas" w:hAnsi="Consolas" w:cs="Consolas"/>
          <w:sz w:val="18"/>
          <w:szCs w:val="18"/>
        </w:rPr>
        <w:t>for</w:t>
      </w:r>
      <w:proofErr w:type="gramEnd"/>
      <w:r>
        <w:rPr>
          <w:rFonts w:ascii="Consolas" w:hAnsi="Consolas" w:cs="Consolas"/>
          <w:sz w:val="18"/>
          <w:szCs w:val="18"/>
        </w:rPr>
        <w:t xml:space="preserve"> phong in phongs:                    // phòng nhỏ trước</w:t>
      </w:r>
    </w:p>
    <w:p w:rsidR="005A1314" w:rsidRDefault="00D71A42">
      <w:pPr>
        <w:keepNext/>
        <w:keepLines/>
        <w:pBdr>
          <w:left w:val="single" w:sz="18" w:space="6" w:color="1F3F60"/>
        </w:pBdr>
        <w:shd w:val="clear" w:color="auto" w:fill="F3F5F8"/>
        <w:ind w:left="170"/>
      </w:pPr>
      <w:r>
        <w:rPr>
          <w:rFonts w:ascii="Consolas" w:hAnsi="Consolas" w:cs="Consolas"/>
          <w:sz w:val="18"/>
          <w:szCs w:val="18"/>
        </w:rPr>
        <w:t xml:space="preserve">                    </w:t>
      </w:r>
      <w:proofErr w:type="gramStart"/>
      <w:r>
        <w:rPr>
          <w:rFonts w:ascii="Consolas" w:hAnsi="Consolas" w:cs="Consolas"/>
          <w:sz w:val="18"/>
          <w:szCs w:val="18"/>
        </w:rPr>
        <w:t>buoi</w:t>
      </w:r>
      <w:proofErr w:type="gramEnd"/>
      <w:r>
        <w:rPr>
          <w:rFonts w:ascii="Consolas" w:hAnsi="Consolas" w:cs="Consolas"/>
          <w:sz w:val="18"/>
          <w:szCs w:val="18"/>
        </w:rPr>
        <w:t xml:space="preserve"> ← (pc, thu, tiet, phong, tuần 1–15)</w:t>
      </w:r>
    </w:p>
    <w:p w:rsidR="005A1314" w:rsidRDefault="00D71A42">
      <w:pPr>
        <w:keepNext/>
        <w:keepLines/>
        <w:pBdr>
          <w:left w:val="single" w:sz="18" w:space="6" w:color="1F3F60"/>
        </w:pBdr>
        <w:shd w:val="clear" w:color="auto" w:fill="F3F5F8"/>
        <w:ind w:left="170"/>
      </w:pPr>
      <w:r>
        <w:rPr>
          <w:rFonts w:ascii="Consolas" w:hAnsi="Consolas" w:cs="Consolas"/>
          <w:sz w:val="18"/>
          <w:szCs w:val="18"/>
        </w:rPr>
        <w:t xml:space="preserve">                    </w:t>
      </w:r>
      <w:proofErr w:type="gramStart"/>
      <w:r>
        <w:rPr>
          <w:rFonts w:ascii="Consolas" w:hAnsi="Consolas" w:cs="Consolas"/>
          <w:sz w:val="18"/>
          <w:szCs w:val="18"/>
        </w:rPr>
        <w:t>if</w:t>
      </w:r>
      <w:proofErr w:type="gramEnd"/>
      <w:r>
        <w:rPr>
          <w:rFonts w:ascii="Consolas" w:hAnsi="Consolas" w:cs="Consolas"/>
          <w:sz w:val="18"/>
          <w:szCs w:val="18"/>
        </w:rPr>
        <w:t xml:space="preserve"> kiemTra</w:t>
      </w:r>
      <w:r>
        <w:rPr>
          <w:rFonts w:ascii="Consolas" w:hAnsi="Consolas" w:cs="Consolas"/>
          <w:sz w:val="18"/>
          <w:szCs w:val="18"/>
        </w:rPr>
        <w:t>(buoi, daXep) == null: lưu NHÁP; daXep.add(buoi); xét pc kế tiếp</w:t>
      </w:r>
    </w:p>
    <w:p w:rsidR="005A1314" w:rsidRDefault="00D71A42">
      <w:pPr>
        <w:keepLines/>
        <w:pBdr>
          <w:left w:val="single" w:sz="18" w:space="6" w:color="1F3F60"/>
        </w:pBdr>
        <w:shd w:val="clear" w:color="auto" w:fill="F3F5F8"/>
        <w:spacing w:after="80"/>
        <w:ind w:left="170"/>
      </w:pPr>
      <w:r>
        <w:rPr>
          <w:rFonts w:ascii="Consolas" w:hAnsi="Consolas" w:cs="Consolas"/>
          <w:sz w:val="18"/>
          <w:szCs w:val="18"/>
        </w:rPr>
        <w:t xml:space="preserve">        </w:t>
      </w:r>
      <w:proofErr w:type="gramStart"/>
      <w:r>
        <w:rPr>
          <w:rFonts w:ascii="Consolas" w:hAnsi="Consolas" w:cs="Consolas"/>
          <w:sz w:val="18"/>
          <w:szCs w:val="18"/>
        </w:rPr>
        <w:t>nếu</w:t>
      </w:r>
      <w:proofErr w:type="gramEnd"/>
      <w:r>
        <w:rPr>
          <w:rFonts w:ascii="Consolas" w:hAnsi="Consolas" w:cs="Consolas"/>
          <w:sz w:val="18"/>
          <w:szCs w:val="18"/>
        </w:rPr>
        <w:t xml:space="preserve"> không tìm được: chuaXep.add(pc, lyDoKhongXep(pc))</w:t>
      </w:r>
    </w:p>
    <w:p w:rsidR="005A1314" w:rsidRDefault="005A1314">
      <w:pPr>
        <w:spacing w:after="60"/>
      </w:pPr>
    </w:p>
    <w:p w:rsidR="005A1314" w:rsidRDefault="00D71A42">
      <w:pPr>
        <w:keepNext/>
        <w:spacing w:before="120" w:after="60"/>
        <w:jc w:val="center"/>
      </w:pPr>
      <w:r>
        <w:rPr>
          <w:noProof/>
        </w:rPr>
        <w:lastRenderedPageBreak/>
        <w:drawing>
          <wp:inline distT="0" distB="0" distL="0" distR="0">
            <wp:extent cx="4100662" cy="432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_luu_do_tham_lam.png"/>
                    <pic:cNvPicPr/>
                  </pic:nvPicPr>
                  <pic:blipFill>
                    <a:blip r:embed="rId17"/>
                    <a:stretch>
                      <a:fillRect/>
                    </a:stretch>
                  </pic:blipFill>
                  <pic:spPr>
                    <a:xfrm>
                      <a:off x="0" y="0"/>
                      <a:ext cx="4100662" cy="4320000"/>
                    </a:xfrm>
                    <a:prstGeom prst="rect">
                      <a:avLst/>
                    </a:prstGeom>
                  </pic:spPr>
                </pic:pic>
              </a:graphicData>
            </a:graphic>
          </wp:inline>
        </w:drawing>
      </w:r>
    </w:p>
    <w:p w:rsidR="005A1314" w:rsidRDefault="00D71A42">
      <w:pPr>
        <w:spacing w:before="60" w:after="200"/>
        <w:jc w:val="center"/>
      </w:pPr>
      <w:r>
        <w:rPr>
          <w:i/>
          <w:iCs/>
          <w:sz w:val="24"/>
          <w:szCs w:val="24"/>
        </w:rPr>
        <w:t>Hình 5.1. Lưu đồ thuật toán tham lam</w:t>
      </w:r>
    </w:p>
    <w:p w:rsidR="005A1314" w:rsidRDefault="00D71A42">
      <w:pPr>
        <w:pStyle w:val="Heading2"/>
      </w:pPr>
      <w:bookmarkStart w:id="19" w:name="_Toc244107061"/>
      <w:r>
        <w:t>5.3. Ví dụ minh họa trên học kỳ HK2-2026</w:t>
      </w:r>
      <w:bookmarkEnd w:id="19"/>
    </w:p>
    <w:p w:rsidR="005A1314" w:rsidRDefault="00D71A42">
      <w:pPr>
        <w:spacing w:after="100" w:line="312" w:lineRule="auto"/>
        <w:ind w:firstLine="567"/>
        <w:jc w:val="both"/>
      </w:pPr>
      <w:r>
        <w:t xml:space="preserve">Thêm 8 phân công cho HK2-2026, mở </w:t>
      </w:r>
      <w:r>
        <w:rPr>
          <w:rFonts w:ascii="Consolas" w:hAnsi="Consolas" w:cs="Consolas"/>
          <w:color w:val="1F3F60"/>
          <w:sz w:val="22"/>
          <w:szCs w:val="22"/>
        </w:rPr>
        <w:t>/admin/xep-lic</w:t>
      </w:r>
      <w:r>
        <w:rPr>
          <w:rFonts w:ascii="Consolas" w:hAnsi="Consolas" w:cs="Consolas"/>
          <w:color w:val="1F3F60"/>
          <w:sz w:val="22"/>
          <w:szCs w:val="22"/>
        </w:rPr>
        <w:t>h</w:t>
      </w:r>
      <w:proofErr w:type="gramStart"/>
      <w:r>
        <w:rPr>
          <w:rFonts w:ascii="Consolas" w:hAnsi="Consolas" w:cs="Consolas"/>
          <w:color w:val="1F3F60"/>
          <w:sz w:val="22"/>
          <w:szCs w:val="22"/>
        </w:rPr>
        <w:t>?hocKy</w:t>
      </w:r>
      <w:proofErr w:type="gramEnd"/>
      <w:r>
        <w:rPr>
          <w:rFonts w:ascii="Consolas" w:hAnsi="Consolas" w:cs="Consolas"/>
          <w:color w:val="1F3F60"/>
          <w:sz w:val="22"/>
          <w:szCs w:val="22"/>
        </w:rPr>
        <w:t>=HK2-2026</w:t>
      </w:r>
      <w:r>
        <w:t xml:space="preserve"> và bấm </w:t>
      </w:r>
      <w:r>
        <w:rPr>
          <w:b/>
          <w:bCs/>
        </w:rPr>
        <w:t>Tự động xếp lịch</w:t>
      </w:r>
      <w:r>
        <w:t xml:space="preserve">. Phòng duyệt </w:t>
      </w:r>
      <w:proofErr w:type="gramStart"/>
      <w:r>
        <w:t>theo</w:t>
      </w:r>
      <w:proofErr w:type="gramEnd"/>
      <w:r>
        <w:t xml:space="preserve"> thứ tự A101 (40) → A102 (45) → B201 (50) → B202 (60) → …; học kỳ chưa có sinh viên đăng ký nên ràng buộc 4, 5 luôn thỏa. Bảng 5.2 là thứ tự xếp và diễn biến từng bước:</w:t>
      </w:r>
    </w:p>
    <w:tbl>
      <w:tblPr>
        <w:tblW w:w="9071" w:type="dxa"/>
        <w:jc w:val="center"/>
        <w:tblLayout w:type="fixed"/>
        <w:tblCellMar>
          <w:left w:w="10" w:type="dxa"/>
          <w:right w:w="10" w:type="dxa"/>
        </w:tblCellMar>
        <w:tblLook w:val="04A0" w:firstRow="1" w:lastRow="0" w:firstColumn="1" w:lastColumn="0" w:noHBand="0" w:noVBand="1"/>
      </w:tblPr>
      <w:tblGrid>
        <w:gridCol w:w="600"/>
        <w:gridCol w:w="1700"/>
        <w:gridCol w:w="1900"/>
        <w:gridCol w:w="2771"/>
        <w:gridCol w:w="2100"/>
      </w:tblGrid>
      <w:tr w:rsidR="005A1314">
        <w:trPr>
          <w:tblHeader/>
          <w:jc w:val="center"/>
        </w:trPr>
        <w:tc>
          <w:tcPr>
            <w:tcW w:w="6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Bước</w:t>
            </w:r>
          </w:p>
        </w:tc>
        <w:tc>
          <w:tcPr>
            <w:tcW w:w="17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Lớp (số tiết)</w:t>
            </w:r>
          </w:p>
        </w:tc>
        <w:tc>
          <w:tcPr>
            <w:tcW w:w="19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Thứ tự ngà</w:t>
            </w:r>
            <w:r>
              <w:rPr>
                <w:b/>
                <w:bCs/>
                <w:sz w:val="20"/>
                <w:szCs w:val="20"/>
              </w:rPr>
              <w:t>y xét</w:t>
            </w:r>
          </w:p>
        </w:tc>
        <w:tc>
          <w:tcPr>
            <w:tcW w:w="2771"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Vị trí bị loại</w:t>
            </w:r>
          </w:p>
        </w:tc>
        <w:tc>
          <w:tcPr>
            <w:tcW w:w="2100" w:type="dxa"/>
            <w:tcBorders>
              <w:top w:val="single" w:sz="4" w:space="0" w:color="808080"/>
              <w:left w:val="single" w:sz="4" w:space="0" w:color="808080"/>
              <w:bottom w:val="single" w:sz="4" w:space="0" w:color="808080"/>
              <w:right w:val="single" w:sz="4" w:space="0" w:color="808080"/>
            </w:tcBorders>
            <w:shd w:val="clear" w:color="auto" w:fill="DCE8F5"/>
            <w:tcMar>
              <w:top w:w="60" w:type="dxa"/>
              <w:left w:w="100" w:type="dxa"/>
              <w:bottom w:w="60" w:type="dxa"/>
              <w:right w:w="100" w:type="dxa"/>
            </w:tcMar>
            <w:vAlign w:val="center"/>
          </w:tcPr>
          <w:p w:rsidR="005A1314" w:rsidRDefault="00D71A42">
            <w:pPr>
              <w:spacing w:after="40"/>
              <w:jc w:val="center"/>
            </w:pPr>
            <w:r>
              <w:rPr>
                <w:b/>
                <w:bCs/>
                <w:sz w:val="20"/>
                <w:szCs w:val="20"/>
              </w:rPr>
              <w:t>Kết quả</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CTDL – GV02 (4)</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2, 3, 4, 5, 6, 7</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T2, tiết 1–4, A101</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CSDL – GV01 (3)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2, 3, 4, 5, 6, 7</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T2 t1 A101 trùng phòng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T2, tiết 1–3, A102</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LTW – GV01 (3)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3, 4, 5, 6, 7, 2</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T3, tiết 1–3, A101</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PTTK – GV01 (3)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4, 5, 6, 7, 2, 3</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T4, tiết 1–3, A101</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LTJ – GV02 (3)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3, 4, 5, 6, 7, 2</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T3 t1 A101 trùng phòng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T3, tiết 1–3, A102</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MMT – GV03 (3)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2, 3, 4, 5, 6, 7</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T2 t1 A101, A102 trùng phòng</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T2, tiết 1–3, B201</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NLKT – GV04 (3)</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2, 3, 4, 5, 6, 7</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T2 t1 A101, A102, B201</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T2, tiết 1–3, B202</w:t>
            </w:r>
          </w:p>
        </w:tc>
      </w:tr>
      <w:tr w:rsidR="005A1314">
        <w:trPr>
          <w:cantSplit/>
          <w:jc w:val="center"/>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jc w:val="center"/>
            </w:pPr>
            <w:r>
              <w:rPr>
                <w:sz w:val="20"/>
                <w:szCs w:val="20"/>
              </w:rPr>
              <w:t>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KTVM – GV03 (2)</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3, 4, 5, 6, 7, 2</w:t>
            </w:r>
          </w:p>
        </w:tc>
        <w:tc>
          <w:tcPr>
            <w:tcW w:w="2771"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T3 t1 A101, A102</w:t>
            </w:r>
          </w:p>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5A1314" w:rsidRDefault="00D71A42">
            <w:pPr>
              <w:spacing w:after="40"/>
            </w:pPr>
            <w:r>
              <w:rPr>
                <w:sz w:val="20"/>
                <w:szCs w:val="20"/>
              </w:rPr>
              <w:t>T3, tiết 1–2, B201</w:t>
            </w:r>
          </w:p>
        </w:tc>
      </w:tr>
    </w:tbl>
    <w:p w:rsidR="005A1314" w:rsidRDefault="00D71A42">
      <w:pPr>
        <w:spacing w:before="60" w:after="200"/>
        <w:jc w:val="center"/>
      </w:pPr>
      <w:r>
        <w:rPr>
          <w:i/>
          <w:iCs/>
          <w:sz w:val="24"/>
          <w:szCs w:val="24"/>
        </w:rPr>
        <w:t>Bảng 5.2. Diễn biến thuật toán trên HK2-2026</w:t>
      </w:r>
    </w:p>
    <w:p w:rsidR="005A1314" w:rsidRDefault="00D71A42">
      <w:pPr>
        <w:spacing w:after="100" w:line="312" w:lineRule="auto"/>
        <w:ind w:firstLine="567"/>
        <w:jc w:val="both"/>
      </w:pPr>
      <w:r>
        <w:lastRenderedPageBreak/>
        <w:t>Kết quả chạy thật khớp hoàn toàn với Bảng 5.2: “Đã xếp 8 buổi học”, 0 xung đột; ba lớp của GV01 rải ra thứ 2, 3, 4. Lần</w:t>
      </w:r>
      <w:r>
        <w:t xml:space="preserve"> chạy đầu, khi HK2-2026 chỉ có 14 tuần, cả 8 lớp nằm trong mục “Chưa xếp được” với lý do “Môn cần học 15 tuần nhưng học kỳ chỉ có 14 tuần”; sửa học kỳ thành 18 tuần rồi chạy lại thì xếp đủ.</w:t>
      </w:r>
    </w:p>
    <w:p w:rsidR="005A1314" w:rsidRDefault="00D71A42">
      <w:pPr>
        <w:keepNext/>
        <w:spacing w:before="120" w:after="60"/>
        <w:jc w:val="center"/>
      </w:pPr>
      <w:r>
        <w:rPr>
          <w:noProof/>
        </w:rPr>
        <w:drawing>
          <wp:inline distT="0" distB="0" distL="0" distR="0">
            <wp:extent cx="4023955" cy="295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5_xeplich_hk2_ketqua.png"/>
                    <pic:cNvPicPr/>
                  </pic:nvPicPr>
                  <pic:blipFill>
                    <a:blip r:embed="rId18"/>
                    <a:stretch>
                      <a:fillRect/>
                    </a:stretch>
                  </pic:blipFill>
                  <pic:spPr>
                    <a:xfrm>
                      <a:off x="0" y="0"/>
                      <a:ext cx="4023955" cy="2952000"/>
                    </a:xfrm>
                    <a:prstGeom prst="rect">
                      <a:avLst/>
                    </a:prstGeom>
                  </pic:spPr>
                </pic:pic>
              </a:graphicData>
            </a:graphic>
          </wp:inline>
        </w:drawing>
      </w:r>
    </w:p>
    <w:p w:rsidR="005A1314" w:rsidRDefault="00D71A42">
      <w:pPr>
        <w:spacing w:before="60" w:after="200"/>
        <w:jc w:val="center"/>
      </w:pPr>
      <w:r>
        <w:rPr>
          <w:i/>
          <w:iCs/>
          <w:sz w:val="24"/>
          <w:szCs w:val="24"/>
        </w:rPr>
        <w:t>Hình 5.2. Kết quả tự động xếp lịch HK2-2026</w:t>
      </w:r>
    </w:p>
    <w:p w:rsidR="005A1314" w:rsidRDefault="00D71A42">
      <w:pPr>
        <w:spacing w:after="100" w:line="312" w:lineRule="auto"/>
        <w:ind w:firstLine="567"/>
        <w:jc w:val="both"/>
      </w:pPr>
      <w:r>
        <w:t xml:space="preserve">Kết quả là </w:t>
      </w:r>
      <w:r>
        <w:rPr>
          <w:b/>
          <w:bCs/>
        </w:rPr>
        <w:t>bản nháp</w:t>
      </w:r>
      <w:r>
        <w:t xml:space="preserve">. Quản trị viên có thể bấm vào thẻ để sửa tay (đổi thứ, tiết, tuần, phòng – buổi tự được ghim); sửa tay dùng cùng </w:t>
      </w:r>
      <w:r>
        <w:rPr>
          <w:rFonts w:ascii="Consolas" w:hAnsi="Consolas" w:cs="Consolas"/>
          <w:color w:val="1F3F60"/>
          <w:sz w:val="22"/>
          <w:szCs w:val="22"/>
        </w:rPr>
        <w:t>kiemTra</w:t>
      </w:r>
      <w:r>
        <w:t xml:space="preserve"> nên không tạo được xung đột, ví dụ chuyển LTW sang thứ 2 tiết 1–3 bị báo “GV01 đã dạy CSDL thứ 2 tiết 1–3.”. Nút </w:t>
      </w:r>
      <w:r>
        <w:rPr>
          <w:b/>
          <w:bCs/>
        </w:rPr>
        <w:t>Lưu chính thức</w:t>
      </w:r>
      <w:r>
        <w:t xml:space="preserve"> chỉ bậ</w:t>
      </w:r>
      <w:r>
        <w:t>t khi mọi lớp đã có lịch và không còn xung đột; từ đó sinh viên mới thấy lịch và được đăng ký (QĐ12).</w:t>
      </w:r>
    </w:p>
    <w:p w:rsidR="005A1314" w:rsidRDefault="00D71A42">
      <w:pPr>
        <w:pStyle w:val="Heading2"/>
      </w:pPr>
      <w:bookmarkStart w:id="20" w:name="_Toc244107062"/>
      <w:r>
        <w:t>5.4. Đánh giá</w:t>
      </w:r>
      <w:bookmarkEnd w:id="20"/>
    </w:p>
    <w:p w:rsidR="005A1314" w:rsidRDefault="00D71A42">
      <w:pPr>
        <w:pStyle w:val="ListParagraph"/>
        <w:numPr>
          <w:ilvl w:val="0"/>
          <w:numId w:val="2"/>
        </w:numPr>
        <w:spacing w:after="60" w:line="300" w:lineRule="auto"/>
        <w:jc w:val="both"/>
      </w:pPr>
      <w:bookmarkStart w:id="21" w:name="_GoBack"/>
      <w:bookmarkEnd w:id="21"/>
      <w:r>
        <w:rPr>
          <w:b/>
          <w:bCs/>
        </w:rPr>
        <w:t>Ưu điểm:</w:t>
      </w:r>
      <w:r>
        <w:t xml:space="preserve"> nhanh, tất định, dễ kiểm chứng bằng tay; không bao giờ tạo xung đột; báo lý do khi không xếp được; kết </w:t>
      </w:r>
      <w:r>
        <w:t>hợp tốt với sửa tay và ghim.</w:t>
      </w:r>
    </w:p>
    <w:p w:rsidR="005A1314" w:rsidRDefault="00D71A42">
      <w:pPr>
        <w:pStyle w:val="ListParagraph"/>
        <w:numPr>
          <w:ilvl w:val="0"/>
          <w:numId w:val="2"/>
        </w:numPr>
        <w:spacing w:after="60" w:line="300" w:lineRule="auto"/>
        <w:jc w:val="both"/>
      </w:pPr>
      <w:r>
        <w:rPr>
          <w:b/>
          <w:bCs/>
        </w:rPr>
        <w:t>Hạn chế:</w:t>
      </w:r>
      <w:r>
        <w:t xml:space="preserve"> không bảo đảm tìm được lời giải khi lời giải tồn tại; lịch dồn về tiết sớm (buổi sáng). Có thể cải tiến bằng quay lui có giới hạn, tìm kiếm cục bộ, hoặc thêm ràng buộc mềm như nguyện vọng giờ dạy và cân bằng sáng/chiều</w:t>
      </w:r>
      <w:r>
        <w:t>.</w:t>
      </w:r>
    </w:p>
    <w:sectPr w:rsidR="005A1314">
      <w:footerReference w:type="default" r:id="rId19"/>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71A42" w:rsidRDefault="00D71A42">
      <w:r>
        <w:separator/>
      </w:r>
    </w:p>
  </w:endnote>
  <w:endnote w:type="continuationSeparator" w:id="0">
    <w:p w:rsidR="00D71A42" w:rsidRDefault="00D71A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5349" w:rsidRDefault="00CD7E62">
    <w:pPr>
      <w:jc w:val="center"/>
    </w:pPr>
    <w:r>
      <w:rPr>
        <w:sz w:val="24"/>
        <w:szCs w:val="24"/>
      </w:rPr>
      <w:fldChar w:fldCharType="begin"/>
    </w:r>
    <w:r>
      <w:rPr>
        <w:sz w:val="24"/>
        <w:szCs w:val="24"/>
      </w:rPr>
      <w:instrText>PAGE</w:instrText>
    </w:r>
    <w:r>
      <w:rPr>
        <w:sz w:val="24"/>
        <w:szCs w:val="24"/>
      </w:rPr>
      <w:fldChar w:fldCharType="separate"/>
    </w:r>
    <w:r w:rsidR="00011583">
      <w:rPr>
        <w:noProof/>
        <w:sz w:val="24"/>
        <w:szCs w:val="24"/>
      </w:rPr>
      <w:t>12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71A42" w:rsidRDefault="00D71A42">
      <w:r>
        <w:separator/>
      </w:r>
    </w:p>
  </w:footnote>
  <w:footnote w:type="continuationSeparator" w:id="0">
    <w:p w:rsidR="00D71A42" w:rsidRDefault="00D71A4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202CE7"/>
    <w:multiLevelType w:val="hybridMultilevel"/>
    <w:tmpl w:val="95B276AC"/>
    <w:lvl w:ilvl="0" w:tplc="2F38C224">
      <w:start w:val="1"/>
      <w:numFmt w:val="decimal"/>
      <w:lvlText w:val="%1."/>
      <w:lvlJc w:val="left"/>
      <w:pPr>
        <w:ind w:left="720" w:hanging="360"/>
      </w:pPr>
    </w:lvl>
    <w:lvl w:ilvl="1" w:tplc="8D3CB9A6">
      <w:numFmt w:val="decimal"/>
      <w:lvlText w:val=""/>
      <w:lvlJc w:val="left"/>
    </w:lvl>
    <w:lvl w:ilvl="2" w:tplc="B622BBC4">
      <w:numFmt w:val="decimal"/>
      <w:lvlText w:val=""/>
      <w:lvlJc w:val="left"/>
    </w:lvl>
    <w:lvl w:ilvl="3" w:tplc="017AEE06">
      <w:numFmt w:val="decimal"/>
      <w:lvlText w:val=""/>
      <w:lvlJc w:val="left"/>
    </w:lvl>
    <w:lvl w:ilvl="4" w:tplc="12941E58">
      <w:numFmt w:val="decimal"/>
      <w:lvlText w:val=""/>
      <w:lvlJc w:val="left"/>
    </w:lvl>
    <w:lvl w:ilvl="5" w:tplc="6A8C095E">
      <w:numFmt w:val="decimal"/>
      <w:lvlText w:val=""/>
      <w:lvlJc w:val="left"/>
    </w:lvl>
    <w:lvl w:ilvl="6" w:tplc="9F8A1CDA">
      <w:numFmt w:val="decimal"/>
      <w:lvlText w:val=""/>
      <w:lvlJc w:val="left"/>
    </w:lvl>
    <w:lvl w:ilvl="7" w:tplc="3364D7D6">
      <w:numFmt w:val="decimal"/>
      <w:lvlText w:val=""/>
      <w:lvlJc w:val="left"/>
    </w:lvl>
    <w:lvl w:ilvl="8" w:tplc="B7469924">
      <w:numFmt w:val="decimal"/>
      <w:lvlText w:val=""/>
      <w:lvlJc w:val="left"/>
    </w:lvl>
  </w:abstractNum>
  <w:abstractNum w:abstractNumId="1">
    <w:nsid w:val="26AB1D82"/>
    <w:multiLevelType w:val="hybridMultilevel"/>
    <w:tmpl w:val="5D7A8B5C"/>
    <w:lvl w:ilvl="0" w:tplc="B5C2724A" w:tentative="1">
      <w:start w:val="1"/>
      <w:numFmt w:val="bullet"/>
      <w:lvlText w:val="●"/>
      <w:lvlJc w:val="left"/>
      <w:pPr>
        <w:ind w:left="720" w:hanging="360"/>
      </w:pPr>
    </w:lvl>
    <w:lvl w:ilvl="1" w:tplc="1E32D5C6" w:tentative="1">
      <w:start w:val="1"/>
      <w:numFmt w:val="bullet"/>
      <w:lvlText w:val="○"/>
      <w:lvlJc w:val="left"/>
      <w:pPr>
        <w:ind w:left="1440" w:hanging="360"/>
      </w:pPr>
    </w:lvl>
    <w:lvl w:ilvl="2" w:tplc="CB32DE28" w:tentative="1">
      <w:start w:val="1"/>
      <w:numFmt w:val="bullet"/>
      <w:lvlText w:val="■"/>
      <w:lvlJc w:val="left"/>
      <w:pPr>
        <w:ind w:left="2160" w:hanging="360"/>
      </w:pPr>
    </w:lvl>
    <w:lvl w:ilvl="3" w:tplc="37868F10" w:tentative="1">
      <w:start w:val="1"/>
      <w:numFmt w:val="bullet"/>
      <w:lvlText w:val="●"/>
      <w:lvlJc w:val="left"/>
      <w:pPr>
        <w:ind w:left="2880" w:hanging="360"/>
      </w:pPr>
    </w:lvl>
    <w:lvl w:ilvl="4" w:tplc="DC0E8B14" w:tentative="1">
      <w:start w:val="1"/>
      <w:numFmt w:val="bullet"/>
      <w:lvlText w:val="○"/>
      <w:lvlJc w:val="left"/>
      <w:pPr>
        <w:ind w:left="3600" w:hanging="360"/>
      </w:pPr>
    </w:lvl>
    <w:lvl w:ilvl="5" w:tplc="FE3AAD8C" w:tentative="1">
      <w:start w:val="1"/>
      <w:numFmt w:val="bullet"/>
      <w:lvlText w:val="■"/>
      <w:lvlJc w:val="left"/>
      <w:pPr>
        <w:ind w:left="4320" w:hanging="360"/>
      </w:pPr>
    </w:lvl>
    <w:lvl w:ilvl="6" w:tplc="76889B22" w:tentative="1">
      <w:start w:val="1"/>
      <w:numFmt w:val="bullet"/>
      <w:lvlText w:val="●"/>
      <w:lvlJc w:val="left"/>
      <w:pPr>
        <w:ind w:left="5040" w:hanging="360"/>
      </w:pPr>
    </w:lvl>
    <w:lvl w:ilvl="7" w:tplc="CC34A684" w:tentative="1">
      <w:start w:val="1"/>
      <w:numFmt w:val="bullet"/>
      <w:lvlText w:val="●"/>
      <w:lvlJc w:val="left"/>
      <w:pPr>
        <w:ind w:left="5760" w:hanging="360"/>
      </w:pPr>
    </w:lvl>
    <w:lvl w:ilvl="8" w:tplc="921CA93A" w:tentative="1">
      <w:start w:val="1"/>
      <w:numFmt w:val="bullet"/>
      <w:lvlText w:val="●"/>
      <w:lvlJc w:val="left"/>
      <w:pPr>
        <w:ind w:left="6480" w:hanging="360"/>
      </w:pPr>
    </w:lvl>
  </w:abstractNum>
  <w:abstractNum w:abstractNumId="2">
    <w:nsid w:val="47B6422E"/>
    <w:multiLevelType w:val="hybridMultilevel"/>
    <w:tmpl w:val="66F66714"/>
    <w:lvl w:ilvl="0" w:tplc="D924D728">
      <w:start w:val="1"/>
      <w:numFmt w:val="bullet"/>
      <w:lvlText w:val="•"/>
      <w:lvlJc w:val="left"/>
      <w:pPr>
        <w:ind w:left="720" w:hanging="360"/>
      </w:pPr>
    </w:lvl>
    <w:lvl w:ilvl="1" w:tplc="AEA0D9CE" w:tentative="1">
      <w:start w:val="1"/>
      <w:numFmt w:val="bullet"/>
      <w:lvlText w:val="–"/>
      <w:lvlJc w:val="left"/>
      <w:pPr>
        <w:ind w:left="1260" w:hanging="360"/>
      </w:pPr>
    </w:lvl>
    <w:lvl w:ilvl="2" w:tplc="4118811C">
      <w:numFmt w:val="decimal"/>
      <w:lvlText w:val=""/>
      <w:lvlJc w:val="left"/>
    </w:lvl>
    <w:lvl w:ilvl="3" w:tplc="6FE88C06">
      <w:numFmt w:val="decimal"/>
      <w:lvlText w:val=""/>
      <w:lvlJc w:val="left"/>
    </w:lvl>
    <w:lvl w:ilvl="4" w:tplc="242E6FA0">
      <w:numFmt w:val="decimal"/>
      <w:lvlText w:val=""/>
      <w:lvlJc w:val="left"/>
    </w:lvl>
    <w:lvl w:ilvl="5" w:tplc="B604694E">
      <w:numFmt w:val="decimal"/>
      <w:lvlText w:val=""/>
      <w:lvlJc w:val="left"/>
    </w:lvl>
    <w:lvl w:ilvl="6" w:tplc="45A05752">
      <w:numFmt w:val="decimal"/>
      <w:lvlText w:val=""/>
      <w:lvlJc w:val="left"/>
    </w:lvl>
    <w:lvl w:ilvl="7" w:tplc="7CE8433A">
      <w:numFmt w:val="decimal"/>
      <w:lvlText w:val=""/>
      <w:lvlJc w:val="left"/>
    </w:lvl>
    <w:lvl w:ilvl="8" w:tplc="8D5454AE">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5349"/>
    <w:rsid w:val="00011583"/>
    <w:rsid w:val="0037452E"/>
    <w:rsid w:val="00595349"/>
    <w:rsid w:val="005A1314"/>
    <w:rsid w:val="00CD7E62"/>
    <w:rsid w:val="00D71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F807985-D800-4696-BD57-756EBD485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spacing w:before="120" w:after="360"/>
      <w:jc w:val="center"/>
      <w:outlineLvl w:val="0"/>
    </w:pPr>
    <w:rPr>
      <w:b/>
      <w:bCs/>
      <w:color w:val="1F3F60"/>
      <w:sz w:val="32"/>
      <w:szCs w:val="32"/>
    </w:rPr>
  </w:style>
  <w:style w:type="paragraph" w:styleId="Heading2">
    <w:name w:val="heading 2"/>
    <w:basedOn w:val="Normal"/>
    <w:next w:val="Normal"/>
    <w:qFormat/>
    <w:pPr>
      <w:keepNext/>
      <w:spacing w:before="280" w:after="140"/>
      <w:outlineLvl w:val="1"/>
    </w:pPr>
    <w:rPr>
      <w:b/>
      <w:bCs/>
      <w:color w:val="1F3F60"/>
      <w:sz w:val="28"/>
      <w:szCs w:val="28"/>
    </w:rPr>
  </w:style>
  <w:style w:type="paragraph" w:styleId="Heading3">
    <w:name w:val="heading 3"/>
    <w:basedOn w:val="Normal"/>
    <w:next w:val="Normal"/>
    <w:qFormat/>
    <w:pPr>
      <w:keepNext/>
      <w:spacing w:before="200" w:after="120"/>
      <w:outlineLvl w:val="2"/>
    </w:pPr>
    <w:rPr>
      <w:b/>
      <w:bCs/>
      <w:i/>
      <w:iCs/>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7452E"/>
    <w:pPr>
      <w:spacing w:after="100"/>
    </w:pPr>
  </w:style>
  <w:style w:type="paragraph" w:styleId="TOC2">
    <w:name w:val="toc 2"/>
    <w:basedOn w:val="Normal"/>
    <w:next w:val="Normal"/>
    <w:autoRedefine/>
    <w:uiPriority w:val="39"/>
    <w:unhideWhenUsed/>
    <w:rsid w:val="0037452E"/>
    <w:pPr>
      <w:spacing w:after="100"/>
      <w:ind w:left="260"/>
    </w:pPr>
  </w:style>
  <w:style w:type="paragraph" w:styleId="TOC3">
    <w:name w:val="toc 3"/>
    <w:basedOn w:val="Normal"/>
    <w:next w:val="Normal"/>
    <w:autoRedefine/>
    <w:uiPriority w:val="39"/>
    <w:unhideWhenUsed/>
    <w:rsid w:val="0037452E"/>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2409</Words>
  <Characters>13733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Phân tích thiết kế hệ thống đăng ký môn học</vt:lpstr>
    </vt:vector>
  </TitlesOfParts>
  <Company/>
  <LinksUpToDate>false</LinksUpToDate>
  <CharactersWithSpaces>16110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thiết kế hệ thống đăng ký môn học</dc:title>
  <dc:creator>Sinh viên thực hiện</dc:creator>
  <cp:lastModifiedBy>HA MINH MAN</cp:lastModifiedBy>
  <cp:revision>4</cp:revision>
  <cp:lastPrinted>2026-10-22T03:40:00Z</cp:lastPrinted>
  <dcterms:created xsi:type="dcterms:W3CDTF">2026-10-22T02:19:00Z</dcterms:created>
  <dcterms:modified xsi:type="dcterms:W3CDTF">2026-10-28T12:16:00Z</dcterms:modified>
</cp:coreProperties>
</file>