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6B1" w:rsidRDefault="00D74E43" w:rsidP="00B50CB3">
      <w:pPr>
        <w:keepNext/>
        <w:spacing w:line="360" w:lineRule="auto"/>
        <w:contextualSpacing/>
        <w:rPr>
          <w:rFonts w:cs="David"/>
          <w:sz w:val="24"/>
          <w:szCs w:val="24"/>
          <w:rtl/>
        </w:rPr>
      </w:pPr>
      <w:bookmarkStart w:id="0" w:name="_GoBack"/>
      <w:bookmarkEnd w:id="0"/>
      <w:r w:rsidRPr="00BD7380">
        <w:rPr>
          <w:rFonts w:cs="David" w:hint="cs"/>
          <w:sz w:val="24"/>
          <w:szCs w:val="24"/>
          <w:rtl/>
        </w:rPr>
        <w:t>לפני שאציג את טענות הצדדים, אציין ש</w:t>
      </w:r>
      <w:r w:rsidR="00B60162" w:rsidRPr="00BD7380">
        <w:rPr>
          <w:rFonts w:cs="David" w:hint="cs"/>
          <w:sz w:val="24"/>
          <w:szCs w:val="24"/>
          <w:rtl/>
        </w:rPr>
        <w:t xml:space="preserve">על </w:t>
      </w:r>
      <w:r w:rsidRPr="00BD7380">
        <w:rPr>
          <w:rFonts w:cs="David" w:hint="cs"/>
          <w:sz w:val="24"/>
          <w:szCs w:val="24"/>
          <w:rtl/>
        </w:rPr>
        <w:t xml:space="preserve">שמואל לשלוח הודעה לביטול החוזה </w:t>
      </w:r>
      <w:r w:rsidR="00B60162" w:rsidRPr="00BD7380">
        <w:rPr>
          <w:rFonts w:cs="David" w:hint="cs"/>
          <w:sz w:val="24"/>
          <w:szCs w:val="24"/>
          <w:rtl/>
        </w:rPr>
        <w:t xml:space="preserve">כאמור בסעיף 20 </w:t>
      </w:r>
    </w:p>
    <w:p w:rsidR="00B60162" w:rsidRPr="00BD7380" w:rsidRDefault="00B60162" w:rsidP="00B50CB3">
      <w:pPr>
        <w:keepNext/>
        <w:spacing w:line="360" w:lineRule="auto"/>
        <w:contextualSpacing/>
        <w:rPr>
          <w:rFonts w:cs="David"/>
          <w:sz w:val="24"/>
          <w:szCs w:val="24"/>
          <w:rtl/>
        </w:rPr>
      </w:pPr>
      <w:r w:rsidRPr="00BD7380">
        <w:rPr>
          <w:rFonts w:cs="David" w:hint="cs"/>
          <w:sz w:val="24"/>
          <w:szCs w:val="24"/>
          <w:rtl/>
        </w:rPr>
        <w:t>לחוק</w:t>
      </w:r>
      <w:r w:rsidR="008D36B1">
        <w:rPr>
          <w:rFonts w:cs="David" w:hint="cs"/>
          <w:sz w:val="24"/>
          <w:szCs w:val="24"/>
          <w:rtl/>
        </w:rPr>
        <w:t xml:space="preserve"> </w:t>
      </w:r>
      <w:r w:rsidRPr="00BD7380">
        <w:rPr>
          <w:rFonts w:cs="David" w:hint="cs"/>
          <w:sz w:val="24"/>
          <w:szCs w:val="24"/>
          <w:rtl/>
        </w:rPr>
        <w:t>החוזים</w:t>
      </w:r>
      <w:r w:rsidRPr="00BD7380">
        <w:rPr>
          <w:rStyle w:val="a5"/>
          <w:rFonts w:cs="David"/>
          <w:sz w:val="24"/>
          <w:szCs w:val="24"/>
          <w:rtl/>
        </w:rPr>
        <w:footnoteReference w:id="1"/>
      </w:r>
      <w:r w:rsidRPr="00BD7380">
        <w:rPr>
          <w:rFonts w:cs="David" w:hint="cs"/>
          <w:sz w:val="24"/>
          <w:szCs w:val="24"/>
          <w:rtl/>
        </w:rPr>
        <w:t xml:space="preserve">, בגין הטעיה ועושק </w:t>
      </w:r>
      <w:r w:rsidR="00093702" w:rsidRPr="00BD7380">
        <w:rPr>
          <w:rFonts w:cs="David" w:hint="cs"/>
          <w:sz w:val="24"/>
          <w:szCs w:val="24"/>
          <w:rtl/>
        </w:rPr>
        <w:t>לפי סעיפים 15 ו-18 לחוק החוזים.</w:t>
      </w:r>
      <w:r w:rsidR="00427C36" w:rsidRPr="00BD7380">
        <w:rPr>
          <w:rFonts w:cs="David" w:hint="cs"/>
          <w:sz w:val="24"/>
          <w:szCs w:val="24"/>
          <w:rtl/>
        </w:rPr>
        <w:t xml:space="preserve">  </w:t>
      </w:r>
    </w:p>
    <w:p w:rsidR="00DD3254" w:rsidRDefault="00BD7380" w:rsidP="00902313">
      <w:pPr>
        <w:keepNext/>
        <w:spacing w:line="360" w:lineRule="auto"/>
        <w:rPr>
          <w:rFonts w:cs="David"/>
          <w:sz w:val="24"/>
          <w:szCs w:val="24"/>
          <w:rtl/>
        </w:rPr>
      </w:pPr>
      <w:r w:rsidRPr="00BD7380">
        <w:rPr>
          <w:rFonts w:cs="David" w:hint="cs"/>
          <w:b/>
          <w:bCs/>
          <w:sz w:val="24"/>
          <w:szCs w:val="24"/>
          <w:u w:val="single"/>
          <w:rtl/>
        </w:rPr>
        <w:t>הטעיה-</w:t>
      </w:r>
      <w:r w:rsidRPr="00BD7380">
        <w:rPr>
          <w:rFonts w:cs="David" w:hint="cs"/>
          <w:sz w:val="24"/>
          <w:szCs w:val="24"/>
          <w:rtl/>
        </w:rPr>
        <w:t xml:space="preserve"> </w:t>
      </w:r>
      <w:r w:rsidR="00D451CB">
        <w:rPr>
          <w:rFonts w:cs="David" w:hint="cs"/>
          <w:sz w:val="24"/>
          <w:szCs w:val="24"/>
          <w:rtl/>
        </w:rPr>
        <w:t>כש</w:t>
      </w:r>
      <w:r w:rsidR="00125F50">
        <w:rPr>
          <w:rFonts w:cs="David" w:hint="cs"/>
          <w:sz w:val="24"/>
          <w:szCs w:val="24"/>
          <w:rtl/>
        </w:rPr>
        <w:t xml:space="preserve">נגרמת טעות של המתקשר בחוזה ע"י הצד השני, </w:t>
      </w:r>
      <w:r w:rsidR="00B60162" w:rsidRPr="00BD7380">
        <w:rPr>
          <w:rFonts w:cs="David" w:hint="cs"/>
          <w:sz w:val="24"/>
          <w:szCs w:val="24"/>
          <w:rtl/>
        </w:rPr>
        <w:t xml:space="preserve">העילה לביטול </w:t>
      </w:r>
      <w:r w:rsidR="00125F50">
        <w:rPr>
          <w:rFonts w:cs="David" w:hint="cs"/>
          <w:sz w:val="24"/>
          <w:szCs w:val="24"/>
          <w:rtl/>
        </w:rPr>
        <w:t>ה</w:t>
      </w:r>
      <w:r w:rsidR="001003CE">
        <w:rPr>
          <w:rFonts w:cs="David" w:hint="cs"/>
          <w:sz w:val="24"/>
          <w:szCs w:val="24"/>
          <w:rtl/>
        </w:rPr>
        <w:t xml:space="preserve">חוזה </w:t>
      </w:r>
      <w:r w:rsidR="00B60162" w:rsidRPr="00BD7380">
        <w:rPr>
          <w:rFonts w:cs="David" w:hint="cs"/>
          <w:sz w:val="24"/>
          <w:szCs w:val="24"/>
          <w:rtl/>
        </w:rPr>
        <w:t>קמה</w:t>
      </w:r>
      <w:r w:rsidR="008D36B1">
        <w:rPr>
          <w:rFonts w:cs="David" w:hint="cs"/>
          <w:sz w:val="24"/>
          <w:szCs w:val="24"/>
          <w:rtl/>
        </w:rPr>
        <w:t xml:space="preserve"> </w:t>
      </w:r>
      <w:r w:rsidR="00B60162" w:rsidRPr="00BD7380">
        <w:rPr>
          <w:rFonts w:cs="David" w:hint="cs"/>
          <w:sz w:val="24"/>
          <w:szCs w:val="24"/>
          <w:rtl/>
        </w:rPr>
        <w:t>בהתקיים היסודות הבאים</w:t>
      </w:r>
      <w:r w:rsidR="00B60162" w:rsidRPr="00BD7380">
        <w:rPr>
          <w:rStyle w:val="a5"/>
          <w:rFonts w:cs="David"/>
          <w:sz w:val="24"/>
          <w:szCs w:val="24"/>
          <w:rtl/>
        </w:rPr>
        <w:footnoteReference w:id="2"/>
      </w:r>
      <w:r w:rsidR="00B60162" w:rsidRPr="00BD7380">
        <w:rPr>
          <w:rFonts w:cs="David" w:hint="cs"/>
          <w:sz w:val="24"/>
          <w:szCs w:val="24"/>
          <w:rtl/>
        </w:rPr>
        <w:t>:</w:t>
      </w:r>
      <w:r w:rsidR="00B50CB3">
        <w:rPr>
          <w:rFonts w:cs="David" w:hint="cs"/>
          <w:sz w:val="24"/>
          <w:szCs w:val="24"/>
          <w:rtl/>
        </w:rPr>
        <w:t xml:space="preserve">                                                                                                                                          </w:t>
      </w:r>
      <w:r w:rsidR="00B50CB3">
        <w:rPr>
          <w:rFonts w:cs="David" w:hint="cs"/>
          <w:b/>
          <w:bCs/>
          <w:sz w:val="24"/>
          <w:szCs w:val="24"/>
          <w:rtl/>
        </w:rPr>
        <w:t xml:space="preserve">א. </w:t>
      </w:r>
      <w:r w:rsidR="00D451CB">
        <w:rPr>
          <w:rFonts w:cs="David" w:hint="cs"/>
          <w:sz w:val="24"/>
          <w:szCs w:val="24"/>
          <w:rtl/>
        </w:rPr>
        <w:t>חוזה</w:t>
      </w:r>
      <w:r w:rsidR="00B50CB3">
        <w:rPr>
          <w:rFonts w:cs="David" w:hint="cs"/>
          <w:sz w:val="24"/>
          <w:szCs w:val="24"/>
          <w:rtl/>
        </w:rPr>
        <w:t xml:space="preserve">                                                                </w:t>
      </w:r>
      <w:r w:rsidR="00E6178E">
        <w:rPr>
          <w:rFonts w:cs="David" w:hint="cs"/>
          <w:sz w:val="24"/>
          <w:szCs w:val="24"/>
          <w:rtl/>
        </w:rPr>
        <w:t xml:space="preserve"> </w:t>
      </w:r>
      <w:r w:rsidR="00B50CB3">
        <w:rPr>
          <w:rFonts w:cs="David" w:hint="cs"/>
          <w:b/>
          <w:bCs/>
          <w:sz w:val="24"/>
          <w:szCs w:val="24"/>
          <w:rtl/>
        </w:rPr>
        <w:t xml:space="preserve">                                                                                           ב. </w:t>
      </w:r>
      <w:r w:rsidR="00B60162" w:rsidRPr="00E6178E">
        <w:rPr>
          <w:rFonts w:cs="David" w:hint="cs"/>
          <w:sz w:val="24"/>
          <w:szCs w:val="24"/>
          <w:rtl/>
        </w:rPr>
        <w:t>יש טעות אצל אחד הצדדים שהתקשרו בחוזה</w:t>
      </w:r>
      <w:r w:rsidR="00B50CB3">
        <w:rPr>
          <w:rFonts w:cs="David" w:hint="cs"/>
          <w:sz w:val="24"/>
          <w:szCs w:val="24"/>
          <w:rtl/>
        </w:rPr>
        <w:t>.</w:t>
      </w:r>
      <w:r w:rsidR="00B50CB3">
        <w:rPr>
          <w:rFonts w:cs="David" w:hint="cs"/>
          <w:b/>
          <w:bCs/>
          <w:sz w:val="24"/>
          <w:szCs w:val="24"/>
          <w:rtl/>
        </w:rPr>
        <w:t xml:space="preserve">                                                                                          ג.</w:t>
      </w:r>
      <w:r w:rsidR="00E6178E">
        <w:rPr>
          <w:rFonts w:cs="David" w:hint="cs"/>
          <w:b/>
          <w:bCs/>
          <w:sz w:val="24"/>
          <w:szCs w:val="24"/>
          <w:rtl/>
        </w:rPr>
        <w:t xml:space="preserve"> </w:t>
      </w:r>
      <w:r w:rsidR="005B110B" w:rsidRPr="00E6178E">
        <w:rPr>
          <w:rFonts w:cs="David" w:hint="cs"/>
          <w:sz w:val="24"/>
          <w:szCs w:val="24"/>
          <w:rtl/>
        </w:rPr>
        <w:t>הטעיה שהטעה אותו הצד שכנגד</w:t>
      </w:r>
      <w:r w:rsidR="00B50CB3">
        <w:rPr>
          <w:rFonts w:cs="David" w:hint="cs"/>
          <w:sz w:val="24"/>
          <w:szCs w:val="24"/>
          <w:rtl/>
        </w:rPr>
        <w:t>.</w:t>
      </w:r>
      <w:r w:rsidR="00D451CB">
        <w:rPr>
          <w:rFonts w:cs="David" w:hint="cs"/>
          <w:b/>
          <w:bCs/>
          <w:sz w:val="24"/>
          <w:szCs w:val="24"/>
          <w:rtl/>
        </w:rPr>
        <w:t xml:space="preserve"> </w:t>
      </w:r>
      <w:r w:rsidR="00B50CB3">
        <w:rPr>
          <w:rFonts w:cs="David" w:hint="cs"/>
          <w:b/>
          <w:bCs/>
          <w:sz w:val="24"/>
          <w:szCs w:val="24"/>
          <w:rtl/>
        </w:rPr>
        <w:t xml:space="preserve">                                                                                                              ד.</w:t>
      </w:r>
      <w:r w:rsidR="00B50CB3">
        <w:rPr>
          <w:rFonts w:cs="David" w:hint="cs"/>
          <w:sz w:val="24"/>
          <w:szCs w:val="24"/>
          <w:rtl/>
        </w:rPr>
        <w:t xml:space="preserve"> </w:t>
      </w:r>
      <w:r w:rsidR="00007BA0" w:rsidRPr="00E6178E">
        <w:rPr>
          <w:rFonts w:cs="David" w:hint="cs"/>
          <w:sz w:val="24"/>
          <w:szCs w:val="24"/>
          <w:rtl/>
        </w:rPr>
        <w:t xml:space="preserve">קשר סיבתי כפול בין </w:t>
      </w:r>
      <w:r w:rsidR="00007BA0" w:rsidRPr="00E6178E">
        <w:rPr>
          <w:rFonts w:cs="David" w:hint="cs"/>
          <w:sz w:val="24"/>
          <w:szCs w:val="24"/>
          <w:u w:val="single"/>
          <w:rtl/>
        </w:rPr>
        <w:t>הטעות ובין ההתקשרות בהסכם</w:t>
      </w:r>
      <w:r w:rsidR="00007BA0" w:rsidRPr="00E6178E">
        <w:rPr>
          <w:rFonts w:cs="David" w:hint="cs"/>
          <w:sz w:val="24"/>
          <w:szCs w:val="24"/>
          <w:rtl/>
        </w:rPr>
        <w:t xml:space="preserve"> וכן בין </w:t>
      </w:r>
      <w:r w:rsidR="00007BA0" w:rsidRPr="00E6178E">
        <w:rPr>
          <w:rFonts w:cs="David" w:hint="cs"/>
          <w:sz w:val="24"/>
          <w:szCs w:val="24"/>
          <w:u w:val="single"/>
          <w:rtl/>
        </w:rPr>
        <w:t>ההטעיה לבין הטעות</w:t>
      </w:r>
      <w:r w:rsidR="000453D4" w:rsidRPr="00E6178E">
        <w:rPr>
          <w:rFonts w:cs="David" w:hint="cs"/>
          <w:sz w:val="24"/>
          <w:szCs w:val="24"/>
          <w:rtl/>
        </w:rPr>
        <w:t>.</w:t>
      </w:r>
      <w:r w:rsidR="007255D9">
        <w:rPr>
          <w:rFonts w:cs="David" w:hint="cs"/>
          <w:sz w:val="24"/>
          <w:szCs w:val="24"/>
          <w:rtl/>
        </w:rPr>
        <w:t xml:space="preserve"> </w:t>
      </w:r>
      <w:r w:rsidR="00B50CB3">
        <w:rPr>
          <w:rFonts w:cs="David" w:hint="cs"/>
          <w:sz w:val="24"/>
          <w:szCs w:val="24"/>
          <w:rtl/>
        </w:rPr>
        <w:t xml:space="preserve">                     </w:t>
      </w:r>
      <w:r w:rsidR="00367589">
        <w:rPr>
          <w:rFonts w:cs="David" w:hint="cs"/>
          <w:sz w:val="24"/>
          <w:szCs w:val="24"/>
          <w:rtl/>
        </w:rPr>
        <w:t xml:space="preserve">במקרה דנן, </w:t>
      </w:r>
      <w:r w:rsidR="00367589" w:rsidRPr="00D04B2B">
        <w:rPr>
          <w:rFonts w:cs="David" w:hint="cs"/>
          <w:color w:val="FF0000"/>
          <w:sz w:val="24"/>
          <w:szCs w:val="24"/>
          <w:rtl/>
        </w:rPr>
        <w:t xml:space="preserve">היסוד הראשון </w:t>
      </w:r>
      <w:r w:rsidR="00367589">
        <w:rPr>
          <w:rFonts w:cs="David" w:hint="cs"/>
          <w:sz w:val="24"/>
          <w:szCs w:val="24"/>
          <w:rtl/>
        </w:rPr>
        <w:t xml:space="preserve">מתקיים, ישנו חוזה בין הצדדים. </w:t>
      </w:r>
      <w:r w:rsidR="00367589" w:rsidRPr="00D04B2B">
        <w:rPr>
          <w:rFonts w:cs="David" w:hint="cs"/>
          <w:color w:val="FF0000"/>
          <w:sz w:val="24"/>
          <w:szCs w:val="24"/>
          <w:rtl/>
        </w:rPr>
        <w:t>יסוד שני</w:t>
      </w:r>
      <w:r w:rsidR="005B110B" w:rsidRPr="005B110B">
        <w:rPr>
          <w:rFonts w:cs="David" w:hint="cs"/>
          <w:sz w:val="24"/>
          <w:szCs w:val="24"/>
          <w:rtl/>
        </w:rPr>
        <w:t>-</w:t>
      </w:r>
      <w:r w:rsidR="007255D9">
        <w:rPr>
          <w:rFonts w:cs="David" w:hint="cs"/>
          <w:sz w:val="24"/>
          <w:szCs w:val="24"/>
          <w:rtl/>
        </w:rPr>
        <w:t xml:space="preserve"> </w:t>
      </w:r>
      <w:r w:rsidR="001003CE">
        <w:rPr>
          <w:rFonts w:cs="David" w:hint="cs"/>
          <w:sz w:val="24"/>
          <w:szCs w:val="24"/>
          <w:rtl/>
        </w:rPr>
        <w:t xml:space="preserve">טעות אצל אחד הצדדים- </w:t>
      </w:r>
      <w:r w:rsidR="007255D9">
        <w:rPr>
          <w:rFonts w:cs="David" w:hint="cs"/>
          <w:sz w:val="24"/>
          <w:szCs w:val="24"/>
          <w:rtl/>
        </w:rPr>
        <w:t>טעות היא מחשבה או</w:t>
      </w:r>
      <w:r w:rsidR="00D451CB">
        <w:rPr>
          <w:rFonts w:cs="David" w:hint="cs"/>
          <w:sz w:val="24"/>
          <w:szCs w:val="24"/>
          <w:rtl/>
        </w:rPr>
        <w:t xml:space="preserve"> </w:t>
      </w:r>
      <w:r w:rsidR="007255D9">
        <w:rPr>
          <w:rFonts w:cs="David" w:hint="cs"/>
          <w:sz w:val="24"/>
          <w:szCs w:val="24"/>
          <w:rtl/>
        </w:rPr>
        <w:t>אמונה שאינה תואמת את המציאות</w:t>
      </w:r>
      <w:r w:rsidR="007255D9">
        <w:rPr>
          <w:rStyle w:val="a5"/>
          <w:rFonts w:cs="David"/>
          <w:sz w:val="24"/>
          <w:szCs w:val="24"/>
          <w:rtl/>
        </w:rPr>
        <w:footnoteReference w:id="3"/>
      </w:r>
      <w:r w:rsidR="007255D9">
        <w:rPr>
          <w:rFonts w:cs="David" w:hint="cs"/>
          <w:sz w:val="24"/>
          <w:szCs w:val="24"/>
          <w:rtl/>
        </w:rPr>
        <w:t>. מחד,</w:t>
      </w:r>
      <w:r w:rsidR="005B110B" w:rsidRPr="005B110B">
        <w:rPr>
          <w:rFonts w:cs="David" w:hint="cs"/>
          <w:sz w:val="24"/>
          <w:szCs w:val="24"/>
          <w:rtl/>
        </w:rPr>
        <w:t>שמואל</w:t>
      </w:r>
      <w:r w:rsidR="005B110B" w:rsidRPr="005B110B">
        <w:rPr>
          <w:rFonts w:cs="David"/>
          <w:sz w:val="24"/>
          <w:szCs w:val="24"/>
          <w:rtl/>
        </w:rPr>
        <w:t xml:space="preserve"> </w:t>
      </w:r>
      <w:r w:rsidR="005B110B" w:rsidRPr="005B110B">
        <w:rPr>
          <w:rFonts w:cs="David" w:hint="cs"/>
          <w:sz w:val="24"/>
          <w:szCs w:val="24"/>
          <w:rtl/>
        </w:rPr>
        <w:t>יטען</w:t>
      </w:r>
      <w:r w:rsidR="005B110B" w:rsidRPr="005B110B">
        <w:rPr>
          <w:rFonts w:cs="David"/>
          <w:sz w:val="24"/>
          <w:szCs w:val="24"/>
          <w:rtl/>
        </w:rPr>
        <w:t xml:space="preserve"> </w:t>
      </w:r>
      <w:r w:rsidR="005B110B" w:rsidRPr="005B110B">
        <w:rPr>
          <w:rFonts w:cs="David" w:hint="cs"/>
          <w:sz w:val="24"/>
          <w:szCs w:val="24"/>
          <w:rtl/>
        </w:rPr>
        <w:t>שטעה</w:t>
      </w:r>
      <w:r w:rsidR="005B110B" w:rsidRPr="005B110B">
        <w:rPr>
          <w:rFonts w:cs="David"/>
          <w:sz w:val="24"/>
          <w:szCs w:val="24"/>
          <w:rtl/>
        </w:rPr>
        <w:t xml:space="preserve"> </w:t>
      </w:r>
      <w:r w:rsidR="005B110B" w:rsidRPr="005B110B">
        <w:rPr>
          <w:rFonts w:cs="David" w:hint="cs"/>
          <w:sz w:val="24"/>
          <w:szCs w:val="24"/>
          <w:rtl/>
        </w:rPr>
        <w:t>כיוון</w:t>
      </w:r>
      <w:r w:rsidR="005B110B" w:rsidRPr="005B110B">
        <w:rPr>
          <w:rFonts w:cs="David"/>
          <w:sz w:val="24"/>
          <w:szCs w:val="24"/>
          <w:rtl/>
        </w:rPr>
        <w:t xml:space="preserve"> </w:t>
      </w:r>
      <w:r w:rsidR="005B110B" w:rsidRPr="005B110B">
        <w:rPr>
          <w:rFonts w:cs="David" w:hint="cs"/>
          <w:sz w:val="24"/>
          <w:szCs w:val="24"/>
          <w:rtl/>
        </w:rPr>
        <w:t>שלא</w:t>
      </w:r>
      <w:r w:rsidR="005B110B" w:rsidRPr="005B110B">
        <w:rPr>
          <w:rFonts w:cs="David"/>
          <w:sz w:val="24"/>
          <w:szCs w:val="24"/>
          <w:rtl/>
        </w:rPr>
        <w:t xml:space="preserve"> </w:t>
      </w:r>
      <w:r w:rsidR="005B110B" w:rsidRPr="005B110B">
        <w:rPr>
          <w:rFonts w:cs="David" w:hint="cs"/>
          <w:sz w:val="24"/>
          <w:szCs w:val="24"/>
          <w:rtl/>
        </w:rPr>
        <w:t>ידע שיוכל</w:t>
      </w:r>
      <w:r w:rsidR="005B110B" w:rsidRPr="005B110B">
        <w:rPr>
          <w:rFonts w:cs="David"/>
          <w:sz w:val="24"/>
          <w:szCs w:val="24"/>
          <w:rtl/>
        </w:rPr>
        <w:t xml:space="preserve"> </w:t>
      </w:r>
      <w:r w:rsidR="005B110B" w:rsidRPr="005B110B">
        <w:rPr>
          <w:rFonts w:cs="David" w:hint="cs"/>
          <w:sz w:val="24"/>
          <w:szCs w:val="24"/>
          <w:rtl/>
        </w:rPr>
        <w:t>להשתכן</w:t>
      </w:r>
      <w:r w:rsidR="005B110B" w:rsidRPr="005B110B">
        <w:rPr>
          <w:rFonts w:cs="David"/>
          <w:sz w:val="24"/>
          <w:szCs w:val="24"/>
          <w:rtl/>
        </w:rPr>
        <w:t xml:space="preserve"> </w:t>
      </w:r>
      <w:r w:rsidR="005B110B" w:rsidRPr="005B110B">
        <w:rPr>
          <w:rFonts w:cs="David" w:hint="cs"/>
          <w:sz w:val="24"/>
          <w:szCs w:val="24"/>
          <w:rtl/>
        </w:rPr>
        <w:t>בבית</w:t>
      </w:r>
      <w:r w:rsidR="007255D9">
        <w:rPr>
          <w:rFonts w:cs="David" w:hint="cs"/>
          <w:sz w:val="24"/>
          <w:szCs w:val="24"/>
          <w:rtl/>
        </w:rPr>
        <w:t xml:space="preserve"> </w:t>
      </w:r>
      <w:r w:rsidR="005B110B" w:rsidRPr="005B110B">
        <w:rPr>
          <w:rFonts w:cs="David" w:hint="cs"/>
          <w:sz w:val="24"/>
          <w:szCs w:val="24"/>
          <w:rtl/>
        </w:rPr>
        <w:t>האבות</w:t>
      </w:r>
      <w:r w:rsidR="00D451CB">
        <w:rPr>
          <w:rFonts w:cs="David" w:hint="cs"/>
          <w:sz w:val="24"/>
          <w:szCs w:val="24"/>
          <w:rtl/>
        </w:rPr>
        <w:t xml:space="preserve"> </w:t>
      </w:r>
      <w:r w:rsidR="005B110B" w:rsidRPr="005B110B">
        <w:rPr>
          <w:rFonts w:cs="David" w:hint="cs"/>
          <w:sz w:val="24"/>
          <w:szCs w:val="24"/>
          <w:rtl/>
        </w:rPr>
        <w:t>במחיר נמוך</w:t>
      </w:r>
      <w:r w:rsidR="005B110B" w:rsidRPr="005B110B">
        <w:rPr>
          <w:rFonts w:cs="David"/>
          <w:sz w:val="24"/>
          <w:szCs w:val="24"/>
          <w:rtl/>
        </w:rPr>
        <w:t xml:space="preserve"> </w:t>
      </w:r>
      <w:r w:rsidR="005B110B" w:rsidRPr="005B110B">
        <w:rPr>
          <w:rFonts w:cs="David" w:hint="cs"/>
          <w:sz w:val="24"/>
          <w:szCs w:val="24"/>
          <w:rtl/>
        </w:rPr>
        <w:t>יותר</w:t>
      </w:r>
      <w:r w:rsidR="005B110B" w:rsidRPr="005B110B">
        <w:rPr>
          <w:rFonts w:cs="David"/>
          <w:sz w:val="24"/>
          <w:szCs w:val="24"/>
          <w:rtl/>
        </w:rPr>
        <w:t xml:space="preserve"> </w:t>
      </w:r>
      <w:r w:rsidR="005B110B" w:rsidRPr="005B110B">
        <w:rPr>
          <w:rFonts w:cs="David" w:hint="cs"/>
          <w:sz w:val="24"/>
          <w:szCs w:val="24"/>
          <w:rtl/>
        </w:rPr>
        <w:t>ע</w:t>
      </w:r>
      <w:r w:rsidR="005B110B" w:rsidRPr="005B110B">
        <w:rPr>
          <w:rFonts w:cs="David"/>
          <w:sz w:val="24"/>
          <w:szCs w:val="24"/>
          <w:rtl/>
        </w:rPr>
        <w:t>"</w:t>
      </w:r>
      <w:r w:rsidR="005B110B" w:rsidRPr="005B110B">
        <w:rPr>
          <w:rFonts w:cs="David" w:hint="cs"/>
          <w:sz w:val="24"/>
          <w:szCs w:val="24"/>
          <w:rtl/>
        </w:rPr>
        <w:t>י</w:t>
      </w:r>
      <w:r w:rsidR="005B110B" w:rsidRPr="005B110B">
        <w:rPr>
          <w:rFonts w:cs="David"/>
          <w:sz w:val="24"/>
          <w:szCs w:val="24"/>
          <w:rtl/>
        </w:rPr>
        <w:t xml:space="preserve"> </w:t>
      </w:r>
      <w:r w:rsidR="009258EB">
        <w:rPr>
          <w:rFonts w:cs="David" w:hint="cs"/>
          <w:sz w:val="24"/>
          <w:szCs w:val="24"/>
          <w:rtl/>
        </w:rPr>
        <w:t xml:space="preserve"> </w:t>
      </w:r>
      <w:r w:rsidR="005B110B" w:rsidRPr="005B110B">
        <w:rPr>
          <w:rFonts w:cs="David" w:hint="cs"/>
          <w:sz w:val="24"/>
          <w:szCs w:val="24"/>
          <w:rtl/>
        </w:rPr>
        <w:t>סבסוד</w:t>
      </w:r>
      <w:r w:rsidR="005B110B" w:rsidRPr="005B110B">
        <w:rPr>
          <w:rFonts w:cs="David"/>
          <w:sz w:val="24"/>
          <w:szCs w:val="24"/>
          <w:rtl/>
        </w:rPr>
        <w:t xml:space="preserve"> </w:t>
      </w:r>
      <w:r w:rsidR="005B110B" w:rsidRPr="005B110B">
        <w:rPr>
          <w:rFonts w:cs="David" w:hint="cs"/>
          <w:sz w:val="24"/>
          <w:szCs w:val="24"/>
          <w:rtl/>
        </w:rPr>
        <w:t>מ</w:t>
      </w:r>
      <w:r w:rsidR="00D451CB">
        <w:rPr>
          <w:rFonts w:cs="David" w:hint="cs"/>
          <w:sz w:val="24"/>
          <w:szCs w:val="24"/>
          <w:rtl/>
        </w:rPr>
        <w:t>המ</w:t>
      </w:r>
      <w:r w:rsidR="005B110B" w:rsidRPr="005B110B">
        <w:rPr>
          <w:rFonts w:cs="David" w:hint="cs"/>
          <w:sz w:val="24"/>
          <w:szCs w:val="24"/>
          <w:rtl/>
        </w:rPr>
        <w:t>דינה</w:t>
      </w:r>
      <w:r w:rsidR="005B110B" w:rsidRPr="005B110B">
        <w:rPr>
          <w:rFonts w:cs="David"/>
          <w:sz w:val="24"/>
          <w:szCs w:val="24"/>
          <w:rtl/>
        </w:rPr>
        <w:t>.</w:t>
      </w:r>
      <w:r w:rsidR="005B110B" w:rsidRPr="005B110B">
        <w:rPr>
          <w:rFonts w:cs="David" w:hint="cs"/>
          <w:sz w:val="24"/>
          <w:szCs w:val="24"/>
          <w:rtl/>
        </w:rPr>
        <w:t xml:space="preserve"> </w:t>
      </w:r>
      <w:r w:rsidR="00C42F69">
        <w:rPr>
          <w:rFonts w:cs="David" w:hint="cs"/>
          <w:sz w:val="24"/>
          <w:szCs w:val="24"/>
          <w:rtl/>
        </w:rPr>
        <w:t>מאידך,</w:t>
      </w:r>
      <w:r w:rsidR="00B50CB3">
        <w:rPr>
          <w:rFonts w:cs="David" w:hint="cs"/>
          <w:sz w:val="24"/>
          <w:szCs w:val="24"/>
          <w:rtl/>
        </w:rPr>
        <w:t xml:space="preserve"> </w:t>
      </w:r>
      <w:r w:rsidR="004B4403" w:rsidRPr="004B4403">
        <w:rPr>
          <w:rFonts w:cs="David" w:hint="cs"/>
          <w:sz w:val="24"/>
          <w:szCs w:val="24"/>
          <w:rtl/>
        </w:rPr>
        <w:t>רונן</w:t>
      </w:r>
      <w:r w:rsidR="004B4403" w:rsidRPr="004B4403">
        <w:rPr>
          <w:rFonts w:cs="David"/>
          <w:sz w:val="24"/>
          <w:szCs w:val="24"/>
          <w:rtl/>
        </w:rPr>
        <w:t xml:space="preserve"> </w:t>
      </w:r>
      <w:r w:rsidR="004B4403">
        <w:rPr>
          <w:rFonts w:cs="David" w:hint="cs"/>
          <w:sz w:val="24"/>
          <w:szCs w:val="24"/>
          <w:rtl/>
        </w:rPr>
        <w:t>יטען</w:t>
      </w:r>
      <w:r w:rsidR="00C42F69">
        <w:rPr>
          <w:rFonts w:cs="David" w:hint="cs"/>
          <w:sz w:val="24"/>
          <w:szCs w:val="24"/>
          <w:rtl/>
        </w:rPr>
        <w:t xml:space="preserve"> כי</w:t>
      </w:r>
      <w:r w:rsidR="00B50CB3">
        <w:rPr>
          <w:rFonts w:cs="David" w:hint="cs"/>
          <w:sz w:val="24"/>
          <w:szCs w:val="24"/>
          <w:rtl/>
        </w:rPr>
        <w:t xml:space="preserve"> אין זו אלא טעות שבכדאיות העסקה,</w:t>
      </w:r>
      <w:r w:rsidR="00C42F69">
        <w:rPr>
          <w:rFonts w:cs="David" w:hint="cs"/>
          <w:sz w:val="24"/>
          <w:szCs w:val="24"/>
          <w:rtl/>
        </w:rPr>
        <w:t xml:space="preserve"> ע"פ </w:t>
      </w:r>
      <w:r w:rsidR="00C42F69" w:rsidRPr="00C42F69">
        <w:rPr>
          <w:rFonts w:cs="David" w:hint="cs"/>
          <w:b/>
          <w:bCs/>
          <w:sz w:val="24"/>
          <w:szCs w:val="24"/>
          <w:rtl/>
        </w:rPr>
        <w:t>השופט אשר</w:t>
      </w:r>
      <w:r w:rsidR="00C42F69">
        <w:rPr>
          <w:rStyle w:val="a5"/>
          <w:rFonts w:cs="David"/>
          <w:sz w:val="24"/>
          <w:szCs w:val="24"/>
          <w:rtl/>
        </w:rPr>
        <w:footnoteReference w:id="4"/>
      </w:r>
      <w:r w:rsidR="00B50CB3">
        <w:rPr>
          <w:rFonts w:cs="David" w:hint="cs"/>
          <w:sz w:val="24"/>
          <w:szCs w:val="24"/>
          <w:rtl/>
        </w:rPr>
        <w:t xml:space="preserve"> </w:t>
      </w:r>
      <w:r w:rsidR="00C42F69">
        <w:rPr>
          <w:rFonts w:cs="David" w:hint="cs"/>
          <w:sz w:val="24"/>
          <w:szCs w:val="24"/>
          <w:rtl/>
        </w:rPr>
        <w:t>טעות שבכדאיות העסקה היא</w:t>
      </w:r>
      <w:r w:rsidR="008D36B1">
        <w:rPr>
          <w:rFonts w:cs="David" w:hint="cs"/>
          <w:sz w:val="24"/>
          <w:szCs w:val="24"/>
          <w:rtl/>
        </w:rPr>
        <w:t xml:space="preserve"> </w:t>
      </w:r>
      <w:r w:rsidR="00C42F69">
        <w:rPr>
          <w:rFonts w:cs="David" w:hint="cs"/>
          <w:sz w:val="24"/>
          <w:szCs w:val="24"/>
          <w:rtl/>
        </w:rPr>
        <w:t xml:space="preserve">טעות לגבי שווי הממכר, ולכן </w:t>
      </w:r>
      <w:r w:rsidR="004B4403" w:rsidRPr="004B4403">
        <w:rPr>
          <w:rFonts w:cs="David" w:hint="cs"/>
          <w:sz w:val="24"/>
          <w:szCs w:val="24"/>
          <w:rtl/>
        </w:rPr>
        <w:t>אם</w:t>
      </w:r>
      <w:r w:rsidR="004B4403" w:rsidRPr="004B4403">
        <w:rPr>
          <w:rFonts w:cs="David"/>
          <w:sz w:val="24"/>
          <w:szCs w:val="24"/>
          <w:rtl/>
        </w:rPr>
        <w:t xml:space="preserve"> </w:t>
      </w:r>
      <w:r w:rsidR="004B4403" w:rsidRPr="004B4403">
        <w:rPr>
          <w:rFonts w:cs="David" w:hint="cs"/>
          <w:sz w:val="24"/>
          <w:szCs w:val="24"/>
          <w:rtl/>
        </w:rPr>
        <w:t>שמואל</w:t>
      </w:r>
      <w:r w:rsidR="007255D9">
        <w:rPr>
          <w:rFonts w:cs="David" w:hint="cs"/>
          <w:sz w:val="24"/>
          <w:szCs w:val="24"/>
          <w:rtl/>
        </w:rPr>
        <w:t xml:space="preserve"> </w:t>
      </w:r>
      <w:r w:rsidR="004B4403" w:rsidRPr="004B4403">
        <w:rPr>
          <w:rFonts w:cs="David" w:hint="cs"/>
          <w:sz w:val="24"/>
          <w:szCs w:val="24"/>
          <w:rtl/>
        </w:rPr>
        <w:t>הבין</w:t>
      </w:r>
      <w:r w:rsidR="0068284E">
        <w:rPr>
          <w:rFonts w:cs="David" w:hint="cs"/>
          <w:sz w:val="24"/>
          <w:szCs w:val="24"/>
          <w:rtl/>
        </w:rPr>
        <w:t xml:space="preserve"> </w:t>
      </w:r>
      <w:r w:rsidR="004B4403" w:rsidRPr="004B4403">
        <w:rPr>
          <w:rFonts w:cs="David" w:hint="cs"/>
          <w:sz w:val="24"/>
          <w:szCs w:val="24"/>
          <w:rtl/>
        </w:rPr>
        <w:t>שעסקה</w:t>
      </w:r>
      <w:r w:rsidR="004B4403" w:rsidRPr="004B4403">
        <w:rPr>
          <w:rFonts w:cs="David"/>
          <w:sz w:val="24"/>
          <w:szCs w:val="24"/>
          <w:rtl/>
        </w:rPr>
        <w:t xml:space="preserve"> </w:t>
      </w:r>
      <w:r w:rsidR="004B4403" w:rsidRPr="004B4403">
        <w:rPr>
          <w:rFonts w:cs="David" w:hint="cs"/>
          <w:sz w:val="24"/>
          <w:szCs w:val="24"/>
          <w:rtl/>
        </w:rPr>
        <w:t>זו</w:t>
      </w:r>
      <w:r w:rsidR="004B4403" w:rsidRPr="004B4403">
        <w:rPr>
          <w:rFonts w:cs="David"/>
          <w:sz w:val="24"/>
          <w:szCs w:val="24"/>
          <w:rtl/>
        </w:rPr>
        <w:t xml:space="preserve"> </w:t>
      </w:r>
      <w:r w:rsidR="004B4403" w:rsidRPr="004B4403">
        <w:rPr>
          <w:rFonts w:cs="David" w:hint="cs"/>
          <w:sz w:val="24"/>
          <w:szCs w:val="24"/>
          <w:rtl/>
        </w:rPr>
        <w:t>לא</w:t>
      </w:r>
      <w:r w:rsidR="004B4403" w:rsidRPr="004B4403">
        <w:rPr>
          <w:rFonts w:cs="David"/>
          <w:sz w:val="24"/>
          <w:szCs w:val="24"/>
          <w:rtl/>
        </w:rPr>
        <w:t xml:space="preserve"> </w:t>
      </w:r>
      <w:r w:rsidR="004B4403" w:rsidRPr="004B4403">
        <w:rPr>
          <w:rFonts w:cs="David" w:hint="cs"/>
          <w:sz w:val="24"/>
          <w:szCs w:val="24"/>
          <w:rtl/>
        </w:rPr>
        <w:t>כדאית</w:t>
      </w:r>
      <w:r w:rsidR="004B4403" w:rsidRPr="004B4403">
        <w:rPr>
          <w:rFonts w:cs="David"/>
          <w:sz w:val="24"/>
          <w:szCs w:val="24"/>
          <w:rtl/>
        </w:rPr>
        <w:t xml:space="preserve"> </w:t>
      </w:r>
      <w:r w:rsidR="004B4403" w:rsidRPr="004B4403">
        <w:rPr>
          <w:rFonts w:cs="David" w:hint="cs"/>
          <w:sz w:val="24"/>
          <w:szCs w:val="24"/>
          <w:rtl/>
        </w:rPr>
        <w:t>לאחר</w:t>
      </w:r>
      <w:r w:rsidR="007255D9">
        <w:rPr>
          <w:rFonts w:cs="David" w:hint="cs"/>
          <w:sz w:val="24"/>
          <w:szCs w:val="24"/>
          <w:rtl/>
        </w:rPr>
        <w:t xml:space="preserve"> </w:t>
      </w:r>
      <w:r w:rsidR="004B4403" w:rsidRPr="004B4403">
        <w:rPr>
          <w:rFonts w:cs="David" w:hint="cs"/>
          <w:sz w:val="24"/>
          <w:szCs w:val="24"/>
          <w:rtl/>
        </w:rPr>
        <w:t>חתימת</w:t>
      </w:r>
      <w:r w:rsidR="004B4403" w:rsidRPr="004B4403">
        <w:rPr>
          <w:rFonts w:cs="David"/>
          <w:sz w:val="24"/>
          <w:szCs w:val="24"/>
          <w:rtl/>
        </w:rPr>
        <w:t xml:space="preserve"> </w:t>
      </w:r>
      <w:r w:rsidR="004B4403" w:rsidRPr="004B4403">
        <w:rPr>
          <w:rFonts w:cs="David" w:hint="cs"/>
          <w:sz w:val="24"/>
          <w:szCs w:val="24"/>
          <w:rtl/>
        </w:rPr>
        <w:t>החוזה</w:t>
      </w:r>
      <w:r w:rsidR="004B4403" w:rsidRPr="004B4403">
        <w:rPr>
          <w:rFonts w:cs="David"/>
          <w:sz w:val="24"/>
          <w:szCs w:val="24"/>
          <w:rtl/>
        </w:rPr>
        <w:t xml:space="preserve">, </w:t>
      </w:r>
      <w:r w:rsidR="004B4403" w:rsidRPr="004B4403">
        <w:rPr>
          <w:rFonts w:cs="David" w:hint="cs"/>
          <w:sz w:val="24"/>
          <w:szCs w:val="24"/>
          <w:rtl/>
        </w:rPr>
        <w:t>אין</w:t>
      </w:r>
      <w:r w:rsidR="004B4403" w:rsidRPr="004B4403">
        <w:rPr>
          <w:rFonts w:cs="David"/>
          <w:sz w:val="24"/>
          <w:szCs w:val="24"/>
          <w:rtl/>
        </w:rPr>
        <w:t xml:space="preserve"> </w:t>
      </w:r>
      <w:r w:rsidR="004B4403" w:rsidRPr="004B4403">
        <w:rPr>
          <w:rFonts w:cs="David" w:hint="cs"/>
          <w:sz w:val="24"/>
          <w:szCs w:val="24"/>
          <w:rtl/>
        </w:rPr>
        <w:t>הוא</w:t>
      </w:r>
      <w:r w:rsidR="00181D09">
        <w:rPr>
          <w:rFonts w:cs="David" w:hint="cs"/>
          <w:sz w:val="24"/>
          <w:szCs w:val="24"/>
          <w:rtl/>
        </w:rPr>
        <w:t xml:space="preserve"> </w:t>
      </w:r>
      <w:r w:rsidR="004B4403" w:rsidRPr="004B4403">
        <w:rPr>
          <w:rFonts w:cs="David" w:hint="cs"/>
          <w:sz w:val="24"/>
          <w:szCs w:val="24"/>
          <w:rtl/>
        </w:rPr>
        <w:t>יכול</w:t>
      </w:r>
      <w:r w:rsidR="004B4403" w:rsidRPr="004B4403">
        <w:rPr>
          <w:rFonts w:cs="David"/>
          <w:sz w:val="24"/>
          <w:szCs w:val="24"/>
          <w:rtl/>
        </w:rPr>
        <w:t xml:space="preserve"> </w:t>
      </w:r>
      <w:r w:rsidR="004B4403" w:rsidRPr="004B4403">
        <w:rPr>
          <w:rFonts w:cs="David" w:hint="cs"/>
          <w:sz w:val="24"/>
          <w:szCs w:val="24"/>
          <w:rtl/>
        </w:rPr>
        <w:t>להתנער</w:t>
      </w:r>
      <w:r w:rsidR="004B4403" w:rsidRPr="004B4403">
        <w:rPr>
          <w:rFonts w:cs="David"/>
          <w:sz w:val="24"/>
          <w:szCs w:val="24"/>
          <w:rtl/>
        </w:rPr>
        <w:t xml:space="preserve"> </w:t>
      </w:r>
      <w:r w:rsidR="004B4403" w:rsidRPr="004B4403">
        <w:rPr>
          <w:rFonts w:cs="David" w:hint="cs"/>
          <w:sz w:val="24"/>
          <w:szCs w:val="24"/>
          <w:rtl/>
        </w:rPr>
        <w:t>ממנה</w:t>
      </w:r>
      <w:r w:rsidR="00C42F69">
        <w:rPr>
          <w:rFonts w:cs="David" w:hint="cs"/>
          <w:sz w:val="24"/>
          <w:szCs w:val="24"/>
          <w:rtl/>
        </w:rPr>
        <w:t>. שמואל יטע</w:t>
      </w:r>
      <w:r w:rsidR="00851D84">
        <w:rPr>
          <w:rFonts w:cs="David" w:hint="cs"/>
          <w:sz w:val="24"/>
          <w:szCs w:val="24"/>
          <w:rtl/>
        </w:rPr>
        <w:t>ן ש</w:t>
      </w:r>
      <w:r w:rsidR="0066098A">
        <w:rPr>
          <w:rFonts w:cs="David" w:hint="cs"/>
          <w:sz w:val="24"/>
          <w:szCs w:val="24"/>
          <w:rtl/>
        </w:rPr>
        <w:t>אין מדובר בטעות</w:t>
      </w:r>
      <w:r w:rsidR="007347E0">
        <w:rPr>
          <w:rFonts w:cs="David" w:hint="cs"/>
          <w:sz w:val="24"/>
          <w:szCs w:val="24"/>
          <w:rtl/>
        </w:rPr>
        <w:t xml:space="preserve"> שבכדאיות </w:t>
      </w:r>
      <w:r w:rsidR="00DC70AF">
        <w:rPr>
          <w:rFonts w:cs="David" w:hint="cs"/>
          <w:sz w:val="24"/>
          <w:szCs w:val="24"/>
          <w:rtl/>
        </w:rPr>
        <w:t>שכן אין היא עומדת בשלושת</w:t>
      </w:r>
      <w:r w:rsidR="00181D09">
        <w:rPr>
          <w:rFonts w:cs="David" w:hint="cs"/>
          <w:sz w:val="24"/>
          <w:szCs w:val="24"/>
          <w:rtl/>
        </w:rPr>
        <w:t xml:space="preserve"> </w:t>
      </w:r>
      <w:r w:rsidR="00DC70AF">
        <w:rPr>
          <w:rFonts w:cs="David" w:hint="cs"/>
          <w:sz w:val="24"/>
          <w:szCs w:val="24"/>
          <w:rtl/>
        </w:rPr>
        <w:t>הגישות-</w:t>
      </w:r>
      <w:r w:rsidR="007347E0">
        <w:rPr>
          <w:rFonts w:cs="David" w:hint="cs"/>
          <w:sz w:val="24"/>
          <w:szCs w:val="24"/>
          <w:rtl/>
        </w:rPr>
        <w:t xml:space="preserve"> </w:t>
      </w:r>
      <w:r w:rsidR="00DC70AF">
        <w:rPr>
          <w:rFonts w:cs="David" w:hint="cs"/>
          <w:sz w:val="24"/>
          <w:szCs w:val="24"/>
          <w:rtl/>
        </w:rPr>
        <w:t xml:space="preserve">גישת </w:t>
      </w:r>
      <w:r w:rsidR="00DC70AF" w:rsidRPr="00DC70AF">
        <w:rPr>
          <w:rFonts w:cs="David" w:hint="cs"/>
          <w:b/>
          <w:bCs/>
          <w:sz w:val="24"/>
          <w:szCs w:val="24"/>
          <w:rtl/>
        </w:rPr>
        <w:t>השופט אשר</w:t>
      </w:r>
      <w:r w:rsidR="00DC70AF">
        <w:rPr>
          <w:rFonts w:cs="David" w:hint="cs"/>
          <w:sz w:val="24"/>
          <w:szCs w:val="24"/>
          <w:rtl/>
        </w:rPr>
        <w:t>-</w:t>
      </w:r>
      <w:r w:rsidR="00D451CB">
        <w:rPr>
          <w:rFonts w:cs="David" w:hint="cs"/>
          <w:sz w:val="24"/>
          <w:szCs w:val="24"/>
          <w:rtl/>
        </w:rPr>
        <w:t xml:space="preserve"> טעות ש</w:t>
      </w:r>
      <w:r w:rsidR="006755AA">
        <w:rPr>
          <w:rFonts w:cs="David" w:hint="cs"/>
          <w:sz w:val="24"/>
          <w:szCs w:val="24"/>
          <w:rtl/>
        </w:rPr>
        <w:t>בכדאיות העסקה היא טעות לגבי שווי הממכר. במקרה דנן,</w:t>
      </w:r>
      <w:r w:rsidR="00D451CB">
        <w:rPr>
          <w:rFonts w:cs="David" w:hint="cs"/>
          <w:sz w:val="24"/>
          <w:szCs w:val="24"/>
          <w:rtl/>
        </w:rPr>
        <w:t xml:space="preserve"> </w:t>
      </w:r>
      <w:r w:rsidR="00181D09">
        <w:rPr>
          <w:rFonts w:cs="David" w:hint="cs"/>
          <w:sz w:val="24"/>
          <w:szCs w:val="24"/>
          <w:rtl/>
        </w:rPr>
        <w:t>אין זה כך,</w:t>
      </w:r>
      <w:r w:rsidR="00D451CB">
        <w:rPr>
          <w:rFonts w:cs="David" w:hint="cs"/>
          <w:sz w:val="24"/>
          <w:szCs w:val="24"/>
          <w:rtl/>
        </w:rPr>
        <w:t xml:space="preserve"> </w:t>
      </w:r>
      <w:r w:rsidR="001003CE">
        <w:rPr>
          <w:rFonts w:cs="David" w:hint="cs"/>
          <w:sz w:val="24"/>
          <w:szCs w:val="24"/>
          <w:rtl/>
        </w:rPr>
        <w:t>טעותו של</w:t>
      </w:r>
      <w:r w:rsidR="00B343DE">
        <w:rPr>
          <w:rFonts w:cs="David" w:hint="cs"/>
          <w:sz w:val="24"/>
          <w:szCs w:val="24"/>
          <w:rtl/>
        </w:rPr>
        <w:t xml:space="preserve"> </w:t>
      </w:r>
      <w:r w:rsidR="006755AA">
        <w:rPr>
          <w:rFonts w:cs="David" w:hint="cs"/>
          <w:sz w:val="24"/>
          <w:szCs w:val="24"/>
          <w:rtl/>
        </w:rPr>
        <w:t xml:space="preserve">שמואל </w:t>
      </w:r>
      <w:r w:rsidR="0066098A">
        <w:rPr>
          <w:rFonts w:cs="David" w:hint="cs"/>
          <w:sz w:val="24"/>
          <w:szCs w:val="24"/>
          <w:rtl/>
        </w:rPr>
        <w:t>לא</w:t>
      </w:r>
      <w:r w:rsidR="00B343DE">
        <w:rPr>
          <w:rFonts w:cs="David" w:hint="cs"/>
          <w:sz w:val="24"/>
          <w:szCs w:val="24"/>
          <w:rtl/>
        </w:rPr>
        <w:t xml:space="preserve"> הייתה לגבי שוויו של הממכר אלא לגבי העובדה שלא</w:t>
      </w:r>
      <w:r w:rsidR="0066098A">
        <w:rPr>
          <w:rFonts w:cs="David" w:hint="cs"/>
          <w:sz w:val="24"/>
          <w:szCs w:val="24"/>
          <w:rtl/>
        </w:rPr>
        <w:t xml:space="preserve"> ידע</w:t>
      </w:r>
      <w:r w:rsidR="00DC70AF">
        <w:rPr>
          <w:rFonts w:cs="David" w:hint="cs"/>
          <w:sz w:val="24"/>
          <w:szCs w:val="24"/>
          <w:rtl/>
        </w:rPr>
        <w:t xml:space="preserve"> </w:t>
      </w:r>
      <w:r w:rsidR="0066098A">
        <w:rPr>
          <w:rFonts w:cs="David" w:hint="cs"/>
          <w:sz w:val="24"/>
          <w:szCs w:val="24"/>
          <w:rtl/>
        </w:rPr>
        <w:t>שביכולתו לממן</w:t>
      </w:r>
      <w:r w:rsidR="006755AA">
        <w:rPr>
          <w:rFonts w:cs="David" w:hint="cs"/>
          <w:sz w:val="24"/>
          <w:szCs w:val="24"/>
          <w:rtl/>
        </w:rPr>
        <w:t xml:space="preserve"> </w:t>
      </w:r>
      <w:r w:rsidR="0066098A">
        <w:rPr>
          <w:rFonts w:cs="David" w:hint="cs"/>
          <w:sz w:val="24"/>
          <w:szCs w:val="24"/>
          <w:rtl/>
        </w:rPr>
        <w:t>מגורים בבית האבות</w:t>
      </w:r>
      <w:r w:rsidR="00851D84">
        <w:rPr>
          <w:rFonts w:cs="David" w:hint="cs"/>
          <w:sz w:val="24"/>
          <w:szCs w:val="24"/>
          <w:rtl/>
        </w:rPr>
        <w:t xml:space="preserve"> גם ללא</w:t>
      </w:r>
      <w:r w:rsidR="00D451CB">
        <w:rPr>
          <w:rFonts w:cs="David" w:hint="cs"/>
          <w:sz w:val="24"/>
          <w:szCs w:val="24"/>
          <w:rtl/>
        </w:rPr>
        <w:t xml:space="preserve"> </w:t>
      </w:r>
      <w:r w:rsidR="006755AA">
        <w:rPr>
          <w:rFonts w:cs="David" w:hint="cs"/>
          <w:sz w:val="24"/>
          <w:szCs w:val="24"/>
          <w:rtl/>
        </w:rPr>
        <w:t>מכירת הדירה.</w:t>
      </w:r>
      <w:r w:rsidR="007347E0">
        <w:rPr>
          <w:rFonts w:cs="David" w:hint="cs"/>
          <w:sz w:val="24"/>
          <w:szCs w:val="24"/>
          <w:rtl/>
        </w:rPr>
        <w:t xml:space="preserve"> </w:t>
      </w:r>
      <w:r w:rsidR="00DC70AF">
        <w:rPr>
          <w:rFonts w:cs="David" w:hint="cs"/>
          <w:sz w:val="24"/>
          <w:szCs w:val="24"/>
          <w:rtl/>
        </w:rPr>
        <w:t>גישתו</w:t>
      </w:r>
      <w:r w:rsidR="0066098A">
        <w:rPr>
          <w:rFonts w:cs="David" w:hint="cs"/>
          <w:sz w:val="24"/>
          <w:szCs w:val="24"/>
          <w:rtl/>
        </w:rPr>
        <w:t xml:space="preserve"> של</w:t>
      </w:r>
      <w:r w:rsidR="00181D09">
        <w:rPr>
          <w:rFonts w:cs="David" w:hint="cs"/>
          <w:sz w:val="24"/>
          <w:szCs w:val="24"/>
          <w:rtl/>
        </w:rPr>
        <w:t xml:space="preserve"> </w:t>
      </w:r>
      <w:r w:rsidR="00DC70AF">
        <w:rPr>
          <w:rFonts w:cs="David" w:hint="cs"/>
          <w:b/>
          <w:bCs/>
          <w:sz w:val="24"/>
          <w:szCs w:val="24"/>
          <w:rtl/>
        </w:rPr>
        <w:t xml:space="preserve">ד' </w:t>
      </w:r>
      <w:r w:rsidR="0066098A" w:rsidRPr="0066098A">
        <w:rPr>
          <w:rFonts w:cs="David" w:hint="cs"/>
          <w:b/>
          <w:bCs/>
          <w:sz w:val="24"/>
          <w:szCs w:val="24"/>
          <w:rtl/>
        </w:rPr>
        <w:t>פרידמן</w:t>
      </w:r>
      <w:r w:rsidR="00000788">
        <w:rPr>
          <w:rStyle w:val="a5"/>
          <w:rFonts w:cs="David"/>
          <w:b/>
          <w:bCs/>
          <w:sz w:val="24"/>
          <w:szCs w:val="24"/>
          <w:rtl/>
        </w:rPr>
        <w:footnoteReference w:id="5"/>
      </w:r>
      <w:r w:rsidR="0066098A" w:rsidRPr="0066098A">
        <w:rPr>
          <w:rFonts w:cs="David" w:hint="cs"/>
          <w:b/>
          <w:bCs/>
          <w:sz w:val="24"/>
          <w:szCs w:val="24"/>
          <w:rtl/>
        </w:rPr>
        <w:t>-</w:t>
      </w:r>
      <w:r w:rsidR="006755AA">
        <w:rPr>
          <w:rFonts w:cs="David" w:hint="cs"/>
          <w:sz w:val="24"/>
          <w:szCs w:val="24"/>
          <w:rtl/>
        </w:rPr>
        <w:t>טעות שבכדאיות העסקה היא טעות ביחס</w:t>
      </w:r>
      <w:r w:rsidR="00DC70AF">
        <w:rPr>
          <w:rFonts w:cs="David" w:hint="cs"/>
          <w:sz w:val="24"/>
          <w:szCs w:val="24"/>
          <w:rtl/>
        </w:rPr>
        <w:t xml:space="preserve"> </w:t>
      </w:r>
      <w:r w:rsidR="006755AA">
        <w:rPr>
          <w:rFonts w:cs="David" w:hint="cs"/>
          <w:sz w:val="24"/>
          <w:szCs w:val="24"/>
          <w:rtl/>
        </w:rPr>
        <w:t>ל</w:t>
      </w:r>
      <w:r w:rsidR="00DC70AF">
        <w:rPr>
          <w:rFonts w:cs="David" w:hint="cs"/>
          <w:sz w:val="24"/>
          <w:szCs w:val="24"/>
          <w:rtl/>
        </w:rPr>
        <w:t>סיכון</w:t>
      </w:r>
      <w:r w:rsidR="006755AA">
        <w:rPr>
          <w:rFonts w:cs="David" w:hint="cs"/>
          <w:sz w:val="24"/>
          <w:szCs w:val="24"/>
          <w:rtl/>
        </w:rPr>
        <w:t xml:space="preserve"> שנטל</w:t>
      </w:r>
      <w:r w:rsidR="008D482D">
        <w:rPr>
          <w:rFonts w:cs="David" w:hint="cs"/>
          <w:sz w:val="24"/>
          <w:szCs w:val="24"/>
          <w:rtl/>
        </w:rPr>
        <w:t xml:space="preserve"> על עצמו</w:t>
      </w:r>
      <w:r w:rsidR="006755AA">
        <w:rPr>
          <w:rFonts w:cs="David" w:hint="cs"/>
          <w:sz w:val="24"/>
          <w:szCs w:val="24"/>
          <w:rtl/>
        </w:rPr>
        <w:t xml:space="preserve"> צד לחוזה</w:t>
      </w:r>
      <w:r w:rsidR="008D482D">
        <w:rPr>
          <w:rFonts w:cs="David" w:hint="cs"/>
          <w:sz w:val="24"/>
          <w:szCs w:val="24"/>
          <w:rtl/>
        </w:rPr>
        <w:t xml:space="preserve">, </w:t>
      </w:r>
      <w:r w:rsidR="006755AA">
        <w:rPr>
          <w:rFonts w:cs="David" w:hint="cs"/>
          <w:sz w:val="24"/>
          <w:szCs w:val="24"/>
          <w:rtl/>
        </w:rPr>
        <w:t>ובענייננו, הרי שמואל לא ראה את התמונה כמות שהיא על כל הסיכונים והשיקולים הכלכליים</w:t>
      </w:r>
      <w:r w:rsidR="00181D09">
        <w:rPr>
          <w:rFonts w:cs="David" w:hint="cs"/>
          <w:sz w:val="24"/>
          <w:szCs w:val="24"/>
          <w:rtl/>
        </w:rPr>
        <w:t xml:space="preserve"> </w:t>
      </w:r>
      <w:r w:rsidR="006755AA">
        <w:rPr>
          <w:rFonts w:cs="David" w:hint="cs"/>
          <w:sz w:val="24"/>
          <w:szCs w:val="24"/>
          <w:rtl/>
        </w:rPr>
        <w:t xml:space="preserve">שנגזרים ממנה </w:t>
      </w:r>
      <w:r w:rsidR="00000788">
        <w:rPr>
          <w:rFonts w:cs="David" w:hint="cs"/>
          <w:sz w:val="24"/>
          <w:szCs w:val="24"/>
          <w:rtl/>
        </w:rPr>
        <w:t>ועל כן א</w:t>
      </w:r>
      <w:r w:rsidR="0010193B">
        <w:rPr>
          <w:rFonts w:cs="David" w:hint="cs"/>
          <w:sz w:val="24"/>
          <w:szCs w:val="24"/>
          <w:rtl/>
        </w:rPr>
        <w:t>ין</w:t>
      </w:r>
      <w:r w:rsidR="00181D09">
        <w:rPr>
          <w:rFonts w:cs="David" w:hint="cs"/>
          <w:sz w:val="24"/>
          <w:szCs w:val="24"/>
          <w:rtl/>
        </w:rPr>
        <w:t xml:space="preserve"> לומר שזו טעות </w:t>
      </w:r>
      <w:r w:rsidR="0010193B">
        <w:rPr>
          <w:rFonts w:cs="David" w:hint="cs"/>
          <w:sz w:val="24"/>
          <w:szCs w:val="24"/>
          <w:rtl/>
        </w:rPr>
        <w:t>בכדאיות</w:t>
      </w:r>
      <w:r w:rsidR="00A629B8">
        <w:rPr>
          <w:rFonts w:cs="David" w:hint="cs"/>
          <w:sz w:val="24"/>
          <w:szCs w:val="24"/>
          <w:rtl/>
        </w:rPr>
        <w:t xml:space="preserve"> העסקה</w:t>
      </w:r>
      <w:r w:rsidR="0010193B">
        <w:rPr>
          <w:rFonts w:cs="David" w:hint="cs"/>
          <w:sz w:val="24"/>
          <w:szCs w:val="24"/>
          <w:rtl/>
        </w:rPr>
        <w:t xml:space="preserve"> </w:t>
      </w:r>
      <w:r w:rsidR="00000788">
        <w:rPr>
          <w:rFonts w:cs="David" w:hint="cs"/>
          <w:sz w:val="24"/>
          <w:szCs w:val="24"/>
          <w:rtl/>
        </w:rPr>
        <w:t xml:space="preserve">גם אם יש לה השלכות כלכליות. </w:t>
      </w:r>
      <w:r w:rsidR="00181D09">
        <w:rPr>
          <w:rFonts w:cs="David" w:hint="cs"/>
          <w:sz w:val="24"/>
          <w:szCs w:val="24"/>
          <w:rtl/>
        </w:rPr>
        <w:t xml:space="preserve">גישתו </w:t>
      </w:r>
      <w:r w:rsidR="00504211">
        <w:rPr>
          <w:rFonts w:cs="David" w:hint="cs"/>
          <w:sz w:val="24"/>
          <w:szCs w:val="24"/>
          <w:rtl/>
        </w:rPr>
        <w:t>של</w:t>
      </w:r>
      <w:r w:rsidR="00181D09">
        <w:rPr>
          <w:rFonts w:cs="David" w:hint="cs"/>
          <w:sz w:val="24"/>
          <w:szCs w:val="24"/>
          <w:rtl/>
        </w:rPr>
        <w:t xml:space="preserve"> </w:t>
      </w:r>
      <w:r w:rsidR="00181D09">
        <w:rPr>
          <w:rFonts w:cs="David" w:hint="cs"/>
          <w:b/>
          <w:bCs/>
          <w:sz w:val="24"/>
          <w:szCs w:val="24"/>
          <w:rtl/>
        </w:rPr>
        <w:t xml:space="preserve">ג' </w:t>
      </w:r>
      <w:proofErr w:type="spellStart"/>
      <w:r w:rsidR="00504211" w:rsidRPr="00504211">
        <w:rPr>
          <w:rFonts w:cs="David" w:hint="cs"/>
          <w:b/>
          <w:bCs/>
          <w:sz w:val="24"/>
          <w:szCs w:val="24"/>
          <w:rtl/>
        </w:rPr>
        <w:t>טדסקי</w:t>
      </w:r>
      <w:proofErr w:type="spellEnd"/>
      <w:r w:rsidR="00D04B2B">
        <w:rPr>
          <w:rStyle w:val="a5"/>
          <w:rFonts w:cs="David"/>
          <w:b/>
          <w:bCs/>
          <w:sz w:val="24"/>
          <w:szCs w:val="24"/>
          <w:rtl/>
        </w:rPr>
        <w:footnoteReference w:id="6"/>
      </w:r>
      <w:r w:rsidR="00504211">
        <w:rPr>
          <w:rFonts w:cs="David" w:hint="cs"/>
          <w:b/>
          <w:bCs/>
          <w:sz w:val="24"/>
          <w:szCs w:val="24"/>
          <w:rtl/>
        </w:rPr>
        <w:t>-</w:t>
      </w:r>
      <w:r w:rsidR="00504211">
        <w:rPr>
          <w:rFonts w:cs="David" w:hint="cs"/>
          <w:sz w:val="24"/>
          <w:szCs w:val="24"/>
          <w:rtl/>
        </w:rPr>
        <w:t xml:space="preserve"> </w:t>
      </w:r>
      <w:r w:rsidR="006C3C2D">
        <w:rPr>
          <w:rFonts w:cs="David" w:hint="cs"/>
          <w:sz w:val="24"/>
          <w:szCs w:val="24"/>
          <w:rtl/>
        </w:rPr>
        <w:t>טעות בכדאיות העסקה היא טעות ביחס</w:t>
      </w:r>
      <w:r w:rsidR="006E1B1B">
        <w:rPr>
          <w:rFonts w:cs="David" w:hint="cs"/>
          <w:sz w:val="24"/>
          <w:szCs w:val="24"/>
          <w:rtl/>
        </w:rPr>
        <w:t xml:space="preserve"> </w:t>
      </w:r>
      <w:r w:rsidR="006C3C2D">
        <w:rPr>
          <w:rFonts w:cs="David" w:hint="cs"/>
          <w:sz w:val="24"/>
          <w:szCs w:val="24"/>
          <w:rtl/>
        </w:rPr>
        <w:t>להתפתחות עתידית, מתקשר שהתאכזב משום</w:t>
      </w:r>
      <w:r w:rsidR="00181D09">
        <w:rPr>
          <w:rFonts w:cs="David" w:hint="cs"/>
          <w:sz w:val="24"/>
          <w:szCs w:val="24"/>
          <w:rtl/>
        </w:rPr>
        <w:t xml:space="preserve"> </w:t>
      </w:r>
      <w:r w:rsidR="006C3C2D">
        <w:rPr>
          <w:rFonts w:cs="David" w:hint="cs"/>
          <w:sz w:val="24"/>
          <w:szCs w:val="24"/>
          <w:rtl/>
        </w:rPr>
        <w:t>שציפיותיו לא התגשמו לא יכול לטע</w:t>
      </w:r>
      <w:r w:rsidR="00D04B2B">
        <w:rPr>
          <w:rFonts w:cs="David" w:hint="cs"/>
          <w:sz w:val="24"/>
          <w:szCs w:val="24"/>
          <w:rtl/>
        </w:rPr>
        <w:t>ון לטעות, במקרה דנן</w:t>
      </w:r>
      <w:r w:rsidR="006E1B1B">
        <w:rPr>
          <w:rFonts w:cs="David" w:hint="cs"/>
          <w:sz w:val="24"/>
          <w:szCs w:val="24"/>
          <w:rtl/>
        </w:rPr>
        <w:t xml:space="preserve"> </w:t>
      </w:r>
      <w:r w:rsidR="00D04B2B">
        <w:rPr>
          <w:rFonts w:cs="David" w:hint="cs"/>
          <w:sz w:val="24"/>
          <w:szCs w:val="24"/>
          <w:rtl/>
        </w:rPr>
        <w:t xml:space="preserve">לא ניתן לטעון כך. </w:t>
      </w:r>
      <w:r w:rsidR="000453D4" w:rsidRPr="00D04B2B">
        <w:rPr>
          <w:rFonts w:cs="David" w:hint="cs"/>
          <w:color w:val="FF0000"/>
          <w:sz w:val="24"/>
          <w:szCs w:val="24"/>
          <w:rtl/>
        </w:rPr>
        <w:t>יסוד</w:t>
      </w:r>
      <w:r w:rsidR="004B4403" w:rsidRPr="00D04B2B">
        <w:rPr>
          <w:rFonts w:cs="David" w:hint="cs"/>
          <w:color w:val="FF0000"/>
          <w:sz w:val="24"/>
          <w:szCs w:val="24"/>
          <w:rtl/>
        </w:rPr>
        <w:t xml:space="preserve"> שלישי</w:t>
      </w:r>
      <w:r w:rsidR="0010193B">
        <w:rPr>
          <w:rFonts w:cs="David" w:hint="cs"/>
          <w:color w:val="FF0000"/>
          <w:sz w:val="24"/>
          <w:szCs w:val="24"/>
          <w:rtl/>
        </w:rPr>
        <w:t xml:space="preserve">- </w:t>
      </w:r>
      <w:r w:rsidR="005B110B" w:rsidRPr="005B110B">
        <w:rPr>
          <w:rFonts w:cs="David" w:hint="cs"/>
          <w:sz w:val="24"/>
          <w:szCs w:val="24"/>
          <w:rtl/>
        </w:rPr>
        <w:t>במקרה</w:t>
      </w:r>
      <w:r w:rsidR="005B110B" w:rsidRPr="005B110B">
        <w:rPr>
          <w:rFonts w:cs="David"/>
          <w:sz w:val="24"/>
          <w:szCs w:val="24"/>
          <w:rtl/>
        </w:rPr>
        <w:t xml:space="preserve"> </w:t>
      </w:r>
      <w:r w:rsidR="005B110B" w:rsidRPr="005B110B">
        <w:rPr>
          <w:rFonts w:cs="David" w:hint="cs"/>
          <w:sz w:val="24"/>
          <w:szCs w:val="24"/>
          <w:rtl/>
        </w:rPr>
        <w:t>דנן</w:t>
      </w:r>
      <w:r w:rsidR="005B110B" w:rsidRPr="005B110B">
        <w:rPr>
          <w:rFonts w:cs="David"/>
          <w:sz w:val="24"/>
          <w:szCs w:val="24"/>
          <w:rtl/>
        </w:rPr>
        <w:t>,</w:t>
      </w:r>
      <w:r w:rsidR="006E1B1B">
        <w:rPr>
          <w:rFonts w:cs="David" w:hint="cs"/>
          <w:sz w:val="24"/>
          <w:szCs w:val="24"/>
          <w:rtl/>
        </w:rPr>
        <w:t xml:space="preserve"> </w:t>
      </w:r>
      <w:r w:rsidR="005B110B" w:rsidRPr="005B110B">
        <w:rPr>
          <w:rFonts w:cs="David" w:hint="cs"/>
          <w:sz w:val="24"/>
          <w:szCs w:val="24"/>
          <w:rtl/>
        </w:rPr>
        <w:t>שמואל</w:t>
      </w:r>
      <w:r w:rsidR="005B110B" w:rsidRPr="005B110B">
        <w:rPr>
          <w:rFonts w:cs="David"/>
          <w:sz w:val="24"/>
          <w:szCs w:val="24"/>
          <w:rtl/>
        </w:rPr>
        <w:t xml:space="preserve"> </w:t>
      </w:r>
      <w:r w:rsidR="005B110B" w:rsidRPr="005B110B">
        <w:rPr>
          <w:rFonts w:cs="David" w:hint="cs"/>
          <w:sz w:val="24"/>
          <w:szCs w:val="24"/>
          <w:rtl/>
        </w:rPr>
        <w:t>יטען</w:t>
      </w:r>
      <w:r w:rsidR="005B110B" w:rsidRPr="005B110B">
        <w:rPr>
          <w:rFonts w:cs="David"/>
          <w:sz w:val="24"/>
          <w:szCs w:val="24"/>
          <w:rtl/>
        </w:rPr>
        <w:t xml:space="preserve"> </w:t>
      </w:r>
      <w:r w:rsidR="005B110B" w:rsidRPr="005B110B">
        <w:rPr>
          <w:rFonts w:cs="David" w:hint="cs"/>
          <w:sz w:val="24"/>
          <w:szCs w:val="24"/>
          <w:rtl/>
        </w:rPr>
        <w:t>שרונן</w:t>
      </w:r>
      <w:r w:rsidR="005B110B" w:rsidRPr="005B110B">
        <w:rPr>
          <w:rFonts w:cs="David"/>
          <w:sz w:val="24"/>
          <w:szCs w:val="24"/>
          <w:rtl/>
        </w:rPr>
        <w:t xml:space="preserve"> </w:t>
      </w:r>
      <w:r w:rsidR="005B110B" w:rsidRPr="005B110B">
        <w:rPr>
          <w:rFonts w:cs="David" w:hint="cs"/>
          <w:sz w:val="24"/>
          <w:szCs w:val="24"/>
          <w:rtl/>
        </w:rPr>
        <w:t>הטעה</w:t>
      </w:r>
      <w:r w:rsidR="005B110B" w:rsidRPr="005B110B">
        <w:rPr>
          <w:rFonts w:cs="David"/>
          <w:sz w:val="24"/>
          <w:szCs w:val="24"/>
          <w:rtl/>
        </w:rPr>
        <w:t xml:space="preserve"> </w:t>
      </w:r>
      <w:r w:rsidR="005B110B" w:rsidRPr="005B110B">
        <w:rPr>
          <w:rFonts w:cs="David" w:hint="cs"/>
          <w:sz w:val="24"/>
          <w:szCs w:val="24"/>
          <w:rtl/>
        </w:rPr>
        <w:t>אותו</w:t>
      </w:r>
      <w:r w:rsidR="00DB07F1">
        <w:rPr>
          <w:rFonts w:cs="David" w:hint="cs"/>
          <w:sz w:val="24"/>
          <w:szCs w:val="24"/>
          <w:rtl/>
        </w:rPr>
        <w:t xml:space="preserve">. </w:t>
      </w:r>
      <w:r w:rsidR="00D04B2B" w:rsidRPr="00D04B2B">
        <w:rPr>
          <w:rFonts w:cs="David" w:hint="cs"/>
          <w:sz w:val="24"/>
          <w:szCs w:val="24"/>
          <w:rtl/>
        </w:rPr>
        <w:t>הטעיה</w:t>
      </w:r>
      <w:r w:rsidR="00D04B2B" w:rsidRPr="00D04B2B">
        <w:rPr>
          <w:rFonts w:cs="David"/>
          <w:sz w:val="24"/>
          <w:szCs w:val="24"/>
          <w:rtl/>
        </w:rPr>
        <w:t xml:space="preserve"> </w:t>
      </w:r>
      <w:r w:rsidR="00D04B2B" w:rsidRPr="00D04B2B">
        <w:rPr>
          <w:rFonts w:cs="David" w:hint="cs"/>
          <w:sz w:val="24"/>
          <w:szCs w:val="24"/>
          <w:rtl/>
        </w:rPr>
        <w:t>יכולה</w:t>
      </w:r>
      <w:r w:rsidR="00D04B2B" w:rsidRPr="00D04B2B">
        <w:rPr>
          <w:rFonts w:cs="David"/>
          <w:sz w:val="24"/>
          <w:szCs w:val="24"/>
          <w:rtl/>
        </w:rPr>
        <w:t xml:space="preserve"> </w:t>
      </w:r>
      <w:r w:rsidR="00D04B2B" w:rsidRPr="00D04B2B">
        <w:rPr>
          <w:rFonts w:cs="David" w:hint="cs"/>
          <w:sz w:val="24"/>
          <w:szCs w:val="24"/>
          <w:rtl/>
        </w:rPr>
        <w:t>להיות</w:t>
      </w:r>
      <w:r w:rsidR="00D04B2B" w:rsidRPr="00D04B2B">
        <w:rPr>
          <w:rFonts w:cs="David"/>
          <w:sz w:val="24"/>
          <w:szCs w:val="24"/>
          <w:rtl/>
        </w:rPr>
        <w:t xml:space="preserve"> </w:t>
      </w:r>
      <w:r w:rsidR="00D04B2B" w:rsidRPr="00D04B2B">
        <w:rPr>
          <w:rFonts w:cs="David" w:hint="cs"/>
          <w:sz w:val="24"/>
          <w:szCs w:val="24"/>
          <w:rtl/>
        </w:rPr>
        <w:t>אקטיבית</w:t>
      </w:r>
      <w:r w:rsidR="00D04B2B">
        <w:rPr>
          <w:rFonts w:cs="David" w:hint="cs"/>
          <w:sz w:val="24"/>
          <w:szCs w:val="24"/>
          <w:rtl/>
        </w:rPr>
        <w:t>(=</w:t>
      </w:r>
      <w:r w:rsidR="00D04B2B" w:rsidRPr="00D04B2B">
        <w:rPr>
          <w:rFonts w:cs="David" w:hint="cs"/>
          <w:sz w:val="24"/>
          <w:szCs w:val="24"/>
          <w:rtl/>
        </w:rPr>
        <w:t>במעשה</w:t>
      </w:r>
      <w:r w:rsidR="00D04B2B">
        <w:rPr>
          <w:rFonts w:cs="David" w:hint="cs"/>
          <w:sz w:val="24"/>
          <w:szCs w:val="24"/>
          <w:rtl/>
        </w:rPr>
        <w:t>)</w:t>
      </w:r>
      <w:r w:rsidR="00D04B2B" w:rsidRPr="00D04B2B">
        <w:rPr>
          <w:rFonts w:cs="David"/>
          <w:sz w:val="24"/>
          <w:szCs w:val="24"/>
          <w:rtl/>
        </w:rPr>
        <w:t xml:space="preserve"> </w:t>
      </w:r>
      <w:r w:rsidR="00D04B2B" w:rsidRPr="00D04B2B">
        <w:rPr>
          <w:rFonts w:cs="David" w:hint="cs"/>
          <w:sz w:val="24"/>
          <w:szCs w:val="24"/>
          <w:rtl/>
        </w:rPr>
        <w:t>או</w:t>
      </w:r>
      <w:r w:rsidR="00D04B2B" w:rsidRPr="00D04B2B">
        <w:rPr>
          <w:rFonts w:cs="David"/>
          <w:sz w:val="24"/>
          <w:szCs w:val="24"/>
          <w:rtl/>
        </w:rPr>
        <w:t xml:space="preserve"> </w:t>
      </w:r>
      <w:r w:rsidR="00D04B2B" w:rsidRPr="00D04B2B">
        <w:rPr>
          <w:rFonts w:cs="David" w:hint="cs"/>
          <w:sz w:val="24"/>
          <w:szCs w:val="24"/>
          <w:rtl/>
        </w:rPr>
        <w:t>פאסיבית</w:t>
      </w:r>
      <w:r w:rsidR="00DB07F1">
        <w:rPr>
          <w:rFonts w:cs="David" w:hint="cs"/>
          <w:sz w:val="24"/>
          <w:szCs w:val="24"/>
          <w:rtl/>
        </w:rPr>
        <w:t xml:space="preserve"> </w:t>
      </w:r>
      <w:r w:rsidR="00D04B2B">
        <w:rPr>
          <w:rFonts w:cs="David" w:hint="cs"/>
          <w:sz w:val="24"/>
          <w:szCs w:val="24"/>
          <w:rtl/>
        </w:rPr>
        <w:t>(=</w:t>
      </w:r>
      <w:r w:rsidR="00D04B2B" w:rsidRPr="00D04B2B">
        <w:rPr>
          <w:rFonts w:cs="David" w:hint="cs"/>
          <w:sz w:val="24"/>
          <w:szCs w:val="24"/>
          <w:rtl/>
        </w:rPr>
        <w:t>במחדל</w:t>
      </w:r>
      <w:r w:rsidR="00D04B2B">
        <w:rPr>
          <w:rFonts w:cs="David" w:hint="cs"/>
          <w:sz w:val="24"/>
          <w:szCs w:val="24"/>
          <w:rtl/>
        </w:rPr>
        <w:t>)</w:t>
      </w:r>
      <w:r w:rsidR="00DB07F1">
        <w:rPr>
          <w:rStyle w:val="a5"/>
          <w:rFonts w:cs="David"/>
          <w:sz w:val="24"/>
          <w:szCs w:val="24"/>
          <w:rtl/>
        </w:rPr>
        <w:footnoteReference w:id="7"/>
      </w:r>
      <w:r w:rsidR="00D04B2B" w:rsidRPr="00D04B2B">
        <w:rPr>
          <w:rFonts w:cs="David"/>
          <w:sz w:val="24"/>
          <w:szCs w:val="24"/>
          <w:rtl/>
        </w:rPr>
        <w:t>,</w:t>
      </w:r>
      <w:r w:rsidR="00D04B2B">
        <w:rPr>
          <w:rFonts w:cs="David" w:hint="cs"/>
          <w:sz w:val="24"/>
          <w:szCs w:val="24"/>
          <w:rtl/>
        </w:rPr>
        <w:t xml:space="preserve"> </w:t>
      </w:r>
      <w:r w:rsidR="00D04B2B" w:rsidRPr="00D04B2B">
        <w:rPr>
          <w:rFonts w:cs="David" w:hint="cs"/>
          <w:sz w:val="24"/>
          <w:szCs w:val="24"/>
          <w:rtl/>
        </w:rPr>
        <w:t>במקרה</w:t>
      </w:r>
      <w:r w:rsidR="00DB07F1">
        <w:rPr>
          <w:rFonts w:cs="David" w:hint="cs"/>
          <w:sz w:val="24"/>
          <w:szCs w:val="24"/>
          <w:rtl/>
        </w:rPr>
        <w:t xml:space="preserve"> </w:t>
      </w:r>
      <w:r w:rsidR="00D04B2B" w:rsidRPr="00D04B2B">
        <w:rPr>
          <w:rFonts w:cs="David" w:hint="cs"/>
          <w:sz w:val="24"/>
          <w:szCs w:val="24"/>
          <w:rtl/>
        </w:rPr>
        <w:t>דנן</w:t>
      </w:r>
      <w:r w:rsidR="00D04B2B" w:rsidRPr="00D04B2B">
        <w:rPr>
          <w:rFonts w:cs="David"/>
          <w:sz w:val="24"/>
          <w:szCs w:val="24"/>
          <w:rtl/>
        </w:rPr>
        <w:t xml:space="preserve">, </w:t>
      </w:r>
      <w:r w:rsidR="00A629B8">
        <w:rPr>
          <w:rFonts w:cs="David" w:hint="cs"/>
          <w:sz w:val="24"/>
          <w:szCs w:val="24"/>
          <w:rtl/>
        </w:rPr>
        <w:t xml:space="preserve">ישנה </w:t>
      </w:r>
      <w:r w:rsidR="00D04B2B" w:rsidRPr="00D04B2B">
        <w:rPr>
          <w:rFonts w:cs="David" w:hint="cs"/>
          <w:sz w:val="24"/>
          <w:szCs w:val="24"/>
          <w:rtl/>
        </w:rPr>
        <w:t>הטעיה</w:t>
      </w:r>
      <w:r w:rsidR="00D04B2B" w:rsidRPr="00D04B2B">
        <w:rPr>
          <w:rFonts w:cs="David"/>
          <w:sz w:val="24"/>
          <w:szCs w:val="24"/>
          <w:rtl/>
        </w:rPr>
        <w:t xml:space="preserve"> </w:t>
      </w:r>
      <w:r w:rsidR="00D04B2B" w:rsidRPr="00D04B2B">
        <w:rPr>
          <w:rFonts w:cs="David" w:hint="cs"/>
          <w:sz w:val="24"/>
          <w:szCs w:val="24"/>
          <w:rtl/>
        </w:rPr>
        <w:t>פאסיבית</w:t>
      </w:r>
      <w:r w:rsidR="00D04B2B" w:rsidRPr="00D04B2B">
        <w:rPr>
          <w:rFonts w:cs="David"/>
          <w:sz w:val="24"/>
          <w:szCs w:val="24"/>
          <w:rtl/>
        </w:rPr>
        <w:t xml:space="preserve">, </w:t>
      </w:r>
      <w:r w:rsidR="00D04B2B" w:rsidRPr="00D04B2B">
        <w:rPr>
          <w:rFonts w:cs="David" w:hint="cs"/>
          <w:sz w:val="24"/>
          <w:szCs w:val="24"/>
          <w:rtl/>
        </w:rPr>
        <w:t>כלומר</w:t>
      </w:r>
      <w:r w:rsidR="00D04B2B" w:rsidRPr="00D04B2B">
        <w:rPr>
          <w:rFonts w:cs="David"/>
          <w:sz w:val="24"/>
          <w:szCs w:val="24"/>
          <w:rtl/>
        </w:rPr>
        <w:t xml:space="preserve"> </w:t>
      </w:r>
      <w:r w:rsidR="00D04B2B" w:rsidRPr="00D04B2B">
        <w:rPr>
          <w:rFonts w:cs="David" w:hint="cs"/>
          <w:sz w:val="24"/>
          <w:szCs w:val="24"/>
          <w:rtl/>
        </w:rPr>
        <w:t>בדרך</w:t>
      </w:r>
      <w:r w:rsidR="00D04B2B" w:rsidRPr="00D04B2B">
        <w:rPr>
          <w:rFonts w:cs="David"/>
          <w:sz w:val="24"/>
          <w:szCs w:val="24"/>
          <w:rtl/>
        </w:rPr>
        <w:t xml:space="preserve"> </w:t>
      </w:r>
      <w:r w:rsidR="00D04B2B" w:rsidRPr="00D04B2B">
        <w:rPr>
          <w:rFonts w:cs="David" w:hint="cs"/>
          <w:sz w:val="24"/>
          <w:szCs w:val="24"/>
          <w:rtl/>
        </w:rPr>
        <w:t>של</w:t>
      </w:r>
      <w:r w:rsidR="00D04B2B" w:rsidRPr="00D04B2B">
        <w:rPr>
          <w:rFonts w:cs="David"/>
          <w:sz w:val="24"/>
          <w:szCs w:val="24"/>
          <w:rtl/>
        </w:rPr>
        <w:t xml:space="preserve"> </w:t>
      </w:r>
      <w:r w:rsidR="00D04B2B" w:rsidRPr="00D04B2B">
        <w:rPr>
          <w:rFonts w:cs="David" w:hint="cs"/>
          <w:sz w:val="24"/>
          <w:szCs w:val="24"/>
          <w:rtl/>
        </w:rPr>
        <w:t>אי</w:t>
      </w:r>
      <w:r w:rsidR="00D04B2B" w:rsidRPr="00D04B2B">
        <w:rPr>
          <w:rFonts w:cs="David"/>
          <w:sz w:val="24"/>
          <w:szCs w:val="24"/>
          <w:rtl/>
        </w:rPr>
        <w:t xml:space="preserve"> </w:t>
      </w:r>
      <w:r w:rsidR="00D04B2B" w:rsidRPr="00D04B2B">
        <w:rPr>
          <w:rFonts w:cs="David" w:hint="cs"/>
          <w:sz w:val="24"/>
          <w:szCs w:val="24"/>
          <w:rtl/>
        </w:rPr>
        <w:t>גילוין</w:t>
      </w:r>
      <w:r w:rsidR="00D04B2B" w:rsidRPr="00D04B2B">
        <w:rPr>
          <w:rFonts w:cs="David"/>
          <w:sz w:val="24"/>
          <w:szCs w:val="24"/>
          <w:rtl/>
        </w:rPr>
        <w:t xml:space="preserve"> </w:t>
      </w:r>
      <w:r w:rsidR="00D04B2B" w:rsidRPr="00D04B2B">
        <w:rPr>
          <w:rFonts w:cs="David" w:hint="cs"/>
          <w:sz w:val="24"/>
          <w:szCs w:val="24"/>
          <w:rtl/>
        </w:rPr>
        <w:t>של</w:t>
      </w:r>
      <w:r w:rsidR="00D04B2B" w:rsidRPr="00D04B2B">
        <w:rPr>
          <w:rFonts w:cs="David"/>
          <w:sz w:val="24"/>
          <w:szCs w:val="24"/>
          <w:rtl/>
        </w:rPr>
        <w:t xml:space="preserve"> </w:t>
      </w:r>
      <w:r w:rsidR="00D04B2B" w:rsidRPr="00D04B2B">
        <w:rPr>
          <w:rFonts w:cs="David" w:hint="cs"/>
          <w:sz w:val="24"/>
          <w:szCs w:val="24"/>
          <w:rtl/>
        </w:rPr>
        <w:t>עובדות</w:t>
      </w:r>
      <w:r w:rsidR="00D04B2B" w:rsidRPr="00D04B2B">
        <w:rPr>
          <w:rFonts w:cs="David"/>
          <w:sz w:val="24"/>
          <w:szCs w:val="24"/>
          <w:rtl/>
        </w:rPr>
        <w:t xml:space="preserve"> </w:t>
      </w:r>
      <w:r w:rsidR="00D04B2B" w:rsidRPr="00D04B2B">
        <w:rPr>
          <w:rFonts w:cs="David" w:hint="cs"/>
          <w:sz w:val="24"/>
          <w:szCs w:val="24"/>
          <w:rtl/>
        </w:rPr>
        <w:t>שמן</w:t>
      </w:r>
      <w:r w:rsidR="00D04B2B" w:rsidRPr="00D04B2B">
        <w:rPr>
          <w:rFonts w:cs="David"/>
          <w:sz w:val="24"/>
          <w:szCs w:val="24"/>
          <w:rtl/>
        </w:rPr>
        <w:t xml:space="preserve"> </w:t>
      </w:r>
      <w:r w:rsidR="00D04B2B" w:rsidRPr="00D04B2B">
        <w:rPr>
          <w:rFonts w:cs="David" w:hint="cs"/>
          <w:sz w:val="24"/>
          <w:szCs w:val="24"/>
          <w:rtl/>
        </w:rPr>
        <w:t>הראוי</w:t>
      </w:r>
      <w:r w:rsidR="00D04B2B" w:rsidRPr="00D04B2B">
        <w:rPr>
          <w:rFonts w:cs="David"/>
          <w:sz w:val="24"/>
          <w:szCs w:val="24"/>
          <w:rtl/>
        </w:rPr>
        <w:t xml:space="preserve"> </w:t>
      </w:r>
      <w:r w:rsidR="00D04B2B" w:rsidRPr="00D04B2B">
        <w:rPr>
          <w:rFonts w:cs="David" w:hint="cs"/>
          <w:sz w:val="24"/>
          <w:szCs w:val="24"/>
          <w:rtl/>
        </w:rPr>
        <w:t>היה</w:t>
      </w:r>
      <w:r w:rsidR="00DB07F1">
        <w:rPr>
          <w:rFonts w:cs="David"/>
          <w:sz w:val="24"/>
          <w:szCs w:val="24"/>
          <w:rtl/>
        </w:rPr>
        <w:t xml:space="preserve"> </w:t>
      </w:r>
      <w:r w:rsidR="00D04B2B" w:rsidRPr="00D04B2B">
        <w:rPr>
          <w:rFonts w:cs="David" w:hint="cs"/>
          <w:sz w:val="24"/>
          <w:szCs w:val="24"/>
          <w:rtl/>
        </w:rPr>
        <w:t>לגלותן</w:t>
      </w:r>
      <w:r w:rsidR="0010193B">
        <w:rPr>
          <w:rFonts w:cs="David"/>
          <w:sz w:val="24"/>
          <w:szCs w:val="24"/>
          <w:rtl/>
        </w:rPr>
        <w:t>,</w:t>
      </w:r>
      <w:r w:rsidR="0010193B">
        <w:rPr>
          <w:rFonts w:cs="David" w:hint="cs"/>
          <w:sz w:val="24"/>
          <w:szCs w:val="24"/>
          <w:rtl/>
        </w:rPr>
        <w:t xml:space="preserve"> </w:t>
      </w:r>
      <w:r w:rsidR="00D04B2B" w:rsidRPr="00D04B2B">
        <w:rPr>
          <w:rFonts w:cs="David" w:hint="cs"/>
          <w:sz w:val="24"/>
          <w:szCs w:val="24"/>
          <w:rtl/>
        </w:rPr>
        <w:t>זאת</w:t>
      </w:r>
      <w:r w:rsidR="00181D09">
        <w:rPr>
          <w:rFonts w:cs="David" w:hint="cs"/>
          <w:sz w:val="24"/>
          <w:szCs w:val="24"/>
          <w:rtl/>
        </w:rPr>
        <w:t xml:space="preserve"> </w:t>
      </w:r>
      <w:r w:rsidR="00D04B2B" w:rsidRPr="00D04B2B">
        <w:rPr>
          <w:rFonts w:cs="David" w:hint="cs"/>
          <w:sz w:val="24"/>
          <w:szCs w:val="24"/>
          <w:rtl/>
        </w:rPr>
        <w:t>מתבטאת</w:t>
      </w:r>
      <w:r w:rsidR="00DB07F1">
        <w:rPr>
          <w:rFonts w:cs="David" w:hint="cs"/>
          <w:sz w:val="24"/>
          <w:szCs w:val="24"/>
          <w:rtl/>
        </w:rPr>
        <w:t xml:space="preserve"> </w:t>
      </w:r>
      <w:r w:rsidR="00D04B2B" w:rsidRPr="00D04B2B">
        <w:rPr>
          <w:rFonts w:cs="David" w:hint="cs"/>
          <w:sz w:val="24"/>
          <w:szCs w:val="24"/>
          <w:rtl/>
        </w:rPr>
        <w:t>בשתיקתו</w:t>
      </w:r>
      <w:r w:rsidR="00DB07F1">
        <w:rPr>
          <w:rFonts w:cs="David" w:hint="cs"/>
          <w:sz w:val="24"/>
          <w:szCs w:val="24"/>
          <w:rtl/>
        </w:rPr>
        <w:t xml:space="preserve"> </w:t>
      </w:r>
      <w:r w:rsidR="00D04B2B" w:rsidRPr="00D04B2B">
        <w:rPr>
          <w:rFonts w:cs="David" w:hint="cs"/>
          <w:sz w:val="24"/>
          <w:szCs w:val="24"/>
          <w:rtl/>
        </w:rPr>
        <w:t>של</w:t>
      </w:r>
      <w:r w:rsidR="00D04B2B" w:rsidRPr="00D04B2B">
        <w:rPr>
          <w:rFonts w:cs="David"/>
          <w:sz w:val="24"/>
          <w:szCs w:val="24"/>
          <w:rtl/>
        </w:rPr>
        <w:t xml:space="preserve"> </w:t>
      </w:r>
      <w:r w:rsidR="00D04B2B" w:rsidRPr="00D04B2B">
        <w:rPr>
          <w:rFonts w:cs="David" w:hint="cs"/>
          <w:sz w:val="24"/>
          <w:szCs w:val="24"/>
          <w:rtl/>
        </w:rPr>
        <w:t>רונן</w:t>
      </w:r>
      <w:r w:rsidR="00D04B2B" w:rsidRPr="00D04B2B">
        <w:rPr>
          <w:rFonts w:cs="David"/>
          <w:sz w:val="24"/>
          <w:szCs w:val="24"/>
          <w:rtl/>
        </w:rPr>
        <w:t xml:space="preserve"> </w:t>
      </w:r>
      <w:r w:rsidR="00D04B2B" w:rsidRPr="00D04B2B">
        <w:rPr>
          <w:rFonts w:cs="David" w:hint="cs"/>
          <w:sz w:val="24"/>
          <w:szCs w:val="24"/>
          <w:rtl/>
        </w:rPr>
        <w:t>בסיטואציה</w:t>
      </w:r>
      <w:r w:rsidR="00D04B2B" w:rsidRPr="00D04B2B">
        <w:rPr>
          <w:rFonts w:cs="David"/>
          <w:sz w:val="24"/>
          <w:szCs w:val="24"/>
          <w:rtl/>
        </w:rPr>
        <w:t xml:space="preserve"> </w:t>
      </w:r>
      <w:r w:rsidR="00D04B2B" w:rsidRPr="00D04B2B">
        <w:rPr>
          <w:rFonts w:cs="David" w:hint="cs"/>
          <w:sz w:val="24"/>
          <w:szCs w:val="24"/>
          <w:rtl/>
        </w:rPr>
        <w:t>בה</w:t>
      </w:r>
      <w:r w:rsidR="00D04B2B" w:rsidRPr="00D04B2B">
        <w:rPr>
          <w:rFonts w:cs="David"/>
          <w:sz w:val="24"/>
          <w:szCs w:val="24"/>
          <w:rtl/>
        </w:rPr>
        <w:t xml:space="preserve"> </w:t>
      </w:r>
      <w:r w:rsidR="00D04B2B" w:rsidRPr="00D04B2B">
        <w:rPr>
          <w:rFonts w:cs="David" w:hint="cs"/>
          <w:sz w:val="24"/>
          <w:szCs w:val="24"/>
          <w:rtl/>
        </w:rPr>
        <w:t>היה</w:t>
      </w:r>
      <w:r w:rsidR="00D04B2B" w:rsidRPr="00D04B2B">
        <w:rPr>
          <w:rFonts w:cs="David"/>
          <w:sz w:val="24"/>
          <w:szCs w:val="24"/>
          <w:rtl/>
        </w:rPr>
        <w:t xml:space="preserve"> </w:t>
      </w:r>
      <w:r w:rsidR="00D04B2B" w:rsidRPr="00D04B2B">
        <w:rPr>
          <w:rFonts w:cs="David" w:hint="cs"/>
          <w:sz w:val="24"/>
          <w:szCs w:val="24"/>
          <w:rtl/>
        </w:rPr>
        <w:t>מקום</w:t>
      </w:r>
      <w:r w:rsidR="00D04B2B" w:rsidRPr="00D04B2B">
        <w:rPr>
          <w:rFonts w:cs="David"/>
          <w:sz w:val="24"/>
          <w:szCs w:val="24"/>
          <w:rtl/>
        </w:rPr>
        <w:t xml:space="preserve"> </w:t>
      </w:r>
      <w:r w:rsidR="00D04B2B" w:rsidRPr="00D04B2B">
        <w:rPr>
          <w:rFonts w:cs="David" w:hint="cs"/>
          <w:sz w:val="24"/>
          <w:szCs w:val="24"/>
          <w:rtl/>
        </w:rPr>
        <w:t>לספק</w:t>
      </w:r>
      <w:r w:rsidR="00D04B2B" w:rsidRPr="00D04B2B">
        <w:rPr>
          <w:rFonts w:cs="David"/>
          <w:sz w:val="24"/>
          <w:szCs w:val="24"/>
          <w:rtl/>
        </w:rPr>
        <w:t xml:space="preserve"> </w:t>
      </w:r>
      <w:r w:rsidR="00D04B2B" w:rsidRPr="00D04B2B">
        <w:rPr>
          <w:rFonts w:cs="David" w:hint="cs"/>
          <w:sz w:val="24"/>
          <w:szCs w:val="24"/>
          <w:rtl/>
        </w:rPr>
        <w:t>פרטים</w:t>
      </w:r>
      <w:r w:rsidR="00D04B2B" w:rsidRPr="00D04B2B">
        <w:rPr>
          <w:rFonts w:cs="David"/>
          <w:sz w:val="24"/>
          <w:szCs w:val="24"/>
          <w:rtl/>
        </w:rPr>
        <w:t xml:space="preserve"> </w:t>
      </w:r>
      <w:r w:rsidR="00D04B2B" w:rsidRPr="00D04B2B">
        <w:rPr>
          <w:rFonts w:cs="David" w:hint="cs"/>
          <w:sz w:val="24"/>
          <w:szCs w:val="24"/>
          <w:rtl/>
        </w:rPr>
        <w:t>בעלי</w:t>
      </w:r>
      <w:r w:rsidR="00D04B2B" w:rsidRPr="00D04B2B">
        <w:rPr>
          <w:rFonts w:cs="David"/>
          <w:sz w:val="24"/>
          <w:szCs w:val="24"/>
          <w:rtl/>
        </w:rPr>
        <w:t xml:space="preserve"> </w:t>
      </w:r>
      <w:r w:rsidR="00D04B2B" w:rsidRPr="00D04B2B">
        <w:rPr>
          <w:rFonts w:cs="David" w:hint="cs"/>
          <w:sz w:val="24"/>
          <w:szCs w:val="24"/>
          <w:rtl/>
        </w:rPr>
        <w:t>חשיבות</w:t>
      </w:r>
      <w:r w:rsidR="00D04B2B" w:rsidRPr="00D04B2B">
        <w:rPr>
          <w:rFonts w:cs="David"/>
          <w:sz w:val="24"/>
          <w:szCs w:val="24"/>
          <w:rtl/>
        </w:rPr>
        <w:t xml:space="preserve"> </w:t>
      </w:r>
      <w:r w:rsidR="00D04B2B" w:rsidRPr="00D04B2B">
        <w:rPr>
          <w:rFonts w:cs="David" w:hint="cs"/>
          <w:sz w:val="24"/>
          <w:szCs w:val="24"/>
          <w:rtl/>
        </w:rPr>
        <w:t>לעסקה</w:t>
      </w:r>
      <w:r w:rsidR="00DB07F1">
        <w:rPr>
          <w:rStyle w:val="a5"/>
          <w:rFonts w:cs="David"/>
          <w:sz w:val="24"/>
          <w:szCs w:val="24"/>
          <w:rtl/>
        </w:rPr>
        <w:footnoteReference w:id="8"/>
      </w:r>
      <w:r w:rsidR="0010193B">
        <w:rPr>
          <w:rFonts w:cs="David" w:hint="cs"/>
          <w:sz w:val="24"/>
          <w:szCs w:val="24"/>
          <w:rtl/>
        </w:rPr>
        <w:t xml:space="preserve"> </w:t>
      </w:r>
      <w:r w:rsidR="00DB07F1">
        <w:rPr>
          <w:rFonts w:cs="David" w:hint="cs"/>
          <w:sz w:val="24"/>
          <w:szCs w:val="24"/>
          <w:rtl/>
        </w:rPr>
        <w:t>-</w:t>
      </w:r>
      <w:r w:rsidR="00DB07F1" w:rsidRPr="00DB07F1">
        <w:rPr>
          <w:rFonts w:cs="David"/>
          <w:sz w:val="24"/>
          <w:szCs w:val="24"/>
          <w:rtl/>
        </w:rPr>
        <w:t xml:space="preserve"> </w:t>
      </w:r>
      <w:r w:rsidR="00DB07F1" w:rsidRPr="00DB07F1">
        <w:rPr>
          <w:rFonts w:cs="David" w:hint="cs"/>
          <w:sz w:val="24"/>
          <w:szCs w:val="24"/>
          <w:rtl/>
        </w:rPr>
        <w:t>סביר</w:t>
      </w:r>
      <w:r w:rsidR="00DB07F1" w:rsidRPr="00DB07F1">
        <w:rPr>
          <w:rFonts w:cs="David"/>
          <w:sz w:val="24"/>
          <w:szCs w:val="24"/>
          <w:rtl/>
        </w:rPr>
        <w:t xml:space="preserve"> </w:t>
      </w:r>
      <w:r w:rsidR="00DB07F1" w:rsidRPr="00DB07F1">
        <w:rPr>
          <w:rFonts w:cs="David" w:hint="cs"/>
          <w:sz w:val="24"/>
          <w:szCs w:val="24"/>
          <w:rtl/>
        </w:rPr>
        <w:t>להניח</w:t>
      </w:r>
      <w:r w:rsidR="00DB07F1">
        <w:rPr>
          <w:rFonts w:cs="David" w:hint="cs"/>
          <w:sz w:val="24"/>
          <w:szCs w:val="24"/>
          <w:rtl/>
        </w:rPr>
        <w:t xml:space="preserve"> </w:t>
      </w:r>
      <w:r w:rsidR="00DB07F1" w:rsidRPr="00DB07F1">
        <w:rPr>
          <w:rFonts w:cs="David" w:hint="cs"/>
          <w:sz w:val="24"/>
          <w:szCs w:val="24"/>
          <w:rtl/>
        </w:rPr>
        <w:t>שרונן</w:t>
      </w:r>
      <w:r w:rsidR="00DB07F1" w:rsidRPr="00DB07F1">
        <w:rPr>
          <w:rFonts w:cs="David"/>
          <w:sz w:val="24"/>
          <w:szCs w:val="24"/>
          <w:rtl/>
        </w:rPr>
        <w:t xml:space="preserve"> </w:t>
      </w:r>
      <w:r w:rsidR="00DB07F1" w:rsidRPr="00DB07F1">
        <w:rPr>
          <w:rFonts w:cs="David" w:hint="cs"/>
          <w:sz w:val="24"/>
          <w:szCs w:val="24"/>
          <w:rtl/>
        </w:rPr>
        <w:t>כבעלים</w:t>
      </w:r>
      <w:r w:rsidR="00DB07F1" w:rsidRPr="00DB07F1">
        <w:rPr>
          <w:rFonts w:cs="David"/>
          <w:sz w:val="24"/>
          <w:szCs w:val="24"/>
          <w:rtl/>
        </w:rPr>
        <w:t xml:space="preserve"> </w:t>
      </w:r>
      <w:r w:rsidR="00DB07F1" w:rsidRPr="00DB07F1">
        <w:rPr>
          <w:rFonts w:cs="David" w:hint="cs"/>
          <w:sz w:val="24"/>
          <w:szCs w:val="24"/>
          <w:rtl/>
        </w:rPr>
        <w:t>של</w:t>
      </w:r>
      <w:r w:rsidR="00DB07F1" w:rsidRPr="00DB07F1">
        <w:rPr>
          <w:rFonts w:cs="David"/>
          <w:sz w:val="24"/>
          <w:szCs w:val="24"/>
          <w:rtl/>
        </w:rPr>
        <w:t xml:space="preserve"> </w:t>
      </w:r>
      <w:r w:rsidR="00DB07F1" w:rsidRPr="00DB07F1">
        <w:rPr>
          <w:rFonts w:cs="David" w:hint="cs"/>
          <w:sz w:val="24"/>
          <w:szCs w:val="24"/>
          <w:rtl/>
        </w:rPr>
        <w:t>בית</w:t>
      </w:r>
      <w:r w:rsidR="00DB07F1" w:rsidRPr="00DB07F1">
        <w:rPr>
          <w:rFonts w:cs="David"/>
          <w:sz w:val="24"/>
          <w:szCs w:val="24"/>
          <w:rtl/>
        </w:rPr>
        <w:t xml:space="preserve"> </w:t>
      </w:r>
      <w:r w:rsidR="00DB07F1" w:rsidRPr="00DB07F1">
        <w:rPr>
          <w:rFonts w:cs="David" w:hint="cs"/>
          <w:sz w:val="24"/>
          <w:szCs w:val="24"/>
          <w:rtl/>
        </w:rPr>
        <w:t>אבות</w:t>
      </w:r>
      <w:r w:rsidR="0010193B">
        <w:rPr>
          <w:rFonts w:cs="David"/>
          <w:sz w:val="24"/>
          <w:szCs w:val="24"/>
          <w:rtl/>
        </w:rPr>
        <w:t>,</w:t>
      </w:r>
      <w:r w:rsidR="0010193B">
        <w:rPr>
          <w:rFonts w:cs="David" w:hint="cs"/>
          <w:sz w:val="24"/>
          <w:szCs w:val="24"/>
          <w:rtl/>
        </w:rPr>
        <w:t xml:space="preserve"> </w:t>
      </w:r>
      <w:r w:rsidR="00DB07F1" w:rsidRPr="00DB07F1">
        <w:rPr>
          <w:rFonts w:cs="David" w:hint="cs"/>
          <w:sz w:val="24"/>
          <w:szCs w:val="24"/>
          <w:rtl/>
        </w:rPr>
        <w:t>ידע</w:t>
      </w:r>
      <w:r w:rsidR="00DB07F1">
        <w:rPr>
          <w:rFonts w:cs="David" w:hint="cs"/>
          <w:sz w:val="24"/>
          <w:szCs w:val="24"/>
          <w:rtl/>
        </w:rPr>
        <w:t xml:space="preserve"> </w:t>
      </w:r>
      <w:r w:rsidR="00DB07F1" w:rsidRPr="00DB07F1">
        <w:rPr>
          <w:rFonts w:cs="David" w:hint="cs"/>
          <w:sz w:val="24"/>
          <w:szCs w:val="24"/>
          <w:rtl/>
        </w:rPr>
        <w:t>על</w:t>
      </w:r>
      <w:r w:rsidR="00DB07F1" w:rsidRPr="00DB07F1">
        <w:rPr>
          <w:rFonts w:cs="David"/>
          <w:sz w:val="24"/>
          <w:szCs w:val="24"/>
          <w:rtl/>
        </w:rPr>
        <w:t xml:space="preserve"> </w:t>
      </w:r>
      <w:r w:rsidR="00DB07F1" w:rsidRPr="00DB07F1">
        <w:rPr>
          <w:rFonts w:cs="David" w:hint="cs"/>
          <w:sz w:val="24"/>
          <w:szCs w:val="24"/>
          <w:rtl/>
        </w:rPr>
        <w:t>סבסוד</w:t>
      </w:r>
      <w:r w:rsidR="00DB07F1" w:rsidRPr="00DB07F1">
        <w:rPr>
          <w:rFonts w:cs="David"/>
          <w:sz w:val="24"/>
          <w:szCs w:val="24"/>
          <w:rtl/>
        </w:rPr>
        <w:t xml:space="preserve"> </w:t>
      </w:r>
      <w:r w:rsidR="00542B1A">
        <w:rPr>
          <w:rFonts w:cs="David" w:hint="cs"/>
          <w:sz w:val="24"/>
          <w:szCs w:val="24"/>
          <w:rtl/>
        </w:rPr>
        <w:t xml:space="preserve">שניתן ע"י </w:t>
      </w:r>
      <w:r w:rsidR="00181D09">
        <w:rPr>
          <w:rFonts w:cs="David" w:hint="cs"/>
          <w:sz w:val="24"/>
          <w:szCs w:val="24"/>
          <w:rtl/>
        </w:rPr>
        <w:t>ה</w:t>
      </w:r>
      <w:r w:rsidR="00DB07F1" w:rsidRPr="00DB07F1">
        <w:rPr>
          <w:rFonts w:cs="David" w:hint="cs"/>
          <w:sz w:val="24"/>
          <w:szCs w:val="24"/>
          <w:rtl/>
        </w:rPr>
        <w:t>מדינה</w:t>
      </w:r>
      <w:r w:rsidR="00DB07F1" w:rsidRPr="00DB07F1">
        <w:rPr>
          <w:rFonts w:cs="David"/>
          <w:sz w:val="24"/>
          <w:szCs w:val="24"/>
          <w:rtl/>
        </w:rPr>
        <w:t xml:space="preserve"> </w:t>
      </w:r>
      <w:r w:rsidR="00DB07F1" w:rsidRPr="00DB07F1">
        <w:rPr>
          <w:rFonts w:cs="David" w:hint="cs"/>
          <w:sz w:val="24"/>
          <w:szCs w:val="24"/>
          <w:rtl/>
        </w:rPr>
        <w:t>ובחר</w:t>
      </w:r>
      <w:r w:rsidR="00DB07F1" w:rsidRPr="00DB07F1">
        <w:rPr>
          <w:rFonts w:cs="David"/>
          <w:sz w:val="24"/>
          <w:szCs w:val="24"/>
          <w:rtl/>
        </w:rPr>
        <w:t xml:space="preserve"> </w:t>
      </w:r>
      <w:r w:rsidR="00DB07F1" w:rsidRPr="00DB07F1">
        <w:rPr>
          <w:rFonts w:cs="David" w:hint="cs"/>
          <w:sz w:val="24"/>
          <w:szCs w:val="24"/>
          <w:rtl/>
        </w:rPr>
        <w:t>להעלים</w:t>
      </w:r>
      <w:r w:rsidR="00DB07F1" w:rsidRPr="00DB07F1">
        <w:rPr>
          <w:rFonts w:cs="David"/>
          <w:sz w:val="24"/>
          <w:szCs w:val="24"/>
          <w:rtl/>
        </w:rPr>
        <w:t xml:space="preserve"> </w:t>
      </w:r>
      <w:r w:rsidR="00DB07F1" w:rsidRPr="00DB07F1">
        <w:rPr>
          <w:rFonts w:cs="David" w:hint="cs"/>
          <w:sz w:val="24"/>
          <w:szCs w:val="24"/>
          <w:rtl/>
        </w:rPr>
        <w:t>עובדה</w:t>
      </w:r>
      <w:r w:rsidR="00181D09">
        <w:rPr>
          <w:rFonts w:cs="David" w:hint="cs"/>
          <w:sz w:val="24"/>
          <w:szCs w:val="24"/>
          <w:rtl/>
        </w:rPr>
        <w:t xml:space="preserve"> </w:t>
      </w:r>
      <w:r w:rsidR="00DB07F1" w:rsidRPr="00DB07F1">
        <w:rPr>
          <w:rFonts w:cs="David" w:hint="cs"/>
          <w:sz w:val="24"/>
          <w:szCs w:val="24"/>
          <w:rtl/>
        </w:rPr>
        <w:t>זו</w:t>
      </w:r>
      <w:r w:rsidR="00181D09">
        <w:rPr>
          <w:rFonts w:cs="David" w:hint="cs"/>
          <w:sz w:val="24"/>
          <w:szCs w:val="24"/>
          <w:rtl/>
        </w:rPr>
        <w:t xml:space="preserve"> </w:t>
      </w:r>
      <w:r w:rsidR="00DB07F1" w:rsidRPr="00DB07F1">
        <w:rPr>
          <w:rFonts w:cs="David" w:hint="cs"/>
          <w:sz w:val="24"/>
          <w:szCs w:val="24"/>
          <w:rtl/>
        </w:rPr>
        <w:t>ע</w:t>
      </w:r>
      <w:r w:rsidR="00DB07F1" w:rsidRPr="00DB07F1">
        <w:rPr>
          <w:rFonts w:cs="David"/>
          <w:sz w:val="24"/>
          <w:szCs w:val="24"/>
          <w:rtl/>
        </w:rPr>
        <w:t>"</w:t>
      </w:r>
      <w:r w:rsidR="00DB07F1" w:rsidRPr="00DB07F1">
        <w:rPr>
          <w:rFonts w:cs="David" w:hint="cs"/>
          <w:sz w:val="24"/>
          <w:szCs w:val="24"/>
          <w:rtl/>
        </w:rPr>
        <w:t>י</w:t>
      </w:r>
      <w:r w:rsidR="00DB07F1" w:rsidRPr="00DB07F1">
        <w:rPr>
          <w:rFonts w:cs="David"/>
          <w:sz w:val="24"/>
          <w:szCs w:val="24"/>
          <w:rtl/>
        </w:rPr>
        <w:t xml:space="preserve"> </w:t>
      </w:r>
      <w:r w:rsidR="00DB07F1" w:rsidRPr="00DB07F1">
        <w:rPr>
          <w:rFonts w:cs="David" w:hint="cs"/>
          <w:sz w:val="24"/>
          <w:szCs w:val="24"/>
          <w:rtl/>
        </w:rPr>
        <w:t>שתיקתו</w:t>
      </w:r>
      <w:r w:rsidR="00DB07F1" w:rsidRPr="00DB07F1">
        <w:rPr>
          <w:rFonts w:cs="David"/>
          <w:sz w:val="24"/>
          <w:szCs w:val="24"/>
          <w:rtl/>
        </w:rPr>
        <w:t xml:space="preserve">, </w:t>
      </w:r>
      <w:r w:rsidR="00DB07F1" w:rsidRPr="00DB07F1">
        <w:rPr>
          <w:rFonts w:cs="David" w:hint="cs"/>
          <w:sz w:val="24"/>
          <w:szCs w:val="24"/>
          <w:rtl/>
        </w:rPr>
        <w:t>ולגרום</w:t>
      </w:r>
      <w:r w:rsidR="00DB07F1" w:rsidRPr="00DB07F1">
        <w:rPr>
          <w:rFonts w:cs="David"/>
          <w:sz w:val="24"/>
          <w:szCs w:val="24"/>
          <w:rtl/>
        </w:rPr>
        <w:t xml:space="preserve"> </w:t>
      </w:r>
      <w:r w:rsidR="00A629B8">
        <w:rPr>
          <w:rFonts w:cs="David" w:hint="cs"/>
          <w:sz w:val="24"/>
          <w:szCs w:val="24"/>
          <w:rtl/>
        </w:rPr>
        <w:t>לשמואל</w:t>
      </w:r>
      <w:r w:rsidR="00DB07F1" w:rsidRPr="00DB07F1">
        <w:rPr>
          <w:rFonts w:cs="David"/>
          <w:sz w:val="24"/>
          <w:szCs w:val="24"/>
          <w:rtl/>
        </w:rPr>
        <w:t xml:space="preserve"> </w:t>
      </w:r>
      <w:r w:rsidR="00DB07F1" w:rsidRPr="00DB07F1">
        <w:rPr>
          <w:rFonts w:cs="David" w:hint="cs"/>
          <w:sz w:val="24"/>
          <w:szCs w:val="24"/>
          <w:rtl/>
        </w:rPr>
        <w:t>להאמין</w:t>
      </w:r>
      <w:r w:rsidR="00DB07F1" w:rsidRPr="00DB07F1">
        <w:rPr>
          <w:rFonts w:cs="David"/>
          <w:sz w:val="24"/>
          <w:szCs w:val="24"/>
          <w:rtl/>
        </w:rPr>
        <w:t xml:space="preserve"> </w:t>
      </w:r>
      <w:r w:rsidR="00DB07F1" w:rsidRPr="00DB07F1">
        <w:rPr>
          <w:rFonts w:cs="David" w:hint="cs"/>
          <w:sz w:val="24"/>
          <w:szCs w:val="24"/>
          <w:rtl/>
        </w:rPr>
        <w:t>שאין</w:t>
      </w:r>
      <w:r w:rsidR="00DB07F1" w:rsidRPr="00DB07F1">
        <w:rPr>
          <w:rFonts w:cs="David"/>
          <w:sz w:val="24"/>
          <w:szCs w:val="24"/>
          <w:rtl/>
        </w:rPr>
        <w:t xml:space="preserve"> </w:t>
      </w:r>
      <w:r w:rsidR="00DB07F1" w:rsidRPr="00DB07F1">
        <w:rPr>
          <w:rFonts w:cs="David" w:hint="cs"/>
          <w:sz w:val="24"/>
          <w:szCs w:val="24"/>
          <w:rtl/>
        </w:rPr>
        <w:t>לו</w:t>
      </w:r>
      <w:r w:rsidR="00DB07F1">
        <w:rPr>
          <w:rFonts w:cs="David" w:hint="cs"/>
          <w:sz w:val="24"/>
          <w:szCs w:val="24"/>
          <w:rtl/>
        </w:rPr>
        <w:t xml:space="preserve"> </w:t>
      </w:r>
      <w:r w:rsidR="00DB07F1" w:rsidRPr="00DB07F1">
        <w:rPr>
          <w:rFonts w:cs="David" w:hint="cs"/>
          <w:sz w:val="24"/>
          <w:szCs w:val="24"/>
          <w:rtl/>
        </w:rPr>
        <w:t>אופציה</w:t>
      </w:r>
      <w:r w:rsidR="00DB07F1" w:rsidRPr="00DB07F1">
        <w:rPr>
          <w:rFonts w:cs="David"/>
          <w:sz w:val="24"/>
          <w:szCs w:val="24"/>
          <w:rtl/>
        </w:rPr>
        <w:t xml:space="preserve"> </w:t>
      </w:r>
      <w:r w:rsidR="00DB07F1" w:rsidRPr="00DB07F1">
        <w:rPr>
          <w:rFonts w:cs="David" w:hint="cs"/>
          <w:sz w:val="24"/>
          <w:szCs w:val="24"/>
          <w:rtl/>
        </w:rPr>
        <w:t>אחרת</w:t>
      </w:r>
      <w:r w:rsidR="00DB07F1" w:rsidRPr="00DB07F1">
        <w:rPr>
          <w:rFonts w:cs="David"/>
          <w:sz w:val="24"/>
          <w:szCs w:val="24"/>
          <w:rtl/>
        </w:rPr>
        <w:t>.</w:t>
      </w:r>
      <w:r w:rsidR="00DB07F1">
        <w:rPr>
          <w:rFonts w:cs="David" w:hint="cs"/>
          <w:sz w:val="24"/>
          <w:szCs w:val="24"/>
          <w:rtl/>
        </w:rPr>
        <w:t xml:space="preserve"> </w:t>
      </w:r>
      <w:r w:rsidR="00302BFA">
        <w:rPr>
          <w:rFonts w:cs="David" w:hint="cs"/>
          <w:sz w:val="24"/>
          <w:szCs w:val="24"/>
          <w:rtl/>
        </w:rPr>
        <w:t xml:space="preserve">מנגד, </w:t>
      </w:r>
      <w:r w:rsidR="00302BFA" w:rsidRPr="00302BFA">
        <w:rPr>
          <w:rFonts w:cs="David" w:hint="cs"/>
          <w:sz w:val="24"/>
          <w:szCs w:val="24"/>
          <w:rtl/>
        </w:rPr>
        <w:t>רונן</w:t>
      </w:r>
      <w:r w:rsidR="00302BFA" w:rsidRPr="00302BFA">
        <w:rPr>
          <w:rFonts w:cs="David"/>
          <w:sz w:val="24"/>
          <w:szCs w:val="24"/>
          <w:rtl/>
        </w:rPr>
        <w:t xml:space="preserve"> </w:t>
      </w:r>
      <w:r w:rsidR="00302BFA" w:rsidRPr="00302BFA">
        <w:rPr>
          <w:rFonts w:cs="David" w:hint="cs"/>
          <w:sz w:val="24"/>
          <w:szCs w:val="24"/>
          <w:rtl/>
        </w:rPr>
        <w:t>יכול</w:t>
      </w:r>
      <w:r w:rsidR="00302BFA" w:rsidRPr="00302BFA">
        <w:rPr>
          <w:rFonts w:cs="David"/>
          <w:sz w:val="24"/>
          <w:szCs w:val="24"/>
          <w:rtl/>
        </w:rPr>
        <w:t xml:space="preserve"> </w:t>
      </w:r>
      <w:r w:rsidR="00302BFA" w:rsidRPr="00302BFA">
        <w:rPr>
          <w:rFonts w:cs="David" w:hint="cs"/>
          <w:sz w:val="24"/>
          <w:szCs w:val="24"/>
          <w:rtl/>
        </w:rPr>
        <w:t>לטעון</w:t>
      </w:r>
      <w:r w:rsidR="00302BFA" w:rsidRPr="00302BFA">
        <w:rPr>
          <w:rFonts w:cs="David"/>
          <w:sz w:val="24"/>
          <w:szCs w:val="24"/>
          <w:rtl/>
        </w:rPr>
        <w:t xml:space="preserve"> </w:t>
      </w:r>
      <w:r w:rsidR="00302BFA" w:rsidRPr="00302BFA">
        <w:rPr>
          <w:rFonts w:cs="David" w:hint="cs"/>
          <w:sz w:val="24"/>
          <w:szCs w:val="24"/>
          <w:rtl/>
        </w:rPr>
        <w:t>כי</w:t>
      </w:r>
      <w:r w:rsidR="00302BFA" w:rsidRPr="00302BFA">
        <w:rPr>
          <w:rFonts w:cs="David"/>
          <w:sz w:val="24"/>
          <w:szCs w:val="24"/>
          <w:rtl/>
        </w:rPr>
        <w:t xml:space="preserve"> </w:t>
      </w:r>
      <w:r w:rsidR="00302BFA" w:rsidRPr="00302BFA">
        <w:rPr>
          <w:rFonts w:cs="David" w:hint="cs"/>
          <w:sz w:val="24"/>
          <w:szCs w:val="24"/>
          <w:rtl/>
        </w:rPr>
        <w:t>ע</w:t>
      </w:r>
      <w:r w:rsidR="00302BFA" w:rsidRPr="00302BFA">
        <w:rPr>
          <w:rFonts w:cs="David"/>
          <w:sz w:val="24"/>
          <w:szCs w:val="24"/>
          <w:rtl/>
        </w:rPr>
        <w:t>"</w:t>
      </w:r>
      <w:r w:rsidR="00302BFA" w:rsidRPr="00302BFA">
        <w:rPr>
          <w:rFonts w:cs="David" w:hint="cs"/>
          <w:sz w:val="24"/>
          <w:szCs w:val="24"/>
          <w:rtl/>
        </w:rPr>
        <w:t>פ</w:t>
      </w:r>
      <w:r w:rsidR="009A2D93">
        <w:rPr>
          <w:rFonts w:cs="David" w:hint="cs"/>
          <w:sz w:val="24"/>
          <w:szCs w:val="24"/>
          <w:rtl/>
        </w:rPr>
        <w:t xml:space="preserve"> </w:t>
      </w:r>
      <w:r w:rsidR="009A2D93" w:rsidRPr="00A629B8">
        <w:rPr>
          <w:rFonts w:cs="David" w:hint="cs"/>
          <w:b/>
          <w:bCs/>
          <w:sz w:val="24"/>
          <w:szCs w:val="24"/>
          <w:rtl/>
        </w:rPr>
        <w:t xml:space="preserve">השופט </w:t>
      </w:r>
      <w:proofErr w:type="spellStart"/>
      <w:r w:rsidR="009A2D93" w:rsidRPr="00A629B8">
        <w:rPr>
          <w:rFonts w:cs="David" w:hint="cs"/>
          <w:b/>
          <w:bCs/>
          <w:sz w:val="24"/>
          <w:szCs w:val="24"/>
          <w:rtl/>
        </w:rPr>
        <w:t>לנדוי</w:t>
      </w:r>
      <w:proofErr w:type="spellEnd"/>
      <w:r w:rsidR="009A2D93" w:rsidRPr="00A629B8">
        <w:rPr>
          <w:rStyle w:val="a5"/>
          <w:rFonts w:cs="David"/>
          <w:b/>
          <w:bCs/>
          <w:sz w:val="24"/>
          <w:szCs w:val="24"/>
          <w:rtl/>
        </w:rPr>
        <w:footnoteReference w:id="9"/>
      </w:r>
      <w:r w:rsidR="00302BFA" w:rsidRPr="00A629B8">
        <w:rPr>
          <w:rFonts w:cs="David"/>
          <w:b/>
          <w:bCs/>
          <w:sz w:val="24"/>
          <w:szCs w:val="24"/>
          <w:rtl/>
        </w:rPr>
        <w:t>,</w:t>
      </w:r>
      <w:r w:rsidR="00522947">
        <w:rPr>
          <w:rFonts w:cs="David" w:hint="cs"/>
          <w:sz w:val="24"/>
          <w:szCs w:val="24"/>
          <w:rtl/>
        </w:rPr>
        <w:t xml:space="preserve"> </w:t>
      </w:r>
      <w:r w:rsidR="00302BFA" w:rsidRPr="00302BFA">
        <w:rPr>
          <w:rFonts w:cs="David" w:hint="cs"/>
          <w:sz w:val="24"/>
          <w:szCs w:val="24"/>
          <w:rtl/>
        </w:rPr>
        <w:t>אם</w:t>
      </w:r>
      <w:r w:rsidR="009A2D93">
        <w:rPr>
          <w:rFonts w:cs="David" w:hint="cs"/>
          <w:sz w:val="24"/>
          <w:szCs w:val="24"/>
          <w:rtl/>
        </w:rPr>
        <w:t xml:space="preserve"> </w:t>
      </w:r>
      <w:r w:rsidR="00302BFA" w:rsidRPr="00302BFA">
        <w:rPr>
          <w:rFonts w:cs="David" w:hint="cs"/>
          <w:sz w:val="24"/>
          <w:szCs w:val="24"/>
          <w:rtl/>
        </w:rPr>
        <w:t>שמואל</w:t>
      </w:r>
      <w:r w:rsidR="00302BFA" w:rsidRPr="00302BFA">
        <w:rPr>
          <w:rFonts w:cs="David"/>
          <w:sz w:val="24"/>
          <w:szCs w:val="24"/>
          <w:rtl/>
        </w:rPr>
        <w:t xml:space="preserve"> </w:t>
      </w:r>
      <w:proofErr w:type="spellStart"/>
      <w:r w:rsidR="00522947">
        <w:rPr>
          <w:rFonts w:cs="David" w:hint="cs"/>
          <w:sz w:val="24"/>
          <w:szCs w:val="24"/>
          <w:rtl/>
        </w:rPr>
        <w:t>יכל</w:t>
      </w:r>
      <w:proofErr w:type="spellEnd"/>
      <w:r w:rsidR="00522947">
        <w:rPr>
          <w:rFonts w:cs="David" w:hint="cs"/>
          <w:sz w:val="24"/>
          <w:szCs w:val="24"/>
          <w:rtl/>
        </w:rPr>
        <w:t xml:space="preserve"> </w:t>
      </w:r>
      <w:r w:rsidR="00302BFA" w:rsidRPr="00302BFA">
        <w:rPr>
          <w:rFonts w:cs="David" w:hint="cs"/>
          <w:sz w:val="24"/>
          <w:szCs w:val="24"/>
          <w:rtl/>
        </w:rPr>
        <w:t>להשיג</w:t>
      </w:r>
      <w:r w:rsidR="00302BFA">
        <w:rPr>
          <w:rFonts w:cs="David" w:hint="cs"/>
          <w:sz w:val="24"/>
          <w:szCs w:val="24"/>
          <w:rtl/>
        </w:rPr>
        <w:t xml:space="preserve"> </w:t>
      </w:r>
      <w:r w:rsidR="00302BFA" w:rsidRPr="00302BFA">
        <w:rPr>
          <w:rFonts w:cs="David" w:hint="cs"/>
          <w:sz w:val="24"/>
          <w:szCs w:val="24"/>
          <w:rtl/>
        </w:rPr>
        <w:t>מידע</w:t>
      </w:r>
      <w:r w:rsidR="00302BFA" w:rsidRPr="00302BFA">
        <w:rPr>
          <w:rFonts w:cs="David"/>
          <w:sz w:val="24"/>
          <w:szCs w:val="24"/>
          <w:rtl/>
        </w:rPr>
        <w:t xml:space="preserve"> </w:t>
      </w:r>
      <w:r w:rsidR="00302BFA" w:rsidRPr="00302BFA">
        <w:rPr>
          <w:rFonts w:cs="David" w:hint="cs"/>
          <w:sz w:val="24"/>
          <w:szCs w:val="24"/>
          <w:rtl/>
        </w:rPr>
        <w:t>זה</w:t>
      </w:r>
      <w:r w:rsidR="00DB07F1">
        <w:rPr>
          <w:rFonts w:cs="David"/>
          <w:sz w:val="24"/>
          <w:szCs w:val="24"/>
          <w:rtl/>
        </w:rPr>
        <w:t xml:space="preserve"> </w:t>
      </w:r>
      <w:r w:rsidR="00302BFA" w:rsidRPr="00302BFA">
        <w:rPr>
          <w:rFonts w:cs="David" w:hint="cs"/>
          <w:sz w:val="24"/>
          <w:szCs w:val="24"/>
          <w:rtl/>
        </w:rPr>
        <w:t>בכוחות</w:t>
      </w:r>
      <w:r w:rsidR="00DB07F1">
        <w:rPr>
          <w:rFonts w:cs="David" w:hint="cs"/>
          <w:sz w:val="24"/>
          <w:szCs w:val="24"/>
          <w:rtl/>
        </w:rPr>
        <w:t xml:space="preserve"> </w:t>
      </w:r>
      <w:r w:rsidR="00302BFA" w:rsidRPr="00302BFA">
        <w:rPr>
          <w:rFonts w:cs="David" w:hint="cs"/>
          <w:sz w:val="24"/>
          <w:szCs w:val="24"/>
          <w:rtl/>
        </w:rPr>
        <w:t>עצמו</w:t>
      </w:r>
      <w:r w:rsidR="00302BFA" w:rsidRPr="00302BFA">
        <w:rPr>
          <w:rFonts w:cs="David"/>
          <w:sz w:val="24"/>
          <w:szCs w:val="24"/>
          <w:rtl/>
        </w:rPr>
        <w:t xml:space="preserve">, </w:t>
      </w:r>
      <w:r w:rsidR="00302BFA" w:rsidRPr="00302BFA">
        <w:rPr>
          <w:rFonts w:cs="David" w:hint="cs"/>
          <w:sz w:val="24"/>
          <w:szCs w:val="24"/>
          <w:rtl/>
        </w:rPr>
        <w:t>אין</w:t>
      </w:r>
      <w:r w:rsidR="00302BFA" w:rsidRPr="00302BFA">
        <w:rPr>
          <w:rFonts w:cs="David"/>
          <w:sz w:val="24"/>
          <w:szCs w:val="24"/>
          <w:rtl/>
        </w:rPr>
        <w:t xml:space="preserve"> </w:t>
      </w:r>
      <w:r w:rsidR="00302BFA" w:rsidRPr="00302BFA">
        <w:rPr>
          <w:rFonts w:cs="David" w:hint="cs"/>
          <w:sz w:val="24"/>
          <w:szCs w:val="24"/>
          <w:rtl/>
        </w:rPr>
        <w:t>זה</w:t>
      </w:r>
      <w:r w:rsidR="00302BFA" w:rsidRPr="00302BFA">
        <w:rPr>
          <w:rFonts w:cs="David"/>
          <w:sz w:val="24"/>
          <w:szCs w:val="24"/>
          <w:rtl/>
        </w:rPr>
        <w:t xml:space="preserve"> </w:t>
      </w:r>
      <w:r w:rsidR="00302BFA" w:rsidRPr="00302BFA">
        <w:rPr>
          <w:rFonts w:cs="David" w:hint="cs"/>
          <w:sz w:val="24"/>
          <w:szCs w:val="24"/>
          <w:rtl/>
        </w:rPr>
        <w:t>מחובתו</w:t>
      </w:r>
      <w:r w:rsidR="00302BFA" w:rsidRPr="00302BFA">
        <w:rPr>
          <w:rFonts w:cs="David"/>
          <w:sz w:val="24"/>
          <w:szCs w:val="24"/>
          <w:rtl/>
        </w:rPr>
        <w:t xml:space="preserve"> </w:t>
      </w:r>
      <w:r w:rsidR="00302BFA" w:rsidRPr="00302BFA">
        <w:rPr>
          <w:rFonts w:cs="David" w:hint="cs"/>
          <w:sz w:val="24"/>
          <w:szCs w:val="24"/>
          <w:rtl/>
        </w:rPr>
        <w:t>לספק</w:t>
      </w:r>
      <w:r w:rsidR="00302BFA" w:rsidRPr="00302BFA">
        <w:rPr>
          <w:rFonts w:cs="David"/>
          <w:sz w:val="24"/>
          <w:szCs w:val="24"/>
          <w:rtl/>
        </w:rPr>
        <w:t xml:space="preserve"> </w:t>
      </w:r>
      <w:r w:rsidR="00302BFA" w:rsidRPr="00302BFA">
        <w:rPr>
          <w:rFonts w:cs="David" w:hint="cs"/>
          <w:sz w:val="24"/>
          <w:szCs w:val="24"/>
          <w:rtl/>
        </w:rPr>
        <w:t>מידע</w:t>
      </w:r>
      <w:r w:rsidR="00302BFA" w:rsidRPr="00302BFA">
        <w:rPr>
          <w:rFonts w:cs="David"/>
          <w:sz w:val="24"/>
          <w:szCs w:val="24"/>
          <w:rtl/>
        </w:rPr>
        <w:t xml:space="preserve"> </w:t>
      </w:r>
      <w:r w:rsidR="00302BFA" w:rsidRPr="00302BFA">
        <w:rPr>
          <w:rFonts w:cs="David" w:hint="cs"/>
          <w:sz w:val="24"/>
          <w:szCs w:val="24"/>
          <w:rtl/>
        </w:rPr>
        <w:t>זה</w:t>
      </w:r>
      <w:r w:rsidR="00302BFA" w:rsidRPr="00302BFA">
        <w:rPr>
          <w:rFonts w:cs="David"/>
          <w:sz w:val="24"/>
          <w:szCs w:val="24"/>
          <w:rtl/>
        </w:rPr>
        <w:t xml:space="preserve"> </w:t>
      </w:r>
      <w:r w:rsidR="00302BFA" w:rsidRPr="00302BFA">
        <w:rPr>
          <w:rFonts w:cs="David" w:hint="cs"/>
          <w:sz w:val="24"/>
          <w:szCs w:val="24"/>
          <w:rtl/>
        </w:rPr>
        <w:t>במהלך</w:t>
      </w:r>
      <w:r w:rsidR="00302BFA" w:rsidRPr="00302BFA">
        <w:rPr>
          <w:rFonts w:cs="David"/>
          <w:sz w:val="24"/>
          <w:szCs w:val="24"/>
          <w:rtl/>
        </w:rPr>
        <w:t xml:space="preserve"> </w:t>
      </w:r>
      <w:r w:rsidR="00302BFA" w:rsidRPr="00302BFA">
        <w:rPr>
          <w:rFonts w:cs="David" w:hint="cs"/>
          <w:sz w:val="24"/>
          <w:szCs w:val="24"/>
          <w:rtl/>
        </w:rPr>
        <w:t>המו</w:t>
      </w:r>
      <w:r w:rsidR="00302BFA" w:rsidRPr="00302BFA">
        <w:rPr>
          <w:rFonts w:cs="David"/>
          <w:sz w:val="24"/>
          <w:szCs w:val="24"/>
          <w:rtl/>
        </w:rPr>
        <w:t>"</w:t>
      </w:r>
      <w:r w:rsidR="00302BFA" w:rsidRPr="00302BFA">
        <w:rPr>
          <w:rFonts w:cs="David" w:hint="cs"/>
          <w:sz w:val="24"/>
          <w:szCs w:val="24"/>
          <w:rtl/>
        </w:rPr>
        <w:t>מ</w:t>
      </w:r>
      <w:r w:rsidR="00302BFA" w:rsidRPr="00302BFA">
        <w:rPr>
          <w:rFonts w:cs="David"/>
          <w:sz w:val="24"/>
          <w:szCs w:val="24"/>
          <w:rtl/>
        </w:rPr>
        <w:t xml:space="preserve"> </w:t>
      </w:r>
      <w:r w:rsidR="00302BFA" w:rsidRPr="00302BFA">
        <w:rPr>
          <w:rFonts w:cs="David" w:hint="cs"/>
          <w:sz w:val="24"/>
          <w:szCs w:val="24"/>
          <w:rtl/>
        </w:rPr>
        <w:t>גם</w:t>
      </w:r>
      <w:r w:rsidR="00522947">
        <w:rPr>
          <w:rFonts w:cs="David" w:hint="cs"/>
          <w:sz w:val="24"/>
          <w:szCs w:val="24"/>
          <w:rtl/>
        </w:rPr>
        <w:t xml:space="preserve"> </w:t>
      </w:r>
      <w:r w:rsidR="00302BFA" w:rsidRPr="00302BFA">
        <w:rPr>
          <w:rFonts w:cs="David" w:hint="cs"/>
          <w:sz w:val="24"/>
          <w:szCs w:val="24"/>
          <w:rtl/>
        </w:rPr>
        <w:t>אם</w:t>
      </w:r>
      <w:r w:rsidR="00302BFA" w:rsidRPr="00302BFA">
        <w:rPr>
          <w:rFonts w:cs="David"/>
          <w:sz w:val="24"/>
          <w:szCs w:val="24"/>
          <w:rtl/>
        </w:rPr>
        <w:t xml:space="preserve"> </w:t>
      </w:r>
      <w:r w:rsidR="00302BFA" w:rsidRPr="00302BFA">
        <w:rPr>
          <w:rFonts w:cs="David" w:hint="cs"/>
          <w:sz w:val="24"/>
          <w:szCs w:val="24"/>
          <w:rtl/>
        </w:rPr>
        <w:t>ברור</w:t>
      </w:r>
      <w:r w:rsidR="00302BFA" w:rsidRPr="00302BFA">
        <w:rPr>
          <w:rFonts w:cs="David"/>
          <w:sz w:val="24"/>
          <w:szCs w:val="24"/>
          <w:rtl/>
        </w:rPr>
        <w:t xml:space="preserve"> </w:t>
      </w:r>
      <w:r w:rsidR="00302BFA" w:rsidRPr="00302BFA">
        <w:rPr>
          <w:rFonts w:cs="David" w:hint="cs"/>
          <w:sz w:val="24"/>
          <w:szCs w:val="24"/>
          <w:rtl/>
        </w:rPr>
        <w:t>לו</w:t>
      </w:r>
      <w:r w:rsidR="00302BFA" w:rsidRPr="00302BFA">
        <w:rPr>
          <w:rFonts w:cs="David"/>
          <w:sz w:val="24"/>
          <w:szCs w:val="24"/>
          <w:rtl/>
        </w:rPr>
        <w:t xml:space="preserve"> </w:t>
      </w:r>
      <w:r w:rsidR="00181D09">
        <w:rPr>
          <w:rFonts w:cs="David" w:hint="cs"/>
          <w:sz w:val="24"/>
          <w:szCs w:val="24"/>
          <w:rtl/>
        </w:rPr>
        <w:t xml:space="preserve">שהוא </w:t>
      </w:r>
      <w:r w:rsidR="00302BFA" w:rsidRPr="00302BFA">
        <w:rPr>
          <w:rFonts w:cs="David" w:hint="cs"/>
          <w:sz w:val="24"/>
          <w:szCs w:val="24"/>
          <w:rtl/>
        </w:rPr>
        <w:t>לא</w:t>
      </w:r>
      <w:r w:rsidR="00302BFA" w:rsidRPr="00302BFA">
        <w:rPr>
          <w:rFonts w:cs="David"/>
          <w:sz w:val="24"/>
          <w:szCs w:val="24"/>
          <w:rtl/>
        </w:rPr>
        <w:t xml:space="preserve"> </w:t>
      </w:r>
      <w:r w:rsidR="00181D09">
        <w:rPr>
          <w:rFonts w:cs="David" w:hint="cs"/>
          <w:sz w:val="24"/>
          <w:szCs w:val="24"/>
          <w:rtl/>
        </w:rPr>
        <w:t>ידוע</w:t>
      </w:r>
      <w:r w:rsidR="00302BFA" w:rsidRPr="00302BFA">
        <w:rPr>
          <w:rFonts w:cs="David"/>
          <w:sz w:val="24"/>
          <w:szCs w:val="24"/>
          <w:rtl/>
        </w:rPr>
        <w:t xml:space="preserve"> </w:t>
      </w:r>
      <w:r w:rsidR="00302BFA" w:rsidRPr="00302BFA">
        <w:rPr>
          <w:rFonts w:cs="David" w:hint="cs"/>
          <w:sz w:val="24"/>
          <w:szCs w:val="24"/>
          <w:rtl/>
        </w:rPr>
        <w:t>לשמואל</w:t>
      </w:r>
      <w:r w:rsidR="00BC5D04">
        <w:rPr>
          <w:rFonts w:cs="David" w:hint="cs"/>
          <w:sz w:val="24"/>
          <w:szCs w:val="24"/>
          <w:rtl/>
        </w:rPr>
        <w:t>, זאת בבחינת "יזהר הקונה"</w:t>
      </w:r>
      <w:r w:rsidR="00BC5D04">
        <w:rPr>
          <w:rStyle w:val="a5"/>
          <w:rFonts w:cs="David"/>
          <w:sz w:val="24"/>
          <w:szCs w:val="24"/>
          <w:rtl/>
        </w:rPr>
        <w:footnoteReference w:id="10"/>
      </w:r>
      <w:r w:rsidR="00BC5D04">
        <w:rPr>
          <w:rFonts w:cs="David" w:hint="cs"/>
          <w:sz w:val="24"/>
          <w:szCs w:val="24"/>
          <w:rtl/>
        </w:rPr>
        <w:t>, אם לקונה הייתה אפשרות לבדוק את הפרטים בעצמו</w:t>
      </w:r>
      <w:r w:rsidR="00181D09">
        <w:rPr>
          <w:rFonts w:cs="David" w:hint="cs"/>
          <w:sz w:val="24"/>
          <w:szCs w:val="24"/>
          <w:rtl/>
        </w:rPr>
        <w:t xml:space="preserve"> </w:t>
      </w:r>
      <w:r w:rsidR="00BC5D04">
        <w:rPr>
          <w:rFonts w:cs="David" w:hint="cs"/>
          <w:sz w:val="24"/>
          <w:szCs w:val="24"/>
          <w:rtl/>
        </w:rPr>
        <w:t>זאת אחריותו לעשות כן</w:t>
      </w:r>
      <w:r w:rsidR="00302BFA" w:rsidRPr="00302BFA">
        <w:rPr>
          <w:rFonts w:cs="David"/>
          <w:sz w:val="24"/>
          <w:szCs w:val="24"/>
          <w:rtl/>
        </w:rPr>
        <w:t>.</w:t>
      </w:r>
      <w:r w:rsidR="00522947">
        <w:rPr>
          <w:rFonts w:cs="David" w:hint="cs"/>
          <w:sz w:val="24"/>
          <w:szCs w:val="24"/>
          <w:rtl/>
        </w:rPr>
        <w:t xml:space="preserve"> שמואל יטען, </w:t>
      </w:r>
      <w:r w:rsidR="00F40BE4">
        <w:rPr>
          <w:rFonts w:cs="David" w:hint="cs"/>
          <w:sz w:val="24"/>
          <w:szCs w:val="24"/>
          <w:rtl/>
        </w:rPr>
        <w:t xml:space="preserve">כי לפי </w:t>
      </w:r>
      <w:r w:rsidR="00F40BE4" w:rsidRPr="00A629B8">
        <w:rPr>
          <w:rFonts w:cs="David" w:hint="cs"/>
          <w:b/>
          <w:bCs/>
          <w:sz w:val="24"/>
          <w:szCs w:val="24"/>
          <w:rtl/>
        </w:rPr>
        <w:t>השופט אשר</w:t>
      </w:r>
      <w:r w:rsidR="00302BFA">
        <w:rPr>
          <w:rStyle w:val="a5"/>
          <w:rFonts w:cs="David"/>
          <w:sz w:val="24"/>
          <w:szCs w:val="24"/>
          <w:rtl/>
        </w:rPr>
        <w:footnoteReference w:id="11"/>
      </w:r>
      <w:r w:rsidR="00522947">
        <w:rPr>
          <w:rFonts w:cs="David" w:hint="cs"/>
          <w:sz w:val="24"/>
          <w:szCs w:val="24"/>
          <w:rtl/>
        </w:rPr>
        <w:t>,</w:t>
      </w:r>
      <w:r w:rsidR="00302BFA" w:rsidRPr="00302BFA">
        <w:rPr>
          <w:rFonts w:cs="David" w:hint="cs"/>
          <w:sz w:val="24"/>
          <w:szCs w:val="24"/>
          <w:rtl/>
        </w:rPr>
        <w:t>כאשר</w:t>
      </w:r>
      <w:r w:rsidR="00302BFA">
        <w:rPr>
          <w:rFonts w:cs="David" w:hint="cs"/>
          <w:sz w:val="24"/>
          <w:szCs w:val="24"/>
          <w:rtl/>
        </w:rPr>
        <w:t xml:space="preserve"> </w:t>
      </w:r>
      <w:r w:rsidR="00302BFA" w:rsidRPr="00302BFA">
        <w:rPr>
          <w:rFonts w:cs="David" w:hint="cs"/>
          <w:sz w:val="24"/>
          <w:szCs w:val="24"/>
          <w:rtl/>
        </w:rPr>
        <w:t>ברור</w:t>
      </w:r>
      <w:r w:rsidR="00302BFA" w:rsidRPr="00302BFA">
        <w:rPr>
          <w:rFonts w:cs="David"/>
          <w:sz w:val="24"/>
          <w:szCs w:val="24"/>
          <w:rtl/>
        </w:rPr>
        <w:t xml:space="preserve"> </w:t>
      </w:r>
      <w:r w:rsidR="00302BFA" w:rsidRPr="00302BFA">
        <w:rPr>
          <w:rFonts w:cs="David" w:hint="cs"/>
          <w:sz w:val="24"/>
          <w:szCs w:val="24"/>
          <w:rtl/>
        </w:rPr>
        <w:t>שלצד</w:t>
      </w:r>
      <w:r w:rsidR="00302BFA" w:rsidRPr="00302BFA">
        <w:rPr>
          <w:rFonts w:cs="David"/>
          <w:sz w:val="24"/>
          <w:szCs w:val="24"/>
          <w:rtl/>
        </w:rPr>
        <w:t xml:space="preserve"> </w:t>
      </w:r>
      <w:r w:rsidR="00302BFA" w:rsidRPr="00302BFA">
        <w:rPr>
          <w:rFonts w:cs="David" w:hint="cs"/>
          <w:sz w:val="24"/>
          <w:szCs w:val="24"/>
          <w:rtl/>
        </w:rPr>
        <w:t>השני</w:t>
      </w:r>
      <w:r w:rsidR="00302BFA" w:rsidRPr="00302BFA">
        <w:rPr>
          <w:rFonts w:cs="David"/>
          <w:sz w:val="24"/>
          <w:szCs w:val="24"/>
          <w:rtl/>
        </w:rPr>
        <w:t xml:space="preserve"> </w:t>
      </w:r>
      <w:r w:rsidR="00302BFA" w:rsidRPr="00302BFA">
        <w:rPr>
          <w:rFonts w:cs="David" w:hint="cs"/>
          <w:sz w:val="24"/>
          <w:szCs w:val="24"/>
          <w:rtl/>
        </w:rPr>
        <w:t>אין</w:t>
      </w:r>
      <w:r w:rsidR="00302BFA" w:rsidRPr="00302BFA">
        <w:rPr>
          <w:rFonts w:cs="David"/>
          <w:sz w:val="24"/>
          <w:szCs w:val="24"/>
          <w:rtl/>
        </w:rPr>
        <w:t xml:space="preserve"> </w:t>
      </w:r>
      <w:r w:rsidR="00302BFA" w:rsidRPr="00302BFA">
        <w:rPr>
          <w:rFonts w:cs="David" w:hint="cs"/>
          <w:sz w:val="24"/>
          <w:szCs w:val="24"/>
          <w:rtl/>
        </w:rPr>
        <w:t>ידיעה</w:t>
      </w:r>
      <w:r w:rsidR="00302BFA" w:rsidRPr="00302BFA">
        <w:rPr>
          <w:rFonts w:cs="David"/>
          <w:sz w:val="24"/>
          <w:szCs w:val="24"/>
          <w:rtl/>
        </w:rPr>
        <w:t xml:space="preserve"> </w:t>
      </w:r>
      <w:r w:rsidR="00302BFA" w:rsidRPr="00302BFA">
        <w:rPr>
          <w:rFonts w:cs="David" w:hint="cs"/>
          <w:sz w:val="24"/>
          <w:szCs w:val="24"/>
          <w:rtl/>
        </w:rPr>
        <w:t>בדבר</w:t>
      </w:r>
      <w:r w:rsidR="00522947">
        <w:rPr>
          <w:rFonts w:cs="David" w:hint="cs"/>
          <w:sz w:val="24"/>
          <w:szCs w:val="24"/>
          <w:rtl/>
        </w:rPr>
        <w:t xml:space="preserve"> </w:t>
      </w:r>
      <w:r w:rsidR="00302BFA" w:rsidRPr="00302BFA">
        <w:rPr>
          <w:rFonts w:cs="David" w:hint="cs"/>
          <w:sz w:val="24"/>
          <w:szCs w:val="24"/>
          <w:rtl/>
        </w:rPr>
        <w:t>קיומן</w:t>
      </w:r>
      <w:r w:rsidR="00302BFA" w:rsidRPr="00302BFA">
        <w:rPr>
          <w:rFonts w:cs="David"/>
          <w:sz w:val="24"/>
          <w:szCs w:val="24"/>
          <w:rtl/>
        </w:rPr>
        <w:t xml:space="preserve"> </w:t>
      </w:r>
      <w:r w:rsidR="00302BFA" w:rsidRPr="00302BFA">
        <w:rPr>
          <w:rFonts w:cs="David" w:hint="cs"/>
          <w:sz w:val="24"/>
          <w:szCs w:val="24"/>
          <w:rtl/>
        </w:rPr>
        <w:t>של</w:t>
      </w:r>
      <w:r w:rsidR="00302BFA" w:rsidRPr="00302BFA">
        <w:rPr>
          <w:rFonts w:cs="David"/>
          <w:sz w:val="24"/>
          <w:szCs w:val="24"/>
          <w:rtl/>
        </w:rPr>
        <w:t xml:space="preserve"> </w:t>
      </w:r>
      <w:r w:rsidR="00302BFA" w:rsidRPr="00302BFA">
        <w:rPr>
          <w:rFonts w:cs="David" w:hint="cs"/>
          <w:sz w:val="24"/>
          <w:szCs w:val="24"/>
          <w:rtl/>
        </w:rPr>
        <w:t>עובדות</w:t>
      </w:r>
      <w:r w:rsidR="00302BFA" w:rsidRPr="00302BFA">
        <w:rPr>
          <w:rFonts w:cs="David"/>
          <w:sz w:val="24"/>
          <w:szCs w:val="24"/>
          <w:rtl/>
        </w:rPr>
        <w:t xml:space="preserve"> </w:t>
      </w:r>
      <w:r w:rsidR="00302BFA" w:rsidRPr="00302BFA">
        <w:rPr>
          <w:rFonts w:cs="David" w:hint="cs"/>
          <w:sz w:val="24"/>
          <w:szCs w:val="24"/>
          <w:rtl/>
        </w:rPr>
        <w:t>חשובות</w:t>
      </w:r>
      <w:r w:rsidR="00A629B8">
        <w:rPr>
          <w:rFonts w:cs="David" w:hint="cs"/>
          <w:sz w:val="24"/>
          <w:szCs w:val="24"/>
          <w:rtl/>
        </w:rPr>
        <w:t xml:space="preserve"> </w:t>
      </w:r>
      <w:r w:rsidR="00302BFA" w:rsidRPr="00302BFA">
        <w:rPr>
          <w:rFonts w:cs="David"/>
          <w:sz w:val="24"/>
          <w:szCs w:val="24"/>
          <w:rtl/>
        </w:rPr>
        <w:t xml:space="preserve"> </w:t>
      </w:r>
      <w:r w:rsidR="00302BFA" w:rsidRPr="00302BFA">
        <w:rPr>
          <w:rFonts w:cs="David" w:hint="cs"/>
          <w:sz w:val="24"/>
          <w:szCs w:val="24"/>
          <w:rtl/>
        </w:rPr>
        <w:t>להחלטתו</w:t>
      </w:r>
      <w:r w:rsidR="00302BFA" w:rsidRPr="00302BFA">
        <w:rPr>
          <w:rFonts w:cs="David"/>
          <w:sz w:val="24"/>
          <w:szCs w:val="24"/>
          <w:rtl/>
        </w:rPr>
        <w:t xml:space="preserve">, </w:t>
      </w:r>
      <w:r w:rsidR="00302BFA" w:rsidRPr="00302BFA">
        <w:rPr>
          <w:rFonts w:cs="David" w:hint="cs"/>
          <w:sz w:val="24"/>
          <w:szCs w:val="24"/>
          <w:rtl/>
        </w:rPr>
        <w:t>יש</w:t>
      </w:r>
      <w:r w:rsidR="00302BFA" w:rsidRPr="00302BFA">
        <w:rPr>
          <w:rFonts w:cs="David"/>
          <w:sz w:val="24"/>
          <w:szCs w:val="24"/>
          <w:rtl/>
        </w:rPr>
        <w:t xml:space="preserve"> </w:t>
      </w:r>
      <w:r w:rsidR="00302BFA" w:rsidRPr="00302BFA">
        <w:rPr>
          <w:rFonts w:cs="David" w:hint="cs"/>
          <w:sz w:val="24"/>
          <w:szCs w:val="24"/>
          <w:rtl/>
        </w:rPr>
        <w:t>לגלותן</w:t>
      </w:r>
      <w:r w:rsidR="00302BFA" w:rsidRPr="00302BFA">
        <w:rPr>
          <w:rFonts w:cs="David"/>
          <w:sz w:val="24"/>
          <w:szCs w:val="24"/>
          <w:rtl/>
        </w:rPr>
        <w:t xml:space="preserve"> </w:t>
      </w:r>
      <w:r w:rsidR="00302BFA" w:rsidRPr="00302BFA">
        <w:rPr>
          <w:rFonts w:cs="David" w:hint="cs"/>
          <w:sz w:val="24"/>
          <w:szCs w:val="24"/>
          <w:rtl/>
        </w:rPr>
        <w:t>לו</w:t>
      </w:r>
      <w:r w:rsidR="00302BFA" w:rsidRPr="00302BFA">
        <w:rPr>
          <w:rFonts w:cs="David"/>
          <w:sz w:val="24"/>
          <w:szCs w:val="24"/>
          <w:rtl/>
        </w:rPr>
        <w:t xml:space="preserve"> </w:t>
      </w:r>
      <w:r w:rsidR="00302BFA" w:rsidRPr="00302BFA">
        <w:rPr>
          <w:rFonts w:cs="David" w:hint="cs"/>
          <w:sz w:val="24"/>
          <w:szCs w:val="24"/>
          <w:rtl/>
        </w:rPr>
        <w:t>אפילו</w:t>
      </w:r>
      <w:r w:rsidR="00302BFA" w:rsidRPr="00302BFA">
        <w:rPr>
          <w:rFonts w:cs="David"/>
          <w:sz w:val="24"/>
          <w:szCs w:val="24"/>
          <w:rtl/>
        </w:rPr>
        <w:t xml:space="preserve"> </w:t>
      </w:r>
      <w:r w:rsidR="00302BFA" w:rsidRPr="00302BFA">
        <w:rPr>
          <w:rFonts w:cs="David" w:hint="cs"/>
          <w:sz w:val="24"/>
          <w:szCs w:val="24"/>
          <w:rtl/>
        </w:rPr>
        <w:t>אם</w:t>
      </w:r>
      <w:r w:rsidR="00721091">
        <w:rPr>
          <w:rFonts w:cs="David" w:hint="cs"/>
          <w:sz w:val="24"/>
          <w:szCs w:val="24"/>
          <w:rtl/>
        </w:rPr>
        <w:t xml:space="preserve"> </w:t>
      </w:r>
      <w:proofErr w:type="spellStart"/>
      <w:r w:rsidR="00302BFA" w:rsidRPr="00302BFA">
        <w:rPr>
          <w:rFonts w:cs="David" w:hint="cs"/>
          <w:sz w:val="24"/>
          <w:szCs w:val="24"/>
          <w:rtl/>
        </w:rPr>
        <w:t>יכל</w:t>
      </w:r>
      <w:proofErr w:type="spellEnd"/>
      <w:r w:rsidR="00302BFA" w:rsidRPr="00302BFA">
        <w:rPr>
          <w:rFonts w:cs="David"/>
          <w:sz w:val="24"/>
          <w:szCs w:val="24"/>
          <w:rtl/>
        </w:rPr>
        <w:t xml:space="preserve"> </w:t>
      </w:r>
      <w:r w:rsidR="00302BFA" w:rsidRPr="00302BFA">
        <w:rPr>
          <w:rFonts w:cs="David" w:hint="cs"/>
          <w:sz w:val="24"/>
          <w:szCs w:val="24"/>
          <w:rtl/>
        </w:rPr>
        <w:t>להשיגן</w:t>
      </w:r>
      <w:r w:rsidR="00302BFA" w:rsidRPr="00302BFA">
        <w:rPr>
          <w:rFonts w:cs="David"/>
          <w:sz w:val="24"/>
          <w:szCs w:val="24"/>
          <w:rtl/>
        </w:rPr>
        <w:t xml:space="preserve"> </w:t>
      </w:r>
      <w:r w:rsidR="00302BFA" w:rsidRPr="00302BFA">
        <w:rPr>
          <w:rFonts w:cs="David" w:hint="cs"/>
          <w:sz w:val="24"/>
          <w:szCs w:val="24"/>
          <w:rtl/>
        </w:rPr>
        <w:t>בעצמו</w:t>
      </w:r>
      <w:r w:rsidR="00302BFA" w:rsidRPr="00302BFA">
        <w:rPr>
          <w:rFonts w:cs="David"/>
          <w:sz w:val="24"/>
          <w:szCs w:val="24"/>
          <w:rtl/>
        </w:rPr>
        <w:t xml:space="preserve"> </w:t>
      </w:r>
      <w:r w:rsidR="00302BFA" w:rsidRPr="00302BFA">
        <w:rPr>
          <w:rFonts w:cs="David" w:hint="cs"/>
          <w:sz w:val="24"/>
          <w:szCs w:val="24"/>
          <w:rtl/>
        </w:rPr>
        <w:t>לפני</w:t>
      </w:r>
      <w:r w:rsidR="00522947">
        <w:rPr>
          <w:rFonts w:cs="David" w:hint="cs"/>
          <w:sz w:val="24"/>
          <w:szCs w:val="24"/>
          <w:rtl/>
        </w:rPr>
        <w:t xml:space="preserve"> </w:t>
      </w:r>
      <w:r w:rsidR="00302BFA" w:rsidRPr="00302BFA">
        <w:rPr>
          <w:rFonts w:cs="David" w:hint="cs"/>
          <w:sz w:val="24"/>
          <w:szCs w:val="24"/>
          <w:rtl/>
        </w:rPr>
        <w:t>סיום</w:t>
      </w:r>
      <w:r w:rsidR="00302BFA" w:rsidRPr="00302BFA">
        <w:rPr>
          <w:rFonts w:cs="David"/>
          <w:sz w:val="24"/>
          <w:szCs w:val="24"/>
          <w:rtl/>
        </w:rPr>
        <w:t xml:space="preserve"> </w:t>
      </w:r>
      <w:r w:rsidR="00302BFA" w:rsidRPr="00302BFA">
        <w:rPr>
          <w:rFonts w:cs="David" w:hint="cs"/>
          <w:sz w:val="24"/>
          <w:szCs w:val="24"/>
          <w:rtl/>
        </w:rPr>
        <w:t>המו</w:t>
      </w:r>
      <w:r w:rsidR="00302BFA" w:rsidRPr="00302BFA">
        <w:rPr>
          <w:rFonts w:cs="David"/>
          <w:sz w:val="24"/>
          <w:szCs w:val="24"/>
          <w:rtl/>
        </w:rPr>
        <w:t>"</w:t>
      </w:r>
      <w:r w:rsidR="00302BFA" w:rsidRPr="00302BFA">
        <w:rPr>
          <w:rFonts w:cs="David" w:hint="cs"/>
          <w:sz w:val="24"/>
          <w:szCs w:val="24"/>
          <w:rtl/>
        </w:rPr>
        <w:t>מ</w:t>
      </w:r>
      <w:r w:rsidR="00522947">
        <w:rPr>
          <w:rFonts w:cs="David" w:hint="cs"/>
          <w:sz w:val="24"/>
          <w:szCs w:val="24"/>
          <w:rtl/>
        </w:rPr>
        <w:t xml:space="preserve"> (זו פרשנות</w:t>
      </w:r>
      <w:r w:rsidR="007347E0">
        <w:rPr>
          <w:rFonts w:cs="David" w:hint="cs"/>
          <w:sz w:val="24"/>
          <w:szCs w:val="24"/>
          <w:rtl/>
        </w:rPr>
        <w:t xml:space="preserve"> </w:t>
      </w:r>
      <w:r w:rsidR="00F40BE4">
        <w:rPr>
          <w:rFonts w:cs="David" w:hint="cs"/>
          <w:sz w:val="24"/>
          <w:szCs w:val="24"/>
          <w:rtl/>
        </w:rPr>
        <w:t>השופט</w:t>
      </w:r>
      <w:r w:rsidR="00A629B8">
        <w:rPr>
          <w:rFonts w:cs="David" w:hint="cs"/>
          <w:sz w:val="24"/>
          <w:szCs w:val="24"/>
          <w:rtl/>
        </w:rPr>
        <w:t xml:space="preserve"> אשר</w:t>
      </w:r>
      <w:r w:rsidR="00F40BE4">
        <w:rPr>
          <w:rFonts w:cs="David" w:hint="cs"/>
          <w:sz w:val="24"/>
          <w:szCs w:val="24"/>
          <w:rtl/>
        </w:rPr>
        <w:t xml:space="preserve"> לדברי ג' שלו)</w:t>
      </w:r>
      <w:r w:rsidR="00F40BE4">
        <w:rPr>
          <w:rFonts w:cs="David"/>
          <w:sz w:val="24"/>
          <w:szCs w:val="24"/>
          <w:rtl/>
        </w:rPr>
        <w:t>.</w:t>
      </w:r>
      <w:r w:rsidR="00DA3048">
        <w:rPr>
          <w:rFonts w:cs="David" w:hint="cs"/>
          <w:sz w:val="24"/>
          <w:szCs w:val="24"/>
          <w:rtl/>
        </w:rPr>
        <w:t xml:space="preserve"> </w:t>
      </w:r>
    </w:p>
    <w:p w:rsidR="007347E0" w:rsidRPr="0026200B" w:rsidRDefault="00DA3048" w:rsidP="00DD3254">
      <w:pPr>
        <w:keepNext/>
        <w:spacing w:line="360" w:lineRule="auto"/>
        <w:rPr>
          <w:rFonts w:cs="David"/>
          <w:sz w:val="24"/>
          <w:szCs w:val="24"/>
          <w:rtl/>
        </w:rPr>
      </w:pPr>
      <w:r>
        <w:rPr>
          <w:rFonts w:cs="David" w:hint="cs"/>
          <w:sz w:val="24"/>
          <w:szCs w:val="24"/>
          <w:rtl/>
        </w:rPr>
        <w:lastRenderedPageBreak/>
        <w:t xml:space="preserve">לפי גישתו של </w:t>
      </w:r>
      <w:r w:rsidRPr="00A40E8D">
        <w:rPr>
          <w:rFonts w:cs="David" w:hint="cs"/>
          <w:b/>
          <w:bCs/>
          <w:sz w:val="24"/>
          <w:szCs w:val="24"/>
          <w:rtl/>
        </w:rPr>
        <w:t xml:space="preserve">אנתוני </w:t>
      </w:r>
      <w:proofErr w:type="spellStart"/>
      <w:r w:rsidRPr="00A40E8D">
        <w:rPr>
          <w:rFonts w:cs="David" w:hint="cs"/>
          <w:b/>
          <w:bCs/>
          <w:sz w:val="24"/>
          <w:szCs w:val="24"/>
          <w:rtl/>
        </w:rPr>
        <w:t>קרונמן</w:t>
      </w:r>
      <w:proofErr w:type="spellEnd"/>
      <w:r>
        <w:rPr>
          <w:rStyle w:val="a5"/>
          <w:rFonts w:cs="David"/>
          <w:sz w:val="24"/>
          <w:szCs w:val="24"/>
          <w:rtl/>
        </w:rPr>
        <w:footnoteReference w:id="12"/>
      </w:r>
      <w:r>
        <w:rPr>
          <w:rFonts w:cs="David" w:hint="cs"/>
          <w:sz w:val="24"/>
          <w:szCs w:val="24"/>
          <w:rtl/>
        </w:rPr>
        <w:t xml:space="preserve"> יש להבדיל בין שני סוגים של מידע- </w:t>
      </w:r>
      <w:r w:rsidRPr="00DA3048">
        <w:rPr>
          <w:rFonts w:cs="David" w:hint="cs"/>
          <w:b/>
          <w:bCs/>
          <w:sz w:val="24"/>
          <w:szCs w:val="24"/>
          <w:rtl/>
        </w:rPr>
        <w:t>מידע אקראי</w:t>
      </w:r>
      <w:r w:rsidR="00A9171A">
        <w:rPr>
          <w:rFonts w:cs="David" w:hint="cs"/>
          <w:sz w:val="24"/>
          <w:szCs w:val="24"/>
          <w:rtl/>
        </w:rPr>
        <w:t>-</w:t>
      </w:r>
      <w:r w:rsidR="00A03215">
        <w:rPr>
          <w:rFonts w:cs="David" w:hint="cs"/>
          <w:sz w:val="24"/>
          <w:szCs w:val="24"/>
          <w:rtl/>
        </w:rPr>
        <w:t xml:space="preserve"> מידע שהושג באקראי, שלא הושקע במיוחד מאמץ או כסף להשגתו. </w:t>
      </w:r>
      <w:r w:rsidR="00A03215">
        <w:rPr>
          <w:rFonts w:cs="David" w:hint="cs"/>
          <w:b/>
          <w:bCs/>
          <w:sz w:val="24"/>
          <w:szCs w:val="24"/>
          <w:rtl/>
        </w:rPr>
        <w:t>מידע שנרכש במכוון-</w:t>
      </w:r>
      <w:r w:rsidR="00A03215">
        <w:rPr>
          <w:rFonts w:cs="David" w:hint="cs"/>
          <w:sz w:val="24"/>
          <w:szCs w:val="24"/>
          <w:rtl/>
        </w:rPr>
        <w:t xml:space="preserve"> מידע שהושקע מאמץ מיוחד או כסף לצורך השגתו. לדעת </w:t>
      </w:r>
      <w:proofErr w:type="spellStart"/>
      <w:r w:rsidR="00A03215">
        <w:rPr>
          <w:rFonts w:cs="David" w:hint="cs"/>
          <w:sz w:val="24"/>
          <w:szCs w:val="24"/>
          <w:rtl/>
        </w:rPr>
        <w:t>קרונמן</w:t>
      </w:r>
      <w:proofErr w:type="spellEnd"/>
      <w:r w:rsidR="00A03215">
        <w:rPr>
          <w:rFonts w:cs="David" w:hint="cs"/>
          <w:sz w:val="24"/>
          <w:szCs w:val="24"/>
          <w:rtl/>
        </w:rPr>
        <w:t>, אין להטיל חובת גילוי על מידע שנרכש במכוון, זאת</w:t>
      </w:r>
      <w:r w:rsidR="00902313">
        <w:rPr>
          <w:rFonts w:cs="David" w:hint="cs"/>
          <w:sz w:val="24"/>
          <w:szCs w:val="24"/>
          <w:rtl/>
        </w:rPr>
        <w:t xml:space="preserve"> כדי לא לרפות את ידי אלו המשקיעים מאמץ וכסף מלעשות זאת בעתיד. </w:t>
      </w:r>
      <w:r w:rsidR="00DD3254">
        <w:rPr>
          <w:rFonts w:cs="David" w:hint="cs"/>
          <w:sz w:val="24"/>
          <w:szCs w:val="24"/>
          <w:rtl/>
        </w:rPr>
        <w:t>ובמקרה דנן, רונן לא התאמץ ע"מ להשיג את המידע, שכן סביר להניח שרונן בתור בעלים של בית אבות כבר החזיק במידע זה ולכן מוטלת עליו חובת גילוי.</w:t>
      </w:r>
      <w:r w:rsidR="00DD3254">
        <w:rPr>
          <w:rFonts w:cs="David"/>
          <w:sz w:val="24"/>
          <w:szCs w:val="24"/>
          <w:rtl/>
        </w:rPr>
        <w:br/>
      </w:r>
      <w:r w:rsidR="00DD3254">
        <w:rPr>
          <w:rFonts w:cs="David" w:hint="cs"/>
          <w:sz w:val="24"/>
          <w:szCs w:val="24"/>
          <w:rtl/>
        </w:rPr>
        <w:t xml:space="preserve">  </w:t>
      </w:r>
      <w:r w:rsidR="00F40BE4" w:rsidRPr="00F40BE4">
        <w:rPr>
          <w:rFonts w:cs="David" w:hint="cs"/>
          <w:sz w:val="24"/>
          <w:szCs w:val="24"/>
          <w:rtl/>
        </w:rPr>
        <w:t>ע</w:t>
      </w:r>
      <w:r w:rsidR="00F40BE4" w:rsidRPr="00F40BE4">
        <w:rPr>
          <w:rFonts w:cs="David"/>
          <w:sz w:val="24"/>
          <w:szCs w:val="24"/>
          <w:rtl/>
        </w:rPr>
        <w:t>"</w:t>
      </w:r>
      <w:r w:rsidR="00F40BE4" w:rsidRPr="00F40BE4">
        <w:rPr>
          <w:rFonts w:cs="David" w:hint="cs"/>
          <w:sz w:val="24"/>
          <w:szCs w:val="24"/>
          <w:rtl/>
        </w:rPr>
        <w:t>פ</w:t>
      </w:r>
      <w:r w:rsidR="00F40BE4" w:rsidRPr="00F40BE4">
        <w:rPr>
          <w:rFonts w:cs="David"/>
          <w:sz w:val="24"/>
          <w:szCs w:val="24"/>
          <w:rtl/>
        </w:rPr>
        <w:t xml:space="preserve"> </w:t>
      </w:r>
      <w:r w:rsidR="00F40BE4" w:rsidRPr="00F40BE4">
        <w:rPr>
          <w:rFonts w:cs="David" w:hint="cs"/>
          <w:sz w:val="24"/>
          <w:szCs w:val="24"/>
          <w:rtl/>
        </w:rPr>
        <w:t>סעיף</w:t>
      </w:r>
      <w:r w:rsidR="00F40BE4" w:rsidRPr="00F40BE4">
        <w:rPr>
          <w:rFonts w:cs="David"/>
          <w:sz w:val="24"/>
          <w:szCs w:val="24"/>
          <w:rtl/>
        </w:rPr>
        <w:t xml:space="preserve"> 15 </w:t>
      </w:r>
      <w:r w:rsidR="00F40BE4" w:rsidRPr="00F40BE4">
        <w:rPr>
          <w:rFonts w:cs="David" w:hint="cs"/>
          <w:sz w:val="24"/>
          <w:szCs w:val="24"/>
          <w:rtl/>
        </w:rPr>
        <w:t>לחוק</w:t>
      </w:r>
      <w:r w:rsidR="00F40BE4" w:rsidRPr="00F40BE4">
        <w:rPr>
          <w:rFonts w:cs="David"/>
          <w:sz w:val="24"/>
          <w:szCs w:val="24"/>
          <w:rtl/>
        </w:rPr>
        <w:t xml:space="preserve"> </w:t>
      </w:r>
      <w:r w:rsidR="00F40BE4" w:rsidRPr="00F40BE4">
        <w:rPr>
          <w:rFonts w:cs="David" w:hint="cs"/>
          <w:sz w:val="24"/>
          <w:szCs w:val="24"/>
          <w:rtl/>
        </w:rPr>
        <w:t>החוזים</w:t>
      </w:r>
      <w:r w:rsidR="00F40BE4" w:rsidRPr="00F40BE4">
        <w:rPr>
          <w:rFonts w:cs="David"/>
          <w:sz w:val="24"/>
          <w:szCs w:val="24"/>
          <w:rtl/>
        </w:rPr>
        <w:t xml:space="preserve"> </w:t>
      </w:r>
      <w:r w:rsidR="00F40BE4" w:rsidRPr="00F40BE4">
        <w:rPr>
          <w:rFonts w:cs="David" w:hint="cs"/>
          <w:sz w:val="24"/>
          <w:szCs w:val="24"/>
          <w:rtl/>
        </w:rPr>
        <w:t>הטעיה</w:t>
      </w:r>
      <w:r w:rsidR="00F40BE4" w:rsidRPr="00F40BE4">
        <w:rPr>
          <w:rFonts w:cs="David"/>
          <w:sz w:val="24"/>
          <w:szCs w:val="24"/>
          <w:rtl/>
        </w:rPr>
        <w:t xml:space="preserve"> </w:t>
      </w:r>
      <w:r w:rsidR="00F40BE4" w:rsidRPr="00F40BE4">
        <w:rPr>
          <w:rFonts w:cs="David" w:hint="cs"/>
          <w:sz w:val="24"/>
          <w:szCs w:val="24"/>
          <w:rtl/>
        </w:rPr>
        <w:t>יכולה</w:t>
      </w:r>
      <w:r w:rsidR="00F40BE4" w:rsidRPr="00F40BE4">
        <w:rPr>
          <w:rFonts w:cs="David"/>
          <w:sz w:val="24"/>
          <w:szCs w:val="24"/>
          <w:rtl/>
        </w:rPr>
        <w:t xml:space="preserve"> </w:t>
      </w:r>
      <w:r w:rsidR="00F40BE4" w:rsidRPr="00F40BE4">
        <w:rPr>
          <w:rFonts w:cs="David" w:hint="cs"/>
          <w:sz w:val="24"/>
          <w:szCs w:val="24"/>
          <w:rtl/>
        </w:rPr>
        <w:t>להיות</w:t>
      </w:r>
      <w:r w:rsidR="00F40BE4" w:rsidRPr="00F40BE4">
        <w:rPr>
          <w:rFonts w:cs="David"/>
          <w:sz w:val="24"/>
          <w:szCs w:val="24"/>
          <w:rtl/>
        </w:rPr>
        <w:t xml:space="preserve"> </w:t>
      </w:r>
      <w:r w:rsidR="00F40BE4" w:rsidRPr="00F40BE4">
        <w:rPr>
          <w:rFonts w:cs="David" w:hint="cs"/>
          <w:sz w:val="24"/>
          <w:szCs w:val="24"/>
          <w:rtl/>
        </w:rPr>
        <w:t>ע</w:t>
      </w:r>
      <w:r w:rsidR="00F40BE4" w:rsidRPr="00F40BE4">
        <w:rPr>
          <w:rFonts w:cs="David"/>
          <w:sz w:val="24"/>
          <w:szCs w:val="24"/>
          <w:rtl/>
        </w:rPr>
        <w:t>"</w:t>
      </w:r>
      <w:r w:rsidR="00F40BE4" w:rsidRPr="00F40BE4">
        <w:rPr>
          <w:rFonts w:cs="David" w:hint="cs"/>
          <w:sz w:val="24"/>
          <w:szCs w:val="24"/>
          <w:rtl/>
        </w:rPr>
        <w:t>י</w:t>
      </w:r>
      <w:r w:rsidR="00F40BE4" w:rsidRPr="00F40BE4">
        <w:rPr>
          <w:rFonts w:cs="David"/>
          <w:sz w:val="24"/>
          <w:szCs w:val="24"/>
          <w:rtl/>
        </w:rPr>
        <w:t xml:space="preserve"> </w:t>
      </w:r>
      <w:r w:rsidR="00F40BE4" w:rsidRPr="00F40BE4">
        <w:rPr>
          <w:rFonts w:cs="David" w:hint="cs"/>
          <w:sz w:val="24"/>
          <w:szCs w:val="24"/>
          <w:rtl/>
        </w:rPr>
        <w:t>אי</w:t>
      </w:r>
      <w:r w:rsidR="00F40BE4" w:rsidRPr="00F40BE4">
        <w:rPr>
          <w:rFonts w:cs="David"/>
          <w:sz w:val="24"/>
          <w:szCs w:val="24"/>
          <w:rtl/>
        </w:rPr>
        <w:t xml:space="preserve"> </w:t>
      </w:r>
      <w:r w:rsidR="00F40BE4" w:rsidRPr="00F40BE4">
        <w:rPr>
          <w:rFonts w:cs="David" w:hint="cs"/>
          <w:sz w:val="24"/>
          <w:szCs w:val="24"/>
          <w:rtl/>
        </w:rPr>
        <w:t>גילוין</w:t>
      </w:r>
      <w:r w:rsidR="00F40BE4" w:rsidRPr="00F40BE4">
        <w:rPr>
          <w:rFonts w:cs="David"/>
          <w:sz w:val="24"/>
          <w:szCs w:val="24"/>
          <w:rtl/>
        </w:rPr>
        <w:t xml:space="preserve"> </w:t>
      </w:r>
      <w:r w:rsidR="00F40BE4" w:rsidRPr="00F40BE4">
        <w:rPr>
          <w:rFonts w:cs="David" w:hint="cs"/>
          <w:sz w:val="24"/>
          <w:szCs w:val="24"/>
          <w:rtl/>
        </w:rPr>
        <w:t>של</w:t>
      </w:r>
      <w:r w:rsidR="00F40BE4" w:rsidRPr="00F40BE4">
        <w:rPr>
          <w:rFonts w:cs="David"/>
          <w:sz w:val="24"/>
          <w:szCs w:val="24"/>
          <w:rtl/>
        </w:rPr>
        <w:t xml:space="preserve"> </w:t>
      </w:r>
      <w:r w:rsidR="00F40BE4" w:rsidRPr="00F40BE4">
        <w:rPr>
          <w:rFonts w:cs="David" w:hint="cs"/>
          <w:sz w:val="24"/>
          <w:szCs w:val="24"/>
          <w:rtl/>
        </w:rPr>
        <w:t>עובדות</w:t>
      </w:r>
      <w:r w:rsidR="00F40BE4" w:rsidRPr="00F40BE4">
        <w:rPr>
          <w:rFonts w:cs="David"/>
          <w:sz w:val="24"/>
          <w:szCs w:val="24"/>
          <w:rtl/>
        </w:rPr>
        <w:t xml:space="preserve"> </w:t>
      </w:r>
      <w:r w:rsidR="00F40BE4" w:rsidRPr="00F40BE4">
        <w:rPr>
          <w:rFonts w:cs="David" w:hint="cs"/>
          <w:sz w:val="24"/>
          <w:szCs w:val="24"/>
          <w:rtl/>
        </w:rPr>
        <w:t>אשר</w:t>
      </w:r>
      <w:r w:rsidR="00F40BE4" w:rsidRPr="00F40BE4">
        <w:rPr>
          <w:rFonts w:cs="David"/>
          <w:sz w:val="24"/>
          <w:szCs w:val="24"/>
          <w:rtl/>
        </w:rPr>
        <w:t xml:space="preserve"> </w:t>
      </w:r>
      <w:r w:rsidR="00F40BE4" w:rsidRPr="00F40BE4">
        <w:rPr>
          <w:rFonts w:cs="David" w:hint="cs"/>
          <w:sz w:val="24"/>
          <w:szCs w:val="24"/>
          <w:rtl/>
        </w:rPr>
        <w:t>לפי</w:t>
      </w:r>
      <w:r w:rsidR="00F40BE4" w:rsidRPr="00F40BE4">
        <w:rPr>
          <w:rFonts w:cs="David"/>
          <w:sz w:val="24"/>
          <w:szCs w:val="24"/>
          <w:rtl/>
        </w:rPr>
        <w:t xml:space="preserve"> </w:t>
      </w:r>
      <w:r w:rsidR="00F40BE4" w:rsidRPr="00F40BE4">
        <w:rPr>
          <w:rFonts w:cs="David" w:hint="cs"/>
          <w:sz w:val="24"/>
          <w:szCs w:val="24"/>
          <w:rtl/>
        </w:rPr>
        <w:t>דין</w:t>
      </w:r>
      <w:r w:rsidR="007347E0">
        <w:rPr>
          <w:rFonts w:cs="David" w:hint="cs"/>
          <w:sz w:val="24"/>
          <w:szCs w:val="24"/>
          <w:rtl/>
        </w:rPr>
        <w:t xml:space="preserve">, </w:t>
      </w:r>
      <w:r w:rsidR="00F40BE4" w:rsidRPr="00F40BE4">
        <w:rPr>
          <w:rFonts w:cs="David" w:hint="cs"/>
          <w:sz w:val="24"/>
          <w:szCs w:val="24"/>
          <w:rtl/>
        </w:rPr>
        <w:t>נוהג</w:t>
      </w:r>
      <w:r w:rsidR="00F40BE4" w:rsidRPr="00F40BE4">
        <w:rPr>
          <w:rFonts w:cs="David"/>
          <w:sz w:val="24"/>
          <w:szCs w:val="24"/>
          <w:rtl/>
        </w:rPr>
        <w:t xml:space="preserve"> </w:t>
      </w:r>
      <w:r w:rsidR="00F40BE4" w:rsidRPr="00F40BE4">
        <w:rPr>
          <w:rFonts w:cs="David" w:hint="cs"/>
          <w:sz w:val="24"/>
          <w:szCs w:val="24"/>
          <w:rtl/>
        </w:rPr>
        <w:t>או</w:t>
      </w:r>
      <w:r w:rsidR="00F40BE4" w:rsidRPr="00F40BE4">
        <w:rPr>
          <w:rFonts w:cs="David"/>
          <w:sz w:val="24"/>
          <w:szCs w:val="24"/>
          <w:rtl/>
        </w:rPr>
        <w:t xml:space="preserve"> </w:t>
      </w:r>
      <w:r w:rsidR="00F40BE4" w:rsidRPr="00F40BE4">
        <w:rPr>
          <w:rFonts w:cs="David" w:hint="cs"/>
          <w:sz w:val="24"/>
          <w:szCs w:val="24"/>
          <w:rtl/>
        </w:rPr>
        <w:t>הנסיבות</w:t>
      </w:r>
      <w:r w:rsidR="00F40BE4" w:rsidRPr="00F40BE4">
        <w:rPr>
          <w:rFonts w:cs="David"/>
          <w:sz w:val="24"/>
          <w:szCs w:val="24"/>
          <w:rtl/>
        </w:rPr>
        <w:t xml:space="preserve"> </w:t>
      </w:r>
      <w:r w:rsidR="00F40BE4" w:rsidRPr="00F40BE4">
        <w:rPr>
          <w:rFonts w:cs="David" w:hint="cs"/>
          <w:sz w:val="24"/>
          <w:szCs w:val="24"/>
          <w:rtl/>
        </w:rPr>
        <w:t>היה</w:t>
      </w:r>
      <w:r w:rsidR="00F40BE4" w:rsidRPr="00F40BE4">
        <w:rPr>
          <w:rFonts w:cs="David"/>
          <w:sz w:val="24"/>
          <w:szCs w:val="24"/>
          <w:rtl/>
        </w:rPr>
        <w:t xml:space="preserve"> </w:t>
      </w:r>
      <w:r w:rsidR="00F40BE4" w:rsidRPr="00F40BE4">
        <w:rPr>
          <w:rFonts w:cs="David" w:hint="cs"/>
          <w:sz w:val="24"/>
          <w:szCs w:val="24"/>
          <w:rtl/>
        </w:rPr>
        <w:t>על</w:t>
      </w:r>
      <w:r w:rsidR="00F40BE4" w:rsidRPr="00F40BE4">
        <w:rPr>
          <w:rFonts w:cs="David"/>
          <w:sz w:val="24"/>
          <w:szCs w:val="24"/>
          <w:rtl/>
        </w:rPr>
        <w:t xml:space="preserve"> </w:t>
      </w:r>
      <w:r w:rsidR="00F40BE4" w:rsidRPr="00F40BE4">
        <w:rPr>
          <w:rFonts w:cs="David" w:hint="cs"/>
          <w:sz w:val="24"/>
          <w:szCs w:val="24"/>
          <w:rtl/>
        </w:rPr>
        <w:t>הצד</w:t>
      </w:r>
      <w:r w:rsidR="00F40BE4" w:rsidRPr="00F40BE4">
        <w:rPr>
          <w:rFonts w:cs="David"/>
          <w:sz w:val="24"/>
          <w:szCs w:val="24"/>
          <w:rtl/>
        </w:rPr>
        <w:t xml:space="preserve"> </w:t>
      </w:r>
      <w:r w:rsidR="00F40BE4" w:rsidRPr="00F40BE4">
        <w:rPr>
          <w:rFonts w:cs="David" w:hint="cs"/>
          <w:sz w:val="24"/>
          <w:szCs w:val="24"/>
          <w:rtl/>
        </w:rPr>
        <w:t>השני</w:t>
      </w:r>
      <w:r w:rsidR="00F40BE4" w:rsidRPr="00F40BE4">
        <w:rPr>
          <w:rFonts w:cs="David"/>
          <w:sz w:val="24"/>
          <w:szCs w:val="24"/>
          <w:rtl/>
        </w:rPr>
        <w:t xml:space="preserve"> </w:t>
      </w:r>
      <w:r w:rsidR="00F40BE4" w:rsidRPr="00F40BE4">
        <w:rPr>
          <w:rFonts w:cs="David" w:hint="cs"/>
          <w:sz w:val="24"/>
          <w:szCs w:val="24"/>
          <w:rtl/>
        </w:rPr>
        <w:t>לגלותן</w:t>
      </w:r>
      <w:r w:rsidR="00F40BE4">
        <w:rPr>
          <w:rStyle w:val="a5"/>
          <w:rFonts w:cs="David"/>
          <w:sz w:val="24"/>
          <w:szCs w:val="24"/>
          <w:rtl/>
        </w:rPr>
        <w:footnoteReference w:id="13"/>
      </w:r>
      <w:r w:rsidR="00CF60C7">
        <w:rPr>
          <w:rFonts w:cs="David" w:hint="cs"/>
          <w:sz w:val="24"/>
          <w:szCs w:val="24"/>
          <w:rtl/>
        </w:rPr>
        <w:t xml:space="preserve">. </w:t>
      </w:r>
      <w:r w:rsidR="00F40BE4" w:rsidRPr="00F40BE4">
        <w:rPr>
          <w:rFonts w:cs="David" w:hint="cs"/>
          <w:sz w:val="24"/>
          <w:szCs w:val="24"/>
          <w:rtl/>
        </w:rPr>
        <w:t>במקרה</w:t>
      </w:r>
      <w:r w:rsidR="00F40BE4" w:rsidRPr="00F40BE4">
        <w:rPr>
          <w:rFonts w:cs="David"/>
          <w:sz w:val="24"/>
          <w:szCs w:val="24"/>
          <w:rtl/>
        </w:rPr>
        <w:t xml:space="preserve"> </w:t>
      </w:r>
      <w:r w:rsidR="00F40BE4" w:rsidRPr="00F40BE4">
        <w:rPr>
          <w:rFonts w:cs="David" w:hint="cs"/>
          <w:sz w:val="24"/>
          <w:szCs w:val="24"/>
          <w:rtl/>
        </w:rPr>
        <w:t>דנן</w:t>
      </w:r>
      <w:r w:rsidR="00F40BE4" w:rsidRPr="00F40BE4">
        <w:rPr>
          <w:rFonts w:cs="David"/>
          <w:sz w:val="24"/>
          <w:szCs w:val="24"/>
          <w:rtl/>
        </w:rPr>
        <w:t>,</w:t>
      </w:r>
      <w:r w:rsidR="007347E0">
        <w:rPr>
          <w:rFonts w:cs="David" w:hint="cs"/>
          <w:sz w:val="24"/>
          <w:szCs w:val="24"/>
          <w:rtl/>
        </w:rPr>
        <w:t xml:space="preserve"> </w:t>
      </w:r>
      <w:r w:rsidR="00F40BE4" w:rsidRPr="00F40BE4">
        <w:rPr>
          <w:rFonts w:cs="David" w:hint="cs"/>
          <w:sz w:val="24"/>
          <w:szCs w:val="24"/>
          <w:rtl/>
        </w:rPr>
        <w:t>שמואל</w:t>
      </w:r>
      <w:r w:rsidR="00F40BE4" w:rsidRPr="00F40BE4">
        <w:rPr>
          <w:rFonts w:cs="David"/>
          <w:sz w:val="24"/>
          <w:szCs w:val="24"/>
          <w:rtl/>
        </w:rPr>
        <w:t xml:space="preserve"> </w:t>
      </w:r>
      <w:r w:rsidR="00F40BE4" w:rsidRPr="00F40BE4">
        <w:rPr>
          <w:rFonts w:cs="David" w:hint="cs"/>
          <w:sz w:val="24"/>
          <w:szCs w:val="24"/>
          <w:rtl/>
        </w:rPr>
        <w:t>יטען</w:t>
      </w:r>
      <w:r w:rsidR="00F40BE4" w:rsidRPr="00F40BE4">
        <w:rPr>
          <w:rFonts w:cs="David"/>
          <w:sz w:val="24"/>
          <w:szCs w:val="24"/>
          <w:rtl/>
        </w:rPr>
        <w:t xml:space="preserve"> </w:t>
      </w:r>
      <w:r w:rsidR="00F40BE4" w:rsidRPr="00F40BE4">
        <w:rPr>
          <w:rFonts w:cs="David" w:hint="cs"/>
          <w:sz w:val="24"/>
          <w:szCs w:val="24"/>
          <w:rtl/>
        </w:rPr>
        <w:t>שעל</w:t>
      </w:r>
      <w:r w:rsidR="00F40BE4" w:rsidRPr="00F40BE4">
        <w:rPr>
          <w:rFonts w:cs="David"/>
          <w:sz w:val="24"/>
          <w:szCs w:val="24"/>
          <w:rtl/>
        </w:rPr>
        <w:t xml:space="preserve"> </w:t>
      </w:r>
      <w:r w:rsidR="00F40BE4" w:rsidRPr="00F40BE4">
        <w:rPr>
          <w:rFonts w:cs="David" w:hint="cs"/>
          <w:sz w:val="24"/>
          <w:szCs w:val="24"/>
          <w:rtl/>
        </w:rPr>
        <w:t>רונן</w:t>
      </w:r>
      <w:r w:rsidR="00F40BE4" w:rsidRPr="00F40BE4">
        <w:rPr>
          <w:rFonts w:cs="David"/>
          <w:sz w:val="24"/>
          <w:szCs w:val="24"/>
          <w:rtl/>
        </w:rPr>
        <w:t xml:space="preserve"> </w:t>
      </w:r>
      <w:r w:rsidR="00F40BE4" w:rsidRPr="00F40BE4">
        <w:rPr>
          <w:rFonts w:cs="David" w:hint="cs"/>
          <w:sz w:val="24"/>
          <w:szCs w:val="24"/>
          <w:rtl/>
        </w:rPr>
        <w:t>חלה</w:t>
      </w:r>
      <w:r w:rsidR="00F40BE4" w:rsidRPr="00F40BE4">
        <w:rPr>
          <w:rFonts w:cs="David"/>
          <w:sz w:val="24"/>
          <w:szCs w:val="24"/>
          <w:rtl/>
        </w:rPr>
        <w:t xml:space="preserve"> </w:t>
      </w:r>
      <w:r w:rsidR="00F40BE4" w:rsidRPr="001B5475">
        <w:rPr>
          <w:rFonts w:cs="David" w:hint="cs"/>
          <w:sz w:val="24"/>
          <w:szCs w:val="24"/>
          <w:u w:val="single"/>
          <w:rtl/>
        </w:rPr>
        <w:t>חובת</w:t>
      </w:r>
      <w:r w:rsidR="00F40BE4" w:rsidRPr="001B5475">
        <w:rPr>
          <w:rFonts w:cs="David"/>
          <w:sz w:val="24"/>
          <w:szCs w:val="24"/>
          <w:u w:val="single"/>
          <w:rtl/>
        </w:rPr>
        <w:t xml:space="preserve"> </w:t>
      </w:r>
      <w:r w:rsidR="00F40BE4" w:rsidRPr="001B5475">
        <w:rPr>
          <w:rFonts w:cs="David" w:hint="cs"/>
          <w:sz w:val="24"/>
          <w:szCs w:val="24"/>
          <w:u w:val="single"/>
          <w:rtl/>
        </w:rPr>
        <w:t>גילוי</w:t>
      </w:r>
      <w:r w:rsidR="00F40BE4" w:rsidRPr="00CF60C7">
        <w:rPr>
          <w:rFonts w:cs="David"/>
          <w:sz w:val="24"/>
          <w:szCs w:val="24"/>
          <w:u w:val="single"/>
          <w:rtl/>
        </w:rPr>
        <w:t xml:space="preserve"> </w:t>
      </w:r>
      <w:r w:rsidR="00F40BE4" w:rsidRPr="00CF60C7">
        <w:rPr>
          <w:rFonts w:cs="David" w:hint="cs"/>
          <w:sz w:val="24"/>
          <w:szCs w:val="24"/>
          <w:u w:val="single"/>
          <w:rtl/>
        </w:rPr>
        <w:t>ע</w:t>
      </w:r>
      <w:r w:rsidR="00F40BE4" w:rsidRPr="00CF60C7">
        <w:rPr>
          <w:rFonts w:cs="David"/>
          <w:sz w:val="24"/>
          <w:szCs w:val="24"/>
          <w:u w:val="single"/>
          <w:rtl/>
        </w:rPr>
        <w:t>"</w:t>
      </w:r>
      <w:r w:rsidR="00F40BE4" w:rsidRPr="00CF60C7">
        <w:rPr>
          <w:rFonts w:cs="David" w:hint="cs"/>
          <w:sz w:val="24"/>
          <w:szCs w:val="24"/>
          <w:u w:val="single"/>
          <w:rtl/>
        </w:rPr>
        <w:t>פ</w:t>
      </w:r>
      <w:r w:rsidR="00F40BE4" w:rsidRPr="00CF60C7">
        <w:rPr>
          <w:rFonts w:cs="David"/>
          <w:sz w:val="24"/>
          <w:szCs w:val="24"/>
          <w:u w:val="single"/>
          <w:rtl/>
        </w:rPr>
        <w:t xml:space="preserve"> </w:t>
      </w:r>
      <w:r w:rsidR="00F40BE4" w:rsidRPr="00CF60C7">
        <w:rPr>
          <w:rFonts w:cs="David" w:hint="cs"/>
          <w:sz w:val="24"/>
          <w:szCs w:val="24"/>
          <w:u w:val="single"/>
          <w:rtl/>
        </w:rPr>
        <w:t>דין</w:t>
      </w:r>
      <w:r w:rsidR="00F40BE4" w:rsidRPr="00F40BE4">
        <w:rPr>
          <w:rFonts w:cs="David"/>
          <w:sz w:val="24"/>
          <w:szCs w:val="24"/>
          <w:rtl/>
        </w:rPr>
        <w:t xml:space="preserve"> </w:t>
      </w:r>
      <w:r w:rsidR="00F40BE4" w:rsidRPr="00F40BE4">
        <w:rPr>
          <w:rFonts w:cs="David" w:hint="cs"/>
          <w:sz w:val="24"/>
          <w:szCs w:val="24"/>
          <w:rtl/>
        </w:rPr>
        <w:t>המעוגן</w:t>
      </w:r>
      <w:r w:rsidR="00F40BE4">
        <w:rPr>
          <w:rFonts w:cs="David" w:hint="cs"/>
          <w:sz w:val="24"/>
          <w:szCs w:val="24"/>
          <w:rtl/>
        </w:rPr>
        <w:t xml:space="preserve"> </w:t>
      </w:r>
      <w:r w:rsidR="00F40BE4" w:rsidRPr="00F40BE4">
        <w:rPr>
          <w:rFonts w:cs="David" w:hint="cs"/>
          <w:sz w:val="24"/>
          <w:szCs w:val="24"/>
          <w:rtl/>
        </w:rPr>
        <w:t>בסעיף</w:t>
      </w:r>
      <w:r w:rsidR="00F40BE4" w:rsidRPr="00F40BE4">
        <w:rPr>
          <w:rFonts w:cs="David"/>
          <w:sz w:val="24"/>
          <w:szCs w:val="24"/>
          <w:rtl/>
        </w:rPr>
        <w:t xml:space="preserve"> 12 </w:t>
      </w:r>
      <w:r w:rsidR="00F40BE4" w:rsidRPr="00F40BE4">
        <w:rPr>
          <w:rFonts w:cs="David" w:hint="cs"/>
          <w:sz w:val="24"/>
          <w:szCs w:val="24"/>
          <w:rtl/>
        </w:rPr>
        <w:t>לחוק</w:t>
      </w:r>
      <w:r w:rsidR="00F40BE4" w:rsidRPr="00F40BE4">
        <w:rPr>
          <w:rFonts w:cs="David"/>
          <w:sz w:val="24"/>
          <w:szCs w:val="24"/>
          <w:rtl/>
        </w:rPr>
        <w:t xml:space="preserve"> </w:t>
      </w:r>
      <w:r w:rsidR="00F40BE4" w:rsidRPr="00F40BE4">
        <w:rPr>
          <w:rFonts w:cs="David" w:hint="cs"/>
          <w:sz w:val="24"/>
          <w:szCs w:val="24"/>
          <w:rtl/>
        </w:rPr>
        <w:t>החוזים</w:t>
      </w:r>
      <w:r w:rsidR="00F40BE4">
        <w:rPr>
          <w:rStyle w:val="a5"/>
          <w:rFonts w:cs="David"/>
          <w:sz w:val="24"/>
          <w:szCs w:val="24"/>
          <w:rtl/>
        </w:rPr>
        <w:footnoteReference w:id="14"/>
      </w:r>
      <w:r w:rsidR="00F40BE4">
        <w:rPr>
          <w:rFonts w:cs="David"/>
          <w:sz w:val="24"/>
          <w:szCs w:val="24"/>
          <w:rtl/>
        </w:rPr>
        <w:t>,</w:t>
      </w:r>
      <w:r w:rsidR="00F40BE4">
        <w:rPr>
          <w:rFonts w:cs="David" w:hint="cs"/>
          <w:sz w:val="24"/>
          <w:szCs w:val="24"/>
          <w:rtl/>
        </w:rPr>
        <w:t xml:space="preserve"> </w:t>
      </w:r>
      <w:r w:rsidR="00F40BE4" w:rsidRPr="00F40BE4">
        <w:rPr>
          <w:rFonts w:cs="David" w:hint="cs"/>
          <w:sz w:val="24"/>
          <w:szCs w:val="24"/>
          <w:rtl/>
        </w:rPr>
        <w:t>לפיו</w:t>
      </w:r>
      <w:r w:rsidR="00F40BE4" w:rsidRPr="00F40BE4">
        <w:rPr>
          <w:rFonts w:cs="David"/>
          <w:sz w:val="24"/>
          <w:szCs w:val="24"/>
          <w:rtl/>
        </w:rPr>
        <w:t xml:space="preserve"> </w:t>
      </w:r>
      <w:r w:rsidR="00F40BE4" w:rsidRPr="00F40BE4">
        <w:rPr>
          <w:rFonts w:cs="David" w:hint="cs"/>
          <w:sz w:val="24"/>
          <w:szCs w:val="24"/>
          <w:rtl/>
        </w:rPr>
        <w:t>ישנה</w:t>
      </w:r>
      <w:r w:rsidR="00F40BE4" w:rsidRPr="00F40BE4">
        <w:rPr>
          <w:rFonts w:cs="David"/>
          <w:sz w:val="24"/>
          <w:szCs w:val="24"/>
          <w:rtl/>
        </w:rPr>
        <w:t xml:space="preserve"> </w:t>
      </w:r>
      <w:r w:rsidR="00F40BE4" w:rsidRPr="00F40BE4">
        <w:rPr>
          <w:rFonts w:cs="David" w:hint="cs"/>
          <w:sz w:val="24"/>
          <w:szCs w:val="24"/>
          <w:rtl/>
        </w:rPr>
        <w:t>חובה</w:t>
      </w:r>
      <w:r w:rsidR="00F40BE4" w:rsidRPr="00F40BE4">
        <w:rPr>
          <w:rFonts w:cs="David"/>
          <w:sz w:val="24"/>
          <w:szCs w:val="24"/>
          <w:rtl/>
        </w:rPr>
        <w:t xml:space="preserve"> </w:t>
      </w:r>
      <w:r w:rsidR="00F40BE4" w:rsidRPr="00F40BE4">
        <w:rPr>
          <w:rFonts w:cs="David" w:hint="cs"/>
          <w:sz w:val="24"/>
          <w:szCs w:val="24"/>
          <w:rtl/>
        </w:rPr>
        <w:t>לנהוג</w:t>
      </w:r>
      <w:r w:rsidR="00F40BE4" w:rsidRPr="00F40BE4">
        <w:rPr>
          <w:rFonts w:cs="David"/>
          <w:sz w:val="24"/>
          <w:szCs w:val="24"/>
          <w:rtl/>
        </w:rPr>
        <w:t xml:space="preserve"> </w:t>
      </w:r>
      <w:r w:rsidR="00F40BE4" w:rsidRPr="00F40BE4">
        <w:rPr>
          <w:rFonts w:cs="David" w:hint="cs"/>
          <w:sz w:val="24"/>
          <w:szCs w:val="24"/>
          <w:rtl/>
        </w:rPr>
        <w:t>בתום</w:t>
      </w:r>
      <w:r w:rsidR="00F40BE4" w:rsidRPr="00F40BE4">
        <w:rPr>
          <w:rFonts w:cs="David"/>
          <w:sz w:val="24"/>
          <w:szCs w:val="24"/>
          <w:rtl/>
        </w:rPr>
        <w:t xml:space="preserve"> </w:t>
      </w:r>
      <w:r w:rsidR="00F40BE4" w:rsidRPr="00F40BE4">
        <w:rPr>
          <w:rFonts w:cs="David" w:hint="cs"/>
          <w:sz w:val="24"/>
          <w:szCs w:val="24"/>
          <w:rtl/>
        </w:rPr>
        <w:t>לב</w:t>
      </w:r>
      <w:r w:rsidR="00F40BE4">
        <w:rPr>
          <w:rFonts w:cs="David" w:hint="cs"/>
          <w:sz w:val="24"/>
          <w:szCs w:val="24"/>
          <w:rtl/>
        </w:rPr>
        <w:t xml:space="preserve"> </w:t>
      </w:r>
      <w:r w:rsidR="00F40BE4" w:rsidRPr="00F40BE4">
        <w:rPr>
          <w:rFonts w:cs="David" w:hint="cs"/>
          <w:sz w:val="24"/>
          <w:szCs w:val="24"/>
          <w:rtl/>
        </w:rPr>
        <w:t>בעת</w:t>
      </w:r>
      <w:r w:rsidR="00F40BE4" w:rsidRPr="00F40BE4">
        <w:rPr>
          <w:rFonts w:cs="David"/>
          <w:sz w:val="24"/>
          <w:szCs w:val="24"/>
          <w:rtl/>
        </w:rPr>
        <w:t xml:space="preserve"> </w:t>
      </w:r>
      <w:r w:rsidR="00F40BE4" w:rsidRPr="00F40BE4">
        <w:rPr>
          <w:rFonts w:cs="David" w:hint="cs"/>
          <w:sz w:val="24"/>
          <w:szCs w:val="24"/>
          <w:rtl/>
        </w:rPr>
        <w:t>מו</w:t>
      </w:r>
      <w:r w:rsidR="00F40BE4" w:rsidRPr="00F40BE4">
        <w:rPr>
          <w:rFonts w:cs="David"/>
          <w:sz w:val="24"/>
          <w:szCs w:val="24"/>
          <w:rtl/>
        </w:rPr>
        <w:t>"</w:t>
      </w:r>
      <w:r w:rsidR="00F40BE4" w:rsidRPr="00F40BE4">
        <w:rPr>
          <w:rFonts w:cs="David" w:hint="cs"/>
          <w:sz w:val="24"/>
          <w:szCs w:val="24"/>
          <w:rtl/>
        </w:rPr>
        <w:t>מ</w:t>
      </w:r>
      <w:r w:rsidR="00F40BE4" w:rsidRPr="00F40BE4">
        <w:rPr>
          <w:rFonts w:cs="David"/>
          <w:sz w:val="24"/>
          <w:szCs w:val="24"/>
          <w:rtl/>
        </w:rPr>
        <w:t xml:space="preserve"> </w:t>
      </w:r>
      <w:r w:rsidR="00F40BE4" w:rsidRPr="00F40BE4">
        <w:rPr>
          <w:rFonts w:cs="David" w:hint="cs"/>
          <w:sz w:val="24"/>
          <w:szCs w:val="24"/>
          <w:rtl/>
        </w:rPr>
        <w:t>לכריתת</w:t>
      </w:r>
      <w:r w:rsidR="00F40BE4" w:rsidRPr="00F40BE4">
        <w:rPr>
          <w:rFonts w:cs="David"/>
          <w:sz w:val="24"/>
          <w:szCs w:val="24"/>
          <w:rtl/>
        </w:rPr>
        <w:t xml:space="preserve"> </w:t>
      </w:r>
      <w:r w:rsidR="00F40BE4" w:rsidRPr="00F40BE4">
        <w:rPr>
          <w:rFonts w:cs="David" w:hint="cs"/>
          <w:sz w:val="24"/>
          <w:szCs w:val="24"/>
          <w:rtl/>
        </w:rPr>
        <w:t>חוזה</w:t>
      </w:r>
      <w:r w:rsidR="00542B1A">
        <w:rPr>
          <w:rFonts w:cs="David" w:hint="cs"/>
          <w:sz w:val="24"/>
          <w:szCs w:val="24"/>
          <w:rtl/>
        </w:rPr>
        <w:t>,</w:t>
      </w:r>
      <w:r w:rsidR="00F40BE4" w:rsidRPr="00F40BE4">
        <w:rPr>
          <w:rFonts w:cs="David"/>
          <w:sz w:val="24"/>
          <w:szCs w:val="24"/>
          <w:rtl/>
        </w:rPr>
        <w:t xml:space="preserve"> </w:t>
      </w:r>
      <w:r w:rsidR="00F40BE4" w:rsidRPr="00F40BE4">
        <w:rPr>
          <w:rFonts w:cs="David" w:hint="cs"/>
          <w:sz w:val="24"/>
          <w:szCs w:val="24"/>
          <w:rtl/>
        </w:rPr>
        <w:t>מחובתו</w:t>
      </w:r>
      <w:r w:rsidR="00F40BE4" w:rsidRPr="00F40BE4">
        <w:rPr>
          <w:rFonts w:cs="David"/>
          <w:sz w:val="24"/>
          <w:szCs w:val="24"/>
          <w:rtl/>
        </w:rPr>
        <w:t xml:space="preserve"> </w:t>
      </w:r>
      <w:r w:rsidR="00F40BE4" w:rsidRPr="00F40BE4">
        <w:rPr>
          <w:rFonts w:cs="David" w:hint="cs"/>
          <w:sz w:val="24"/>
          <w:szCs w:val="24"/>
          <w:rtl/>
        </w:rPr>
        <w:t>של</w:t>
      </w:r>
      <w:r w:rsidR="00F40BE4" w:rsidRPr="00F40BE4">
        <w:rPr>
          <w:rFonts w:cs="David"/>
          <w:sz w:val="24"/>
          <w:szCs w:val="24"/>
          <w:rtl/>
        </w:rPr>
        <w:t xml:space="preserve"> </w:t>
      </w:r>
      <w:r w:rsidR="00F40BE4" w:rsidRPr="00F40BE4">
        <w:rPr>
          <w:rFonts w:cs="David" w:hint="cs"/>
          <w:sz w:val="24"/>
          <w:szCs w:val="24"/>
          <w:rtl/>
        </w:rPr>
        <w:t>סעיף</w:t>
      </w:r>
      <w:r w:rsidR="00F40BE4" w:rsidRPr="00F40BE4">
        <w:rPr>
          <w:rFonts w:cs="David"/>
          <w:sz w:val="24"/>
          <w:szCs w:val="24"/>
          <w:rtl/>
        </w:rPr>
        <w:t xml:space="preserve"> </w:t>
      </w:r>
      <w:r w:rsidR="00F40BE4" w:rsidRPr="00F40BE4">
        <w:rPr>
          <w:rFonts w:cs="David" w:hint="cs"/>
          <w:sz w:val="24"/>
          <w:szCs w:val="24"/>
          <w:rtl/>
        </w:rPr>
        <w:t>זה</w:t>
      </w:r>
      <w:r w:rsidR="00F40BE4" w:rsidRPr="00F40BE4">
        <w:rPr>
          <w:rFonts w:cs="David"/>
          <w:sz w:val="24"/>
          <w:szCs w:val="24"/>
          <w:rtl/>
        </w:rPr>
        <w:t xml:space="preserve"> </w:t>
      </w:r>
      <w:r w:rsidR="00F40BE4" w:rsidRPr="00F40BE4">
        <w:rPr>
          <w:rFonts w:cs="David" w:hint="cs"/>
          <w:sz w:val="24"/>
          <w:szCs w:val="24"/>
          <w:rtl/>
        </w:rPr>
        <w:t>נגזרת</w:t>
      </w:r>
      <w:r w:rsidR="00F40BE4" w:rsidRPr="00F40BE4">
        <w:rPr>
          <w:rFonts w:cs="David"/>
          <w:sz w:val="24"/>
          <w:szCs w:val="24"/>
          <w:rtl/>
        </w:rPr>
        <w:t xml:space="preserve"> </w:t>
      </w:r>
      <w:r w:rsidR="00F40BE4" w:rsidRPr="00F40BE4">
        <w:rPr>
          <w:rFonts w:cs="David" w:hint="cs"/>
          <w:sz w:val="24"/>
          <w:szCs w:val="24"/>
          <w:rtl/>
        </w:rPr>
        <w:t>חובת</w:t>
      </w:r>
      <w:r w:rsidR="00F40BE4" w:rsidRPr="00F40BE4">
        <w:rPr>
          <w:rFonts w:cs="David"/>
          <w:sz w:val="24"/>
          <w:szCs w:val="24"/>
          <w:rtl/>
        </w:rPr>
        <w:t xml:space="preserve"> </w:t>
      </w:r>
      <w:r w:rsidR="00F40BE4" w:rsidRPr="00F40BE4">
        <w:rPr>
          <w:rFonts w:cs="David" w:hint="cs"/>
          <w:sz w:val="24"/>
          <w:szCs w:val="24"/>
          <w:rtl/>
        </w:rPr>
        <w:t>גילוין</w:t>
      </w:r>
      <w:r w:rsidR="00F40BE4" w:rsidRPr="00F40BE4">
        <w:rPr>
          <w:rFonts w:cs="David"/>
          <w:sz w:val="24"/>
          <w:szCs w:val="24"/>
          <w:rtl/>
        </w:rPr>
        <w:t xml:space="preserve"> </w:t>
      </w:r>
      <w:r w:rsidR="00F40BE4" w:rsidRPr="00F40BE4">
        <w:rPr>
          <w:rFonts w:cs="David" w:hint="cs"/>
          <w:sz w:val="24"/>
          <w:szCs w:val="24"/>
          <w:rtl/>
        </w:rPr>
        <w:t>של</w:t>
      </w:r>
      <w:r w:rsidR="00F40BE4" w:rsidRPr="00F40BE4">
        <w:rPr>
          <w:rFonts w:cs="David"/>
          <w:sz w:val="24"/>
          <w:szCs w:val="24"/>
          <w:rtl/>
        </w:rPr>
        <w:t xml:space="preserve"> </w:t>
      </w:r>
      <w:r w:rsidR="00F40BE4" w:rsidRPr="00F40BE4">
        <w:rPr>
          <w:rFonts w:cs="David" w:hint="cs"/>
          <w:sz w:val="24"/>
          <w:szCs w:val="24"/>
          <w:rtl/>
        </w:rPr>
        <w:t>עובדות</w:t>
      </w:r>
      <w:r w:rsidR="00F40BE4" w:rsidRPr="00F40BE4">
        <w:rPr>
          <w:rFonts w:cs="David"/>
          <w:sz w:val="24"/>
          <w:szCs w:val="24"/>
          <w:rtl/>
        </w:rPr>
        <w:t xml:space="preserve"> </w:t>
      </w:r>
      <w:r w:rsidR="00F40BE4" w:rsidRPr="00F40BE4">
        <w:rPr>
          <w:rFonts w:cs="David" w:hint="cs"/>
          <w:sz w:val="24"/>
          <w:szCs w:val="24"/>
          <w:rtl/>
        </w:rPr>
        <w:t>מהותיות</w:t>
      </w:r>
      <w:r w:rsidR="00F40BE4" w:rsidRPr="00F40BE4">
        <w:rPr>
          <w:rFonts w:cs="David"/>
          <w:sz w:val="24"/>
          <w:szCs w:val="24"/>
          <w:rtl/>
        </w:rPr>
        <w:t xml:space="preserve"> </w:t>
      </w:r>
      <w:r w:rsidR="00F40BE4" w:rsidRPr="00F40BE4">
        <w:rPr>
          <w:rFonts w:cs="David" w:hint="cs"/>
          <w:sz w:val="24"/>
          <w:szCs w:val="24"/>
          <w:rtl/>
        </w:rPr>
        <w:t>בעת</w:t>
      </w:r>
      <w:r w:rsidR="00F40BE4" w:rsidRPr="00F40BE4">
        <w:rPr>
          <w:rFonts w:cs="David"/>
          <w:sz w:val="24"/>
          <w:szCs w:val="24"/>
          <w:rtl/>
        </w:rPr>
        <w:t xml:space="preserve"> </w:t>
      </w:r>
      <w:r w:rsidR="00F40BE4" w:rsidRPr="00F40BE4">
        <w:rPr>
          <w:rFonts w:cs="David" w:hint="cs"/>
          <w:sz w:val="24"/>
          <w:szCs w:val="24"/>
          <w:rtl/>
        </w:rPr>
        <w:t>המו</w:t>
      </w:r>
      <w:r w:rsidR="00F40BE4" w:rsidRPr="00F40BE4">
        <w:rPr>
          <w:rFonts w:cs="David"/>
          <w:sz w:val="24"/>
          <w:szCs w:val="24"/>
          <w:rtl/>
        </w:rPr>
        <w:t>"</w:t>
      </w:r>
      <w:r w:rsidR="00F40BE4" w:rsidRPr="00F40BE4">
        <w:rPr>
          <w:rFonts w:cs="David" w:hint="cs"/>
          <w:sz w:val="24"/>
          <w:szCs w:val="24"/>
          <w:rtl/>
        </w:rPr>
        <w:t>מ</w:t>
      </w:r>
      <w:r w:rsidR="00BE4A73">
        <w:rPr>
          <w:rFonts w:cs="David" w:hint="cs"/>
          <w:sz w:val="24"/>
          <w:szCs w:val="24"/>
          <w:rtl/>
        </w:rPr>
        <w:t xml:space="preserve"> אי גילוי מהווה הפרה של חובת תום הלב</w:t>
      </w:r>
      <w:r w:rsidR="00F40BE4">
        <w:rPr>
          <w:rStyle w:val="a5"/>
          <w:rFonts w:cs="David"/>
          <w:sz w:val="24"/>
          <w:szCs w:val="24"/>
          <w:rtl/>
        </w:rPr>
        <w:footnoteReference w:id="15"/>
      </w:r>
      <w:r w:rsidR="00BE4A73">
        <w:rPr>
          <w:rFonts w:cs="David" w:hint="cs"/>
          <w:sz w:val="24"/>
          <w:szCs w:val="24"/>
          <w:rtl/>
        </w:rPr>
        <w:t xml:space="preserve"> . </w:t>
      </w:r>
      <w:r w:rsidR="00F40BE4" w:rsidRPr="00F40BE4">
        <w:rPr>
          <w:rFonts w:cs="David" w:hint="cs"/>
          <w:sz w:val="24"/>
          <w:szCs w:val="24"/>
          <w:rtl/>
        </w:rPr>
        <w:t>רונן</w:t>
      </w:r>
      <w:r w:rsidR="00F40BE4" w:rsidRPr="00F40BE4">
        <w:rPr>
          <w:rFonts w:cs="David"/>
          <w:sz w:val="24"/>
          <w:szCs w:val="24"/>
          <w:rtl/>
        </w:rPr>
        <w:t xml:space="preserve"> </w:t>
      </w:r>
      <w:r w:rsidR="00F40BE4" w:rsidRPr="00F40BE4">
        <w:rPr>
          <w:rFonts w:cs="David" w:hint="cs"/>
          <w:sz w:val="24"/>
          <w:szCs w:val="24"/>
          <w:rtl/>
        </w:rPr>
        <w:t>שעוסק</w:t>
      </w:r>
      <w:r w:rsidR="00F40BE4" w:rsidRPr="00F40BE4">
        <w:rPr>
          <w:rFonts w:cs="David"/>
          <w:sz w:val="24"/>
          <w:szCs w:val="24"/>
          <w:rtl/>
        </w:rPr>
        <w:t xml:space="preserve"> </w:t>
      </w:r>
      <w:r w:rsidR="00F40BE4" w:rsidRPr="00F40BE4">
        <w:rPr>
          <w:rFonts w:cs="David" w:hint="cs"/>
          <w:sz w:val="24"/>
          <w:szCs w:val="24"/>
          <w:rtl/>
        </w:rPr>
        <w:t>בתחום</w:t>
      </w:r>
      <w:r w:rsidR="00F40BE4" w:rsidRPr="00F40BE4">
        <w:rPr>
          <w:rFonts w:cs="David"/>
          <w:sz w:val="24"/>
          <w:szCs w:val="24"/>
          <w:rtl/>
        </w:rPr>
        <w:t xml:space="preserve"> </w:t>
      </w:r>
      <w:r w:rsidR="00D36195">
        <w:rPr>
          <w:rFonts w:cs="David" w:hint="cs"/>
          <w:sz w:val="24"/>
          <w:szCs w:val="24"/>
          <w:rtl/>
        </w:rPr>
        <w:t>ו</w:t>
      </w:r>
      <w:r w:rsidR="00F40BE4" w:rsidRPr="00F40BE4">
        <w:rPr>
          <w:rFonts w:cs="David" w:hint="cs"/>
          <w:sz w:val="24"/>
          <w:szCs w:val="24"/>
          <w:rtl/>
        </w:rPr>
        <w:t>דאי</w:t>
      </w:r>
      <w:r w:rsidR="00F40BE4" w:rsidRPr="00F40BE4">
        <w:rPr>
          <w:rFonts w:cs="David"/>
          <w:sz w:val="24"/>
          <w:szCs w:val="24"/>
          <w:rtl/>
        </w:rPr>
        <w:t xml:space="preserve"> </w:t>
      </w:r>
      <w:r w:rsidR="00F40BE4" w:rsidRPr="00F40BE4">
        <w:rPr>
          <w:rFonts w:cs="David" w:hint="cs"/>
          <w:sz w:val="24"/>
          <w:szCs w:val="24"/>
          <w:rtl/>
        </w:rPr>
        <w:t>ידע</w:t>
      </w:r>
      <w:r w:rsidR="006E1B1B">
        <w:rPr>
          <w:rFonts w:cs="David" w:hint="cs"/>
          <w:sz w:val="24"/>
          <w:szCs w:val="24"/>
          <w:rtl/>
        </w:rPr>
        <w:t xml:space="preserve"> </w:t>
      </w:r>
      <w:r w:rsidR="00F40BE4" w:rsidRPr="00F40BE4">
        <w:rPr>
          <w:rFonts w:cs="David" w:hint="cs"/>
          <w:sz w:val="24"/>
          <w:szCs w:val="24"/>
          <w:rtl/>
        </w:rPr>
        <w:t>על</w:t>
      </w:r>
      <w:r w:rsidR="00F40BE4" w:rsidRPr="00F40BE4">
        <w:rPr>
          <w:rFonts w:cs="David"/>
          <w:sz w:val="24"/>
          <w:szCs w:val="24"/>
          <w:rtl/>
        </w:rPr>
        <w:t xml:space="preserve"> </w:t>
      </w:r>
      <w:r w:rsidR="00F40BE4" w:rsidRPr="00F40BE4">
        <w:rPr>
          <w:rFonts w:cs="David" w:hint="cs"/>
          <w:sz w:val="24"/>
          <w:szCs w:val="24"/>
          <w:rtl/>
        </w:rPr>
        <w:t>זכאותו</w:t>
      </w:r>
      <w:r w:rsidR="00F40BE4" w:rsidRPr="00F40BE4">
        <w:rPr>
          <w:rFonts w:cs="David"/>
          <w:sz w:val="24"/>
          <w:szCs w:val="24"/>
          <w:rtl/>
        </w:rPr>
        <w:t xml:space="preserve"> </w:t>
      </w:r>
      <w:r w:rsidR="00F40BE4" w:rsidRPr="00F40BE4">
        <w:rPr>
          <w:rFonts w:cs="David" w:hint="cs"/>
          <w:sz w:val="24"/>
          <w:szCs w:val="24"/>
          <w:rtl/>
        </w:rPr>
        <w:t>של</w:t>
      </w:r>
      <w:r w:rsidR="00F40BE4" w:rsidRPr="00F40BE4">
        <w:rPr>
          <w:rFonts w:cs="David"/>
          <w:sz w:val="24"/>
          <w:szCs w:val="24"/>
          <w:rtl/>
        </w:rPr>
        <w:t xml:space="preserve"> </w:t>
      </w:r>
      <w:r w:rsidR="00F40BE4" w:rsidRPr="00F40BE4">
        <w:rPr>
          <w:rFonts w:cs="David" w:hint="cs"/>
          <w:sz w:val="24"/>
          <w:szCs w:val="24"/>
          <w:rtl/>
        </w:rPr>
        <w:t>שמואל</w:t>
      </w:r>
      <w:r w:rsidR="00F40BE4">
        <w:rPr>
          <w:rFonts w:cs="David" w:hint="cs"/>
          <w:sz w:val="24"/>
          <w:szCs w:val="24"/>
          <w:rtl/>
        </w:rPr>
        <w:t xml:space="preserve"> </w:t>
      </w:r>
      <w:r w:rsidR="00F40BE4" w:rsidRPr="00F40BE4">
        <w:rPr>
          <w:rFonts w:cs="David" w:hint="cs"/>
          <w:sz w:val="24"/>
          <w:szCs w:val="24"/>
          <w:rtl/>
        </w:rPr>
        <w:t>לסבסוד</w:t>
      </w:r>
      <w:r w:rsidR="00F40BE4" w:rsidRPr="00F40BE4">
        <w:rPr>
          <w:rFonts w:cs="David"/>
          <w:sz w:val="24"/>
          <w:szCs w:val="24"/>
          <w:rtl/>
        </w:rPr>
        <w:t xml:space="preserve"> </w:t>
      </w:r>
      <w:r w:rsidR="007347E0">
        <w:rPr>
          <w:rFonts w:cs="David" w:hint="cs"/>
          <w:sz w:val="24"/>
          <w:szCs w:val="24"/>
          <w:rtl/>
        </w:rPr>
        <w:t>מ</w:t>
      </w:r>
      <w:r w:rsidR="00F40BE4" w:rsidRPr="00F40BE4">
        <w:rPr>
          <w:rFonts w:cs="David" w:hint="cs"/>
          <w:sz w:val="24"/>
          <w:szCs w:val="24"/>
          <w:rtl/>
        </w:rPr>
        <w:t>המדינה</w:t>
      </w:r>
      <w:r w:rsidR="00F40BE4" w:rsidRPr="00F40BE4">
        <w:rPr>
          <w:rFonts w:cs="David"/>
          <w:sz w:val="24"/>
          <w:szCs w:val="24"/>
          <w:rtl/>
        </w:rPr>
        <w:t xml:space="preserve"> </w:t>
      </w:r>
      <w:r w:rsidR="00F40BE4" w:rsidRPr="00F40BE4">
        <w:rPr>
          <w:rFonts w:cs="David" w:hint="cs"/>
          <w:sz w:val="24"/>
          <w:szCs w:val="24"/>
          <w:rtl/>
        </w:rPr>
        <w:t>אך</w:t>
      </w:r>
      <w:r w:rsidR="00F40BE4" w:rsidRPr="00F40BE4">
        <w:rPr>
          <w:rFonts w:cs="David"/>
          <w:sz w:val="24"/>
          <w:szCs w:val="24"/>
          <w:rtl/>
        </w:rPr>
        <w:t xml:space="preserve"> </w:t>
      </w:r>
      <w:r w:rsidR="00F40BE4" w:rsidRPr="00F40BE4">
        <w:rPr>
          <w:rFonts w:cs="David" w:hint="cs"/>
          <w:sz w:val="24"/>
          <w:szCs w:val="24"/>
          <w:rtl/>
        </w:rPr>
        <w:t>בחר</w:t>
      </w:r>
      <w:r w:rsidR="00F40BE4" w:rsidRPr="00F40BE4">
        <w:rPr>
          <w:rFonts w:cs="David"/>
          <w:sz w:val="24"/>
          <w:szCs w:val="24"/>
          <w:rtl/>
        </w:rPr>
        <w:t xml:space="preserve"> </w:t>
      </w:r>
      <w:r w:rsidR="00F40BE4" w:rsidRPr="00F40BE4">
        <w:rPr>
          <w:rFonts w:cs="David" w:hint="cs"/>
          <w:sz w:val="24"/>
          <w:szCs w:val="24"/>
          <w:rtl/>
        </w:rPr>
        <w:t>להסתיר</w:t>
      </w:r>
      <w:r w:rsidR="00F40BE4" w:rsidRPr="00F40BE4">
        <w:rPr>
          <w:rFonts w:cs="David"/>
          <w:sz w:val="24"/>
          <w:szCs w:val="24"/>
          <w:rtl/>
        </w:rPr>
        <w:t xml:space="preserve"> </w:t>
      </w:r>
      <w:r w:rsidR="00F40BE4" w:rsidRPr="00F40BE4">
        <w:rPr>
          <w:rFonts w:cs="David" w:hint="cs"/>
          <w:sz w:val="24"/>
          <w:szCs w:val="24"/>
          <w:rtl/>
        </w:rPr>
        <w:t>זאת</w:t>
      </w:r>
      <w:r w:rsidR="00522947">
        <w:rPr>
          <w:rFonts w:cs="David" w:hint="cs"/>
          <w:sz w:val="24"/>
          <w:szCs w:val="24"/>
          <w:rtl/>
        </w:rPr>
        <w:t xml:space="preserve"> </w:t>
      </w:r>
      <w:r w:rsidR="00F40BE4" w:rsidRPr="00F40BE4">
        <w:rPr>
          <w:rFonts w:cs="David" w:hint="cs"/>
          <w:sz w:val="24"/>
          <w:szCs w:val="24"/>
          <w:rtl/>
        </w:rPr>
        <w:t>מתוך</w:t>
      </w:r>
      <w:r w:rsidR="00F40BE4" w:rsidRPr="00F40BE4">
        <w:rPr>
          <w:rFonts w:cs="David"/>
          <w:sz w:val="24"/>
          <w:szCs w:val="24"/>
          <w:rtl/>
        </w:rPr>
        <w:t xml:space="preserve"> </w:t>
      </w:r>
      <w:r w:rsidR="00F40BE4" w:rsidRPr="00F40BE4">
        <w:rPr>
          <w:rFonts w:cs="David" w:hint="cs"/>
          <w:sz w:val="24"/>
          <w:szCs w:val="24"/>
          <w:rtl/>
        </w:rPr>
        <w:t>דאגה</w:t>
      </w:r>
      <w:r w:rsidR="00F40BE4" w:rsidRPr="00F40BE4">
        <w:rPr>
          <w:rFonts w:cs="David"/>
          <w:sz w:val="24"/>
          <w:szCs w:val="24"/>
          <w:rtl/>
        </w:rPr>
        <w:t xml:space="preserve"> </w:t>
      </w:r>
      <w:r w:rsidR="00F40BE4" w:rsidRPr="00F40BE4">
        <w:rPr>
          <w:rFonts w:cs="David" w:hint="cs"/>
          <w:sz w:val="24"/>
          <w:szCs w:val="24"/>
          <w:rtl/>
        </w:rPr>
        <w:t>לאינטרסים</w:t>
      </w:r>
      <w:r w:rsidR="00F40BE4" w:rsidRPr="00F40BE4">
        <w:rPr>
          <w:rFonts w:cs="David"/>
          <w:sz w:val="24"/>
          <w:szCs w:val="24"/>
          <w:rtl/>
        </w:rPr>
        <w:t xml:space="preserve"> </w:t>
      </w:r>
      <w:r w:rsidR="00F40BE4" w:rsidRPr="00F40BE4">
        <w:rPr>
          <w:rFonts w:cs="David" w:hint="cs"/>
          <w:sz w:val="24"/>
          <w:szCs w:val="24"/>
          <w:rtl/>
        </w:rPr>
        <w:t>האישיים</w:t>
      </w:r>
      <w:r w:rsidR="00F40BE4" w:rsidRPr="00F40BE4">
        <w:rPr>
          <w:rFonts w:cs="David"/>
          <w:sz w:val="24"/>
          <w:szCs w:val="24"/>
          <w:rtl/>
        </w:rPr>
        <w:t xml:space="preserve"> </w:t>
      </w:r>
      <w:r w:rsidR="00F40BE4" w:rsidRPr="00F40BE4">
        <w:rPr>
          <w:rFonts w:cs="David" w:hint="cs"/>
          <w:sz w:val="24"/>
          <w:szCs w:val="24"/>
          <w:rtl/>
        </w:rPr>
        <w:t>שלו</w:t>
      </w:r>
      <w:r w:rsidR="00F40BE4" w:rsidRPr="00F40BE4">
        <w:rPr>
          <w:rFonts w:cs="David"/>
          <w:sz w:val="24"/>
          <w:szCs w:val="24"/>
          <w:rtl/>
        </w:rPr>
        <w:t>,</w:t>
      </w:r>
      <w:r w:rsidR="007347E0">
        <w:rPr>
          <w:rFonts w:cs="David" w:hint="cs"/>
          <w:sz w:val="24"/>
          <w:szCs w:val="24"/>
          <w:rtl/>
        </w:rPr>
        <w:t xml:space="preserve"> </w:t>
      </w:r>
      <w:r w:rsidR="00F40BE4" w:rsidRPr="00F40BE4">
        <w:rPr>
          <w:rFonts w:cs="David" w:hint="cs"/>
          <w:sz w:val="24"/>
          <w:szCs w:val="24"/>
          <w:rtl/>
        </w:rPr>
        <w:t>בכך</w:t>
      </w:r>
      <w:r w:rsidR="00F40BE4" w:rsidRPr="00F40BE4">
        <w:rPr>
          <w:rFonts w:cs="David"/>
          <w:sz w:val="24"/>
          <w:szCs w:val="24"/>
          <w:rtl/>
        </w:rPr>
        <w:t xml:space="preserve"> </w:t>
      </w:r>
      <w:r w:rsidR="00F40BE4" w:rsidRPr="00F40BE4">
        <w:rPr>
          <w:rFonts w:cs="David" w:hint="cs"/>
          <w:sz w:val="24"/>
          <w:szCs w:val="24"/>
          <w:rtl/>
        </w:rPr>
        <w:t>יש</w:t>
      </w:r>
      <w:r w:rsidR="00F40BE4" w:rsidRPr="00F40BE4">
        <w:rPr>
          <w:rFonts w:cs="David"/>
          <w:sz w:val="24"/>
          <w:szCs w:val="24"/>
          <w:rtl/>
        </w:rPr>
        <w:t xml:space="preserve"> </w:t>
      </w:r>
      <w:r w:rsidR="00F40BE4" w:rsidRPr="00F40BE4">
        <w:rPr>
          <w:rFonts w:cs="David" w:hint="cs"/>
          <w:sz w:val="24"/>
          <w:szCs w:val="24"/>
          <w:rtl/>
        </w:rPr>
        <w:t>משום</w:t>
      </w:r>
      <w:r w:rsidR="00F40BE4" w:rsidRPr="00F40BE4">
        <w:rPr>
          <w:rFonts w:cs="David"/>
          <w:sz w:val="24"/>
          <w:szCs w:val="24"/>
          <w:rtl/>
        </w:rPr>
        <w:t xml:space="preserve"> "</w:t>
      </w:r>
      <w:r w:rsidR="00F40BE4" w:rsidRPr="00F40BE4">
        <w:rPr>
          <w:rFonts w:cs="David" w:hint="cs"/>
          <w:sz w:val="24"/>
          <w:szCs w:val="24"/>
          <w:rtl/>
        </w:rPr>
        <w:t>דופי</w:t>
      </w:r>
      <w:r w:rsidR="00F40BE4" w:rsidRPr="00F40BE4">
        <w:rPr>
          <w:rFonts w:cs="David"/>
          <w:sz w:val="24"/>
          <w:szCs w:val="24"/>
          <w:rtl/>
        </w:rPr>
        <w:t xml:space="preserve"> </w:t>
      </w:r>
      <w:r w:rsidR="00F40BE4" w:rsidRPr="00F40BE4">
        <w:rPr>
          <w:rFonts w:cs="David" w:hint="cs"/>
          <w:sz w:val="24"/>
          <w:szCs w:val="24"/>
          <w:rtl/>
        </w:rPr>
        <w:t>מוסרי</w:t>
      </w:r>
      <w:r w:rsidR="00F40BE4">
        <w:rPr>
          <w:rFonts w:cs="David"/>
          <w:sz w:val="24"/>
          <w:szCs w:val="24"/>
          <w:rtl/>
        </w:rPr>
        <w:t>"</w:t>
      </w:r>
      <w:r w:rsidR="00F40BE4">
        <w:rPr>
          <w:rStyle w:val="a5"/>
          <w:rFonts w:cs="David"/>
          <w:sz w:val="24"/>
          <w:szCs w:val="24"/>
          <w:rtl/>
        </w:rPr>
        <w:footnoteReference w:id="16"/>
      </w:r>
      <w:r w:rsidR="00F40BE4" w:rsidRPr="00F40BE4">
        <w:rPr>
          <w:rFonts w:cs="David"/>
          <w:sz w:val="24"/>
          <w:szCs w:val="24"/>
          <w:rtl/>
        </w:rPr>
        <w:t xml:space="preserve">, </w:t>
      </w:r>
      <w:r w:rsidR="00F40BE4" w:rsidRPr="00F40BE4">
        <w:rPr>
          <w:rFonts w:cs="David" w:hint="cs"/>
          <w:sz w:val="24"/>
          <w:szCs w:val="24"/>
          <w:rtl/>
        </w:rPr>
        <w:t>שכן</w:t>
      </w:r>
      <w:r w:rsidR="00F40BE4" w:rsidRPr="00F40BE4">
        <w:rPr>
          <w:rFonts w:cs="David"/>
          <w:sz w:val="24"/>
          <w:szCs w:val="24"/>
          <w:rtl/>
        </w:rPr>
        <w:t xml:space="preserve"> </w:t>
      </w:r>
      <w:r w:rsidR="00F40BE4" w:rsidRPr="00CF60C7">
        <w:rPr>
          <w:rFonts w:cs="David" w:hint="cs"/>
          <w:sz w:val="24"/>
          <w:szCs w:val="24"/>
          <w:u w:val="single"/>
          <w:rtl/>
        </w:rPr>
        <w:t>ביודעין</w:t>
      </w:r>
      <w:r w:rsidR="00F40BE4" w:rsidRPr="00F40BE4">
        <w:rPr>
          <w:rFonts w:cs="David"/>
          <w:sz w:val="24"/>
          <w:szCs w:val="24"/>
          <w:rtl/>
        </w:rPr>
        <w:t xml:space="preserve"> </w:t>
      </w:r>
      <w:r w:rsidR="00F40BE4" w:rsidRPr="00F40BE4">
        <w:rPr>
          <w:rFonts w:cs="David" w:hint="cs"/>
          <w:sz w:val="24"/>
          <w:szCs w:val="24"/>
          <w:rtl/>
        </w:rPr>
        <w:t>הוא</w:t>
      </w:r>
      <w:r w:rsidR="00F40BE4" w:rsidRPr="00F40BE4">
        <w:rPr>
          <w:rFonts w:cs="David"/>
          <w:sz w:val="24"/>
          <w:szCs w:val="24"/>
          <w:rtl/>
        </w:rPr>
        <w:t xml:space="preserve"> </w:t>
      </w:r>
      <w:r w:rsidR="00F40BE4" w:rsidRPr="00F40BE4">
        <w:rPr>
          <w:rFonts w:cs="David" w:hint="cs"/>
          <w:sz w:val="24"/>
          <w:szCs w:val="24"/>
          <w:rtl/>
        </w:rPr>
        <w:t>הטעה</w:t>
      </w:r>
      <w:r w:rsidR="00F40BE4" w:rsidRPr="00F40BE4">
        <w:rPr>
          <w:rFonts w:cs="David"/>
          <w:sz w:val="24"/>
          <w:szCs w:val="24"/>
          <w:rtl/>
        </w:rPr>
        <w:t xml:space="preserve"> </w:t>
      </w:r>
      <w:r w:rsidR="00F40BE4" w:rsidRPr="00F40BE4">
        <w:rPr>
          <w:rFonts w:cs="David" w:hint="cs"/>
          <w:sz w:val="24"/>
          <w:szCs w:val="24"/>
          <w:rtl/>
        </w:rPr>
        <w:t>את</w:t>
      </w:r>
      <w:r w:rsidR="00522947">
        <w:rPr>
          <w:rFonts w:cs="David" w:hint="cs"/>
          <w:sz w:val="24"/>
          <w:szCs w:val="24"/>
          <w:rtl/>
        </w:rPr>
        <w:t xml:space="preserve"> </w:t>
      </w:r>
      <w:r w:rsidR="00F40BE4" w:rsidRPr="00F40BE4">
        <w:rPr>
          <w:rFonts w:cs="David" w:hint="cs"/>
          <w:sz w:val="24"/>
          <w:szCs w:val="24"/>
          <w:rtl/>
        </w:rPr>
        <w:t>שמואל</w:t>
      </w:r>
      <w:r w:rsidR="00F40BE4" w:rsidRPr="00F40BE4">
        <w:rPr>
          <w:rFonts w:cs="David"/>
          <w:sz w:val="24"/>
          <w:szCs w:val="24"/>
          <w:rtl/>
        </w:rPr>
        <w:t>.</w:t>
      </w:r>
      <w:r w:rsidR="00CF60C7">
        <w:rPr>
          <w:rFonts w:cs="David" w:hint="cs"/>
          <w:sz w:val="24"/>
          <w:szCs w:val="24"/>
          <w:rtl/>
        </w:rPr>
        <w:t xml:space="preserve"> </w:t>
      </w:r>
      <w:r w:rsidR="00A80F86">
        <w:rPr>
          <w:rFonts w:cs="David" w:hint="cs"/>
          <w:sz w:val="24"/>
          <w:szCs w:val="24"/>
          <w:rtl/>
        </w:rPr>
        <w:t>בנוסף,</w:t>
      </w:r>
      <w:r w:rsidR="00A629B8">
        <w:rPr>
          <w:rFonts w:cs="David" w:hint="cs"/>
          <w:sz w:val="24"/>
          <w:szCs w:val="24"/>
          <w:rtl/>
        </w:rPr>
        <w:t xml:space="preserve"> </w:t>
      </w:r>
      <w:r w:rsidR="00A80F86">
        <w:rPr>
          <w:rFonts w:cs="David" w:hint="cs"/>
          <w:sz w:val="24"/>
          <w:szCs w:val="24"/>
          <w:rtl/>
        </w:rPr>
        <w:t>על רונן חלה חובת גילוי ע"פ</w:t>
      </w:r>
      <w:r w:rsidR="006E1B1B">
        <w:rPr>
          <w:rFonts w:cs="David" w:hint="cs"/>
          <w:sz w:val="24"/>
          <w:szCs w:val="24"/>
          <w:rtl/>
        </w:rPr>
        <w:t xml:space="preserve"> </w:t>
      </w:r>
      <w:r w:rsidR="00542B1A">
        <w:rPr>
          <w:rFonts w:cs="David" w:hint="cs"/>
          <w:sz w:val="24"/>
          <w:szCs w:val="24"/>
          <w:rtl/>
        </w:rPr>
        <w:t xml:space="preserve">סעיף 16 לחוק </w:t>
      </w:r>
      <w:r w:rsidR="00A80F86">
        <w:rPr>
          <w:rFonts w:cs="David" w:hint="cs"/>
          <w:sz w:val="24"/>
          <w:szCs w:val="24"/>
          <w:rtl/>
        </w:rPr>
        <w:t>המכר</w:t>
      </w:r>
      <w:r w:rsidR="00A80F86">
        <w:rPr>
          <w:rStyle w:val="a5"/>
          <w:rFonts w:cs="David"/>
          <w:sz w:val="24"/>
          <w:szCs w:val="24"/>
          <w:rtl/>
        </w:rPr>
        <w:footnoteReference w:id="17"/>
      </w:r>
      <w:r w:rsidR="00A629B8">
        <w:rPr>
          <w:rFonts w:cs="David" w:hint="cs"/>
          <w:sz w:val="24"/>
          <w:szCs w:val="24"/>
          <w:rtl/>
        </w:rPr>
        <w:t xml:space="preserve"> </w:t>
      </w:r>
      <w:r w:rsidR="001A5B7F">
        <w:rPr>
          <w:rStyle w:val="a5"/>
          <w:rFonts w:cs="David"/>
          <w:sz w:val="24"/>
          <w:szCs w:val="24"/>
          <w:rtl/>
        </w:rPr>
        <w:footnoteReference w:id="18"/>
      </w:r>
      <w:r w:rsidR="00A80F86">
        <w:rPr>
          <w:rFonts w:cs="David" w:hint="cs"/>
          <w:sz w:val="24"/>
          <w:szCs w:val="24"/>
          <w:rtl/>
        </w:rPr>
        <w:t>, סעיף זה מטיל חובת גילוי של עובדות</w:t>
      </w:r>
      <w:r w:rsidR="001B5475">
        <w:rPr>
          <w:rFonts w:cs="David" w:hint="cs"/>
          <w:sz w:val="24"/>
          <w:szCs w:val="24"/>
          <w:rtl/>
        </w:rPr>
        <w:t xml:space="preserve"> </w:t>
      </w:r>
      <w:r w:rsidR="00522947">
        <w:rPr>
          <w:rFonts w:cs="David" w:hint="cs"/>
          <w:sz w:val="24"/>
          <w:szCs w:val="24"/>
          <w:rtl/>
        </w:rPr>
        <w:t>חיוניות</w:t>
      </w:r>
      <w:r w:rsidR="00A80F86">
        <w:rPr>
          <w:rFonts w:cs="David" w:hint="cs"/>
          <w:sz w:val="24"/>
          <w:szCs w:val="24"/>
          <w:rtl/>
        </w:rPr>
        <w:t xml:space="preserve"> שהיה על הצד השני לחוזה לדעת,</w:t>
      </w:r>
      <w:r w:rsidR="001A5B7F">
        <w:rPr>
          <w:rFonts w:cs="David" w:hint="cs"/>
          <w:sz w:val="24"/>
          <w:szCs w:val="24"/>
          <w:rtl/>
        </w:rPr>
        <w:t xml:space="preserve"> </w:t>
      </w:r>
      <w:r w:rsidR="00EA409A">
        <w:rPr>
          <w:rFonts w:cs="David" w:hint="cs"/>
          <w:sz w:val="24"/>
          <w:szCs w:val="24"/>
          <w:rtl/>
        </w:rPr>
        <w:t>ו</w:t>
      </w:r>
      <w:r w:rsidR="00A80F86">
        <w:rPr>
          <w:rFonts w:cs="David" w:hint="cs"/>
          <w:sz w:val="24"/>
          <w:szCs w:val="24"/>
          <w:rtl/>
        </w:rPr>
        <w:t>הרי ברור שההטעיה נבע</w:t>
      </w:r>
      <w:r w:rsidR="00915120">
        <w:rPr>
          <w:rFonts w:cs="David" w:hint="cs"/>
          <w:sz w:val="24"/>
          <w:szCs w:val="24"/>
          <w:rtl/>
        </w:rPr>
        <w:t>ה מעובדות שהוסתרו משמואל. מנגד, רונן יטען כי יתכן שבאי גילוי העובדות הוא הטעה את</w:t>
      </w:r>
      <w:r w:rsidR="005D0E3A">
        <w:rPr>
          <w:rFonts w:cs="David" w:hint="cs"/>
          <w:sz w:val="24"/>
          <w:szCs w:val="24"/>
          <w:rtl/>
        </w:rPr>
        <w:t xml:space="preserve"> שמואל, אך לא מתוך כוונה זדונית להטעות,</w:t>
      </w:r>
      <w:r w:rsidR="00915120">
        <w:rPr>
          <w:rFonts w:cs="David" w:hint="cs"/>
          <w:sz w:val="24"/>
          <w:szCs w:val="24"/>
          <w:rtl/>
        </w:rPr>
        <w:t xml:space="preserve"> ההט</w:t>
      </w:r>
      <w:r w:rsidR="00BF36B4">
        <w:rPr>
          <w:rFonts w:cs="David" w:hint="cs"/>
          <w:sz w:val="24"/>
          <w:szCs w:val="24"/>
          <w:rtl/>
        </w:rPr>
        <w:t>עיה נעשתה ברשלנות ו</w:t>
      </w:r>
      <w:r w:rsidR="00542B1A">
        <w:rPr>
          <w:rFonts w:cs="David" w:hint="cs"/>
          <w:sz w:val="24"/>
          <w:szCs w:val="24"/>
          <w:rtl/>
        </w:rPr>
        <w:t>ב</w:t>
      </w:r>
      <w:r w:rsidR="00BF36B4">
        <w:rPr>
          <w:rFonts w:cs="David" w:hint="cs"/>
          <w:sz w:val="24"/>
          <w:szCs w:val="24"/>
          <w:rtl/>
        </w:rPr>
        <w:t>תום לב</w:t>
      </w:r>
      <w:r w:rsidR="005D0E3A">
        <w:rPr>
          <w:rStyle w:val="a5"/>
          <w:rFonts w:cs="David"/>
          <w:sz w:val="24"/>
          <w:szCs w:val="24"/>
          <w:rtl/>
        </w:rPr>
        <w:footnoteReference w:id="19"/>
      </w:r>
      <w:r w:rsidR="00BF36B4">
        <w:rPr>
          <w:rFonts w:cs="David" w:hint="cs"/>
          <w:sz w:val="24"/>
          <w:szCs w:val="24"/>
          <w:rtl/>
        </w:rPr>
        <w:t xml:space="preserve">  ו</w:t>
      </w:r>
      <w:r w:rsidR="005D0E3A">
        <w:rPr>
          <w:rFonts w:cs="David" w:hint="cs"/>
          <w:sz w:val="24"/>
          <w:szCs w:val="24"/>
          <w:rtl/>
        </w:rPr>
        <w:t xml:space="preserve">לא בכוונה תחילה. </w:t>
      </w:r>
      <w:r w:rsidR="00CF60C7" w:rsidRPr="001B5475">
        <w:rPr>
          <w:rFonts w:cs="David" w:hint="cs"/>
          <w:sz w:val="24"/>
          <w:szCs w:val="24"/>
          <w:u w:val="single"/>
          <w:rtl/>
        </w:rPr>
        <w:t>חובת גילוי</w:t>
      </w:r>
      <w:r w:rsidR="00CF60C7" w:rsidRPr="00CF60C7">
        <w:rPr>
          <w:rFonts w:cs="David" w:hint="cs"/>
          <w:sz w:val="24"/>
          <w:szCs w:val="24"/>
          <w:u w:val="single"/>
          <w:rtl/>
        </w:rPr>
        <w:t xml:space="preserve"> ע"פ נוהג</w:t>
      </w:r>
      <w:r w:rsidR="001A5B7F">
        <w:rPr>
          <w:rFonts w:cs="David"/>
          <w:sz w:val="24"/>
          <w:szCs w:val="24"/>
          <w:rtl/>
        </w:rPr>
        <w:t>–</w:t>
      </w:r>
      <w:r w:rsidR="001B5475">
        <w:rPr>
          <w:rFonts w:cs="David" w:hint="cs"/>
          <w:sz w:val="24"/>
          <w:szCs w:val="24"/>
          <w:rtl/>
        </w:rPr>
        <w:t xml:space="preserve"> ישנם מקרים שבהם ניתן להצביע על נוהג של גילוי פרטים מסוי</w:t>
      </w:r>
      <w:r w:rsidR="00522947">
        <w:rPr>
          <w:rFonts w:cs="David" w:hint="cs"/>
          <w:sz w:val="24"/>
          <w:szCs w:val="24"/>
          <w:rtl/>
        </w:rPr>
        <w:t xml:space="preserve">מים, </w:t>
      </w:r>
      <w:r w:rsidR="001B5475">
        <w:rPr>
          <w:rFonts w:cs="David" w:hint="cs"/>
          <w:sz w:val="24"/>
          <w:szCs w:val="24"/>
          <w:rtl/>
        </w:rPr>
        <w:t>בענייננו לא קיים נוהג.</w:t>
      </w:r>
      <w:r w:rsidR="001B5475" w:rsidRPr="001B5475">
        <w:rPr>
          <w:rFonts w:cs="David"/>
          <w:sz w:val="24"/>
          <w:szCs w:val="24"/>
          <w:rtl/>
        </w:rPr>
        <w:t xml:space="preserve"> </w:t>
      </w:r>
      <w:r w:rsidR="001B5475" w:rsidRPr="001B5475">
        <w:rPr>
          <w:rFonts w:cs="David" w:hint="cs"/>
          <w:sz w:val="24"/>
          <w:szCs w:val="24"/>
          <w:u w:val="single"/>
          <w:rtl/>
        </w:rPr>
        <w:t>חובת</w:t>
      </w:r>
      <w:r w:rsidR="001B5475" w:rsidRPr="001B5475">
        <w:rPr>
          <w:rFonts w:cs="David"/>
          <w:sz w:val="24"/>
          <w:szCs w:val="24"/>
          <w:u w:val="single"/>
          <w:rtl/>
        </w:rPr>
        <w:t xml:space="preserve"> </w:t>
      </w:r>
      <w:r w:rsidR="001B5475" w:rsidRPr="001B5475">
        <w:rPr>
          <w:rFonts w:cs="David" w:hint="cs"/>
          <w:sz w:val="24"/>
          <w:szCs w:val="24"/>
          <w:u w:val="single"/>
          <w:rtl/>
        </w:rPr>
        <w:t>גילוי</w:t>
      </w:r>
      <w:r w:rsidR="001B5475" w:rsidRPr="001B5475">
        <w:rPr>
          <w:rFonts w:cs="David"/>
          <w:sz w:val="24"/>
          <w:szCs w:val="24"/>
          <w:u w:val="single"/>
          <w:rtl/>
        </w:rPr>
        <w:t xml:space="preserve"> </w:t>
      </w:r>
      <w:r w:rsidR="001B5475" w:rsidRPr="001B5475">
        <w:rPr>
          <w:rFonts w:cs="David" w:hint="cs"/>
          <w:sz w:val="24"/>
          <w:szCs w:val="24"/>
          <w:u w:val="single"/>
          <w:rtl/>
        </w:rPr>
        <w:t>ע</w:t>
      </w:r>
      <w:r w:rsidR="001B5475" w:rsidRPr="001B5475">
        <w:rPr>
          <w:rFonts w:cs="David"/>
          <w:sz w:val="24"/>
          <w:szCs w:val="24"/>
          <w:u w:val="single"/>
          <w:rtl/>
        </w:rPr>
        <w:t>"</w:t>
      </w:r>
      <w:r w:rsidR="001B5475" w:rsidRPr="001B5475">
        <w:rPr>
          <w:rFonts w:cs="David" w:hint="cs"/>
          <w:sz w:val="24"/>
          <w:szCs w:val="24"/>
          <w:u w:val="single"/>
          <w:rtl/>
        </w:rPr>
        <w:t>פ</w:t>
      </w:r>
      <w:r w:rsidR="00EA409A">
        <w:rPr>
          <w:rFonts w:cs="David" w:hint="cs"/>
          <w:sz w:val="24"/>
          <w:szCs w:val="24"/>
          <w:u w:val="single"/>
          <w:rtl/>
        </w:rPr>
        <w:t xml:space="preserve"> </w:t>
      </w:r>
      <w:r w:rsidR="001B5475" w:rsidRPr="001B5475">
        <w:rPr>
          <w:rFonts w:cs="David" w:hint="cs"/>
          <w:sz w:val="24"/>
          <w:szCs w:val="24"/>
          <w:u w:val="single"/>
          <w:rtl/>
        </w:rPr>
        <w:t>הנסיבות</w:t>
      </w:r>
      <w:r w:rsidR="001B5475">
        <w:rPr>
          <w:rStyle w:val="a5"/>
          <w:rFonts w:cs="David"/>
          <w:sz w:val="24"/>
          <w:szCs w:val="24"/>
          <w:u w:val="single"/>
          <w:rtl/>
        </w:rPr>
        <w:footnoteReference w:id="20"/>
      </w:r>
      <w:r w:rsidR="001B5475">
        <w:rPr>
          <w:rFonts w:cs="David" w:hint="cs"/>
          <w:sz w:val="24"/>
          <w:szCs w:val="24"/>
          <w:rtl/>
        </w:rPr>
        <w:t>,</w:t>
      </w:r>
      <w:r w:rsidR="001B5475" w:rsidRPr="001B5475">
        <w:rPr>
          <w:rFonts w:cs="David"/>
          <w:sz w:val="24"/>
          <w:szCs w:val="24"/>
          <w:rtl/>
        </w:rPr>
        <w:t xml:space="preserve"> </w:t>
      </w:r>
      <w:r w:rsidR="001B5475" w:rsidRPr="001B5475">
        <w:rPr>
          <w:rFonts w:cs="David" w:hint="cs"/>
          <w:sz w:val="24"/>
          <w:szCs w:val="24"/>
          <w:rtl/>
        </w:rPr>
        <w:t>רונן</w:t>
      </w:r>
      <w:r w:rsidR="001B5475" w:rsidRPr="001B5475">
        <w:rPr>
          <w:rFonts w:cs="David"/>
          <w:sz w:val="24"/>
          <w:szCs w:val="24"/>
          <w:rtl/>
        </w:rPr>
        <w:t xml:space="preserve"> </w:t>
      </w:r>
      <w:r w:rsidR="001B5475" w:rsidRPr="001B5475">
        <w:rPr>
          <w:rFonts w:cs="David" w:hint="cs"/>
          <w:sz w:val="24"/>
          <w:szCs w:val="24"/>
          <w:rtl/>
        </w:rPr>
        <w:t>הוא</w:t>
      </w:r>
      <w:r w:rsidR="001B5475" w:rsidRPr="001B5475">
        <w:rPr>
          <w:rFonts w:cs="David"/>
          <w:sz w:val="24"/>
          <w:szCs w:val="24"/>
          <w:rtl/>
        </w:rPr>
        <w:t xml:space="preserve"> </w:t>
      </w:r>
      <w:r w:rsidR="001B5475" w:rsidRPr="001B5475">
        <w:rPr>
          <w:rFonts w:cs="David" w:hint="cs"/>
          <w:sz w:val="24"/>
          <w:szCs w:val="24"/>
          <w:rtl/>
        </w:rPr>
        <w:t>שכנו</w:t>
      </w:r>
      <w:r w:rsidR="001B5475" w:rsidRPr="001B5475">
        <w:rPr>
          <w:rFonts w:cs="David"/>
          <w:sz w:val="24"/>
          <w:szCs w:val="24"/>
          <w:rtl/>
        </w:rPr>
        <w:t xml:space="preserve"> </w:t>
      </w:r>
      <w:r w:rsidR="001B5475" w:rsidRPr="001B5475">
        <w:rPr>
          <w:rFonts w:cs="David" w:hint="cs"/>
          <w:sz w:val="24"/>
          <w:szCs w:val="24"/>
          <w:rtl/>
        </w:rPr>
        <w:t>של</w:t>
      </w:r>
      <w:r w:rsidR="001B5475" w:rsidRPr="001B5475">
        <w:rPr>
          <w:rFonts w:cs="David"/>
          <w:sz w:val="24"/>
          <w:szCs w:val="24"/>
          <w:rtl/>
        </w:rPr>
        <w:t xml:space="preserve"> </w:t>
      </w:r>
      <w:r w:rsidR="001B5475" w:rsidRPr="001B5475">
        <w:rPr>
          <w:rFonts w:cs="David" w:hint="cs"/>
          <w:sz w:val="24"/>
          <w:szCs w:val="24"/>
          <w:rtl/>
        </w:rPr>
        <w:t>שמואל</w:t>
      </w:r>
      <w:r w:rsidR="007347E0">
        <w:rPr>
          <w:rFonts w:cs="David" w:hint="cs"/>
          <w:sz w:val="24"/>
          <w:szCs w:val="24"/>
          <w:rtl/>
        </w:rPr>
        <w:t xml:space="preserve"> ו</w:t>
      </w:r>
      <w:r w:rsidR="001B5475" w:rsidRPr="001B5475">
        <w:rPr>
          <w:rFonts w:cs="David" w:hint="cs"/>
          <w:sz w:val="24"/>
          <w:szCs w:val="24"/>
          <w:rtl/>
        </w:rPr>
        <w:t>סביר</w:t>
      </w:r>
      <w:r w:rsidR="001B5475">
        <w:rPr>
          <w:rFonts w:cs="David" w:hint="cs"/>
          <w:sz w:val="24"/>
          <w:szCs w:val="24"/>
          <w:rtl/>
        </w:rPr>
        <w:t xml:space="preserve"> </w:t>
      </w:r>
      <w:r w:rsidR="001B5475" w:rsidRPr="001B5475">
        <w:rPr>
          <w:rFonts w:cs="David" w:hint="cs"/>
          <w:sz w:val="24"/>
          <w:szCs w:val="24"/>
          <w:rtl/>
        </w:rPr>
        <w:t>להניח</w:t>
      </w:r>
      <w:r w:rsidR="001B5475" w:rsidRPr="001B5475">
        <w:rPr>
          <w:rFonts w:cs="David"/>
          <w:sz w:val="24"/>
          <w:szCs w:val="24"/>
          <w:rtl/>
        </w:rPr>
        <w:t xml:space="preserve"> </w:t>
      </w:r>
      <w:r w:rsidR="001B5475" w:rsidRPr="001B5475">
        <w:rPr>
          <w:rFonts w:cs="David" w:hint="cs"/>
          <w:sz w:val="24"/>
          <w:szCs w:val="24"/>
          <w:rtl/>
        </w:rPr>
        <w:t>שהוא</w:t>
      </w:r>
      <w:r w:rsidR="001B5475" w:rsidRPr="001B5475">
        <w:rPr>
          <w:rFonts w:cs="David"/>
          <w:sz w:val="24"/>
          <w:szCs w:val="24"/>
          <w:rtl/>
        </w:rPr>
        <w:t xml:space="preserve"> </w:t>
      </w:r>
      <w:r w:rsidR="001B5475" w:rsidRPr="001B5475">
        <w:rPr>
          <w:rFonts w:cs="David" w:hint="cs"/>
          <w:sz w:val="24"/>
          <w:szCs w:val="24"/>
          <w:rtl/>
        </w:rPr>
        <w:t>מכיר</w:t>
      </w:r>
      <w:r w:rsidR="001B5475" w:rsidRPr="001B5475">
        <w:rPr>
          <w:rFonts w:cs="David"/>
          <w:sz w:val="24"/>
          <w:szCs w:val="24"/>
          <w:rtl/>
        </w:rPr>
        <w:t xml:space="preserve"> </w:t>
      </w:r>
      <w:r w:rsidR="001B5475" w:rsidRPr="001B5475">
        <w:rPr>
          <w:rFonts w:cs="David" w:hint="cs"/>
          <w:sz w:val="24"/>
          <w:szCs w:val="24"/>
          <w:rtl/>
        </w:rPr>
        <w:t>את</w:t>
      </w:r>
      <w:r w:rsidR="001B5475" w:rsidRPr="001B5475">
        <w:rPr>
          <w:rFonts w:cs="David"/>
          <w:sz w:val="24"/>
          <w:szCs w:val="24"/>
          <w:rtl/>
        </w:rPr>
        <w:t xml:space="preserve"> </w:t>
      </w:r>
      <w:r w:rsidR="001B5475" w:rsidRPr="001B5475">
        <w:rPr>
          <w:rFonts w:cs="David" w:hint="cs"/>
          <w:sz w:val="24"/>
          <w:szCs w:val="24"/>
          <w:rtl/>
        </w:rPr>
        <w:t>מצבו</w:t>
      </w:r>
      <w:r w:rsidR="001B5475" w:rsidRPr="001B5475">
        <w:rPr>
          <w:rFonts w:cs="David"/>
          <w:sz w:val="24"/>
          <w:szCs w:val="24"/>
          <w:rtl/>
        </w:rPr>
        <w:t xml:space="preserve">. </w:t>
      </w:r>
      <w:r w:rsidR="001B5475" w:rsidRPr="001B5475">
        <w:rPr>
          <w:rFonts w:cs="David" w:hint="cs"/>
          <w:sz w:val="24"/>
          <w:szCs w:val="24"/>
          <w:rtl/>
        </w:rPr>
        <w:t>שמואל</w:t>
      </w:r>
      <w:r w:rsidR="001B5475" w:rsidRPr="001B5475">
        <w:rPr>
          <w:rFonts w:cs="David"/>
          <w:sz w:val="24"/>
          <w:szCs w:val="24"/>
          <w:rtl/>
        </w:rPr>
        <w:t xml:space="preserve"> </w:t>
      </w:r>
      <w:r w:rsidR="001B5475" w:rsidRPr="001B5475">
        <w:rPr>
          <w:rFonts w:cs="David" w:hint="cs"/>
          <w:sz w:val="24"/>
          <w:szCs w:val="24"/>
          <w:rtl/>
        </w:rPr>
        <w:t>הוא</w:t>
      </w:r>
      <w:r w:rsidR="001B5475" w:rsidRPr="001B5475">
        <w:rPr>
          <w:rFonts w:cs="David"/>
          <w:sz w:val="24"/>
          <w:szCs w:val="24"/>
          <w:rtl/>
        </w:rPr>
        <w:t xml:space="preserve"> </w:t>
      </w:r>
      <w:r w:rsidR="001B5475" w:rsidRPr="001B5475">
        <w:rPr>
          <w:rFonts w:cs="David" w:hint="cs"/>
          <w:sz w:val="24"/>
          <w:szCs w:val="24"/>
          <w:rtl/>
        </w:rPr>
        <w:t>ניצול</w:t>
      </w:r>
      <w:r w:rsidR="001B5475" w:rsidRPr="001B5475">
        <w:rPr>
          <w:rFonts w:cs="David"/>
          <w:sz w:val="24"/>
          <w:szCs w:val="24"/>
          <w:rtl/>
        </w:rPr>
        <w:t xml:space="preserve"> </w:t>
      </w:r>
      <w:r w:rsidR="001B5475" w:rsidRPr="001B5475">
        <w:rPr>
          <w:rFonts w:cs="David" w:hint="cs"/>
          <w:sz w:val="24"/>
          <w:szCs w:val="24"/>
          <w:rtl/>
        </w:rPr>
        <w:t>שואה</w:t>
      </w:r>
      <w:r w:rsidR="001B5475" w:rsidRPr="001B5475">
        <w:rPr>
          <w:rFonts w:cs="David"/>
          <w:sz w:val="24"/>
          <w:szCs w:val="24"/>
          <w:rtl/>
        </w:rPr>
        <w:t xml:space="preserve"> </w:t>
      </w:r>
      <w:r w:rsidR="001B5475" w:rsidRPr="001B5475">
        <w:rPr>
          <w:rFonts w:cs="David" w:hint="cs"/>
          <w:sz w:val="24"/>
          <w:szCs w:val="24"/>
          <w:rtl/>
        </w:rPr>
        <w:t>בן</w:t>
      </w:r>
      <w:r w:rsidR="001B5475" w:rsidRPr="001B5475">
        <w:rPr>
          <w:rFonts w:cs="David"/>
          <w:sz w:val="24"/>
          <w:szCs w:val="24"/>
          <w:rtl/>
        </w:rPr>
        <w:t xml:space="preserve"> 96, </w:t>
      </w:r>
      <w:r w:rsidR="00522947">
        <w:rPr>
          <w:rFonts w:cs="David" w:hint="cs"/>
          <w:sz w:val="24"/>
          <w:szCs w:val="24"/>
          <w:rtl/>
        </w:rPr>
        <w:t>תפקודו ו</w:t>
      </w:r>
      <w:r w:rsidR="001B5475" w:rsidRPr="001B5475">
        <w:rPr>
          <w:rFonts w:cs="David" w:hint="cs"/>
          <w:sz w:val="24"/>
          <w:szCs w:val="24"/>
          <w:rtl/>
        </w:rPr>
        <w:t>מצבו</w:t>
      </w:r>
      <w:r w:rsidR="006E1B1B">
        <w:rPr>
          <w:rFonts w:cs="David" w:hint="cs"/>
          <w:sz w:val="24"/>
          <w:szCs w:val="24"/>
          <w:rtl/>
        </w:rPr>
        <w:t xml:space="preserve"> </w:t>
      </w:r>
      <w:r w:rsidR="001B5475" w:rsidRPr="001B5475">
        <w:rPr>
          <w:rFonts w:cs="David" w:hint="cs"/>
          <w:sz w:val="24"/>
          <w:szCs w:val="24"/>
          <w:rtl/>
        </w:rPr>
        <w:t>הבריאותי</w:t>
      </w:r>
      <w:r w:rsidR="001B5475" w:rsidRPr="001B5475">
        <w:rPr>
          <w:rFonts w:cs="David"/>
          <w:sz w:val="24"/>
          <w:szCs w:val="24"/>
          <w:rtl/>
        </w:rPr>
        <w:t xml:space="preserve"> </w:t>
      </w:r>
      <w:r w:rsidR="00522947">
        <w:rPr>
          <w:rFonts w:cs="David" w:hint="cs"/>
          <w:sz w:val="24"/>
          <w:szCs w:val="24"/>
          <w:rtl/>
        </w:rPr>
        <w:t>ירודים</w:t>
      </w:r>
      <w:r w:rsidR="001B5475" w:rsidRPr="001B5475">
        <w:rPr>
          <w:rFonts w:cs="David"/>
          <w:sz w:val="24"/>
          <w:szCs w:val="24"/>
          <w:rtl/>
        </w:rPr>
        <w:t xml:space="preserve">, </w:t>
      </w:r>
      <w:r w:rsidR="001B5475" w:rsidRPr="001B5475">
        <w:rPr>
          <w:rFonts w:cs="David" w:hint="cs"/>
          <w:sz w:val="24"/>
          <w:szCs w:val="24"/>
          <w:rtl/>
        </w:rPr>
        <w:t>הוא</w:t>
      </w:r>
      <w:r w:rsidR="001B5475" w:rsidRPr="001B5475">
        <w:rPr>
          <w:rFonts w:cs="David"/>
          <w:sz w:val="24"/>
          <w:szCs w:val="24"/>
          <w:rtl/>
        </w:rPr>
        <w:t xml:space="preserve"> </w:t>
      </w:r>
      <w:r w:rsidR="001B5475" w:rsidRPr="001B5475">
        <w:rPr>
          <w:rFonts w:cs="David" w:hint="cs"/>
          <w:sz w:val="24"/>
          <w:szCs w:val="24"/>
          <w:rtl/>
        </w:rPr>
        <w:t>חי</w:t>
      </w:r>
      <w:r w:rsidR="001B5475" w:rsidRPr="001B5475">
        <w:rPr>
          <w:rFonts w:cs="David"/>
          <w:sz w:val="24"/>
          <w:szCs w:val="24"/>
          <w:rtl/>
        </w:rPr>
        <w:t xml:space="preserve"> </w:t>
      </w:r>
      <w:r w:rsidR="001B5475" w:rsidRPr="001B5475">
        <w:rPr>
          <w:rFonts w:cs="David" w:hint="cs"/>
          <w:sz w:val="24"/>
          <w:szCs w:val="24"/>
          <w:rtl/>
        </w:rPr>
        <w:t>לבד</w:t>
      </w:r>
      <w:r w:rsidR="001B5475" w:rsidRPr="001B5475">
        <w:rPr>
          <w:rFonts w:cs="David"/>
          <w:sz w:val="24"/>
          <w:szCs w:val="24"/>
          <w:rtl/>
        </w:rPr>
        <w:t xml:space="preserve"> </w:t>
      </w:r>
      <w:r w:rsidR="001B5475" w:rsidRPr="001B5475">
        <w:rPr>
          <w:rFonts w:cs="David" w:hint="cs"/>
          <w:sz w:val="24"/>
          <w:szCs w:val="24"/>
          <w:rtl/>
        </w:rPr>
        <w:t>ואין</w:t>
      </w:r>
      <w:r w:rsidR="007347E0">
        <w:rPr>
          <w:rFonts w:cs="David" w:hint="cs"/>
          <w:sz w:val="24"/>
          <w:szCs w:val="24"/>
          <w:rtl/>
        </w:rPr>
        <w:t xml:space="preserve"> מי ש</w:t>
      </w:r>
      <w:r w:rsidR="001B5475" w:rsidRPr="001B5475">
        <w:rPr>
          <w:rFonts w:cs="David" w:hint="cs"/>
          <w:sz w:val="24"/>
          <w:szCs w:val="24"/>
          <w:rtl/>
        </w:rPr>
        <w:t>ייעץ</w:t>
      </w:r>
      <w:r w:rsidR="001B5475" w:rsidRPr="001B5475">
        <w:rPr>
          <w:rFonts w:cs="David"/>
          <w:sz w:val="24"/>
          <w:szCs w:val="24"/>
          <w:rtl/>
        </w:rPr>
        <w:t xml:space="preserve"> </w:t>
      </w:r>
      <w:r w:rsidR="001B5475" w:rsidRPr="001B5475">
        <w:rPr>
          <w:rFonts w:cs="David" w:hint="cs"/>
          <w:sz w:val="24"/>
          <w:szCs w:val="24"/>
          <w:rtl/>
        </w:rPr>
        <w:t>לו</w:t>
      </w:r>
      <w:r w:rsidR="001B5475" w:rsidRPr="001B5475">
        <w:rPr>
          <w:rFonts w:cs="David"/>
          <w:sz w:val="24"/>
          <w:szCs w:val="24"/>
          <w:rtl/>
        </w:rPr>
        <w:t xml:space="preserve"> </w:t>
      </w:r>
      <w:r w:rsidR="001B5475" w:rsidRPr="001B5475">
        <w:rPr>
          <w:rFonts w:cs="David" w:hint="cs"/>
          <w:sz w:val="24"/>
          <w:szCs w:val="24"/>
          <w:rtl/>
        </w:rPr>
        <w:t>בנושא</w:t>
      </w:r>
      <w:r w:rsidR="001B5475" w:rsidRPr="001B5475">
        <w:rPr>
          <w:rFonts w:cs="David"/>
          <w:sz w:val="24"/>
          <w:szCs w:val="24"/>
          <w:rtl/>
        </w:rPr>
        <w:t xml:space="preserve">, </w:t>
      </w:r>
      <w:r w:rsidR="001B5475" w:rsidRPr="001B5475">
        <w:rPr>
          <w:rFonts w:cs="David" w:hint="cs"/>
          <w:sz w:val="24"/>
          <w:szCs w:val="24"/>
          <w:rtl/>
        </w:rPr>
        <w:t>לכן</w:t>
      </w:r>
      <w:r w:rsidR="001B5475">
        <w:rPr>
          <w:rFonts w:cs="David" w:hint="cs"/>
          <w:sz w:val="24"/>
          <w:szCs w:val="24"/>
          <w:rtl/>
        </w:rPr>
        <w:t xml:space="preserve"> </w:t>
      </w:r>
      <w:r w:rsidR="001B5475" w:rsidRPr="001B5475">
        <w:rPr>
          <w:rFonts w:cs="David" w:hint="cs"/>
          <w:sz w:val="24"/>
          <w:szCs w:val="24"/>
          <w:rtl/>
        </w:rPr>
        <w:t>החליט</w:t>
      </w:r>
      <w:r w:rsidR="001B5475" w:rsidRPr="001B5475">
        <w:rPr>
          <w:rFonts w:cs="David"/>
          <w:sz w:val="24"/>
          <w:szCs w:val="24"/>
          <w:rtl/>
        </w:rPr>
        <w:t xml:space="preserve"> </w:t>
      </w:r>
      <w:r w:rsidR="001B5475" w:rsidRPr="00542B1A">
        <w:rPr>
          <w:rFonts w:cs="David" w:hint="cs"/>
          <w:sz w:val="24"/>
          <w:szCs w:val="24"/>
          <w:rtl/>
        </w:rPr>
        <w:t>להיוועץ</w:t>
      </w:r>
      <w:r w:rsidR="00EA409A" w:rsidRPr="00542B1A">
        <w:rPr>
          <w:rFonts w:cs="David" w:hint="cs"/>
          <w:sz w:val="24"/>
          <w:szCs w:val="24"/>
          <w:rtl/>
        </w:rPr>
        <w:t xml:space="preserve"> </w:t>
      </w:r>
      <w:r w:rsidR="001B5475" w:rsidRPr="00542B1A">
        <w:rPr>
          <w:rFonts w:cs="David" w:hint="cs"/>
          <w:sz w:val="24"/>
          <w:szCs w:val="24"/>
          <w:rtl/>
        </w:rPr>
        <w:t>ברונן</w:t>
      </w:r>
      <w:r w:rsidR="001B5475" w:rsidRPr="001B5475">
        <w:rPr>
          <w:rFonts w:cs="David"/>
          <w:sz w:val="24"/>
          <w:szCs w:val="24"/>
          <w:rtl/>
        </w:rPr>
        <w:t xml:space="preserve"> </w:t>
      </w:r>
      <w:r w:rsidR="001B5475" w:rsidRPr="001B5475">
        <w:rPr>
          <w:rFonts w:cs="David" w:hint="cs"/>
          <w:sz w:val="24"/>
          <w:szCs w:val="24"/>
          <w:rtl/>
        </w:rPr>
        <w:t>שכנו</w:t>
      </w:r>
      <w:r w:rsidR="001B5475" w:rsidRPr="001B5475">
        <w:rPr>
          <w:rFonts w:cs="David"/>
          <w:sz w:val="24"/>
          <w:szCs w:val="24"/>
          <w:rtl/>
        </w:rPr>
        <w:t xml:space="preserve"> </w:t>
      </w:r>
      <w:r w:rsidR="001B5475" w:rsidRPr="001B5475">
        <w:rPr>
          <w:rFonts w:cs="David" w:hint="cs"/>
          <w:sz w:val="24"/>
          <w:szCs w:val="24"/>
          <w:rtl/>
        </w:rPr>
        <w:t>שעוסק</w:t>
      </w:r>
      <w:r w:rsidR="001B5475" w:rsidRPr="001B5475">
        <w:rPr>
          <w:rFonts w:cs="David"/>
          <w:sz w:val="24"/>
          <w:szCs w:val="24"/>
          <w:rtl/>
        </w:rPr>
        <w:t xml:space="preserve"> </w:t>
      </w:r>
      <w:r w:rsidR="001B5475" w:rsidRPr="001B5475">
        <w:rPr>
          <w:rFonts w:cs="David" w:hint="cs"/>
          <w:sz w:val="24"/>
          <w:szCs w:val="24"/>
          <w:rtl/>
        </w:rPr>
        <w:t>בתחום</w:t>
      </w:r>
      <w:r w:rsidR="001B5475" w:rsidRPr="001B5475">
        <w:rPr>
          <w:rFonts w:cs="David"/>
          <w:sz w:val="24"/>
          <w:szCs w:val="24"/>
          <w:rtl/>
        </w:rPr>
        <w:t xml:space="preserve">. </w:t>
      </w:r>
      <w:r w:rsidR="001B5475" w:rsidRPr="001B5475">
        <w:rPr>
          <w:rFonts w:cs="David" w:hint="cs"/>
          <w:sz w:val="24"/>
          <w:szCs w:val="24"/>
          <w:rtl/>
        </w:rPr>
        <w:t>בהתייחס</w:t>
      </w:r>
      <w:r w:rsidR="001B5475" w:rsidRPr="001B5475">
        <w:rPr>
          <w:rFonts w:cs="David"/>
          <w:sz w:val="24"/>
          <w:szCs w:val="24"/>
          <w:rtl/>
        </w:rPr>
        <w:t xml:space="preserve"> </w:t>
      </w:r>
      <w:r w:rsidR="001B5475" w:rsidRPr="001B5475">
        <w:rPr>
          <w:rFonts w:cs="David" w:hint="cs"/>
          <w:sz w:val="24"/>
          <w:szCs w:val="24"/>
          <w:rtl/>
        </w:rPr>
        <w:t>לנסיבות</w:t>
      </w:r>
      <w:r w:rsidR="001B5475" w:rsidRPr="001B5475">
        <w:rPr>
          <w:rFonts w:cs="David"/>
          <w:sz w:val="24"/>
          <w:szCs w:val="24"/>
          <w:rtl/>
        </w:rPr>
        <w:t xml:space="preserve"> </w:t>
      </w:r>
      <w:r w:rsidR="001B5475" w:rsidRPr="001B5475">
        <w:rPr>
          <w:rFonts w:cs="David" w:hint="cs"/>
          <w:sz w:val="24"/>
          <w:szCs w:val="24"/>
          <w:rtl/>
        </w:rPr>
        <w:t>חלה</w:t>
      </w:r>
      <w:r w:rsidR="001B5475" w:rsidRPr="001B5475">
        <w:rPr>
          <w:rFonts w:cs="David"/>
          <w:sz w:val="24"/>
          <w:szCs w:val="24"/>
          <w:rtl/>
        </w:rPr>
        <w:t xml:space="preserve"> </w:t>
      </w:r>
      <w:r w:rsidR="001B5475" w:rsidRPr="001B5475">
        <w:rPr>
          <w:rFonts w:cs="David" w:hint="cs"/>
          <w:sz w:val="24"/>
          <w:szCs w:val="24"/>
          <w:rtl/>
        </w:rPr>
        <w:t>על</w:t>
      </w:r>
      <w:r w:rsidR="001B5475" w:rsidRPr="001B5475">
        <w:rPr>
          <w:rFonts w:cs="David"/>
          <w:sz w:val="24"/>
          <w:szCs w:val="24"/>
          <w:rtl/>
        </w:rPr>
        <w:t xml:space="preserve"> </w:t>
      </w:r>
      <w:r w:rsidR="001B5475" w:rsidRPr="001B5475">
        <w:rPr>
          <w:rFonts w:cs="David" w:hint="cs"/>
          <w:sz w:val="24"/>
          <w:szCs w:val="24"/>
          <w:rtl/>
        </w:rPr>
        <w:t>רונן</w:t>
      </w:r>
      <w:r w:rsidR="001B5475" w:rsidRPr="001B5475">
        <w:rPr>
          <w:rFonts w:cs="David"/>
          <w:sz w:val="24"/>
          <w:szCs w:val="24"/>
          <w:rtl/>
        </w:rPr>
        <w:t xml:space="preserve"> </w:t>
      </w:r>
      <w:r w:rsidR="001B5475" w:rsidRPr="001B5475">
        <w:rPr>
          <w:rFonts w:cs="David" w:hint="cs"/>
          <w:sz w:val="24"/>
          <w:szCs w:val="24"/>
          <w:rtl/>
        </w:rPr>
        <w:t>חובת</w:t>
      </w:r>
      <w:r w:rsidR="001B5475" w:rsidRPr="001B5475">
        <w:rPr>
          <w:rFonts w:cs="David"/>
          <w:sz w:val="24"/>
          <w:szCs w:val="24"/>
          <w:rtl/>
        </w:rPr>
        <w:t xml:space="preserve"> </w:t>
      </w:r>
      <w:r w:rsidR="001B5475" w:rsidRPr="001B5475">
        <w:rPr>
          <w:rFonts w:cs="David" w:hint="cs"/>
          <w:sz w:val="24"/>
          <w:szCs w:val="24"/>
          <w:rtl/>
        </w:rPr>
        <w:t>הגילוי</w:t>
      </w:r>
      <w:r w:rsidR="001B5475" w:rsidRPr="001B5475">
        <w:rPr>
          <w:rFonts w:cs="David"/>
          <w:sz w:val="24"/>
          <w:szCs w:val="24"/>
          <w:rtl/>
        </w:rPr>
        <w:t xml:space="preserve"> </w:t>
      </w:r>
      <w:r w:rsidR="001B5475" w:rsidRPr="001B5475">
        <w:rPr>
          <w:rFonts w:cs="David" w:hint="cs"/>
          <w:sz w:val="24"/>
          <w:szCs w:val="24"/>
          <w:rtl/>
        </w:rPr>
        <w:t>שאותה</w:t>
      </w:r>
      <w:r w:rsidR="001B5475" w:rsidRPr="001B5475">
        <w:rPr>
          <w:rFonts w:cs="David"/>
          <w:sz w:val="24"/>
          <w:szCs w:val="24"/>
          <w:rtl/>
        </w:rPr>
        <w:t xml:space="preserve"> </w:t>
      </w:r>
      <w:r w:rsidR="001B5475" w:rsidRPr="001B5475">
        <w:rPr>
          <w:rFonts w:cs="David" w:hint="cs"/>
          <w:sz w:val="24"/>
          <w:szCs w:val="24"/>
          <w:rtl/>
        </w:rPr>
        <w:t>הפר</w:t>
      </w:r>
      <w:r w:rsidR="00EA409A">
        <w:rPr>
          <w:rFonts w:cs="David"/>
          <w:sz w:val="24"/>
          <w:szCs w:val="24"/>
          <w:rtl/>
        </w:rPr>
        <w:t>,</w:t>
      </w:r>
      <w:r w:rsidR="00EA409A">
        <w:rPr>
          <w:rFonts w:cs="David" w:hint="cs"/>
          <w:sz w:val="24"/>
          <w:szCs w:val="24"/>
          <w:rtl/>
        </w:rPr>
        <w:t xml:space="preserve"> </w:t>
      </w:r>
      <w:r w:rsidR="001B5475" w:rsidRPr="001B5475">
        <w:rPr>
          <w:rFonts w:cs="David" w:hint="cs"/>
          <w:sz w:val="24"/>
          <w:szCs w:val="24"/>
          <w:rtl/>
        </w:rPr>
        <w:t>שהרי</w:t>
      </w:r>
      <w:r w:rsidR="001B5475" w:rsidRPr="001B5475">
        <w:rPr>
          <w:rFonts w:cs="David"/>
          <w:sz w:val="24"/>
          <w:szCs w:val="24"/>
          <w:rtl/>
        </w:rPr>
        <w:t xml:space="preserve"> </w:t>
      </w:r>
      <w:r w:rsidR="001B5475" w:rsidRPr="001B5475">
        <w:rPr>
          <w:rFonts w:cs="David" w:hint="cs"/>
          <w:sz w:val="24"/>
          <w:szCs w:val="24"/>
          <w:rtl/>
        </w:rPr>
        <w:t>ברור</w:t>
      </w:r>
      <w:r w:rsidR="00EA409A">
        <w:rPr>
          <w:rFonts w:cs="David" w:hint="cs"/>
          <w:sz w:val="24"/>
          <w:szCs w:val="24"/>
          <w:rtl/>
        </w:rPr>
        <w:t xml:space="preserve"> </w:t>
      </w:r>
      <w:r w:rsidR="001B5475" w:rsidRPr="001B5475">
        <w:rPr>
          <w:rFonts w:cs="David" w:hint="cs"/>
          <w:sz w:val="24"/>
          <w:szCs w:val="24"/>
          <w:rtl/>
        </w:rPr>
        <w:t>שהכיר</w:t>
      </w:r>
      <w:r w:rsidR="00EA409A">
        <w:rPr>
          <w:rFonts w:cs="David" w:hint="cs"/>
          <w:sz w:val="24"/>
          <w:szCs w:val="24"/>
          <w:rtl/>
        </w:rPr>
        <w:t xml:space="preserve"> באפשרות </w:t>
      </w:r>
      <w:r w:rsidR="001B5475" w:rsidRPr="001B5475">
        <w:rPr>
          <w:rFonts w:cs="David" w:hint="cs"/>
          <w:sz w:val="24"/>
          <w:szCs w:val="24"/>
          <w:rtl/>
        </w:rPr>
        <w:t>זו</w:t>
      </w:r>
      <w:r w:rsidR="007347E0">
        <w:rPr>
          <w:rFonts w:cs="David" w:hint="cs"/>
          <w:sz w:val="24"/>
          <w:szCs w:val="24"/>
          <w:rtl/>
        </w:rPr>
        <w:t xml:space="preserve"> </w:t>
      </w:r>
      <w:r w:rsidR="001B5475" w:rsidRPr="001B5475">
        <w:rPr>
          <w:rFonts w:cs="David" w:hint="cs"/>
          <w:sz w:val="24"/>
          <w:szCs w:val="24"/>
          <w:rtl/>
        </w:rPr>
        <w:t>אך</w:t>
      </w:r>
      <w:r w:rsidR="001B5475" w:rsidRPr="001B5475">
        <w:rPr>
          <w:rFonts w:cs="David"/>
          <w:sz w:val="24"/>
          <w:szCs w:val="24"/>
          <w:rtl/>
        </w:rPr>
        <w:t xml:space="preserve"> </w:t>
      </w:r>
      <w:r w:rsidR="001B5475" w:rsidRPr="001B5475">
        <w:rPr>
          <w:rFonts w:cs="David" w:hint="cs"/>
          <w:sz w:val="24"/>
          <w:szCs w:val="24"/>
          <w:rtl/>
        </w:rPr>
        <w:t>בחר</w:t>
      </w:r>
      <w:r w:rsidR="001B5475" w:rsidRPr="001B5475">
        <w:rPr>
          <w:rFonts w:cs="David"/>
          <w:sz w:val="24"/>
          <w:szCs w:val="24"/>
          <w:rtl/>
        </w:rPr>
        <w:t xml:space="preserve"> </w:t>
      </w:r>
      <w:r w:rsidR="001B5475" w:rsidRPr="001B5475">
        <w:rPr>
          <w:rFonts w:cs="David" w:hint="cs"/>
          <w:sz w:val="24"/>
          <w:szCs w:val="24"/>
          <w:rtl/>
        </w:rPr>
        <w:t>לשתוק</w:t>
      </w:r>
      <w:r w:rsidR="001B5475" w:rsidRPr="001B5475">
        <w:rPr>
          <w:rFonts w:cs="David"/>
          <w:sz w:val="24"/>
          <w:szCs w:val="24"/>
          <w:rtl/>
        </w:rPr>
        <w:t xml:space="preserve"> </w:t>
      </w:r>
      <w:r w:rsidR="001B5475" w:rsidRPr="001B5475">
        <w:rPr>
          <w:rFonts w:cs="David" w:hint="cs"/>
          <w:sz w:val="24"/>
          <w:szCs w:val="24"/>
          <w:rtl/>
        </w:rPr>
        <w:t>ובכך</w:t>
      </w:r>
      <w:r w:rsidR="001B5475" w:rsidRPr="001B5475">
        <w:rPr>
          <w:rFonts w:cs="David"/>
          <w:sz w:val="24"/>
          <w:szCs w:val="24"/>
          <w:rtl/>
        </w:rPr>
        <w:t xml:space="preserve"> </w:t>
      </w:r>
      <w:r w:rsidR="001B5475" w:rsidRPr="001B5475">
        <w:rPr>
          <w:rFonts w:cs="David" w:hint="cs"/>
          <w:sz w:val="24"/>
          <w:szCs w:val="24"/>
          <w:rtl/>
        </w:rPr>
        <w:t>הטעה</w:t>
      </w:r>
      <w:r w:rsidR="001B5475" w:rsidRPr="001B5475">
        <w:rPr>
          <w:rFonts w:cs="David"/>
          <w:sz w:val="24"/>
          <w:szCs w:val="24"/>
          <w:rtl/>
        </w:rPr>
        <w:t xml:space="preserve"> </w:t>
      </w:r>
      <w:r w:rsidR="001B5475" w:rsidRPr="001B5475">
        <w:rPr>
          <w:rFonts w:cs="David" w:hint="cs"/>
          <w:sz w:val="24"/>
          <w:szCs w:val="24"/>
          <w:rtl/>
        </w:rPr>
        <w:t>את</w:t>
      </w:r>
      <w:r w:rsidR="001B5475" w:rsidRPr="001B5475">
        <w:rPr>
          <w:rFonts w:cs="David"/>
          <w:sz w:val="24"/>
          <w:szCs w:val="24"/>
          <w:rtl/>
        </w:rPr>
        <w:t xml:space="preserve"> </w:t>
      </w:r>
      <w:r w:rsidR="001B5475" w:rsidRPr="001B5475">
        <w:rPr>
          <w:rFonts w:cs="David" w:hint="cs"/>
          <w:sz w:val="24"/>
          <w:szCs w:val="24"/>
          <w:rtl/>
        </w:rPr>
        <w:t>שמואל</w:t>
      </w:r>
      <w:r w:rsidR="001B5475" w:rsidRPr="001B5475">
        <w:rPr>
          <w:rFonts w:cs="David"/>
          <w:sz w:val="24"/>
          <w:szCs w:val="24"/>
          <w:rtl/>
        </w:rPr>
        <w:t>.</w:t>
      </w:r>
      <w:r w:rsidR="001B5475">
        <w:rPr>
          <w:rFonts w:cs="David" w:hint="cs"/>
          <w:sz w:val="24"/>
          <w:szCs w:val="24"/>
          <w:rtl/>
        </w:rPr>
        <w:t xml:space="preserve"> </w:t>
      </w:r>
      <w:r w:rsidR="0026200B">
        <w:rPr>
          <w:rFonts w:cs="David" w:hint="cs"/>
          <w:color w:val="FF0000"/>
          <w:sz w:val="24"/>
          <w:szCs w:val="24"/>
          <w:rtl/>
        </w:rPr>
        <w:t xml:space="preserve">יסוד </w:t>
      </w:r>
      <w:r w:rsidR="0026200B" w:rsidRPr="0026200B">
        <w:rPr>
          <w:rFonts w:cs="David" w:hint="cs"/>
          <w:color w:val="FF0000"/>
          <w:sz w:val="24"/>
          <w:szCs w:val="24"/>
          <w:rtl/>
        </w:rPr>
        <w:t>רביעי</w:t>
      </w:r>
      <w:r w:rsidR="0026200B" w:rsidRPr="0026200B">
        <w:rPr>
          <w:rFonts w:cs="David" w:hint="cs"/>
          <w:sz w:val="24"/>
          <w:szCs w:val="24"/>
          <w:rtl/>
        </w:rPr>
        <w:t xml:space="preserve">- </w:t>
      </w:r>
      <w:r w:rsidR="00302BFA" w:rsidRPr="0026200B">
        <w:rPr>
          <w:rFonts w:cs="David" w:hint="cs"/>
          <w:sz w:val="24"/>
          <w:szCs w:val="24"/>
          <w:rtl/>
        </w:rPr>
        <w:t xml:space="preserve">באשר </w:t>
      </w:r>
      <w:r w:rsidR="00302BFA">
        <w:rPr>
          <w:rFonts w:cs="David" w:hint="cs"/>
          <w:sz w:val="24"/>
          <w:szCs w:val="24"/>
          <w:rtl/>
        </w:rPr>
        <w:t xml:space="preserve">לקשר הסיבתי הכפול- </w:t>
      </w:r>
      <w:r w:rsidR="00007BA0" w:rsidRPr="00302BFA">
        <w:rPr>
          <w:rFonts w:cs="David" w:hint="cs"/>
          <w:sz w:val="24"/>
          <w:szCs w:val="24"/>
          <w:u w:val="single"/>
          <w:rtl/>
        </w:rPr>
        <w:t>התנאי הראשון-</w:t>
      </w:r>
      <w:r w:rsidR="00F40BE4">
        <w:rPr>
          <w:rFonts w:cs="David" w:hint="cs"/>
          <w:sz w:val="24"/>
          <w:szCs w:val="24"/>
          <w:rtl/>
        </w:rPr>
        <w:t xml:space="preserve"> </w:t>
      </w:r>
      <w:r w:rsidR="00A82036">
        <w:rPr>
          <w:rFonts w:cs="David" w:hint="cs"/>
          <w:sz w:val="24"/>
          <w:szCs w:val="24"/>
          <w:rtl/>
        </w:rPr>
        <w:t xml:space="preserve">קשר סיבתי בין </w:t>
      </w:r>
      <w:r w:rsidR="00542B1A" w:rsidRPr="00542B1A">
        <w:rPr>
          <w:rFonts w:cs="David" w:hint="cs"/>
          <w:sz w:val="24"/>
          <w:szCs w:val="24"/>
          <w:rtl/>
        </w:rPr>
        <w:t>הטעות</w:t>
      </w:r>
      <w:r w:rsidR="00542B1A" w:rsidRPr="00542B1A">
        <w:rPr>
          <w:rFonts w:cs="David"/>
          <w:sz w:val="24"/>
          <w:szCs w:val="24"/>
          <w:rtl/>
        </w:rPr>
        <w:t xml:space="preserve"> </w:t>
      </w:r>
      <w:r w:rsidR="00542B1A" w:rsidRPr="00542B1A">
        <w:rPr>
          <w:rFonts w:cs="David" w:hint="cs"/>
          <w:sz w:val="24"/>
          <w:szCs w:val="24"/>
          <w:rtl/>
        </w:rPr>
        <w:t>ובין</w:t>
      </w:r>
      <w:r w:rsidR="00542B1A" w:rsidRPr="00542B1A">
        <w:rPr>
          <w:rFonts w:cs="David"/>
          <w:sz w:val="24"/>
          <w:szCs w:val="24"/>
          <w:rtl/>
        </w:rPr>
        <w:t xml:space="preserve"> </w:t>
      </w:r>
      <w:r w:rsidR="00542B1A" w:rsidRPr="00542B1A">
        <w:rPr>
          <w:rFonts w:cs="David" w:hint="cs"/>
          <w:sz w:val="24"/>
          <w:szCs w:val="24"/>
          <w:rtl/>
        </w:rPr>
        <w:t>ההתקשרות</w:t>
      </w:r>
      <w:r w:rsidR="00542B1A" w:rsidRPr="00542B1A">
        <w:rPr>
          <w:rFonts w:cs="David"/>
          <w:sz w:val="24"/>
          <w:szCs w:val="24"/>
          <w:rtl/>
        </w:rPr>
        <w:t xml:space="preserve"> </w:t>
      </w:r>
      <w:r w:rsidR="00542B1A" w:rsidRPr="00542B1A">
        <w:rPr>
          <w:rFonts w:cs="David" w:hint="cs"/>
          <w:sz w:val="24"/>
          <w:szCs w:val="24"/>
          <w:rtl/>
        </w:rPr>
        <w:t>בהסכם</w:t>
      </w:r>
      <w:r w:rsidR="00542B1A">
        <w:rPr>
          <w:rFonts w:cs="David" w:hint="cs"/>
          <w:sz w:val="24"/>
          <w:szCs w:val="24"/>
          <w:rtl/>
        </w:rPr>
        <w:t>-</w:t>
      </w:r>
      <w:r w:rsidR="00007BA0" w:rsidRPr="00302BFA">
        <w:rPr>
          <w:rFonts w:cs="David" w:hint="cs"/>
          <w:sz w:val="24"/>
          <w:szCs w:val="24"/>
          <w:rtl/>
        </w:rPr>
        <w:t>במקרה דנן, שמואל יטען שרונן שבקיא ב</w:t>
      </w:r>
      <w:r w:rsidR="00093702" w:rsidRPr="00302BFA">
        <w:rPr>
          <w:rFonts w:cs="David" w:hint="cs"/>
          <w:sz w:val="24"/>
          <w:szCs w:val="24"/>
          <w:rtl/>
        </w:rPr>
        <w:t>תחום</w:t>
      </w:r>
      <w:r w:rsidR="001B5475">
        <w:rPr>
          <w:rFonts w:cs="David" w:hint="cs"/>
          <w:sz w:val="24"/>
          <w:szCs w:val="24"/>
          <w:rtl/>
        </w:rPr>
        <w:t xml:space="preserve"> </w:t>
      </w:r>
      <w:r w:rsidR="00093702" w:rsidRPr="00302BFA">
        <w:rPr>
          <w:rFonts w:cs="David" w:hint="cs"/>
          <w:sz w:val="24"/>
          <w:szCs w:val="24"/>
          <w:rtl/>
        </w:rPr>
        <w:t>הטעה אותו</w:t>
      </w:r>
      <w:r w:rsidR="00A865B2">
        <w:rPr>
          <w:rFonts w:cs="David" w:hint="cs"/>
          <w:sz w:val="24"/>
          <w:szCs w:val="24"/>
          <w:rtl/>
        </w:rPr>
        <w:t xml:space="preserve"> </w:t>
      </w:r>
      <w:r w:rsidR="00093702" w:rsidRPr="00302BFA">
        <w:rPr>
          <w:rFonts w:cs="David" w:hint="cs"/>
          <w:sz w:val="24"/>
          <w:szCs w:val="24"/>
          <w:rtl/>
        </w:rPr>
        <w:t>בכך שגרם לו להאמין</w:t>
      </w:r>
      <w:r w:rsidR="00007BA0" w:rsidRPr="00302BFA">
        <w:rPr>
          <w:rFonts w:cs="David" w:hint="cs"/>
          <w:sz w:val="24"/>
          <w:szCs w:val="24"/>
          <w:rtl/>
        </w:rPr>
        <w:t xml:space="preserve"> שאין</w:t>
      </w:r>
      <w:r w:rsidR="00093702" w:rsidRPr="00302BFA">
        <w:rPr>
          <w:rFonts w:cs="David" w:hint="cs"/>
          <w:sz w:val="24"/>
          <w:szCs w:val="24"/>
          <w:rtl/>
        </w:rPr>
        <w:t xml:space="preserve"> ביכולתו</w:t>
      </w:r>
      <w:r w:rsidR="00007BA0" w:rsidRPr="00302BFA">
        <w:rPr>
          <w:rFonts w:cs="David" w:hint="cs"/>
          <w:sz w:val="24"/>
          <w:szCs w:val="24"/>
          <w:rtl/>
        </w:rPr>
        <w:t xml:space="preserve"> לממן את בית האבות,</w:t>
      </w:r>
      <w:r w:rsidR="006E1B1B">
        <w:rPr>
          <w:rFonts w:cs="David" w:hint="cs"/>
          <w:sz w:val="24"/>
          <w:szCs w:val="24"/>
          <w:rtl/>
        </w:rPr>
        <w:t xml:space="preserve"> </w:t>
      </w:r>
      <w:r w:rsidR="00007BA0" w:rsidRPr="00302BFA">
        <w:rPr>
          <w:rFonts w:cs="David" w:hint="cs"/>
          <w:sz w:val="24"/>
          <w:szCs w:val="24"/>
          <w:rtl/>
        </w:rPr>
        <w:t xml:space="preserve">ולכן </w:t>
      </w:r>
      <w:r w:rsidR="007347E0">
        <w:rPr>
          <w:rFonts w:cs="David" w:hint="cs"/>
          <w:sz w:val="24"/>
          <w:szCs w:val="24"/>
          <w:rtl/>
        </w:rPr>
        <w:t xml:space="preserve">התקשר </w:t>
      </w:r>
      <w:r w:rsidR="00007BA0" w:rsidRPr="00302BFA">
        <w:rPr>
          <w:rFonts w:cs="David" w:hint="cs"/>
          <w:sz w:val="24"/>
          <w:szCs w:val="24"/>
          <w:rtl/>
        </w:rPr>
        <w:t>בחוזה</w:t>
      </w:r>
      <w:r w:rsidR="006E1B1B">
        <w:rPr>
          <w:rFonts w:cs="David" w:hint="cs"/>
          <w:sz w:val="24"/>
          <w:szCs w:val="24"/>
          <w:rtl/>
        </w:rPr>
        <w:t xml:space="preserve"> </w:t>
      </w:r>
      <w:r w:rsidR="00007BA0" w:rsidRPr="00302BFA">
        <w:rPr>
          <w:rFonts w:cs="David" w:hint="cs"/>
          <w:sz w:val="24"/>
          <w:szCs w:val="24"/>
          <w:rtl/>
        </w:rPr>
        <w:t>בעודו מאמין שזה הפתרון היחיד.</w:t>
      </w:r>
      <w:r w:rsidR="00302BFA">
        <w:rPr>
          <w:rFonts w:cs="David" w:hint="cs"/>
          <w:sz w:val="24"/>
          <w:szCs w:val="24"/>
          <w:rtl/>
        </w:rPr>
        <w:t xml:space="preserve"> </w:t>
      </w:r>
      <w:r w:rsidR="00007BA0" w:rsidRPr="00302BFA">
        <w:rPr>
          <w:rFonts w:cs="David" w:hint="cs"/>
          <w:sz w:val="24"/>
          <w:szCs w:val="24"/>
          <w:rtl/>
        </w:rPr>
        <w:t>במקרה זה נטל ההוכחה</w:t>
      </w:r>
      <w:r w:rsidR="00007BA0" w:rsidRPr="00BD7380">
        <w:rPr>
          <w:rStyle w:val="a5"/>
          <w:rFonts w:cs="David"/>
          <w:sz w:val="24"/>
          <w:szCs w:val="24"/>
          <w:rtl/>
        </w:rPr>
        <w:footnoteReference w:id="21"/>
      </w:r>
      <w:r w:rsidR="00007BA0" w:rsidRPr="00302BFA">
        <w:rPr>
          <w:rFonts w:cs="David" w:hint="cs"/>
          <w:sz w:val="24"/>
          <w:szCs w:val="24"/>
          <w:rtl/>
        </w:rPr>
        <w:t xml:space="preserve"> חל על</w:t>
      </w:r>
      <w:r w:rsidR="00EA409A">
        <w:rPr>
          <w:rFonts w:cs="David" w:hint="cs"/>
          <w:sz w:val="24"/>
          <w:szCs w:val="24"/>
          <w:rtl/>
        </w:rPr>
        <w:t xml:space="preserve"> </w:t>
      </w:r>
      <w:r w:rsidR="00007BA0" w:rsidRPr="00302BFA">
        <w:rPr>
          <w:rFonts w:cs="David" w:hint="cs"/>
          <w:sz w:val="24"/>
          <w:szCs w:val="24"/>
          <w:rtl/>
        </w:rPr>
        <w:t>שמואל- עליו</w:t>
      </w:r>
      <w:r w:rsidR="007347E0">
        <w:rPr>
          <w:rFonts w:cs="David" w:hint="cs"/>
          <w:sz w:val="24"/>
          <w:szCs w:val="24"/>
          <w:rtl/>
        </w:rPr>
        <w:t xml:space="preserve"> להוכיח שאי הגילוי </w:t>
      </w:r>
      <w:r w:rsidR="00007BA0" w:rsidRPr="00302BFA">
        <w:rPr>
          <w:rFonts w:cs="David" w:hint="cs"/>
          <w:sz w:val="24"/>
          <w:szCs w:val="24"/>
          <w:rtl/>
        </w:rPr>
        <w:t>הניע</w:t>
      </w:r>
      <w:r w:rsidR="006E1B1B">
        <w:rPr>
          <w:rFonts w:cs="David" w:hint="cs"/>
          <w:sz w:val="24"/>
          <w:szCs w:val="24"/>
          <w:rtl/>
        </w:rPr>
        <w:t xml:space="preserve"> </w:t>
      </w:r>
      <w:r w:rsidR="00007BA0" w:rsidRPr="00302BFA">
        <w:rPr>
          <w:rFonts w:cs="David" w:hint="cs"/>
          <w:sz w:val="24"/>
          <w:szCs w:val="24"/>
          <w:rtl/>
        </w:rPr>
        <w:t xml:space="preserve">אותו </w:t>
      </w:r>
      <w:r w:rsidR="00007BA0" w:rsidRPr="00E462EF">
        <w:rPr>
          <w:rFonts w:cs="David" w:hint="cs"/>
          <w:sz w:val="24"/>
          <w:szCs w:val="24"/>
          <w:rtl/>
        </w:rPr>
        <w:t>להתקשר בחוזה.</w:t>
      </w:r>
      <w:r w:rsidR="00093702" w:rsidRPr="00E462EF">
        <w:rPr>
          <w:rFonts w:cs="David" w:hint="cs"/>
          <w:sz w:val="24"/>
          <w:szCs w:val="24"/>
          <w:rtl/>
        </w:rPr>
        <w:t xml:space="preserve"> </w:t>
      </w:r>
      <w:r w:rsidR="00007BA0" w:rsidRPr="00E462EF">
        <w:rPr>
          <w:rFonts w:cs="David" w:hint="cs"/>
          <w:sz w:val="24"/>
          <w:szCs w:val="24"/>
          <w:u w:val="single"/>
          <w:rtl/>
        </w:rPr>
        <w:t>הת</w:t>
      </w:r>
      <w:r w:rsidR="00093702" w:rsidRPr="00E462EF">
        <w:rPr>
          <w:rFonts w:cs="David" w:hint="cs"/>
          <w:sz w:val="24"/>
          <w:szCs w:val="24"/>
          <w:u w:val="single"/>
          <w:rtl/>
        </w:rPr>
        <w:t>נאי השני-</w:t>
      </w:r>
      <w:r w:rsidR="00093702" w:rsidRPr="00E462EF">
        <w:rPr>
          <w:rFonts w:cs="David" w:hint="cs"/>
          <w:sz w:val="24"/>
          <w:szCs w:val="24"/>
          <w:rtl/>
        </w:rPr>
        <w:t xml:space="preserve"> </w:t>
      </w:r>
      <w:r w:rsidR="00A82036">
        <w:rPr>
          <w:rFonts w:cs="David" w:hint="cs"/>
          <w:sz w:val="24"/>
          <w:szCs w:val="24"/>
          <w:rtl/>
        </w:rPr>
        <w:t xml:space="preserve">קשר סיבתי בין </w:t>
      </w:r>
      <w:r w:rsidR="00A82036" w:rsidRPr="00A82036">
        <w:rPr>
          <w:rFonts w:cs="David" w:hint="cs"/>
          <w:sz w:val="24"/>
          <w:szCs w:val="24"/>
          <w:rtl/>
        </w:rPr>
        <w:t>ההטעיה</w:t>
      </w:r>
      <w:r w:rsidR="00A82036" w:rsidRPr="00A82036">
        <w:rPr>
          <w:rFonts w:cs="David"/>
          <w:sz w:val="24"/>
          <w:szCs w:val="24"/>
          <w:rtl/>
        </w:rPr>
        <w:t xml:space="preserve"> </w:t>
      </w:r>
      <w:r w:rsidR="00A82036" w:rsidRPr="00A82036">
        <w:rPr>
          <w:rFonts w:cs="David" w:hint="cs"/>
          <w:sz w:val="24"/>
          <w:szCs w:val="24"/>
          <w:rtl/>
        </w:rPr>
        <w:t>לבין</w:t>
      </w:r>
      <w:r w:rsidR="00A82036" w:rsidRPr="00A82036">
        <w:rPr>
          <w:rFonts w:cs="David"/>
          <w:sz w:val="24"/>
          <w:szCs w:val="24"/>
          <w:rtl/>
        </w:rPr>
        <w:t xml:space="preserve"> </w:t>
      </w:r>
      <w:r w:rsidR="00A82036" w:rsidRPr="00A82036">
        <w:rPr>
          <w:rFonts w:cs="David" w:hint="cs"/>
          <w:sz w:val="24"/>
          <w:szCs w:val="24"/>
          <w:rtl/>
        </w:rPr>
        <w:t>הטעות</w:t>
      </w:r>
      <w:r w:rsidR="00A82036">
        <w:rPr>
          <w:rFonts w:cs="David" w:hint="cs"/>
          <w:sz w:val="24"/>
          <w:szCs w:val="24"/>
          <w:rtl/>
        </w:rPr>
        <w:t xml:space="preserve">- </w:t>
      </w:r>
      <w:r w:rsidR="00093702" w:rsidRPr="00E462EF">
        <w:rPr>
          <w:rFonts w:cs="David" w:hint="cs"/>
          <w:sz w:val="24"/>
          <w:szCs w:val="24"/>
          <w:rtl/>
        </w:rPr>
        <w:t>במקרה דנן,</w:t>
      </w:r>
      <w:r w:rsidR="00542B1A">
        <w:rPr>
          <w:rFonts w:cs="David" w:hint="cs"/>
          <w:sz w:val="24"/>
          <w:szCs w:val="24"/>
          <w:rtl/>
        </w:rPr>
        <w:t xml:space="preserve"> </w:t>
      </w:r>
      <w:r w:rsidR="00522947">
        <w:rPr>
          <w:rFonts w:cs="David" w:hint="cs"/>
          <w:sz w:val="24"/>
          <w:szCs w:val="24"/>
          <w:rtl/>
        </w:rPr>
        <w:t xml:space="preserve">רונן שעוסק בתחום </w:t>
      </w:r>
      <w:r w:rsidR="00542B1A">
        <w:rPr>
          <w:rFonts w:cs="David" w:hint="cs"/>
          <w:sz w:val="24"/>
          <w:szCs w:val="24"/>
          <w:rtl/>
        </w:rPr>
        <w:t>הציג בפני שמואל</w:t>
      </w:r>
      <w:r w:rsidR="00093702" w:rsidRPr="00E462EF">
        <w:rPr>
          <w:rFonts w:cs="David" w:hint="cs"/>
          <w:sz w:val="24"/>
          <w:szCs w:val="24"/>
          <w:rtl/>
        </w:rPr>
        <w:t xml:space="preserve"> מצג-שווא</w:t>
      </w:r>
      <w:r w:rsidR="00093702" w:rsidRPr="00BD7380">
        <w:rPr>
          <w:rStyle w:val="a5"/>
          <w:rFonts w:cs="David"/>
          <w:sz w:val="24"/>
          <w:szCs w:val="24"/>
          <w:rtl/>
        </w:rPr>
        <w:footnoteReference w:id="22"/>
      </w:r>
      <w:r w:rsidR="00093702" w:rsidRPr="00E462EF">
        <w:rPr>
          <w:rFonts w:cs="David" w:hint="cs"/>
          <w:sz w:val="24"/>
          <w:szCs w:val="24"/>
          <w:rtl/>
        </w:rPr>
        <w:t xml:space="preserve"> לפיו</w:t>
      </w:r>
      <w:r w:rsidR="00EA409A">
        <w:rPr>
          <w:rFonts w:cs="David" w:hint="cs"/>
          <w:sz w:val="24"/>
          <w:szCs w:val="24"/>
          <w:rtl/>
        </w:rPr>
        <w:t xml:space="preserve"> משתמע שאין לו </w:t>
      </w:r>
      <w:r w:rsidR="00093702" w:rsidRPr="00E462EF">
        <w:rPr>
          <w:rFonts w:cs="David" w:hint="cs"/>
          <w:sz w:val="24"/>
          <w:szCs w:val="24"/>
          <w:rtl/>
        </w:rPr>
        <w:t>שום אפשרות להוזיל את עלויות בית האבות,</w:t>
      </w:r>
      <w:r w:rsidR="00522947">
        <w:rPr>
          <w:rFonts w:cs="David" w:hint="cs"/>
          <w:sz w:val="24"/>
          <w:szCs w:val="24"/>
          <w:rtl/>
        </w:rPr>
        <w:t xml:space="preserve"> </w:t>
      </w:r>
      <w:r w:rsidR="00093702" w:rsidRPr="00E462EF">
        <w:rPr>
          <w:rFonts w:cs="David" w:hint="cs"/>
          <w:sz w:val="24"/>
          <w:szCs w:val="24"/>
          <w:rtl/>
        </w:rPr>
        <w:t>ובכך ג</w:t>
      </w:r>
      <w:r w:rsidR="00E462EF">
        <w:rPr>
          <w:rFonts w:cs="David" w:hint="cs"/>
          <w:sz w:val="24"/>
          <w:szCs w:val="24"/>
          <w:rtl/>
        </w:rPr>
        <w:t>רם לו לטעות</w:t>
      </w:r>
      <w:r w:rsidR="007347E0">
        <w:rPr>
          <w:rFonts w:cs="David" w:hint="cs"/>
          <w:sz w:val="24"/>
          <w:szCs w:val="24"/>
          <w:rtl/>
        </w:rPr>
        <w:t xml:space="preserve"> </w:t>
      </w:r>
      <w:r w:rsidR="00A865B2">
        <w:rPr>
          <w:rFonts w:cs="David" w:hint="cs"/>
          <w:sz w:val="24"/>
          <w:szCs w:val="24"/>
          <w:rtl/>
        </w:rPr>
        <w:t xml:space="preserve">בהבנת משמעות ההסכם, בנוסף טען </w:t>
      </w:r>
      <w:r w:rsidR="00EA409A">
        <w:rPr>
          <w:rFonts w:cs="David" w:hint="cs"/>
          <w:sz w:val="24"/>
          <w:szCs w:val="24"/>
          <w:rtl/>
        </w:rPr>
        <w:t xml:space="preserve">רונן ששמואל יוכל לגור </w:t>
      </w:r>
      <w:r w:rsidR="00E462EF">
        <w:rPr>
          <w:rFonts w:cs="David" w:hint="cs"/>
          <w:sz w:val="24"/>
          <w:szCs w:val="24"/>
          <w:rtl/>
        </w:rPr>
        <w:t>בבית האבות ללא</w:t>
      </w:r>
      <w:r w:rsidR="00522947">
        <w:rPr>
          <w:rFonts w:cs="David" w:hint="cs"/>
          <w:sz w:val="24"/>
          <w:szCs w:val="24"/>
          <w:rtl/>
        </w:rPr>
        <w:t xml:space="preserve"> </w:t>
      </w:r>
      <w:r w:rsidR="00E462EF">
        <w:rPr>
          <w:rFonts w:cs="David" w:hint="cs"/>
          <w:sz w:val="24"/>
          <w:szCs w:val="24"/>
          <w:rtl/>
        </w:rPr>
        <w:t>תשלום נ</w:t>
      </w:r>
      <w:r w:rsidR="002B5797">
        <w:rPr>
          <w:rFonts w:cs="David" w:hint="cs"/>
          <w:sz w:val="24"/>
          <w:szCs w:val="24"/>
          <w:rtl/>
        </w:rPr>
        <w:t>וסף</w:t>
      </w:r>
      <w:r w:rsidR="00522947">
        <w:rPr>
          <w:rFonts w:cs="David" w:hint="cs"/>
          <w:sz w:val="24"/>
          <w:szCs w:val="24"/>
          <w:rtl/>
        </w:rPr>
        <w:t xml:space="preserve"> </w:t>
      </w:r>
      <w:r w:rsidR="002B5797">
        <w:rPr>
          <w:rFonts w:cs="David" w:hint="cs"/>
          <w:sz w:val="24"/>
          <w:szCs w:val="24"/>
          <w:rtl/>
        </w:rPr>
        <w:t>לכל ימי</w:t>
      </w:r>
      <w:r w:rsidR="00EA409A">
        <w:rPr>
          <w:rFonts w:cs="David" w:hint="cs"/>
          <w:sz w:val="24"/>
          <w:szCs w:val="24"/>
          <w:rtl/>
        </w:rPr>
        <w:t xml:space="preserve"> </w:t>
      </w:r>
      <w:r w:rsidR="006E1B1B">
        <w:rPr>
          <w:rFonts w:cs="David" w:hint="cs"/>
          <w:sz w:val="24"/>
          <w:szCs w:val="24"/>
          <w:rtl/>
        </w:rPr>
        <w:t xml:space="preserve">חייו, כשבמעמד </w:t>
      </w:r>
      <w:r w:rsidR="002B5797">
        <w:rPr>
          <w:rFonts w:cs="David" w:hint="cs"/>
          <w:sz w:val="24"/>
          <w:szCs w:val="24"/>
          <w:rtl/>
        </w:rPr>
        <w:t>חתימת החוזה</w:t>
      </w:r>
      <w:r w:rsidR="009A3444">
        <w:rPr>
          <w:rFonts w:cs="David" w:hint="cs"/>
          <w:sz w:val="24"/>
          <w:szCs w:val="24"/>
          <w:rtl/>
        </w:rPr>
        <w:t xml:space="preserve"> </w:t>
      </w:r>
      <w:r w:rsidR="002B5797">
        <w:rPr>
          <w:rFonts w:cs="David" w:hint="cs"/>
          <w:sz w:val="24"/>
          <w:szCs w:val="24"/>
          <w:rtl/>
        </w:rPr>
        <w:t>התברר לו שהמגורים בבית האבות לא כוללים</w:t>
      </w:r>
      <w:r w:rsidR="00522947">
        <w:rPr>
          <w:rFonts w:cs="David" w:hint="cs"/>
          <w:sz w:val="24"/>
          <w:szCs w:val="24"/>
          <w:rtl/>
        </w:rPr>
        <w:t xml:space="preserve"> </w:t>
      </w:r>
      <w:r w:rsidR="002B5797">
        <w:rPr>
          <w:rFonts w:cs="David" w:hint="cs"/>
          <w:sz w:val="24"/>
          <w:szCs w:val="24"/>
          <w:rtl/>
        </w:rPr>
        <w:t>תרופות</w:t>
      </w:r>
      <w:r w:rsidR="00EA409A">
        <w:rPr>
          <w:rFonts w:cs="David" w:hint="cs"/>
          <w:sz w:val="24"/>
          <w:szCs w:val="24"/>
          <w:rtl/>
        </w:rPr>
        <w:t xml:space="preserve"> </w:t>
      </w:r>
      <w:r w:rsidR="002B5797">
        <w:rPr>
          <w:rFonts w:cs="David" w:hint="cs"/>
          <w:sz w:val="24"/>
          <w:szCs w:val="24"/>
          <w:rtl/>
        </w:rPr>
        <w:t>והוצאות רפואיות נלוות.</w:t>
      </w:r>
      <w:r w:rsidR="009A3444">
        <w:rPr>
          <w:rFonts w:cs="David" w:hint="cs"/>
          <w:sz w:val="24"/>
          <w:szCs w:val="24"/>
          <w:rtl/>
        </w:rPr>
        <w:t xml:space="preserve"> </w:t>
      </w:r>
    </w:p>
    <w:p w:rsidR="006E1B1B" w:rsidRDefault="00BD7380" w:rsidP="00B50CB3">
      <w:pPr>
        <w:keepNext/>
        <w:spacing w:line="360" w:lineRule="auto"/>
        <w:rPr>
          <w:rFonts w:cs="David"/>
          <w:sz w:val="24"/>
          <w:szCs w:val="24"/>
          <w:rtl/>
        </w:rPr>
      </w:pPr>
      <w:r w:rsidRPr="00BD7380">
        <w:rPr>
          <w:rFonts w:cs="David" w:hint="cs"/>
          <w:b/>
          <w:bCs/>
          <w:sz w:val="24"/>
          <w:szCs w:val="24"/>
          <w:u w:val="single"/>
          <w:rtl/>
        </w:rPr>
        <w:lastRenderedPageBreak/>
        <w:t>עושק-</w:t>
      </w:r>
      <w:r>
        <w:rPr>
          <w:rFonts w:cs="David" w:hint="cs"/>
          <w:sz w:val="24"/>
          <w:szCs w:val="24"/>
          <w:rtl/>
        </w:rPr>
        <w:t xml:space="preserve"> </w:t>
      </w:r>
      <w:r w:rsidR="00FA5672">
        <w:rPr>
          <w:rFonts w:cs="David" w:hint="cs"/>
          <w:sz w:val="24"/>
          <w:szCs w:val="24"/>
          <w:rtl/>
        </w:rPr>
        <w:t xml:space="preserve"> </w:t>
      </w:r>
      <w:r w:rsidR="00FA5672" w:rsidRPr="0010193B">
        <w:rPr>
          <w:rFonts w:cs="David" w:hint="cs"/>
          <w:sz w:val="24"/>
          <w:szCs w:val="24"/>
          <w:u w:val="single"/>
          <w:rtl/>
        </w:rPr>
        <w:t>במידה ונכרת חוזה</w:t>
      </w:r>
      <w:r w:rsidR="00FA5672">
        <w:rPr>
          <w:rFonts w:cs="David" w:hint="cs"/>
          <w:sz w:val="24"/>
          <w:szCs w:val="24"/>
          <w:rtl/>
        </w:rPr>
        <w:t xml:space="preserve"> </w:t>
      </w:r>
      <w:r>
        <w:rPr>
          <w:rFonts w:cs="David" w:hint="cs"/>
          <w:sz w:val="24"/>
          <w:szCs w:val="24"/>
          <w:rtl/>
        </w:rPr>
        <w:t xml:space="preserve">עילת </w:t>
      </w:r>
      <w:r w:rsidR="00FA5672">
        <w:rPr>
          <w:rFonts w:cs="David" w:hint="cs"/>
          <w:sz w:val="24"/>
          <w:szCs w:val="24"/>
          <w:rtl/>
        </w:rPr>
        <w:t xml:space="preserve">ביטול מסוג </w:t>
      </w:r>
      <w:r>
        <w:rPr>
          <w:rFonts w:cs="David" w:hint="cs"/>
          <w:sz w:val="24"/>
          <w:szCs w:val="24"/>
          <w:rtl/>
        </w:rPr>
        <w:t>העושק כמוגדר בסעיף 18 לחוק החוזים</w:t>
      </w:r>
      <w:r>
        <w:rPr>
          <w:rStyle w:val="a5"/>
          <w:rFonts w:cs="David"/>
          <w:sz w:val="24"/>
          <w:szCs w:val="24"/>
          <w:rtl/>
        </w:rPr>
        <w:footnoteReference w:id="23"/>
      </w:r>
      <w:r w:rsidR="00FA5672">
        <w:rPr>
          <w:rFonts w:cs="David" w:hint="cs"/>
          <w:sz w:val="24"/>
          <w:szCs w:val="24"/>
          <w:rtl/>
        </w:rPr>
        <w:t xml:space="preserve"> מורכבת משלושה </w:t>
      </w:r>
      <w:r>
        <w:rPr>
          <w:rFonts w:cs="David" w:hint="cs"/>
          <w:sz w:val="24"/>
          <w:szCs w:val="24"/>
          <w:rtl/>
        </w:rPr>
        <w:t>יסודות מצטברים</w:t>
      </w:r>
      <w:r>
        <w:rPr>
          <w:rStyle w:val="a5"/>
          <w:rFonts w:cs="David"/>
          <w:sz w:val="24"/>
          <w:szCs w:val="24"/>
          <w:rtl/>
        </w:rPr>
        <w:footnoteReference w:id="24"/>
      </w:r>
      <w:r w:rsidR="00FA5672">
        <w:rPr>
          <w:rFonts w:cs="David" w:hint="cs"/>
          <w:sz w:val="24"/>
          <w:szCs w:val="24"/>
          <w:rtl/>
        </w:rPr>
        <w:t>:</w:t>
      </w:r>
      <w:r w:rsidR="0010193B">
        <w:rPr>
          <w:rFonts w:cs="David" w:hint="cs"/>
          <w:sz w:val="24"/>
          <w:szCs w:val="24"/>
          <w:rtl/>
        </w:rPr>
        <w:t xml:space="preserve"> </w:t>
      </w:r>
      <w:r w:rsidR="00B50CB3">
        <w:rPr>
          <w:rFonts w:cs="David" w:hint="cs"/>
          <w:sz w:val="24"/>
          <w:szCs w:val="24"/>
          <w:rtl/>
        </w:rPr>
        <w:t xml:space="preserve">                                                                                                                                     </w:t>
      </w:r>
      <w:r w:rsidR="00B50CB3">
        <w:rPr>
          <w:rFonts w:cs="David" w:hint="cs"/>
          <w:b/>
          <w:bCs/>
          <w:sz w:val="24"/>
          <w:szCs w:val="24"/>
          <w:rtl/>
        </w:rPr>
        <w:t xml:space="preserve"> א. </w:t>
      </w:r>
      <w:r w:rsidR="00A52D44" w:rsidRPr="0010193B">
        <w:rPr>
          <w:rFonts w:cs="David" w:hint="cs"/>
          <w:sz w:val="24"/>
          <w:szCs w:val="24"/>
          <w:rtl/>
        </w:rPr>
        <w:t>מצבו של העשוק (מצוקה חולשה</w:t>
      </w:r>
      <w:r w:rsidR="0010193B">
        <w:rPr>
          <w:rFonts w:cs="David" w:hint="cs"/>
          <w:sz w:val="24"/>
          <w:szCs w:val="24"/>
          <w:rtl/>
        </w:rPr>
        <w:t xml:space="preserve"> שכלית או גופנית או חוסר נ</w:t>
      </w:r>
      <w:r w:rsidR="00B50CB3">
        <w:rPr>
          <w:rFonts w:cs="David" w:hint="cs"/>
          <w:sz w:val="24"/>
          <w:szCs w:val="24"/>
          <w:rtl/>
        </w:rPr>
        <w:t>י</w:t>
      </w:r>
      <w:r w:rsidR="00CE04F1">
        <w:rPr>
          <w:rFonts w:cs="David" w:hint="cs"/>
          <w:sz w:val="24"/>
          <w:szCs w:val="24"/>
          <w:rtl/>
        </w:rPr>
        <w:t>סיון).</w:t>
      </w:r>
      <w:r w:rsidR="00B50CB3">
        <w:rPr>
          <w:rFonts w:cs="David" w:hint="cs"/>
          <w:b/>
          <w:bCs/>
          <w:sz w:val="24"/>
          <w:szCs w:val="24"/>
          <w:rtl/>
        </w:rPr>
        <w:t xml:space="preserve">                                                          ב. </w:t>
      </w:r>
      <w:r w:rsidR="003D5946">
        <w:rPr>
          <w:rFonts w:cs="David" w:hint="cs"/>
          <w:sz w:val="24"/>
          <w:szCs w:val="24"/>
          <w:rtl/>
        </w:rPr>
        <w:t xml:space="preserve">התנהגות </w:t>
      </w:r>
      <w:r w:rsidR="00B50CB3">
        <w:rPr>
          <w:rFonts w:cs="David" w:hint="cs"/>
          <w:sz w:val="24"/>
          <w:szCs w:val="24"/>
          <w:rtl/>
        </w:rPr>
        <w:t>העושק</w:t>
      </w:r>
      <w:r w:rsidR="00A82036">
        <w:rPr>
          <w:rFonts w:cs="David" w:hint="cs"/>
          <w:sz w:val="24"/>
          <w:szCs w:val="24"/>
          <w:rtl/>
        </w:rPr>
        <w:t xml:space="preserve"> (ניצול מצבו של המתקשר).</w:t>
      </w:r>
      <w:r w:rsidR="00B50CB3">
        <w:rPr>
          <w:rFonts w:cs="David" w:hint="cs"/>
          <w:sz w:val="24"/>
          <w:szCs w:val="24"/>
          <w:rtl/>
        </w:rPr>
        <w:t xml:space="preserve"> </w:t>
      </w:r>
      <w:r w:rsidR="00B50CB3">
        <w:rPr>
          <w:rFonts w:cs="David" w:hint="cs"/>
          <w:b/>
          <w:bCs/>
          <w:sz w:val="24"/>
          <w:szCs w:val="24"/>
          <w:rtl/>
        </w:rPr>
        <w:t xml:space="preserve">                                                                                                                                       ג.</w:t>
      </w:r>
      <w:r w:rsidR="0010193B">
        <w:rPr>
          <w:rFonts w:cs="David" w:hint="cs"/>
          <w:sz w:val="24"/>
          <w:szCs w:val="24"/>
          <w:rtl/>
        </w:rPr>
        <w:t xml:space="preserve"> </w:t>
      </w:r>
      <w:r w:rsidR="00EA409A">
        <w:rPr>
          <w:rFonts w:cs="David" w:hint="cs"/>
          <w:sz w:val="24"/>
          <w:szCs w:val="24"/>
          <w:rtl/>
        </w:rPr>
        <w:t>תנאי החוזה</w:t>
      </w:r>
      <w:r w:rsidR="00A82036">
        <w:rPr>
          <w:rFonts w:cs="David" w:hint="cs"/>
          <w:sz w:val="24"/>
          <w:szCs w:val="24"/>
          <w:rtl/>
        </w:rPr>
        <w:t xml:space="preserve"> שנוצר כתוצאה מהניצול</w:t>
      </w:r>
      <w:r w:rsidR="00EA409A">
        <w:rPr>
          <w:rFonts w:cs="David" w:hint="cs"/>
          <w:sz w:val="24"/>
          <w:szCs w:val="24"/>
          <w:rtl/>
        </w:rPr>
        <w:t xml:space="preserve"> </w:t>
      </w:r>
      <w:r w:rsidR="00A52D44" w:rsidRPr="0010193B">
        <w:rPr>
          <w:rFonts w:cs="David" w:hint="cs"/>
          <w:sz w:val="24"/>
          <w:szCs w:val="24"/>
          <w:rtl/>
        </w:rPr>
        <w:t>גרועים במידה בלתי סבירה מן המקובל.</w:t>
      </w:r>
      <w:r w:rsidR="0010193B">
        <w:rPr>
          <w:rFonts w:cs="David" w:hint="cs"/>
          <w:sz w:val="24"/>
          <w:szCs w:val="24"/>
          <w:rtl/>
        </w:rPr>
        <w:t xml:space="preserve"> </w:t>
      </w:r>
      <w:r w:rsidR="00B4608E">
        <w:rPr>
          <w:rFonts w:cs="David" w:hint="cs"/>
          <w:sz w:val="24"/>
          <w:szCs w:val="24"/>
          <w:rtl/>
        </w:rPr>
        <w:t xml:space="preserve">                                                                       </w:t>
      </w:r>
      <w:r>
        <w:rPr>
          <w:rFonts w:cs="David" w:hint="cs"/>
          <w:sz w:val="24"/>
          <w:szCs w:val="24"/>
          <w:rtl/>
        </w:rPr>
        <w:t>במ</w:t>
      </w:r>
      <w:r w:rsidR="00725545">
        <w:rPr>
          <w:rFonts w:cs="David" w:hint="cs"/>
          <w:sz w:val="24"/>
          <w:szCs w:val="24"/>
          <w:rtl/>
        </w:rPr>
        <w:t xml:space="preserve">קרה דנן, שמואל יטען שהתקשר בחוזה </w:t>
      </w:r>
      <w:r w:rsidR="00FB4086">
        <w:rPr>
          <w:rFonts w:cs="David" w:hint="cs"/>
          <w:sz w:val="24"/>
          <w:szCs w:val="24"/>
          <w:rtl/>
        </w:rPr>
        <w:t xml:space="preserve">כתוצאה מכך </w:t>
      </w:r>
      <w:r w:rsidR="00725545">
        <w:rPr>
          <w:rFonts w:cs="David" w:hint="cs"/>
          <w:sz w:val="24"/>
          <w:szCs w:val="24"/>
          <w:rtl/>
        </w:rPr>
        <w:t>שרונ</w:t>
      </w:r>
      <w:r w:rsidR="00FB4086">
        <w:rPr>
          <w:rFonts w:cs="David" w:hint="cs"/>
          <w:sz w:val="24"/>
          <w:szCs w:val="24"/>
          <w:rtl/>
        </w:rPr>
        <w:t xml:space="preserve">ן ניצל את מצוקתו וחולשתו, </w:t>
      </w:r>
      <w:r w:rsidR="00725545">
        <w:rPr>
          <w:rFonts w:cs="David" w:hint="cs"/>
          <w:sz w:val="24"/>
          <w:szCs w:val="24"/>
          <w:rtl/>
        </w:rPr>
        <w:t xml:space="preserve">יש להניח שרונן כשכנו של שמואל </w:t>
      </w:r>
      <w:r w:rsidR="00FB4086">
        <w:rPr>
          <w:rFonts w:cs="David" w:hint="cs"/>
          <w:sz w:val="24"/>
          <w:szCs w:val="24"/>
          <w:rtl/>
        </w:rPr>
        <w:t xml:space="preserve">ידע שאין לו </w:t>
      </w:r>
      <w:r w:rsidR="00725545">
        <w:rPr>
          <w:rFonts w:cs="David" w:hint="cs"/>
          <w:sz w:val="24"/>
          <w:szCs w:val="24"/>
          <w:rtl/>
        </w:rPr>
        <w:t>ק</w:t>
      </w:r>
      <w:r w:rsidR="00FB4086">
        <w:rPr>
          <w:rFonts w:cs="David" w:hint="cs"/>
          <w:sz w:val="24"/>
          <w:szCs w:val="24"/>
          <w:rtl/>
        </w:rPr>
        <w:t xml:space="preserve">רובי משפחה שיכולים לייעץ </w:t>
      </w:r>
      <w:r w:rsidR="00725545">
        <w:rPr>
          <w:rFonts w:cs="David" w:hint="cs"/>
          <w:sz w:val="24"/>
          <w:szCs w:val="24"/>
          <w:rtl/>
        </w:rPr>
        <w:t>לו</w:t>
      </w:r>
      <w:r w:rsidR="0010193B">
        <w:rPr>
          <w:rFonts w:cs="David" w:hint="cs"/>
          <w:sz w:val="24"/>
          <w:szCs w:val="24"/>
          <w:rtl/>
        </w:rPr>
        <w:t xml:space="preserve"> </w:t>
      </w:r>
      <w:r w:rsidR="00725545">
        <w:rPr>
          <w:rFonts w:cs="David" w:hint="cs"/>
          <w:sz w:val="24"/>
          <w:szCs w:val="24"/>
          <w:rtl/>
        </w:rPr>
        <w:t>ולכן ניצל את מצוקתו והציע לו חוזה שתנאיו גרועים במידה בלתי סבירה מן המקובל. עוד ניתן לומר שרונן</w:t>
      </w:r>
      <w:r w:rsidR="005B7BEA">
        <w:rPr>
          <w:rFonts w:cs="David" w:hint="cs"/>
          <w:sz w:val="24"/>
          <w:szCs w:val="24"/>
          <w:rtl/>
        </w:rPr>
        <w:t xml:space="preserve"> שידע שתנאי החוזה  גרועים ולא הוגנים,</w:t>
      </w:r>
      <w:r w:rsidR="0010193B">
        <w:rPr>
          <w:rFonts w:cs="David" w:hint="cs"/>
          <w:sz w:val="24"/>
          <w:szCs w:val="24"/>
          <w:rtl/>
        </w:rPr>
        <w:t xml:space="preserve"> </w:t>
      </w:r>
      <w:r w:rsidR="00725545">
        <w:rPr>
          <w:rFonts w:cs="David" w:hint="cs"/>
          <w:sz w:val="24"/>
          <w:szCs w:val="24"/>
          <w:rtl/>
        </w:rPr>
        <w:t xml:space="preserve">דאג לזמן עו"ד </w:t>
      </w:r>
      <w:r w:rsidR="00D37F05">
        <w:rPr>
          <w:rFonts w:cs="David" w:hint="cs"/>
          <w:sz w:val="24"/>
          <w:szCs w:val="24"/>
          <w:rtl/>
        </w:rPr>
        <w:t xml:space="preserve">עוד באותו הערב, </w:t>
      </w:r>
      <w:r w:rsidR="005B7BEA">
        <w:rPr>
          <w:rFonts w:cs="David" w:hint="cs"/>
          <w:sz w:val="24"/>
          <w:szCs w:val="24"/>
          <w:rtl/>
        </w:rPr>
        <w:t>מהחשש ששמואל יבין זאת</w:t>
      </w:r>
      <w:r w:rsidR="00D37F05">
        <w:rPr>
          <w:rFonts w:cs="David" w:hint="cs"/>
          <w:sz w:val="24"/>
          <w:szCs w:val="24"/>
          <w:rtl/>
        </w:rPr>
        <w:t xml:space="preserve"> ויחזור בו. רונן יטען שעל שמואל </w:t>
      </w:r>
      <w:r w:rsidR="00725545">
        <w:rPr>
          <w:rFonts w:cs="David" w:hint="cs"/>
          <w:sz w:val="24"/>
          <w:szCs w:val="24"/>
          <w:rtl/>
        </w:rPr>
        <w:t>להוכיח כי מדובר במצב מצוקה חמור ומתמשך</w:t>
      </w:r>
      <w:r w:rsidR="00A52D44">
        <w:rPr>
          <w:rFonts w:cs="David" w:hint="cs"/>
          <w:sz w:val="24"/>
          <w:szCs w:val="24"/>
          <w:rtl/>
        </w:rPr>
        <w:t xml:space="preserve"> </w:t>
      </w:r>
      <w:r w:rsidR="0010193B">
        <w:rPr>
          <w:rFonts w:cs="David" w:hint="cs"/>
          <w:sz w:val="24"/>
          <w:szCs w:val="24"/>
          <w:rtl/>
        </w:rPr>
        <w:t xml:space="preserve">ולא </w:t>
      </w:r>
      <w:r w:rsidR="00725545">
        <w:rPr>
          <w:rFonts w:cs="David" w:hint="cs"/>
          <w:sz w:val="24"/>
          <w:szCs w:val="24"/>
          <w:rtl/>
        </w:rPr>
        <w:t>בקושי ארעי או חולף</w:t>
      </w:r>
      <w:r w:rsidR="00725545">
        <w:rPr>
          <w:rStyle w:val="a5"/>
          <w:rFonts w:cs="David"/>
          <w:sz w:val="24"/>
          <w:szCs w:val="24"/>
          <w:rtl/>
        </w:rPr>
        <w:footnoteReference w:id="25"/>
      </w:r>
      <w:r w:rsidR="00725545">
        <w:rPr>
          <w:rFonts w:cs="David" w:hint="cs"/>
          <w:sz w:val="24"/>
          <w:szCs w:val="24"/>
          <w:rtl/>
        </w:rPr>
        <w:t>. במקרה דנן, ניתן לומר ששמואל אכן היה במצב מצוקה מתמשך שכפי הנראה</w:t>
      </w:r>
      <w:r w:rsidR="0010193B">
        <w:rPr>
          <w:rFonts w:cs="David" w:hint="cs"/>
          <w:sz w:val="24"/>
          <w:szCs w:val="24"/>
          <w:rtl/>
        </w:rPr>
        <w:t xml:space="preserve"> </w:t>
      </w:r>
      <w:r w:rsidR="00725545">
        <w:rPr>
          <w:rFonts w:cs="David" w:hint="cs"/>
          <w:sz w:val="24"/>
          <w:szCs w:val="24"/>
          <w:rtl/>
        </w:rPr>
        <w:t>לא יחלוף. מצבו הידרדר בשל גילו המבוגר ובשל מחלות שתקפו אותו, כמו כן לקח לו זמן עד אשר פנה</w:t>
      </w:r>
      <w:r w:rsidR="0010193B">
        <w:rPr>
          <w:rFonts w:cs="David" w:hint="cs"/>
          <w:sz w:val="24"/>
          <w:szCs w:val="24"/>
          <w:rtl/>
        </w:rPr>
        <w:t xml:space="preserve"> </w:t>
      </w:r>
      <w:r w:rsidR="00725545">
        <w:rPr>
          <w:rFonts w:cs="David" w:hint="cs"/>
          <w:sz w:val="24"/>
          <w:szCs w:val="24"/>
          <w:rtl/>
        </w:rPr>
        <w:t>לעזרה</w:t>
      </w:r>
      <w:r w:rsidR="005B7BEA">
        <w:rPr>
          <w:rFonts w:cs="David" w:hint="cs"/>
          <w:sz w:val="24"/>
          <w:szCs w:val="24"/>
          <w:rtl/>
        </w:rPr>
        <w:t xml:space="preserve"> "שמואל הבין כי הוא אינו מסוגל עוד לחיות לבדו..</w:t>
      </w:r>
      <w:r w:rsidR="00725545">
        <w:rPr>
          <w:rFonts w:cs="David" w:hint="cs"/>
          <w:sz w:val="24"/>
          <w:szCs w:val="24"/>
          <w:rtl/>
        </w:rPr>
        <w:t>.</w:t>
      </w:r>
      <w:r w:rsidR="005B7BEA">
        <w:rPr>
          <w:rFonts w:cs="David" w:hint="cs"/>
          <w:sz w:val="24"/>
          <w:szCs w:val="24"/>
          <w:rtl/>
        </w:rPr>
        <w:t>".</w:t>
      </w:r>
      <w:r w:rsidR="00725545">
        <w:rPr>
          <w:rFonts w:cs="David" w:hint="cs"/>
          <w:sz w:val="24"/>
          <w:szCs w:val="24"/>
          <w:rtl/>
        </w:rPr>
        <w:t xml:space="preserve"> יש לציין</w:t>
      </w:r>
      <w:r w:rsidR="006E1B1B">
        <w:rPr>
          <w:rFonts w:cs="David" w:hint="cs"/>
          <w:sz w:val="24"/>
          <w:szCs w:val="24"/>
          <w:rtl/>
        </w:rPr>
        <w:t xml:space="preserve"> </w:t>
      </w:r>
      <w:r w:rsidR="00FB4086">
        <w:rPr>
          <w:rFonts w:cs="David" w:hint="cs"/>
          <w:sz w:val="24"/>
          <w:szCs w:val="24"/>
          <w:rtl/>
        </w:rPr>
        <w:t>שבהנחה ש</w:t>
      </w:r>
      <w:r w:rsidR="00725545">
        <w:rPr>
          <w:rFonts w:cs="David" w:hint="cs"/>
          <w:sz w:val="24"/>
          <w:szCs w:val="24"/>
          <w:rtl/>
        </w:rPr>
        <w:t>שמואל לא היה במצב מצוקה מתמשך, עדי</w:t>
      </w:r>
      <w:r w:rsidR="000A4DFF">
        <w:rPr>
          <w:rFonts w:cs="David" w:hint="cs"/>
          <w:sz w:val="24"/>
          <w:szCs w:val="24"/>
          <w:rtl/>
        </w:rPr>
        <w:t>ין ניתן ל</w:t>
      </w:r>
      <w:r w:rsidR="00FB4086">
        <w:rPr>
          <w:rFonts w:cs="David" w:hint="cs"/>
          <w:sz w:val="24"/>
          <w:szCs w:val="24"/>
          <w:rtl/>
        </w:rPr>
        <w:t xml:space="preserve">טעון לעושק, </w:t>
      </w:r>
      <w:r w:rsidR="000A4DFF">
        <w:rPr>
          <w:rFonts w:cs="David" w:hint="cs"/>
          <w:sz w:val="24"/>
          <w:szCs w:val="24"/>
          <w:rtl/>
        </w:rPr>
        <w:t>ישנם מצבים</w:t>
      </w:r>
      <w:r w:rsidR="0010193B">
        <w:rPr>
          <w:rFonts w:cs="David" w:hint="cs"/>
          <w:sz w:val="24"/>
          <w:szCs w:val="24"/>
          <w:rtl/>
        </w:rPr>
        <w:t xml:space="preserve"> </w:t>
      </w:r>
      <w:r w:rsidR="000A4DFF">
        <w:rPr>
          <w:rFonts w:cs="David" w:hint="cs"/>
          <w:sz w:val="24"/>
          <w:szCs w:val="24"/>
          <w:rtl/>
        </w:rPr>
        <w:t>של קושי ארעי וחולף שאליו יכול ה"עשוק" להיקלע לפתע וגם אז יתקיימו</w:t>
      </w:r>
      <w:r w:rsidR="00FB4086">
        <w:rPr>
          <w:rFonts w:cs="David" w:hint="cs"/>
          <w:sz w:val="24"/>
          <w:szCs w:val="24"/>
          <w:rtl/>
        </w:rPr>
        <w:t xml:space="preserve"> </w:t>
      </w:r>
      <w:r w:rsidR="000A4DFF">
        <w:rPr>
          <w:rFonts w:cs="David" w:hint="cs"/>
          <w:sz w:val="24"/>
          <w:szCs w:val="24"/>
          <w:rtl/>
        </w:rPr>
        <w:t>כל היסודות הדרושים</w:t>
      </w:r>
      <w:r w:rsidR="000A4DFF">
        <w:rPr>
          <w:rStyle w:val="a5"/>
          <w:rFonts w:cs="David"/>
          <w:sz w:val="24"/>
          <w:szCs w:val="24"/>
          <w:rtl/>
        </w:rPr>
        <w:footnoteReference w:id="26"/>
      </w:r>
      <w:r w:rsidR="000A4DFF">
        <w:rPr>
          <w:rFonts w:cs="David" w:hint="cs"/>
          <w:sz w:val="24"/>
          <w:szCs w:val="24"/>
          <w:rtl/>
        </w:rPr>
        <w:t>.</w:t>
      </w:r>
      <w:r w:rsidR="00817E3E">
        <w:rPr>
          <w:rFonts w:cs="David" w:hint="cs"/>
          <w:sz w:val="24"/>
          <w:szCs w:val="24"/>
          <w:rtl/>
        </w:rPr>
        <w:t xml:space="preserve"> </w:t>
      </w:r>
      <w:r w:rsidR="00026833">
        <w:rPr>
          <w:rFonts w:cs="David" w:hint="cs"/>
          <w:sz w:val="24"/>
          <w:szCs w:val="24"/>
          <w:rtl/>
        </w:rPr>
        <w:t>שמואל יטען כי</w:t>
      </w:r>
      <w:r w:rsidR="006E1B1B">
        <w:rPr>
          <w:rFonts w:cs="David" w:hint="cs"/>
          <w:sz w:val="24"/>
          <w:szCs w:val="24"/>
          <w:rtl/>
        </w:rPr>
        <w:t xml:space="preserve"> </w:t>
      </w:r>
      <w:r w:rsidR="00817E3E">
        <w:rPr>
          <w:rFonts w:cs="David" w:hint="cs"/>
          <w:sz w:val="24"/>
          <w:szCs w:val="24"/>
          <w:rtl/>
        </w:rPr>
        <w:t xml:space="preserve">התנהגות </w:t>
      </w:r>
      <w:r w:rsidR="00026833">
        <w:rPr>
          <w:rFonts w:cs="David" w:hint="cs"/>
          <w:sz w:val="24"/>
          <w:szCs w:val="24"/>
          <w:rtl/>
        </w:rPr>
        <w:t xml:space="preserve">העושק </w:t>
      </w:r>
      <w:r w:rsidR="00FA5672">
        <w:rPr>
          <w:rFonts w:cs="David" w:hint="cs"/>
          <w:sz w:val="24"/>
          <w:szCs w:val="24"/>
          <w:rtl/>
        </w:rPr>
        <w:t>תבחן במבחן הסובייקטיבי</w:t>
      </w:r>
      <w:r w:rsidR="00817E3E">
        <w:rPr>
          <w:rStyle w:val="a5"/>
          <w:rFonts w:cs="David"/>
          <w:sz w:val="24"/>
          <w:szCs w:val="24"/>
          <w:rtl/>
        </w:rPr>
        <w:footnoteReference w:id="27"/>
      </w:r>
      <w:r w:rsidR="00FB4086">
        <w:rPr>
          <w:rFonts w:cs="David" w:hint="cs"/>
          <w:sz w:val="24"/>
          <w:szCs w:val="24"/>
          <w:rtl/>
        </w:rPr>
        <w:t>, רונן כבעל</w:t>
      </w:r>
      <w:r w:rsidR="00817E3E">
        <w:rPr>
          <w:rFonts w:cs="David" w:hint="cs"/>
          <w:sz w:val="24"/>
          <w:szCs w:val="24"/>
          <w:rtl/>
        </w:rPr>
        <w:t xml:space="preserve"> בית אבות ודאי ידע על הסבסוד, בנוסף, הוא ידע ששמואל בודד ובמצוקה ולכן ידע שביכולתו לנצל את מצבו ולהציע לו</w:t>
      </w:r>
      <w:r w:rsidR="00D37F05">
        <w:rPr>
          <w:rFonts w:cs="David" w:hint="cs"/>
          <w:sz w:val="24"/>
          <w:szCs w:val="24"/>
          <w:rtl/>
        </w:rPr>
        <w:t xml:space="preserve"> </w:t>
      </w:r>
      <w:r w:rsidR="00817E3E">
        <w:rPr>
          <w:rFonts w:cs="David" w:hint="cs"/>
          <w:sz w:val="24"/>
          <w:szCs w:val="24"/>
          <w:rtl/>
        </w:rPr>
        <w:t>חוזה שתנאיו לא הוגנים.</w:t>
      </w:r>
      <w:r w:rsidR="00026833">
        <w:rPr>
          <w:rFonts w:cs="David" w:hint="cs"/>
          <w:sz w:val="24"/>
          <w:szCs w:val="24"/>
          <w:rtl/>
        </w:rPr>
        <w:t xml:space="preserve"> מנגד רונן יטען שלא היה ביכולתו לדעת ששמואל נמצא במצב מצוקה.</w:t>
      </w:r>
      <w:r w:rsidR="006E1B1B">
        <w:rPr>
          <w:rFonts w:cs="David" w:hint="cs"/>
          <w:sz w:val="24"/>
          <w:szCs w:val="24"/>
          <w:rtl/>
        </w:rPr>
        <w:t xml:space="preserve"> </w:t>
      </w:r>
      <w:r w:rsidR="00D37F05">
        <w:rPr>
          <w:rFonts w:cs="David" w:hint="cs"/>
          <w:sz w:val="24"/>
          <w:szCs w:val="24"/>
          <w:rtl/>
        </w:rPr>
        <w:t>במקרה דנן, שמואל יטען</w:t>
      </w:r>
      <w:r w:rsidR="000A4DFF">
        <w:rPr>
          <w:rFonts w:cs="David" w:hint="cs"/>
          <w:sz w:val="24"/>
          <w:szCs w:val="24"/>
          <w:rtl/>
        </w:rPr>
        <w:t xml:space="preserve"> שתנאי החוזה גרועים במידה בלתי סבירה מן המקובל. זאת נבדוק ע"י</w:t>
      </w:r>
      <w:r w:rsidR="00D37F05">
        <w:rPr>
          <w:rFonts w:cs="David" w:hint="cs"/>
          <w:sz w:val="24"/>
          <w:szCs w:val="24"/>
          <w:rtl/>
        </w:rPr>
        <w:t xml:space="preserve"> </w:t>
      </w:r>
      <w:r w:rsidR="000A4DFF">
        <w:rPr>
          <w:rFonts w:cs="David" w:hint="cs"/>
          <w:sz w:val="24"/>
          <w:szCs w:val="24"/>
          <w:rtl/>
        </w:rPr>
        <w:t>המבחן האובייקטיבי המחייב בירור שתי שאלות משנה</w:t>
      </w:r>
      <w:r w:rsidR="000A4DFF">
        <w:rPr>
          <w:rStyle w:val="a5"/>
          <w:rFonts w:cs="David"/>
          <w:sz w:val="24"/>
          <w:szCs w:val="24"/>
          <w:rtl/>
        </w:rPr>
        <w:footnoteReference w:id="28"/>
      </w:r>
      <w:r w:rsidR="000A4DFF">
        <w:rPr>
          <w:rFonts w:cs="David" w:hint="cs"/>
          <w:sz w:val="24"/>
          <w:szCs w:val="24"/>
          <w:rtl/>
        </w:rPr>
        <w:t>:</w:t>
      </w:r>
      <w:r w:rsidR="00A865B2">
        <w:rPr>
          <w:rFonts w:cs="David" w:hint="cs"/>
          <w:sz w:val="24"/>
          <w:szCs w:val="24"/>
          <w:rtl/>
        </w:rPr>
        <w:t xml:space="preserve"> </w:t>
      </w:r>
      <w:r w:rsidR="000A4DFF" w:rsidRPr="001065E4">
        <w:rPr>
          <w:rFonts w:cs="David" w:hint="cs"/>
          <w:sz w:val="24"/>
          <w:szCs w:val="24"/>
          <w:u w:val="single"/>
          <w:rtl/>
        </w:rPr>
        <w:t>מהו ה"מקובל"-</w:t>
      </w:r>
      <w:r w:rsidR="000A4DFF">
        <w:rPr>
          <w:rFonts w:cs="David" w:hint="cs"/>
          <w:sz w:val="24"/>
          <w:szCs w:val="24"/>
          <w:rtl/>
        </w:rPr>
        <w:t xml:space="preserve"> התנאים הנהוגים בחוזים מסוג</w:t>
      </w:r>
      <w:r w:rsidR="00D37F05">
        <w:rPr>
          <w:rFonts w:cs="David" w:hint="cs"/>
          <w:sz w:val="24"/>
          <w:szCs w:val="24"/>
          <w:rtl/>
        </w:rPr>
        <w:t xml:space="preserve"> </w:t>
      </w:r>
      <w:r w:rsidR="000A4DFF">
        <w:rPr>
          <w:rFonts w:cs="David" w:hint="cs"/>
          <w:sz w:val="24"/>
          <w:szCs w:val="24"/>
          <w:rtl/>
        </w:rPr>
        <w:t>זה. לרוב, בחוזה למכירת דירה המ</w:t>
      </w:r>
      <w:r w:rsidR="00A865B2">
        <w:rPr>
          <w:rFonts w:cs="David" w:hint="cs"/>
          <w:sz w:val="24"/>
          <w:szCs w:val="24"/>
          <w:rtl/>
        </w:rPr>
        <w:t xml:space="preserve">וכר מקבל סכום כסף </w:t>
      </w:r>
      <w:r w:rsidR="001065E4">
        <w:rPr>
          <w:rFonts w:cs="David" w:hint="cs"/>
          <w:sz w:val="24"/>
          <w:szCs w:val="24"/>
          <w:rtl/>
        </w:rPr>
        <w:t>השווה לערכה של</w:t>
      </w:r>
      <w:r w:rsidR="000A4DFF">
        <w:rPr>
          <w:rFonts w:cs="David" w:hint="cs"/>
          <w:sz w:val="24"/>
          <w:szCs w:val="24"/>
          <w:rtl/>
        </w:rPr>
        <w:t xml:space="preserve"> הדירה. במקרה דנן, נראה כי ההסכם גרוע מהמקובל, ערך הדירה גבוה בהרבה מעלותו המצטברת של בית האבות, זאת גם בהנחה</w:t>
      </w:r>
      <w:r w:rsidR="00FB4086">
        <w:rPr>
          <w:rFonts w:cs="David" w:hint="cs"/>
          <w:sz w:val="24"/>
          <w:szCs w:val="24"/>
          <w:rtl/>
        </w:rPr>
        <w:t xml:space="preserve"> </w:t>
      </w:r>
      <w:r w:rsidR="000A4DFF">
        <w:rPr>
          <w:rFonts w:cs="David" w:hint="cs"/>
          <w:sz w:val="24"/>
          <w:szCs w:val="24"/>
          <w:rtl/>
        </w:rPr>
        <w:t>ש</w:t>
      </w:r>
      <w:r w:rsidR="001065E4">
        <w:rPr>
          <w:rFonts w:cs="David" w:hint="cs"/>
          <w:sz w:val="24"/>
          <w:szCs w:val="24"/>
          <w:rtl/>
        </w:rPr>
        <w:t xml:space="preserve">לשמואל לא נותרו שנים רבות לחיות (מה שסביר להניח שהיה ידוע לרונן). </w:t>
      </w:r>
      <w:r w:rsidR="001065E4" w:rsidRPr="001065E4">
        <w:rPr>
          <w:rFonts w:cs="David" w:hint="cs"/>
          <w:sz w:val="24"/>
          <w:szCs w:val="24"/>
          <w:u w:val="single"/>
          <w:rtl/>
        </w:rPr>
        <w:t>מהי "מידה בלתי סבירה"</w:t>
      </w:r>
      <w:r w:rsidR="001065E4">
        <w:rPr>
          <w:rFonts w:cs="David" w:hint="cs"/>
          <w:sz w:val="24"/>
          <w:szCs w:val="24"/>
          <w:u w:val="single"/>
          <w:rtl/>
        </w:rPr>
        <w:t>-</w:t>
      </w:r>
      <w:r w:rsidR="00E3701B">
        <w:rPr>
          <w:rFonts w:cs="David" w:hint="cs"/>
          <w:sz w:val="24"/>
          <w:szCs w:val="24"/>
          <w:rtl/>
        </w:rPr>
        <w:t xml:space="preserve"> </w:t>
      </w:r>
      <w:r w:rsidR="000435DD">
        <w:rPr>
          <w:rFonts w:cs="David" w:hint="cs"/>
          <w:sz w:val="24"/>
          <w:szCs w:val="24"/>
          <w:rtl/>
        </w:rPr>
        <w:t>אמת המידה היא חוסר סבירות שתיבחן ע"פ נסיבות העניין, תנאי השוק, הוראות החוזה וכד'</w:t>
      </w:r>
      <w:r w:rsidR="000435DD">
        <w:rPr>
          <w:rStyle w:val="a5"/>
          <w:rFonts w:cs="David"/>
          <w:sz w:val="24"/>
          <w:szCs w:val="24"/>
          <w:rtl/>
        </w:rPr>
        <w:footnoteReference w:id="29"/>
      </w:r>
      <w:r w:rsidR="000435DD">
        <w:rPr>
          <w:rFonts w:cs="David" w:hint="cs"/>
          <w:sz w:val="24"/>
          <w:szCs w:val="24"/>
          <w:rtl/>
        </w:rPr>
        <w:t xml:space="preserve">. </w:t>
      </w:r>
      <w:r w:rsidR="00E3701B">
        <w:rPr>
          <w:rFonts w:cs="David" w:hint="cs"/>
          <w:sz w:val="24"/>
          <w:szCs w:val="24"/>
          <w:rtl/>
        </w:rPr>
        <w:t>בענייננו,</w:t>
      </w:r>
      <w:r w:rsidR="006E1B1B">
        <w:rPr>
          <w:rFonts w:cs="David" w:hint="cs"/>
          <w:sz w:val="24"/>
          <w:szCs w:val="24"/>
          <w:rtl/>
        </w:rPr>
        <w:t xml:space="preserve"> </w:t>
      </w:r>
      <w:r w:rsidR="00D37F05">
        <w:rPr>
          <w:rFonts w:cs="David" w:hint="cs"/>
          <w:sz w:val="24"/>
          <w:szCs w:val="24"/>
          <w:rtl/>
        </w:rPr>
        <w:t>ניתן לומר ש</w:t>
      </w:r>
      <w:r w:rsidR="001065E4">
        <w:rPr>
          <w:rFonts w:cs="David" w:hint="cs"/>
          <w:sz w:val="24"/>
          <w:szCs w:val="24"/>
          <w:rtl/>
        </w:rPr>
        <w:t>תנאי ההסכם אינם סבירים</w:t>
      </w:r>
      <w:r w:rsidR="00E3701B">
        <w:rPr>
          <w:rFonts w:cs="David" w:hint="cs"/>
          <w:sz w:val="24"/>
          <w:szCs w:val="24"/>
          <w:rtl/>
        </w:rPr>
        <w:t xml:space="preserve"> </w:t>
      </w:r>
      <w:r w:rsidR="00FB4086">
        <w:rPr>
          <w:rFonts w:cs="David" w:hint="cs"/>
          <w:sz w:val="24"/>
          <w:szCs w:val="24"/>
          <w:rtl/>
        </w:rPr>
        <w:t>ופרופורציונאל</w:t>
      </w:r>
      <w:r w:rsidR="001065E4">
        <w:rPr>
          <w:rFonts w:cs="David" w:hint="cs"/>
          <w:sz w:val="24"/>
          <w:szCs w:val="24"/>
          <w:rtl/>
        </w:rPr>
        <w:t>י</w:t>
      </w:r>
      <w:r w:rsidR="00E3701B">
        <w:rPr>
          <w:rFonts w:cs="David" w:hint="cs"/>
          <w:sz w:val="24"/>
          <w:szCs w:val="24"/>
          <w:rtl/>
        </w:rPr>
        <w:t>ים</w:t>
      </w:r>
      <w:r w:rsidR="006E1B1B">
        <w:rPr>
          <w:rFonts w:cs="David" w:hint="cs"/>
          <w:sz w:val="24"/>
          <w:szCs w:val="24"/>
          <w:rtl/>
        </w:rPr>
        <w:t xml:space="preserve"> </w:t>
      </w:r>
      <w:r w:rsidR="001065E4">
        <w:rPr>
          <w:rFonts w:cs="David" w:hint="cs"/>
          <w:sz w:val="24"/>
          <w:szCs w:val="24"/>
          <w:rtl/>
        </w:rPr>
        <w:t>שכן</w:t>
      </w:r>
      <w:r w:rsidR="00D37F05">
        <w:rPr>
          <w:rFonts w:cs="David" w:hint="cs"/>
          <w:sz w:val="24"/>
          <w:szCs w:val="24"/>
          <w:rtl/>
        </w:rPr>
        <w:t xml:space="preserve"> ברור ששווי הדירה </w:t>
      </w:r>
      <w:r w:rsidR="001065E4">
        <w:rPr>
          <w:rFonts w:cs="David" w:hint="cs"/>
          <w:sz w:val="24"/>
          <w:szCs w:val="24"/>
          <w:rtl/>
        </w:rPr>
        <w:t>גבוה בהרבה מהתשלום המצטבר לבית האבות.</w:t>
      </w:r>
      <w:r w:rsidR="00A865B2">
        <w:rPr>
          <w:rFonts w:cs="David" w:hint="cs"/>
          <w:sz w:val="24"/>
          <w:szCs w:val="24"/>
          <w:rtl/>
        </w:rPr>
        <w:t xml:space="preserve"> </w:t>
      </w:r>
      <w:r w:rsidR="001065E4">
        <w:rPr>
          <w:rFonts w:cs="David" w:hint="cs"/>
          <w:sz w:val="24"/>
          <w:szCs w:val="24"/>
          <w:rtl/>
        </w:rPr>
        <w:t xml:space="preserve">יש להוסיף כי ככל שהיחס בין הערכים נוטה יותר לרעתו של </w:t>
      </w:r>
      <w:r w:rsidR="00E3701B">
        <w:rPr>
          <w:rFonts w:cs="David" w:hint="cs"/>
          <w:sz w:val="24"/>
          <w:szCs w:val="24"/>
          <w:rtl/>
        </w:rPr>
        <w:t>העשוק, ייטה ביהמ"ש</w:t>
      </w:r>
      <w:r w:rsidR="001065E4">
        <w:rPr>
          <w:rFonts w:cs="David" w:hint="cs"/>
          <w:sz w:val="24"/>
          <w:szCs w:val="24"/>
          <w:rtl/>
        </w:rPr>
        <w:t xml:space="preserve"> </w:t>
      </w:r>
      <w:r w:rsidR="00535FE7">
        <w:rPr>
          <w:rFonts w:cs="David" w:hint="cs"/>
          <w:sz w:val="24"/>
          <w:szCs w:val="24"/>
          <w:rtl/>
        </w:rPr>
        <w:t>לקבל את יתר</w:t>
      </w:r>
      <w:r w:rsidR="00A865B2">
        <w:rPr>
          <w:rFonts w:cs="David" w:hint="cs"/>
          <w:sz w:val="24"/>
          <w:szCs w:val="24"/>
          <w:rtl/>
        </w:rPr>
        <w:t xml:space="preserve"> </w:t>
      </w:r>
      <w:r w:rsidR="00E3701B">
        <w:rPr>
          <w:rFonts w:cs="David" w:hint="cs"/>
          <w:sz w:val="24"/>
          <w:szCs w:val="24"/>
          <w:rtl/>
        </w:rPr>
        <w:t xml:space="preserve">היסודות </w:t>
      </w:r>
      <w:r w:rsidR="00535FE7">
        <w:rPr>
          <w:rFonts w:cs="David" w:hint="cs"/>
          <w:sz w:val="24"/>
          <w:szCs w:val="24"/>
          <w:rtl/>
        </w:rPr>
        <w:t xml:space="preserve">של עילת העושק. </w:t>
      </w:r>
    </w:p>
    <w:p w:rsidR="001065E4" w:rsidRPr="001065E4" w:rsidRDefault="00535FE7" w:rsidP="00B50CB3">
      <w:pPr>
        <w:keepNext/>
        <w:spacing w:line="360" w:lineRule="auto"/>
        <w:rPr>
          <w:rFonts w:cs="David"/>
          <w:sz w:val="24"/>
          <w:szCs w:val="24"/>
          <w:rtl/>
        </w:rPr>
      </w:pPr>
      <w:r>
        <w:rPr>
          <w:rFonts w:cs="David" w:hint="cs"/>
          <w:sz w:val="24"/>
          <w:szCs w:val="24"/>
          <w:rtl/>
        </w:rPr>
        <w:t>לסיכום, אני סבורה כי מעשיו של רונן במקרה דנן גובלים בהטעיה ועושק, יש להוסיף שעסקה כזאת אי אפשר לעשות אלא עם אדם הנתון במצוקה וחולשה שכלית ופיזית, ובהיות שמואל במצב זה, ידע רונן</w:t>
      </w:r>
      <w:r w:rsidR="00D36195">
        <w:rPr>
          <w:rFonts w:cs="David" w:hint="cs"/>
          <w:sz w:val="24"/>
          <w:szCs w:val="24"/>
          <w:rtl/>
        </w:rPr>
        <w:t xml:space="preserve"> </w:t>
      </w:r>
      <w:r>
        <w:rPr>
          <w:rFonts w:cs="David" w:hint="cs"/>
          <w:sz w:val="24"/>
          <w:szCs w:val="24"/>
          <w:rtl/>
        </w:rPr>
        <w:t>שהוא יכול להציע עסקה בלתי סבירה שכזו. על כן, לעניות דעתי החוזה יבוטל בשל אחת הטענות או שתיהן יחד.</w:t>
      </w:r>
      <w:r w:rsidR="001065E4">
        <w:rPr>
          <w:rFonts w:cs="David" w:hint="cs"/>
          <w:sz w:val="24"/>
          <w:szCs w:val="24"/>
          <w:rtl/>
        </w:rPr>
        <w:t xml:space="preserve"> </w:t>
      </w:r>
    </w:p>
    <w:p w:rsidR="00D74E43" w:rsidRPr="00701970" w:rsidRDefault="00D74E43" w:rsidP="00701970">
      <w:pPr>
        <w:keepNext/>
        <w:spacing w:line="360" w:lineRule="auto"/>
        <w:rPr>
          <w:rFonts w:cs="Guttman Mantova-Decor"/>
          <w:sz w:val="52"/>
          <w:szCs w:val="52"/>
        </w:rPr>
      </w:pPr>
    </w:p>
    <w:sectPr w:rsidR="00D74E43" w:rsidRPr="00701970" w:rsidSect="00DF620C">
      <w:pgSz w:w="11906" w:h="16838"/>
      <w:pgMar w:top="1418" w:right="1418" w:bottom="1418" w:left="1418"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961" w:rsidRDefault="00F72961" w:rsidP="00B60162">
      <w:pPr>
        <w:spacing w:after="0" w:line="240" w:lineRule="auto"/>
      </w:pPr>
      <w:r>
        <w:separator/>
      </w:r>
    </w:p>
  </w:endnote>
  <w:endnote w:type="continuationSeparator" w:id="0">
    <w:p w:rsidR="00F72961" w:rsidRDefault="00F72961" w:rsidP="00B601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Guttman Mantova-Decor">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961" w:rsidRDefault="00F72961" w:rsidP="00B60162">
      <w:pPr>
        <w:spacing w:after="0" w:line="240" w:lineRule="auto"/>
      </w:pPr>
      <w:r>
        <w:separator/>
      </w:r>
    </w:p>
  </w:footnote>
  <w:footnote w:type="continuationSeparator" w:id="0">
    <w:p w:rsidR="00F72961" w:rsidRDefault="00F72961" w:rsidP="00B60162">
      <w:pPr>
        <w:spacing w:after="0" w:line="240" w:lineRule="auto"/>
      </w:pPr>
      <w:r>
        <w:continuationSeparator/>
      </w:r>
    </w:p>
  </w:footnote>
  <w:footnote w:id="1">
    <w:p w:rsidR="00B60162" w:rsidRDefault="00B60162" w:rsidP="006966FC">
      <w:pPr>
        <w:pStyle w:val="a3"/>
        <w:tabs>
          <w:tab w:val="left" w:pos="4675"/>
        </w:tabs>
      </w:pPr>
      <w:r>
        <w:rPr>
          <w:rStyle w:val="a5"/>
        </w:rPr>
        <w:footnoteRef/>
      </w:r>
      <w:r>
        <w:rPr>
          <w:rtl/>
        </w:rPr>
        <w:t xml:space="preserve"> </w:t>
      </w:r>
      <w:r w:rsidR="00B0573C">
        <w:rPr>
          <w:rFonts w:hint="cs"/>
          <w:rtl/>
        </w:rPr>
        <w:t>סעיף 20 לחוק החוזים (חלק כללי), תשל"ג-1973.</w:t>
      </w:r>
    </w:p>
  </w:footnote>
  <w:footnote w:id="2">
    <w:p w:rsidR="00B60162" w:rsidRDefault="00B60162" w:rsidP="00B16947">
      <w:pPr>
        <w:pStyle w:val="a3"/>
      </w:pPr>
      <w:r>
        <w:rPr>
          <w:rStyle w:val="a5"/>
        </w:rPr>
        <w:footnoteRef/>
      </w:r>
      <w:r>
        <w:rPr>
          <w:rtl/>
        </w:rPr>
        <w:t xml:space="preserve"> </w:t>
      </w:r>
      <w:r w:rsidR="004A0513">
        <w:rPr>
          <w:rFonts w:hint="cs"/>
          <w:rtl/>
        </w:rPr>
        <w:t xml:space="preserve">ע"א 2469/06 </w:t>
      </w:r>
      <w:proofErr w:type="spellStart"/>
      <w:r w:rsidR="004A0513">
        <w:rPr>
          <w:rFonts w:hint="cs"/>
          <w:b/>
          <w:bCs/>
          <w:rtl/>
        </w:rPr>
        <w:t>סויסה</w:t>
      </w:r>
      <w:proofErr w:type="spellEnd"/>
      <w:r w:rsidR="004A0513">
        <w:rPr>
          <w:rFonts w:hint="cs"/>
          <w:b/>
          <w:bCs/>
          <w:rtl/>
        </w:rPr>
        <w:t xml:space="preserve"> נ' חברת </w:t>
      </w:r>
      <w:proofErr w:type="spellStart"/>
      <w:r w:rsidR="004A0513">
        <w:rPr>
          <w:rFonts w:hint="cs"/>
          <w:b/>
          <w:bCs/>
          <w:rtl/>
        </w:rPr>
        <w:t>זאגא</w:t>
      </w:r>
      <w:proofErr w:type="spellEnd"/>
      <w:r w:rsidR="004A0513">
        <w:rPr>
          <w:rFonts w:hint="cs"/>
          <w:b/>
          <w:bCs/>
          <w:rtl/>
        </w:rPr>
        <w:t xml:space="preserve"> בע"מ,</w:t>
      </w:r>
      <w:r w:rsidR="00B16947">
        <w:rPr>
          <w:rFonts w:hint="cs"/>
          <w:rtl/>
        </w:rPr>
        <w:t xml:space="preserve"> פסקה 9 לפס"ד של השופטת חיות (טרם פורסם, 14.08.2008</w:t>
      </w:r>
      <w:r w:rsidR="009864D1">
        <w:rPr>
          <w:rFonts w:hint="cs"/>
          <w:rtl/>
        </w:rPr>
        <w:t>).</w:t>
      </w:r>
    </w:p>
  </w:footnote>
  <w:footnote w:id="3">
    <w:p w:rsidR="007255D9" w:rsidRDefault="007255D9" w:rsidP="00AD6609">
      <w:pPr>
        <w:pStyle w:val="a3"/>
      </w:pPr>
      <w:r>
        <w:rPr>
          <w:rStyle w:val="a5"/>
        </w:rPr>
        <w:footnoteRef/>
      </w:r>
      <w:r>
        <w:rPr>
          <w:rtl/>
        </w:rPr>
        <w:t xml:space="preserve"> </w:t>
      </w:r>
      <w:r w:rsidR="00AD6609">
        <w:rPr>
          <w:rFonts w:hint="cs"/>
          <w:rtl/>
        </w:rPr>
        <w:t xml:space="preserve">גבריאלה שלו </w:t>
      </w:r>
      <w:r w:rsidR="00AD6609">
        <w:rPr>
          <w:rFonts w:hint="cs"/>
          <w:b/>
          <w:bCs/>
          <w:rtl/>
        </w:rPr>
        <w:t xml:space="preserve">דיני חוזים-החלק הכללי לקראת קודיפיקציה של המשפט </w:t>
      </w:r>
      <w:r w:rsidR="00AD6609" w:rsidRPr="00AD6609">
        <w:rPr>
          <w:rFonts w:hint="cs"/>
          <w:b/>
          <w:bCs/>
          <w:rtl/>
        </w:rPr>
        <w:t>האזרחי</w:t>
      </w:r>
      <w:r w:rsidR="00AD6609">
        <w:rPr>
          <w:rFonts w:hint="cs"/>
          <w:b/>
          <w:bCs/>
          <w:rtl/>
        </w:rPr>
        <w:t xml:space="preserve"> </w:t>
      </w:r>
      <w:r w:rsidR="00506430">
        <w:rPr>
          <w:rFonts w:hint="cs"/>
          <w:rtl/>
        </w:rPr>
        <w:t xml:space="preserve">עמ' </w:t>
      </w:r>
      <w:r w:rsidR="00AD6609">
        <w:rPr>
          <w:rFonts w:hint="cs"/>
          <w:rtl/>
        </w:rPr>
        <w:t>277</w:t>
      </w:r>
      <w:r w:rsidR="00AD6609">
        <w:rPr>
          <w:rFonts w:hint="cs"/>
          <w:b/>
          <w:bCs/>
          <w:rtl/>
        </w:rPr>
        <w:t xml:space="preserve"> </w:t>
      </w:r>
      <w:r w:rsidR="00AD6609">
        <w:rPr>
          <w:rFonts w:hint="cs"/>
          <w:rtl/>
        </w:rPr>
        <w:t>(2005).</w:t>
      </w:r>
    </w:p>
  </w:footnote>
  <w:footnote w:id="4">
    <w:p w:rsidR="00C42F69" w:rsidRDefault="00C42F69" w:rsidP="00942CA1">
      <w:pPr>
        <w:pStyle w:val="a3"/>
      </w:pPr>
      <w:r>
        <w:rPr>
          <w:rStyle w:val="a5"/>
        </w:rPr>
        <w:footnoteRef/>
      </w:r>
      <w:r>
        <w:rPr>
          <w:rtl/>
        </w:rPr>
        <w:t xml:space="preserve"> </w:t>
      </w:r>
      <w:r w:rsidR="00942CA1">
        <w:rPr>
          <w:rFonts w:hint="cs"/>
          <w:rtl/>
        </w:rPr>
        <w:t xml:space="preserve">ע"א 838/75 </w:t>
      </w:r>
      <w:r w:rsidR="00942CA1" w:rsidRPr="00942CA1">
        <w:rPr>
          <w:rFonts w:hint="cs"/>
          <w:b/>
          <w:bCs/>
          <w:rtl/>
        </w:rPr>
        <w:t>ספקטור נ' צרפתי</w:t>
      </w:r>
      <w:r w:rsidR="00942CA1">
        <w:rPr>
          <w:rFonts w:hint="cs"/>
          <w:rtl/>
        </w:rPr>
        <w:t>, פ"ד לב(1) 231, 237 (1977).</w:t>
      </w:r>
    </w:p>
  </w:footnote>
  <w:footnote w:id="5">
    <w:p w:rsidR="00000788" w:rsidRDefault="00000788" w:rsidP="00385C28">
      <w:pPr>
        <w:pStyle w:val="a3"/>
        <w:rPr>
          <w:rtl/>
        </w:rPr>
      </w:pPr>
      <w:r>
        <w:rPr>
          <w:rStyle w:val="a5"/>
        </w:rPr>
        <w:footnoteRef/>
      </w:r>
      <w:r>
        <w:rPr>
          <w:rtl/>
        </w:rPr>
        <w:t xml:space="preserve"> </w:t>
      </w:r>
      <w:r w:rsidR="00385C28" w:rsidRPr="00385C28">
        <w:rPr>
          <w:rFonts w:cs="Arial" w:hint="cs"/>
          <w:rtl/>
        </w:rPr>
        <w:t>ע</w:t>
      </w:r>
      <w:r w:rsidR="00385C28" w:rsidRPr="00385C28">
        <w:rPr>
          <w:rFonts w:cs="Arial"/>
          <w:rtl/>
        </w:rPr>
        <w:t>"</w:t>
      </w:r>
      <w:r w:rsidR="00385C28" w:rsidRPr="00385C28">
        <w:rPr>
          <w:rFonts w:cs="Arial" w:hint="cs"/>
          <w:rtl/>
        </w:rPr>
        <w:t>א</w:t>
      </w:r>
      <w:r w:rsidR="00385C28" w:rsidRPr="00385C28">
        <w:rPr>
          <w:rFonts w:cs="Arial"/>
          <w:rtl/>
        </w:rPr>
        <w:t xml:space="preserve"> 2469/06 </w:t>
      </w:r>
      <w:proofErr w:type="spellStart"/>
      <w:r w:rsidR="00385C28" w:rsidRPr="00385C28">
        <w:rPr>
          <w:rFonts w:cs="Arial" w:hint="cs"/>
          <w:b/>
          <w:bCs/>
          <w:rtl/>
        </w:rPr>
        <w:t>סויסה</w:t>
      </w:r>
      <w:proofErr w:type="spellEnd"/>
      <w:r w:rsidR="00385C28" w:rsidRPr="00385C28">
        <w:rPr>
          <w:rFonts w:cs="Arial"/>
          <w:b/>
          <w:bCs/>
          <w:rtl/>
        </w:rPr>
        <w:t xml:space="preserve"> </w:t>
      </w:r>
      <w:r w:rsidR="00385C28" w:rsidRPr="00385C28">
        <w:rPr>
          <w:rFonts w:cs="Arial" w:hint="cs"/>
          <w:b/>
          <w:bCs/>
          <w:rtl/>
        </w:rPr>
        <w:t>נ</w:t>
      </w:r>
      <w:r w:rsidR="00385C28" w:rsidRPr="00385C28">
        <w:rPr>
          <w:rFonts w:cs="Arial"/>
          <w:b/>
          <w:bCs/>
          <w:rtl/>
        </w:rPr>
        <w:t xml:space="preserve">' </w:t>
      </w:r>
      <w:r w:rsidR="00385C28" w:rsidRPr="00385C28">
        <w:rPr>
          <w:rFonts w:cs="Arial" w:hint="cs"/>
          <w:b/>
          <w:bCs/>
          <w:rtl/>
        </w:rPr>
        <w:t>חברת</w:t>
      </w:r>
      <w:r w:rsidR="00385C28" w:rsidRPr="00385C28">
        <w:rPr>
          <w:rFonts w:cs="Arial"/>
          <w:b/>
          <w:bCs/>
          <w:rtl/>
        </w:rPr>
        <w:t xml:space="preserve"> </w:t>
      </w:r>
      <w:proofErr w:type="spellStart"/>
      <w:r w:rsidR="00385C28" w:rsidRPr="00385C28">
        <w:rPr>
          <w:rFonts w:cs="Arial" w:hint="cs"/>
          <w:b/>
          <w:bCs/>
          <w:rtl/>
        </w:rPr>
        <w:t>זאגא</w:t>
      </w:r>
      <w:proofErr w:type="spellEnd"/>
      <w:r w:rsidR="00385C28" w:rsidRPr="00385C28">
        <w:rPr>
          <w:rFonts w:cs="Arial"/>
          <w:b/>
          <w:bCs/>
          <w:rtl/>
        </w:rPr>
        <w:t xml:space="preserve"> </w:t>
      </w:r>
      <w:r w:rsidR="00385C28" w:rsidRPr="00385C28">
        <w:rPr>
          <w:rFonts w:cs="Arial" w:hint="cs"/>
          <w:b/>
          <w:bCs/>
          <w:rtl/>
        </w:rPr>
        <w:t>בע</w:t>
      </w:r>
      <w:r w:rsidR="00385C28" w:rsidRPr="00385C28">
        <w:rPr>
          <w:rFonts w:cs="Arial"/>
          <w:b/>
          <w:bCs/>
          <w:rtl/>
        </w:rPr>
        <w:t>"</w:t>
      </w:r>
      <w:r w:rsidR="00385C28" w:rsidRPr="00385C28">
        <w:rPr>
          <w:rFonts w:cs="Arial" w:hint="cs"/>
          <w:b/>
          <w:bCs/>
          <w:rtl/>
        </w:rPr>
        <w:t>מ</w:t>
      </w:r>
      <w:r w:rsidR="00385C28" w:rsidRPr="00385C28">
        <w:rPr>
          <w:rFonts w:cs="Arial"/>
          <w:b/>
          <w:bCs/>
          <w:rtl/>
        </w:rPr>
        <w:t>,</w:t>
      </w:r>
      <w:r w:rsidR="00385C28" w:rsidRPr="00385C28">
        <w:rPr>
          <w:rFonts w:cs="Arial"/>
          <w:rtl/>
        </w:rPr>
        <w:t xml:space="preserve"> </w:t>
      </w:r>
      <w:r w:rsidR="00385C28" w:rsidRPr="00385C28">
        <w:rPr>
          <w:rFonts w:cs="Arial" w:hint="cs"/>
          <w:rtl/>
        </w:rPr>
        <w:t>פסקה</w:t>
      </w:r>
      <w:r w:rsidR="00385C28" w:rsidRPr="00385C28">
        <w:rPr>
          <w:rFonts w:cs="Arial"/>
          <w:rtl/>
        </w:rPr>
        <w:t xml:space="preserve"> </w:t>
      </w:r>
      <w:r w:rsidR="00385C28">
        <w:rPr>
          <w:rFonts w:cs="Arial" w:hint="cs"/>
          <w:rtl/>
        </w:rPr>
        <w:t>12</w:t>
      </w:r>
      <w:r w:rsidR="00385C28" w:rsidRPr="00385C28">
        <w:rPr>
          <w:rFonts w:cs="Arial"/>
          <w:rtl/>
        </w:rPr>
        <w:t xml:space="preserve"> </w:t>
      </w:r>
      <w:r w:rsidR="00385C28" w:rsidRPr="00385C28">
        <w:rPr>
          <w:rFonts w:cs="Arial" w:hint="cs"/>
          <w:rtl/>
        </w:rPr>
        <w:t>לפס</w:t>
      </w:r>
      <w:r w:rsidR="00385C28" w:rsidRPr="00385C28">
        <w:rPr>
          <w:rFonts w:cs="Arial"/>
          <w:rtl/>
        </w:rPr>
        <w:t>"</w:t>
      </w:r>
      <w:r w:rsidR="00385C28" w:rsidRPr="00385C28">
        <w:rPr>
          <w:rFonts w:cs="Arial" w:hint="cs"/>
          <w:rtl/>
        </w:rPr>
        <w:t>ד</w:t>
      </w:r>
      <w:r w:rsidR="00385C28" w:rsidRPr="00385C28">
        <w:rPr>
          <w:rFonts w:cs="Arial"/>
          <w:rtl/>
        </w:rPr>
        <w:t xml:space="preserve"> </w:t>
      </w:r>
      <w:r w:rsidR="00385C28" w:rsidRPr="00385C28">
        <w:rPr>
          <w:rFonts w:cs="Arial" w:hint="cs"/>
          <w:rtl/>
        </w:rPr>
        <w:t>של</w:t>
      </w:r>
      <w:r w:rsidR="00385C28" w:rsidRPr="00385C28">
        <w:rPr>
          <w:rFonts w:cs="Arial"/>
          <w:rtl/>
        </w:rPr>
        <w:t xml:space="preserve"> </w:t>
      </w:r>
      <w:r w:rsidR="00385C28" w:rsidRPr="00385C28">
        <w:rPr>
          <w:rFonts w:cs="Arial" w:hint="cs"/>
          <w:rtl/>
        </w:rPr>
        <w:t>השופטת</w:t>
      </w:r>
      <w:r w:rsidR="00385C28" w:rsidRPr="00385C28">
        <w:rPr>
          <w:rFonts w:cs="Arial"/>
          <w:rtl/>
        </w:rPr>
        <w:t xml:space="preserve"> </w:t>
      </w:r>
      <w:r w:rsidR="00385C28" w:rsidRPr="00385C28">
        <w:rPr>
          <w:rFonts w:cs="Arial" w:hint="cs"/>
          <w:rtl/>
        </w:rPr>
        <w:t>חיות</w:t>
      </w:r>
      <w:r w:rsidR="00385C28" w:rsidRPr="00385C28">
        <w:rPr>
          <w:rFonts w:cs="Arial"/>
          <w:rtl/>
        </w:rPr>
        <w:t xml:space="preserve"> (</w:t>
      </w:r>
      <w:r w:rsidR="00385C28" w:rsidRPr="00385C28">
        <w:rPr>
          <w:rFonts w:cs="Arial" w:hint="cs"/>
          <w:rtl/>
        </w:rPr>
        <w:t>טרם</w:t>
      </w:r>
      <w:r w:rsidR="00385C28" w:rsidRPr="00385C28">
        <w:rPr>
          <w:rFonts w:cs="Arial"/>
          <w:rtl/>
        </w:rPr>
        <w:t xml:space="preserve"> </w:t>
      </w:r>
      <w:r w:rsidR="00385C28" w:rsidRPr="00385C28">
        <w:rPr>
          <w:rFonts w:cs="Arial" w:hint="cs"/>
          <w:rtl/>
        </w:rPr>
        <w:t>פורסם</w:t>
      </w:r>
      <w:r w:rsidR="00385C28" w:rsidRPr="00385C28">
        <w:rPr>
          <w:rFonts w:cs="Arial"/>
          <w:rtl/>
        </w:rPr>
        <w:t>, 14.08.2008).</w:t>
      </w:r>
    </w:p>
  </w:footnote>
  <w:footnote w:id="6">
    <w:p w:rsidR="00D04B2B" w:rsidRDefault="00D04B2B" w:rsidP="00AD6609">
      <w:pPr>
        <w:pStyle w:val="a3"/>
        <w:rPr>
          <w:rtl/>
        </w:rPr>
      </w:pPr>
      <w:r>
        <w:rPr>
          <w:rStyle w:val="a5"/>
        </w:rPr>
        <w:footnoteRef/>
      </w:r>
      <w:r>
        <w:rPr>
          <w:rtl/>
        </w:rPr>
        <w:t xml:space="preserve"> </w:t>
      </w:r>
      <w:r w:rsidR="00AD6609" w:rsidRPr="00AD6609">
        <w:rPr>
          <w:rFonts w:cs="Arial" w:hint="cs"/>
          <w:rtl/>
        </w:rPr>
        <w:t>גבריאלה</w:t>
      </w:r>
      <w:r w:rsidR="00AD6609" w:rsidRPr="00AD6609">
        <w:rPr>
          <w:rFonts w:cs="Arial"/>
          <w:rtl/>
        </w:rPr>
        <w:t xml:space="preserve"> </w:t>
      </w:r>
      <w:r w:rsidR="00AD6609" w:rsidRPr="00AD6609">
        <w:rPr>
          <w:rFonts w:cs="Arial" w:hint="cs"/>
          <w:rtl/>
        </w:rPr>
        <w:t>שלו</w:t>
      </w:r>
      <w:r w:rsidR="00AD6609" w:rsidRPr="00AD6609">
        <w:rPr>
          <w:rFonts w:cs="Arial"/>
          <w:rtl/>
        </w:rPr>
        <w:t xml:space="preserve"> </w:t>
      </w:r>
      <w:r w:rsidR="00AD6609" w:rsidRPr="00AD6609">
        <w:rPr>
          <w:rFonts w:cs="Arial" w:hint="cs"/>
          <w:b/>
          <w:bCs/>
          <w:rtl/>
        </w:rPr>
        <w:t>דיני</w:t>
      </w:r>
      <w:r w:rsidR="00AD6609" w:rsidRPr="00AD6609">
        <w:rPr>
          <w:rFonts w:cs="Arial"/>
          <w:b/>
          <w:bCs/>
          <w:rtl/>
        </w:rPr>
        <w:t xml:space="preserve"> </w:t>
      </w:r>
      <w:r w:rsidR="00AD6609" w:rsidRPr="00AD6609">
        <w:rPr>
          <w:rFonts w:cs="Arial" w:hint="cs"/>
          <w:b/>
          <w:bCs/>
          <w:rtl/>
        </w:rPr>
        <w:t>חוזים</w:t>
      </w:r>
      <w:r w:rsidR="00AD6609" w:rsidRPr="00AD6609">
        <w:rPr>
          <w:rFonts w:cs="Arial"/>
          <w:b/>
          <w:bCs/>
          <w:rtl/>
        </w:rPr>
        <w:t>-</w:t>
      </w:r>
      <w:r w:rsidR="00AD6609" w:rsidRPr="00AD6609">
        <w:rPr>
          <w:rFonts w:cs="Arial" w:hint="cs"/>
          <w:b/>
          <w:bCs/>
          <w:rtl/>
        </w:rPr>
        <w:t>החלק</w:t>
      </w:r>
      <w:r w:rsidR="00AD6609" w:rsidRPr="00AD6609">
        <w:rPr>
          <w:rFonts w:cs="Arial"/>
          <w:b/>
          <w:bCs/>
          <w:rtl/>
        </w:rPr>
        <w:t xml:space="preserve"> </w:t>
      </w:r>
      <w:r w:rsidR="00AD6609" w:rsidRPr="00AD6609">
        <w:rPr>
          <w:rFonts w:cs="Arial" w:hint="cs"/>
          <w:b/>
          <w:bCs/>
          <w:rtl/>
        </w:rPr>
        <w:t>הכללי</w:t>
      </w:r>
      <w:r w:rsidR="00AD6609" w:rsidRPr="00AD6609">
        <w:rPr>
          <w:rFonts w:cs="Arial"/>
          <w:b/>
          <w:bCs/>
          <w:rtl/>
        </w:rPr>
        <w:t xml:space="preserve"> </w:t>
      </w:r>
      <w:r w:rsidR="00AD6609" w:rsidRPr="00AD6609">
        <w:rPr>
          <w:rFonts w:cs="Arial" w:hint="cs"/>
          <w:b/>
          <w:bCs/>
          <w:rtl/>
        </w:rPr>
        <w:t>לקראת</w:t>
      </w:r>
      <w:r w:rsidR="00AD6609" w:rsidRPr="00AD6609">
        <w:rPr>
          <w:rFonts w:cs="Arial"/>
          <w:b/>
          <w:bCs/>
          <w:rtl/>
        </w:rPr>
        <w:t xml:space="preserve"> </w:t>
      </w:r>
      <w:r w:rsidR="00AD6609" w:rsidRPr="00AD6609">
        <w:rPr>
          <w:rFonts w:cs="Arial" w:hint="cs"/>
          <w:b/>
          <w:bCs/>
          <w:rtl/>
        </w:rPr>
        <w:t>קודיפיקציה</w:t>
      </w:r>
      <w:r w:rsidR="00AD6609" w:rsidRPr="00AD6609">
        <w:rPr>
          <w:rFonts w:cs="Arial"/>
          <w:b/>
          <w:bCs/>
          <w:rtl/>
        </w:rPr>
        <w:t xml:space="preserve"> </w:t>
      </w:r>
      <w:r w:rsidR="00AD6609" w:rsidRPr="00AD6609">
        <w:rPr>
          <w:rFonts w:cs="Arial" w:hint="cs"/>
          <w:b/>
          <w:bCs/>
          <w:rtl/>
        </w:rPr>
        <w:t>של</w:t>
      </w:r>
      <w:r w:rsidR="00AD6609" w:rsidRPr="00AD6609">
        <w:rPr>
          <w:rFonts w:cs="Arial"/>
          <w:b/>
          <w:bCs/>
          <w:rtl/>
        </w:rPr>
        <w:t xml:space="preserve"> </w:t>
      </w:r>
      <w:r w:rsidR="00AD6609" w:rsidRPr="00AD6609">
        <w:rPr>
          <w:rFonts w:cs="Arial" w:hint="cs"/>
          <w:b/>
          <w:bCs/>
          <w:rtl/>
        </w:rPr>
        <w:t>המשפט</w:t>
      </w:r>
      <w:r w:rsidR="00AD6609" w:rsidRPr="00AD6609">
        <w:rPr>
          <w:rFonts w:cs="Arial"/>
          <w:b/>
          <w:bCs/>
          <w:rtl/>
        </w:rPr>
        <w:t xml:space="preserve"> </w:t>
      </w:r>
      <w:r w:rsidR="00AD6609" w:rsidRPr="00AD6609">
        <w:rPr>
          <w:rFonts w:cs="Arial" w:hint="cs"/>
          <w:b/>
          <w:bCs/>
          <w:rtl/>
        </w:rPr>
        <w:t>האזרחי</w:t>
      </w:r>
      <w:r w:rsidR="00AD6609" w:rsidRPr="00AD6609">
        <w:rPr>
          <w:rFonts w:cs="Arial"/>
          <w:rtl/>
        </w:rPr>
        <w:t xml:space="preserve"> </w:t>
      </w:r>
      <w:r w:rsidR="00506430">
        <w:rPr>
          <w:rFonts w:cs="Arial" w:hint="cs"/>
          <w:rtl/>
        </w:rPr>
        <w:t xml:space="preserve">עמ' </w:t>
      </w:r>
      <w:r w:rsidR="00AD6609">
        <w:rPr>
          <w:rFonts w:cs="Arial" w:hint="cs"/>
          <w:rtl/>
        </w:rPr>
        <w:t>299</w:t>
      </w:r>
      <w:r w:rsidR="00AD6609" w:rsidRPr="00AD6609">
        <w:rPr>
          <w:rFonts w:cs="Arial"/>
          <w:rtl/>
        </w:rPr>
        <w:t xml:space="preserve"> (2005).</w:t>
      </w:r>
    </w:p>
  </w:footnote>
  <w:footnote w:id="7">
    <w:p w:rsidR="00DB07F1" w:rsidRDefault="00DB07F1" w:rsidP="00E367A5">
      <w:pPr>
        <w:pStyle w:val="a3"/>
        <w:rPr>
          <w:rtl/>
        </w:rPr>
      </w:pPr>
      <w:r>
        <w:rPr>
          <w:rStyle w:val="a5"/>
        </w:rPr>
        <w:footnoteRef/>
      </w:r>
      <w:r>
        <w:rPr>
          <w:rtl/>
        </w:rPr>
        <w:t xml:space="preserve"> </w:t>
      </w:r>
      <w:r w:rsidR="00E367A5">
        <w:rPr>
          <w:rFonts w:cs="Arial" w:hint="cs"/>
          <w:rtl/>
        </w:rPr>
        <w:t xml:space="preserve">ע"א 44/66,309/66 </w:t>
      </w:r>
      <w:r w:rsidR="00E367A5" w:rsidRPr="00E367A5">
        <w:rPr>
          <w:rFonts w:cs="Arial" w:hint="cs"/>
          <w:b/>
          <w:bCs/>
          <w:rtl/>
        </w:rPr>
        <w:t>לקי דרייב נ' הרץ,</w:t>
      </w:r>
      <w:r w:rsidR="00E367A5">
        <w:rPr>
          <w:rFonts w:cs="Arial" w:hint="cs"/>
          <w:rtl/>
        </w:rPr>
        <w:t xml:space="preserve"> פ"ד </w:t>
      </w:r>
      <w:proofErr w:type="spellStart"/>
      <w:r w:rsidR="00E367A5">
        <w:rPr>
          <w:rFonts w:cs="Arial" w:hint="cs"/>
          <w:rtl/>
        </w:rPr>
        <w:t>כא</w:t>
      </w:r>
      <w:proofErr w:type="spellEnd"/>
      <w:r w:rsidR="00E367A5">
        <w:rPr>
          <w:rFonts w:cs="Arial" w:hint="cs"/>
          <w:rtl/>
        </w:rPr>
        <w:t>(1) 576, 585 (</w:t>
      </w:r>
      <w:r w:rsidR="00E367A5">
        <w:rPr>
          <w:rFonts w:hint="cs"/>
          <w:rtl/>
        </w:rPr>
        <w:t>1967).</w:t>
      </w:r>
    </w:p>
  </w:footnote>
  <w:footnote w:id="8">
    <w:p w:rsidR="00DB07F1" w:rsidRDefault="00DB07F1">
      <w:pPr>
        <w:pStyle w:val="a3"/>
      </w:pPr>
      <w:r>
        <w:rPr>
          <w:rStyle w:val="a5"/>
        </w:rPr>
        <w:footnoteRef/>
      </w:r>
      <w:r>
        <w:rPr>
          <w:rtl/>
        </w:rPr>
        <w:t xml:space="preserve"> </w:t>
      </w:r>
      <w:r w:rsidRPr="00DB07F1">
        <w:rPr>
          <w:rFonts w:cs="Arial" w:hint="cs"/>
          <w:rtl/>
        </w:rPr>
        <w:t>ע</w:t>
      </w:r>
      <w:r w:rsidRPr="00DB07F1">
        <w:rPr>
          <w:rFonts w:cs="Arial"/>
          <w:rtl/>
        </w:rPr>
        <w:t>"</w:t>
      </w:r>
      <w:r w:rsidRPr="00DB07F1">
        <w:rPr>
          <w:rFonts w:cs="Arial" w:hint="cs"/>
          <w:rtl/>
        </w:rPr>
        <w:t>א</w:t>
      </w:r>
      <w:r w:rsidRPr="00DB07F1">
        <w:rPr>
          <w:rFonts w:cs="Arial"/>
          <w:rtl/>
        </w:rPr>
        <w:t xml:space="preserve"> 494/74 </w:t>
      </w:r>
      <w:r w:rsidRPr="00E367A5">
        <w:rPr>
          <w:rFonts w:cs="Arial" w:hint="cs"/>
          <w:b/>
          <w:bCs/>
          <w:rtl/>
        </w:rPr>
        <w:t>חברת</w:t>
      </w:r>
      <w:r w:rsidRPr="00E367A5">
        <w:rPr>
          <w:rFonts w:cs="Arial"/>
          <w:b/>
          <w:bCs/>
          <w:rtl/>
        </w:rPr>
        <w:t xml:space="preserve"> </w:t>
      </w:r>
      <w:r w:rsidRPr="00E367A5">
        <w:rPr>
          <w:rFonts w:cs="Arial" w:hint="cs"/>
          <w:b/>
          <w:bCs/>
          <w:rtl/>
        </w:rPr>
        <w:t>בית</w:t>
      </w:r>
      <w:r w:rsidRPr="00E367A5">
        <w:rPr>
          <w:rFonts w:cs="Arial"/>
          <w:b/>
          <w:bCs/>
          <w:rtl/>
        </w:rPr>
        <w:t xml:space="preserve"> </w:t>
      </w:r>
      <w:r w:rsidRPr="00E367A5">
        <w:rPr>
          <w:rFonts w:cs="Arial" w:hint="cs"/>
          <w:b/>
          <w:bCs/>
          <w:rtl/>
        </w:rPr>
        <w:t>החשמונאים</w:t>
      </w:r>
      <w:r w:rsidRPr="00E367A5">
        <w:rPr>
          <w:rFonts w:cs="Arial"/>
          <w:b/>
          <w:bCs/>
          <w:rtl/>
        </w:rPr>
        <w:t xml:space="preserve"> </w:t>
      </w:r>
      <w:r w:rsidRPr="00E367A5">
        <w:rPr>
          <w:rFonts w:cs="Arial" w:hint="cs"/>
          <w:b/>
          <w:bCs/>
          <w:rtl/>
        </w:rPr>
        <w:t>נ</w:t>
      </w:r>
      <w:r w:rsidRPr="00E367A5">
        <w:rPr>
          <w:rFonts w:cs="Arial"/>
          <w:b/>
          <w:bCs/>
          <w:rtl/>
        </w:rPr>
        <w:t xml:space="preserve">' </w:t>
      </w:r>
      <w:r w:rsidRPr="00E367A5">
        <w:rPr>
          <w:rFonts w:cs="Arial" w:hint="cs"/>
          <w:b/>
          <w:bCs/>
          <w:rtl/>
        </w:rPr>
        <w:t>אהרוני</w:t>
      </w:r>
      <w:r w:rsidRPr="00E367A5">
        <w:rPr>
          <w:rFonts w:cs="Arial"/>
          <w:b/>
          <w:bCs/>
          <w:rtl/>
        </w:rPr>
        <w:t>,</w:t>
      </w:r>
      <w:r w:rsidRPr="00DB07F1">
        <w:rPr>
          <w:rFonts w:cs="Arial"/>
          <w:rtl/>
        </w:rPr>
        <w:t xml:space="preserve"> </w:t>
      </w:r>
      <w:r w:rsidRPr="00DB07F1">
        <w:rPr>
          <w:rFonts w:cs="Arial" w:hint="cs"/>
          <w:rtl/>
        </w:rPr>
        <w:t>פ</w:t>
      </w:r>
      <w:r w:rsidRPr="00DB07F1">
        <w:rPr>
          <w:rFonts w:cs="Arial"/>
          <w:rtl/>
        </w:rPr>
        <w:t>"</w:t>
      </w:r>
      <w:r w:rsidRPr="00DB07F1">
        <w:rPr>
          <w:rFonts w:cs="Arial" w:hint="cs"/>
          <w:rtl/>
        </w:rPr>
        <w:t>ד</w:t>
      </w:r>
      <w:r w:rsidRPr="00DB07F1">
        <w:rPr>
          <w:rFonts w:cs="Arial"/>
          <w:rtl/>
        </w:rPr>
        <w:t xml:space="preserve"> </w:t>
      </w:r>
      <w:r w:rsidRPr="00DB07F1">
        <w:rPr>
          <w:rFonts w:cs="Arial" w:hint="cs"/>
          <w:rtl/>
        </w:rPr>
        <w:t>ל</w:t>
      </w:r>
      <w:r w:rsidRPr="00DB07F1">
        <w:rPr>
          <w:rFonts w:cs="Arial"/>
          <w:rtl/>
        </w:rPr>
        <w:t>(2) 141, 145 (1976).</w:t>
      </w:r>
    </w:p>
  </w:footnote>
  <w:footnote w:id="9">
    <w:p w:rsidR="009A2D93" w:rsidRDefault="009A2D93" w:rsidP="00942CA1">
      <w:pPr>
        <w:pStyle w:val="a3"/>
      </w:pPr>
      <w:r>
        <w:rPr>
          <w:rStyle w:val="a5"/>
        </w:rPr>
        <w:footnoteRef/>
      </w:r>
      <w:r>
        <w:rPr>
          <w:rtl/>
        </w:rPr>
        <w:t xml:space="preserve"> </w:t>
      </w:r>
      <w:r w:rsidR="00942CA1">
        <w:rPr>
          <w:rFonts w:hint="cs"/>
          <w:rtl/>
        </w:rPr>
        <w:t xml:space="preserve"> </w:t>
      </w:r>
      <w:r w:rsidR="00942CA1" w:rsidRPr="00942CA1">
        <w:rPr>
          <w:rFonts w:cs="Arial" w:hint="cs"/>
          <w:rtl/>
        </w:rPr>
        <w:t>ע</w:t>
      </w:r>
      <w:r w:rsidR="00942CA1" w:rsidRPr="00942CA1">
        <w:rPr>
          <w:rFonts w:cs="Arial"/>
          <w:rtl/>
        </w:rPr>
        <w:t>"</w:t>
      </w:r>
      <w:r w:rsidR="00942CA1" w:rsidRPr="00942CA1">
        <w:rPr>
          <w:rFonts w:cs="Arial" w:hint="cs"/>
          <w:rtl/>
        </w:rPr>
        <w:t>א</w:t>
      </w:r>
      <w:r w:rsidR="00942CA1" w:rsidRPr="00942CA1">
        <w:rPr>
          <w:rFonts w:cs="Arial"/>
          <w:rtl/>
        </w:rPr>
        <w:t xml:space="preserve"> 838/75 </w:t>
      </w:r>
      <w:r w:rsidR="00942CA1" w:rsidRPr="00942CA1">
        <w:rPr>
          <w:rFonts w:cs="Arial" w:hint="cs"/>
          <w:b/>
          <w:bCs/>
          <w:rtl/>
        </w:rPr>
        <w:t>ספקטור</w:t>
      </w:r>
      <w:r w:rsidR="00942CA1" w:rsidRPr="00942CA1">
        <w:rPr>
          <w:rFonts w:cs="Arial"/>
          <w:b/>
          <w:bCs/>
          <w:rtl/>
        </w:rPr>
        <w:t xml:space="preserve"> </w:t>
      </w:r>
      <w:r w:rsidR="00942CA1" w:rsidRPr="00942CA1">
        <w:rPr>
          <w:rFonts w:cs="Arial" w:hint="cs"/>
          <w:b/>
          <w:bCs/>
          <w:rtl/>
        </w:rPr>
        <w:t>נ</w:t>
      </w:r>
      <w:r w:rsidR="00942CA1" w:rsidRPr="00942CA1">
        <w:rPr>
          <w:rFonts w:cs="Arial"/>
          <w:b/>
          <w:bCs/>
          <w:rtl/>
        </w:rPr>
        <w:t xml:space="preserve">' </w:t>
      </w:r>
      <w:r w:rsidR="00942CA1" w:rsidRPr="00942CA1">
        <w:rPr>
          <w:rFonts w:cs="Arial" w:hint="cs"/>
          <w:b/>
          <w:bCs/>
          <w:rtl/>
        </w:rPr>
        <w:t>צרפתי</w:t>
      </w:r>
      <w:r w:rsidR="00942CA1" w:rsidRPr="00942CA1">
        <w:rPr>
          <w:rFonts w:cs="Arial"/>
          <w:b/>
          <w:bCs/>
          <w:rtl/>
        </w:rPr>
        <w:t>,</w:t>
      </w:r>
      <w:r w:rsidR="00942CA1" w:rsidRPr="00942CA1">
        <w:rPr>
          <w:rFonts w:cs="Arial"/>
          <w:rtl/>
        </w:rPr>
        <w:t xml:space="preserve"> </w:t>
      </w:r>
      <w:r w:rsidR="00942CA1" w:rsidRPr="00942CA1">
        <w:rPr>
          <w:rFonts w:cs="Arial" w:hint="cs"/>
          <w:rtl/>
        </w:rPr>
        <w:t>פ</w:t>
      </w:r>
      <w:r w:rsidR="00942CA1" w:rsidRPr="00942CA1">
        <w:rPr>
          <w:rFonts w:cs="Arial"/>
          <w:rtl/>
        </w:rPr>
        <w:t>"</w:t>
      </w:r>
      <w:r w:rsidR="00942CA1" w:rsidRPr="00942CA1">
        <w:rPr>
          <w:rFonts w:cs="Arial" w:hint="cs"/>
          <w:rtl/>
        </w:rPr>
        <w:t>ד</w:t>
      </w:r>
      <w:r w:rsidR="00942CA1" w:rsidRPr="00942CA1">
        <w:rPr>
          <w:rFonts w:cs="Arial"/>
          <w:rtl/>
        </w:rPr>
        <w:t xml:space="preserve"> </w:t>
      </w:r>
      <w:r w:rsidR="00942CA1" w:rsidRPr="00942CA1">
        <w:rPr>
          <w:rFonts w:cs="Arial" w:hint="cs"/>
          <w:rtl/>
        </w:rPr>
        <w:t>לב</w:t>
      </w:r>
      <w:r w:rsidR="00942CA1" w:rsidRPr="00942CA1">
        <w:rPr>
          <w:rFonts w:cs="Arial"/>
          <w:rtl/>
        </w:rPr>
        <w:t>(1) 231, 23</w:t>
      </w:r>
      <w:r w:rsidR="00942CA1">
        <w:rPr>
          <w:rFonts w:cs="Arial" w:hint="cs"/>
          <w:rtl/>
        </w:rPr>
        <w:t>8</w:t>
      </w:r>
      <w:r w:rsidR="00942CA1" w:rsidRPr="00942CA1">
        <w:rPr>
          <w:rFonts w:cs="Arial"/>
          <w:rtl/>
        </w:rPr>
        <w:t xml:space="preserve"> (1977).</w:t>
      </w:r>
    </w:p>
  </w:footnote>
  <w:footnote w:id="10">
    <w:p w:rsidR="00BC5D04" w:rsidRDefault="00BC5D04" w:rsidP="00953ED8">
      <w:pPr>
        <w:pStyle w:val="a3"/>
        <w:rPr>
          <w:rtl/>
        </w:rPr>
      </w:pPr>
      <w:r>
        <w:rPr>
          <w:rStyle w:val="a5"/>
        </w:rPr>
        <w:footnoteRef/>
      </w:r>
      <w:r>
        <w:rPr>
          <w:rtl/>
        </w:rPr>
        <w:t xml:space="preserve"> </w:t>
      </w:r>
      <w:r w:rsidR="00953ED8">
        <w:rPr>
          <w:rFonts w:hint="cs"/>
          <w:rtl/>
        </w:rPr>
        <w:t xml:space="preserve">ע"א 5393/03 </w:t>
      </w:r>
      <w:r w:rsidR="00953ED8">
        <w:rPr>
          <w:rFonts w:hint="cs"/>
          <w:b/>
          <w:bCs/>
          <w:rtl/>
        </w:rPr>
        <w:t xml:space="preserve">פרג' נ' מיטל, </w:t>
      </w:r>
      <w:r w:rsidR="00953ED8">
        <w:rPr>
          <w:rFonts w:hint="cs"/>
          <w:rtl/>
        </w:rPr>
        <w:t xml:space="preserve">פסקה 6 </w:t>
      </w:r>
      <w:r w:rsidR="00506430">
        <w:rPr>
          <w:rFonts w:hint="cs"/>
          <w:rtl/>
        </w:rPr>
        <w:t>ע</w:t>
      </w:r>
      <w:r w:rsidR="00953ED8">
        <w:rPr>
          <w:rFonts w:hint="cs"/>
          <w:rtl/>
        </w:rPr>
        <w:t>מ</w:t>
      </w:r>
      <w:r w:rsidR="00506430">
        <w:rPr>
          <w:rFonts w:hint="cs"/>
          <w:rtl/>
        </w:rPr>
        <w:t>'</w:t>
      </w:r>
      <w:r w:rsidR="00953ED8">
        <w:rPr>
          <w:rFonts w:hint="cs"/>
          <w:rtl/>
        </w:rPr>
        <w:t xml:space="preserve"> 8 לפס"ד של השופטת ארבל (טרם פורסם, 18.01.2005).</w:t>
      </w:r>
    </w:p>
  </w:footnote>
  <w:footnote w:id="11">
    <w:p w:rsidR="00302BFA" w:rsidRDefault="00302BFA" w:rsidP="00942CA1">
      <w:pPr>
        <w:pStyle w:val="a3"/>
      </w:pPr>
      <w:r>
        <w:rPr>
          <w:rStyle w:val="a5"/>
        </w:rPr>
        <w:footnoteRef/>
      </w:r>
      <w:r>
        <w:rPr>
          <w:rtl/>
        </w:rPr>
        <w:t xml:space="preserve"> </w:t>
      </w:r>
      <w:r w:rsidR="00942CA1" w:rsidRPr="00942CA1">
        <w:rPr>
          <w:rFonts w:cs="Arial" w:hint="cs"/>
          <w:rtl/>
        </w:rPr>
        <w:t>ע</w:t>
      </w:r>
      <w:r w:rsidR="00942CA1" w:rsidRPr="00942CA1">
        <w:rPr>
          <w:rFonts w:cs="Arial"/>
          <w:rtl/>
        </w:rPr>
        <w:t>"</w:t>
      </w:r>
      <w:r w:rsidR="00942CA1" w:rsidRPr="00942CA1">
        <w:rPr>
          <w:rFonts w:cs="Arial" w:hint="cs"/>
          <w:rtl/>
        </w:rPr>
        <w:t>א</w:t>
      </w:r>
      <w:r w:rsidR="00942CA1" w:rsidRPr="00942CA1">
        <w:rPr>
          <w:rFonts w:cs="Arial"/>
          <w:rtl/>
        </w:rPr>
        <w:t xml:space="preserve"> 838/75 </w:t>
      </w:r>
      <w:r w:rsidR="00942CA1" w:rsidRPr="00942CA1">
        <w:rPr>
          <w:rFonts w:cs="Arial" w:hint="cs"/>
          <w:b/>
          <w:bCs/>
          <w:rtl/>
        </w:rPr>
        <w:t>ספקטור</w:t>
      </w:r>
      <w:r w:rsidR="00942CA1" w:rsidRPr="00942CA1">
        <w:rPr>
          <w:rFonts w:cs="Arial"/>
          <w:b/>
          <w:bCs/>
          <w:rtl/>
        </w:rPr>
        <w:t xml:space="preserve"> </w:t>
      </w:r>
      <w:r w:rsidR="00942CA1" w:rsidRPr="00942CA1">
        <w:rPr>
          <w:rFonts w:cs="Arial" w:hint="cs"/>
          <w:b/>
          <w:bCs/>
          <w:rtl/>
        </w:rPr>
        <w:t>נ</w:t>
      </w:r>
      <w:r w:rsidR="00942CA1" w:rsidRPr="00942CA1">
        <w:rPr>
          <w:rFonts w:cs="Arial"/>
          <w:b/>
          <w:bCs/>
          <w:rtl/>
        </w:rPr>
        <w:t xml:space="preserve">' </w:t>
      </w:r>
      <w:r w:rsidR="00942CA1" w:rsidRPr="00942CA1">
        <w:rPr>
          <w:rFonts w:cs="Arial" w:hint="cs"/>
          <w:b/>
          <w:bCs/>
          <w:rtl/>
        </w:rPr>
        <w:t>צרפתי</w:t>
      </w:r>
      <w:r w:rsidR="00942CA1" w:rsidRPr="00942CA1">
        <w:rPr>
          <w:rFonts w:cs="Arial"/>
          <w:b/>
          <w:bCs/>
          <w:rtl/>
        </w:rPr>
        <w:t>,</w:t>
      </w:r>
      <w:r w:rsidR="00942CA1" w:rsidRPr="00942CA1">
        <w:rPr>
          <w:rFonts w:cs="Arial"/>
          <w:rtl/>
        </w:rPr>
        <w:t xml:space="preserve"> </w:t>
      </w:r>
      <w:r w:rsidR="00942CA1" w:rsidRPr="00942CA1">
        <w:rPr>
          <w:rFonts w:cs="Arial" w:hint="cs"/>
          <w:rtl/>
        </w:rPr>
        <w:t>פ</w:t>
      </w:r>
      <w:r w:rsidR="00942CA1" w:rsidRPr="00942CA1">
        <w:rPr>
          <w:rFonts w:cs="Arial"/>
          <w:rtl/>
        </w:rPr>
        <w:t>"</w:t>
      </w:r>
      <w:r w:rsidR="00942CA1" w:rsidRPr="00942CA1">
        <w:rPr>
          <w:rFonts w:cs="Arial" w:hint="cs"/>
          <w:rtl/>
        </w:rPr>
        <w:t>ד</w:t>
      </w:r>
      <w:r w:rsidR="00942CA1" w:rsidRPr="00942CA1">
        <w:rPr>
          <w:rFonts w:cs="Arial"/>
          <w:rtl/>
        </w:rPr>
        <w:t xml:space="preserve"> </w:t>
      </w:r>
      <w:r w:rsidR="00942CA1" w:rsidRPr="00942CA1">
        <w:rPr>
          <w:rFonts w:cs="Arial" w:hint="cs"/>
          <w:rtl/>
        </w:rPr>
        <w:t>לב</w:t>
      </w:r>
      <w:r w:rsidR="00942CA1">
        <w:rPr>
          <w:rFonts w:cs="Arial"/>
          <w:rtl/>
        </w:rPr>
        <w:t>(1)</w:t>
      </w:r>
      <w:r w:rsidR="00942CA1">
        <w:rPr>
          <w:rFonts w:cs="Arial" w:hint="cs"/>
          <w:rtl/>
        </w:rPr>
        <w:t xml:space="preserve"> </w:t>
      </w:r>
      <w:r w:rsidR="00942CA1" w:rsidRPr="00942CA1">
        <w:rPr>
          <w:rFonts w:cs="Arial"/>
          <w:rtl/>
        </w:rPr>
        <w:t>231, 23</w:t>
      </w:r>
      <w:r w:rsidR="00942CA1">
        <w:rPr>
          <w:rFonts w:cs="Arial" w:hint="cs"/>
          <w:rtl/>
        </w:rPr>
        <w:t>6</w:t>
      </w:r>
      <w:r w:rsidR="00942CA1" w:rsidRPr="00942CA1">
        <w:rPr>
          <w:rFonts w:cs="Arial"/>
          <w:rtl/>
        </w:rPr>
        <w:t xml:space="preserve"> (1977).</w:t>
      </w:r>
    </w:p>
  </w:footnote>
  <w:footnote w:id="12">
    <w:p w:rsidR="00DA3048" w:rsidRDefault="00DA3048" w:rsidP="002E3DEA">
      <w:pPr>
        <w:pStyle w:val="a3"/>
        <w:rPr>
          <w:rtl/>
        </w:rPr>
      </w:pPr>
      <w:r>
        <w:rPr>
          <w:rStyle w:val="a5"/>
        </w:rPr>
        <w:footnoteRef/>
      </w:r>
      <w:r>
        <w:rPr>
          <w:rtl/>
        </w:rPr>
        <w:t xml:space="preserve"> </w:t>
      </w:r>
      <w:r w:rsidR="00A40E8D" w:rsidRPr="00A40E8D">
        <w:t xml:space="preserve">Anthony </w:t>
      </w:r>
      <w:proofErr w:type="spellStart"/>
      <w:r w:rsidR="00A40E8D" w:rsidRPr="00A40E8D">
        <w:t>T.Kronman</w:t>
      </w:r>
      <w:proofErr w:type="spellEnd"/>
      <w:r w:rsidR="00A40E8D" w:rsidRPr="00A40E8D">
        <w:t xml:space="preserve">, "mistake, disclosure, information, and the law of contracts" </w:t>
      </w:r>
      <w:r w:rsidR="00A40E8D" w:rsidRPr="000B01F1">
        <w:rPr>
          <w:b/>
          <w:bCs/>
        </w:rPr>
        <w:t>the journal of legal studies,</w:t>
      </w:r>
      <w:r w:rsidR="00A40E8D" w:rsidRPr="00A40E8D">
        <w:t xml:space="preserve"> vol.7, </w:t>
      </w:r>
      <w:proofErr w:type="gramStart"/>
      <w:r w:rsidR="00A40E8D" w:rsidRPr="00A40E8D">
        <w:t>no.1 ,</w:t>
      </w:r>
      <w:r w:rsidR="002E3DEA" w:rsidRPr="00A40E8D">
        <w:t>pp</w:t>
      </w:r>
      <w:proofErr w:type="gramEnd"/>
      <w:r w:rsidR="002E3DEA" w:rsidRPr="00A40E8D">
        <w:t>.</w:t>
      </w:r>
      <w:r w:rsidR="002E3DEA">
        <w:t xml:space="preserve"> 13-16</w:t>
      </w:r>
      <w:r w:rsidR="00A40E8D" w:rsidRPr="00A40E8D">
        <w:t xml:space="preserve"> (1978</w:t>
      </w:r>
      <w:r w:rsidR="002E3DEA">
        <w:t>)</w:t>
      </w:r>
      <w:r w:rsidR="00A52F13">
        <w:t>.</w:t>
      </w:r>
    </w:p>
  </w:footnote>
  <w:footnote w:id="13">
    <w:p w:rsidR="00F40BE4" w:rsidRDefault="00F40BE4">
      <w:pPr>
        <w:pStyle w:val="a3"/>
        <w:rPr>
          <w:rtl/>
        </w:rPr>
      </w:pPr>
      <w:r>
        <w:rPr>
          <w:rStyle w:val="a5"/>
        </w:rPr>
        <w:footnoteRef/>
      </w:r>
      <w:r>
        <w:rPr>
          <w:rtl/>
        </w:rPr>
        <w:t xml:space="preserve"> </w:t>
      </w:r>
      <w:r w:rsidRPr="00F40BE4">
        <w:rPr>
          <w:rFonts w:cs="Arial" w:hint="cs"/>
          <w:rtl/>
        </w:rPr>
        <w:t>סעיף</w:t>
      </w:r>
      <w:r w:rsidRPr="00F40BE4">
        <w:rPr>
          <w:rFonts w:cs="Arial"/>
          <w:rtl/>
        </w:rPr>
        <w:t xml:space="preserve"> 15 </w:t>
      </w:r>
      <w:r w:rsidRPr="00F40BE4">
        <w:rPr>
          <w:rFonts w:cs="Arial" w:hint="cs"/>
          <w:rtl/>
        </w:rPr>
        <w:t>לחוק</w:t>
      </w:r>
      <w:r w:rsidRPr="00F40BE4">
        <w:rPr>
          <w:rFonts w:cs="Arial"/>
          <w:rtl/>
        </w:rPr>
        <w:t xml:space="preserve"> </w:t>
      </w:r>
      <w:r w:rsidRPr="00F40BE4">
        <w:rPr>
          <w:rFonts w:cs="Arial" w:hint="cs"/>
          <w:rtl/>
        </w:rPr>
        <w:t>החוזים</w:t>
      </w:r>
      <w:r w:rsidRPr="00F40BE4">
        <w:rPr>
          <w:rFonts w:cs="Arial"/>
          <w:rtl/>
        </w:rPr>
        <w:t xml:space="preserve"> (</w:t>
      </w:r>
      <w:r w:rsidRPr="00F40BE4">
        <w:rPr>
          <w:rFonts w:cs="Arial" w:hint="cs"/>
          <w:rtl/>
        </w:rPr>
        <w:t>חלק</w:t>
      </w:r>
      <w:r w:rsidRPr="00F40BE4">
        <w:rPr>
          <w:rFonts w:cs="Arial"/>
          <w:rtl/>
        </w:rPr>
        <w:t xml:space="preserve"> </w:t>
      </w:r>
      <w:r w:rsidRPr="00F40BE4">
        <w:rPr>
          <w:rFonts w:cs="Arial" w:hint="cs"/>
          <w:rtl/>
        </w:rPr>
        <w:t>כללי</w:t>
      </w:r>
      <w:r w:rsidRPr="00F40BE4">
        <w:rPr>
          <w:rFonts w:cs="Arial"/>
          <w:rtl/>
        </w:rPr>
        <w:t xml:space="preserve">), </w:t>
      </w:r>
      <w:r w:rsidRPr="00F40BE4">
        <w:rPr>
          <w:rFonts w:cs="Arial" w:hint="cs"/>
          <w:rtl/>
        </w:rPr>
        <w:t>תשל</w:t>
      </w:r>
      <w:r w:rsidRPr="00F40BE4">
        <w:rPr>
          <w:rFonts w:cs="Arial"/>
          <w:rtl/>
        </w:rPr>
        <w:t>"</w:t>
      </w:r>
      <w:r w:rsidRPr="00F40BE4">
        <w:rPr>
          <w:rFonts w:cs="Arial" w:hint="cs"/>
          <w:rtl/>
        </w:rPr>
        <w:t>ג</w:t>
      </w:r>
      <w:r w:rsidRPr="00F40BE4">
        <w:rPr>
          <w:rFonts w:cs="Arial"/>
          <w:rtl/>
        </w:rPr>
        <w:t>-1973.</w:t>
      </w:r>
    </w:p>
  </w:footnote>
  <w:footnote w:id="14">
    <w:p w:rsidR="00F40BE4" w:rsidRDefault="00F40BE4">
      <w:pPr>
        <w:pStyle w:val="a3"/>
        <w:rPr>
          <w:rtl/>
        </w:rPr>
      </w:pPr>
      <w:r>
        <w:rPr>
          <w:rStyle w:val="a5"/>
        </w:rPr>
        <w:footnoteRef/>
      </w:r>
      <w:r>
        <w:rPr>
          <w:rtl/>
        </w:rPr>
        <w:t xml:space="preserve"> </w:t>
      </w:r>
      <w:r w:rsidRPr="00F40BE4">
        <w:rPr>
          <w:rFonts w:cs="Arial" w:hint="cs"/>
          <w:rtl/>
        </w:rPr>
        <w:t>סעיף</w:t>
      </w:r>
      <w:r w:rsidRPr="00F40BE4">
        <w:rPr>
          <w:rFonts w:cs="Arial"/>
          <w:rtl/>
        </w:rPr>
        <w:t xml:space="preserve"> 12 </w:t>
      </w:r>
      <w:r w:rsidRPr="00F40BE4">
        <w:rPr>
          <w:rFonts w:cs="Arial" w:hint="cs"/>
          <w:rtl/>
        </w:rPr>
        <w:t>לחוק</w:t>
      </w:r>
      <w:r w:rsidRPr="00F40BE4">
        <w:rPr>
          <w:rFonts w:cs="Arial"/>
          <w:rtl/>
        </w:rPr>
        <w:t xml:space="preserve"> </w:t>
      </w:r>
      <w:r w:rsidRPr="00F40BE4">
        <w:rPr>
          <w:rFonts w:cs="Arial" w:hint="cs"/>
          <w:rtl/>
        </w:rPr>
        <w:t>החוזים</w:t>
      </w:r>
      <w:r w:rsidRPr="00F40BE4">
        <w:rPr>
          <w:rFonts w:cs="Arial"/>
          <w:rtl/>
        </w:rPr>
        <w:t xml:space="preserve"> (</w:t>
      </w:r>
      <w:r w:rsidRPr="00F40BE4">
        <w:rPr>
          <w:rFonts w:cs="Arial" w:hint="cs"/>
          <w:rtl/>
        </w:rPr>
        <w:t>חלק</w:t>
      </w:r>
      <w:r w:rsidRPr="00F40BE4">
        <w:rPr>
          <w:rFonts w:cs="Arial"/>
          <w:rtl/>
        </w:rPr>
        <w:t xml:space="preserve"> </w:t>
      </w:r>
      <w:r w:rsidRPr="00F40BE4">
        <w:rPr>
          <w:rFonts w:cs="Arial" w:hint="cs"/>
          <w:rtl/>
        </w:rPr>
        <w:t>כללי</w:t>
      </w:r>
      <w:r w:rsidRPr="00F40BE4">
        <w:rPr>
          <w:rFonts w:cs="Arial"/>
          <w:rtl/>
        </w:rPr>
        <w:t xml:space="preserve">), </w:t>
      </w:r>
      <w:r w:rsidRPr="00F40BE4">
        <w:rPr>
          <w:rFonts w:cs="Arial" w:hint="cs"/>
          <w:rtl/>
        </w:rPr>
        <w:t>תשל</w:t>
      </w:r>
      <w:r w:rsidRPr="00F40BE4">
        <w:rPr>
          <w:rFonts w:cs="Arial"/>
          <w:rtl/>
        </w:rPr>
        <w:t>"</w:t>
      </w:r>
      <w:r w:rsidRPr="00F40BE4">
        <w:rPr>
          <w:rFonts w:cs="Arial" w:hint="cs"/>
          <w:rtl/>
        </w:rPr>
        <w:t>ג</w:t>
      </w:r>
      <w:r w:rsidRPr="00F40BE4">
        <w:rPr>
          <w:rFonts w:cs="Arial"/>
          <w:rtl/>
        </w:rPr>
        <w:t>-1973.</w:t>
      </w:r>
    </w:p>
  </w:footnote>
  <w:footnote w:id="15">
    <w:p w:rsidR="00F40BE4" w:rsidRDefault="00F40BE4">
      <w:pPr>
        <w:pStyle w:val="a3"/>
      </w:pPr>
      <w:r>
        <w:rPr>
          <w:rStyle w:val="a5"/>
        </w:rPr>
        <w:footnoteRef/>
      </w:r>
      <w:r>
        <w:rPr>
          <w:rtl/>
        </w:rPr>
        <w:t xml:space="preserve"> </w:t>
      </w:r>
      <w:r w:rsidRPr="00F40BE4">
        <w:rPr>
          <w:rFonts w:cs="Arial" w:hint="cs"/>
          <w:rtl/>
        </w:rPr>
        <w:t>ע</w:t>
      </w:r>
      <w:r w:rsidRPr="00F40BE4">
        <w:rPr>
          <w:rFonts w:cs="Arial"/>
          <w:rtl/>
        </w:rPr>
        <w:t>"</w:t>
      </w:r>
      <w:r w:rsidRPr="00F40BE4">
        <w:rPr>
          <w:rFonts w:cs="Arial" w:hint="cs"/>
          <w:rtl/>
        </w:rPr>
        <w:t>א</w:t>
      </w:r>
      <w:r w:rsidRPr="00F40BE4">
        <w:rPr>
          <w:rFonts w:cs="Arial"/>
          <w:rtl/>
        </w:rPr>
        <w:t xml:space="preserve"> 9019/99 </w:t>
      </w:r>
      <w:proofErr w:type="spellStart"/>
      <w:r w:rsidRPr="00F40BE4">
        <w:rPr>
          <w:rFonts w:cs="Arial" w:hint="cs"/>
          <w:b/>
          <w:bCs/>
          <w:rtl/>
        </w:rPr>
        <w:t>קינסטלינגר</w:t>
      </w:r>
      <w:proofErr w:type="spellEnd"/>
      <w:r w:rsidRPr="00F40BE4">
        <w:rPr>
          <w:rFonts w:cs="Arial"/>
          <w:b/>
          <w:bCs/>
          <w:rtl/>
        </w:rPr>
        <w:t xml:space="preserve"> </w:t>
      </w:r>
      <w:r w:rsidRPr="00F40BE4">
        <w:rPr>
          <w:rFonts w:cs="Arial" w:hint="cs"/>
          <w:b/>
          <w:bCs/>
          <w:rtl/>
        </w:rPr>
        <w:t>נ</w:t>
      </w:r>
      <w:r w:rsidRPr="00F40BE4">
        <w:rPr>
          <w:rFonts w:cs="Arial"/>
          <w:b/>
          <w:bCs/>
          <w:rtl/>
        </w:rPr>
        <w:t xml:space="preserve">' </w:t>
      </w:r>
      <w:r w:rsidRPr="00F40BE4">
        <w:rPr>
          <w:rFonts w:cs="Arial" w:hint="cs"/>
          <w:b/>
          <w:bCs/>
          <w:rtl/>
        </w:rPr>
        <w:t>אליה</w:t>
      </w:r>
      <w:r w:rsidRPr="00F40BE4">
        <w:rPr>
          <w:rFonts w:cs="Arial"/>
          <w:b/>
          <w:bCs/>
          <w:rtl/>
        </w:rPr>
        <w:t>,</w:t>
      </w:r>
      <w:r w:rsidRPr="00F40BE4">
        <w:rPr>
          <w:rFonts w:cs="Arial"/>
          <w:rtl/>
        </w:rPr>
        <w:t xml:space="preserve"> </w:t>
      </w:r>
      <w:r w:rsidRPr="00F40BE4">
        <w:rPr>
          <w:rFonts w:cs="Arial" w:hint="cs"/>
          <w:rtl/>
        </w:rPr>
        <w:t>פ</w:t>
      </w:r>
      <w:r w:rsidRPr="00F40BE4">
        <w:rPr>
          <w:rFonts w:cs="Arial"/>
          <w:rtl/>
        </w:rPr>
        <w:t>"</w:t>
      </w:r>
      <w:r w:rsidRPr="00F40BE4">
        <w:rPr>
          <w:rFonts w:cs="Arial" w:hint="cs"/>
          <w:rtl/>
        </w:rPr>
        <w:t>ד</w:t>
      </w:r>
      <w:r w:rsidRPr="00F40BE4">
        <w:rPr>
          <w:rFonts w:cs="Arial"/>
          <w:rtl/>
        </w:rPr>
        <w:t xml:space="preserve"> </w:t>
      </w:r>
      <w:proofErr w:type="spellStart"/>
      <w:r w:rsidRPr="00F40BE4">
        <w:rPr>
          <w:rFonts w:cs="Arial" w:hint="cs"/>
          <w:rtl/>
        </w:rPr>
        <w:t>נה</w:t>
      </w:r>
      <w:proofErr w:type="spellEnd"/>
      <w:r w:rsidRPr="00F40BE4">
        <w:rPr>
          <w:rFonts w:cs="Arial"/>
          <w:rtl/>
        </w:rPr>
        <w:t>(3) 542, 547 (2001).</w:t>
      </w:r>
    </w:p>
  </w:footnote>
  <w:footnote w:id="16">
    <w:p w:rsidR="00F40BE4" w:rsidRDefault="00F40BE4" w:rsidP="00506430">
      <w:pPr>
        <w:pStyle w:val="a3"/>
      </w:pPr>
      <w:r>
        <w:rPr>
          <w:rStyle w:val="a5"/>
        </w:rPr>
        <w:footnoteRef/>
      </w:r>
      <w:r>
        <w:rPr>
          <w:rtl/>
        </w:rPr>
        <w:t xml:space="preserve"> </w:t>
      </w:r>
      <w:r w:rsidR="00506430" w:rsidRPr="00506430">
        <w:rPr>
          <w:rFonts w:cs="Arial" w:hint="cs"/>
          <w:rtl/>
        </w:rPr>
        <w:t>ע</w:t>
      </w:r>
      <w:r w:rsidR="00506430" w:rsidRPr="00506430">
        <w:rPr>
          <w:rFonts w:cs="Arial"/>
          <w:rtl/>
        </w:rPr>
        <w:t>"</w:t>
      </w:r>
      <w:r w:rsidR="00506430" w:rsidRPr="00506430">
        <w:rPr>
          <w:rFonts w:cs="Arial" w:hint="cs"/>
          <w:rtl/>
        </w:rPr>
        <w:t>א</w:t>
      </w:r>
      <w:r w:rsidR="00506430" w:rsidRPr="00506430">
        <w:rPr>
          <w:rFonts w:cs="Arial"/>
          <w:rtl/>
        </w:rPr>
        <w:t xml:space="preserve"> 5393/03 </w:t>
      </w:r>
      <w:r w:rsidR="00506430" w:rsidRPr="00506430">
        <w:rPr>
          <w:rFonts w:cs="Arial" w:hint="cs"/>
          <w:b/>
          <w:bCs/>
          <w:rtl/>
        </w:rPr>
        <w:t>פרג</w:t>
      </w:r>
      <w:r w:rsidR="00506430" w:rsidRPr="00506430">
        <w:rPr>
          <w:rFonts w:cs="Arial"/>
          <w:b/>
          <w:bCs/>
          <w:rtl/>
        </w:rPr>
        <w:t xml:space="preserve">' </w:t>
      </w:r>
      <w:r w:rsidR="00506430" w:rsidRPr="00506430">
        <w:rPr>
          <w:rFonts w:cs="Arial" w:hint="cs"/>
          <w:b/>
          <w:bCs/>
          <w:rtl/>
        </w:rPr>
        <w:t>נ</w:t>
      </w:r>
      <w:r w:rsidR="00506430" w:rsidRPr="00506430">
        <w:rPr>
          <w:rFonts w:cs="Arial"/>
          <w:b/>
          <w:bCs/>
          <w:rtl/>
        </w:rPr>
        <w:t xml:space="preserve">' </w:t>
      </w:r>
      <w:r w:rsidR="00506430" w:rsidRPr="00506430">
        <w:rPr>
          <w:rFonts w:cs="Arial" w:hint="cs"/>
          <w:b/>
          <w:bCs/>
          <w:rtl/>
        </w:rPr>
        <w:t>מיטל</w:t>
      </w:r>
      <w:r w:rsidR="00506430" w:rsidRPr="00506430">
        <w:rPr>
          <w:rFonts w:cs="Arial"/>
          <w:b/>
          <w:bCs/>
          <w:rtl/>
        </w:rPr>
        <w:t>,</w:t>
      </w:r>
      <w:r w:rsidR="00506430" w:rsidRPr="00506430">
        <w:rPr>
          <w:rFonts w:cs="Arial"/>
          <w:rtl/>
        </w:rPr>
        <w:t xml:space="preserve"> </w:t>
      </w:r>
      <w:r w:rsidR="00506430" w:rsidRPr="00506430">
        <w:rPr>
          <w:rFonts w:cs="Arial" w:hint="cs"/>
          <w:rtl/>
        </w:rPr>
        <w:t>פסקה</w:t>
      </w:r>
      <w:r w:rsidR="00506430" w:rsidRPr="00506430">
        <w:rPr>
          <w:rFonts w:cs="Arial"/>
          <w:rtl/>
        </w:rPr>
        <w:t xml:space="preserve"> </w:t>
      </w:r>
      <w:r w:rsidR="00506430">
        <w:rPr>
          <w:rFonts w:cs="Arial" w:hint="cs"/>
          <w:rtl/>
        </w:rPr>
        <w:t>9</w:t>
      </w:r>
      <w:r w:rsidR="00506430" w:rsidRPr="00506430">
        <w:rPr>
          <w:rFonts w:cs="Arial"/>
          <w:rtl/>
        </w:rPr>
        <w:t xml:space="preserve"> </w:t>
      </w:r>
      <w:r w:rsidR="00FF19A2">
        <w:rPr>
          <w:rFonts w:cs="Arial" w:hint="cs"/>
          <w:rtl/>
        </w:rPr>
        <w:t>ע</w:t>
      </w:r>
      <w:r w:rsidR="00506430">
        <w:rPr>
          <w:rFonts w:cs="Arial" w:hint="cs"/>
          <w:rtl/>
        </w:rPr>
        <w:t>מ'</w:t>
      </w:r>
      <w:r w:rsidR="00506430" w:rsidRPr="00506430">
        <w:rPr>
          <w:rFonts w:cs="Arial"/>
          <w:rtl/>
        </w:rPr>
        <w:t xml:space="preserve"> </w:t>
      </w:r>
      <w:r w:rsidR="00506430">
        <w:rPr>
          <w:rFonts w:cs="Arial" w:hint="cs"/>
          <w:rtl/>
        </w:rPr>
        <w:t>11</w:t>
      </w:r>
      <w:r w:rsidR="00506430" w:rsidRPr="00506430">
        <w:rPr>
          <w:rFonts w:cs="Arial"/>
          <w:rtl/>
        </w:rPr>
        <w:t xml:space="preserve"> </w:t>
      </w:r>
      <w:r w:rsidR="00506430" w:rsidRPr="00506430">
        <w:rPr>
          <w:rFonts w:cs="Arial" w:hint="cs"/>
          <w:rtl/>
        </w:rPr>
        <w:t>לפס</w:t>
      </w:r>
      <w:r w:rsidR="00506430" w:rsidRPr="00506430">
        <w:rPr>
          <w:rFonts w:cs="Arial"/>
          <w:rtl/>
        </w:rPr>
        <w:t>"</w:t>
      </w:r>
      <w:r w:rsidR="00506430" w:rsidRPr="00506430">
        <w:rPr>
          <w:rFonts w:cs="Arial" w:hint="cs"/>
          <w:rtl/>
        </w:rPr>
        <w:t>ד</w:t>
      </w:r>
      <w:r w:rsidR="00506430" w:rsidRPr="00506430">
        <w:rPr>
          <w:rFonts w:cs="Arial"/>
          <w:rtl/>
        </w:rPr>
        <w:t xml:space="preserve"> </w:t>
      </w:r>
      <w:r w:rsidR="00506430" w:rsidRPr="00506430">
        <w:rPr>
          <w:rFonts w:cs="Arial" w:hint="cs"/>
          <w:rtl/>
        </w:rPr>
        <w:t>של</w:t>
      </w:r>
      <w:r w:rsidR="00506430" w:rsidRPr="00506430">
        <w:rPr>
          <w:rFonts w:cs="Arial"/>
          <w:rtl/>
        </w:rPr>
        <w:t xml:space="preserve"> </w:t>
      </w:r>
      <w:r w:rsidR="00506430" w:rsidRPr="00506430">
        <w:rPr>
          <w:rFonts w:cs="Arial" w:hint="cs"/>
          <w:rtl/>
        </w:rPr>
        <w:t>השופטת</w:t>
      </w:r>
      <w:r w:rsidR="00506430" w:rsidRPr="00506430">
        <w:rPr>
          <w:rFonts w:cs="Arial"/>
          <w:rtl/>
        </w:rPr>
        <w:t xml:space="preserve"> </w:t>
      </w:r>
      <w:r w:rsidR="00506430" w:rsidRPr="00506430">
        <w:rPr>
          <w:rFonts w:cs="Arial" w:hint="cs"/>
          <w:rtl/>
        </w:rPr>
        <w:t>ארבל</w:t>
      </w:r>
      <w:r w:rsidR="00506430" w:rsidRPr="00506430">
        <w:rPr>
          <w:rFonts w:cs="Arial"/>
          <w:rtl/>
        </w:rPr>
        <w:t xml:space="preserve"> (</w:t>
      </w:r>
      <w:r w:rsidR="00506430" w:rsidRPr="00506430">
        <w:rPr>
          <w:rFonts w:cs="Arial" w:hint="cs"/>
          <w:rtl/>
        </w:rPr>
        <w:t>טרם</w:t>
      </w:r>
      <w:r w:rsidR="00506430" w:rsidRPr="00506430">
        <w:rPr>
          <w:rFonts w:cs="Arial"/>
          <w:rtl/>
        </w:rPr>
        <w:t xml:space="preserve"> </w:t>
      </w:r>
      <w:r w:rsidR="00506430" w:rsidRPr="00506430">
        <w:rPr>
          <w:rFonts w:cs="Arial" w:hint="cs"/>
          <w:rtl/>
        </w:rPr>
        <w:t>פורסם</w:t>
      </w:r>
      <w:r w:rsidR="00506430" w:rsidRPr="00506430">
        <w:rPr>
          <w:rFonts w:cs="Arial"/>
          <w:rtl/>
        </w:rPr>
        <w:t>, 18.01.2005).</w:t>
      </w:r>
    </w:p>
  </w:footnote>
  <w:footnote w:id="17">
    <w:p w:rsidR="00A80F86" w:rsidRDefault="00A80F86">
      <w:pPr>
        <w:pStyle w:val="a3"/>
      </w:pPr>
      <w:r>
        <w:rPr>
          <w:rStyle w:val="a5"/>
        </w:rPr>
        <w:footnoteRef/>
      </w:r>
      <w:r>
        <w:rPr>
          <w:rtl/>
        </w:rPr>
        <w:t xml:space="preserve"> </w:t>
      </w:r>
      <w:r>
        <w:rPr>
          <w:rFonts w:hint="cs"/>
          <w:rtl/>
        </w:rPr>
        <w:t>סעיף 16 לחוק המכר</w:t>
      </w:r>
      <w:r w:rsidR="003C1AC6">
        <w:rPr>
          <w:rFonts w:hint="cs"/>
          <w:rtl/>
        </w:rPr>
        <w:t>, תשכ"ח- 1968.</w:t>
      </w:r>
    </w:p>
  </w:footnote>
  <w:footnote w:id="18">
    <w:p w:rsidR="001A5B7F" w:rsidRDefault="001A5B7F" w:rsidP="00AB1973">
      <w:pPr>
        <w:pStyle w:val="a3"/>
      </w:pPr>
      <w:r>
        <w:rPr>
          <w:rStyle w:val="a5"/>
        </w:rPr>
        <w:footnoteRef/>
      </w:r>
      <w:r>
        <w:rPr>
          <w:rtl/>
        </w:rPr>
        <w:t xml:space="preserve"> </w:t>
      </w:r>
      <w:r w:rsidR="00AB1973" w:rsidRPr="00AB1973">
        <w:rPr>
          <w:rFonts w:cs="Arial" w:hint="cs"/>
          <w:rtl/>
        </w:rPr>
        <w:t>ע</w:t>
      </w:r>
      <w:r w:rsidR="00AB1973" w:rsidRPr="00AB1973">
        <w:rPr>
          <w:rFonts w:cs="Arial"/>
          <w:rtl/>
        </w:rPr>
        <w:t>"</w:t>
      </w:r>
      <w:r w:rsidR="00AB1973" w:rsidRPr="00AB1973">
        <w:rPr>
          <w:rFonts w:cs="Arial" w:hint="cs"/>
          <w:rtl/>
        </w:rPr>
        <w:t>א</w:t>
      </w:r>
      <w:r w:rsidR="00AB1973" w:rsidRPr="00AB1973">
        <w:rPr>
          <w:rFonts w:cs="Arial"/>
          <w:rtl/>
        </w:rPr>
        <w:t xml:space="preserve"> 838/75 </w:t>
      </w:r>
      <w:r w:rsidR="00AB1973" w:rsidRPr="00AB1973">
        <w:rPr>
          <w:rFonts w:cs="Arial" w:hint="cs"/>
          <w:b/>
          <w:bCs/>
          <w:rtl/>
        </w:rPr>
        <w:t>ספקטור</w:t>
      </w:r>
      <w:r w:rsidR="00AB1973" w:rsidRPr="00AB1973">
        <w:rPr>
          <w:rFonts w:cs="Arial"/>
          <w:b/>
          <w:bCs/>
          <w:rtl/>
        </w:rPr>
        <w:t xml:space="preserve"> </w:t>
      </w:r>
      <w:r w:rsidR="00AB1973" w:rsidRPr="00AB1973">
        <w:rPr>
          <w:rFonts w:cs="Arial" w:hint="cs"/>
          <w:b/>
          <w:bCs/>
          <w:rtl/>
        </w:rPr>
        <w:t>נ</w:t>
      </w:r>
      <w:r w:rsidR="00AB1973" w:rsidRPr="00AB1973">
        <w:rPr>
          <w:rFonts w:cs="Arial"/>
          <w:b/>
          <w:bCs/>
          <w:rtl/>
        </w:rPr>
        <w:t xml:space="preserve">' </w:t>
      </w:r>
      <w:r w:rsidR="00AB1973" w:rsidRPr="00AB1973">
        <w:rPr>
          <w:rFonts w:cs="Arial" w:hint="cs"/>
          <w:b/>
          <w:bCs/>
          <w:rtl/>
        </w:rPr>
        <w:t>צרפתי</w:t>
      </w:r>
      <w:r w:rsidR="00AB1973" w:rsidRPr="00AB1973">
        <w:rPr>
          <w:rFonts w:cs="Arial"/>
          <w:b/>
          <w:bCs/>
          <w:rtl/>
        </w:rPr>
        <w:t>,</w:t>
      </w:r>
      <w:r w:rsidR="00AB1973" w:rsidRPr="00AB1973">
        <w:rPr>
          <w:rFonts w:cs="Arial"/>
          <w:rtl/>
        </w:rPr>
        <w:t xml:space="preserve"> </w:t>
      </w:r>
      <w:r w:rsidR="00AB1973" w:rsidRPr="00AB1973">
        <w:rPr>
          <w:rFonts w:cs="Arial" w:hint="cs"/>
          <w:rtl/>
        </w:rPr>
        <w:t>פ</w:t>
      </w:r>
      <w:r w:rsidR="00AB1973" w:rsidRPr="00AB1973">
        <w:rPr>
          <w:rFonts w:cs="Arial"/>
          <w:rtl/>
        </w:rPr>
        <w:t>"</w:t>
      </w:r>
      <w:r w:rsidR="00AB1973" w:rsidRPr="00AB1973">
        <w:rPr>
          <w:rFonts w:cs="Arial" w:hint="cs"/>
          <w:rtl/>
        </w:rPr>
        <w:t>ד</w:t>
      </w:r>
      <w:r w:rsidR="00AB1973" w:rsidRPr="00AB1973">
        <w:rPr>
          <w:rFonts w:cs="Arial"/>
          <w:rtl/>
        </w:rPr>
        <w:t xml:space="preserve"> </w:t>
      </w:r>
      <w:r w:rsidR="00AB1973" w:rsidRPr="00AB1973">
        <w:rPr>
          <w:rFonts w:cs="Arial" w:hint="cs"/>
          <w:rtl/>
        </w:rPr>
        <w:t>לב</w:t>
      </w:r>
      <w:r w:rsidR="00AB1973" w:rsidRPr="00AB1973">
        <w:rPr>
          <w:rFonts w:cs="Arial"/>
          <w:rtl/>
        </w:rPr>
        <w:t xml:space="preserve">(1) 231, </w:t>
      </w:r>
      <w:r w:rsidR="00AB1973">
        <w:rPr>
          <w:rFonts w:cs="Arial" w:hint="cs"/>
          <w:rtl/>
        </w:rPr>
        <w:t>232</w:t>
      </w:r>
      <w:r w:rsidR="00AB1973" w:rsidRPr="00AB1973">
        <w:rPr>
          <w:rFonts w:cs="Arial"/>
          <w:rtl/>
        </w:rPr>
        <w:t xml:space="preserve"> (1977).</w:t>
      </w:r>
    </w:p>
  </w:footnote>
  <w:footnote w:id="19">
    <w:p w:rsidR="005D0E3A" w:rsidRDefault="005D0E3A" w:rsidP="00AD6609">
      <w:pPr>
        <w:pStyle w:val="a3"/>
      </w:pPr>
      <w:r>
        <w:rPr>
          <w:rStyle w:val="a5"/>
        </w:rPr>
        <w:footnoteRef/>
      </w:r>
      <w:r>
        <w:rPr>
          <w:rtl/>
        </w:rPr>
        <w:t xml:space="preserve"> </w:t>
      </w:r>
      <w:r w:rsidR="00AD6609" w:rsidRPr="00AD6609">
        <w:rPr>
          <w:rFonts w:cs="Arial" w:hint="cs"/>
          <w:rtl/>
        </w:rPr>
        <w:t>גבריאלה</w:t>
      </w:r>
      <w:r w:rsidR="00AD6609" w:rsidRPr="00AD6609">
        <w:rPr>
          <w:rFonts w:cs="Arial"/>
          <w:rtl/>
        </w:rPr>
        <w:t xml:space="preserve"> </w:t>
      </w:r>
      <w:r w:rsidR="00AD6609" w:rsidRPr="00AD6609">
        <w:rPr>
          <w:rFonts w:cs="Arial" w:hint="cs"/>
          <w:rtl/>
        </w:rPr>
        <w:t>שלו</w:t>
      </w:r>
      <w:r w:rsidR="00AD6609" w:rsidRPr="00AD6609">
        <w:rPr>
          <w:rFonts w:cs="Arial"/>
          <w:rtl/>
        </w:rPr>
        <w:t xml:space="preserve"> </w:t>
      </w:r>
      <w:r w:rsidR="00AD6609" w:rsidRPr="00AD6609">
        <w:rPr>
          <w:rFonts w:cs="Arial" w:hint="cs"/>
          <w:b/>
          <w:bCs/>
          <w:rtl/>
        </w:rPr>
        <w:t>דיני</w:t>
      </w:r>
      <w:r w:rsidR="00AD6609" w:rsidRPr="00AD6609">
        <w:rPr>
          <w:rFonts w:cs="Arial"/>
          <w:b/>
          <w:bCs/>
          <w:rtl/>
        </w:rPr>
        <w:t xml:space="preserve"> </w:t>
      </w:r>
      <w:r w:rsidR="00AD6609" w:rsidRPr="00AD6609">
        <w:rPr>
          <w:rFonts w:cs="Arial" w:hint="cs"/>
          <w:b/>
          <w:bCs/>
          <w:rtl/>
        </w:rPr>
        <w:t>חוזים</w:t>
      </w:r>
      <w:r w:rsidR="00AD6609" w:rsidRPr="00AD6609">
        <w:rPr>
          <w:rFonts w:cs="Arial"/>
          <w:b/>
          <w:bCs/>
          <w:rtl/>
        </w:rPr>
        <w:t>-</w:t>
      </w:r>
      <w:r w:rsidR="00AD6609" w:rsidRPr="00AD6609">
        <w:rPr>
          <w:rFonts w:cs="Arial" w:hint="cs"/>
          <w:b/>
          <w:bCs/>
          <w:rtl/>
        </w:rPr>
        <w:t>החלק</w:t>
      </w:r>
      <w:r w:rsidR="00AD6609" w:rsidRPr="00AD6609">
        <w:rPr>
          <w:rFonts w:cs="Arial"/>
          <w:b/>
          <w:bCs/>
          <w:rtl/>
        </w:rPr>
        <w:t xml:space="preserve"> </w:t>
      </w:r>
      <w:r w:rsidR="00AD6609" w:rsidRPr="00AD6609">
        <w:rPr>
          <w:rFonts w:cs="Arial" w:hint="cs"/>
          <w:b/>
          <w:bCs/>
          <w:rtl/>
        </w:rPr>
        <w:t>הכללי</w:t>
      </w:r>
      <w:r w:rsidR="00AD6609" w:rsidRPr="00AD6609">
        <w:rPr>
          <w:rFonts w:cs="Arial"/>
          <w:b/>
          <w:bCs/>
          <w:rtl/>
        </w:rPr>
        <w:t xml:space="preserve"> </w:t>
      </w:r>
      <w:r w:rsidR="00AD6609" w:rsidRPr="00AD6609">
        <w:rPr>
          <w:rFonts w:cs="Arial" w:hint="cs"/>
          <w:b/>
          <w:bCs/>
          <w:rtl/>
        </w:rPr>
        <w:t>לקראת</w:t>
      </w:r>
      <w:r w:rsidR="00AD6609" w:rsidRPr="00AD6609">
        <w:rPr>
          <w:rFonts w:cs="Arial"/>
          <w:b/>
          <w:bCs/>
          <w:rtl/>
        </w:rPr>
        <w:t xml:space="preserve"> </w:t>
      </w:r>
      <w:r w:rsidR="00AD6609" w:rsidRPr="00AD6609">
        <w:rPr>
          <w:rFonts w:cs="Arial" w:hint="cs"/>
          <w:b/>
          <w:bCs/>
          <w:rtl/>
        </w:rPr>
        <w:t>קודיפיקציה</w:t>
      </w:r>
      <w:r w:rsidR="00AD6609" w:rsidRPr="00AD6609">
        <w:rPr>
          <w:rFonts w:cs="Arial"/>
          <w:b/>
          <w:bCs/>
          <w:rtl/>
        </w:rPr>
        <w:t xml:space="preserve"> </w:t>
      </w:r>
      <w:r w:rsidR="00AD6609" w:rsidRPr="00AD6609">
        <w:rPr>
          <w:rFonts w:cs="Arial" w:hint="cs"/>
          <w:b/>
          <w:bCs/>
          <w:rtl/>
        </w:rPr>
        <w:t>של</w:t>
      </w:r>
      <w:r w:rsidR="00AD6609" w:rsidRPr="00AD6609">
        <w:rPr>
          <w:rFonts w:cs="Arial"/>
          <w:b/>
          <w:bCs/>
          <w:rtl/>
        </w:rPr>
        <w:t xml:space="preserve"> </w:t>
      </w:r>
      <w:r w:rsidR="00AD6609" w:rsidRPr="00AD6609">
        <w:rPr>
          <w:rFonts w:cs="Arial" w:hint="cs"/>
          <w:b/>
          <w:bCs/>
          <w:rtl/>
        </w:rPr>
        <w:t>המשפט</w:t>
      </w:r>
      <w:r w:rsidR="00AD6609" w:rsidRPr="00AD6609">
        <w:rPr>
          <w:rFonts w:cs="Arial"/>
          <w:b/>
          <w:bCs/>
          <w:rtl/>
        </w:rPr>
        <w:t xml:space="preserve"> </w:t>
      </w:r>
      <w:r w:rsidR="00AD6609" w:rsidRPr="00AD6609">
        <w:rPr>
          <w:rFonts w:cs="Arial" w:hint="cs"/>
          <w:b/>
          <w:bCs/>
          <w:rtl/>
        </w:rPr>
        <w:t>האזרחי</w:t>
      </w:r>
      <w:r w:rsidR="00AD6609">
        <w:rPr>
          <w:rFonts w:cs="Arial" w:hint="cs"/>
          <w:rtl/>
        </w:rPr>
        <w:t xml:space="preserve"> 322</w:t>
      </w:r>
      <w:r w:rsidR="00AD6609" w:rsidRPr="00AD6609">
        <w:rPr>
          <w:rFonts w:cs="Arial"/>
          <w:rtl/>
        </w:rPr>
        <w:t xml:space="preserve"> (2005).</w:t>
      </w:r>
      <w:r>
        <w:rPr>
          <w:rFonts w:hint="cs"/>
          <w:rtl/>
        </w:rPr>
        <w:t xml:space="preserve"> </w:t>
      </w:r>
    </w:p>
  </w:footnote>
  <w:footnote w:id="20">
    <w:p w:rsidR="001B5475" w:rsidRDefault="001B5475" w:rsidP="00385C28">
      <w:pPr>
        <w:pStyle w:val="a3"/>
      </w:pPr>
      <w:r>
        <w:rPr>
          <w:rStyle w:val="a5"/>
        </w:rPr>
        <w:footnoteRef/>
      </w:r>
      <w:r>
        <w:rPr>
          <w:rtl/>
        </w:rPr>
        <w:t xml:space="preserve"> </w:t>
      </w:r>
      <w:r w:rsidR="00385C28" w:rsidRPr="00385C28">
        <w:rPr>
          <w:rFonts w:cs="Arial" w:hint="cs"/>
          <w:rtl/>
        </w:rPr>
        <w:t>ע</w:t>
      </w:r>
      <w:r w:rsidR="00385C28" w:rsidRPr="00385C28">
        <w:rPr>
          <w:rFonts w:cs="Arial"/>
          <w:rtl/>
        </w:rPr>
        <w:t>"</w:t>
      </w:r>
      <w:r w:rsidR="00385C28" w:rsidRPr="00385C28">
        <w:rPr>
          <w:rFonts w:cs="Arial" w:hint="cs"/>
          <w:rtl/>
        </w:rPr>
        <w:t>א</w:t>
      </w:r>
      <w:r w:rsidR="00385C28" w:rsidRPr="00385C28">
        <w:rPr>
          <w:rFonts w:cs="Arial"/>
          <w:rtl/>
        </w:rPr>
        <w:t xml:space="preserve"> 2469/06 </w:t>
      </w:r>
      <w:proofErr w:type="spellStart"/>
      <w:r w:rsidR="00385C28" w:rsidRPr="00385C28">
        <w:rPr>
          <w:rFonts w:cs="Arial" w:hint="cs"/>
          <w:b/>
          <w:bCs/>
          <w:rtl/>
        </w:rPr>
        <w:t>סויסה</w:t>
      </w:r>
      <w:proofErr w:type="spellEnd"/>
      <w:r w:rsidR="00385C28" w:rsidRPr="00385C28">
        <w:rPr>
          <w:rFonts w:cs="Arial"/>
          <w:b/>
          <w:bCs/>
          <w:rtl/>
        </w:rPr>
        <w:t xml:space="preserve"> </w:t>
      </w:r>
      <w:r w:rsidR="00385C28" w:rsidRPr="00385C28">
        <w:rPr>
          <w:rFonts w:cs="Arial" w:hint="cs"/>
          <w:b/>
          <w:bCs/>
          <w:rtl/>
        </w:rPr>
        <w:t>נ</w:t>
      </w:r>
      <w:r w:rsidR="00385C28" w:rsidRPr="00385C28">
        <w:rPr>
          <w:rFonts w:cs="Arial"/>
          <w:b/>
          <w:bCs/>
          <w:rtl/>
        </w:rPr>
        <w:t xml:space="preserve">' </w:t>
      </w:r>
      <w:r w:rsidR="00385C28" w:rsidRPr="00385C28">
        <w:rPr>
          <w:rFonts w:cs="Arial" w:hint="cs"/>
          <w:b/>
          <w:bCs/>
          <w:rtl/>
        </w:rPr>
        <w:t>חברת</w:t>
      </w:r>
      <w:r w:rsidR="00385C28" w:rsidRPr="00385C28">
        <w:rPr>
          <w:rFonts w:cs="Arial"/>
          <w:b/>
          <w:bCs/>
          <w:rtl/>
        </w:rPr>
        <w:t xml:space="preserve"> </w:t>
      </w:r>
      <w:proofErr w:type="spellStart"/>
      <w:r w:rsidR="00385C28" w:rsidRPr="00385C28">
        <w:rPr>
          <w:rFonts w:cs="Arial" w:hint="cs"/>
          <w:b/>
          <w:bCs/>
          <w:rtl/>
        </w:rPr>
        <w:t>זאגא</w:t>
      </w:r>
      <w:proofErr w:type="spellEnd"/>
      <w:r w:rsidR="00385C28" w:rsidRPr="00385C28">
        <w:rPr>
          <w:rFonts w:cs="Arial"/>
          <w:b/>
          <w:bCs/>
          <w:rtl/>
        </w:rPr>
        <w:t xml:space="preserve"> </w:t>
      </w:r>
      <w:r w:rsidR="00385C28" w:rsidRPr="00385C28">
        <w:rPr>
          <w:rFonts w:cs="Arial" w:hint="cs"/>
          <w:b/>
          <w:bCs/>
          <w:rtl/>
        </w:rPr>
        <w:t>בע</w:t>
      </w:r>
      <w:r w:rsidR="00385C28" w:rsidRPr="00385C28">
        <w:rPr>
          <w:rFonts w:cs="Arial"/>
          <w:b/>
          <w:bCs/>
          <w:rtl/>
        </w:rPr>
        <w:t>"</w:t>
      </w:r>
      <w:r w:rsidR="00385C28" w:rsidRPr="00385C28">
        <w:rPr>
          <w:rFonts w:cs="Arial" w:hint="cs"/>
          <w:b/>
          <w:bCs/>
          <w:rtl/>
        </w:rPr>
        <w:t>מ</w:t>
      </w:r>
      <w:r w:rsidR="00385C28" w:rsidRPr="00385C28">
        <w:rPr>
          <w:rFonts w:cs="Arial"/>
          <w:b/>
          <w:bCs/>
          <w:rtl/>
        </w:rPr>
        <w:t>,</w:t>
      </w:r>
      <w:r w:rsidR="00385C28" w:rsidRPr="00385C28">
        <w:rPr>
          <w:rFonts w:cs="Arial"/>
          <w:rtl/>
        </w:rPr>
        <w:t xml:space="preserve"> </w:t>
      </w:r>
      <w:r w:rsidR="00385C28" w:rsidRPr="00385C28">
        <w:rPr>
          <w:rFonts w:cs="Arial" w:hint="cs"/>
          <w:rtl/>
        </w:rPr>
        <w:t>פסקה</w:t>
      </w:r>
      <w:r w:rsidR="00385C28" w:rsidRPr="00385C28">
        <w:rPr>
          <w:rFonts w:cs="Arial"/>
          <w:rtl/>
        </w:rPr>
        <w:t xml:space="preserve"> </w:t>
      </w:r>
      <w:r w:rsidR="00385C28">
        <w:rPr>
          <w:rFonts w:cs="Arial" w:hint="cs"/>
          <w:rtl/>
        </w:rPr>
        <w:t>11</w:t>
      </w:r>
      <w:r w:rsidR="00385C28" w:rsidRPr="00385C28">
        <w:rPr>
          <w:rFonts w:cs="Arial"/>
          <w:rtl/>
        </w:rPr>
        <w:t xml:space="preserve"> </w:t>
      </w:r>
      <w:r w:rsidR="00385C28" w:rsidRPr="00385C28">
        <w:rPr>
          <w:rFonts w:cs="Arial" w:hint="cs"/>
          <w:rtl/>
        </w:rPr>
        <w:t>לפס</w:t>
      </w:r>
      <w:r w:rsidR="00385C28" w:rsidRPr="00385C28">
        <w:rPr>
          <w:rFonts w:cs="Arial"/>
          <w:rtl/>
        </w:rPr>
        <w:t>"</w:t>
      </w:r>
      <w:r w:rsidR="00385C28" w:rsidRPr="00385C28">
        <w:rPr>
          <w:rFonts w:cs="Arial" w:hint="cs"/>
          <w:rtl/>
        </w:rPr>
        <w:t>ד</w:t>
      </w:r>
      <w:r w:rsidR="00385C28" w:rsidRPr="00385C28">
        <w:rPr>
          <w:rFonts w:cs="Arial"/>
          <w:rtl/>
        </w:rPr>
        <w:t xml:space="preserve"> </w:t>
      </w:r>
      <w:r w:rsidR="00385C28" w:rsidRPr="00385C28">
        <w:rPr>
          <w:rFonts w:cs="Arial" w:hint="cs"/>
          <w:rtl/>
        </w:rPr>
        <w:t>של</w:t>
      </w:r>
      <w:r w:rsidR="00385C28" w:rsidRPr="00385C28">
        <w:rPr>
          <w:rFonts w:cs="Arial"/>
          <w:rtl/>
        </w:rPr>
        <w:t xml:space="preserve"> </w:t>
      </w:r>
      <w:r w:rsidR="00385C28" w:rsidRPr="00385C28">
        <w:rPr>
          <w:rFonts w:cs="Arial" w:hint="cs"/>
          <w:rtl/>
        </w:rPr>
        <w:t>השופטת</w:t>
      </w:r>
      <w:r w:rsidR="00385C28" w:rsidRPr="00385C28">
        <w:rPr>
          <w:rFonts w:cs="Arial"/>
          <w:rtl/>
        </w:rPr>
        <w:t xml:space="preserve"> </w:t>
      </w:r>
      <w:r w:rsidR="00385C28" w:rsidRPr="00385C28">
        <w:rPr>
          <w:rFonts w:cs="Arial" w:hint="cs"/>
          <w:rtl/>
        </w:rPr>
        <w:t>חיות</w:t>
      </w:r>
      <w:r w:rsidR="00385C28" w:rsidRPr="00385C28">
        <w:rPr>
          <w:rFonts w:cs="Arial"/>
          <w:rtl/>
        </w:rPr>
        <w:t xml:space="preserve"> (</w:t>
      </w:r>
      <w:r w:rsidR="00385C28" w:rsidRPr="00385C28">
        <w:rPr>
          <w:rFonts w:cs="Arial" w:hint="cs"/>
          <w:rtl/>
        </w:rPr>
        <w:t>טרם</w:t>
      </w:r>
      <w:r w:rsidR="00385C28" w:rsidRPr="00385C28">
        <w:rPr>
          <w:rFonts w:cs="Arial"/>
          <w:rtl/>
        </w:rPr>
        <w:t xml:space="preserve"> </w:t>
      </w:r>
      <w:r w:rsidR="00385C28" w:rsidRPr="00385C28">
        <w:rPr>
          <w:rFonts w:cs="Arial" w:hint="cs"/>
          <w:rtl/>
        </w:rPr>
        <w:t>פורסם</w:t>
      </w:r>
      <w:r w:rsidR="00385C28" w:rsidRPr="00385C28">
        <w:rPr>
          <w:rFonts w:cs="Arial"/>
          <w:rtl/>
        </w:rPr>
        <w:t>, 14.08.2008).</w:t>
      </w:r>
      <w:r w:rsidRPr="001B5475">
        <w:rPr>
          <w:rFonts w:cs="Arial"/>
          <w:rtl/>
        </w:rPr>
        <w:t xml:space="preserve"> </w:t>
      </w:r>
    </w:p>
  </w:footnote>
  <w:footnote w:id="21">
    <w:p w:rsidR="00007BA0" w:rsidRDefault="00007BA0" w:rsidP="00E8417D">
      <w:pPr>
        <w:pStyle w:val="a3"/>
      </w:pPr>
      <w:r>
        <w:rPr>
          <w:rStyle w:val="a5"/>
        </w:rPr>
        <w:footnoteRef/>
      </w:r>
      <w:r>
        <w:rPr>
          <w:rtl/>
        </w:rPr>
        <w:t xml:space="preserve"> </w:t>
      </w:r>
      <w:r w:rsidR="00E8417D">
        <w:rPr>
          <w:rFonts w:hint="cs"/>
          <w:rtl/>
        </w:rPr>
        <w:t xml:space="preserve">ע"א 1581/92 </w:t>
      </w:r>
      <w:r w:rsidR="00E8417D">
        <w:rPr>
          <w:rFonts w:hint="cs"/>
          <w:b/>
          <w:bCs/>
          <w:rtl/>
        </w:rPr>
        <w:t>ולנטין נ' ולנטין,</w:t>
      </w:r>
      <w:r w:rsidR="00E8417D">
        <w:rPr>
          <w:rFonts w:hint="cs"/>
          <w:rtl/>
        </w:rPr>
        <w:t xml:space="preserve"> פ"ד מט(3) 441, </w:t>
      </w:r>
      <w:r w:rsidR="00463280">
        <w:rPr>
          <w:rFonts w:hint="cs"/>
          <w:rtl/>
        </w:rPr>
        <w:t xml:space="preserve">452- </w:t>
      </w:r>
      <w:r w:rsidR="00E8417D">
        <w:rPr>
          <w:rFonts w:hint="cs"/>
          <w:rtl/>
        </w:rPr>
        <w:t>453 (1995).</w:t>
      </w:r>
    </w:p>
  </w:footnote>
  <w:footnote w:id="22">
    <w:p w:rsidR="00093702" w:rsidRDefault="00093702" w:rsidP="00E367A5">
      <w:pPr>
        <w:pStyle w:val="a3"/>
      </w:pPr>
      <w:r>
        <w:rPr>
          <w:rStyle w:val="a5"/>
        </w:rPr>
        <w:footnoteRef/>
      </w:r>
      <w:r>
        <w:rPr>
          <w:rtl/>
        </w:rPr>
        <w:t xml:space="preserve"> </w:t>
      </w:r>
      <w:r w:rsidR="00E367A5" w:rsidRPr="00E367A5">
        <w:rPr>
          <w:rFonts w:cs="Arial" w:hint="cs"/>
          <w:rtl/>
        </w:rPr>
        <w:t>ע</w:t>
      </w:r>
      <w:r w:rsidR="00E367A5" w:rsidRPr="00E367A5">
        <w:rPr>
          <w:rFonts w:cs="Arial"/>
          <w:rtl/>
        </w:rPr>
        <w:t>"</w:t>
      </w:r>
      <w:r w:rsidR="00E367A5" w:rsidRPr="00E367A5">
        <w:rPr>
          <w:rFonts w:cs="Arial" w:hint="cs"/>
          <w:rtl/>
        </w:rPr>
        <w:t>א</w:t>
      </w:r>
      <w:r w:rsidR="00E367A5" w:rsidRPr="00E367A5">
        <w:rPr>
          <w:rFonts w:cs="Arial"/>
          <w:rtl/>
        </w:rPr>
        <w:t xml:space="preserve"> 44/66,309/66 </w:t>
      </w:r>
      <w:r w:rsidR="00E367A5" w:rsidRPr="00E367A5">
        <w:rPr>
          <w:rFonts w:cs="Arial" w:hint="cs"/>
          <w:b/>
          <w:bCs/>
          <w:rtl/>
        </w:rPr>
        <w:t>לקי</w:t>
      </w:r>
      <w:r w:rsidR="00E367A5" w:rsidRPr="00E367A5">
        <w:rPr>
          <w:rFonts w:cs="Arial"/>
          <w:b/>
          <w:bCs/>
          <w:rtl/>
        </w:rPr>
        <w:t xml:space="preserve"> </w:t>
      </w:r>
      <w:r w:rsidR="00E367A5" w:rsidRPr="00E367A5">
        <w:rPr>
          <w:rFonts w:cs="Arial" w:hint="cs"/>
          <w:b/>
          <w:bCs/>
          <w:rtl/>
        </w:rPr>
        <w:t>דרייב</w:t>
      </w:r>
      <w:r w:rsidR="00E367A5" w:rsidRPr="00E367A5">
        <w:rPr>
          <w:rFonts w:cs="Arial"/>
          <w:b/>
          <w:bCs/>
          <w:rtl/>
        </w:rPr>
        <w:t xml:space="preserve"> </w:t>
      </w:r>
      <w:r w:rsidR="00E367A5" w:rsidRPr="00E367A5">
        <w:rPr>
          <w:rFonts w:cs="Arial" w:hint="cs"/>
          <w:b/>
          <w:bCs/>
          <w:rtl/>
        </w:rPr>
        <w:t>נ</w:t>
      </w:r>
      <w:r w:rsidR="00E367A5" w:rsidRPr="00E367A5">
        <w:rPr>
          <w:rFonts w:cs="Arial"/>
          <w:b/>
          <w:bCs/>
          <w:rtl/>
        </w:rPr>
        <w:t xml:space="preserve">' </w:t>
      </w:r>
      <w:r w:rsidR="00E367A5" w:rsidRPr="00E367A5">
        <w:rPr>
          <w:rFonts w:cs="Arial" w:hint="cs"/>
          <w:b/>
          <w:bCs/>
          <w:rtl/>
        </w:rPr>
        <w:t>הרץ</w:t>
      </w:r>
      <w:r w:rsidR="00E367A5" w:rsidRPr="00E367A5">
        <w:rPr>
          <w:rFonts w:cs="Arial"/>
          <w:b/>
          <w:bCs/>
          <w:rtl/>
        </w:rPr>
        <w:t>,</w:t>
      </w:r>
      <w:r w:rsidR="00E367A5" w:rsidRPr="00E367A5">
        <w:rPr>
          <w:rFonts w:cs="Arial"/>
          <w:rtl/>
        </w:rPr>
        <w:t xml:space="preserve"> </w:t>
      </w:r>
      <w:r w:rsidR="00E367A5" w:rsidRPr="00E367A5">
        <w:rPr>
          <w:rFonts w:cs="Arial" w:hint="cs"/>
          <w:rtl/>
        </w:rPr>
        <w:t>פ</w:t>
      </w:r>
      <w:r w:rsidR="00E367A5" w:rsidRPr="00E367A5">
        <w:rPr>
          <w:rFonts w:cs="Arial"/>
          <w:rtl/>
        </w:rPr>
        <w:t>"</w:t>
      </w:r>
      <w:r w:rsidR="00E367A5" w:rsidRPr="00E367A5">
        <w:rPr>
          <w:rFonts w:cs="Arial" w:hint="cs"/>
          <w:rtl/>
        </w:rPr>
        <w:t>ד</w:t>
      </w:r>
      <w:r w:rsidR="00E367A5" w:rsidRPr="00E367A5">
        <w:rPr>
          <w:rFonts w:cs="Arial"/>
          <w:rtl/>
        </w:rPr>
        <w:t xml:space="preserve"> </w:t>
      </w:r>
      <w:proofErr w:type="spellStart"/>
      <w:r w:rsidR="00E367A5" w:rsidRPr="00E367A5">
        <w:rPr>
          <w:rFonts w:cs="Arial" w:hint="cs"/>
          <w:rtl/>
        </w:rPr>
        <w:t>כא</w:t>
      </w:r>
      <w:proofErr w:type="spellEnd"/>
      <w:r w:rsidR="00E367A5" w:rsidRPr="00E367A5">
        <w:rPr>
          <w:rFonts w:cs="Arial"/>
          <w:rtl/>
        </w:rPr>
        <w:t>(1) 576, 585 (1967).</w:t>
      </w:r>
    </w:p>
  </w:footnote>
  <w:footnote w:id="23">
    <w:p w:rsidR="00BD7380" w:rsidRDefault="00BD7380" w:rsidP="00020B21">
      <w:pPr>
        <w:pStyle w:val="a3"/>
      </w:pPr>
      <w:r>
        <w:rPr>
          <w:rStyle w:val="a5"/>
        </w:rPr>
        <w:footnoteRef/>
      </w:r>
      <w:r>
        <w:rPr>
          <w:rtl/>
        </w:rPr>
        <w:t xml:space="preserve"> </w:t>
      </w:r>
      <w:r w:rsidR="00020B21" w:rsidRPr="00020B21">
        <w:rPr>
          <w:rFonts w:cs="Arial" w:hint="cs"/>
          <w:rtl/>
        </w:rPr>
        <w:t>סעיף</w:t>
      </w:r>
      <w:r w:rsidR="00020B21" w:rsidRPr="00020B21">
        <w:rPr>
          <w:rFonts w:cs="Arial"/>
          <w:rtl/>
        </w:rPr>
        <w:t xml:space="preserve"> </w:t>
      </w:r>
      <w:r w:rsidR="00020B21">
        <w:rPr>
          <w:rFonts w:cs="Arial" w:hint="cs"/>
          <w:rtl/>
        </w:rPr>
        <w:t>18</w:t>
      </w:r>
      <w:r w:rsidR="00020B21" w:rsidRPr="00020B21">
        <w:rPr>
          <w:rFonts w:cs="Arial"/>
          <w:rtl/>
        </w:rPr>
        <w:t xml:space="preserve"> </w:t>
      </w:r>
      <w:r w:rsidR="00020B21" w:rsidRPr="00020B21">
        <w:rPr>
          <w:rFonts w:cs="Arial" w:hint="cs"/>
          <w:rtl/>
        </w:rPr>
        <w:t>לחוק</w:t>
      </w:r>
      <w:r w:rsidR="00020B21" w:rsidRPr="00020B21">
        <w:rPr>
          <w:rFonts w:cs="Arial"/>
          <w:rtl/>
        </w:rPr>
        <w:t xml:space="preserve"> </w:t>
      </w:r>
      <w:r w:rsidR="00020B21" w:rsidRPr="00020B21">
        <w:rPr>
          <w:rFonts w:cs="Arial" w:hint="cs"/>
          <w:rtl/>
        </w:rPr>
        <w:t>החוזים</w:t>
      </w:r>
      <w:r w:rsidR="00020B21" w:rsidRPr="00020B21">
        <w:rPr>
          <w:rFonts w:cs="Arial"/>
          <w:rtl/>
        </w:rPr>
        <w:t xml:space="preserve"> (</w:t>
      </w:r>
      <w:r w:rsidR="00020B21" w:rsidRPr="00020B21">
        <w:rPr>
          <w:rFonts w:cs="Arial" w:hint="cs"/>
          <w:rtl/>
        </w:rPr>
        <w:t>חלק</w:t>
      </w:r>
      <w:r w:rsidR="00020B21" w:rsidRPr="00020B21">
        <w:rPr>
          <w:rFonts w:cs="Arial"/>
          <w:rtl/>
        </w:rPr>
        <w:t xml:space="preserve"> </w:t>
      </w:r>
      <w:r w:rsidR="00020B21" w:rsidRPr="00020B21">
        <w:rPr>
          <w:rFonts w:cs="Arial" w:hint="cs"/>
          <w:rtl/>
        </w:rPr>
        <w:t>כללי</w:t>
      </w:r>
      <w:r w:rsidR="00020B21" w:rsidRPr="00020B21">
        <w:rPr>
          <w:rFonts w:cs="Arial"/>
          <w:rtl/>
        </w:rPr>
        <w:t xml:space="preserve">), </w:t>
      </w:r>
      <w:r w:rsidR="00020B21" w:rsidRPr="00020B21">
        <w:rPr>
          <w:rFonts w:cs="Arial" w:hint="cs"/>
          <w:rtl/>
        </w:rPr>
        <w:t>תשל</w:t>
      </w:r>
      <w:r w:rsidR="00020B21" w:rsidRPr="00020B21">
        <w:rPr>
          <w:rFonts w:cs="Arial"/>
          <w:rtl/>
        </w:rPr>
        <w:t>"</w:t>
      </w:r>
      <w:r w:rsidR="00020B21" w:rsidRPr="00020B21">
        <w:rPr>
          <w:rFonts w:cs="Arial" w:hint="cs"/>
          <w:rtl/>
        </w:rPr>
        <w:t>ג</w:t>
      </w:r>
      <w:r w:rsidR="00020B21" w:rsidRPr="00020B21">
        <w:rPr>
          <w:rFonts w:cs="Arial"/>
          <w:rtl/>
        </w:rPr>
        <w:t>-1973.</w:t>
      </w:r>
    </w:p>
  </w:footnote>
  <w:footnote w:id="24">
    <w:p w:rsidR="00BD7380" w:rsidRDefault="00BD7380" w:rsidP="00A82036">
      <w:pPr>
        <w:pStyle w:val="a3"/>
      </w:pPr>
      <w:r>
        <w:rPr>
          <w:rStyle w:val="a5"/>
        </w:rPr>
        <w:footnoteRef/>
      </w:r>
      <w:r>
        <w:rPr>
          <w:rtl/>
        </w:rPr>
        <w:t xml:space="preserve"> </w:t>
      </w:r>
      <w:r w:rsidR="00A82036" w:rsidRPr="00A82036">
        <w:rPr>
          <w:rFonts w:cs="Arial" w:hint="cs"/>
          <w:rtl/>
        </w:rPr>
        <w:t>ע</w:t>
      </w:r>
      <w:r w:rsidR="00A82036" w:rsidRPr="00A82036">
        <w:rPr>
          <w:rFonts w:cs="Arial"/>
          <w:rtl/>
        </w:rPr>
        <w:t>"</w:t>
      </w:r>
      <w:r w:rsidR="00A82036" w:rsidRPr="00A82036">
        <w:rPr>
          <w:rFonts w:cs="Arial" w:hint="cs"/>
          <w:rtl/>
        </w:rPr>
        <w:t>א</w:t>
      </w:r>
      <w:r w:rsidR="00A82036" w:rsidRPr="00A82036">
        <w:rPr>
          <w:rFonts w:cs="Arial"/>
          <w:rtl/>
        </w:rPr>
        <w:t xml:space="preserve"> 2041/05 </w:t>
      </w:r>
      <w:proofErr w:type="spellStart"/>
      <w:r w:rsidR="00A82036" w:rsidRPr="00A82036">
        <w:rPr>
          <w:rFonts w:cs="Arial" w:hint="cs"/>
          <w:b/>
          <w:bCs/>
          <w:rtl/>
        </w:rPr>
        <w:t>מחקשווילי</w:t>
      </w:r>
      <w:proofErr w:type="spellEnd"/>
      <w:r w:rsidR="00A82036" w:rsidRPr="00A82036">
        <w:rPr>
          <w:rFonts w:cs="Arial"/>
          <w:b/>
          <w:bCs/>
          <w:rtl/>
        </w:rPr>
        <w:t xml:space="preserve"> </w:t>
      </w:r>
      <w:r w:rsidR="00A82036" w:rsidRPr="00A82036">
        <w:rPr>
          <w:rFonts w:cs="Arial" w:hint="cs"/>
          <w:b/>
          <w:bCs/>
          <w:rtl/>
        </w:rPr>
        <w:t>נ</w:t>
      </w:r>
      <w:r w:rsidR="00A82036" w:rsidRPr="00A82036">
        <w:rPr>
          <w:rFonts w:cs="Arial"/>
          <w:b/>
          <w:bCs/>
          <w:rtl/>
        </w:rPr>
        <w:t xml:space="preserve">' </w:t>
      </w:r>
      <w:proofErr w:type="spellStart"/>
      <w:r w:rsidR="00A82036" w:rsidRPr="00A82036">
        <w:rPr>
          <w:rFonts w:cs="Arial" w:hint="cs"/>
          <w:b/>
          <w:bCs/>
          <w:rtl/>
        </w:rPr>
        <w:t>מיכקשווילי</w:t>
      </w:r>
      <w:proofErr w:type="spellEnd"/>
      <w:r w:rsidR="00A82036" w:rsidRPr="00A82036">
        <w:rPr>
          <w:rFonts w:cs="Arial"/>
          <w:b/>
          <w:bCs/>
          <w:rtl/>
        </w:rPr>
        <w:t>,</w:t>
      </w:r>
      <w:r w:rsidR="00A82036" w:rsidRPr="00A82036">
        <w:rPr>
          <w:rFonts w:cs="Arial"/>
          <w:rtl/>
        </w:rPr>
        <w:t xml:space="preserve"> </w:t>
      </w:r>
      <w:r w:rsidR="00A82036" w:rsidRPr="00A82036">
        <w:rPr>
          <w:rFonts w:cs="Arial" w:hint="cs"/>
          <w:rtl/>
        </w:rPr>
        <w:t>פסקה</w:t>
      </w:r>
      <w:r w:rsidR="00A82036" w:rsidRPr="00A82036">
        <w:rPr>
          <w:rFonts w:cs="Arial"/>
          <w:rtl/>
        </w:rPr>
        <w:t xml:space="preserve"> </w:t>
      </w:r>
      <w:r w:rsidR="00A82036">
        <w:rPr>
          <w:rFonts w:cs="Arial" w:hint="cs"/>
          <w:rtl/>
        </w:rPr>
        <w:t xml:space="preserve">12 עמ' 13 </w:t>
      </w:r>
      <w:r w:rsidR="00A82036" w:rsidRPr="00A82036">
        <w:rPr>
          <w:rFonts w:cs="Arial" w:hint="cs"/>
          <w:rtl/>
        </w:rPr>
        <w:t>לפס</w:t>
      </w:r>
      <w:r w:rsidR="00A82036" w:rsidRPr="00A82036">
        <w:rPr>
          <w:rFonts w:cs="Arial"/>
          <w:rtl/>
        </w:rPr>
        <w:t>"</w:t>
      </w:r>
      <w:r w:rsidR="00A82036" w:rsidRPr="00A82036">
        <w:rPr>
          <w:rFonts w:cs="Arial" w:hint="cs"/>
          <w:rtl/>
        </w:rPr>
        <w:t>ד</w:t>
      </w:r>
      <w:r w:rsidR="00A82036" w:rsidRPr="00A82036">
        <w:rPr>
          <w:rFonts w:cs="Arial"/>
          <w:rtl/>
        </w:rPr>
        <w:t xml:space="preserve"> </w:t>
      </w:r>
      <w:r w:rsidR="00A82036" w:rsidRPr="00A82036">
        <w:rPr>
          <w:rFonts w:cs="Arial" w:hint="cs"/>
          <w:rtl/>
        </w:rPr>
        <w:t>של</w:t>
      </w:r>
      <w:r w:rsidR="00A82036" w:rsidRPr="00A82036">
        <w:rPr>
          <w:rFonts w:cs="Arial"/>
          <w:rtl/>
        </w:rPr>
        <w:t xml:space="preserve"> </w:t>
      </w:r>
      <w:r w:rsidR="00A82036" w:rsidRPr="00A82036">
        <w:rPr>
          <w:rFonts w:cs="Arial" w:hint="cs"/>
          <w:rtl/>
        </w:rPr>
        <w:t>השופטת</w:t>
      </w:r>
      <w:r w:rsidR="00A82036" w:rsidRPr="00A82036">
        <w:rPr>
          <w:rFonts w:cs="Arial"/>
          <w:rtl/>
        </w:rPr>
        <w:t xml:space="preserve"> </w:t>
      </w:r>
      <w:proofErr w:type="spellStart"/>
      <w:r w:rsidR="00A82036" w:rsidRPr="00A82036">
        <w:rPr>
          <w:rFonts w:cs="Arial" w:hint="cs"/>
          <w:rtl/>
        </w:rPr>
        <w:t>ברלינר</w:t>
      </w:r>
      <w:proofErr w:type="spellEnd"/>
      <w:r w:rsidR="00A82036" w:rsidRPr="00A82036">
        <w:rPr>
          <w:rFonts w:cs="Arial"/>
          <w:rtl/>
        </w:rPr>
        <w:t xml:space="preserve"> (</w:t>
      </w:r>
      <w:r w:rsidR="00A82036" w:rsidRPr="00A82036">
        <w:rPr>
          <w:rFonts w:cs="Arial" w:hint="cs"/>
          <w:rtl/>
        </w:rPr>
        <w:t>טרם</w:t>
      </w:r>
      <w:r w:rsidR="00A82036" w:rsidRPr="00A82036">
        <w:rPr>
          <w:rFonts w:cs="Arial"/>
          <w:rtl/>
        </w:rPr>
        <w:t xml:space="preserve"> </w:t>
      </w:r>
      <w:r w:rsidR="00A82036" w:rsidRPr="00A82036">
        <w:rPr>
          <w:rFonts w:cs="Arial" w:hint="cs"/>
          <w:rtl/>
        </w:rPr>
        <w:t>פורסם</w:t>
      </w:r>
      <w:r w:rsidR="00A82036" w:rsidRPr="00A82036">
        <w:rPr>
          <w:rFonts w:cs="Arial"/>
          <w:rtl/>
        </w:rPr>
        <w:t>, 19.11.2007).</w:t>
      </w:r>
    </w:p>
  </w:footnote>
  <w:footnote w:id="25">
    <w:p w:rsidR="00725545" w:rsidRDefault="00725545" w:rsidP="00BB4633">
      <w:pPr>
        <w:pStyle w:val="a3"/>
      </w:pPr>
      <w:r>
        <w:rPr>
          <w:rStyle w:val="a5"/>
        </w:rPr>
        <w:footnoteRef/>
      </w:r>
      <w:r>
        <w:rPr>
          <w:rtl/>
        </w:rPr>
        <w:t xml:space="preserve"> </w:t>
      </w:r>
      <w:r w:rsidR="00BB4633">
        <w:rPr>
          <w:rFonts w:hint="cs"/>
          <w:rtl/>
        </w:rPr>
        <w:t xml:space="preserve">ע"א 403/80 </w:t>
      </w:r>
      <w:proofErr w:type="spellStart"/>
      <w:r w:rsidR="00BB4633">
        <w:rPr>
          <w:rFonts w:hint="cs"/>
          <w:b/>
          <w:bCs/>
          <w:rtl/>
        </w:rPr>
        <w:t>סאסי</w:t>
      </w:r>
      <w:proofErr w:type="spellEnd"/>
      <w:r w:rsidR="00BB4633">
        <w:rPr>
          <w:rFonts w:hint="cs"/>
          <w:b/>
          <w:bCs/>
          <w:rtl/>
        </w:rPr>
        <w:t xml:space="preserve"> נ' </w:t>
      </w:r>
      <w:proofErr w:type="spellStart"/>
      <w:r w:rsidR="00BB4633">
        <w:rPr>
          <w:rFonts w:hint="cs"/>
          <w:b/>
          <w:bCs/>
          <w:rtl/>
        </w:rPr>
        <w:t>קיקאון</w:t>
      </w:r>
      <w:proofErr w:type="spellEnd"/>
      <w:r w:rsidR="00BB4633">
        <w:rPr>
          <w:rFonts w:hint="cs"/>
          <w:b/>
          <w:bCs/>
          <w:rtl/>
        </w:rPr>
        <w:t xml:space="preserve">, </w:t>
      </w:r>
      <w:r w:rsidR="00BB4633">
        <w:rPr>
          <w:rFonts w:hint="cs"/>
          <w:rtl/>
        </w:rPr>
        <w:t>פ"ד לו(1) 762, 768 (1981).</w:t>
      </w:r>
    </w:p>
  </w:footnote>
  <w:footnote w:id="26">
    <w:p w:rsidR="000A4DFF" w:rsidRDefault="000A4DFF" w:rsidP="00506430">
      <w:pPr>
        <w:pStyle w:val="a3"/>
      </w:pPr>
      <w:r>
        <w:rPr>
          <w:rStyle w:val="a5"/>
        </w:rPr>
        <w:footnoteRef/>
      </w:r>
      <w:r>
        <w:rPr>
          <w:rtl/>
        </w:rPr>
        <w:t xml:space="preserve"> </w:t>
      </w:r>
      <w:r w:rsidR="00506430">
        <w:rPr>
          <w:rFonts w:cs="Arial" w:hint="cs"/>
          <w:rtl/>
        </w:rPr>
        <w:t>שם, בעמ' 770.</w:t>
      </w:r>
    </w:p>
  </w:footnote>
  <w:footnote w:id="27">
    <w:p w:rsidR="00817E3E" w:rsidRDefault="00817E3E" w:rsidP="00E367A5">
      <w:pPr>
        <w:pStyle w:val="a3"/>
      </w:pPr>
      <w:r>
        <w:rPr>
          <w:rStyle w:val="a5"/>
        </w:rPr>
        <w:footnoteRef/>
      </w:r>
      <w:r>
        <w:rPr>
          <w:rtl/>
        </w:rPr>
        <w:t xml:space="preserve"> </w:t>
      </w:r>
      <w:r w:rsidR="00E367A5">
        <w:rPr>
          <w:rFonts w:hint="cs"/>
          <w:rtl/>
        </w:rPr>
        <w:t xml:space="preserve">ע"א 784/81 </w:t>
      </w:r>
      <w:r w:rsidR="00E367A5">
        <w:rPr>
          <w:rFonts w:hint="cs"/>
          <w:b/>
          <w:bCs/>
          <w:rtl/>
        </w:rPr>
        <w:t xml:space="preserve">שפיר נ' אפל, </w:t>
      </w:r>
      <w:r w:rsidR="00E367A5">
        <w:rPr>
          <w:rFonts w:hint="cs"/>
          <w:rtl/>
        </w:rPr>
        <w:t>פ"ד לט(4) 149,</w:t>
      </w:r>
      <w:r>
        <w:rPr>
          <w:rFonts w:hint="cs"/>
          <w:rtl/>
        </w:rPr>
        <w:t xml:space="preserve"> 155</w:t>
      </w:r>
      <w:r w:rsidR="00E367A5">
        <w:rPr>
          <w:rFonts w:hint="cs"/>
          <w:rtl/>
        </w:rPr>
        <w:t xml:space="preserve"> (1985).</w:t>
      </w:r>
    </w:p>
  </w:footnote>
  <w:footnote w:id="28">
    <w:p w:rsidR="000A4DFF" w:rsidRDefault="000A4DFF" w:rsidP="00506430">
      <w:pPr>
        <w:pStyle w:val="a3"/>
        <w:tabs>
          <w:tab w:val="left" w:pos="3385"/>
        </w:tabs>
        <w:rPr>
          <w:rtl/>
        </w:rPr>
      </w:pPr>
      <w:r>
        <w:rPr>
          <w:rStyle w:val="a5"/>
        </w:rPr>
        <w:footnoteRef/>
      </w:r>
      <w:r w:rsidR="00D36195">
        <w:rPr>
          <w:rFonts w:hint="cs"/>
          <w:rtl/>
        </w:rPr>
        <w:t xml:space="preserve"> </w:t>
      </w:r>
      <w:r w:rsidR="00506430" w:rsidRPr="00506430">
        <w:rPr>
          <w:rFonts w:cs="Arial" w:hint="cs"/>
          <w:rtl/>
        </w:rPr>
        <w:t>ע</w:t>
      </w:r>
      <w:r w:rsidR="00506430" w:rsidRPr="00506430">
        <w:rPr>
          <w:rFonts w:cs="Arial"/>
          <w:rtl/>
        </w:rPr>
        <w:t>"</w:t>
      </w:r>
      <w:r w:rsidR="00506430" w:rsidRPr="00506430">
        <w:rPr>
          <w:rFonts w:cs="Arial" w:hint="cs"/>
          <w:rtl/>
        </w:rPr>
        <w:t>א</w:t>
      </w:r>
      <w:r w:rsidR="00506430" w:rsidRPr="00506430">
        <w:rPr>
          <w:rFonts w:cs="Arial"/>
          <w:rtl/>
        </w:rPr>
        <w:t xml:space="preserve"> 2041/05 </w:t>
      </w:r>
      <w:proofErr w:type="spellStart"/>
      <w:r w:rsidR="00506430" w:rsidRPr="00506430">
        <w:rPr>
          <w:rFonts w:cs="Arial" w:hint="cs"/>
          <w:b/>
          <w:bCs/>
          <w:rtl/>
        </w:rPr>
        <w:t>מחקשווילי</w:t>
      </w:r>
      <w:proofErr w:type="spellEnd"/>
      <w:r w:rsidR="00506430" w:rsidRPr="00506430">
        <w:rPr>
          <w:rFonts w:cs="Arial"/>
          <w:b/>
          <w:bCs/>
          <w:rtl/>
        </w:rPr>
        <w:t xml:space="preserve"> </w:t>
      </w:r>
      <w:r w:rsidR="00506430" w:rsidRPr="00506430">
        <w:rPr>
          <w:rFonts w:cs="Arial" w:hint="cs"/>
          <w:b/>
          <w:bCs/>
          <w:rtl/>
        </w:rPr>
        <w:t>נ</w:t>
      </w:r>
      <w:r w:rsidR="00506430" w:rsidRPr="00506430">
        <w:rPr>
          <w:rFonts w:cs="Arial"/>
          <w:b/>
          <w:bCs/>
          <w:rtl/>
        </w:rPr>
        <w:t xml:space="preserve">' </w:t>
      </w:r>
      <w:proofErr w:type="spellStart"/>
      <w:r w:rsidR="00506430" w:rsidRPr="00506430">
        <w:rPr>
          <w:rFonts w:cs="Arial" w:hint="cs"/>
          <w:b/>
          <w:bCs/>
          <w:rtl/>
        </w:rPr>
        <w:t>מיכקשווילי</w:t>
      </w:r>
      <w:proofErr w:type="spellEnd"/>
      <w:r w:rsidR="00506430" w:rsidRPr="00506430">
        <w:rPr>
          <w:rFonts w:cs="Arial"/>
          <w:b/>
          <w:bCs/>
          <w:rtl/>
        </w:rPr>
        <w:t>,</w:t>
      </w:r>
      <w:r w:rsidR="00FF19A2">
        <w:rPr>
          <w:rFonts w:cs="Arial" w:hint="cs"/>
          <w:rtl/>
        </w:rPr>
        <w:t xml:space="preserve"> פסקה 13 עמ' 14 לפס"ד של השופטת </w:t>
      </w:r>
      <w:proofErr w:type="spellStart"/>
      <w:r w:rsidR="00FF19A2">
        <w:rPr>
          <w:rFonts w:cs="Arial" w:hint="cs"/>
          <w:rtl/>
        </w:rPr>
        <w:t>ברלינר</w:t>
      </w:r>
      <w:proofErr w:type="spellEnd"/>
      <w:r w:rsidR="00FF19A2">
        <w:rPr>
          <w:rFonts w:cs="Arial" w:hint="cs"/>
          <w:rtl/>
        </w:rPr>
        <w:t xml:space="preserve"> (טרם פורסם, </w:t>
      </w:r>
      <w:r w:rsidR="00FF19A2">
        <w:rPr>
          <w:rFonts w:hint="cs"/>
          <w:rtl/>
        </w:rPr>
        <w:t>19.11.2007).</w:t>
      </w:r>
    </w:p>
  </w:footnote>
  <w:footnote w:id="29">
    <w:p w:rsidR="000435DD" w:rsidRDefault="000435DD" w:rsidP="00AD6609">
      <w:pPr>
        <w:pStyle w:val="a3"/>
        <w:rPr>
          <w:rtl/>
        </w:rPr>
      </w:pPr>
      <w:r>
        <w:rPr>
          <w:rStyle w:val="a5"/>
        </w:rPr>
        <w:footnoteRef/>
      </w:r>
      <w:r>
        <w:rPr>
          <w:rtl/>
        </w:rPr>
        <w:t xml:space="preserve"> </w:t>
      </w:r>
      <w:r w:rsidR="00AD6609" w:rsidRPr="00AD6609">
        <w:rPr>
          <w:rFonts w:cs="Arial" w:hint="cs"/>
          <w:rtl/>
        </w:rPr>
        <w:t>גבריאלה</w:t>
      </w:r>
      <w:r w:rsidR="00AD6609" w:rsidRPr="00AD6609">
        <w:rPr>
          <w:rFonts w:cs="Arial"/>
          <w:rtl/>
        </w:rPr>
        <w:t xml:space="preserve"> </w:t>
      </w:r>
      <w:r w:rsidR="00AD6609" w:rsidRPr="00AD6609">
        <w:rPr>
          <w:rFonts w:cs="Arial" w:hint="cs"/>
          <w:rtl/>
        </w:rPr>
        <w:t>שלו</w:t>
      </w:r>
      <w:r w:rsidR="00AD6609" w:rsidRPr="00AD6609">
        <w:rPr>
          <w:rFonts w:cs="Arial"/>
          <w:rtl/>
        </w:rPr>
        <w:t xml:space="preserve"> </w:t>
      </w:r>
      <w:r w:rsidR="00AD6609" w:rsidRPr="00AD6609">
        <w:rPr>
          <w:rFonts w:cs="Arial" w:hint="cs"/>
          <w:b/>
          <w:bCs/>
          <w:rtl/>
        </w:rPr>
        <w:t>דיני</w:t>
      </w:r>
      <w:r w:rsidR="00AD6609" w:rsidRPr="00AD6609">
        <w:rPr>
          <w:rFonts w:cs="Arial"/>
          <w:b/>
          <w:bCs/>
          <w:rtl/>
        </w:rPr>
        <w:t xml:space="preserve"> </w:t>
      </w:r>
      <w:r w:rsidR="00AD6609" w:rsidRPr="00AD6609">
        <w:rPr>
          <w:rFonts w:cs="Arial" w:hint="cs"/>
          <w:b/>
          <w:bCs/>
          <w:rtl/>
        </w:rPr>
        <w:t>חוזים</w:t>
      </w:r>
      <w:r w:rsidR="00AD6609" w:rsidRPr="00AD6609">
        <w:rPr>
          <w:rFonts w:cs="Arial"/>
          <w:b/>
          <w:bCs/>
          <w:rtl/>
        </w:rPr>
        <w:t>-</w:t>
      </w:r>
      <w:r w:rsidR="00AD6609" w:rsidRPr="00AD6609">
        <w:rPr>
          <w:rFonts w:cs="Arial" w:hint="cs"/>
          <w:b/>
          <w:bCs/>
          <w:rtl/>
        </w:rPr>
        <w:t>החלק</w:t>
      </w:r>
      <w:r w:rsidR="00AD6609" w:rsidRPr="00AD6609">
        <w:rPr>
          <w:rFonts w:cs="Arial"/>
          <w:b/>
          <w:bCs/>
          <w:rtl/>
        </w:rPr>
        <w:t xml:space="preserve"> </w:t>
      </w:r>
      <w:r w:rsidR="00AD6609" w:rsidRPr="00AD6609">
        <w:rPr>
          <w:rFonts w:cs="Arial" w:hint="cs"/>
          <w:b/>
          <w:bCs/>
          <w:rtl/>
        </w:rPr>
        <w:t>הכללי</w:t>
      </w:r>
      <w:r w:rsidR="00AD6609" w:rsidRPr="00AD6609">
        <w:rPr>
          <w:rFonts w:cs="Arial"/>
          <w:b/>
          <w:bCs/>
          <w:rtl/>
        </w:rPr>
        <w:t xml:space="preserve"> </w:t>
      </w:r>
      <w:r w:rsidR="00AD6609" w:rsidRPr="00AD6609">
        <w:rPr>
          <w:rFonts w:cs="Arial" w:hint="cs"/>
          <w:b/>
          <w:bCs/>
          <w:rtl/>
        </w:rPr>
        <w:t>לקראת</w:t>
      </w:r>
      <w:r w:rsidR="00AD6609" w:rsidRPr="00AD6609">
        <w:rPr>
          <w:rFonts w:cs="Arial"/>
          <w:b/>
          <w:bCs/>
          <w:rtl/>
        </w:rPr>
        <w:t xml:space="preserve"> </w:t>
      </w:r>
      <w:r w:rsidR="00AD6609" w:rsidRPr="00AD6609">
        <w:rPr>
          <w:rFonts w:cs="Arial" w:hint="cs"/>
          <w:b/>
          <w:bCs/>
          <w:rtl/>
        </w:rPr>
        <w:t>קודיפיקציה</w:t>
      </w:r>
      <w:r w:rsidR="00AD6609" w:rsidRPr="00AD6609">
        <w:rPr>
          <w:rFonts w:cs="Arial"/>
          <w:b/>
          <w:bCs/>
          <w:rtl/>
        </w:rPr>
        <w:t xml:space="preserve"> </w:t>
      </w:r>
      <w:r w:rsidR="00AD6609" w:rsidRPr="00AD6609">
        <w:rPr>
          <w:rFonts w:cs="Arial" w:hint="cs"/>
          <w:b/>
          <w:bCs/>
          <w:rtl/>
        </w:rPr>
        <w:t>של</w:t>
      </w:r>
      <w:r w:rsidR="00AD6609" w:rsidRPr="00AD6609">
        <w:rPr>
          <w:rFonts w:cs="Arial"/>
          <w:b/>
          <w:bCs/>
          <w:rtl/>
        </w:rPr>
        <w:t xml:space="preserve"> </w:t>
      </w:r>
      <w:r w:rsidR="00AD6609" w:rsidRPr="00AD6609">
        <w:rPr>
          <w:rFonts w:cs="Arial" w:hint="cs"/>
          <w:b/>
          <w:bCs/>
          <w:rtl/>
        </w:rPr>
        <w:t>המשפט</w:t>
      </w:r>
      <w:r w:rsidR="00AD6609" w:rsidRPr="00AD6609">
        <w:rPr>
          <w:rFonts w:cs="Arial"/>
          <w:b/>
          <w:bCs/>
          <w:rtl/>
        </w:rPr>
        <w:t xml:space="preserve"> </w:t>
      </w:r>
      <w:r w:rsidR="00AD6609" w:rsidRPr="00AD6609">
        <w:rPr>
          <w:rFonts w:cs="Arial" w:hint="cs"/>
          <w:b/>
          <w:bCs/>
          <w:rtl/>
        </w:rPr>
        <w:t>האזרחי</w:t>
      </w:r>
      <w:r w:rsidR="00AD6609" w:rsidRPr="00AD6609">
        <w:rPr>
          <w:rFonts w:cs="Arial"/>
          <w:rtl/>
        </w:rPr>
        <w:t xml:space="preserve"> </w:t>
      </w:r>
      <w:r w:rsidR="00506430">
        <w:rPr>
          <w:rFonts w:cs="Arial" w:hint="cs"/>
          <w:rtl/>
        </w:rPr>
        <w:t>עמ' 350</w:t>
      </w:r>
      <w:r w:rsidR="00AD6609">
        <w:rPr>
          <w:rFonts w:cs="Arial" w:hint="cs"/>
          <w:rtl/>
        </w:rPr>
        <w:t xml:space="preserve"> </w:t>
      </w:r>
      <w:r w:rsidR="00AD6609" w:rsidRPr="00AD6609">
        <w:rPr>
          <w:rFonts w:cs="Arial"/>
          <w:rtl/>
        </w:rPr>
        <w:t>(2005).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33315"/>
    <w:multiLevelType w:val="hybridMultilevel"/>
    <w:tmpl w:val="0C3CAB68"/>
    <w:lvl w:ilvl="0" w:tplc="B1D02A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1002D"/>
    <w:multiLevelType w:val="hybridMultilevel"/>
    <w:tmpl w:val="118EBFB8"/>
    <w:lvl w:ilvl="0" w:tplc="68702C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74E43"/>
    <w:rsid w:val="00000788"/>
    <w:rsid w:val="00007BA0"/>
    <w:rsid w:val="00020B21"/>
    <w:rsid w:val="00026833"/>
    <w:rsid w:val="000435DD"/>
    <w:rsid w:val="000453D4"/>
    <w:rsid w:val="0004771B"/>
    <w:rsid w:val="00093702"/>
    <w:rsid w:val="000A4DFF"/>
    <w:rsid w:val="000A69FE"/>
    <w:rsid w:val="000B01F1"/>
    <w:rsid w:val="001003CE"/>
    <w:rsid w:val="0010193B"/>
    <w:rsid w:val="001065E4"/>
    <w:rsid w:val="00123680"/>
    <w:rsid w:val="00125F50"/>
    <w:rsid w:val="001300D3"/>
    <w:rsid w:val="001317D0"/>
    <w:rsid w:val="00181D09"/>
    <w:rsid w:val="001A4EC0"/>
    <w:rsid w:val="001A5B7F"/>
    <w:rsid w:val="001B5475"/>
    <w:rsid w:val="00237863"/>
    <w:rsid w:val="002468D5"/>
    <w:rsid w:val="0025750B"/>
    <w:rsid w:val="0026200B"/>
    <w:rsid w:val="002668E9"/>
    <w:rsid w:val="002B5797"/>
    <w:rsid w:val="002E3DEA"/>
    <w:rsid w:val="00302BFA"/>
    <w:rsid w:val="00307570"/>
    <w:rsid w:val="00367589"/>
    <w:rsid w:val="00376272"/>
    <w:rsid w:val="00385C28"/>
    <w:rsid w:val="003B08D3"/>
    <w:rsid w:val="003C1AC6"/>
    <w:rsid w:val="003D5946"/>
    <w:rsid w:val="00412987"/>
    <w:rsid w:val="00427C36"/>
    <w:rsid w:val="004549D8"/>
    <w:rsid w:val="00463280"/>
    <w:rsid w:val="004A0513"/>
    <w:rsid w:val="004B3CD1"/>
    <w:rsid w:val="004B4403"/>
    <w:rsid w:val="004C2A52"/>
    <w:rsid w:val="004D6D1F"/>
    <w:rsid w:val="005007EC"/>
    <w:rsid w:val="00504211"/>
    <w:rsid w:val="00506430"/>
    <w:rsid w:val="00522947"/>
    <w:rsid w:val="00535FE7"/>
    <w:rsid w:val="00542B1A"/>
    <w:rsid w:val="005722BC"/>
    <w:rsid w:val="00576D54"/>
    <w:rsid w:val="005B110B"/>
    <w:rsid w:val="005B7BEA"/>
    <w:rsid w:val="005D0E3A"/>
    <w:rsid w:val="005E00B7"/>
    <w:rsid w:val="006464E0"/>
    <w:rsid w:val="0066098A"/>
    <w:rsid w:val="006755AA"/>
    <w:rsid w:val="0068284E"/>
    <w:rsid w:val="006966FC"/>
    <w:rsid w:val="006C3C2D"/>
    <w:rsid w:val="006D770B"/>
    <w:rsid w:val="006E1B1B"/>
    <w:rsid w:val="00701970"/>
    <w:rsid w:val="00721091"/>
    <w:rsid w:val="00725545"/>
    <w:rsid w:val="007255D9"/>
    <w:rsid w:val="007347E0"/>
    <w:rsid w:val="007764CF"/>
    <w:rsid w:val="007C219D"/>
    <w:rsid w:val="00817E3E"/>
    <w:rsid w:val="008402C9"/>
    <w:rsid w:val="00851D84"/>
    <w:rsid w:val="00880F57"/>
    <w:rsid w:val="008D36B1"/>
    <w:rsid w:val="008D482D"/>
    <w:rsid w:val="008F19D5"/>
    <w:rsid w:val="008F1BDA"/>
    <w:rsid w:val="00902313"/>
    <w:rsid w:val="00915120"/>
    <w:rsid w:val="009258EB"/>
    <w:rsid w:val="00942CA1"/>
    <w:rsid w:val="00953ED8"/>
    <w:rsid w:val="00954A9E"/>
    <w:rsid w:val="009610CC"/>
    <w:rsid w:val="009864D1"/>
    <w:rsid w:val="009A2D93"/>
    <w:rsid w:val="009A3444"/>
    <w:rsid w:val="00A03215"/>
    <w:rsid w:val="00A40E8D"/>
    <w:rsid w:val="00A52D44"/>
    <w:rsid w:val="00A52F13"/>
    <w:rsid w:val="00A629B8"/>
    <w:rsid w:val="00A80F86"/>
    <w:rsid w:val="00A82036"/>
    <w:rsid w:val="00A865B2"/>
    <w:rsid w:val="00A9171A"/>
    <w:rsid w:val="00AB1973"/>
    <w:rsid w:val="00AC5767"/>
    <w:rsid w:val="00AC5787"/>
    <w:rsid w:val="00AD6609"/>
    <w:rsid w:val="00AE5B7B"/>
    <w:rsid w:val="00B0573C"/>
    <w:rsid w:val="00B16947"/>
    <w:rsid w:val="00B24D06"/>
    <w:rsid w:val="00B25FB8"/>
    <w:rsid w:val="00B343DE"/>
    <w:rsid w:val="00B4608E"/>
    <w:rsid w:val="00B50CB3"/>
    <w:rsid w:val="00B60162"/>
    <w:rsid w:val="00B72FA1"/>
    <w:rsid w:val="00B85A22"/>
    <w:rsid w:val="00BB4633"/>
    <w:rsid w:val="00BC5D04"/>
    <w:rsid w:val="00BD7380"/>
    <w:rsid w:val="00BE02F8"/>
    <w:rsid w:val="00BE4A73"/>
    <w:rsid w:val="00BF36B4"/>
    <w:rsid w:val="00C42F69"/>
    <w:rsid w:val="00CB052E"/>
    <w:rsid w:val="00CE04F1"/>
    <w:rsid w:val="00CF60C7"/>
    <w:rsid w:val="00D045EB"/>
    <w:rsid w:val="00D04B2B"/>
    <w:rsid w:val="00D21D6D"/>
    <w:rsid w:val="00D36195"/>
    <w:rsid w:val="00D37F05"/>
    <w:rsid w:val="00D451CB"/>
    <w:rsid w:val="00D74E43"/>
    <w:rsid w:val="00D84F14"/>
    <w:rsid w:val="00DA3048"/>
    <w:rsid w:val="00DB07F1"/>
    <w:rsid w:val="00DC70AF"/>
    <w:rsid w:val="00DD3254"/>
    <w:rsid w:val="00DD3C91"/>
    <w:rsid w:val="00DF191A"/>
    <w:rsid w:val="00DF620C"/>
    <w:rsid w:val="00E367A5"/>
    <w:rsid w:val="00E3701B"/>
    <w:rsid w:val="00E462EF"/>
    <w:rsid w:val="00E6178E"/>
    <w:rsid w:val="00E63F25"/>
    <w:rsid w:val="00E8417D"/>
    <w:rsid w:val="00EA409A"/>
    <w:rsid w:val="00EB3357"/>
    <w:rsid w:val="00F0196B"/>
    <w:rsid w:val="00F401D4"/>
    <w:rsid w:val="00F40BE4"/>
    <w:rsid w:val="00F63E01"/>
    <w:rsid w:val="00F72961"/>
    <w:rsid w:val="00F972E9"/>
    <w:rsid w:val="00FA5672"/>
    <w:rsid w:val="00FA709E"/>
    <w:rsid w:val="00FB4086"/>
    <w:rsid w:val="00FE2A3B"/>
    <w:rsid w:val="00FF19A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2F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60162"/>
    <w:pPr>
      <w:spacing w:after="0" w:line="240" w:lineRule="auto"/>
    </w:pPr>
    <w:rPr>
      <w:sz w:val="20"/>
      <w:szCs w:val="20"/>
    </w:rPr>
  </w:style>
  <w:style w:type="character" w:customStyle="1" w:styleId="a4">
    <w:name w:val="טקסט הערת שוליים תו"/>
    <w:basedOn w:val="a0"/>
    <w:link w:val="a3"/>
    <w:uiPriority w:val="99"/>
    <w:semiHidden/>
    <w:rsid w:val="00B60162"/>
    <w:rPr>
      <w:sz w:val="20"/>
      <w:szCs w:val="20"/>
    </w:rPr>
  </w:style>
  <w:style w:type="character" w:styleId="a5">
    <w:name w:val="footnote reference"/>
    <w:basedOn w:val="a0"/>
    <w:uiPriority w:val="99"/>
    <w:semiHidden/>
    <w:unhideWhenUsed/>
    <w:rsid w:val="00B60162"/>
    <w:rPr>
      <w:vertAlign w:val="superscript"/>
    </w:rPr>
  </w:style>
  <w:style w:type="paragraph" w:styleId="a6">
    <w:name w:val="List Paragraph"/>
    <w:basedOn w:val="a"/>
    <w:uiPriority w:val="34"/>
    <w:qFormat/>
    <w:rsid w:val="00B601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60162"/>
    <w:pPr>
      <w:spacing w:after="0" w:line="240" w:lineRule="auto"/>
    </w:pPr>
    <w:rPr>
      <w:sz w:val="20"/>
      <w:szCs w:val="20"/>
    </w:rPr>
  </w:style>
  <w:style w:type="character" w:customStyle="1" w:styleId="a4">
    <w:name w:val="טקסט הערת שוליים תו"/>
    <w:basedOn w:val="a0"/>
    <w:link w:val="a3"/>
    <w:uiPriority w:val="99"/>
    <w:semiHidden/>
    <w:rsid w:val="00B60162"/>
    <w:rPr>
      <w:sz w:val="20"/>
      <w:szCs w:val="20"/>
    </w:rPr>
  </w:style>
  <w:style w:type="character" w:styleId="a5">
    <w:name w:val="footnote reference"/>
    <w:basedOn w:val="a0"/>
    <w:uiPriority w:val="99"/>
    <w:semiHidden/>
    <w:unhideWhenUsed/>
    <w:rsid w:val="00B60162"/>
    <w:rPr>
      <w:vertAlign w:val="superscript"/>
    </w:rPr>
  </w:style>
  <w:style w:type="paragraph" w:styleId="a6">
    <w:name w:val="List Paragraph"/>
    <w:basedOn w:val="a"/>
    <w:uiPriority w:val="34"/>
    <w:qFormat/>
    <w:rsid w:val="00B6016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1337</Words>
  <Characters>6690</Characters>
  <Application>Microsoft Office Word</Application>
  <DocSecurity>0</DocSecurity>
  <Lines>55</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dc:creator>
  <cp:lastModifiedBy>Personnel</cp:lastModifiedBy>
  <cp:revision>2</cp:revision>
  <dcterms:created xsi:type="dcterms:W3CDTF">2012-11-11T05:52:00Z</dcterms:created>
  <dcterms:modified xsi:type="dcterms:W3CDTF">2012-11-11T05:52:00Z</dcterms:modified>
</cp:coreProperties>
</file>