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127" w:rsidRPr="00AB2127" w:rsidRDefault="00AB2127" w:rsidP="000B519A">
      <w:pPr>
        <w:jc w:val="right"/>
        <w:rPr>
          <w:rFonts w:cs="David"/>
          <w:sz w:val="24"/>
          <w:szCs w:val="24"/>
          <w:rtl/>
        </w:rPr>
      </w:pPr>
      <w:bookmarkStart w:id="0" w:name="_GoBack"/>
      <w:bookmarkEnd w:id="0"/>
      <w:r w:rsidRPr="00AB2127">
        <w:rPr>
          <w:rFonts w:cs="David" w:hint="cs"/>
          <w:sz w:val="24"/>
          <w:szCs w:val="24"/>
          <w:rtl/>
        </w:rPr>
        <w:t>23.10.12</w:t>
      </w:r>
    </w:p>
    <w:p w:rsidR="00AB2127" w:rsidRPr="00AB2127" w:rsidRDefault="00AB2127" w:rsidP="000B519A">
      <w:pPr>
        <w:rPr>
          <w:rFonts w:cs="David"/>
          <w:sz w:val="24"/>
          <w:szCs w:val="24"/>
          <w:rtl/>
        </w:rPr>
      </w:pPr>
      <w:r w:rsidRPr="00AB2127">
        <w:rPr>
          <w:rFonts w:cs="David" w:hint="cs"/>
          <w:sz w:val="24"/>
          <w:szCs w:val="24"/>
          <w:rtl/>
        </w:rPr>
        <w:t>שיעור 1</w:t>
      </w:r>
    </w:p>
    <w:p w:rsidR="00AB2127" w:rsidRPr="00AB2127" w:rsidRDefault="00AB2127" w:rsidP="000B519A">
      <w:pPr>
        <w:jc w:val="center"/>
        <w:rPr>
          <w:rFonts w:cs="David"/>
          <w:b/>
          <w:bCs/>
          <w:sz w:val="24"/>
          <w:szCs w:val="24"/>
          <w:u w:val="single"/>
          <w:rtl/>
        </w:rPr>
      </w:pPr>
      <w:r w:rsidRPr="00AB2127">
        <w:rPr>
          <w:rFonts w:cs="David" w:hint="cs"/>
          <w:b/>
          <w:bCs/>
          <w:sz w:val="24"/>
          <w:szCs w:val="24"/>
          <w:u w:val="single"/>
          <w:rtl/>
        </w:rPr>
        <w:t>דיני חוזים</w:t>
      </w:r>
    </w:p>
    <w:p w:rsidR="00AB2127" w:rsidRPr="00AB2127" w:rsidRDefault="00AB2127" w:rsidP="000B519A">
      <w:pPr>
        <w:jc w:val="center"/>
        <w:rPr>
          <w:rFonts w:cs="David"/>
          <w:b/>
          <w:bCs/>
          <w:sz w:val="24"/>
          <w:szCs w:val="24"/>
          <w:u w:val="single"/>
          <w:rtl/>
        </w:rPr>
      </w:pPr>
      <w:r w:rsidRPr="00AB2127">
        <w:rPr>
          <w:rFonts w:cs="David" w:hint="cs"/>
          <w:b/>
          <w:bCs/>
          <w:noProof/>
          <w:sz w:val="24"/>
          <w:szCs w:val="24"/>
          <w:u w:val="single"/>
          <w:rtl/>
        </w:rPr>
        <mc:AlternateContent>
          <mc:Choice Requires="wps">
            <w:drawing>
              <wp:anchor distT="0" distB="0" distL="114300" distR="114300" simplePos="0" relativeHeight="251659264" behindDoc="1" locked="0" layoutInCell="1" allowOverlap="1" wp14:anchorId="25DE631A" wp14:editId="5F8CB53C">
                <wp:simplePos x="0" y="0"/>
                <wp:positionH relativeFrom="column">
                  <wp:posOffset>-69850</wp:posOffset>
                </wp:positionH>
                <wp:positionV relativeFrom="paragraph">
                  <wp:posOffset>47625</wp:posOffset>
                </wp:positionV>
                <wp:extent cx="6728460" cy="2247900"/>
                <wp:effectExtent l="19050" t="19050" r="15240" b="19050"/>
                <wp:wrapNone/>
                <wp:docPr id="1" name="Rounded Rectangle 1"/>
                <wp:cNvGraphicFramePr/>
                <a:graphic xmlns:a="http://schemas.openxmlformats.org/drawingml/2006/main">
                  <a:graphicData uri="http://schemas.microsoft.com/office/word/2010/wordprocessingShape">
                    <wps:wsp>
                      <wps:cNvSpPr/>
                      <wps:spPr>
                        <a:xfrm>
                          <a:off x="0" y="0"/>
                          <a:ext cx="6728460" cy="2247900"/>
                        </a:xfrm>
                        <a:prstGeom prst="roundRect">
                          <a:avLst/>
                        </a:prstGeom>
                        <a:solidFill>
                          <a:schemeClr val="bg1"/>
                        </a:solidFill>
                        <a:ln w="381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26" style="position:absolute;left:0;text-align:left;margin-left:-5.5pt;margin-top:3.75pt;width:529.8pt;height:177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" fillcolor="white [3212]" strokecolor="#548dd4 [1951]" strokeweight="3pt"/>
            </w:pict>
          </mc:Fallback>
        </mc:AlternateContent>
      </w:r>
    </w:p>
    <w:p w:rsidR="00AB2127" w:rsidRPr="00AB2127" w:rsidRDefault="00AB2127" w:rsidP="000B519A">
      <w:pPr>
        <w:rPr>
          <w:rFonts w:cs="David"/>
          <w:sz w:val="24"/>
          <w:szCs w:val="24"/>
          <w:rtl/>
        </w:rPr>
      </w:pPr>
      <w:r w:rsidRPr="00AB2127">
        <w:rPr>
          <w:rFonts w:cs="David" w:hint="cs"/>
          <w:sz w:val="24"/>
          <w:szCs w:val="24"/>
          <w:rtl/>
        </w:rPr>
        <w:t>2 עבודות במהלך הקורס- נראה באתר הקורס.</w:t>
      </w:r>
    </w:p>
    <w:p w:rsidR="00AB2127" w:rsidRPr="00AB2127" w:rsidRDefault="00AB2127" w:rsidP="000B519A">
      <w:pPr>
        <w:rPr>
          <w:rFonts w:cs="David"/>
          <w:sz w:val="24"/>
          <w:szCs w:val="24"/>
          <w:rtl/>
        </w:rPr>
      </w:pPr>
      <w:r w:rsidRPr="00AB2127">
        <w:rPr>
          <w:rFonts w:cs="David" w:hint="cs"/>
          <w:sz w:val="24"/>
          <w:szCs w:val="24"/>
          <w:rtl/>
        </w:rPr>
        <w:t>מבחן 1 בסוף הקורס.</w:t>
      </w:r>
    </w:p>
    <w:p w:rsidR="00AB2127" w:rsidRPr="00AB2127" w:rsidRDefault="00AB2127" w:rsidP="000B519A">
      <w:pPr>
        <w:rPr>
          <w:rFonts w:cs="David"/>
          <w:sz w:val="24"/>
          <w:szCs w:val="24"/>
          <w:rtl/>
        </w:rPr>
      </w:pPr>
      <w:r w:rsidRPr="00AB2127">
        <w:rPr>
          <w:rFonts w:cs="David" w:hint="cs"/>
          <w:sz w:val="24"/>
          <w:szCs w:val="24"/>
          <w:rtl/>
        </w:rPr>
        <w:t>קריאת חומר- יש הרבה חומרי קריאה. בעיקר פסקי דין ומעט חקיקה. חשוב לקרוא את המקור.</w:t>
      </w:r>
    </w:p>
    <w:p w:rsidR="00AB2127" w:rsidRPr="00AB2127" w:rsidRDefault="00AB2127" w:rsidP="000B519A">
      <w:pPr>
        <w:rPr>
          <w:rFonts w:cs="David"/>
          <w:sz w:val="24"/>
          <w:szCs w:val="24"/>
          <w:rtl/>
        </w:rPr>
      </w:pPr>
      <w:r w:rsidRPr="00AB2127">
        <w:rPr>
          <w:rFonts w:cs="David" w:hint="cs"/>
          <w:sz w:val="24"/>
          <w:szCs w:val="24"/>
          <w:rtl/>
        </w:rPr>
        <w:t>ספר קובץ חקיקה- מומלץ.</w:t>
      </w:r>
    </w:p>
    <w:p w:rsidR="00AB2127" w:rsidRPr="00AB2127" w:rsidRDefault="00AB2127" w:rsidP="000B519A">
      <w:pPr>
        <w:rPr>
          <w:rFonts w:cs="David"/>
          <w:sz w:val="24"/>
          <w:szCs w:val="24"/>
          <w:rtl/>
        </w:rPr>
      </w:pPr>
      <w:r w:rsidRPr="00AB2127">
        <w:rPr>
          <w:rFonts w:cs="David" w:hint="cs"/>
          <w:sz w:val="24"/>
          <w:szCs w:val="24"/>
          <w:rtl/>
        </w:rPr>
        <w:t>לומדים חוק- רצוי להדפיס אותו!</w:t>
      </w:r>
    </w:p>
    <w:p w:rsidR="00AB2127" w:rsidRPr="00AB2127" w:rsidRDefault="00AB2127" w:rsidP="000B519A">
      <w:pPr>
        <w:rPr>
          <w:rFonts w:cs="David"/>
          <w:sz w:val="24"/>
          <w:szCs w:val="24"/>
          <w:rtl/>
        </w:rPr>
      </w:pPr>
      <w:r w:rsidRPr="00AB2127">
        <w:rPr>
          <w:rFonts w:cs="David" w:hint="cs"/>
          <w:sz w:val="24"/>
          <w:szCs w:val="24"/>
          <w:rtl/>
        </w:rPr>
        <w:t>סילבוס- ממליץ להדפיס.</w:t>
      </w:r>
    </w:p>
    <w:p w:rsidR="00AB2127" w:rsidRPr="00AB2127" w:rsidRDefault="00AB2127" w:rsidP="000B519A">
      <w:pPr>
        <w:rPr>
          <w:rFonts w:cs="David"/>
          <w:sz w:val="24"/>
          <w:szCs w:val="24"/>
          <w:rtl/>
        </w:rPr>
      </w:pPr>
    </w:p>
    <w:p w:rsidR="00AB2127" w:rsidRPr="00AB2127" w:rsidRDefault="00AB2127" w:rsidP="000B519A">
      <w:pPr>
        <w:rPr>
          <w:rFonts w:cs="David"/>
          <w:sz w:val="24"/>
          <w:szCs w:val="24"/>
          <w:rtl/>
        </w:rPr>
      </w:pPr>
      <w:r w:rsidRPr="00AB2127">
        <w:rPr>
          <w:rFonts w:cs="David" w:hint="cs"/>
          <w:sz w:val="24"/>
          <w:szCs w:val="24"/>
          <w:rtl/>
        </w:rPr>
        <w:t>מה נלמד?</w:t>
      </w:r>
    </w:p>
    <w:p w:rsidR="00AB2127" w:rsidRPr="00AB2127" w:rsidRDefault="00AB2127" w:rsidP="000B519A">
      <w:pPr>
        <w:pStyle w:val="ListParagraph"/>
        <w:numPr>
          <w:ilvl w:val="0"/>
          <w:numId w:val="1"/>
        </w:numPr>
        <w:ind w:left="0"/>
        <w:rPr>
          <w:rFonts w:cs="David"/>
          <w:sz w:val="24"/>
          <w:szCs w:val="24"/>
        </w:rPr>
      </w:pPr>
      <w:r w:rsidRPr="00AB2127">
        <w:rPr>
          <w:rFonts w:cs="David" w:hint="cs"/>
          <w:sz w:val="24"/>
          <w:szCs w:val="24"/>
          <w:rtl/>
        </w:rPr>
        <w:t xml:space="preserve">מבוא- </w:t>
      </w:r>
    </w:p>
    <w:p w:rsidR="00AB2127" w:rsidRPr="00AB2127" w:rsidRDefault="00AB2127" w:rsidP="000B519A">
      <w:pPr>
        <w:rPr>
          <w:rFonts w:cs="David"/>
          <w:sz w:val="24"/>
          <w:szCs w:val="24"/>
          <w:rtl/>
        </w:rPr>
      </w:pPr>
      <w:r w:rsidRPr="00AB2127">
        <w:rPr>
          <w:rFonts w:cs="David" w:hint="cs"/>
          <w:sz w:val="24"/>
          <w:szCs w:val="24"/>
          <w:rtl/>
        </w:rPr>
        <w:t>איפה ממוקמים דיני החוזים בתוך ענף המשפט.</w:t>
      </w:r>
    </w:p>
    <w:p w:rsidR="00AB2127" w:rsidRPr="00AB2127" w:rsidRDefault="00AB2127" w:rsidP="000B519A">
      <w:pPr>
        <w:rPr>
          <w:rFonts w:cs="David"/>
          <w:sz w:val="24"/>
          <w:szCs w:val="24"/>
          <w:rtl/>
        </w:rPr>
      </w:pPr>
      <w:r w:rsidRPr="00AB2127">
        <w:rPr>
          <w:rFonts w:cs="David" w:hint="cs"/>
          <w:sz w:val="24"/>
          <w:szCs w:val="24"/>
          <w:rtl/>
        </w:rPr>
        <w:t xml:space="preserve">היסטוריה של דיני החוזים. </w:t>
      </w:r>
    </w:p>
    <w:p w:rsidR="00AB2127" w:rsidRPr="00AB2127" w:rsidRDefault="00AB2127" w:rsidP="000B519A">
      <w:pPr>
        <w:pStyle w:val="ListParagraph"/>
        <w:numPr>
          <w:ilvl w:val="0"/>
          <w:numId w:val="2"/>
        </w:numPr>
        <w:ind w:left="0"/>
        <w:rPr>
          <w:rFonts w:cs="David"/>
          <w:sz w:val="24"/>
          <w:szCs w:val="24"/>
        </w:rPr>
      </w:pPr>
      <w:r w:rsidRPr="00AB2127">
        <w:rPr>
          <w:rFonts w:cs="David" w:hint="cs"/>
          <w:sz w:val="24"/>
          <w:szCs w:val="24"/>
          <w:rtl/>
        </w:rPr>
        <w:t>גבולות דיני החוזים. על אילו התחייבויות חלים דיני החוזים?</w:t>
      </w:r>
    </w:p>
    <w:p w:rsidR="00AB2127" w:rsidRPr="00AB2127" w:rsidRDefault="00AB2127" w:rsidP="000B519A">
      <w:pPr>
        <w:pStyle w:val="ListParagraph"/>
        <w:numPr>
          <w:ilvl w:val="0"/>
          <w:numId w:val="2"/>
        </w:numPr>
        <w:ind w:left="0"/>
        <w:rPr>
          <w:rFonts w:cs="David"/>
          <w:sz w:val="24"/>
          <w:szCs w:val="24"/>
        </w:rPr>
      </w:pPr>
      <w:r w:rsidRPr="00AB2127">
        <w:rPr>
          <w:rFonts w:cs="David" w:hint="cs"/>
          <w:sz w:val="24"/>
          <w:szCs w:val="24"/>
          <w:rtl/>
        </w:rPr>
        <w:t>צדדים- זהותם של הצדדים לחוזה.</w:t>
      </w:r>
    </w:p>
    <w:p w:rsidR="00AB2127" w:rsidRPr="00AB2127" w:rsidRDefault="00AB2127" w:rsidP="000B519A">
      <w:pPr>
        <w:rPr>
          <w:rFonts w:cs="David"/>
          <w:sz w:val="24"/>
          <w:szCs w:val="24"/>
          <w:rtl/>
        </w:rPr>
      </w:pPr>
    </w:p>
    <w:p w:rsidR="00AB2127" w:rsidRPr="00AB2127" w:rsidRDefault="00AB2127" w:rsidP="000B519A">
      <w:pPr>
        <w:pStyle w:val="ListParagraph"/>
        <w:numPr>
          <w:ilvl w:val="0"/>
          <w:numId w:val="1"/>
        </w:numPr>
        <w:ind w:left="0"/>
        <w:rPr>
          <w:rFonts w:cs="David"/>
          <w:sz w:val="24"/>
          <w:szCs w:val="24"/>
        </w:rPr>
      </w:pPr>
      <w:r w:rsidRPr="00AB2127">
        <w:rPr>
          <w:rFonts w:cs="David" w:hint="cs"/>
          <w:sz w:val="24"/>
          <w:szCs w:val="24"/>
          <w:rtl/>
        </w:rPr>
        <w:t>כריתת חוזה-  איך כורתים חוזה? -כמחצית מהקורס.</w:t>
      </w:r>
    </w:p>
    <w:p w:rsidR="00AB2127" w:rsidRPr="00AB2127" w:rsidRDefault="00AB2127" w:rsidP="000B519A">
      <w:pPr>
        <w:pStyle w:val="ListParagraph"/>
        <w:numPr>
          <w:ilvl w:val="0"/>
          <w:numId w:val="2"/>
        </w:numPr>
        <w:ind w:left="0"/>
        <w:rPr>
          <w:rFonts w:cs="David"/>
          <w:sz w:val="24"/>
          <w:szCs w:val="24"/>
        </w:rPr>
      </w:pPr>
      <w:r w:rsidRPr="00AB2127">
        <w:rPr>
          <w:rFonts w:cs="David" w:hint="cs"/>
          <w:sz w:val="24"/>
          <w:szCs w:val="24"/>
          <w:rtl/>
        </w:rPr>
        <w:t>העדה על גמירת דעת.</w:t>
      </w:r>
    </w:p>
    <w:p w:rsidR="00AB2127" w:rsidRPr="00AB2127" w:rsidRDefault="00AB2127" w:rsidP="000B519A">
      <w:pPr>
        <w:pStyle w:val="ListParagraph"/>
        <w:numPr>
          <w:ilvl w:val="0"/>
          <w:numId w:val="2"/>
        </w:numPr>
        <w:ind w:left="0"/>
        <w:rPr>
          <w:rFonts w:cs="David"/>
          <w:sz w:val="24"/>
          <w:szCs w:val="24"/>
        </w:rPr>
      </w:pPr>
      <w:r w:rsidRPr="00AB2127">
        <w:rPr>
          <w:rFonts w:cs="David" w:hint="cs"/>
          <w:sz w:val="24"/>
          <w:szCs w:val="24"/>
          <w:rtl/>
        </w:rPr>
        <w:t>הצעה מסויימת. (מסוימות)</w:t>
      </w:r>
    </w:p>
    <w:p w:rsidR="00AB2127" w:rsidRPr="00AB2127" w:rsidRDefault="00AB2127" w:rsidP="000B519A">
      <w:pPr>
        <w:pStyle w:val="ListParagraph"/>
        <w:numPr>
          <w:ilvl w:val="0"/>
          <w:numId w:val="2"/>
        </w:numPr>
        <w:ind w:left="0"/>
        <w:rPr>
          <w:rFonts w:cs="David"/>
          <w:sz w:val="24"/>
          <w:szCs w:val="24"/>
        </w:rPr>
      </w:pPr>
      <w:r w:rsidRPr="00AB2127">
        <w:rPr>
          <w:rFonts w:cs="David" w:hint="cs"/>
          <w:sz w:val="24"/>
          <w:szCs w:val="24"/>
          <w:rtl/>
        </w:rPr>
        <w:t>הצעה וקיבול.</w:t>
      </w:r>
    </w:p>
    <w:p w:rsidR="00AB2127" w:rsidRPr="00AB2127" w:rsidRDefault="00AB2127" w:rsidP="000B519A">
      <w:pPr>
        <w:pStyle w:val="ListParagraph"/>
        <w:ind w:left="0"/>
        <w:rPr>
          <w:rFonts w:cs="David"/>
          <w:sz w:val="24"/>
          <w:szCs w:val="24"/>
          <w:rtl/>
        </w:rPr>
      </w:pPr>
    </w:p>
    <w:p w:rsidR="00AB2127" w:rsidRPr="00AB2127" w:rsidRDefault="00AB2127" w:rsidP="000B519A">
      <w:pPr>
        <w:pStyle w:val="ListParagraph"/>
        <w:ind w:left="0"/>
        <w:rPr>
          <w:rFonts w:cs="David"/>
          <w:sz w:val="24"/>
          <w:szCs w:val="24"/>
        </w:rPr>
      </w:pPr>
      <w:r w:rsidRPr="00AB2127">
        <w:rPr>
          <w:rFonts w:cs="David" w:hint="cs"/>
          <w:sz w:val="24"/>
          <w:szCs w:val="24"/>
          <w:rtl/>
        </w:rPr>
        <w:t>צורת החוזה- האם הדרך כרוחה בעניינים צורניים? האם יש צורה מסויימת?</w:t>
      </w:r>
    </w:p>
    <w:p w:rsidR="00AB2127" w:rsidRPr="00AB2127" w:rsidRDefault="00AB2127" w:rsidP="000B519A">
      <w:pPr>
        <w:pStyle w:val="ListParagraph"/>
        <w:numPr>
          <w:ilvl w:val="0"/>
          <w:numId w:val="2"/>
        </w:numPr>
        <w:ind w:left="0"/>
        <w:rPr>
          <w:rFonts w:cs="David"/>
          <w:sz w:val="24"/>
          <w:szCs w:val="24"/>
        </w:rPr>
      </w:pPr>
      <w:r w:rsidRPr="00AB2127">
        <w:rPr>
          <w:rFonts w:cs="David" w:hint="cs"/>
          <w:sz w:val="24"/>
          <w:szCs w:val="24"/>
          <w:rtl/>
        </w:rPr>
        <w:t>משא ומתן לכריתת חוזה. מהם החוקים המשפטיים החלים על משא ומתן של כריתת חוזה.</w:t>
      </w:r>
    </w:p>
    <w:p w:rsidR="00AB2127" w:rsidRPr="00AB2127" w:rsidRDefault="00AB2127" w:rsidP="000B519A">
      <w:pPr>
        <w:pStyle w:val="ListParagraph"/>
        <w:ind w:left="0"/>
        <w:rPr>
          <w:rFonts w:cs="David"/>
          <w:sz w:val="24"/>
          <w:szCs w:val="24"/>
          <w:rtl/>
        </w:rPr>
      </w:pPr>
    </w:p>
    <w:p w:rsidR="00AB2127" w:rsidRPr="00AB2127" w:rsidRDefault="00AB2127" w:rsidP="000B519A">
      <w:pPr>
        <w:pStyle w:val="ListParagraph"/>
        <w:numPr>
          <w:ilvl w:val="0"/>
          <w:numId w:val="1"/>
        </w:numPr>
        <w:ind w:left="0"/>
        <w:rPr>
          <w:rFonts w:cs="David"/>
          <w:sz w:val="24"/>
          <w:szCs w:val="24"/>
        </w:rPr>
      </w:pPr>
      <w:r w:rsidRPr="00AB2127">
        <w:rPr>
          <w:rFonts w:cs="David" w:hint="cs"/>
          <w:sz w:val="24"/>
          <w:szCs w:val="24"/>
          <w:rtl/>
        </w:rPr>
        <w:t>פגמים בתהליך כריתת חוזה, ומהם התוצאות האפשריות בעקבות פגמים אלו.</w:t>
      </w:r>
    </w:p>
    <w:p w:rsidR="00AB2127" w:rsidRPr="00AB2127" w:rsidRDefault="00AB2127" w:rsidP="000B519A">
      <w:pPr>
        <w:pStyle w:val="ListParagraph"/>
        <w:numPr>
          <w:ilvl w:val="0"/>
          <w:numId w:val="2"/>
        </w:numPr>
        <w:ind w:left="0"/>
        <w:rPr>
          <w:rFonts w:cs="David"/>
          <w:sz w:val="24"/>
          <w:szCs w:val="24"/>
        </w:rPr>
      </w:pPr>
      <w:r w:rsidRPr="00AB2127">
        <w:rPr>
          <w:rFonts w:cs="David" w:hint="cs"/>
          <w:sz w:val="24"/>
          <w:szCs w:val="24"/>
          <w:rtl/>
        </w:rPr>
        <w:t>טעות (סעיף 14 לחוק).</w:t>
      </w:r>
    </w:p>
    <w:p w:rsidR="00AB2127" w:rsidRPr="00AB2127" w:rsidRDefault="00AB2127" w:rsidP="000B519A">
      <w:pPr>
        <w:pStyle w:val="ListParagraph"/>
        <w:numPr>
          <w:ilvl w:val="0"/>
          <w:numId w:val="2"/>
        </w:numPr>
        <w:ind w:left="0"/>
        <w:rPr>
          <w:rFonts w:cs="David"/>
          <w:sz w:val="24"/>
          <w:szCs w:val="24"/>
        </w:rPr>
      </w:pPr>
      <w:r w:rsidRPr="00AB2127">
        <w:rPr>
          <w:rFonts w:cs="David" w:hint="cs"/>
          <w:sz w:val="24"/>
          <w:szCs w:val="24"/>
          <w:rtl/>
        </w:rPr>
        <w:t>הטעיה( סעיף 15 לחוק).</w:t>
      </w:r>
    </w:p>
    <w:p w:rsidR="00AB2127" w:rsidRPr="00AB2127" w:rsidRDefault="00AB2127" w:rsidP="000B519A">
      <w:pPr>
        <w:pStyle w:val="ListParagraph"/>
        <w:numPr>
          <w:ilvl w:val="0"/>
          <w:numId w:val="2"/>
        </w:numPr>
        <w:ind w:left="0"/>
        <w:rPr>
          <w:rFonts w:cs="David"/>
          <w:sz w:val="24"/>
          <w:szCs w:val="24"/>
        </w:rPr>
      </w:pPr>
      <w:r w:rsidRPr="00AB2127">
        <w:rPr>
          <w:rFonts w:cs="David" w:hint="cs"/>
          <w:sz w:val="24"/>
          <w:szCs w:val="24"/>
          <w:rtl/>
        </w:rPr>
        <w:t>כפיה (סעיף 17 לחוק).</w:t>
      </w:r>
    </w:p>
    <w:p w:rsidR="00AB2127" w:rsidRPr="00AB2127" w:rsidRDefault="00AB2127" w:rsidP="000B519A">
      <w:pPr>
        <w:pStyle w:val="ListParagraph"/>
        <w:numPr>
          <w:ilvl w:val="0"/>
          <w:numId w:val="2"/>
        </w:numPr>
        <w:ind w:left="0"/>
        <w:rPr>
          <w:rFonts w:cs="David"/>
          <w:sz w:val="24"/>
          <w:szCs w:val="24"/>
        </w:rPr>
      </w:pPr>
      <w:r w:rsidRPr="00AB2127">
        <w:rPr>
          <w:rFonts w:cs="David" w:hint="cs"/>
          <w:sz w:val="24"/>
          <w:szCs w:val="24"/>
          <w:rtl/>
        </w:rPr>
        <w:t>עושק (סעיף 18 לחוק).</w:t>
      </w:r>
    </w:p>
    <w:p w:rsidR="00AB2127" w:rsidRPr="00AB2127" w:rsidRDefault="00AB2127" w:rsidP="000B519A">
      <w:pPr>
        <w:pStyle w:val="ListParagraph"/>
        <w:ind w:left="0"/>
        <w:rPr>
          <w:rFonts w:cs="David"/>
          <w:sz w:val="24"/>
          <w:szCs w:val="24"/>
          <w:rtl/>
        </w:rPr>
      </w:pPr>
    </w:p>
    <w:p w:rsidR="00AB2127" w:rsidRPr="00AB2127" w:rsidRDefault="00AB2127" w:rsidP="000B519A">
      <w:pPr>
        <w:pStyle w:val="ListParagraph"/>
        <w:ind w:left="0"/>
        <w:rPr>
          <w:rFonts w:cs="David"/>
          <w:sz w:val="24"/>
          <w:szCs w:val="24"/>
          <w:rtl/>
        </w:rPr>
      </w:pPr>
    </w:p>
    <w:p w:rsidR="00AB2127" w:rsidRPr="00AB2127" w:rsidRDefault="00AB2127" w:rsidP="000B519A">
      <w:pPr>
        <w:pStyle w:val="ListParagraph"/>
        <w:numPr>
          <w:ilvl w:val="0"/>
          <w:numId w:val="1"/>
        </w:numPr>
        <w:ind w:left="0"/>
        <w:rPr>
          <w:rFonts w:cs="David"/>
          <w:sz w:val="24"/>
          <w:szCs w:val="24"/>
          <w:rtl/>
        </w:rPr>
      </w:pPr>
      <w:r w:rsidRPr="00AB2127">
        <w:rPr>
          <w:rFonts w:cs="David" w:hint="cs"/>
          <w:sz w:val="24"/>
          <w:szCs w:val="24"/>
          <w:rtl/>
        </w:rPr>
        <w:t>תוכן החוזה- (מחצית שנייה של הקורס).</w:t>
      </w:r>
    </w:p>
    <w:p w:rsidR="00AB2127" w:rsidRPr="00AB2127" w:rsidRDefault="00AB2127" w:rsidP="000B519A">
      <w:pPr>
        <w:pStyle w:val="ListParagraph"/>
        <w:numPr>
          <w:ilvl w:val="0"/>
          <w:numId w:val="2"/>
        </w:numPr>
        <w:ind w:left="0"/>
        <w:rPr>
          <w:rFonts w:cs="David"/>
          <w:sz w:val="24"/>
          <w:szCs w:val="24"/>
        </w:rPr>
      </w:pPr>
      <w:r w:rsidRPr="00AB2127">
        <w:rPr>
          <w:rFonts w:cs="David" w:hint="cs"/>
          <w:sz w:val="24"/>
          <w:szCs w:val="24"/>
          <w:rtl/>
        </w:rPr>
        <w:t>פרשנות- שפה יכולה להיות רבת משמעות והיא תלוית הקשר. (משרת את עקרון חופש החוזים).</w:t>
      </w:r>
    </w:p>
    <w:p w:rsidR="00AB2127" w:rsidRPr="00AB2127" w:rsidRDefault="00AB2127" w:rsidP="000B519A">
      <w:pPr>
        <w:pStyle w:val="ListParagraph"/>
        <w:numPr>
          <w:ilvl w:val="0"/>
          <w:numId w:val="2"/>
        </w:numPr>
        <w:ind w:left="0"/>
        <w:rPr>
          <w:rFonts w:cs="David"/>
          <w:sz w:val="24"/>
          <w:szCs w:val="24"/>
        </w:rPr>
      </w:pPr>
      <w:r w:rsidRPr="00AB2127">
        <w:rPr>
          <w:rFonts w:cs="David" w:hint="cs"/>
          <w:sz w:val="24"/>
          <w:szCs w:val="24"/>
          <w:rtl/>
        </w:rPr>
        <w:lastRenderedPageBreak/>
        <w:t>השלמה- בעיקר בחוזים מורכבים/מסובכים יכולים להיווצר מצבים בהם קיימים נושאים שלא נתנו את דעתם בהם, או שאחרי כריתת החוזה קרו מצבים שלא חשבו עליהם מראש.</w:t>
      </w:r>
    </w:p>
    <w:p w:rsidR="00AB2127" w:rsidRPr="00AB2127" w:rsidRDefault="00AB2127" w:rsidP="000B519A">
      <w:pPr>
        <w:pStyle w:val="ListParagraph"/>
        <w:ind w:left="0"/>
        <w:rPr>
          <w:rFonts w:cs="David"/>
          <w:sz w:val="24"/>
          <w:szCs w:val="24"/>
          <w:rtl/>
        </w:rPr>
      </w:pPr>
      <w:r>
        <w:rPr>
          <w:rFonts w:cs="David" w:hint="cs"/>
          <w:sz w:val="24"/>
          <w:szCs w:val="24"/>
          <w:u w:val="single"/>
          <w:rtl/>
        </w:rPr>
        <w:t>קיימות ט</w:t>
      </w:r>
      <w:r w:rsidRPr="00AB2127">
        <w:rPr>
          <w:rFonts w:cs="David" w:hint="cs"/>
          <w:sz w:val="24"/>
          <w:szCs w:val="24"/>
          <w:u w:val="single"/>
          <w:rtl/>
        </w:rPr>
        <w:t xml:space="preserve">כניקות משפטיות הבאות להשלים את החוסר בחוזה. </w:t>
      </w:r>
      <w:r w:rsidRPr="00AB2127">
        <w:rPr>
          <w:rFonts w:cs="David" w:hint="cs"/>
          <w:sz w:val="24"/>
          <w:szCs w:val="24"/>
          <w:rtl/>
        </w:rPr>
        <w:t xml:space="preserve">והדבר בא כדי באמת להוציא לפועל את החוזה. </w:t>
      </w:r>
      <w:r w:rsidRPr="00AB2127">
        <w:rPr>
          <w:rFonts w:cs="David" w:hint="cs"/>
          <w:b/>
          <w:bCs/>
          <w:sz w:val="24"/>
          <w:szCs w:val="24"/>
          <w:rtl/>
        </w:rPr>
        <w:t>השלמה נורמטיבית.</w:t>
      </w:r>
    </w:p>
    <w:p w:rsidR="00AB2127" w:rsidRPr="00AB2127" w:rsidRDefault="00AB2127" w:rsidP="000B519A">
      <w:pPr>
        <w:pStyle w:val="ListParagraph"/>
        <w:numPr>
          <w:ilvl w:val="0"/>
          <w:numId w:val="2"/>
        </w:numPr>
        <w:ind w:left="0"/>
        <w:rPr>
          <w:rFonts w:cs="David"/>
          <w:sz w:val="24"/>
          <w:szCs w:val="24"/>
        </w:rPr>
      </w:pPr>
      <w:r w:rsidRPr="00AB2127">
        <w:rPr>
          <w:rFonts w:cs="David" w:hint="cs"/>
          <w:sz w:val="24"/>
          <w:szCs w:val="24"/>
          <w:rtl/>
        </w:rPr>
        <w:t>התערבות- הסמכות המשפטית להתערב בחוזה למרות המוסכם בו. למשל כשעקרון חופש החוזה נוגד עקרון אחר (דוגמאת עסקת הסמים).</w:t>
      </w:r>
    </w:p>
    <w:p w:rsidR="00AB2127" w:rsidRPr="00AB2127" w:rsidRDefault="00AB2127" w:rsidP="000B519A">
      <w:pPr>
        <w:pStyle w:val="ListParagraph"/>
        <w:ind w:left="0"/>
        <w:rPr>
          <w:rFonts w:cs="David"/>
          <w:sz w:val="24"/>
          <w:szCs w:val="24"/>
          <w:rtl/>
        </w:rPr>
      </w:pPr>
      <w:r w:rsidRPr="00AB2127">
        <w:rPr>
          <w:rFonts w:cs="David" w:hint="cs"/>
          <w:sz w:val="24"/>
          <w:szCs w:val="24"/>
          <w:rtl/>
        </w:rPr>
        <w:t>-חוזה פסול</w:t>
      </w:r>
    </w:p>
    <w:p w:rsidR="00AB2127" w:rsidRPr="00AB2127" w:rsidRDefault="00AB2127" w:rsidP="000B519A">
      <w:pPr>
        <w:pStyle w:val="ListParagraph"/>
        <w:ind w:left="0"/>
        <w:rPr>
          <w:rFonts w:cs="David"/>
          <w:sz w:val="24"/>
          <w:szCs w:val="24"/>
          <w:rtl/>
        </w:rPr>
      </w:pPr>
      <w:r w:rsidRPr="00AB2127">
        <w:rPr>
          <w:rFonts w:cs="David" w:hint="cs"/>
          <w:sz w:val="24"/>
          <w:szCs w:val="24"/>
          <w:rtl/>
        </w:rPr>
        <w:t>-חוזים אחידים</w:t>
      </w:r>
    </w:p>
    <w:p w:rsidR="00AB2127" w:rsidRPr="00AB2127" w:rsidRDefault="00AB2127" w:rsidP="000B519A">
      <w:pPr>
        <w:pStyle w:val="ListParagraph"/>
        <w:ind w:left="0"/>
        <w:rPr>
          <w:rFonts w:cs="David"/>
          <w:sz w:val="24"/>
          <w:szCs w:val="24"/>
          <w:rtl/>
        </w:rPr>
      </w:pPr>
      <w:r w:rsidRPr="00AB2127">
        <w:rPr>
          <w:rFonts w:cs="David" w:hint="cs"/>
          <w:sz w:val="24"/>
          <w:szCs w:val="24"/>
          <w:rtl/>
        </w:rPr>
        <w:t>-עקרון תום הלב</w:t>
      </w:r>
    </w:p>
    <w:p w:rsidR="00AB2127" w:rsidRPr="00AB2127" w:rsidRDefault="00AB2127" w:rsidP="000B519A">
      <w:pPr>
        <w:pStyle w:val="ListParagraph"/>
        <w:ind w:left="0"/>
        <w:rPr>
          <w:rFonts w:cs="David"/>
          <w:sz w:val="24"/>
          <w:szCs w:val="24"/>
          <w:rtl/>
        </w:rPr>
      </w:pPr>
    </w:p>
    <w:p w:rsidR="00AB2127" w:rsidRPr="00AB2127" w:rsidRDefault="00AB2127" w:rsidP="000B519A">
      <w:pPr>
        <w:pStyle w:val="ListParagraph"/>
        <w:numPr>
          <w:ilvl w:val="0"/>
          <w:numId w:val="1"/>
        </w:numPr>
        <w:pBdr>
          <w:between w:val="single" w:sz="4" w:space="1" w:color="auto"/>
        </w:pBdr>
        <w:ind w:left="0"/>
        <w:rPr>
          <w:rFonts w:cs="David"/>
          <w:sz w:val="24"/>
          <w:szCs w:val="24"/>
        </w:rPr>
      </w:pPr>
      <w:r w:rsidRPr="00AB2127">
        <w:rPr>
          <w:rFonts w:cs="David" w:hint="cs"/>
          <w:sz w:val="24"/>
          <w:szCs w:val="24"/>
          <w:rtl/>
        </w:rPr>
        <w:t xml:space="preserve">ביצוע/ אי ביצוע- הפרת חוזה. </w:t>
      </w:r>
    </w:p>
    <w:p w:rsidR="00AB2127" w:rsidRPr="00AB2127" w:rsidRDefault="00AB2127" w:rsidP="000B519A">
      <w:pPr>
        <w:pStyle w:val="ListParagraph"/>
        <w:pBdr>
          <w:between w:val="single" w:sz="4" w:space="1" w:color="auto"/>
        </w:pBdr>
        <w:ind w:left="0"/>
        <w:rPr>
          <w:rFonts w:cs="David"/>
          <w:sz w:val="24"/>
          <w:szCs w:val="24"/>
          <w:rtl/>
        </w:rPr>
      </w:pPr>
      <w:r w:rsidRPr="00AB2127">
        <w:rPr>
          <w:rFonts w:cs="David" w:hint="cs"/>
          <w:sz w:val="24"/>
          <w:szCs w:val="24"/>
          <w:rtl/>
        </w:rPr>
        <w:t>תרופות- הסנקיציות המשפטיות המוטלות על מי שהפר את הנורמות בחוזה.</w:t>
      </w:r>
    </w:p>
    <w:p w:rsidR="00AB2127" w:rsidRPr="00AB2127" w:rsidRDefault="00AB2127" w:rsidP="000B519A">
      <w:pPr>
        <w:pStyle w:val="ListParagraph"/>
        <w:numPr>
          <w:ilvl w:val="0"/>
          <w:numId w:val="2"/>
        </w:numPr>
        <w:ind w:left="0"/>
        <w:rPr>
          <w:rFonts w:cs="David"/>
          <w:sz w:val="24"/>
          <w:szCs w:val="24"/>
        </w:rPr>
      </w:pPr>
      <w:r w:rsidRPr="00AB2127">
        <w:rPr>
          <w:rFonts w:cs="David" w:hint="cs"/>
          <w:sz w:val="24"/>
          <w:szCs w:val="24"/>
          <w:rtl/>
        </w:rPr>
        <w:t>אכיפה.</w:t>
      </w:r>
    </w:p>
    <w:p w:rsidR="00AB2127" w:rsidRPr="00AB2127" w:rsidRDefault="00AB2127" w:rsidP="000B519A">
      <w:pPr>
        <w:pStyle w:val="ListParagraph"/>
        <w:numPr>
          <w:ilvl w:val="0"/>
          <w:numId w:val="2"/>
        </w:numPr>
        <w:ind w:left="0"/>
        <w:rPr>
          <w:rFonts w:cs="David"/>
          <w:sz w:val="24"/>
          <w:szCs w:val="24"/>
        </w:rPr>
      </w:pPr>
      <w:r w:rsidRPr="00AB2127">
        <w:rPr>
          <w:rFonts w:cs="David" w:hint="cs"/>
          <w:sz w:val="24"/>
          <w:szCs w:val="24"/>
          <w:rtl/>
        </w:rPr>
        <w:t>ביטול והשמה.</w:t>
      </w:r>
    </w:p>
    <w:p w:rsidR="00AB2127" w:rsidRPr="00AB2127" w:rsidRDefault="00AB2127" w:rsidP="000B519A">
      <w:pPr>
        <w:pStyle w:val="ListParagraph"/>
        <w:numPr>
          <w:ilvl w:val="0"/>
          <w:numId w:val="2"/>
        </w:numPr>
        <w:ind w:left="0"/>
        <w:rPr>
          <w:rFonts w:cs="David"/>
          <w:sz w:val="24"/>
          <w:szCs w:val="24"/>
          <w:rtl/>
        </w:rPr>
      </w:pPr>
      <w:r w:rsidRPr="00AB2127">
        <w:rPr>
          <w:rFonts w:cs="David" w:hint="cs"/>
          <w:sz w:val="24"/>
          <w:szCs w:val="24"/>
          <w:rtl/>
        </w:rPr>
        <w:t>פיצויים.</w:t>
      </w:r>
    </w:p>
    <w:p w:rsidR="00BE7934" w:rsidRDefault="00BE7934" w:rsidP="000B519A">
      <w:pPr>
        <w:rPr>
          <w:rFonts w:cs="David"/>
          <w:sz w:val="24"/>
          <w:szCs w:val="24"/>
          <w:rtl/>
        </w:rPr>
      </w:pPr>
    </w:p>
    <w:p w:rsidR="00BE7934" w:rsidRDefault="00BE7934" w:rsidP="000B519A">
      <w:pPr>
        <w:rPr>
          <w:rFonts w:cs="David"/>
          <w:sz w:val="24"/>
          <w:szCs w:val="24"/>
          <w:rtl/>
        </w:rPr>
      </w:pPr>
    </w:p>
    <w:p w:rsidR="00BE7934" w:rsidRDefault="00BE7934" w:rsidP="000B519A">
      <w:pPr>
        <w:rPr>
          <w:rFonts w:cs="David"/>
          <w:sz w:val="24"/>
          <w:szCs w:val="24"/>
          <w:rtl/>
        </w:rPr>
      </w:pPr>
    </w:p>
    <w:p w:rsidR="00BE7934" w:rsidRDefault="00BE7934" w:rsidP="000B519A">
      <w:pPr>
        <w:rPr>
          <w:rFonts w:cs="David"/>
          <w:sz w:val="24"/>
          <w:szCs w:val="24"/>
          <w:rtl/>
        </w:rPr>
      </w:pPr>
    </w:p>
    <w:p w:rsidR="00BE7934" w:rsidRDefault="00BE7934" w:rsidP="000B519A">
      <w:pPr>
        <w:rPr>
          <w:rFonts w:cs="David"/>
          <w:sz w:val="24"/>
          <w:szCs w:val="24"/>
          <w:rtl/>
        </w:rPr>
      </w:pPr>
    </w:p>
    <w:p w:rsidR="00BE7934" w:rsidRDefault="00BE7934" w:rsidP="000B519A">
      <w:pPr>
        <w:rPr>
          <w:rFonts w:cs="David"/>
          <w:sz w:val="24"/>
          <w:szCs w:val="24"/>
          <w:rtl/>
        </w:rPr>
      </w:pPr>
    </w:p>
    <w:p w:rsidR="00BE7934" w:rsidRDefault="00BE7934" w:rsidP="000B519A">
      <w:pPr>
        <w:rPr>
          <w:rFonts w:cs="David"/>
          <w:sz w:val="24"/>
          <w:szCs w:val="24"/>
          <w:rtl/>
        </w:rPr>
      </w:pPr>
    </w:p>
    <w:p w:rsidR="00BE7934" w:rsidRDefault="00BE7934" w:rsidP="000B519A">
      <w:pPr>
        <w:rPr>
          <w:rFonts w:cs="David"/>
          <w:sz w:val="24"/>
          <w:szCs w:val="24"/>
          <w:rtl/>
        </w:rPr>
      </w:pPr>
    </w:p>
    <w:p w:rsidR="00BE7934" w:rsidRDefault="00BE7934" w:rsidP="000B519A">
      <w:pPr>
        <w:rPr>
          <w:rFonts w:cs="David"/>
          <w:sz w:val="24"/>
          <w:szCs w:val="24"/>
          <w:rtl/>
        </w:rPr>
      </w:pPr>
    </w:p>
    <w:p w:rsidR="00BE7934" w:rsidRDefault="00BE7934" w:rsidP="000B519A">
      <w:pPr>
        <w:rPr>
          <w:rFonts w:cs="David"/>
          <w:sz w:val="24"/>
          <w:szCs w:val="24"/>
          <w:rtl/>
        </w:rPr>
      </w:pPr>
    </w:p>
    <w:p w:rsidR="00BE7934" w:rsidRDefault="00BE7934" w:rsidP="000B519A">
      <w:pPr>
        <w:rPr>
          <w:rFonts w:cs="David"/>
          <w:sz w:val="24"/>
          <w:szCs w:val="24"/>
          <w:rtl/>
        </w:rPr>
      </w:pPr>
    </w:p>
    <w:p w:rsidR="00BE7934" w:rsidRDefault="00BE7934" w:rsidP="000B519A">
      <w:pPr>
        <w:rPr>
          <w:rFonts w:cs="David"/>
          <w:sz w:val="24"/>
          <w:szCs w:val="24"/>
          <w:rtl/>
        </w:rPr>
      </w:pPr>
    </w:p>
    <w:p w:rsidR="00BE7934" w:rsidRDefault="00BE7934" w:rsidP="000B519A">
      <w:pPr>
        <w:rPr>
          <w:rFonts w:cs="David"/>
          <w:sz w:val="24"/>
          <w:szCs w:val="24"/>
          <w:rtl/>
        </w:rPr>
      </w:pPr>
    </w:p>
    <w:p w:rsidR="00BE7934" w:rsidRDefault="00BE7934" w:rsidP="000B519A">
      <w:pPr>
        <w:rPr>
          <w:rFonts w:cs="David"/>
          <w:sz w:val="24"/>
          <w:szCs w:val="24"/>
          <w:rtl/>
        </w:rPr>
      </w:pPr>
    </w:p>
    <w:p w:rsidR="00BE7934" w:rsidRDefault="00BE7934" w:rsidP="000B519A">
      <w:pPr>
        <w:rPr>
          <w:rFonts w:cs="David"/>
          <w:sz w:val="24"/>
          <w:szCs w:val="24"/>
          <w:rtl/>
        </w:rPr>
      </w:pPr>
    </w:p>
    <w:p w:rsidR="00BE7934" w:rsidRDefault="00BE7934" w:rsidP="000B519A">
      <w:pPr>
        <w:rPr>
          <w:rFonts w:cs="David"/>
          <w:sz w:val="24"/>
          <w:szCs w:val="24"/>
          <w:rtl/>
        </w:rPr>
      </w:pPr>
    </w:p>
    <w:p w:rsidR="00BE7934" w:rsidRDefault="00BE7934" w:rsidP="000B519A">
      <w:pPr>
        <w:rPr>
          <w:rFonts w:cs="David"/>
          <w:sz w:val="24"/>
          <w:szCs w:val="24"/>
          <w:rtl/>
        </w:rPr>
      </w:pPr>
    </w:p>
    <w:p w:rsidR="00BE7934" w:rsidRDefault="00BE7934" w:rsidP="000B519A">
      <w:pPr>
        <w:rPr>
          <w:rFonts w:cs="David"/>
          <w:sz w:val="24"/>
          <w:szCs w:val="24"/>
          <w:rtl/>
        </w:rPr>
      </w:pPr>
    </w:p>
    <w:p w:rsidR="00BE7934" w:rsidRDefault="00BE7934" w:rsidP="000B519A">
      <w:pPr>
        <w:rPr>
          <w:rFonts w:cs="David"/>
          <w:sz w:val="24"/>
          <w:szCs w:val="24"/>
          <w:rtl/>
        </w:rPr>
      </w:pPr>
    </w:p>
    <w:p w:rsidR="00BE7934" w:rsidRDefault="00BE7934" w:rsidP="000B519A">
      <w:pPr>
        <w:rPr>
          <w:rFonts w:cs="David"/>
          <w:sz w:val="24"/>
          <w:szCs w:val="24"/>
          <w:rtl/>
        </w:rPr>
      </w:pPr>
    </w:p>
    <w:p w:rsidR="00AB2127" w:rsidRPr="00FE7845" w:rsidRDefault="00FE7845" w:rsidP="000B519A">
      <w:pPr>
        <w:rPr>
          <w:rFonts w:cs="David"/>
          <w:b/>
          <w:bCs/>
          <w:sz w:val="24"/>
          <w:szCs w:val="24"/>
          <w:u w:val="double"/>
          <w:rtl/>
        </w:rPr>
      </w:pPr>
      <w:r w:rsidRPr="00FE7845">
        <w:rPr>
          <w:rFonts w:cs="David" w:hint="cs"/>
          <w:b/>
          <w:bCs/>
          <w:sz w:val="28"/>
          <w:szCs w:val="28"/>
          <w:u w:val="double"/>
          <w:rtl/>
        </w:rPr>
        <w:lastRenderedPageBreak/>
        <w:t>1.</w:t>
      </w:r>
      <w:r>
        <w:rPr>
          <w:rFonts w:cs="David" w:hint="cs"/>
          <w:b/>
          <w:bCs/>
          <w:sz w:val="24"/>
          <w:szCs w:val="24"/>
          <w:u w:val="double"/>
          <w:rtl/>
        </w:rPr>
        <w:t xml:space="preserve"> </w:t>
      </w:r>
      <w:r w:rsidR="00AB2127" w:rsidRPr="00FE7845">
        <w:rPr>
          <w:rFonts w:cs="David" w:hint="cs"/>
          <w:b/>
          <w:bCs/>
          <w:sz w:val="24"/>
          <w:szCs w:val="24"/>
          <w:u w:val="double"/>
          <w:rtl/>
        </w:rPr>
        <w:t>- מבוא -</w:t>
      </w:r>
    </w:p>
    <w:p w:rsidR="00AB2127" w:rsidRPr="00AB2127" w:rsidRDefault="00AB2127" w:rsidP="000B519A">
      <w:pPr>
        <w:rPr>
          <w:rFonts w:cs="David"/>
          <w:sz w:val="24"/>
          <w:szCs w:val="24"/>
          <w:rtl/>
        </w:rPr>
      </w:pPr>
      <w:r w:rsidRPr="00AB2127">
        <w:rPr>
          <w:rFonts w:cs="David" w:hint="cs"/>
          <w:b/>
          <w:bCs/>
          <w:sz w:val="24"/>
          <w:szCs w:val="24"/>
          <w:u w:val="single"/>
          <w:rtl/>
        </w:rPr>
        <w:t xml:space="preserve">מיקום דיני החוזים בענף המשפט. </w:t>
      </w:r>
    </w:p>
    <w:p w:rsidR="00AB2127" w:rsidRPr="00AB2127" w:rsidRDefault="00AB2127" w:rsidP="000B519A">
      <w:pPr>
        <w:rPr>
          <w:rFonts w:cs="David"/>
          <w:sz w:val="24"/>
          <w:szCs w:val="24"/>
          <w:rtl/>
        </w:rPr>
      </w:pPr>
      <w:r w:rsidRPr="00AB2127">
        <w:rPr>
          <w:rFonts w:cs="David" w:hint="cs"/>
          <w:noProof/>
          <w:sz w:val="24"/>
          <w:szCs w:val="24"/>
          <w:rtl/>
        </w:rPr>
        <mc:AlternateContent>
          <mc:Choice Requires="wps">
            <w:drawing>
              <wp:anchor distT="0" distB="0" distL="114300" distR="114300" simplePos="0" relativeHeight="251661312" behindDoc="0" locked="0" layoutInCell="1" allowOverlap="1" wp14:anchorId="3411A201" wp14:editId="2380C6B9">
                <wp:simplePos x="0" y="0"/>
                <wp:positionH relativeFrom="column">
                  <wp:posOffset>3398520</wp:posOffset>
                </wp:positionH>
                <wp:positionV relativeFrom="paragraph">
                  <wp:posOffset>190500</wp:posOffset>
                </wp:positionV>
                <wp:extent cx="784860" cy="312420"/>
                <wp:effectExtent l="38100" t="0" r="15240" b="68580"/>
                <wp:wrapNone/>
                <wp:docPr id="4" name="Straight Arrow Connector 4"/>
                <wp:cNvGraphicFramePr/>
                <a:graphic xmlns:a="http://schemas.openxmlformats.org/drawingml/2006/main">
                  <a:graphicData uri="http://schemas.microsoft.com/office/word/2010/wordprocessingShape">
                    <wps:wsp>
                      <wps:cNvCnPr/>
                      <wps:spPr>
                        <a:xfrm flipH="1">
                          <a:off x="0" y="0"/>
                          <a:ext cx="784860" cy="312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267.6pt;margin-top:15pt;width:61.8pt;height:24.6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" strokecolor="#4579b8 [3044]">
                <v:stroke endarrow="open"/>
              </v:shape>
            </w:pict>
          </mc:Fallback>
        </mc:AlternateContent>
      </w:r>
      <w:r w:rsidRPr="00AB2127">
        <w:rPr>
          <w:rFonts w:cs="David" w:hint="cs"/>
          <w:noProof/>
          <w:sz w:val="24"/>
          <w:szCs w:val="24"/>
          <w:rtl/>
        </w:rPr>
        <mc:AlternateContent>
          <mc:Choice Requires="wps">
            <w:drawing>
              <wp:anchor distT="0" distB="0" distL="114300" distR="114300" simplePos="0" relativeHeight="251660288" behindDoc="0" locked="0" layoutInCell="1" allowOverlap="1" wp14:anchorId="1E547031" wp14:editId="2860B822">
                <wp:simplePos x="0" y="0"/>
                <wp:positionH relativeFrom="column">
                  <wp:posOffset>4724400</wp:posOffset>
                </wp:positionH>
                <wp:positionV relativeFrom="paragraph">
                  <wp:posOffset>190500</wp:posOffset>
                </wp:positionV>
                <wp:extent cx="632460" cy="312420"/>
                <wp:effectExtent l="0" t="0" r="72390" b="68580"/>
                <wp:wrapNone/>
                <wp:docPr id="3" name="Straight Arrow Connector 3"/>
                <wp:cNvGraphicFramePr/>
                <a:graphic xmlns:a="http://schemas.openxmlformats.org/drawingml/2006/main">
                  <a:graphicData uri="http://schemas.microsoft.com/office/word/2010/wordprocessingShape">
                    <wps:wsp>
                      <wps:cNvCnPr/>
                      <wps:spPr>
                        <a:xfrm>
                          <a:off x="0" y="0"/>
                          <a:ext cx="632460" cy="312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left:0;text-align:left;margin-left:372pt;margin-top:15pt;width:49.8pt;height:24.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" strokecolor="#4579b8 [3044]">
                <v:stroke endarrow="open"/>
              </v:shape>
            </w:pict>
          </mc:Fallback>
        </mc:AlternateContent>
      </w:r>
      <w:r w:rsidRPr="00AB2127">
        <w:rPr>
          <w:rFonts w:cs="David" w:hint="cs"/>
          <w:sz w:val="24"/>
          <w:szCs w:val="24"/>
          <w:rtl/>
        </w:rPr>
        <w:t xml:space="preserve">                            שיטת משפט</w:t>
      </w:r>
    </w:p>
    <w:p w:rsidR="00AB2127" w:rsidRPr="00AB2127" w:rsidRDefault="00AB2127" w:rsidP="000B519A">
      <w:pPr>
        <w:rPr>
          <w:rFonts w:cs="David"/>
          <w:sz w:val="24"/>
          <w:szCs w:val="24"/>
          <w:rtl/>
        </w:rPr>
      </w:pPr>
    </w:p>
    <w:p w:rsidR="00AB2127" w:rsidRPr="00AB2127" w:rsidRDefault="00AB2127" w:rsidP="000B519A">
      <w:pPr>
        <w:rPr>
          <w:rFonts w:cs="David"/>
          <w:sz w:val="24"/>
          <w:szCs w:val="24"/>
          <w:rtl/>
        </w:rPr>
      </w:pPr>
      <w:r w:rsidRPr="00AB2127">
        <w:rPr>
          <w:rFonts w:cs="David" w:hint="cs"/>
          <w:noProof/>
          <w:sz w:val="24"/>
          <w:szCs w:val="24"/>
          <w:rtl/>
        </w:rPr>
        <mc:AlternateContent>
          <mc:Choice Requires="wps">
            <w:drawing>
              <wp:anchor distT="0" distB="0" distL="114300" distR="114300" simplePos="0" relativeHeight="251667456" behindDoc="0" locked="0" layoutInCell="1" allowOverlap="1" wp14:anchorId="2184A9E6" wp14:editId="7976A335">
                <wp:simplePos x="0" y="0"/>
                <wp:positionH relativeFrom="column">
                  <wp:posOffset>365760</wp:posOffset>
                </wp:positionH>
                <wp:positionV relativeFrom="paragraph">
                  <wp:posOffset>104140</wp:posOffset>
                </wp:positionV>
                <wp:extent cx="2514600" cy="434340"/>
                <wp:effectExtent l="38100" t="0" r="19050" b="99060"/>
                <wp:wrapNone/>
                <wp:docPr id="11" name="Straight Arrow Connector 11"/>
                <wp:cNvGraphicFramePr/>
                <a:graphic xmlns:a="http://schemas.openxmlformats.org/drawingml/2006/main">
                  <a:graphicData uri="http://schemas.microsoft.com/office/word/2010/wordprocessingShape">
                    <wps:wsp>
                      <wps:cNvCnPr/>
                      <wps:spPr>
                        <a:xfrm flipH="1">
                          <a:off x="0" y="0"/>
                          <a:ext cx="2514600" cy="434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left:0;text-align:left;margin-left:28.8pt;margin-top:8.2pt;width:198pt;height:34.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" strokecolor="#4579b8 [3044]">
                <v:stroke endarrow="open"/>
              </v:shape>
            </w:pict>
          </mc:Fallback>
        </mc:AlternateContent>
      </w:r>
      <w:r w:rsidRPr="00AB2127">
        <w:rPr>
          <w:rFonts w:cs="David" w:hint="cs"/>
          <w:noProof/>
          <w:sz w:val="24"/>
          <w:szCs w:val="24"/>
          <w:rtl/>
        </w:rPr>
        <mc:AlternateContent>
          <mc:Choice Requires="wps">
            <w:drawing>
              <wp:anchor distT="0" distB="0" distL="114300" distR="114300" simplePos="0" relativeHeight="251666432" behindDoc="0" locked="0" layoutInCell="1" allowOverlap="1" wp14:anchorId="57603378" wp14:editId="20A36F51">
                <wp:simplePos x="0" y="0"/>
                <wp:positionH relativeFrom="column">
                  <wp:posOffset>1424940</wp:posOffset>
                </wp:positionH>
                <wp:positionV relativeFrom="paragraph">
                  <wp:posOffset>142240</wp:posOffset>
                </wp:positionV>
                <wp:extent cx="1501140" cy="396240"/>
                <wp:effectExtent l="38100" t="0" r="22860" b="80010"/>
                <wp:wrapNone/>
                <wp:docPr id="9" name="Straight Arrow Connector 9"/>
                <wp:cNvGraphicFramePr/>
                <a:graphic xmlns:a="http://schemas.openxmlformats.org/drawingml/2006/main">
                  <a:graphicData uri="http://schemas.microsoft.com/office/word/2010/wordprocessingShape">
                    <wps:wsp>
                      <wps:cNvCnPr/>
                      <wps:spPr>
                        <a:xfrm flipH="1">
                          <a:off x="0" y="0"/>
                          <a:ext cx="1501140" cy="39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left:0;text-align:left;margin-left:112.2pt;margin-top:11.2pt;width:118.2pt;height:31.2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" strokecolor="#4579b8 [3044]">
                <v:stroke endarrow="open"/>
              </v:shape>
            </w:pict>
          </mc:Fallback>
        </mc:AlternateContent>
      </w:r>
      <w:r w:rsidRPr="00AB2127">
        <w:rPr>
          <w:rFonts w:cs="David" w:hint="cs"/>
          <w:noProof/>
          <w:sz w:val="24"/>
          <w:szCs w:val="24"/>
          <w:rtl/>
        </w:rPr>
        <mc:AlternateContent>
          <mc:Choice Requires="wps">
            <w:drawing>
              <wp:anchor distT="0" distB="0" distL="114300" distR="114300" simplePos="0" relativeHeight="251665408" behindDoc="0" locked="0" layoutInCell="1" allowOverlap="1" wp14:anchorId="38F23F68" wp14:editId="40774F79">
                <wp:simplePos x="0" y="0"/>
                <wp:positionH relativeFrom="column">
                  <wp:posOffset>2346960</wp:posOffset>
                </wp:positionH>
                <wp:positionV relativeFrom="paragraph">
                  <wp:posOffset>142240</wp:posOffset>
                </wp:positionV>
                <wp:extent cx="678180" cy="396240"/>
                <wp:effectExtent l="38100" t="0" r="26670" b="60960"/>
                <wp:wrapNone/>
                <wp:docPr id="8" name="Straight Arrow Connector 8"/>
                <wp:cNvGraphicFramePr/>
                <a:graphic xmlns:a="http://schemas.openxmlformats.org/drawingml/2006/main">
                  <a:graphicData uri="http://schemas.microsoft.com/office/word/2010/wordprocessingShape">
                    <wps:wsp>
                      <wps:cNvCnPr/>
                      <wps:spPr>
                        <a:xfrm flipH="1">
                          <a:off x="0" y="0"/>
                          <a:ext cx="678180" cy="39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left:0;text-align:left;margin-left:184.8pt;margin-top:11.2pt;width:53.4pt;height:31.2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" strokecolor="#4579b8 [3044]">
                <v:stroke endarrow="open"/>
              </v:shape>
            </w:pict>
          </mc:Fallback>
        </mc:AlternateContent>
      </w:r>
      <w:r w:rsidRPr="00AB2127">
        <w:rPr>
          <w:rFonts w:cs="David" w:hint="cs"/>
          <w:noProof/>
          <w:sz w:val="24"/>
          <w:szCs w:val="24"/>
          <w:rtl/>
        </w:rPr>
        <mc:AlternateContent>
          <mc:Choice Requires="wps">
            <w:drawing>
              <wp:anchor distT="0" distB="0" distL="114300" distR="114300" simplePos="0" relativeHeight="251664384" behindDoc="0" locked="0" layoutInCell="1" allowOverlap="1" wp14:anchorId="3C30B4DE" wp14:editId="33976F4F">
                <wp:simplePos x="0" y="0"/>
                <wp:positionH relativeFrom="column">
                  <wp:posOffset>3139440</wp:posOffset>
                </wp:positionH>
                <wp:positionV relativeFrom="paragraph">
                  <wp:posOffset>142240</wp:posOffset>
                </wp:positionV>
                <wp:extent cx="7620" cy="441960"/>
                <wp:effectExtent l="76200" t="0" r="68580" b="53340"/>
                <wp:wrapNone/>
                <wp:docPr id="7" name="Straight Arrow Connector 7"/>
                <wp:cNvGraphicFramePr/>
                <a:graphic xmlns:a="http://schemas.openxmlformats.org/drawingml/2006/main">
                  <a:graphicData uri="http://schemas.microsoft.com/office/word/2010/wordprocessingShape">
                    <wps:wsp>
                      <wps:cNvCnPr/>
                      <wps:spPr>
                        <a:xfrm>
                          <a:off x="0" y="0"/>
                          <a:ext cx="7620" cy="441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left:0;text-align:left;margin-left:247.2pt;margin-top:11.2pt;width:.6pt;height:34.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" strokecolor="#4579b8 [3044]">
                <v:stroke endarrow="open"/>
              </v:shape>
            </w:pict>
          </mc:Fallback>
        </mc:AlternateContent>
      </w:r>
      <w:r w:rsidRPr="00AB2127">
        <w:rPr>
          <w:rFonts w:cs="David" w:hint="cs"/>
          <w:noProof/>
          <w:sz w:val="24"/>
          <w:szCs w:val="24"/>
          <w:rtl/>
        </w:rPr>
        <mc:AlternateContent>
          <mc:Choice Requires="wps">
            <w:drawing>
              <wp:anchor distT="0" distB="0" distL="114300" distR="114300" simplePos="0" relativeHeight="251663360" behindDoc="0" locked="0" layoutInCell="1" allowOverlap="1" wp14:anchorId="5395E830" wp14:editId="38F96602">
                <wp:simplePos x="0" y="0"/>
                <wp:positionH relativeFrom="column">
                  <wp:posOffset>5036820</wp:posOffset>
                </wp:positionH>
                <wp:positionV relativeFrom="paragraph">
                  <wp:posOffset>142240</wp:posOffset>
                </wp:positionV>
                <wp:extent cx="373380" cy="441960"/>
                <wp:effectExtent l="38100" t="0" r="26670" b="53340"/>
                <wp:wrapNone/>
                <wp:docPr id="6" name="Straight Arrow Connector 6"/>
                <wp:cNvGraphicFramePr/>
                <a:graphic xmlns:a="http://schemas.openxmlformats.org/drawingml/2006/main">
                  <a:graphicData uri="http://schemas.microsoft.com/office/word/2010/wordprocessingShape">
                    <wps:wsp>
                      <wps:cNvCnPr/>
                      <wps:spPr>
                        <a:xfrm flipH="1">
                          <a:off x="0" y="0"/>
                          <a:ext cx="373380" cy="441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left:0;text-align:left;margin-left:396.6pt;margin-top:11.2pt;width:29.4pt;height:34.8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" strokecolor="#4579b8 [3044]">
                <v:stroke endarrow="open"/>
              </v:shape>
            </w:pict>
          </mc:Fallback>
        </mc:AlternateContent>
      </w:r>
      <w:r w:rsidRPr="00AB2127">
        <w:rPr>
          <w:rFonts w:cs="David" w:hint="cs"/>
          <w:noProof/>
          <w:sz w:val="24"/>
          <w:szCs w:val="24"/>
          <w:rtl/>
        </w:rPr>
        <mc:AlternateContent>
          <mc:Choice Requires="wps">
            <w:drawing>
              <wp:anchor distT="0" distB="0" distL="114300" distR="114300" simplePos="0" relativeHeight="251662336" behindDoc="0" locked="0" layoutInCell="1" allowOverlap="1" wp14:anchorId="52CB3C22" wp14:editId="59CEC349">
                <wp:simplePos x="0" y="0"/>
                <wp:positionH relativeFrom="column">
                  <wp:posOffset>5562600</wp:posOffset>
                </wp:positionH>
                <wp:positionV relativeFrom="paragraph">
                  <wp:posOffset>142240</wp:posOffset>
                </wp:positionV>
                <wp:extent cx="45720" cy="441960"/>
                <wp:effectExtent l="76200" t="0" r="68580" b="53340"/>
                <wp:wrapNone/>
                <wp:docPr id="5" name="Straight Arrow Connector 5"/>
                <wp:cNvGraphicFramePr/>
                <a:graphic xmlns:a="http://schemas.openxmlformats.org/drawingml/2006/main">
                  <a:graphicData uri="http://schemas.microsoft.com/office/word/2010/wordprocessingShape">
                    <wps:wsp>
                      <wps:cNvCnPr/>
                      <wps:spPr>
                        <a:xfrm flipH="1">
                          <a:off x="0" y="0"/>
                          <a:ext cx="45720" cy="441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left:0;text-align:left;margin-left:438pt;margin-top:11.2pt;width:3.6pt;height:34.8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" strokecolor="#4579b8 [3044]">
                <v:stroke endarrow="open"/>
              </v:shape>
            </w:pict>
          </mc:Fallback>
        </mc:AlternateContent>
      </w:r>
      <w:r w:rsidRPr="00AB2127">
        <w:rPr>
          <w:rFonts w:cs="David" w:hint="cs"/>
          <w:sz w:val="24"/>
          <w:szCs w:val="24"/>
          <w:rtl/>
        </w:rPr>
        <w:t>ציבורי                                                             פרטי</w:t>
      </w:r>
    </w:p>
    <w:p w:rsidR="00AB2127" w:rsidRPr="00AB2127" w:rsidRDefault="00AB2127" w:rsidP="000B519A">
      <w:pPr>
        <w:rPr>
          <w:rFonts w:cs="David"/>
          <w:sz w:val="24"/>
          <w:szCs w:val="24"/>
          <w:rtl/>
        </w:rPr>
      </w:pPr>
    </w:p>
    <w:p w:rsidR="00AB2127" w:rsidRPr="00AB2127" w:rsidRDefault="00AB2127" w:rsidP="000B519A">
      <w:pPr>
        <w:rPr>
          <w:rFonts w:cs="David"/>
          <w:sz w:val="24"/>
          <w:szCs w:val="24"/>
          <w:rtl/>
        </w:rPr>
      </w:pPr>
      <w:r w:rsidRPr="00AB2127">
        <w:rPr>
          <w:rFonts w:cs="David" w:hint="cs"/>
          <w:sz w:val="24"/>
          <w:szCs w:val="24"/>
          <w:rtl/>
        </w:rPr>
        <w:t>-מנהלי      -חוקתי                                       -דיני משפחה       -דיני תאגידים         -</w:t>
      </w:r>
      <w:r w:rsidRPr="00AB2127">
        <w:rPr>
          <w:rFonts w:cs="David" w:hint="cs"/>
          <w:b/>
          <w:bCs/>
          <w:sz w:val="24"/>
          <w:szCs w:val="24"/>
          <w:rtl/>
        </w:rPr>
        <w:t xml:space="preserve"> קנין </w:t>
      </w:r>
      <w:r w:rsidRPr="00AB2127">
        <w:rPr>
          <w:rFonts w:cs="David" w:hint="cs"/>
          <w:sz w:val="24"/>
          <w:szCs w:val="24"/>
          <w:rtl/>
        </w:rPr>
        <w:t xml:space="preserve">                </w:t>
      </w:r>
      <w:r w:rsidRPr="00AB2127">
        <w:rPr>
          <w:rFonts w:cs="David" w:hint="cs"/>
          <w:b/>
          <w:bCs/>
          <w:sz w:val="24"/>
          <w:szCs w:val="24"/>
          <w:rtl/>
        </w:rPr>
        <w:t>-חיובים</w:t>
      </w:r>
    </w:p>
    <w:p w:rsidR="00AB2127" w:rsidRPr="00AB2127" w:rsidRDefault="00AB2127" w:rsidP="000B519A">
      <w:pPr>
        <w:jc w:val="right"/>
        <w:rPr>
          <w:rFonts w:cs="David"/>
          <w:sz w:val="24"/>
          <w:szCs w:val="24"/>
          <w:rtl/>
        </w:rPr>
      </w:pPr>
      <w:r w:rsidRPr="00AB2127">
        <w:rPr>
          <w:rFonts w:cs="David" w:hint="cs"/>
          <w:sz w:val="24"/>
          <w:szCs w:val="24"/>
          <w:rtl/>
        </w:rPr>
        <w:t>1. חוזים.</w:t>
      </w:r>
    </w:p>
    <w:p w:rsidR="00AB2127" w:rsidRPr="00AB2127" w:rsidRDefault="00AB2127" w:rsidP="000B519A">
      <w:pPr>
        <w:jc w:val="right"/>
        <w:rPr>
          <w:rFonts w:cs="David"/>
          <w:sz w:val="24"/>
          <w:szCs w:val="24"/>
          <w:rtl/>
        </w:rPr>
      </w:pPr>
      <w:r w:rsidRPr="00AB2127">
        <w:rPr>
          <w:rFonts w:cs="David" w:hint="cs"/>
          <w:sz w:val="24"/>
          <w:szCs w:val="24"/>
          <w:rtl/>
        </w:rPr>
        <w:t>2. נזיקין.</w:t>
      </w:r>
    </w:p>
    <w:p w:rsidR="00AB2127" w:rsidRPr="00AB2127" w:rsidRDefault="00AB2127" w:rsidP="000B519A">
      <w:pPr>
        <w:jc w:val="right"/>
        <w:rPr>
          <w:rFonts w:cs="David"/>
          <w:sz w:val="24"/>
          <w:szCs w:val="24"/>
          <w:rtl/>
        </w:rPr>
      </w:pPr>
      <w:r w:rsidRPr="00AB2127">
        <w:rPr>
          <w:rFonts w:cs="David" w:hint="cs"/>
          <w:sz w:val="24"/>
          <w:szCs w:val="24"/>
          <w:rtl/>
        </w:rPr>
        <w:t>3.    ע"ע.</w:t>
      </w:r>
    </w:p>
    <w:p w:rsidR="00AB2127" w:rsidRPr="00AB2127" w:rsidRDefault="00AB2127" w:rsidP="000B519A">
      <w:pPr>
        <w:jc w:val="right"/>
        <w:rPr>
          <w:rFonts w:cs="David"/>
          <w:sz w:val="24"/>
          <w:szCs w:val="24"/>
          <w:rtl/>
        </w:rPr>
      </w:pPr>
      <w:r w:rsidRPr="00AB2127">
        <w:rPr>
          <w:rFonts w:cs="David" w:hint="cs"/>
          <w:sz w:val="24"/>
          <w:szCs w:val="24"/>
          <w:rtl/>
        </w:rPr>
        <w:t xml:space="preserve">4. חיובים </w:t>
      </w:r>
    </w:p>
    <w:p w:rsidR="00AB2127" w:rsidRPr="00AB2127" w:rsidRDefault="00AB2127" w:rsidP="000B519A">
      <w:pPr>
        <w:jc w:val="right"/>
        <w:rPr>
          <w:rFonts w:cs="David"/>
          <w:sz w:val="24"/>
          <w:szCs w:val="24"/>
          <w:rtl/>
        </w:rPr>
      </w:pPr>
      <w:r w:rsidRPr="00AB2127">
        <w:rPr>
          <w:rFonts w:cs="David" w:hint="cs"/>
          <w:sz w:val="24"/>
          <w:szCs w:val="24"/>
          <w:rtl/>
        </w:rPr>
        <w:t>מכוח דין.</w:t>
      </w:r>
    </w:p>
    <w:p w:rsidR="00AB2127" w:rsidRPr="00AB2127" w:rsidRDefault="00AB2127" w:rsidP="000B519A">
      <w:pPr>
        <w:rPr>
          <w:rFonts w:cs="David"/>
          <w:sz w:val="24"/>
          <w:szCs w:val="24"/>
          <w:rtl/>
        </w:rPr>
      </w:pPr>
      <w:r w:rsidRPr="00AB2127">
        <w:rPr>
          <w:rFonts w:cs="David" w:hint="cs"/>
          <w:sz w:val="24"/>
          <w:szCs w:val="24"/>
          <w:rtl/>
        </w:rPr>
        <w:t xml:space="preserve">                                                                                                                                               </w:t>
      </w:r>
    </w:p>
    <w:p w:rsidR="00FE7845" w:rsidRPr="00FE7845" w:rsidRDefault="00FE7845" w:rsidP="00FE7845">
      <w:pPr>
        <w:rPr>
          <w:rFonts w:cs="David"/>
          <w:sz w:val="24"/>
          <w:szCs w:val="24"/>
          <w:u w:val="double"/>
          <w:rtl/>
        </w:rPr>
      </w:pPr>
      <w:r w:rsidRPr="00A7004E">
        <w:rPr>
          <w:rFonts w:cs="David" w:hint="cs"/>
          <w:b/>
          <w:bCs/>
          <w:sz w:val="28"/>
          <w:szCs w:val="28"/>
          <w:u w:val="double"/>
          <w:rtl/>
          <w:lang w:eastAsia="he-IL"/>
        </w:rPr>
        <w:t xml:space="preserve">א. </w:t>
      </w:r>
      <w:r w:rsidRPr="00A7004E">
        <w:rPr>
          <w:rFonts w:cs="David" w:hint="cs"/>
          <w:b/>
          <w:bCs/>
          <w:sz w:val="24"/>
          <w:szCs w:val="24"/>
          <w:u w:val="double"/>
          <w:rtl/>
          <w:lang w:eastAsia="he-IL"/>
        </w:rPr>
        <w:t>דיני חיובים ודיני חוזים כללי</w:t>
      </w:r>
      <w:r w:rsidRPr="00A7004E">
        <w:rPr>
          <w:rFonts w:cs="David" w:hint="cs"/>
          <w:sz w:val="24"/>
          <w:szCs w:val="24"/>
          <w:u w:val="double"/>
          <w:rtl/>
        </w:rPr>
        <w:t xml:space="preserve"> </w:t>
      </w:r>
    </w:p>
    <w:p w:rsidR="00AB2127" w:rsidRPr="00AB2127" w:rsidRDefault="00AB2127" w:rsidP="000B519A">
      <w:pPr>
        <w:rPr>
          <w:rFonts w:cs="David"/>
          <w:b/>
          <w:bCs/>
          <w:sz w:val="24"/>
          <w:szCs w:val="24"/>
          <w:u w:val="single"/>
          <w:rtl/>
        </w:rPr>
      </w:pPr>
      <w:r w:rsidRPr="00AB2127">
        <w:rPr>
          <w:rFonts w:cs="David" w:hint="cs"/>
          <w:b/>
          <w:bCs/>
          <w:sz w:val="24"/>
          <w:szCs w:val="24"/>
          <w:u w:val="single"/>
          <w:rtl/>
        </w:rPr>
        <w:t>חיובים:</w:t>
      </w:r>
    </w:p>
    <w:p w:rsidR="00AB2127" w:rsidRPr="00AB2127" w:rsidRDefault="00AB2127" w:rsidP="000B519A">
      <w:pPr>
        <w:pStyle w:val="ListParagraph"/>
        <w:numPr>
          <w:ilvl w:val="0"/>
          <w:numId w:val="3"/>
        </w:numPr>
        <w:ind w:left="0"/>
        <w:rPr>
          <w:rFonts w:cs="David"/>
          <w:sz w:val="24"/>
          <w:szCs w:val="24"/>
        </w:rPr>
      </w:pPr>
      <w:r w:rsidRPr="00BE7934">
        <w:rPr>
          <w:rFonts w:cs="David" w:hint="cs"/>
          <w:sz w:val="24"/>
          <w:szCs w:val="24"/>
          <w:u w:val="single"/>
          <w:rtl/>
        </w:rPr>
        <w:t>חוזים</w:t>
      </w:r>
      <w:r w:rsidRPr="00AB2127">
        <w:rPr>
          <w:rFonts w:cs="David" w:hint="cs"/>
          <w:sz w:val="24"/>
          <w:szCs w:val="24"/>
          <w:rtl/>
        </w:rPr>
        <w:t>- מבוסס על רצון חופשי. (בשונה מן השאר).</w:t>
      </w:r>
    </w:p>
    <w:p w:rsidR="00AB2127" w:rsidRPr="00AB2127" w:rsidRDefault="00AB2127" w:rsidP="000B519A">
      <w:pPr>
        <w:pStyle w:val="ListParagraph"/>
        <w:numPr>
          <w:ilvl w:val="0"/>
          <w:numId w:val="3"/>
        </w:numPr>
        <w:ind w:left="0"/>
        <w:rPr>
          <w:rFonts w:cs="David"/>
          <w:sz w:val="24"/>
          <w:szCs w:val="24"/>
        </w:rPr>
      </w:pPr>
      <w:r w:rsidRPr="00BE7934">
        <w:rPr>
          <w:rFonts w:cs="David" w:hint="cs"/>
          <w:sz w:val="24"/>
          <w:szCs w:val="24"/>
          <w:u w:val="single"/>
          <w:rtl/>
        </w:rPr>
        <w:t>נזיקין</w:t>
      </w:r>
      <w:r w:rsidRPr="00AB2127">
        <w:rPr>
          <w:rFonts w:cs="David" w:hint="cs"/>
          <w:sz w:val="24"/>
          <w:szCs w:val="24"/>
          <w:rtl/>
        </w:rPr>
        <w:t>- החובה המטילה על אדם ע"פ דין את החובה שלא להזיק (מה שמוגדר עפ"י דין כמובן).</w:t>
      </w:r>
    </w:p>
    <w:p w:rsidR="00AB2127" w:rsidRPr="00AB2127" w:rsidRDefault="00AB2127" w:rsidP="000B519A">
      <w:pPr>
        <w:pStyle w:val="ListParagraph"/>
        <w:numPr>
          <w:ilvl w:val="0"/>
          <w:numId w:val="3"/>
        </w:numPr>
        <w:ind w:left="0"/>
        <w:rPr>
          <w:rFonts w:cs="David"/>
          <w:sz w:val="24"/>
          <w:szCs w:val="24"/>
        </w:rPr>
      </w:pPr>
      <w:r w:rsidRPr="00BE7934">
        <w:rPr>
          <w:rFonts w:cs="David" w:hint="cs"/>
          <w:sz w:val="24"/>
          <w:szCs w:val="24"/>
          <w:u w:val="single"/>
          <w:rtl/>
        </w:rPr>
        <w:t>דיני עשיית עושר ולא במשפט</w:t>
      </w:r>
      <w:r w:rsidRPr="00AB2127">
        <w:rPr>
          <w:rFonts w:cs="David" w:hint="cs"/>
          <w:sz w:val="24"/>
          <w:szCs w:val="24"/>
          <w:rtl/>
        </w:rPr>
        <w:t>- חוק עשיית עושר ולא במשפט- אדם שהתעשר ולא זכאי לו חייב להשיב זאת לאדם שזכאי לו.</w:t>
      </w:r>
    </w:p>
    <w:p w:rsidR="00AB2127" w:rsidRPr="00AB2127" w:rsidRDefault="00AB2127" w:rsidP="000B519A">
      <w:pPr>
        <w:pStyle w:val="ListParagraph"/>
        <w:numPr>
          <w:ilvl w:val="0"/>
          <w:numId w:val="3"/>
        </w:numPr>
        <w:ind w:left="0"/>
        <w:rPr>
          <w:rFonts w:cs="David"/>
          <w:sz w:val="24"/>
          <w:szCs w:val="24"/>
        </w:rPr>
      </w:pPr>
      <w:r w:rsidRPr="00BE7934">
        <w:rPr>
          <w:rFonts w:cs="David" w:hint="cs"/>
          <w:sz w:val="24"/>
          <w:szCs w:val="24"/>
          <w:u w:val="single"/>
          <w:rtl/>
        </w:rPr>
        <w:t>חיובים מכוח דין</w:t>
      </w:r>
      <w:r w:rsidRPr="00AB2127">
        <w:rPr>
          <w:rFonts w:cs="David" w:hint="cs"/>
          <w:sz w:val="24"/>
          <w:szCs w:val="24"/>
          <w:rtl/>
        </w:rPr>
        <w:t>- למשל חיובי מזונ</w:t>
      </w:r>
      <w:r w:rsidR="00BE7934">
        <w:rPr>
          <w:rFonts w:cs="David" w:hint="cs"/>
          <w:sz w:val="24"/>
          <w:szCs w:val="24"/>
          <w:rtl/>
        </w:rPr>
        <w:t>ו</w:t>
      </w:r>
      <w:r w:rsidRPr="00AB2127">
        <w:rPr>
          <w:rFonts w:cs="David" w:hint="cs"/>
          <w:sz w:val="24"/>
          <w:szCs w:val="24"/>
          <w:rtl/>
        </w:rPr>
        <w:t>ת</w:t>
      </w:r>
      <w:r w:rsidR="00BE7934">
        <w:rPr>
          <w:rFonts w:cs="David" w:hint="cs"/>
          <w:sz w:val="24"/>
          <w:szCs w:val="24"/>
          <w:rtl/>
        </w:rPr>
        <w:t>.</w:t>
      </w:r>
    </w:p>
    <w:p w:rsidR="00AB2127" w:rsidRPr="00AB2127" w:rsidRDefault="00AB2127" w:rsidP="000B519A">
      <w:pPr>
        <w:pStyle w:val="ListParagraph"/>
        <w:ind w:left="0"/>
        <w:rPr>
          <w:rFonts w:cs="David"/>
          <w:sz w:val="24"/>
          <w:szCs w:val="24"/>
          <w:rtl/>
        </w:rPr>
      </w:pPr>
      <w:r w:rsidRPr="00AB2127">
        <w:rPr>
          <w:rFonts w:cs="David" w:hint="cs"/>
          <w:sz w:val="24"/>
          <w:szCs w:val="24"/>
          <w:rtl/>
        </w:rPr>
        <w:t>**כל אלו הם זכויות אובליגטוריות.</w:t>
      </w:r>
    </w:p>
    <w:p w:rsidR="00AB2127" w:rsidRPr="00AB2127" w:rsidRDefault="00AB2127" w:rsidP="000B519A">
      <w:pPr>
        <w:pStyle w:val="ListParagraph"/>
        <w:ind w:left="0"/>
        <w:rPr>
          <w:rFonts w:cs="David"/>
          <w:sz w:val="24"/>
          <w:szCs w:val="24"/>
          <w:rtl/>
        </w:rPr>
      </w:pPr>
      <w:r w:rsidRPr="00AB2127">
        <w:rPr>
          <w:rFonts w:cs="David" w:hint="cs"/>
          <w:sz w:val="24"/>
          <w:szCs w:val="24"/>
          <w:rtl/>
        </w:rPr>
        <w:t>**לכל כלל משפטי יש חריג.</w:t>
      </w:r>
    </w:p>
    <w:p w:rsidR="00AB2127" w:rsidRPr="00AB2127" w:rsidRDefault="00AB2127" w:rsidP="000B519A">
      <w:pPr>
        <w:pStyle w:val="ListParagraph"/>
        <w:ind w:left="0"/>
        <w:rPr>
          <w:rFonts w:cs="David"/>
          <w:sz w:val="24"/>
          <w:szCs w:val="24"/>
          <w:rtl/>
        </w:rPr>
      </w:pPr>
    </w:p>
    <w:p w:rsidR="00AB2127" w:rsidRPr="00BE7934" w:rsidRDefault="00AB2127" w:rsidP="000B519A">
      <w:pPr>
        <w:pStyle w:val="ListParagraph"/>
        <w:ind w:left="0"/>
        <w:rPr>
          <w:rFonts w:cs="David"/>
          <w:sz w:val="24"/>
          <w:szCs w:val="24"/>
          <w:u w:val="single"/>
          <w:rtl/>
        </w:rPr>
      </w:pPr>
      <w:r w:rsidRPr="00BE7934">
        <w:rPr>
          <w:rFonts w:cs="David" w:hint="cs"/>
          <w:sz w:val="24"/>
          <w:szCs w:val="24"/>
          <w:u w:val="single"/>
          <w:rtl/>
        </w:rPr>
        <w:t>דוגמא לעירוב מגזרים:</w:t>
      </w:r>
    </w:p>
    <w:p w:rsidR="00AB2127" w:rsidRPr="00AB2127" w:rsidRDefault="00AB2127" w:rsidP="000B519A">
      <w:pPr>
        <w:pStyle w:val="ListParagraph"/>
        <w:ind w:left="0"/>
        <w:rPr>
          <w:rFonts w:cs="David"/>
          <w:sz w:val="24"/>
          <w:szCs w:val="24"/>
          <w:rtl/>
        </w:rPr>
      </w:pPr>
      <w:r w:rsidRPr="00AB2127">
        <w:rPr>
          <w:rFonts w:cs="David" w:hint="cs"/>
          <w:sz w:val="24"/>
          <w:szCs w:val="24"/>
          <w:rtl/>
        </w:rPr>
        <w:t>מדינה שרוצה לסלול כביש יכולה לפקיע את השטח מהאדם הפרטי (ציבורי) אבל היא יכולה לרכוש אותו קודם עפ"י דיני חוזים (פרטי) ואז על ההחוזה חלים  גם כללים של ציבורי וגם כללים של פרטי והחוזה יקרא: חוזה רשות.</w:t>
      </w:r>
    </w:p>
    <w:p w:rsidR="00AB2127" w:rsidRPr="00AB2127" w:rsidRDefault="00AB2127" w:rsidP="000B519A">
      <w:pPr>
        <w:pStyle w:val="ListParagraph"/>
        <w:ind w:left="0"/>
        <w:rPr>
          <w:rFonts w:cs="David"/>
          <w:sz w:val="24"/>
          <w:szCs w:val="24"/>
          <w:rtl/>
        </w:rPr>
      </w:pPr>
    </w:p>
    <w:p w:rsidR="00AB2127" w:rsidRPr="00BE7934" w:rsidRDefault="00AB2127" w:rsidP="000B519A">
      <w:pPr>
        <w:pStyle w:val="ListParagraph"/>
        <w:ind w:left="0"/>
        <w:rPr>
          <w:rFonts w:cs="David"/>
          <w:sz w:val="24"/>
          <w:szCs w:val="24"/>
          <w:rtl/>
        </w:rPr>
      </w:pPr>
      <w:r w:rsidRPr="00BE7934">
        <w:rPr>
          <w:rFonts w:cs="David" w:hint="cs"/>
          <w:b/>
          <w:bCs/>
          <w:sz w:val="24"/>
          <w:szCs w:val="24"/>
          <w:u w:val="single"/>
          <w:rtl/>
        </w:rPr>
        <w:t xml:space="preserve">חוזים: </w:t>
      </w:r>
      <w:r w:rsidR="00BE7934">
        <w:rPr>
          <w:rFonts w:cs="David" w:hint="cs"/>
          <w:sz w:val="24"/>
          <w:szCs w:val="24"/>
          <w:rtl/>
        </w:rPr>
        <w:t>(סוג של חיוב)</w:t>
      </w:r>
    </w:p>
    <w:p w:rsidR="00AB2127" w:rsidRPr="00AB2127" w:rsidRDefault="00AB2127" w:rsidP="000B519A">
      <w:pPr>
        <w:pStyle w:val="ListParagraph"/>
        <w:numPr>
          <w:ilvl w:val="0"/>
          <w:numId w:val="4"/>
        </w:numPr>
        <w:ind w:left="0"/>
        <w:rPr>
          <w:rFonts w:cs="David"/>
          <w:sz w:val="24"/>
          <w:szCs w:val="24"/>
        </w:rPr>
      </w:pPr>
      <w:r w:rsidRPr="00BE7934">
        <w:rPr>
          <w:rFonts w:cs="David" w:hint="cs"/>
          <w:sz w:val="24"/>
          <w:szCs w:val="24"/>
          <w:u w:val="single"/>
          <w:rtl/>
        </w:rPr>
        <w:t>כללי</w:t>
      </w:r>
      <w:r w:rsidR="00BE7934" w:rsidRPr="00BE7934">
        <w:rPr>
          <w:rFonts w:cs="David" w:hint="cs"/>
          <w:sz w:val="24"/>
          <w:szCs w:val="24"/>
          <w:u w:val="single"/>
          <w:rtl/>
        </w:rPr>
        <w:t>י</w:t>
      </w:r>
      <w:r w:rsidRPr="00BE7934">
        <w:rPr>
          <w:rFonts w:cs="David" w:hint="cs"/>
          <w:sz w:val="24"/>
          <w:szCs w:val="24"/>
          <w:u w:val="single"/>
          <w:rtl/>
        </w:rPr>
        <w:t>ם</w:t>
      </w:r>
      <w:r w:rsidRPr="00AB2127">
        <w:rPr>
          <w:rFonts w:cs="David" w:hint="cs"/>
          <w:sz w:val="24"/>
          <w:szCs w:val="24"/>
          <w:rtl/>
        </w:rPr>
        <w:t>- דיני החוזים האלו חלים על כל סוגי החוזים.</w:t>
      </w:r>
    </w:p>
    <w:p w:rsidR="00AB2127" w:rsidRPr="00AB2127" w:rsidRDefault="00AB2127" w:rsidP="000B519A">
      <w:pPr>
        <w:pStyle w:val="ListParagraph"/>
        <w:numPr>
          <w:ilvl w:val="0"/>
          <w:numId w:val="4"/>
        </w:numPr>
        <w:ind w:left="0"/>
        <w:rPr>
          <w:rFonts w:cs="David"/>
          <w:sz w:val="24"/>
          <w:szCs w:val="24"/>
        </w:rPr>
      </w:pPr>
      <w:r w:rsidRPr="00BE7934">
        <w:rPr>
          <w:rFonts w:cs="David" w:hint="cs"/>
          <w:sz w:val="24"/>
          <w:szCs w:val="24"/>
          <w:u w:val="single"/>
          <w:rtl/>
        </w:rPr>
        <w:t>מיוחדים</w:t>
      </w:r>
      <w:r w:rsidRPr="00AB2127">
        <w:rPr>
          <w:rFonts w:cs="David" w:hint="cs"/>
          <w:sz w:val="24"/>
          <w:szCs w:val="24"/>
          <w:rtl/>
        </w:rPr>
        <w:t>- דיני החוזים האלו מיוחדים לסוגים ספציפיים של חוזים. (למשל דיני המכר חלים רק על חוזי המכר וכו').</w:t>
      </w:r>
    </w:p>
    <w:p w:rsidR="00AB2127" w:rsidRPr="00AB2127" w:rsidRDefault="00AB2127" w:rsidP="000B519A">
      <w:pPr>
        <w:pStyle w:val="ListParagraph"/>
        <w:ind w:left="0"/>
        <w:rPr>
          <w:rFonts w:cs="David"/>
          <w:sz w:val="24"/>
          <w:szCs w:val="24"/>
          <w:rtl/>
        </w:rPr>
      </w:pPr>
      <w:r w:rsidRPr="00AB2127">
        <w:rPr>
          <w:rFonts w:cs="David" w:hint="cs"/>
          <w:sz w:val="24"/>
          <w:szCs w:val="24"/>
          <w:rtl/>
        </w:rPr>
        <w:t>** ברוב המקרים על חוזה נתון יחולו 2 סוגים של דיני חוזים: כלל</w:t>
      </w:r>
      <w:r w:rsidR="007C0863">
        <w:rPr>
          <w:rFonts w:cs="David" w:hint="cs"/>
          <w:sz w:val="24"/>
          <w:szCs w:val="24"/>
          <w:rtl/>
        </w:rPr>
        <w:t>י</w:t>
      </w:r>
      <w:r w:rsidRPr="00AB2127">
        <w:rPr>
          <w:rFonts w:cs="David" w:hint="cs"/>
          <w:sz w:val="24"/>
          <w:szCs w:val="24"/>
          <w:rtl/>
        </w:rPr>
        <w:t>ים ומיוחדים.</w:t>
      </w:r>
    </w:p>
    <w:p w:rsidR="00AB2127" w:rsidRPr="00AB2127" w:rsidRDefault="00AB2127" w:rsidP="000B519A">
      <w:pPr>
        <w:pStyle w:val="ListParagraph"/>
        <w:ind w:left="0"/>
        <w:rPr>
          <w:rFonts w:cs="David"/>
          <w:sz w:val="24"/>
          <w:szCs w:val="24"/>
          <w:rtl/>
        </w:rPr>
      </w:pPr>
      <w:r w:rsidRPr="00AB2127">
        <w:rPr>
          <w:rFonts w:cs="David" w:hint="cs"/>
          <w:sz w:val="24"/>
          <w:szCs w:val="24"/>
          <w:rtl/>
        </w:rPr>
        <w:t>במידה וישנה סתירה, בדר"כ המיוחדים גוברים על הכללי</w:t>
      </w:r>
      <w:r w:rsidR="007C0863">
        <w:rPr>
          <w:rFonts w:cs="David" w:hint="cs"/>
          <w:sz w:val="24"/>
          <w:szCs w:val="24"/>
          <w:rtl/>
        </w:rPr>
        <w:t>י</w:t>
      </w:r>
      <w:r w:rsidRPr="00AB2127">
        <w:rPr>
          <w:rFonts w:cs="David" w:hint="cs"/>
          <w:sz w:val="24"/>
          <w:szCs w:val="24"/>
          <w:rtl/>
        </w:rPr>
        <w:t>ם.</w:t>
      </w:r>
    </w:p>
    <w:p w:rsidR="00AB2127" w:rsidRPr="007C0863" w:rsidRDefault="00AB2127" w:rsidP="000B519A">
      <w:pPr>
        <w:pStyle w:val="ListParagraph"/>
        <w:ind w:left="0"/>
        <w:rPr>
          <w:rFonts w:cs="David"/>
          <w:b/>
          <w:bCs/>
          <w:sz w:val="24"/>
          <w:szCs w:val="24"/>
          <w:rtl/>
        </w:rPr>
      </w:pPr>
      <w:r w:rsidRPr="00AB2127">
        <w:rPr>
          <w:rFonts w:cs="David" w:hint="cs"/>
          <w:sz w:val="24"/>
          <w:szCs w:val="24"/>
          <w:rtl/>
        </w:rPr>
        <w:t>**</w:t>
      </w:r>
      <w:r w:rsidRPr="007C0863">
        <w:rPr>
          <w:rFonts w:cs="David" w:hint="cs"/>
          <w:b/>
          <w:bCs/>
          <w:sz w:val="24"/>
          <w:szCs w:val="24"/>
          <w:rtl/>
        </w:rPr>
        <w:t>בקורס נעסוק רק בדיני החוזים הכלל</w:t>
      </w:r>
      <w:r w:rsidR="007C0863" w:rsidRPr="007C0863">
        <w:rPr>
          <w:rFonts w:cs="David" w:hint="cs"/>
          <w:b/>
          <w:bCs/>
          <w:sz w:val="24"/>
          <w:szCs w:val="24"/>
          <w:rtl/>
        </w:rPr>
        <w:t>י</w:t>
      </w:r>
      <w:r w:rsidRPr="007C0863">
        <w:rPr>
          <w:rFonts w:cs="David" w:hint="cs"/>
          <w:b/>
          <w:bCs/>
          <w:sz w:val="24"/>
          <w:szCs w:val="24"/>
          <w:rtl/>
        </w:rPr>
        <w:t>ים.</w:t>
      </w:r>
    </w:p>
    <w:p w:rsidR="00AB2127" w:rsidRPr="00AB2127" w:rsidRDefault="00AB2127" w:rsidP="000B519A">
      <w:pPr>
        <w:pStyle w:val="ListParagraph"/>
        <w:ind w:left="0"/>
        <w:rPr>
          <w:rFonts w:cs="David"/>
          <w:sz w:val="24"/>
          <w:szCs w:val="24"/>
          <w:rtl/>
        </w:rPr>
      </w:pPr>
    </w:p>
    <w:p w:rsidR="002878AB" w:rsidRDefault="002878AB" w:rsidP="000B519A">
      <w:pPr>
        <w:rPr>
          <w:rFonts w:cs="David"/>
          <w:sz w:val="24"/>
          <w:szCs w:val="24"/>
          <w:u w:val="single"/>
          <w:rtl/>
        </w:rPr>
      </w:pPr>
    </w:p>
    <w:p w:rsidR="00AB2127" w:rsidRPr="007C0863" w:rsidRDefault="00AB2127" w:rsidP="000B519A">
      <w:pPr>
        <w:rPr>
          <w:rFonts w:cs="David"/>
          <w:b/>
          <w:bCs/>
          <w:sz w:val="24"/>
          <w:szCs w:val="24"/>
          <w:u w:val="single"/>
          <w:rtl/>
        </w:rPr>
      </w:pPr>
      <w:r w:rsidRPr="007C0863">
        <w:rPr>
          <w:rFonts w:cs="David" w:hint="cs"/>
          <w:b/>
          <w:bCs/>
          <w:sz w:val="24"/>
          <w:szCs w:val="24"/>
          <w:u w:val="single"/>
          <w:rtl/>
        </w:rPr>
        <w:lastRenderedPageBreak/>
        <w:t>דיני החוזים</w:t>
      </w:r>
    </w:p>
    <w:p w:rsidR="00AB2127" w:rsidRPr="00AB2127" w:rsidRDefault="00AB2127" w:rsidP="000B519A">
      <w:pPr>
        <w:rPr>
          <w:rFonts w:cs="David"/>
          <w:sz w:val="24"/>
          <w:szCs w:val="24"/>
          <w:u w:val="single"/>
          <w:rtl/>
        </w:rPr>
      </w:pPr>
      <w:r w:rsidRPr="00AB2127">
        <w:rPr>
          <w:rFonts w:cs="David" w:hint="cs"/>
          <w:sz w:val="24"/>
          <w:szCs w:val="24"/>
          <w:u w:val="single"/>
          <w:rtl/>
        </w:rPr>
        <w:t>הסטוריה של דיני החוזים</w:t>
      </w:r>
    </w:p>
    <w:p w:rsidR="00AB2127" w:rsidRPr="00AB2127" w:rsidRDefault="00AB2127" w:rsidP="000B519A">
      <w:pPr>
        <w:pStyle w:val="ListParagraph"/>
        <w:ind w:left="0"/>
        <w:rPr>
          <w:rFonts w:cs="David"/>
          <w:sz w:val="24"/>
          <w:szCs w:val="24"/>
          <w:u w:val="single"/>
          <w:rtl/>
        </w:rPr>
      </w:pPr>
      <w:r w:rsidRPr="00AB2127">
        <w:rPr>
          <w:rFonts w:cs="David" w:hint="cs"/>
          <w:sz w:val="24"/>
          <w:szCs w:val="24"/>
          <w:u w:val="single"/>
          <w:rtl/>
        </w:rPr>
        <w:t>מקורות דיני החוזים:</w:t>
      </w:r>
    </w:p>
    <w:p w:rsidR="00AB2127" w:rsidRPr="00AB2127" w:rsidRDefault="00753618" w:rsidP="000B519A">
      <w:pPr>
        <w:pStyle w:val="ListParagraph"/>
        <w:numPr>
          <w:ilvl w:val="0"/>
          <w:numId w:val="5"/>
        </w:numPr>
        <w:ind w:left="0"/>
        <w:rPr>
          <w:rFonts w:cs="David"/>
          <w:sz w:val="24"/>
          <w:szCs w:val="24"/>
        </w:rPr>
      </w:pPr>
      <w:r>
        <w:rPr>
          <w:rFonts w:cs="David" w:hint="cs"/>
          <w:b/>
          <w:bCs/>
          <w:sz w:val="24"/>
          <w:szCs w:val="24"/>
          <w:u w:val="single"/>
          <w:rtl/>
        </w:rPr>
        <w:t>שלטון ע</w:t>
      </w:r>
      <w:r w:rsidR="00AB2127" w:rsidRPr="007C0863">
        <w:rPr>
          <w:rFonts w:cs="David" w:hint="cs"/>
          <w:b/>
          <w:bCs/>
          <w:sz w:val="24"/>
          <w:szCs w:val="24"/>
          <w:u w:val="single"/>
          <w:rtl/>
        </w:rPr>
        <w:t>ותמאני</w:t>
      </w:r>
      <w:r w:rsidR="00AB2127" w:rsidRPr="00AB2127">
        <w:rPr>
          <w:rFonts w:cs="David" w:hint="cs"/>
          <w:sz w:val="24"/>
          <w:szCs w:val="24"/>
          <w:rtl/>
        </w:rPr>
        <w:t>- כלל בתוכו דיני חוזים.</w:t>
      </w:r>
    </w:p>
    <w:p w:rsidR="00AB2127" w:rsidRPr="00AB2127" w:rsidRDefault="00AB2127" w:rsidP="000B519A">
      <w:pPr>
        <w:pStyle w:val="ListParagraph"/>
        <w:ind w:left="0"/>
        <w:rPr>
          <w:rFonts w:cs="David"/>
          <w:sz w:val="24"/>
          <w:szCs w:val="24"/>
          <w:rtl/>
        </w:rPr>
      </w:pPr>
      <w:r w:rsidRPr="00AB2127">
        <w:rPr>
          <w:rFonts w:cs="David" w:hint="cs"/>
          <w:sz w:val="24"/>
          <w:szCs w:val="24"/>
          <w:rtl/>
        </w:rPr>
        <w:t>חלקם המרכזי היה ה</w:t>
      </w:r>
      <w:r w:rsidRPr="00AB2127">
        <w:rPr>
          <w:rFonts w:cs="David" w:hint="cs"/>
          <w:b/>
          <w:bCs/>
          <w:sz w:val="24"/>
          <w:szCs w:val="24"/>
          <w:rtl/>
        </w:rPr>
        <w:t xml:space="preserve">מג'לה </w:t>
      </w:r>
      <w:r w:rsidRPr="00AB2127">
        <w:rPr>
          <w:rFonts w:cs="David" w:hint="cs"/>
          <w:sz w:val="24"/>
          <w:szCs w:val="24"/>
          <w:rtl/>
        </w:rPr>
        <w:t>(ספר מכר, שכירות, קבלנות)</w:t>
      </w:r>
      <w:r w:rsidR="007C0863">
        <w:rPr>
          <w:rFonts w:cs="David" w:hint="cs"/>
          <w:sz w:val="24"/>
          <w:szCs w:val="24"/>
          <w:rtl/>
        </w:rPr>
        <w:t xml:space="preserve"> כללה בתוכה</w:t>
      </w:r>
      <w:r w:rsidRPr="00AB2127">
        <w:rPr>
          <w:rFonts w:cs="David" w:hint="cs"/>
          <w:sz w:val="24"/>
          <w:szCs w:val="24"/>
          <w:rtl/>
        </w:rPr>
        <w:t xml:space="preserve"> בעיקר דיני חוזים מיוחדים והחלק הכללי היה דליל.</w:t>
      </w:r>
    </w:p>
    <w:p w:rsidR="00AB2127" w:rsidRPr="00AB2127" w:rsidRDefault="00AB2127" w:rsidP="000B519A">
      <w:pPr>
        <w:pStyle w:val="ListParagraph"/>
        <w:ind w:left="0"/>
        <w:rPr>
          <w:rFonts w:cs="David"/>
          <w:sz w:val="24"/>
          <w:szCs w:val="24"/>
          <w:rtl/>
        </w:rPr>
      </w:pPr>
      <w:r w:rsidRPr="00AB2127">
        <w:rPr>
          <w:rFonts w:cs="David" w:hint="cs"/>
          <w:sz w:val="24"/>
          <w:szCs w:val="24"/>
          <w:rtl/>
        </w:rPr>
        <w:t>בתי המשפט גזרו את הדינים הכלל</w:t>
      </w:r>
      <w:r w:rsidR="007C0863">
        <w:rPr>
          <w:rFonts w:cs="David" w:hint="cs"/>
          <w:sz w:val="24"/>
          <w:szCs w:val="24"/>
          <w:rtl/>
        </w:rPr>
        <w:t>י</w:t>
      </w:r>
      <w:r w:rsidRPr="00AB2127">
        <w:rPr>
          <w:rFonts w:cs="David" w:hint="cs"/>
          <w:sz w:val="24"/>
          <w:szCs w:val="24"/>
          <w:rtl/>
        </w:rPr>
        <w:t>ים מתוך הדין המיוחד.</w:t>
      </w:r>
    </w:p>
    <w:p w:rsidR="00AB2127" w:rsidRPr="00AB2127" w:rsidRDefault="007C0863" w:rsidP="000B519A">
      <w:pPr>
        <w:pStyle w:val="ListParagraph"/>
        <w:ind w:left="0"/>
        <w:rPr>
          <w:rFonts w:cs="David"/>
          <w:sz w:val="24"/>
          <w:szCs w:val="24"/>
          <w:rtl/>
        </w:rPr>
      </w:pPr>
      <w:r>
        <w:rPr>
          <w:rFonts w:cs="David" w:hint="cs"/>
          <w:sz w:val="24"/>
          <w:szCs w:val="24"/>
          <w:rtl/>
        </w:rPr>
        <w:t xml:space="preserve">החלק של דיני החוזים הכלליים </w:t>
      </w:r>
      <w:r w:rsidR="001A5957">
        <w:rPr>
          <w:rFonts w:cs="David" w:hint="cs"/>
          <w:sz w:val="24"/>
          <w:szCs w:val="24"/>
          <w:rtl/>
        </w:rPr>
        <w:t xml:space="preserve">במג'לה נקרא </w:t>
      </w:r>
      <w:r>
        <w:rPr>
          <w:rFonts w:cs="David" w:hint="cs"/>
          <w:sz w:val="24"/>
          <w:szCs w:val="24"/>
          <w:rtl/>
        </w:rPr>
        <w:t>חוק הפרוצדורה האזרחית הע</w:t>
      </w:r>
      <w:r w:rsidR="001A5957">
        <w:rPr>
          <w:rFonts w:cs="David" w:hint="cs"/>
          <w:sz w:val="24"/>
          <w:szCs w:val="24"/>
          <w:rtl/>
        </w:rPr>
        <w:t xml:space="preserve">ותמאנית- </w:t>
      </w:r>
      <w:r w:rsidR="00AB2127" w:rsidRPr="00AB2127">
        <w:rPr>
          <w:rFonts w:cs="David" w:hint="cs"/>
          <w:sz w:val="24"/>
          <w:szCs w:val="24"/>
          <w:rtl/>
        </w:rPr>
        <w:t>והוא היה דל.</w:t>
      </w:r>
    </w:p>
    <w:p w:rsidR="00AB2127" w:rsidRPr="00AB2127" w:rsidRDefault="00AB2127" w:rsidP="000B519A">
      <w:pPr>
        <w:pStyle w:val="ListParagraph"/>
        <w:ind w:left="0"/>
        <w:rPr>
          <w:rFonts w:cs="David"/>
          <w:sz w:val="24"/>
          <w:szCs w:val="24"/>
          <w:rtl/>
        </w:rPr>
      </w:pPr>
      <w:r w:rsidRPr="00AB2127">
        <w:rPr>
          <w:rFonts w:cs="David" w:hint="cs"/>
          <w:sz w:val="24"/>
          <w:szCs w:val="24"/>
          <w:rtl/>
        </w:rPr>
        <w:t>כשרצו להוסיף דין חוזים מודרני, היה קל יותר למחוקק להוסיף אותו לדין אזרחי מאשר לדין הדתי עליו היו מובססים רוב החוקים.</w:t>
      </w:r>
    </w:p>
    <w:p w:rsidR="00AB2127" w:rsidRPr="00AB2127" w:rsidRDefault="00AB2127" w:rsidP="000B519A">
      <w:pPr>
        <w:pStyle w:val="ListParagraph"/>
        <w:ind w:left="0"/>
        <w:rPr>
          <w:rFonts w:cs="David"/>
          <w:sz w:val="24"/>
          <w:szCs w:val="24"/>
          <w:rtl/>
        </w:rPr>
      </w:pPr>
    </w:p>
    <w:p w:rsidR="00AB2127" w:rsidRPr="00AB2127" w:rsidRDefault="00AB2127" w:rsidP="000B519A">
      <w:pPr>
        <w:pStyle w:val="ListParagraph"/>
        <w:ind w:left="0"/>
        <w:rPr>
          <w:rFonts w:cs="David"/>
          <w:sz w:val="24"/>
          <w:szCs w:val="24"/>
          <w:rtl/>
        </w:rPr>
      </w:pPr>
      <w:r w:rsidRPr="00AB2127">
        <w:rPr>
          <w:rFonts w:cs="David" w:hint="cs"/>
          <w:sz w:val="24"/>
          <w:szCs w:val="24"/>
          <w:rtl/>
        </w:rPr>
        <w:t>בתחילת שנות ה20 כשהתחלף השלטון לאנגלי  המנדטורי קבעו ש</w:t>
      </w:r>
      <w:r w:rsidR="001A5957">
        <w:rPr>
          <w:rFonts w:cs="David" w:hint="cs"/>
          <w:sz w:val="24"/>
          <w:szCs w:val="24"/>
          <w:rtl/>
        </w:rPr>
        <w:t xml:space="preserve">המשפט באזור ישאר המשפט העותמאני וזאת ע"י החוק המנדטורי הראשון </w:t>
      </w:r>
      <w:r w:rsidR="001A5957">
        <w:rPr>
          <w:rFonts w:cs="David"/>
          <w:sz w:val="24"/>
          <w:szCs w:val="24"/>
          <w:rtl/>
        </w:rPr>
        <w:t>–</w:t>
      </w:r>
      <w:r w:rsidR="001A5957">
        <w:rPr>
          <w:rFonts w:cs="David" w:hint="cs"/>
          <w:sz w:val="24"/>
          <w:szCs w:val="24"/>
          <w:rtl/>
        </w:rPr>
        <w:t xml:space="preserve"> חוק דבר המלך במועצתו לא"י</w:t>
      </w:r>
      <w:r w:rsidRPr="00AB2127">
        <w:rPr>
          <w:rFonts w:cs="David" w:hint="cs"/>
          <w:sz w:val="24"/>
          <w:szCs w:val="24"/>
          <w:rtl/>
        </w:rPr>
        <w:t>. שם נקבע בסימן 46 לדבר המלך במועצתו: כאשר לשופט בבית משפט יסתבר שיש ל</w:t>
      </w:r>
      <w:r w:rsidR="001A5957">
        <w:rPr>
          <w:rFonts w:cs="David" w:hint="cs"/>
          <w:sz w:val="24"/>
          <w:szCs w:val="24"/>
          <w:rtl/>
        </w:rPr>
        <w:t>א</w:t>
      </w:r>
      <w:r w:rsidRPr="00AB2127">
        <w:rPr>
          <w:rFonts w:cs="David" w:hint="cs"/>
          <w:sz w:val="24"/>
          <w:szCs w:val="24"/>
          <w:rtl/>
        </w:rPr>
        <w:t xml:space="preserve">קונה בדין העותמאני, צריך הוא לחפש את הפתרון בחלק מהמשפט האנגלי הנקרא  </w:t>
      </w:r>
      <w:r w:rsidRPr="00AB2127">
        <w:rPr>
          <w:rFonts w:cs="David"/>
          <w:sz w:val="24"/>
          <w:szCs w:val="24"/>
        </w:rPr>
        <w:t>common law</w:t>
      </w:r>
      <w:r w:rsidRPr="00AB2127">
        <w:rPr>
          <w:rFonts w:cs="David" w:hint="cs"/>
          <w:sz w:val="24"/>
          <w:szCs w:val="24"/>
          <w:rtl/>
        </w:rPr>
        <w:t xml:space="preserve">  (הפסיקה של בית הלורדים). </w:t>
      </w:r>
      <w:r w:rsidRPr="00AB2127">
        <w:rPr>
          <w:rFonts w:cs="David"/>
          <w:sz w:val="24"/>
          <w:szCs w:val="24"/>
        </w:rPr>
        <w:t xml:space="preserve"> </w:t>
      </w:r>
      <w:r w:rsidRPr="00AB2127">
        <w:rPr>
          <w:rFonts w:cs="David" w:hint="cs"/>
          <w:sz w:val="24"/>
          <w:szCs w:val="24"/>
          <w:rtl/>
        </w:rPr>
        <w:t xml:space="preserve">  </w:t>
      </w:r>
    </w:p>
    <w:p w:rsidR="00AB2127" w:rsidRPr="00AB2127" w:rsidRDefault="00AB2127" w:rsidP="000B519A">
      <w:pPr>
        <w:pStyle w:val="ListParagraph"/>
        <w:ind w:left="0"/>
        <w:rPr>
          <w:rFonts w:cs="David"/>
          <w:sz w:val="24"/>
          <w:szCs w:val="24"/>
          <w:rtl/>
        </w:rPr>
      </w:pPr>
      <w:r w:rsidRPr="00AB2127">
        <w:rPr>
          <w:rFonts w:cs="David" w:hint="cs"/>
          <w:sz w:val="24"/>
          <w:szCs w:val="24"/>
          <w:rtl/>
        </w:rPr>
        <w:t>במהלך שנות המנדט הבריטי השופטים האנגלים שלא מכירים את הדין העותמאני בין כה וכה משתמשים בדר"כ במשפט האנגלי וכך גם השופטים המקומיים קיבלו</w:t>
      </w:r>
      <w:r w:rsidR="001A5957">
        <w:rPr>
          <w:rFonts w:cs="David" w:hint="cs"/>
          <w:sz w:val="24"/>
          <w:szCs w:val="24"/>
          <w:rtl/>
        </w:rPr>
        <w:t xml:space="preserve"> "חינוך" של הדין האנגלי וכך </w:t>
      </w:r>
      <w:r w:rsidRPr="00AB2127">
        <w:rPr>
          <w:rFonts w:cs="David" w:hint="cs"/>
          <w:sz w:val="24"/>
          <w:szCs w:val="24"/>
          <w:rtl/>
        </w:rPr>
        <w:t>ככל שהשלטון המנדטורי האנגלי התארך נהיה המשפט מושפע יותר ויותר מהאנגלים. במיוחד בתחום דיני החוזים הכלל</w:t>
      </w:r>
      <w:r w:rsidR="001A5957">
        <w:rPr>
          <w:rFonts w:cs="David" w:hint="cs"/>
          <w:sz w:val="24"/>
          <w:szCs w:val="24"/>
          <w:rtl/>
        </w:rPr>
        <w:t>י</w:t>
      </w:r>
      <w:r w:rsidRPr="00AB2127">
        <w:rPr>
          <w:rFonts w:cs="David" w:hint="cs"/>
          <w:sz w:val="24"/>
          <w:szCs w:val="24"/>
          <w:rtl/>
        </w:rPr>
        <w:t>ים שהיה דל מאוד במשפט העותמאני.</w:t>
      </w:r>
    </w:p>
    <w:p w:rsidR="00AB2127" w:rsidRPr="00AB2127" w:rsidRDefault="00AB2127" w:rsidP="000B519A">
      <w:pPr>
        <w:pStyle w:val="ListParagraph"/>
        <w:ind w:left="0"/>
        <w:rPr>
          <w:rFonts w:cs="David"/>
          <w:sz w:val="24"/>
          <w:szCs w:val="24"/>
          <w:rtl/>
        </w:rPr>
      </w:pPr>
      <w:r w:rsidRPr="00AB2127">
        <w:rPr>
          <w:rFonts w:cs="David" w:hint="cs"/>
          <w:sz w:val="24"/>
          <w:szCs w:val="24"/>
          <w:rtl/>
        </w:rPr>
        <w:t>בסיום שלטון המנדט הבריטי כבר למדו בארץ משפט עפ"י המשפט האנגלי.</w:t>
      </w:r>
    </w:p>
    <w:p w:rsidR="00AB2127" w:rsidRPr="00AB2127" w:rsidRDefault="00AB2127" w:rsidP="000B519A">
      <w:pPr>
        <w:pStyle w:val="ListParagraph"/>
        <w:ind w:left="0"/>
        <w:rPr>
          <w:rFonts w:cs="David"/>
          <w:sz w:val="24"/>
          <w:szCs w:val="24"/>
          <w:rtl/>
        </w:rPr>
      </w:pPr>
      <w:r w:rsidRPr="00AB2127">
        <w:rPr>
          <w:rFonts w:cs="David" w:hint="cs"/>
          <w:sz w:val="24"/>
          <w:szCs w:val="24"/>
          <w:rtl/>
        </w:rPr>
        <w:t>בדיני החוזים המיוחדים עדיין ישנה השפעה של הדין העותמאני.</w:t>
      </w:r>
    </w:p>
    <w:p w:rsidR="00AB2127" w:rsidRPr="00AB2127" w:rsidRDefault="00AB2127" w:rsidP="000B519A">
      <w:pPr>
        <w:pStyle w:val="ListParagraph"/>
        <w:ind w:left="0"/>
        <w:rPr>
          <w:rFonts w:cs="David"/>
          <w:sz w:val="24"/>
          <w:szCs w:val="24"/>
          <w:rtl/>
        </w:rPr>
      </w:pPr>
      <w:r w:rsidRPr="00AB2127">
        <w:rPr>
          <w:rFonts w:cs="David" w:hint="cs"/>
          <w:sz w:val="24"/>
          <w:szCs w:val="24"/>
          <w:rtl/>
        </w:rPr>
        <w:t xml:space="preserve">בהקמת המדינה, חוקק המחוקק הישראלי את </w:t>
      </w:r>
      <w:r w:rsidRPr="00AB2127">
        <w:rPr>
          <w:rFonts w:cs="David" w:hint="cs"/>
          <w:b/>
          <w:bCs/>
          <w:sz w:val="24"/>
          <w:szCs w:val="24"/>
          <w:rtl/>
        </w:rPr>
        <w:t>פקודת סדרי השלטון והמשפט</w:t>
      </w:r>
      <w:r w:rsidRPr="00AB2127">
        <w:rPr>
          <w:rFonts w:cs="David" w:hint="cs"/>
          <w:sz w:val="24"/>
          <w:szCs w:val="24"/>
          <w:rtl/>
        </w:rPr>
        <w:t xml:space="preserve"> ע"י מועצת העם הזמנית כדי להתחיל סדר משפטי במדינה החדשה שקמה</w:t>
      </w:r>
      <w:r w:rsidR="001A5957">
        <w:rPr>
          <w:rFonts w:cs="David" w:hint="cs"/>
          <w:sz w:val="24"/>
          <w:szCs w:val="24"/>
          <w:rtl/>
        </w:rPr>
        <w:t>.</w:t>
      </w:r>
    </w:p>
    <w:p w:rsidR="00AB2127" w:rsidRPr="00AB2127" w:rsidRDefault="00AB2127" w:rsidP="000B519A">
      <w:pPr>
        <w:pStyle w:val="ListParagraph"/>
        <w:ind w:left="0"/>
        <w:rPr>
          <w:rFonts w:cs="David"/>
          <w:sz w:val="24"/>
          <w:szCs w:val="24"/>
          <w:rtl/>
        </w:rPr>
      </w:pPr>
      <w:r w:rsidRPr="001A5957">
        <w:rPr>
          <w:rFonts w:cs="David" w:hint="cs"/>
          <w:b/>
          <w:bCs/>
          <w:sz w:val="24"/>
          <w:szCs w:val="24"/>
          <w:rtl/>
        </w:rPr>
        <w:t>סעיף 11</w:t>
      </w:r>
      <w:r w:rsidRPr="00AB2127">
        <w:rPr>
          <w:rFonts w:cs="David" w:hint="cs"/>
          <w:sz w:val="24"/>
          <w:szCs w:val="24"/>
          <w:rtl/>
        </w:rPr>
        <w:t xml:space="preserve"> לפקודה זו קובע כי הדין שנהג ערב הקמת המדינה ממשיך לחול.</w:t>
      </w:r>
    </w:p>
    <w:p w:rsidR="00AB2127" w:rsidRPr="00AB2127" w:rsidRDefault="00AB2127" w:rsidP="000B519A">
      <w:pPr>
        <w:pStyle w:val="ListParagraph"/>
        <w:ind w:left="0"/>
        <w:rPr>
          <w:rFonts w:cs="David"/>
          <w:sz w:val="24"/>
          <w:szCs w:val="24"/>
          <w:rtl/>
        </w:rPr>
      </w:pPr>
      <w:r w:rsidRPr="00AB2127">
        <w:rPr>
          <w:rFonts w:cs="David" w:hint="cs"/>
          <w:sz w:val="24"/>
          <w:szCs w:val="24"/>
          <w:rtl/>
        </w:rPr>
        <w:t>כך בעצם קלטנו את הרובד העותמאני (במיוחד דיני חוזים מיוחדים ) ואת הרובד האנגלי (במיוחד בדיני החוזים הכלל</w:t>
      </w:r>
      <w:r w:rsidR="001A5957">
        <w:rPr>
          <w:rFonts w:cs="David" w:hint="cs"/>
          <w:sz w:val="24"/>
          <w:szCs w:val="24"/>
          <w:rtl/>
        </w:rPr>
        <w:t>י</w:t>
      </w:r>
      <w:r w:rsidRPr="00AB2127">
        <w:rPr>
          <w:rFonts w:cs="David" w:hint="cs"/>
          <w:sz w:val="24"/>
          <w:szCs w:val="24"/>
          <w:rtl/>
        </w:rPr>
        <w:t>ים).</w:t>
      </w:r>
    </w:p>
    <w:p w:rsidR="00AB2127" w:rsidRPr="00AB2127" w:rsidRDefault="00AB2127" w:rsidP="000B519A">
      <w:pPr>
        <w:pStyle w:val="ListParagraph"/>
        <w:ind w:left="0"/>
        <w:rPr>
          <w:rFonts w:cs="David"/>
          <w:sz w:val="24"/>
          <w:szCs w:val="24"/>
          <w:rtl/>
        </w:rPr>
      </w:pPr>
      <w:r w:rsidRPr="00AB2127">
        <w:rPr>
          <w:rFonts w:cs="David" w:hint="cs"/>
          <w:sz w:val="24"/>
          <w:szCs w:val="24"/>
          <w:rtl/>
        </w:rPr>
        <w:t>בשנים הראשונות של המדינה אין זמן לעסוק בדינים בגלל המלחמות.</w:t>
      </w:r>
    </w:p>
    <w:p w:rsidR="00AB2127" w:rsidRPr="00AB2127" w:rsidRDefault="00AB2127" w:rsidP="000B519A">
      <w:pPr>
        <w:pStyle w:val="ListParagraph"/>
        <w:ind w:left="0"/>
        <w:rPr>
          <w:rFonts w:cs="David"/>
          <w:sz w:val="24"/>
          <w:szCs w:val="24"/>
          <w:rtl/>
        </w:rPr>
      </w:pPr>
      <w:r w:rsidRPr="00AB2127">
        <w:rPr>
          <w:rFonts w:cs="David" w:hint="cs"/>
          <w:sz w:val="24"/>
          <w:szCs w:val="24"/>
          <w:rtl/>
        </w:rPr>
        <w:t>אך החל מתחילת שנות ה60 מתחילים לראות חקיקה די מסיבית של הכנסת בתחומים שונים וגם בתחום דיני החוזים.</w:t>
      </w:r>
    </w:p>
    <w:p w:rsidR="00AB2127" w:rsidRPr="00AB2127" w:rsidRDefault="00AB2127" w:rsidP="000B519A">
      <w:pPr>
        <w:pStyle w:val="ListParagraph"/>
        <w:ind w:left="0"/>
        <w:rPr>
          <w:rFonts w:cs="David"/>
          <w:sz w:val="24"/>
          <w:szCs w:val="24"/>
          <w:rtl/>
        </w:rPr>
      </w:pPr>
      <w:r w:rsidRPr="00AB2127">
        <w:rPr>
          <w:rFonts w:cs="David" w:hint="cs"/>
          <w:sz w:val="24"/>
          <w:szCs w:val="24"/>
          <w:rtl/>
        </w:rPr>
        <w:t>הכנסת מחוקקת בשיטה של חוקים חוקים (לא חוק אחד שמאחד הכל) בשל הרצון שמה שמוכן כבר יצא לשטח ולחוקק חוק אחד גדול לוקח זמן רב מידי.</w:t>
      </w:r>
    </w:p>
    <w:p w:rsidR="00AB2127" w:rsidRPr="00AB2127" w:rsidRDefault="00AB2127" w:rsidP="000B519A">
      <w:pPr>
        <w:pStyle w:val="ListParagraph"/>
        <w:ind w:left="0"/>
        <w:rPr>
          <w:rFonts w:cs="David"/>
          <w:sz w:val="24"/>
          <w:szCs w:val="24"/>
          <w:u w:val="single"/>
          <w:rtl/>
        </w:rPr>
      </w:pPr>
      <w:r w:rsidRPr="00AB2127">
        <w:rPr>
          <w:rFonts w:cs="David" w:hint="cs"/>
          <w:sz w:val="24"/>
          <w:szCs w:val="24"/>
          <w:u w:val="single"/>
          <w:rtl/>
        </w:rPr>
        <w:t>בתחום דיני החוזים הכללי</w:t>
      </w:r>
      <w:r w:rsidR="001A5957">
        <w:rPr>
          <w:rFonts w:cs="David" w:hint="cs"/>
          <w:sz w:val="24"/>
          <w:szCs w:val="24"/>
          <w:u w:val="single"/>
          <w:rtl/>
        </w:rPr>
        <w:t>י</w:t>
      </w:r>
      <w:r w:rsidRPr="00AB2127">
        <w:rPr>
          <w:rFonts w:cs="David" w:hint="cs"/>
          <w:sz w:val="24"/>
          <w:szCs w:val="24"/>
          <w:u w:val="single"/>
          <w:rtl/>
        </w:rPr>
        <w:t xml:space="preserve">ם </w:t>
      </w:r>
      <w:r w:rsidR="001A5957">
        <w:rPr>
          <w:rFonts w:cs="David" w:hint="cs"/>
          <w:sz w:val="24"/>
          <w:szCs w:val="24"/>
          <w:u w:val="single"/>
          <w:rtl/>
        </w:rPr>
        <w:t>נחקקו</w:t>
      </w:r>
      <w:r w:rsidRPr="00AB2127">
        <w:rPr>
          <w:rFonts w:cs="David" w:hint="cs"/>
          <w:sz w:val="24"/>
          <w:szCs w:val="24"/>
          <w:u w:val="single"/>
          <w:rtl/>
        </w:rPr>
        <w:t>-</w:t>
      </w:r>
    </w:p>
    <w:p w:rsidR="00AB2127" w:rsidRPr="00AB2127" w:rsidRDefault="00AB2127" w:rsidP="000B519A">
      <w:pPr>
        <w:pStyle w:val="ListParagraph"/>
        <w:numPr>
          <w:ilvl w:val="0"/>
          <w:numId w:val="6"/>
        </w:numPr>
        <w:ind w:left="0"/>
        <w:rPr>
          <w:rFonts w:cs="David"/>
          <w:sz w:val="24"/>
          <w:szCs w:val="24"/>
        </w:rPr>
      </w:pPr>
      <w:r w:rsidRPr="00AB2127">
        <w:rPr>
          <w:rFonts w:cs="David" w:hint="cs"/>
          <w:sz w:val="24"/>
          <w:szCs w:val="24"/>
          <w:rtl/>
        </w:rPr>
        <w:t>חוק החוזים (חלק כללי), תשל"ג- 1973 כריתת חוזה, פגמים, פרשנות..</w:t>
      </w:r>
    </w:p>
    <w:p w:rsidR="00AB2127" w:rsidRPr="00AB2127" w:rsidRDefault="00AB2127" w:rsidP="000B519A">
      <w:pPr>
        <w:pStyle w:val="ListParagraph"/>
        <w:numPr>
          <w:ilvl w:val="0"/>
          <w:numId w:val="6"/>
        </w:numPr>
        <w:ind w:left="0"/>
        <w:rPr>
          <w:rFonts w:cs="David"/>
          <w:sz w:val="24"/>
          <w:szCs w:val="24"/>
        </w:rPr>
      </w:pPr>
      <w:r w:rsidRPr="00AB2127">
        <w:rPr>
          <w:rFonts w:cs="David" w:hint="cs"/>
          <w:sz w:val="24"/>
          <w:szCs w:val="24"/>
          <w:rtl/>
        </w:rPr>
        <w:t>חוק החוזים (תרופות בשל הפרת חוזה), תלש"א- 1970 .</w:t>
      </w:r>
    </w:p>
    <w:p w:rsidR="00AB2127" w:rsidRPr="00AB2127" w:rsidRDefault="00AB2127" w:rsidP="000B519A">
      <w:pPr>
        <w:pStyle w:val="ListParagraph"/>
        <w:numPr>
          <w:ilvl w:val="0"/>
          <w:numId w:val="6"/>
        </w:numPr>
        <w:ind w:left="0"/>
        <w:rPr>
          <w:rFonts w:cs="David"/>
          <w:sz w:val="24"/>
          <w:szCs w:val="24"/>
        </w:rPr>
      </w:pPr>
      <w:r w:rsidRPr="00AB2127">
        <w:rPr>
          <w:rFonts w:cs="David" w:hint="cs"/>
          <w:sz w:val="24"/>
          <w:szCs w:val="24"/>
          <w:rtl/>
        </w:rPr>
        <w:t>חוק החוזים האחידים , תשכ"ד- 1964.</w:t>
      </w:r>
    </w:p>
    <w:p w:rsidR="00AB2127" w:rsidRDefault="00AB2127" w:rsidP="000B519A">
      <w:pPr>
        <w:pStyle w:val="ListParagraph"/>
        <w:ind w:left="0"/>
        <w:rPr>
          <w:rFonts w:cs="David"/>
          <w:sz w:val="24"/>
          <w:szCs w:val="24"/>
          <w:u w:val="single"/>
          <w:rtl/>
        </w:rPr>
      </w:pPr>
    </w:p>
    <w:p w:rsidR="00AB2127" w:rsidRPr="00AB2127" w:rsidRDefault="00AB2127" w:rsidP="000B519A">
      <w:pPr>
        <w:pStyle w:val="ListParagraph"/>
        <w:ind w:left="0"/>
        <w:rPr>
          <w:rFonts w:cs="David"/>
          <w:sz w:val="24"/>
          <w:szCs w:val="24"/>
          <w:u w:val="single"/>
          <w:rtl/>
        </w:rPr>
      </w:pPr>
      <w:r w:rsidRPr="00AB2127">
        <w:rPr>
          <w:rFonts w:cs="David" w:hint="cs"/>
          <w:sz w:val="24"/>
          <w:szCs w:val="24"/>
          <w:u w:val="single"/>
          <w:rtl/>
        </w:rPr>
        <w:t>בתחום דיני החוזים המיוחדים חוקקו עשרות חוקים-</w:t>
      </w:r>
    </w:p>
    <w:p w:rsidR="00AB2127" w:rsidRPr="00AB2127" w:rsidRDefault="00AB2127" w:rsidP="000B519A">
      <w:pPr>
        <w:pStyle w:val="ListParagraph"/>
        <w:numPr>
          <w:ilvl w:val="0"/>
          <w:numId w:val="7"/>
        </w:numPr>
        <w:ind w:left="0"/>
        <w:rPr>
          <w:rFonts w:cs="David"/>
          <w:sz w:val="24"/>
          <w:szCs w:val="24"/>
        </w:rPr>
      </w:pPr>
      <w:r w:rsidRPr="00AB2127">
        <w:rPr>
          <w:rFonts w:cs="David" w:hint="cs"/>
          <w:sz w:val="24"/>
          <w:szCs w:val="24"/>
          <w:rtl/>
        </w:rPr>
        <w:t>חוק חוזי מכר</w:t>
      </w:r>
    </w:p>
    <w:p w:rsidR="00AB2127" w:rsidRPr="00AB2127" w:rsidRDefault="00AB2127" w:rsidP="000B519A">
      <w:pPr>
        <w:pStyle w:val="ListParagraph"/>
        <w:numPr>
          <w:ilvl w:val="0"/>
          <w:numId w:val="7"/>
        </w:numPr>
        <w:ind w:left="0"/>
        <w:rPr>
          <w:rFonts w:cs="David"/>
          <w:sz w:val="24"/>
          <w:szCs w:val="24"/>
        </w:rPr>
      </w:pPr>
      <w:r w:rsidRPr="00AB2127">
        <w:rPr>
          <w:rFonts w:cs="David" w:hint="cs"/>
          <w:sz w:val="24"/>
          <w:szCs w:val="24"/>
          <w:rtl/>
        </w:rPr>
        <w:t>חוק חוזי קבלנות</w:t>
      </w:r>
    </w:p>
    <w:p w:rsidR="00AB2127" w:rsidRPr="00AB2127" w:rsidRDefault="00AB2127" w:rsidP="000B519A">
      <w:pPr>
        <w:pStyle w:val="ListParagraph"/>
        <w:numPr>
          <w:ilvl w:val="0"/>
          <w:numId w:val="7"/>
        </w:numPr>
        <w:ind w:left="0"/>
        <w:rPr>
          <w:rFonts w:cs="David"/>
          <w:sz w:val="24"/>
          <w:szCs w:val="24"/>
        </w:rPr>
      </w:pPr>
      <w:r w:rsidRPr="00AB2127">
        <w:rPr>
          <w:rFonts w:cs="David" w:hint="cs"/>
          <w:sz w:val="24"/>
          <w:szCs w:val="24"/>
          <w:rtl/>
        </w:rPr>
        <w:t>חוק המתנה</w:t>
      </w:r>
    </w:p>
    <w:p w:rsidR="00AB2127" w:rsidRPr="00AB2127" w:rsidRDefault="00AB2127" w:rsidP="000B519A">
      <w:pPr>
        <w:pStyle w:val="ListParagraph"/>
        <w:ind w:left="0"/>
        <w:rPr>
          <w:rFonts w:cs="David"/>
          <w:sz w:val="24"/>
          <w:szCs w:val="24"/>
          <w:rtl/>
        </w:rPr>
      </w:pPr>
      <w:r w:rsidRPr="00AB2127">
        <w:rPr>
          <w:rFonts w:cs="David" w:hint="cs"/>
          <w:sz w:val="24"/>
          <w:szCs w:val="24"/>
          <w:rtl/>
        </w:rPr>
        <w:t>וכו' וכו'</w:t>
      </w:r>
    </w:p>
    <w:p w:rsidR="00AB2127" w:rsidRPr="00AB2127" w:rsidRDefault="00AB2127" w:rsidP="000B519A">
      <w:pPr>
        <w:rPr>
          <w:rFonts w:cs="David"/>
          <w:sz w:val="24"/>
          <w:szCs w:val="24"/>
          <w:rtl/>
        </w:rPr>
      </w:pPr>
      <w:r w:rsidRPr="00AB2127">
        <w:rPr>
          <w:rFonts w:cs="David" w:hint="cs"/>
          <w:sz w:val="24"/>
          <w:szCs w:val="24"/>
          <w:rtl/>
        </w:rPr>
        <w:t>בנושאים בהם חוק החוזים חלק כללי מטפל- מבטלים את מה שהיה מחוקק בנושא עפ"י העותמאנים. וגם מבטל את העניין שאם לא מוצאים פ</w:t>
      </w:r>
      <w:r>
        <w:rPr>
          <w:rFonts w:cs="David" w:hint="cs"/>
          <w:sz w:val="24"/>
          <w:szCs w:val="24"/>
          <w:rtl/>
        </w:rPr>
        <w:t xml:space="preserve">תרון הולכים לקומן לואו האנגלי. </w:t>
      </w:r>
      <w:r w:rsidRPr="00AB2127">
        <w:rPr>
          <w:rFonts w:cs="David" w:hint="cs"/>
          <w:sz w:val="24"/>
          <w:szCs w:val="24"/>
          <w:rtl/>
        </w:rPr>
        <w:t>בעצם מתבטלים שני הרבדים ההיסטורים. ברגע ש</w:t>
      </w:r>
      <w:r w:rsidR="001A5957">
        <w:rPr>
          <w:rFonts w:cs="David" w:hint="cs"/>
          <w:sz w:val="24"/>
          <w:szCs w:val="24"/>
          <w:rtl/>
        </w:rPr>
        <w:t>ה</w:t>
      </w:r>
      <w:r w:rsidRPr="00AB2127">
        <w:rPr>
          <w:rFonts w:cs="David" w:hint="cs"/>
          <w:sz w:val="24"/>
          <w:szCs w:val="24"/>
          <w:rtl/>
        </w:rPr>
        <w:t>כנסת הסדירה את חוקי החוזים, היא ביטלה את הרבדים ההיסטורים של העותמאני ואת הפנייה למשפט האגלי. ויש</w:t>
      </w:r>
      <w:r>
        <w:rPr>
          <w:rFonts w:cs="David" w:hint="cs"/>
          <w:sz w:val="24"/>
          <w:szCs w:val="24"/>
          <w:rtl/>
        </w:rPr>
        <w:t xml:space="preserve"> להתבסס על החוק הישראלי! </w:t>
      </w:r>
      <w:r w:rsidRPr="00AB2127">
        <w:rPr>
          <w:rFonts w:cs="David" w:hint="cs"/>
          <w:sz w:val="24"/>
          <w:szCs w:val="24"/>
          <w:rtl/>
        </w:rPr>
        <w:t>לאט לאט החקיקה הישראלית מתרבה ומכסה כמעט את כל דיני החוזים וכמעט כל הדין העותמאני מתבטל וכל פנייה לקומן לואו בטלה.</w:t>
      </w:r>
    </w:p>
    <w:p w:rsidR="00AB2127" w:rsidRPr="00AB2127" w:rsidRDefault="00AB2127" w:rsidP="000B519A">
      <w:pPr>
        <w:rPr>
          <w:rFonts w:cs="David"/>
          <w:sz w:val="24"/>
          <w:szCs w:val="24"/>
          <w:rtl/>
        </w:rPr>
      </w:pPr>
      <w:r w:rsidRPr="00AB2127">
        <w:rPr>
          <w:rFonts w:cs="David" w:hint="cs"/>
          <w:sz w:val="24"/>
          <w:szCs w:val="24"/>
          <w:rtl/>
        </w:rPr>
        <w:t xml:space="preserve">בשנת 1984- </w:t>
      </w:r>
      <w:r w:rsidRPr="001A5957">
        <w:rPr>
          <w:rFonts w:cs="David" w:hint="cs"/>
          <w:b/>
          <w:bCs/>
          <w:sz w:val="24"/>
          <w:szCs w:val="24"/>
          <w:rtl/>
        </w:rPr>
        <w:t>חוק לביטול המג'לה</w:t>
      </w:r>
      <w:r w:rsidRPr="00AB2127">
        <w:rPr>
          <w:rFonts w:cs="David" w:hint="cs"/>
          <w:sz w:val="24"/>
          <w:szCs w:val="24"/>
          <w:rtl/>
        </w:rPr>
        <w:t>- סעיף 1: "המג'לה בטלה". נעשה ליתר בטחון שעדיין נשאר משהו מהמג'לה.</w:t>
      </w:r>
    </w:p>
    <w:p w:rsidR="00AB2127" w:rsidRPr="00AB2127" w:rsidRDefault="00AB2127" w:rsidP="000B519A">
      <w:pPr>
        <w:rPr>
          <w:rFonts w:cs="David"/>
          <w:sz w:val="24"/>
          <w:szCs w:val="24"/>
          <w:rtl/>
        </w:rPr>
      </w:pPr>
      <w:r w:rsidRPr="00AB2127">
        <w:rPr>
          <w:rFonts w:cs="David" w:hint="cs"/>
          <w:sz w:val="24"/>
          <w:szCs w:val="24"/>
          <w:rtl/>
        </w:rPr>
        <w:lastRenderedPageBreak/>
        <w:t xml:space="preserve">בשנת 1980- </w:t>
      </w:r>
      <w:r w:rsidRPr="001A5957">
        <w:rPr>
          <w:rFonts w:cs="David" w:hint="cs"/>
          <w:b/>
          <w:bCs/>
          <w:sz w:val="24"/>
          <w:szCs w:val="24"/>
          <w:rtl/>
        </w:rPr>
        <w:t>חוק יסודות המשפט התש"מ</w:t>
      </w:r>
      <w:r w:rsidRPr="00AB2127">
        <w:rPr>
          <w:rFonts w:cs="David" w:hint="cs"/>
          <w:sz w:val="24"/>
          <w:szCs w:val="24"/>
          <w:rtl/>
        </w:rPr>
        <w:t xml:space="preserve"> </w:t>
      </w:r>
      <w:r w:rsidRPr="001A5957">
        <w:rPr>
          <w:rFonts w:cs="David" w:hint="cs"/>
          <w:b/>
          <w:bCs/>
          <w:sz w:val="24"/>
          <w:szCs w:val="24"/>
          <w:rtl/>
        </w:rPr>
        <w:t>1980-</w:t>
      </w:r>
      <w:r w:rsidRPr="00AB2127">
        <w:rPr>
          <w:rFonts w:cs="David" w:hint="cs"/>
          <w:sz w:val="24"/>
          <w:szCs w:val="24"/>
          <w:rtl/>
        </w:rPr>
        <w:t xml:space="preserve"> סעיף 2- סימן 46 לדבר המלך במועצתו בטל. התבטל באופן גורף הפנייה ל</w:t>
      </w:r>
      <w:r w:rsidRPr="00AB2127">
        <w:rPr>
          <w:rFonts w:cs="David"/>
          <w:sz w:val="24"/>
          <w:szCs w:val="24"/>
        </w:rPr>
        <w:t xml:space="preserve">common law </w:t>
      </w:r>
      <w:r w:rsidRPr="00AB2127">
        <w:rPr>
          <w:rFonts w:cs="David" w:hint="cs"/>
          <w:sz w:val="24"/>
          <w:szCs w:val="24"/>
          <w:rtl/>
        </w:rPr>
        <w:t xml:space="preserve">  האנגלי.</w:t>
      </w:r>
    </w:p>
    <w:p w:rsidR="00AB2127" w:rsidRPr="00AB2127" w:rsidRDefault="00AB2127" w:rsidP="000B519A">
      <w:pPr>
        <w:rPr>
          <w:rFonts w:cs="David"/>
          <w:b/>
          <w:bCs/>
          <w:sz w:val="24"/>
          <w:szCs w:val="24"/>
          <w:rtl/>
        </w:rPr>
      </w:pPr>
      <w:r w:rsidRPr="00AB2127">
        <w:rPr>
          <w:rFonts w:cs="David" w:hint="cs"/>
          <w:b/>
          <w:bCs/>
          <w:sz w:val="24"/>
          <w:szCs w:val="24"/>
          <w:rtl/>
        </w:rPr>
        <w:t>יחד עם זאת עולה השאלה : מה יקרה אם המשפט הישראלי יתקל בל</w:t>
      </w:r>
      <w:r w:rsidR="001A5957">
        <w:rPr>
          <w:rFonts w:cs="David" w:hint="cs"/>
          <w:b/>
          <w:bCs/>
          <w:sz w:val="24"/>
          <w:szCs w:val="24"/>
          <w:rtl/>
        </w:rPr>
        <w:t>א</w:t>
      </w:r>
      <w:r w:rsidRPr="00AB2127">
        <w:rPr>
          <w:rFonts w:cs="David" w:hint="cs"/>
          <w:b/>
          <w:bCs/>
          <w:sz w:val="24"/>
          <w:szCs w:val="24"/>
          <w:rtl/>
        </w:rPr>
        <w:t xml:space="preserve">קונה? </w:t>
      </w:r>
    </w:p>
    <w:p w:rsidR="00AB2127" w:rsidRPr="00865090" w:rsidRDefault="00AB2127" w:rsidP="000B519A">
      <w:pPr>
        <w:rPr>
          <w:rFonts w:cs="David"/>
          <w:sz w:val="24"/>
          <w:szCs w:val="24"/>
          <w:u w:val="single"/>
          <w:rtl/>
        </w:rPr>
      </w:pPr>
      <w:r w:rsidRPr="00865090">
        <w:rPr>
          <w:rFonts w:cs="David" w:hint="cs"/>
          <w:sz w:val="24"/>
          <w:szCs w:val="24"/>
          <w:u w:val="single"/>
          <w:rtl/>
        </w:rPr>
        <w:t xml:space="preserve">חוק יסודות המשפט קובע מהם המקורות הנורמטיבים המחייבים של המשפט הישראלי: </w:t>
      </w:r>
    </w:p>
    <w:p w:rsidR="00AB2127" w:rsidRPr="00AB2127" w:rsidRDefault="00AB2127" w:rsidP="000B519A">
      <w:pPr>
        <w:rPr>
          <w:rFonts w:cs="David"/>
          <w:sz w:val="24"/>
          <w:szCs w:val="24"/>
          <w:rtl/>
        </w:rPr>
      </w:pPr>
      <w:r w:rsidRPr="00AB2127">
        <w:rPr>
          <w:rFonts w:cs="David" w:hint="cs"/>
          <w:sz w:val="24"/>
          <w:szCs w:val="24"/>
          <w:rtl/>
        </w:rPr>
        <w:t xml:space="preserve">1.  חוק הכנסת. </w:t>
      </w:r>
    </w:p>
    <w:p w:rsidR="00AB2127" w:rsidRPr="00AB2127" w:rsidRDefault="00865090" w:rsidP="000B519A">
      <w:pPr>
        <w:rPr>
          <w:rFonts w:cs="David"/>
          <w:sz w:val="24"/>
          <w:szCs w:val="24"/>
          <w:rtl/>
        </w:rPr>
      </w:pPr>
      <w:r>
        <w:rPr>
          <w:rFonts w:cs="David" w:hint="cs"/>
          <w:sz w:val="24"/>
          <w:szCs w:val="24"/>
          <w:rtl/>
        </w:rPr>
        <w:t xml:space="preserve">2. הלכה פסוקה- </w:t>
      </w:r>
      <w:r w:rsidR="00AB2127" w:rsidRPr="00AB2127">
        <w:rPr>
          <w:rFonts w:cs="David" w:hint="cs"/>
          <w:sz w:val="24"/>
          <w:szCs w:val="24"/>
          <w:rtl/>
        </w:rPr>
        <w:t xml:space="preserve">תקדימים של בית המשפט העליון הישראלי. </w:t>
      </w:r>
    </w:p>
    <w:p w:rsidR="00AB2127" w:rsidRPr="00AB2127" w:rsidRDefault="00AB2127" w:rsidP="000B519A">
      <w:pPr>
        <w:rPr>
          <w:rFonts w:cs="David"/>
          <w:sz w:val="24"/>
          <w:szCs w:val="24"/>
          <w:rtl/>
        </w:rPr>
      </w:pPr>
      <w:r w:rsidRPr="00AB2127">
        <w:rPr>
          <w:rFonts w:cs="David" w:hint="cs"/>
          <w:sz w:val="24"/>
          <w:szCs w:val="24"/>
          <w:rtl/>
        </w:rPr>
        <w:t xml:space="preserve">3. היקש (אנלוגיה)- מתחומים אחרים במשפט הישראלי. </w:t>
      </w:r>
    </w:p>
    <w:p w:rsidR="00AB2127" w:rsidRPr="00AB2127" w:rsidRDefault="00865090" w:rsidP="000B519A">
      <w:pPr>
        <w:rPr>
          <w:rFonts w:cs="David"/>
          <w:sz w:val="24"/>
          <w:szCs w:val="24"/>
          <w:rtl/>
        </w:rPr>
      </w:pPr>
      <w:r>
        <w:rPr>
          <w:rFonts w:cs="David" w:hint="cs"/>
          <w:sz w:val="24"/>
          <w:szCs w:val="24"/>
          <w:rtl/>
        </w:rPr>
        <w:t>ואם וקרה ו</w:t>
      </w:r>
      <w:r w:rsidR="00AB2127" w:rsidRPr="00AB2127">
        <w:rPr>
          <w:rFonts w:cs="David" w:hint="cs"/>
          <w:sz w:val="24"/>
          <w:szCs w:val="24"/>
          <w:rtl/>
        </w:rPr>
        <w:t>לא נמצאו במקורות הקודמים (אין מצב) יכריע בית משפט עפ"י עקרונות החירות הצדק והשלום של מורשת ישראל.</w:t>
      </w:r>
    </w:p>
    <w:p w:rsidR="00AB2127" w:rsidRPr="00AB2127" w:rsidRDefault="00AB2127" w:rsidP="000B519A">
      <w:pPr>
        <w:rPr>
          <w:rFonts w:cs="David"/>
          <w:sz w:val="24"/>
          <w:szCs w:val="24"/>
          <w:rtl/>
        </w:rPr>
      </w:pPr>
      <w:r w:rsidRPr="00AB2127">
        <w:rPr>
          <w:rFonts w:cs="David" w:hint="cs"/>
          <w:sz w:val="24"/>
          <w:szCs w:val="24"/>
          <w:rtl/>
        </w:rPr>
        <w:t>בעבר במקרה של לאקונה היו מחוייבים לפנות לקומן לואו האנגלי. בימינו ניתן לראות הפנייה לפסקי דין בחו"ל. הפעם זו פנייה לא כמקור מחייב כמו פעם אלא כמקור השראה.</w:t>
      </w:r>
    </w:p>
    <w:p w:rsidR="00AB2127" w:rsidRPr="00AB2127" w:rsidRDefault="00AB2127" w:rsidP="000B519A">
      <w:pPr>
        <w:rPr>
          <w:rFonts w:cs="David"/>
          <w:sz w:val="24"/>
          <w:szCs w:val="24"/>
          <w:rtl/>
        </w:rPr>
      </w:pPr>
      <w:r w:rsidRPr="00AB2127">
        <w:rPr>
          <w:rFonts w:cs="David" w:hint="cs"/>
          <w:sz w:val="24"/>
          <w:szCs w:val="24"/>
          <w:rtl/>
        </w:rPr>
        <w:t>למרות ההבדלים בין שיטות המשפט, קיים דמיון רב ולכן בית המשפט העליון פונה למקורות זרים (גם פניה למשפט העברי נחשבת פנייה למקור זר).</w:t>
      </w:r>
    </w:p>
    <w:p w:rsidR="00AB2127" w:rsidRPr="00AB2127" w:rsidRDefault="00AB2127" w:rsidP="000B519A">
      <w:pPr>
        <w:rPr>
          <w:rFonts w:cs="David"/>
          <w:sz w:val="24"/>
          <w:szCs w:val="24"/>
          <w:rtl/>
        </w:rPr>
      </w:pPr>
      <w:r w:rsidRPr="00AB2127">
        <w:rPr>
          <w:rFonts w:cs="David" w:hint="cs"/>
          <w:sz w:val="24"/>
          <w:szCs w:val="24"/>
          <w:rtl/>
        </w:rPr>
        <w:t xml:space="preserve">הזיקה לרובד העותמאני נותקה </w:t>
      </w:r>
      <w:r w:rsidR="00865090">
        <w:rPr>
          <w:rFonts w:cs="David" w:hint="cs"/>
          <w:sz w:val="24"/>
          <w:szCs w:val="24"/>
          <w:rtl/>
        </w:rPr>
        <w:t>קטעים קטעים (כל חוק ביטל את הזיקה בתחומו) ולאחר מכן "</w:t>
      </w:r>
      <w:r w:rsidRPr="00AB2127">
        <w:rPr>
          <w:rFonts w:cs="David" w:hint="cs"/>
          <w:sz w:val="24"/>
          <w:szCs w:val="24"/>
          <w:rtl/>
        </w:rPr>
        <w:t>חוק יסודות המשפט</w:t>
      </w:r>
      <w:r w:rsidR="00865090">
        <w:rPr>
          <w:rFonts w:cs="David" w:hint="cs"/>
          <w:sz w:val="24"/>
          <w:szCs w:val="24"/>
          <w:rtl/>
        </w:rPr>
        <w:t xml:space="preserve">" לביטול המג'לה הכללי </w:t>
      </w:r>
      <w:r w:rsidRPr="00AB2127">
        <w:rPr>
          <w:rFonts w:cs="David" w:hint="cs"/>
          <w:sz w:val="24"/>
          <w:szCs w:val="24"/>
          <w:rtl/>
        </w:rPr>
        <w:t>ביטל את כל הפנייה לחקיקה העותמאני. אם זאת עדיין קיימות פיסות חוק עותמאניות שלא בוטלו ועדיין קיימות בימינו. יחד עם זאת מה שכבר נטמע מהמשפט האנגלי כבר לא בוטל משום שהוא כבר נטמע כחלק מהמשפט הישראלי.</w:t>
      </w:r>
    </w:p>
    <w:p w:rsidR="00AB2127" w:rsidRPr="00AB2127" w:rsidRDefault="00AB2127" w:rsidP="000B519A">
      <w:pPr>
        <w:rPr>
          <w:rFonts w:cs="David"/>
          <w:sz w:val="24"/>
          <w:szCs w:val="24"/>
          <w:rtl/>
        </w:rPr>
      </w:pPr>
      <w:r w:rsidRPr="00AB2127">
        <w:rPr>
          <w:rFonts w:cs="David" w:hint="cs"/>
          <w:sz w:val="24"/>
          <w:szCs w:val="24"/>
          <w:u w:val="single"/>
          <w:rtl/>
        </w:rPr>
        <w:t>דוגמא לעקרון ששיך לכל המשפט הפרטי</w:t>
      </w:r>
      <w:r w:rsidRPr="00AB2127">
        <w:rPr>
          <w:rFonts w:cs="David" w:hint="cs"/>
          <w:sz w:val="24"/>
          <w:szCs w:val="24"/>
          <w:rtl/>
        </w:rPr>
        <w:t xml:space="preserve">- </w:t>
      </w:r>
      <w:r w:rsidRPr="00865090">
        <w:rPr>
          <w:rFonts w:cs="David" w:hint="cs"/>
          <w:b/>
          <w:bCs/>
          <w:sz w:val="24"/>
          <w:szCs w:val="24"/>
          <w:rtl/>
        </w:rPr>
        <w:t>זוטי דברים</w:t>
      </w:r>
      <w:r w:rsidRPr="00AB2127">
        <w:rPr>
          <w:rFonts w:cs="David" w:hint="cs"/>
          <w:sz w:val="24"/>
          <w:szCs w:val="24"/>
          <w:rtl/>
        </w:rPr>
        <w:t>-</w:t>
      </w:r>
    </w:p>
    <w:p w:rsidR="00AB2127" w:rsidRPr="00AB2127" w:rsidRDefault="00AB2127" w:rsidP="000B519A">
      <w:pPr>
        <w:rPr>
          <w:rFonts w:cs="David"/>
          <w:sz w:val="24"/>
          <w:szCs w:val="24"/>
          <w:rtl/>
        </w:rPr>
      </w:pPr>
      <w:r w:rsidRPr="00AB2127">
        <w:rPr>
          <w:rFonts w:cs="David" w:hint="cs"/>
          <w:sz w:val="24"/>
          <w:szCs w:val="24"/>
          <w:rtl/>
        </w:rPr>
        <w:t>עקרון האומר שהמשפט אינו מתעסק בעניינים פעוטי ערך. העקרון הזה נכון בכל תחומי המשפט.</w:t>
      </w:r>
      <w:r w:rsidR="00865090">
        <w:rPr>
          <w:rFonts w:cs="David" w:hint="cs"/>
          <w:sz w:val="24"/>
          <w:szCs w:val="24"/>
          <w:rtl/>
        </w:rPr>
        <w:t xml:space="preserve"> </w:t>
      </w:r>
      <w:r w:rsidRPr="00AB2127">
        <w:rPr>
          <w:rFonts w:cs="David" w:hint="cs"/>
          <w:sz w:val="24"/>
          <w:szCs w:val="24"/>
          <w:rtl/>
        </w:rPr>
        <w:t>בפקודת הנזיקין קיימת הוראה מפורשת שאין סעד על זוטי דברים.</w:t>
      </w:r>
      <w:r w:rsidR="00865090">
        <w:rPr>
          <w:rFonts w:cs="David" w:hint="cs"/>
          <w:sz w:val="24"/>
          <w:szCs w:val="24"/>
          <w:rtl/>
        </w:rPr>
        <w:t xml:space="preserve"> </w:t>
      </w:r>
      <w:r w:rsidRPr="00AB2127">
        <w:rPr>
          <w:rFonts w:cs="David" w:hint="cs"/>
          <w:sz w:val="24"/>
          <w:szCs w:val="24"/>
          <w:rtl/>
        </w:rPr>
        <w:t>בחוק החוזים אין הוראה כזו, אך בית המשפט העליון קבע כי בכל סוגי המשפט דוגלים בעקרון זה.</w:t>
      </w:r>
    </w:p>
    <w:p w:rsidR="00865090" w:rsidRDefault="00865090" w:rsidP="000B519A">
      <w:pPr>
        <w:pStyle w:val="ListParagraph"/>
        <w:ind w:left="0"/>
        <w:rPr>
          <w:rFonts w:cs="David"/>
          <w:sz w:val="24"/>
          <w:szCs w:val="24"/>
          <w:rtl/>
        </w:rPr>
      </w:pPr>
    </w:p>
    <w:p w:rsidR="00AB2127" w:rsidRPr="00865090" w:rsidRDefault="00AB2127" w:rsidP="000B519A">
      <w:pPr>
        <w:pStyle w:val="ListParagraph"/>
        <w:ind w:left="0"/>
        <w:rPr>
          <w:rFonts w:cs="David"/>
          <w:sz w:val="24"/>
          <w:szCs w:val="24"/>
          <w:rtl/>
        </w:rPr>
      </w:pPr>
      <w:r w:rsidRPr="00865090">
        <w:rPr>
          <w:rFonts w:cs="David" w:hint="cs"/>
          <w:b/>
          <w:bCs/>
          <w:sz w:val="24"/>
          <w:szCs w:val="24"/>
          <w:u w:val="single"/>
          <w:rtl/>
        </w:rPr>
        <w:t>איזה כללים משפטיים מצויים במישור דיני החיובים?</w:t>
      </w:r>
      <w:r w:rsidR="00865090">
        <w:rPr>
          <w:rFonts w:cs="David" w:hint="cs"/>
          <w:b/>
          <w:bCs/>
          <w:sz w:val="24"/>
          <w:szCs w:val="24"/>
          <w:u w:val="single"/>
          <w:rtl/>
        </w:rPr>
        <w:t xml:space="preserve"> </w:t>
      </w:r>
    </w:p>
    <w:p w:rsidR="00A7004E" w:rsidRDefault="00A7004E" w:rsidP="000B519A">
      <w:pPr>
        <w:rPr>
          <w:rFonts w:cs="David"/>
          <w:sz w:val="24"/>
          <w:szCs w:val="24"/>
          <w:u w:val="double"/>
          <w:rtl/>
        </w:rPr>
      </w:pPr>
      <w:r w:rsidRPr="00A7004E">
        <w:rPr>
          <w:rFonts w:cs="David" w:hint="cs"/>
          <w:b/>
          <w:bCs/>
          <w:sz w:val="28"/>
          <w:szCs w:val="28"/>
          <w:u w:val="double"/>
          <w:rtl/>
          <w:lang w:eastAsia="he-IL"/>
        </w:rPr>
        <w:t>ב</w:t>
      </w:r>
      <w:r>
        <w:rPr>
          <w:rFonts w:cs="David" w:hint="cs"/>
          <w:b/>
          <w:bCs/>
          <w:sz w:val="24"/>
          <w:szCs w:val="24"/>
          <w:u w:val="double"/>
          <w:rtl/>
          <w:lang w:eastAsia="he-IL"/>
        </w:rPr>
        <w:t xml:space="preserve">. </w:t>
      </w:r>
      <w:r w:rsidRPr="00A7004E">
        <w:rPr>
          <w:rFonts w:cs="David" w:hint="cs"/>
          <w:b/>
          <w:bCs/>
          <w:sz w:val="24"/>
          <w:szCs w:val="24"/>
          <w:u w:val="double"/>
          <w:rtl/>
          <w:lang w:eastAsia="he-IL"/>
        </w:rPr>
        <w:t xml:space="preserve">הצדדים לחוזה </w:t>
      </w:r>
    </w:p>
    <w:p w:rsidR="00FE7845" w:rsidRPr="00A53DC9" w:rsidRDefault="00FE7845" w:rsidP="00826E08">
      <w:pPr>
        <w:pStyle w:val="ListParagraph"/>
        <w:numPr>
          <w:ilvl w:val="0"/>
          <w:numId w:val="115"/>
        </w:numPr>
        <w:rPr>
          <w:rFonts w:cs="David"/>
          <w:sz w:val="24"/>
          <w:szCs w:val="24"/>
          <w:u w:val="double"/>
        </w:rPr>
      </w:pPr>
      <w:r w:rsidRPr="00A53DC9">
        <w:rPr>
          <w:rFonts w:cs="David" w:hint="cs"/>
          <w:rtl/>
          <w:lang w:eastAsia="he-IL"/>
        </w:rPr>
        <w:t>סעיפים 1 - 10, 80 ל</w:t>
      </w:r>
      <w:r w:rsidRPr="00A53DC9">
        <w:rPr>
          <w:rFonts w:cs="David"/>
          <w:rtl/>
          <w:lang w:eastAsia="he-IL"/>
        </w:rPr>
        <w:t>חוק הכשרות המשפטית והאפוטרופסות, תשכ"ב</w:t>
      </w:r>
      <w:r w:rsidR="00A53DC9">
        <w:rPr>
          <w:rFonts w:cs="David" w:hint="cs"/>
          <w:sz w:val="24"/>
          <w:szCs w:val="24"/>
          <w:rtl/>
        </w:rPr>
        <w:t>.</w:t>
      </w:r>
    </w:p>
    <w:p w:rsidR="00FE7845" w:rsidRDefault="00FE7845" w:rsidP="00826E08">
      <w:pPr>
        <w:pStyle w:val="ListParagraph"/>
        <w:numPr>
          <w:ilvl w:val="0"/>
          <w:numId w:val="115"/>
        </w:numPr>
        <w:rPr>
          <w:rFonts w:cs="David"/>
          <w:sz w:val="24"/>
          <w:szCs w:val="24"/>
          <w:u w:val="double"/>
        </w:rPr>
      </w:pPr>
      <w:r w:rsidRPr="00A53DC9">
        <w:rPr>
          <w:rFonts w:cs="David"/>
          <w:rtl/>
          <w:lang w:eastAsia="he-IL"/>
        </w:rPr>
        <w:t xml:space="preserve">רע"א 46/94 </w:t>
      </w:r>
      <w:r w:rsidRPr="00A53DC9">
        <w:rPr>
          <w:rFonts w:cs="David"/>
          <w:b/>
          <w:bCs/>
          <w:rtl/>
          <w:lang w:eastAsia="he-IL"/>
        </w:rPr>
        <w:t>זקס</w:t>
      </w:r>
      <w:r w:rsidRPr="00A53DC9">
        <w:rPr>
          <w:rFonts w:cs="David"/>
          <w:rtl/>
          <w:lang w:eastAsia="he-IL"/>
        </w:rPr>
        <w:t xml:space="preserve"> </w:t>
      </w:r>
      <w:r w:rsidRPr="00A53DC9">
        <w:rPr>
          <w:rFonts w:cs="David"/>
          <w:b/>
          <w:bCs/>
          <w:rtl/>
          <w:lang w:eastAsia="he-IL"/>
        </w:rPr>
        <w:t>אברמוב נ' הממונה על מרשם המקרקעין</w:t>
      </w:r>
      <w:r w:rsidRPr="00A53DC9">
        <w:rPr>
          <w:rFonts w:cs="David" w:hint="cs"/>
          <w:rtl/>
          <w:lang w:eastAsia="he-IL"/>
        </w:rPr>
        <w:t xml:space="preserve">, פ"ד נ(2) 202. </w:t>
      </w:r>
    </w:p>
    <w:p w:rsidR="00FE7845" w:rsidRPr="00A53DC9" w:rsidRDefault="00FE7845" w:rsidP="00826E08">
      <w:pPr>
        <w:pStyle w:val="ListParagraph"/>
        <w:numPr>
          <w:ilvl w:val="0"/>
          <w:numId w:val="115"/>
        </w:numPr>
        <w:rPr>
          <w:rFonts w:cs="David"/>
          <w:sz w:val="24"/>
          <w:szCs w:val="24"/>
          <w:u w:val="double"/>
          <w:rtl/>
        </w:rPr>
      </w:pPr>
      <w:r w:rsidRPr="00A53DC9">
        <w:rPr>
          <w:rFonts w:cs="David"/>
          <w:rtl/>
          <w:lang w:eastAsia="he-IL"/>
        </w:rPr>
        <w:t xml:space="preserve">ע"א 8163/05 </w:t>
      </w:r>
      <w:r w:rsidRPr="00A53DC9">
        <w:rPr>
          <w:rFonts w:cs="David"/>
          <w:b/>
          <w:bCs/>
          <w:rtl/>
          <w:lang w:eastAsia="he-IL"/>
        </w:rPr>
        <w:t>הדר חברה לביטוח בע"מ נ' פלונית</w:t>
      </w:r>
      <w:r w:rsidRPr="00A53DC9">
        <w:rPr>
          <w:rFonts w:cs="David" w:hint="cs"/>
          <w:rtl/>
          <w:lang w:eastAsia="he-IL"/>
        </w:rPr>
        <w:t xml:space="preserve">, תקדין-עליון 2007(3) 1976. </w:t>
      </w:r>
    </w:p>
    <w:p w:rsidR="00AB2127" w:rsidRPr="00AB2127" w:rsidRDefault="00AB2127" w:rsidP="000B519A">
      <w:pPr>
        <w:rPr>
          <w:rFonts w:cs="David"/>
          <w:sz w:val="24"/>
          <w:szCs w:val="24"/>
          <w:rtl/>
        </w:rPr>
      </w:pPr>
      <w:r w:rsidRPr="00AB2127">
        <w:rPr>
          <w:rFonts w:cs="David" w:hint="cs"/>
          <w:sz w:val="24"/>
          <w:szCs w:val="24"/>
          <w:rtl/>
        </w:rPr>
        <w:t>שיטת משפט- מערכת של נורמות משפטיות שקובעות חובות וזכויות.</w:t>
      </w:r>
    </w:p>
    <w:p w:rsidR="00AB2127" w:rsidRPr="00AB2127" w:rsidRDefault="00AB2127" w:rsidP="000B519A">
      <w:pPr>
        <w:rPr>
          <w:rFonts w:cs="David"/>
          <w:sz w:val="24"/>
          <w:szCs w:val="24"/>
          <w:rtl/>
        </w:rPr>
      </w:pPr>
      <w:r w:rsidRPr="00AB2127">
        <w:rPr>
          <w:rFonts w:cs="David" w:hint="cs"/>
          <w:sz w:val="24"/>
          <w:szCs w:val="24"/>
          <w:rtl/>
        </w:rPr>
        <w:t>מיהם השחקנים הרלוונטים במערכת הזו? מי יכול להנות מהזכויות ומי כפוף לחובות?</w:t>
      </w:r>
    </w:p>
    <w:p w:rsidR="00AB2127" w:rsidRPr="00AB2127" w:rsidRDefault="00AB2127" w:rsidP="000B519A">
      <w:pPr>
        <w:rPr>
          <w:rFonts w:cs="David"/>
          <w:sz w:val="24"/>
          <w:szCs w:val="24"/>
          <w:rtl/>
        </w:rPr>
      </w:pPr>
      <w:r w:rsidRPr="00AB2127">
        <w:rPr>
          <w:rFonts w:cs="David" w:hint="cs"/>
          <w:sz w:val="24"/>
          <w:szCs w:val="24"/>
          <w:rtl/>
        </w:rPr>
        <w:t>כל שיטת משפט צריכה להחליט מי הוא אישיות משפטית. (למי יש כשרות משפטית).</w:t>
      </w:r>
    </w:p>
    <w:p w:rsidR="00AB2127" w:rsidRPr="00AB2127" w:rsidRDefault="00AB2127" w:rsidP="000B519A">
      <w:pPr>
        <w:rPr>
          <w:rFonts w:cs="David"/>
          <w:sz w:val="24"/>
          <w:szCs w:val="24"/>
          <w:u w:val="single"/>
          <w:rtl/>
        </w:rPr>
      </w:pPr>
      <w:r w:rsidRPr="00AB2127">
        <w:rPr>
          <w:rFonts w:cs="David" w:hint="cs"/>
          <w:sz w:val="24"/>
          <w:szCs w:val="24"/>
          <w:u w:val="single"/>
          <w:rtl/>
        </w:rPr>
        <w:t>בשיטת המשפט שלנו קיימים שני סוגים של ישויות משפטיות:</w:t>
      </w:r>
    </w:p>
    <w:p w:rsidR="00AB2127" w:rsidRPr="00AB2127" w:rsidRDefault="00AB2127" w:rsidP="000B519A">
      <w:pPr>
        <w:pStyle w:val="ListParagraph"/>
        <w:numPr>
          <w:ilvl w:val="0"/>
          <w:numId w:val="8"/>
        </w:numPr>
        <w:ind w:left="0"/>
        <w:rPr>
          <w:rFonts w:cs="David"/>
          <w:sz w:val="24"/>
          <w:szCs w:val="24"/>
        </w:rPr>
      </w:pPr>
      <w:r w:rsidRPr="00865090">
        <w:rPr>
          <w:rFonts w:cs="David" w:hint="cs"/>
          <w:sz w:val="24"/>
          <w:szCs w:val="24"/>
          <w:u w:val="single"/>
          <w:rtl/>
        </w:rPr>
        <w:t>בני אדם</w:t>
      </w:r>
      <w:r w:rsidRPr="00AB2127">
        <w:rPr>
          <w:rFonts w:cs="David" w:hint="cs"/>
          <w:sz w:val="24"/>
          <w:szCs w:val="24"/>
          <w:rtl/>
        </w:rPr>
        <w:t>.</w:t>
      </w:r>
    </w:p>
    <w:p w:rsidR="00AB2127" w:rsidRPr="00AB2127" w:rsidRDefault="00AB2127" w:rsidP="000B519A">
      <w:pPr>
        <w:pStyle w:val="ListParagraph"/>
        <w:numPr>
          <w:ilvl w:val="0"/>
          <w:numId w:val="8"/>
        </w:numPr>
        <w:ind w:left="0"/>
        <w:rPr>
          <w:rFonts w:cs="David"/>
          <w:sz w:val="24"/>
          <w:szCs w:val="24"/>
        </w:rPr>
      </w:pPr>
      <w:r w:rsidRPr="00865090">
        <w:rPr>
          <w:rFonts w:cs="David" w:hint="cs"/>
          <w:sz w:val="24"/>
          <w:szCs w:val="24"/>
          <w:u w:val="single"/>
          <w:rtl/>
        </w:rPr>
        <w:t>תאגידים</w:t>
      </w:r>
      <w:r w:rsidRPr="00AB2127">
        <w:rPr>
          <w:rFonts w:cs="David" w:hint="cs"/>
          <w:sz w:val="24"/>
          <w:szCs w:val="24"/>
          <w:rtl/>
        </w:rPr>
        <w:t>- גוף משפטי מלאכותי.</w:t>
      </w:r>
    </w:p>
    <w:p w:rsidR="00AB2127" w:rsidRPr="00AB2127" w:rsidRDefault="00AB2127" w:rsidP="000B519A">
      <w:pPr>
        <w:pStyle w:val="ListParagraph"/>
        <w:ind w:left="0"/>
        <w:rPr>
          <w:rFonts w:cs="David"/>
          <w:sz w:val="24"/>
          <w:szCs w:val="24"/>
          <w:rtl/>
        </w:rPr>
      </w:pPr>
      <w:r w:rsidRPr="00AB2127">
        <w:rPr>
          <w:rFonts w:cs="David" w:hint="cs"/>
          <w:sz w:val="24"/>
          <w:szCs w:val="24"/>
          <w:rtl/>
        </w:rPr>
        <w:t>לתאגידים אין קיום בעולם הפיזי. המשפט ברא אישיות זו כגוף וירטואלי והמשפט מייחס לו תכונות של גוף קיים ומתייחס לו כאילו הוא קיים באמת. והמשפט מכיר בגוף זה כבעל אישיות משפטית. (מפלגות, חברות, עיריות, עמותות וכו'.)</w:t>
      </w:r>
    </w:p>
    <w:p w:rsidR="00AB2127" w:rsidRPr="00AB2127" w:rsidRDefault="00AB2127" w:rsidP="000B519A">
      <w:pPr>
        <w:pStyle w:val="ListParagraph"/>
        <w:ind w:left="0"/>
        <w:rPr>
          <w:rFonts w:cs="David"/>
          <w:sz w:val="24"/>
          <w:szCs w:val="24"/>
          <w:rtl/>
        </w:rPr>
      </w:pPr>
    </w:p>
    <w:p w:rsidR="00E301D4" w:rsidRDefault="00E301D4" w:rsidP="000B519A">
      <w:pPr>
        <w:pStyle w:val="ListParagraph"/>
        <w:ind w:left="0"/>
        <w:rPr>
          <w:rFonts w:cs="David"/>
          <w:sz w:val="24"/>
          <w:szCs w:val="24"/>
          <w:u w:val="single"/>
          <w:rtl/>
        </w:rPr>
      </w:pPr>
    </w:p>
    <w:p w:rsidR="00865090" w:rsidRPr="00865090" w:rsidRDefault="00865090" w:rsidP="000B519A">
      <w:pPr>
        <w:pStyle w:val="ListParagraph"/>
        <w:ind w:left="0"/>
        <w:rPr>
          <w:rFonts w:cs="David"/>
          <w:sz w:val="24"/>
          <w:szCs w:val="24"/>
          <w:u w:val="single"/>
          <w:rtl/>
        </w:rPr>
      </w:pPr>
      <w:r w:rsidRPr="00865090">
        <w:rPr>
          <w:rFonts w:cs="David" w:hint="cs"/>
          <w:sz w:val="24"/>
          <w:szCs w:val="24"/>
          <w:u w:val="single"/>
          <w:rtl/>
        </w:rPr>
        <w:t>קביעת הכשרות המשפטית בארץ ישראל:</w:t>
      </w:r>
    </w:p>
    <w:p w:rsidR="00AB2127" w:rsidRPr="00AB2127" w:rsidRDefault="000B519A" w:rsidP="000B519A">
      <w:pPr>
        <w:pStyle w:val="ListParagraph"/>
        <w:ind w:left="0"/>
        <w:rPr>
          <w:rFonts w:cs="David"/>
          <w:sz w:val="24"/>
          <w:szCs w:val="24"/>
          <w:rtl/>
        </w:rPr>
      </w:pPr>
      <w:r w:rsidRPr="000B519A">
        <w:rPr>
          <w:rFonts w:cs="David" w:hint="cs"/>
          <w:sz w:val="24"/>
          <w:szCs w:val="24"/>
          <w:u w:val="single"/>
          <w:rtl/>
        </w:rPr>
        <w:t>לגבי בני האדם:</w:t>
      </w:r>
      <w:r>
        <w:rPr>
          <w:rFonts w:cs="David" w:hint="cs"/>
          <w:sz w:val="24"/>
          <w:szCs w:val="24"/>
          <w:rtl/>
        </w:rPr>
        <w:t xml:space="preserve"> </w:t>
      </w:r>
      <w:r w:rsidR="00AB2127" w:rsidRPr="00AB2127">
        <w:rPr>
          <w:rFonts w:cs="David" w:hint="cs"/>
          <w:sz w:val="24"/>
          <w:szCs w:val="24"/>
          <w:rtl/>
        </w:rPr>
        <w:t xml:space="preserve">כיום יש חוק אחד שקובע את  הכשרות של בני אדם (חוק הכשרות המשפטית והאפוטרופסות תשכ"ב 1962) כל אדם כשר לזכויות וחובות מלידתו ועד מותו. </w:t>
      </w:r>
    </w:p>
    <w:p w:rsidR="00AB2127" w:rsidRPr="00AB2127" w:rsidRDefault="00AB2127" w:rsidP="000B519A">
      <w:pPr>
        <w:pStyle w:val="ListParagraph"/>
        <w:ind w:left="0"/>
        <w:rPr>
          <w:rFonts w:cs="David"/>
          <w:sz w:val="24"/>
          <w:szCs w:val="24"/>
          <w:rtl/>
        </w:rPr>
      </w:pPr>
      <w:r w:rsidRPr="000B519A">
        <w:rPr>
          <w:rFonts w:cs="David" w:hint="cs"/>
          <w:sz w:val="24"/>
          <w:szCs w:val="24"/>
          <w:u w:val="single"/>
          <w:rtl/>
        </w:rPr>
        <w:t>לגבי תאגידים</w:t>
      </w:r>
      <w:r w:rsidR="000B519A">
        <w:rPr>
          <w:rFonts w:cs="David" w:hint="cs"/>
          <w:sz w:val="24"/>
          <w:szCs w:val="24"/>
          <w:rtl/>
        </w:rPr>
        <w:t>:</w:t>
      </w:r>
      <w:r w:rsidRPr="00AB2127">
        <w:rPr>
          <w:rFonts w:cs="David" w:hint="cs"/>
          <w:sz w:val="24"/>
          <w:szCs w:val="24"/>
          <w:rtl/>
        </w:rPr>
        <w:t xml:space="preserve"> לא קיים חוק האומר כי לתאגיד יש כשרות משפטית. אולם, קיימים חוקים שונים מוזרים העוסקים בתאגידים שונים וכל חוק כזה קובע את כשרותו של התאגיד בו הוא עוסק. (למשל חוק החברות קובע כי חברה היא בעלת כשרות משפטית).</w:t>
      </w:r>
    </w:p>
    <w:p w:rsidR="00AB2127" w:rsidRPr="00AB2127" w:rsidRDefault="00AB2127" w:rsidP="000B519A">
      <w:pPr>
        <w:pStyle w:val="ListParagraph"/>
        <w:ind w:left="0"/>
        <w:rPr>
          <w:rFonts w:cs="David"/>
          <w:sz w:val="24"/>
          <w:szCs w:val="24"/>
          <w:rtl/>
        </w:rPr>
      </w:pPr>
      <w:r w:rsidRPr="00AB2127">
        <w:rPr>
          <w:rFonts w:cs="David" w:hint="cs"/>
          <w:sz w:val="24"/>
          <w:szCs w:val="24"/>
          <w:rtl/>
        </w:rPr>
        <w:t>במקרים מסוימים  המשפט היה מוכן להכיר בגוף מסויים כתאגיד למרות שהחוק לא קבע כי הוא כזה במפורש אלא זה רק השתמע מהחוק .</w:t>
      </w:r>
    </w:p>
    <w:p w:rsidR="00AB2127" w:rsidRPr="00AB2127" w:rsidRDefault="00AB2127" w:rsidP="000B519A">
      <w:pPr>
        <w:pStyle w:val="ListParagraph"/>
        <w:ind w:left="0"/>
        <w:rPr>
          <w:rFonts w:cs="David"/>
          <w:sz w:val="24"/>
          <w:szCs w:val="24"/>
          <w:rtl/>
        </w:rPr>
      </w:pPr>
    </w:p>
    <w:p w:rsidR="00AB2127" w:rsidRPr="000B519A" w:rsidRDefault="00AB2127" w:rsidP="000B519A">
      <w:pPr>
        <w:pStyle w:val="ListParagraph"/>
        <w:ind w:left="0"/>
        <w:rPr>
          <w:rFonts w:cs="David"/>
          <w:b/>
          <w:bCs/>
          <w:sz w:val="24"/>
          <w:szCs w:val="24"/>
          <w:u w:val="single"/>
          <w:rtl/>
        </w:rPr>
      </w:pPr>
      <w:r w:rsidRPr="000B519A">
        <w:rPr>
          <w:rFonts w:cs="David" w:hint="cs"/>
          <w:b/>
          <w:bCs/>
          <w:sz w:val="24"/>
          <w:szCs w:val="24"/>
          <w:u w:val="single"/>
          <w:rtl/>
        </w:rPr>
        <w:t>מי יכול להיות צד לחוזה?</w:t>
      </w:r>
    </w:p>
    <w:p w:rsidR="00AB2127" w:rsidRPr="00AB2127" w:rsidRDefault="00AB2127" w:rsidP="000B519A">
      <w:pPr>
        <w:pStyle w:val="ListParagraph"/>
        <w:ind w:left="0"/>
        <w:rPr>
          <w:rFonts w:cs="David"/>
          <w:sz w:val="24"/>
          <w:szCs w:val="24"/>
          <w:rtl/>
        </w:rPr>
      </w:pPr>
    </w:p>
    <w:p w:rsidR="00AB2127" w:rsidRPr="000705E2" w:rsidRDefault="00AB2127" w:rsidP="000B519A">
      <w:pPr>
        <w:pStyle w:val="ListParagraph"/>
        <w:ind w:left="0"/>
        <w:rPr>
          <w:rFonts w:cs="David"/>
          <w:sz w:val="24"/>
          <w:szCs w:val="24"/>
          <w:u w:val="single"/>
          <w:rtl/>
        </w:rPr>
      </w:pPr>
      <w:r w:rsidRPr="000705E2">
        <w:rPr>
          <w:rFonts w:cs="David" w:hint="cs"/>
          <w:sz w:val="24"/>
          <w:szCs w:val="24"/>
          <w:u w:val="single"/>
          <w:rtl/>
        </w:rPr>
        <w:t xml:space="preserve">כשרות </w:t>
      </w:r>
      <w:r w:rsidR="000705E2" w:rsidRPr="000705E2">
        <w:rPr>
          <w:rFonts w:cs="David" w:hint="cs"/>
          <w:sz w:val="24"/>
          <w:szCs w:val="24"/>
          <w:u w:val="single"/>
          <w:rtl/>
        </w:rPr>
        <w:t>מש</w:t>
      </w:r>
      <w:r w:rsidRPr="000705E2">
        <w:rPr>
          <w:rFonts w:cs="David" w:hint="cs"/>
          <w:sz w:val="24"/>
          <w:szCs w:val="24"/>
          <w:u w:val="single"/>
          <w:rtl/>
        </w:rPr>
        <w:t>פטית- המושג כולל בתוכו מספר משמועיות שונות:</w:t>
      </w:r>
    </w:p>
    <w:p w:rsidR="000B519A" w:rsidRDefault="00AB2127" w:rsidP="000B519A">
      <w:pPr>
        <w:pStyle w:val="ListParagraph"/>
        <w:numPr>
          <w:ilvl w:val="0"/>
          <w:numId w:val="9"/>
        </w:numPr>
        <w:ind w:left="0"/>
        <w:rPr>
          <w:rFonts w:cs="David"/>
          <w:sz w:val="24"/>
          <w:szCs w:val="24"/>
        </w:rPr>
      </w:pPr>
      <w:r w:rsidRPr="000B519A">
        <w:rPr>
          <w:rFonts w:cs="David" w:hint="cs"/>
          <w:sz w:val="24"/>
          <w:szCs w:val="24"/>
          <w:u w:val="single"/>
          <w:rtl/>
        </w:rPr>
        <w:t xml:space="preserve">כשרות </w:t>
      </w:r>
      <w:r w:rsidR="000B519A" w:rsidRPr="000B519A">
        <w:rPr>
          <w:rFonts w:cs="David" w:hint="cs"/>
          <w:sz w:val="24"/>
          <w:szCs w:val="24"/>
          <w:u w:val="single"/>
          <w:rtl/>
        </w:rPr>
        <w:t>משפטית לחובות וזכויות</w:t>
      </w:r>
      <w:r w:rsidR="000B519A">
        <w:rPr>
          <w:rFonts w:cs="David" w:hint="cs"/>
          <w:sz w:val="24"/>
          <w:szCs w:val="24"/>
          <w:rtl/>
        </w:rPr>
        <w:t xml:space="preserve">- </w:t>
      </w:r>
    </w:p>
    <w:p w:rsidR="00AB2127" w:rsidRPr="00AB2127" w:rsidRDefault="00AB2127" w:rsidP="000B519A">
      <w:pPr>
        <w:pStyle w:val="ListParagraph"/>
        <w:ind w:left="0"/>
        <w:rPr>
          <w:rFonts w:cs="David"/>
          <w:sz w:val="24"/>
          <w:szCs w:val="24"/>
        </w:rPr>
      </w:pPr>
      <w:r w:rsidRPr="00AB2127">
        <w:rPr>
          <w:rFonts w:cs="David" w:hint="cs"/>
          <w:sz w:val="24"/>
          <w:szCs w:val="24"/>
          <w:rtl/>
        </w:rPr>
        <w:t>מי יכול להיות בעל חובות ובעל זכויות בעולם המשפט (כשרות לחובות וזכויות). זו המשמעות הבסיסית.</w:t>
      </w:r>
    </w:p>
    <w:p w:rsidR="00AB2127" w:rsidRPr="000B519A" w:rsidRDefault="00AB2127" w:rsidP="000B519A">
      <w:pPr>
        <w:pStyle w:val="ListParagraph"/>
        <w:numPr>
          <w:ilvl w:val="0"/>
          <w:numId w:val="9"/>
        </w:numPr>
        <w:ind w:left="0"/>
        <w:rPr>
          <w:rFonts w:cs="David"/>
          <w:sz w:val="24"/>
          <w:szCs w:val="24"/>
          <w:u w:val="single"/>
        </w:rPr>
      </w:pPr>
      <w:r w:rsidRPr="000B519A">
        <w:rPr>
          <w:rFonts w:cs="David" w:hint="cs"/>
          <w:sz w:val="24"/>
          <w:szCs w:val="24"/>
          <w:u w:val="single"/>
          <w:rtl/>
        </w:rPr>
        <w:t xml:space="preserve">כשרות לפעולות משפטיות-  </w:t>
      </w:r>
    </w:p>
    <w:p w:rsidR="00AB2127" w:rsidRPr="00AB2127" w:rsidRDefault="00AB2127" w:rsidP="000B519A">
      <w:pPr>
        <w:pStyle w:val="ListParagraph"/>
        <w:ind w:left="0"/>
        <w:rPr>
          <w:rFonts w:cs="David"/>
          <w:sz w:val="24"/>
          <w:szCs w:val="24"/>
          <w:rtl/>
        </w:rPr>
      </w:pPr>
      <w:r w:rsidRPr="00AB2127">
        <w:rPr>
          <w:rFonts w:cs="David" w:hint="cs"/>
          <w:sz w:val="24"/>
          <w:szCs w:val="24"/>
          <w:rtl/>
        </w:rPr>
        <w:t>(פעולה משפטית היא פעולה בתחום המשפט שמשנה זכויות וחובות- למשל כריתת חוזה).</w:t>
      </w:r>
    </w:p>
    <w:p w:rsidR="00AB2127" w:rsidRPr="00AB2127" w:rsidRDefault="000B519A" w:rsidP="000B519A">
      <w:pPr>
        <w:pStyle w:val="ListParagraph"/>
        <w:ind w:left="0"/>
        <w:rPr>
          <w:rFonts w:cs="David"/>
          <w:sz w:val="24"/>
          <w:szCs w:val="24"/>
          <w:rtl/>
        </w:rPr>
      </w:pPr>
      <w:r>
        <w:rPr>
          <w:rFonts w:cs="David" w:hint="cs"/>
          <w:sz w:val="24"/>
          <w:szCs w:val="24"/>
          <w:rtl/>
        </w:rPr>
        <w:t>שיטות המשפט השונות מג</w:t>
      </w:r>
      <w:r w:rsidR="00AB2127" w:rsidRPr="00AB2127">
        <w:rPr>
          <w:rFonts w:cs="David" w:hint="cs"/>
          <w:sz w:val="24"/>
          <w:szCs w:val="24"/>
          <w:rtl/>
        </w:rPr>
        <w:t>דירות מתוך המעגל הראשון עליו דיברנו מי הוא הכשיר לבצע פעולה משפטית כלשהי.</w:t>
      </w:r>
    </w:p>
    <w:p w:rsidR="000B519A" w:rsidRDefault="00AB2127" w:rsidP="000B519A">
      <w:pPr>
        <w:pStyle w:val="ListParagraph"/>
        <w:ind w:left="0"/>
        <w:rPr>
          <w:rFonts w:cs="David"/>
          <w:sz w:val="24"/>
          <w:szCs w:val="24"/>
          <w:rtl/>
        </w:rPr>
      </w:pPr>
      <w:r w:rsidRPr="00AB2127">
        <w:rPr>
          <w:rFonts w:cs="David" w:hint="cs"/>
          <w:sz w:val="24"/>
          <w:szCs w:val="24"/>
          <w:rtl/>
        </w:rPr>
        <w:t>ולכן כדי להיות בעל כשרות לפעולות מש</w:t>
      </w:r>
      <w:r w:rsidR="000B519A">
        <w:rPr>
          <w:rFonts w:cs="David" w:hint="cs"/>
          <w:sz w:val="24"/>
          <w:szCs w:val="24"/>
          <w:rtl/>
        </w:rPr>
        <w:t xml:space="preserve">פטיות </w:t>
      </w:r>
      <w:r w:rsidR="000B519A" w:rsidRPr="000B519A">
        <w:rPr>
          <w:rFonts w:cs="David" w:hint="cs"/>
          <w:sz w:val="24"/>
          <w:szCs w:val="24"/>
          <w:rtl/>
        </w:rPr>
        <w:t>אתה חייב להיות בע</w:t>
      </w:r>
      <w:r w:rsidRPr="000B519A">
        <w:rPr>
          <w:rFonts w:cs="David" w:hint="cs"/>
          <w:sz w:val="24"/>
          <w:szCs w:val="24"/>
          <w:rtl/>
        </w:rPr>
        <w:t>ל כשרות משפטית, אך לא להפך.</w:t>
      </w:r>
    </w:p>
    <w:p w:rsidR="000B519A" w:rsidRPr="000B519A" w:rsidRDefault="000B519A" w:rsidP="000B519A">
      <w:pPr>
        <w:pStyle w:val="ListParagraph"/>
        <w:ind w:left="0"/>
        <w:rPr>
          <w:rFonts w:cs="David"/>
          <w:sz w:val="24"/>
          <w:szCs w:val="24"/>
        </w:rPr>
      </w:pPr>
      <w:r w:rsidRPr="000B519A">
        <w:rPr>
          <w:rFonts w:cs="David" w:hint="cs"/>
          <w:sz w:val="24"/>
          <w:szCs w:val="24"/>
          <w:rtl/>
        </w:rPr>
        <w:t xml:space="preserve">שיטות המשפט השונות יורדות לרזולוציות יותר ממוקדות של סוגי כשרות: </w:t>
      </w:r>
      <w:r>
        <w:rPr>
          <w:rFonts w:cs="David" w:hint="cs"/>
          <w:sz w:val="24"/>
          <w:szCs w:val="24"/>
          <w:rtl/>
        </w:rPr>
        <w:t xml:space="preserve">למשל, </w:t>
      </w:r>
      <w:r w:rsidRPr="000B519A">
        <w:rPr>
          <w:rFonts w:cs="David" w:hint="cs"/>
          <w:sz w:val="24"/>
          <w:szCs w:val="24"/>
          <w:rtl/>
        </w:rPr>
        <w:t>מיהו בעל כשרות לעשות צוואה? אם יש הוראה ספציפית עלינו לפנות אליה כיוון שכנראה היא מסמנת מעגל יותר מצומצם. בחלק משיטות המשפט (איטליה לדוגמא) יש הגדרה מיהו בעל כשרות לכרות חוזים ויש לזה מינוח ייחודי</w:t>
      </w:r>
      <w:r w:rsidRPr="0045300C">
        <w:rPr>
          <w:rFonts w:cs="David" w:hint="cs"/>
          <w:sz w:val="24"/>
          <w:szCs w:val="24"/>
          <w:u w:val="single"/>
          <w:rtl/>
        </w:rPr>
        <w:t>. בשיטת המשפט הישראלי אין הגבלות לכשרות בהקשר של כריתת חוזים</w:t>
      </w:r>
      <w:r w:rsidR="0045300C">
        <w:rPr>
          <w:rFonts w:cs="David" w:hint="cs"/>
          <w:sz w:val="24"/>
          <w:szCs w:val="24"/>
          <w:rtl/>
        </w:rPr>
        <w:t xml:space="preserve"> (להבדיל מנזיקין לדוגמא) ולכן,</w:t>
      </w:r>
      <w:r w:rsidRPr="000B519A">
        <w:rPr>
          <w:rFonts w:cs="David" w:hint="cs"/>
          <w:sz w:val="24"/>
          <w:szCs w:val="24"/>
          <w:rtl/>
        </w:rPr>
        <w:t xml:space="preserve"> </w:t>
      </w:r>
      <w:r w:rsidRPr="0045300C">
        <w:rPr>
          <w:rFonts w:cs="David" w:hint="cs"/>
          <w:sz w:val="24"/>
          <w:szCs w:val="24"/>
          <w:u w:val="single"/>
          <w:rtl/>
        </w:rPr>
        <w:t>ההוראות שרלוונטיות לגבינו הן ההוראות שעוסקות בכשרות לפעולות משפטיות</w:t>
      </w:r>
      <w:r w:rsidR="0045300C">
        <w:rPr>
          <w:rFonts w:cs="David" w:hint="cs"/>
          <w:sz w:val="24"/>
          <w:szCs w:val="24"/>
          <w:rtl/>
        </w:rPr>
        <w:t xml:space="preserve"> ה</w:t>
      </w:r>
      <w:r w:rsidRPr="000B519A">
        <w:rPr>
          <w:rFonts w:cs="David" w:hint="cs"/>
          <w:sz w:val="24"/>
          <w:szCs w:val="24"/>
          <w:rtl/>
        </w:rPr>
        <w:t>מצויות מחוץ לגבולות ד</w:t>
      </w:r>
      <w:r w:rsidR="0045300C">
        <w:rPr>
          <w:rFonts w:cs="David" w:hint="cs"/>
          <w:sz w:val="24"/>
          <w:szCs w:val="24"/>
          <w:rtl/>
        </w:rPr>
        <w:t>יני החוזים - בדין הכללי</w:t>
      </w:r>
      <w:r w:rsidRPr="000B519A">
        <w:rPr>
          <w:rFonts w:cs="David" w:hint="cs"/>
          <w:sz w:val="24"/>
          <w:szCs w:val="24"/>
          <w:rtl/>
        </w:rPr>
        <w:t>.</w:t>
      </w:r>
      <w:r w:rsidRPr="000B519A">
        <w:rPr>
          <w:rFonts w:cs="David" w:hint="cs"/>
          <w:rtl/>
        </w:rPr>
        <w:t xml:space="preserve"> </w:t>
      </w:r>
    </w:p>
    <w:p w:rsidR="00AB2127" w:rsidRPr="0045300C" w:rsidRDefault="00AB2127" w:rsidP="000B519A">
      <w:pPr>
        <w:pStyle w:val="ListParagraph"/>
        <w:ind w:left="0"/>
        <w:rPr>
          <w:rFonts w:cs="David"/>
          <w:sz w:val="24"/>
          <w:szCs w:val="24"/>
          <w:rtl/>
        </w:rPr>
      </w:pPr>
    </w:p>
    <w:p w:rsidR="0045300C" w:rsidRDefault="0045300C" w:rsidP="0045300C">
      <w:pPr>
        <w:pStyle w:val="ListParagraph"/>
        <w:ind w:left="0"/>
        <w:rPr>
          <w:rFonts w:cs="David"/>
          <w:sz w:val="24"/>
          <w:szCs w:val="24"/>
          <w:rtl/>
        </w:rPr>
      </w:pPr>
      <w:r w:rsidRPr="0045300C">
        <w:rPr>
          <w:rFonts w:cs="David" w:hint="cs"/>
          <w:sz w:val="24"/>
          <w:szCs w:val="24"/>
          <w:u w:val="single"/>
          <w:rtl/>
        </w:rPr>
        <w:t>אפשרויות לזכויות חוזיות</w:t>
      </w:r>
      <w:r>
        <w:rPr>
          <w:rFonts w:cs="David" w:hint="cs"/>
          <w:sz w:val="24"/>
          <w:szCs w:val="24"/>
          <w:rtl/>
        </w:rPr>
        <w:t>:</w:t>
      </w:r>
    </w:p>
    <w:p w:rsidR="0045300C" w:rsidRDefault="0045300C" w:rsidP="000B519A">
      <w:pPr>
        <w:pStyle w:val="ListParagraph"/>
        <w:ind w:left="0"/>
        <w:rPr>
          <w:rFonts w:cs="David"/>
          <w:sz w:val="24"/>
          <w:szCs w:val="24"/>
          <w:rtl/>
        </w:rPr>
      </w:pPr>
      <w:r>
        <w:rPr>
          <w:rFonts w:cs="David" w:hint="cs"/>
          <w:sz w:val="24"/>
          <w:szCs w:val="24"/>
          <w:rtl/>
        </w:rPr>
        <w:t>מי שבעל כשרות משפטית- יכול לכרות חוזה</w:t>
      </w:r>
      <w:r w:rsidR="00AB2127" w:rsidRPr="00AB2127">
        <w:rPr>
          <w:rFonts w:cs="David" w:hint="cs"/>
          <w:sz w:val="24"/>
          <w:szCs w:val="24"/>
          <w:rtl/>
        </w:rPr>
        <w:t xml:space="preserve">. </w:t>
      </w:r>
    </w:p>
    <w:p w:rsidR="0045300C" w:rsidRDefault="0045300C" w:rsidP="000B519A">
      <w:pPr>
        <w:pStyle w:val="ListParagraph"/>
        <w:ind w:left="0"/>
        <w:rPr>
          <w:rFonts w:cs="David"/>
          <w:sz w:val="24"/>
          <w:szCs w:val="24"/>
          <w:rtl/>
        </w:rPr>
      </w:pPr>
      <w:r>
        <w:rPr>
          <w:rFonts w:cs="David" w:hint="cs"/>
          <w:sz w:val="24"/>
          <w:szCs w:val="24"/>
          <w:rtl/>
        </w:rPr>
        <w:t>מי שמקבל זכות חוזית -</w:t>
      </w:r>
      <w:r w:rsidR="00AB2127" w:rsidRPr="00AB2127">
        <w:rPr>
          <w:rFonts w:cs="David" w:hint="cs"/>
          <w:sz w:val="24"/>
          <w:szCs w:val="24"/>
          <w:rtl/>
        </w:rPr>
        <w:t xml:space="preserve"> תלוי בכשרות לזכויות וחובות. </w:t>
      </w:r>
    </w:p>
    <w:p w:rsidR="00AB2127" w:rsidRPr="00AB2127" w:rsidRDefault="00AB2127" w:rsidP="0045300C">
      <w:pPr>
        <w:pStyle w:val="ListParagraph"/>
        <w:ind w:left="0"/>
        <w:rPr>
          <w:rFonts w:cs="David"/>
          <w:sz w:val="24"/>
          <w:szCs w:val="24"/>
          <w:rtl/>
        </w:rPr>
      </w:pPr>
      <w:r w:rsidRPr="00AB2127">
        <w:rPr>
          <w:rFonts w:cs="David" w:hint="cs"/>
          <w:sz w:val="24"/>
          <w:szCs w:val="24"/>
          <w:rtl/>
        </w:rPr>
        <w:t xml:space="preserve">מי שמקבל בירושה זכות ע"פ חוזה </w:t>
      </w:r>
      <w:r w:rsidR="0045300C">
        <w:rPr>
          <w:rFonts w:cs="David" w:hint="cs"/>
          <w:sz w:val="24"/>
          <w:szCs w:val="24"/>
          <w:rtl/>
        </w:rPr>
        <w:t>- יכול להינות מזכות זו גם אם</w:t>
      </w:r>
      <w:r w:rsidRPr="00AB2127">
        <w:rPr>
          <w:rFonts w:cs="David" w:hint="cs"/>
          <w:sz w:val="24"/>
          <w:szCs w:val="24"/>
          <w:rtl/>
        </w:rPr>
        <w:t xml:space="preserve"> לא עושים שום פעולה</w:t>
      </w:r>
      <w:r w:rsidR="0045300C">
        <w:rPr>
          <w:rFonts w:cs="David" w:hint="cs"/>
          <w:sz w:val="24"/>
          <w:szCs w:val="24"/>
          <w:rtl/>
        </w:rPr>
        <w:t xml:space="preserve"> של כריתת חוזה וזאת מתוקף הכשרותו לזכויות וחובות</w:t>
      </w:r>
      <w:r w:rsidRPr="00AB2127">
        <w:rPr>
          <w:rFonts w:cs="David" w:hint="cs"/>
          <w:sz w:val="24"/>
          <w:szCs w:val="24"/>
          <w:rtl/>
        </w:rPr>
        <w:t>.</w:t>
      </w:r>
    </w:p>
    <w:p w:rsidR="00AB2127" w:rsidRPr="0045300C" w:rsidRDefault="00AB2127" w:rsidP="000B519A">
      <w:pPr>
        <w:pStyle w:val="ListParagraph"/>
        <w:ind w:left="0"/>
        <w:rPr>
          <w:rFonts w:cs="David"/>
          <w:sz w:val="24"/>
          <w:szCs w:val="24"/>
          <w:rtl/>
        </w:rPr>
      </w:pPr>
      <w:r w:rsidRPr="0045300C">
        <w:rPr>
          <w:rFonts w:cs="David" w:hint="cs"/>
          <w:sz w:val="24"/>
          <w:szCs w:val="24"/>
          <w:rtl/>
        </w:rPr>
        <w:t>אפשרות נוספת היא-</w:t>
      </w:r>
    </w:p>
    <w:p w:rsidR="00AB2127" w:rsidRPr="00AB2127" w:rsidRDefault="00AB2127" w:rsidP="000B519A">
      <w:pPr>
        <w:pStyle w:val="ListParagraph"/>
        <w:ind w:left="0"/>
        <w:rPr>
          <w:rFonts w:cs="David"/>
          <w:sz w:val="24"/>
          <w:szCs w:val="24"/>
          <w:rtl/>
        </w:rPr>
      </w:pPr>
      <w:r w:rsidRPr="00AB2127">
        <w:rPr>
          <w:rFonts w:cs="David" w:hint="cs"/>
          <w:sz w:val="24"/>
          <w:szCs w:val="24"/>
          <w:rtl/>
        </w:rPr>
        <w:t>חוזה לטובת אדם שלישי:</w:t>
      </w:r>
    </w:p>
    <w:p w:rsidR="00AB2127" w:rsidRPr="00AB2127" w:rsidRDefault="00AB2127" w:rsidP="000B519A">
      <w:pPr>
        <w:pStyle w:val="ListParagraph"/>
        <w:ind w:left="0"/>
        <w:rPr>
          <w:rFonts w:cs="David"/>
          <w:sz w:val="24"/>
          <w:szCs w:val="24"/>
          <w:rtl/>
        </w:rPr>
      </w:pPr>
      <w:r w:rsidRPr="00AB2127">
        <w:rPr>
          <w:rFonts w:cs="David" w:hint="cs"/>
          <w:sz w:val="24"/>
          <w:szCs w:val="24"/>
          <w:rtl/>
        </w:rPr>
        <w:t>א</w:t>
      </w:r>
      <w:r w:rsidR="0045300C">
        <w:rPr>
          <w:rFonts w:cs="David" w:hint="cs"/>
          <w:sz w:val="24"/>
          <w:szCs w:val="24"/>
          <w:rtl/>
        </w:rPr>
        <w:t>'</w:t>
      </w:r>
      <w:r w:rsidRPr="00AB2127">
        <w:rPr>
          <w:rFonts w:cs="David" w:hint="cs"/>
          <w:sz w:val="24"/>
          <w:szCs w:val="24"/>
          <w:rtl/>
        </w:rPr>
        <w:t xml:space="preserve"> כורת חוזה עם ב</w:t>
      </w:r>
      <w:r w:rsidR="0045300C">
        <w:rPr>
          <w:rFonts w:cs="David" w:hint="cs"/>
          <w:sz w:val="24"/>
          <w:szCs w:val="24"/>
          <w:rtl/>
        </w:rPr>
        <w:t>'</w:t>
      </w:r>
      <w:r w:rsidRPr="00AB2127">
        <w:rPr>
          <w:rFonts w:cs="David" w:hint="cs"/>
          <w:sz w:val="24"/>
          <w:szCs w:val="24"/>
          <w:rtl/>
        </w:rPr>
        <w:t xml:space="preserve"> ובחוזה ב</w:t>
      </w:r>
      <w:r w:rsidR="0045300C">
        <w:rPr>
          <w:rFonts w:cs="David" w:hint="cs"/>
          <w:sz w:val="24"/>
          <w:szCs w:val="24"/>
          <w:rtl/>
        </w:rPr>
        <w:t>'</w:t>
      </w:r>
      <w:r w:rsidRPr="00AB2127">
        <w:rPr>
          <w:rFonts w:cs="David" w:hint="cs"/>
          <w:sz w:val="24"/>
          <w:szCs w:val="24"/>
          <w:rtl/>
        </w:rPr>
        <w:t xml:space="preserve"> מתחייב לבצע דבר כלשהו לטובת ג</w:t>
      </w:r>
      <w:r w:rsidR="0045300C">
        <w:rPr>
          <w:rFonts w:cs="David" w:hint="cs"/>
          <w:sz w:val="24"/>
          <w:szCs w:val="24"/>
          <w:rtl/>
        </w:rPr>
        <w:t>'</w:t>
      </w:r>
      <w:r w:rsidRPr="00AB2127">
        <w:rPr>
          <w:rFonts w:cs="David" w:hint="cs"/>
          <w:sz w:val="24"/>
          <w:szCs w:val="24"/>
          <w:rtl/>
        </w:rPr>
        <w:t>. לג</w:t>
      </w:r>
      <w:r w:rsidR="0045300C">
        <w:rPr>
          <w:rFonts w:cs="David" w:hint="cs"/>
          <w:sz w:val="24"/>
          <w:szCs w:val="24"/>
          <w:rtl/>
        </w:rPr>
        <w:t>'</w:t>
      </w:r>
      <w:r w:rsidRPr="00AB2127">
        <w:rPr>
          <w:rFonts w:cs="David" w:hint="cs"/>
          <w:sz w:val="24"/>
          <w:szCs w:val="24"/>
          <w:rtl/>
        </w:rPr>
        <w:t xml:space="preserve"> יש זכות חוזית כיוון שיש לו כשרות לזכויות וחובות. זה לא מצריך לו כשרות לפעולות משפטיות כיוון שהוא לא כרת את החוזה.</w:t>
      </w:r>
    </w:p>
    <w:p w:rsidR="00AB2127" w:rsidRPr="00AB2127" w:rsidRDefault="00AB2127" w:rsidP="000B519A">
      <w:pPr>
        <w:rPr>
          <w:rFonts w:cs="David"/>
          <w:sz w:val="24"/>
          <w:szCs w:val="24"/>
          <w:rtl/>
        </w:rPr>
      </w:pPr>
      <w:r w:rsidRPr="003A7A99">
        <w:rPr>
          <w:rFonts w:cs="David" w:hint="cs"/>
          <w:sz w:val="24"/>
          <w:szCs w:val="24"/>
          <w:u w:val="single"/>
          <w:rtl/>
        </w:rPr>
        <w:t>תאגידים</w:t>
      </w:r>
      <w:r w:rsidRPr="00AB2127">
        <w:rPr>
          <w:rFonts w:cs="David" w:hint="cs"/>
          <w:sz w:val="24"/>
          <w:szCs w:val="24"/>
          <w:rtl/>
        </w:rPr>
        <w:t xml:space="preserve">: </w:t>
      </w:r>
    </w:p>
    <w:p w:rsidR="00AB2127" w:rsidRPr="00AB2127" w:rsidRDefault="0045300C" w:rsidP="000B519A">
      <w:pPr>
        <w:pStyle w:val="ListParagraph"/>
        <w:ind w:left="0"/>
        <w:rPr>
          <w:rFonts w:cs="David"/>
          <w:sz w:val="24"/>
          <w:szCs w:val="24"/>
          <w:rtl/>
        </w:rPr>
      </w:pPr>
      <w:r>
        <w:rPr>
          <w:rFonts w:cs="David" w:hint="cs"/>
          <w:sz w:val="24"/>
          <w:szCs w:val="24"/>
          <w:rtl/>
        </w:rPr>
        <w:t>לכל תאגיד יש חוק המסדי</w:t>
      </w:r>
      <w:r w:rsidR="00AB2127" w:rsidRPr="00AB2127">
        <w:rPr>
          <w:rFonts w:cs="David" w:hint="cs"/>
          <w:sz w:val="24"/>
          <w:szCs w:val="24"/>
          <w:rtl/>
        </w:rPr>
        <w:t>ר את הכללים המשפטיים הרלוונטים לכשרותו. תאגיד הוא יציר החוק ולכן שיטת המשפט יכולה לעצב את כשירותו. לכל תאגיד יש הגדרות ספציפיות לכשרותו המשפטית ובמידה ואין הגדרה ספציפית אז ניתן להניח כי יש לו כשרות כללית (בכפוף כמובן למה שמתאים לתאגיד).</w:t>
      </w:r>
    </w:p>
    <w:p w:rsidR="00AB2127" w:rsidRPr="00AB2127" w:rsidRDefault="00AB2127" w:rsidP="000B519A">
      <w:pPr>
        <w:pStyle w:val="ListParagraph"/>
        <w:ind w:left="0"/>
        <w:rPr>
          <w:rFonts w:cs="David"/>
          <w:sz w:val="24"/>
          <w:szCs w:val="24"/>
          <w:rtl/>
        </w:rPr>
      </w:pPr>
      <w:r w:rsidRPr="00B60042">
        <w:rPr>
          <w:rFonts w:cs="David" w:hint="cs"/>
          <w:sz w:val="24"/>
          <w:szCs w:val="24"/>
          <w:u w:val="single"/>
          <w:rtl/>
        </w:rPr>
        <w:t>יש כמה מאפיינים החשובים לכל התאגידים</w:t>
      </w:r>
      <w:r w:rsidRPr="00AB2127">
        <w:rPr>
          <w:rFonts w:cs="David" w:hint="cs"/>
          <w:sz w:val="24"/>
          <w:szCs w:val="24"/>
          <w:rtl/>
        </w:rPr>
        <w:t>:</w:t>
      </w:r>
    </w:p>
    <w:p w:rsidR="00AB2127" w:rsidRPr="00AB2127" w:rsidRDefault="00AB2127" w:rsidP="000B519A">
      <w:pPr>
        <w:pStyle w:val="ListParagraph"/>
        <w:numPr>
          <w:ilvl w:val="0"/>
          <w:numId w:val="10"/>
        </w:numPr>
        <w:ind w:left="0"/>
        <w:rPr>
          <w:rFonts w:cs="David"/>
          <w:sz w:val="24"/>
          <w:szCs w:val="24"/>
        </w:rPr>
      </w:pPr>
      <w:r w:rsidRPr="00AB2127">
        <w:rPr>
          <w:rFonts w:cs="David" w:hint="cs"/>
          <w:sz w:val="24"/>
          <w:szCs w:val="24"/>
          <w:rtl/>
        </w:rPr>
        <w:t xml:space="preserve">לתאגיד אין כשרות אלא אם כן נקבעה בחוק. במפורש או במשתמע </w:t>
      </w:r>
      <w:r w:rsidR="00B60042">
        <w:rPr>
          <w:rFonts w:cs="David" w:hint="cs"/>
          <w:sz w:val="24"/>
          <w:szCs w:val="24"/>
          <w:rtl/>
        </w:rPr>
        <w:t xml:space="preserve">(במשתמע- רק אם אי אפשר אחרת וזה </w:t>
      </w:r>
      <w:r w:rsidRPr="00AB2127">
        <w:rPr>
          <w:rFonts w:cs="David" w:hint="cs"/>
          <w:sz w:val="24"/>
          <w:szCs w:val="24"/>
          <w:rtl/>
        </w:rPr>
        <w:t>נובע מהחוק באופן ברור ובלתי משתמע באופן אחר). צריך להצביע איפה בחוק ניתנת הכשרות המשפטית.</w:t>
      </w:r>
    </w:p>
    <w:p w:rsidR="00AB2127" w:rsidRPr="00AB2127" w:rsidRDefault="00AB2127" w:rsidP="000B519A">
      <w:pPr>
        <w:pStyle w:val="ListParagraph"/>
        <w:numPr>
          <w:ilvl w:val="0"/>
          <w:numId w:val="10"/>
        </w:numPr>
        <w:ind w:left="0"/>
        <w:rPr>
          <w:rFonts w:cs="David"/>
          <w:sz w:val="24"/>
          <w:szCs w:val="24"/>
        </w:rPr>
      </w:pPr>
      <w:r w:rsidRPr="00AB2127">
        <w:rPr>
          <w:rFonts w:cs="David" w:hint="cs"/>
          <w:sz w:val="24"/>
          <w:szCs w:val="24"/>
          <w:rtl/>
        </w:rPr>
        <w:t>תאגיד חייב לפעול באמצעות נציגים. הנציגים יהיו בעלי סמכות לייצג את התאגיד.</w:t>
      </w:r>
    </w:p>
    <w:p w:rsidR="00693833" w:rsidRDefault="00693833" w:rsidP="000B519A">
      <w:pPr>
        <w:rPr>
          <w:rFonts w:cs="David"/>
          <w:sz w:val="24"/>
          <w:szCs w:val="24"/>
          <w:u w:val="single"/>
          <w:rtl/>
        </w:rPr>
      </w:pPr>
    </w:p>
    <w:p w:rsidR="00AB2127" w:rsidRPr="003A7A99" w:rsidRDefault="00AB2127" w:rsidP="000B519A">
      <w:pPr>
        <w:rPr>
          <w:rFonts w:cs="David"/>
          <w:sz w:val="24"/>
          <w:szCs w:val="24"/>
          <w:u w:val="single"/>
          <w:rtl/>
        </w:rPr>
      </w:pPr>
      <w:r w:rsidRPr="003A7A99">
        <w:rPr>
          <w:rFonts w:cs="David" w:hint="cs"/>
          <w:sz w:val="24"/>
          <w:szCs w:val="24"/>
          <w:u w:val="single"/>
          <w:rtl/>
        </w:rPr>
        <w:t>בני אדם:</w:t>
      </w:r>
    </w:p>
    <w:p w:rsidR="00AB2127" w:rsidRPr="00AB2127" w:rsidRDefault="00B60042" w:rsidP="00B60042">
      <w:pPr>
        <w:rPr>
          <w:rFonts w:cs="David"/>
          <w:sz w:val="24"/>
          <w:szCs w:val="24"/>
          <w:rtl/>
        </w:rPr>
      </w:pPr>
      <w:r>
        <w:rPr>
          <w:rFonts w:cs="David" w:hint="cs"/>
          <w:sz w:val="24"/>
          <w:szCs w:val="24"/>
          <w:rtl/>
        </w:rPr>
        <w:lastRenderedPageBreak/>
        <w:t>"</w:t>
      </w:r>
      <w:r w:rsidR="00AB2127" w:rsidRPr="00B60042">
        <w:rPr>
          <w:rFonts w:cs="David" w:hint="cs"/>
          <w:sz w:val="24"/>
          <w:szCs w:val="24"/>
          <w:u w:val="single"/>
          <w:rtl/>
        </w:rPr>
        <w:t>חוק הכשרות והאפוטרופוסות</w:t>
      </w:r>
      <w:r>
        <w:rPr>
          <w:rFonts w:cs="David" w:hint="cs"/>
          <w:sz w:val="24"/>
          <w:szCs w:val="24"/>
          <w:rtl/>
        </w:rPr>
        <w:t xml:space="preserve">"- </w:t>
      </w:r>
      <w:r w:rsidRPr="00AB2127">
        <w:rPr>
          <w:rFonts w:cs="David" w:hint="cs"/>
          <w:sz w:val="24"/>
          <w:szCs w:val="24"/>
          <w:rtl/>
        </w:rPr>
        <w:t>החוק הכ</w:t>
      </w:r>
      <w:r>
        <w:rPr>
          <w:rFonts w:cs="David" w:hint="cs"/>
          <w:sz w:val="24"/>
          <w:szCs w:val="24"/>
          <w:rtl/>
        </w:rPr>
        <w:t>ללי העוסק בכשרותם של בני אדם. חוק</w:t>
      </w:r>
      <w:r w:rsidR="00AB2127" w:rsidRPr="00AB2127">
        <w:rPr>
          <w:rFonts w:cs="David" w:hint="cs"/>
          <w:sz w:val="24"/>
          <w:szCs w:val="24"/>
          <w:rtl/>
        </w:rPr>
        <w:t xml:space="preserve"> זה מסדיר גם את</w:t>
      </w:r>
      <w:r>
        <w:rPr>
          <w:rFonts w:cs="David" w:hint="cs"/>
          <w:sz w:val="24"/>
          <w:szCs w:val="24"/>
          <w:rtl/>
        </w:rPr>
        <w:t xml:space="preserve"> הכשרות לזכויות וחובות </w:t>
      </w:r>
      <w:r w:rsidR="00AB2127" w:rsidRPr="00AB2127">
        <w:rPr>
          <w:rFonts w:cs="David" w:hint="cs"/>
          <w:sz w:val="24"/>
          <w:szCs w:val="24"/>
          <w:rtl/>
        </w:rPr>
        <w:t>וגם לפעולות משפטיות.</w:t>
      </w:r>
    </w:p>
    <w:p w:rsidR="003A7A99" w:rsidRDefault="00AB2127" w:rsidP="00B60042">
      <w:pPr>
        <w:rPr>
          <w:rFonts w:cs="David"/>
          <w:sz w:val="24"/>
          <w:szCs w:val="24"/>
          <w:rtl/>
        </w:rPr>
      </w:pPr>
      <w:r w:rsidRPr="003A7A99">
        <w:rPr>
          <w:rFonts w:cs="David" w:hint="cs"/>
          <w:sz w:val="24"/>
          <w:szCs w:val="24"/>
          <w:u w:val="single"/>
          <w:rtl/>
        </w:rPr>
        <w:t>כשרות לזכויות וחובות</w:t>
      </w:r>
      <w:r w:rsidRPr="00AB2127">
        <w:rPr>
          <w:rFonts w:cs="David" w:hint="cs"/>
          <w:sz w:val="24"/>
          <w:szCs w:val="24"/>
          <w:rtl/>
        </w:rPr>
        <w:t>:</w:t>
      </w:r>
      <w:r w:rsidR="00B60042">
        <w:rPr>
          <w:rFonts w:cs="David" w:hint="cs"/>
          <w:sz w:val="24"/>
          <w:szCs w:val="24"/>
          <w:rtl/>
        </w:rPr>
        <w:t xml:space="preserve"> </w:t>
      </w:r>
      <w:r w:rsidRPr="00AB2127">
        <w:rPr>
          <w:rFonts w:cs="David" w:hint="cs"/>
          <w:sz w:val="24"/>
          <w:szCs w:val="24"/>
          <w:rtl/>
        </w:rPr>
        <w:t xml:space="preserve">הכלל קבוע בסעיף 1 לחוק הכשרות והאפוטרופות וקובע כי </w:t>
      </w:r>
      <w:r w:rsidRPr="00AB2127">
        <w:rPr>
          <w:rFonts w:cs="David"/>
          <w:sz w:val="24"/>
          <w:szCs w:val="24"/>
          <w:rtl/>
        </w:rPr>
        <w:t>כל אדם כש</w:t>
      </w:r>
      <w:r w:rsidR="00B60042">
        <w:rPr>
          <w:rFonts w:cs="David" w:hint="cs"/>
          <w:sz w:val="24"/>
          <w:szCs w:val="24"/>
          <w:rtl/>
        </w:rPr>
        <w:t>י</w:t>
      </w:r>
      <w:r w:rsidRPr="00AB2127">
        <w:rPr>
          <w:rFonts w:cs="David"/>
          <w:sz w:val="24"/>
          <w:szCs w:val="24"/>
          <w:rtl/>
        </w:rPr>
        <w:t>ר לזכוי</w:t>
      </w:r>
      <w:r w:rsidR="003A7A99">
        <w:rPr>
          <w:rFonts w:cs="David"/>
          <w:sz w:val="24"/>
          <w:szCs w:val="24"/>
          <w:rtl/>
        </w:rPr>
        <w:t>ות ולחובות מגמר-לידתו ועד מותו.</w:t>
      </w:r>
    </w:p>
    <w:p w:rsidR="00AB2127" w:rsidRPr="00AB2127" w:rsidRDefault="00AB2127" w:rsidP="000B519A">
      <w:pPr>
        <w:rPr>
          <w:rFonts w:cs="David"/>
          <w:sz w:val="24"/>
          <w:szCs w:val="24"/>
          <w:rtl/>
        </w:rPr>
      </w:pPr>
      <w:r w:rsidRPr="00AB2127">
        <w:rPr>
          <w:rFonts w:cs="David" w:hint="cs"/>
          <w:sz w:val="24"/>
          <w:szCs w:val="24"/>
          <w:rtl/>
        </w:rPr>
        <w:t>עפ"י המשפט הישראלי אין מצב לאדם חי שאין לו כשרות לזכויות וחובות.</w:t>
      </w:r>
    </w:p>
    <w:p w:rsidR="00AB2127" w:rsidRPr="00AB2127" w:rsidRDefault="00AB2127" w:rsidP="00423349">
      <w:pPr>
        <w:tabs>
          <w:tab w:val="left" w:pos="1418"/>
        </w:tabs>
        <w:rPr>
          <w:rFonts w:cs="David"/>
          <w:sz w:val="24"/>
          <w:szCs w:val="24"/>
          <w:rtl/>
        </w:rPr>
      </w:pPr>
      <w:r w:rsidRPr="00AB2127">
        <w:rPr>
          <w:rFonts w:cs="David" w:hint="cs"/>
          <w:sz w:val="24"/>
          <w:szCs w:val="24"/>
          <w:rtl/>
        </w:rPr>
        <w:t>חריגים- למשל אדם בטרם נולד גם זכאי לזכויות כמו למשל בענייני ירושה בהם עובר הוא יורש של אביו למרות שעוד לא נולד.</w:t>
      </w:r>
    </w:p>
    <w:p w:rsidR="00AB2127" w:rsidRPr="003A7A99" w:rsidRDefault="00AB2127" w:rsidP="000B519A">
      <w:pPr>
        <w:tabs>
          <w:tab w:val="left" w:pos="1418"/>
        </w:tabs>
        <w:rPr>
          <w:rFonts w:cs="David"/>
          <w:sz w:val="24"/>
          <w:szCs w:val="24"/>
          <w:u w:val="single"/>
          <w:rtl/>
        </w:rPr>
      </w:pPr>
      <w:r w:rsidRPr="003A7A99">
        <w:rPr>
          <w:rFonts w:cs="David" w:hint="cs"/>
          <w:sz w:val="24"/>
          <w:szCs w:val="24"/>
          <w:u w:val="single"/>
          <w:rtl/>
        </w:rPr>
        <w:t>מי כשיר לכרות חוזה:</w:t>
      </w:r>
    </w:p>
    <w:p w:rsidR="00AB2127" w:rsidRPr="00AB2127" w:rsidRDefault="00AB2127" w:rsidP="000B519A">
      <w:pPr>
        <w:tabs>
          <w:tab w:val="left" w:pos="1418"/>
        </w:tabs>
        <w:rPr>
          <w:rFonts w:cs="David"/>
          <w:sz w:val="24"/>
          <w:szCs w:val="24"/>
          <w:rtl/>
        </w:rPr>
      </w:pPr>
      <w:r w:rsidRPr="00AB2127">
        <w:rPr>
          <w:rFonts w:cs="David" w:hint="cs"/>
          <w:sz w:val="24"/>
          <w:szCs w:val="24"/>
          <w:rtl/>
        </w:rPr>
        <w:t>רוב שיטות המשפט מטילות מגבלות על כשרות לפעולות משפטיות של חלקים מהאוכלוסיה (הסיבה להגבלה היא כי רוצים להגן על אותם בני האגם ולא להפך). דיני הכשרות מטילים מגבלות על אוכלוסיות חלשות מתוך חשש כי הפעולות שהם יעשו עלולות לפגוע באינטרסים שלהם.</w:t>
      </w:r>
    </w:p>
    <w:p w:rsidR="00AB2127" w:rsidRPr="00AB2127" w:rsidRDefault="00AB2127" w:rsidP="000B519A">
      <w:pPr>
        <w:tabs>
          <w:tab w:val="left" w:pos="1418"/>
        </w:tabs>
        <w:rPr>
          <w:rFonts w:cs="David"/>
          <w:sz w:val="24"/>
          <w:szCs w:val="24"/>
          <w:rtl/>
        </w:rPr>
      </w:pPr>
      <w:r w:rsidRPr="003A7A99">
        <w:rPr>
          <w:rFonts w:cs="David" w:hint="cs"/>
          <w:sz w:val="24"/>
          <w:szCs w:val="24"/>
          <w:u w:val="single"/>
          <w:rtl/>
        </w:rPr>
        <w:t>קיימות שתי קבוצות</w:t>
      </w:r>
      <w:r w:rsidRPr="00AB2127">
        <w:rPr>
          <w:rFonts w:cs="David" w:hint="cs"/>
          <w:sz w:val="24"/>
          <w:szCs w:val="24"/>
          <w:rtl/>
        </w:rPr>
        <w:t>:</w:t>
      </w:r>
    </w:p>
    <w:p w:rsidR="00AB2127" w:rsidRPr="00AB2127" w:rsidRDefault="00AB2127" w:rsidP="000B519A">
      <w:pPr>
        <w:pStyle w:val="ListParagraph"/>
        <w:numPr>
          <w:ilvl w:val="0"/>
          <w:numId w:val="11"/>
        </w:numPr>
        <w:tabs>
          <w:tab w:val="left" w:pos="1418"/>
        </w:tabs>
        <w:ind w:left="0"/>
        <w:rPr>
          <w:rFonts w:cs="David"/>
          <w:sz w:val="24"/>
          <w:szCs w:val="24"/>
        </w:rPr>
      </w:pPr>
      <w:r w:rsidRPr="00AB2127">
        <w:rPr>
          <w:rFonts w:cs="David" w:hint="cs"/>
          <w:sz w:val="24"/>
          <w:szCs w:val="24"/>
          <w:rtl/>
        </w:rPr>
        <w:t>קטינים</w:t>
      </w:r>
    </w:p>
    <w:p w:rsidR="00AB2127" w:rsidRPr="00AB2127" w:rsidRDefault="00AB2127" w:rsidP="000B519A">
      <w:pPr>
        <w:pStyle w:val="ListParagraph"/>
        <w:numPr>
          <w:ilvl w:val="0"/>
          <w:numId w:val="11"/>
        </w:numPr>
        <w:tabs>
          <w:tab w:val="left" w:pos="1418"/>
        </w:tabs>
        <w:ind w:left="0"/>
        <w:rPr>
          <w:rFonts w:cs="David"/>
          <w:sz w:val="24"/>
          <w:szCs w:val="24"/>
        </w:rPr>
      </w:pPr>
      <w:r w:rsidRPr="00AB2127">
        <w:rPr>
          <w:rFonts w:cs="David" w:hint="cs"/>
          <w:sz w:val="24"/>
          <w:szCs w:val="24"/>
          <w:rtl/>
        </w:rPr>
        <w:t>פסולי דין</w:t>
      </w:r>
    </w:p>
    <w:p w:rsidR="00AB2127" w:rsidRPr="00AB2127" w:rsidRDefault="00AB2127" w:rsidP="000B519A">
      <w:pPr>
        <w:pStyle w:val="ListParagraph"/>
        <w:tabs>
          <w:tab w:val="left" w:pos="1418"/>
        </w:tabs>
        <w:ind w:left="0"/>
        <w:rPr>
          <w:rFonts w:cs="David"/>
          <w:sz w:val="24"/>
          <w:szCs w:val="24"/>
          <w:rtl/>
        </w:rPr>
      </w:pPr>
    </w:p>
    <w:p w:rsidR="00AB2127" w:rsidRPr="003A7A99" w:rsidRDefault="00423349" w:rsidP="00423349">
      <w:pPr>
        <w:pStyle w:val="ListParagraph"/>
        <w:tabs>
          <w:tab w:val="left" w:pos="1418"/>
        </w:tabs>
        <w:ind w:left="0"/>
        <w:rPr>
          <w:rFonts w:cs="David"/>
          <w:sz w:val="24"/>
          <w:szCs w:val="24"/>
          <w:u w:val="single"/>
          <w:rtl/>
        </w:rPr>
      </w:pPr>
      <w:r>
        <w:rPr>
          <w:rFonts w:cs="David" w:hint="cs"/>
          <w:sz w:val="24"/>
          <w:szCs w:val="24"/>
          <w:u w:val="single"/>
          <w:rtl/>
        </w:rPr>
        <w:t>גישה זו</w:t>
      </w:r>
      <w:r w:rsidR="00AB2127" w:rsidRPr="003A7A99">
        <w:rPr>
          <w:rFonts w:cs="David" w:hint="cs"/>
          <w:sz w:val="24"/>
          <w:szCs w:val="24"/>
          <w:u w:val="single"/>
          <w:rtl/>
        </w:rPr>
        <w:t xml:space="preserve"> מיושנת מכמה סיבות:</w:t>
      </w:r>
    </w:p>
    <w:p w:rsidR="00AB2127" w:rsidRPr="00AB2127" w:rsidRDefault="00AB2127" w:rsidP="000B519A">
      <w:pPr>
        <w:pStyle w:val="ListParagraph"/>
        <w:numPr>
          <w:ilvl w:val="0"/>
          <w:numId w:val="12"/>
        </w:numPr>
        <w:tabs>
          <w:tab w:val="left" w:pos="1418"/>
        </w:tabs>
        <w:ind w:left="0"/>
        <w:rPr>
          <w:rFonts w:cs="David"/>
          <w:sz w:val="24"/>
          <w:szCs w:val="24"/>
        </w:rPr>
      </w:pPr>
      <w:r w:rsidRPr="00AB2127">
        <w:rPr>
          <w:rFonts w:cs="David" w:hint="cs"/>
          <w:sz w:val="24"/>
          <w:szCs w:val="24"/>
          <w:rtl/>
        </w:rPr>
        <w:t>מי אמר שרק שתי הקבוצות האלו זקוקות להגנה? מה עם קשישים למשל? מכורים? ואולי בכלל לא כל קטין זקוק להגנה משפטית אולי הוא מאוד נבון וחכם?</w:t>
      </w:r>
    </w:p>
    <w:p w:rsidR="00AB2127" w:rsidRPr="00AB2127" w:rsidRDefault="00AB2127" w:rsidP="00423349">
      <w:pPr>
        <w:pStyle w:val="ListParagraph"/>
        <w:numPr>
          <w:ilvl w:val="0"/>
          <w:numId w:val="12"/>
        </w:numPr>
        <w:tabs>
          <w:tab w:val="left" w:pos="1418"/>
        </w:tabs>
        <w:ind w:left="0"/>
        <w:rPr>
          <w:rFonts w:cs="David"/>
          <w:sz w:val="24"/>
          <w:szCs w:val="24"/>
        </w:rPr>
      </w:pPr>
      <w:r w:rsidRPr="00AB2127">
        <w:rPr>
          <w:rFonts w:cs="David" w:hint="cs"/>
          <w:sz w:val="24"/>
          <w:szCs w:val="24"/>
          <w:rtl/>
        </w:rPr>
        <w:t xml:space="preserve">האופן בו מגינים על מי שזקוק להגנה- ההגנה נעשת באמצעות הטלת סייגים </w:t>
      </w:r>
      <w:r w:rsidR="00423349">
        <w:rPr>
          <w:rFonts w:cs="David" w:hint="cs"/>
          <w:sz w:val="24"/>
          <w:szCs w:val="24"/>
          <w:rtl/>
        </w:rPr>
        <w:t xml:space="preserve">על </w:t>
      </w:r>
      <w:r w:rsidRPr="00AB2127">
        <w:rPr>
          <w:rFonts w:cs="David" w:hint="cs"/>
          <w:sz w:val="24"/>
          <w:szCs w:val="24"/>
          <w:rtl/>
        </w:rPr>
        <w:t>הכשרות לפעולות משפטיות.</w:t>
      </w:r>
    </w:p>
    <w:p w:rsidR="00AB2127" w:rsidRPr="00AB2127" w:rsidRDefault="00AB2127" w:rsidP="00423349">
      <w:pPr>
        <w:pStyle w:val="ListParagraph"/>
        <w:tabs>
          <w:tab w:val="left" w:pos="1418"/>
        </w:tabs>
        <w:ind w:left="0"/>
        <w:rPr>
          <w:rFonts w:cs="David"/>
          <w:sz w:val="24"/>
          <w:szCs w:val="24"/>
          <w:rtl/>
        </w:rPr>
      </w:pPr>
      <w:r w:rsidRPr="00AB2127">
        <w:rPr>
          <w:rFonts w:cs="David" w:hint="cs"/>
          <w:sz w:val="24"/>
          <w:szCs w:val="24"/>
          <w:rtl/>
        </w:rPr>
        <w:t>מצד אחד אנו אכן מגינים עליהם בצורה זו מלבצע פעולות שיפגעו בהם.</w:t>
      </w:r>
      <w:r w:rsidR="00423349">
        <w:rPr>
          <w:rFonts w:cs="David" w:hint="cs"/>
          <w:sz w:val="24"/>
          <w:szCs w:val="24"/>
          <w:rtl/>
        </w:rPr>
        <w:t xml:space="preserve"> </w:t>
      </w:r>
      <w:r w:rsidRPr="00AB2127">
        <w:rPr>
          <w:rFonts w:cs="David" w:hint="cs"/>
          <w:sz w:val="24"/>
          <w:szCs w:val="24"/>
          <w:rtl/>
        </w:rPr>
        <w:t xml:space="preserve">אך מצד שני הגנה זו פוגעת בכבוד האדם של אותו </w:t>
      </w:r>
      <w:r w:rsidR="00423349">
        <w:rPr>
          <w:rFonts w:cs="David" w:hint="cs"/>
          <w:sz w:val="24"/>
          <w:szCs w:val="24"/>
          <w:rtl/>
        </w:rPr>
        <w:t>מוגן. פגיעה זו הינה פגיעה בסיסית בחלק מהותי מ</w:t>
      </w:r>
      <w:r w:rsidRPr="00AB2127">
        <w:rPr>
          <w:rFonts w:cs="David" w:hint="cs"/>
          <w:sz w:val="24"/>
          <w:szCs w:val="24"/>
          <w:rtl/>
        </w:rPr>
        <w:t>ההוויה האנ</w:t>
      </w:r>
      <w:r w:rsidR="00423349">
        <w:rPr>
          <w:rFonts w:cs="David" w:hint="cs"/>
          <w:sz w:val="24"/>
          <w:szCs w:val="24"/>
          <w:rtl/>
        </w:rPr>
        <w:t>וש</w:t>
      </w:r>
      <w:r w:rsidRPr="00AB2127">
        <w:rPr>
          <w:rFonts w:cs="David" w:hint="cs"/>
          <w:sz w:val="24"/>
          <w:szCs w:val="24"/>
          <w:rtl/>
        </w:rPr>
        <w:t>ית שלו.</w:t>
      </w:r>
    </w:p>
    <w:p w:rsidR="00AB2127" w:rsidRPr="00AB2127" w:rsidRDefault="00AB2127"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sz w:val="24"/>
          <w:szCs w:val="24"/>
          <w:rtl/>
        </w:rPr>
      </w:pPr>
      <w:r w:rsidRPr="003A7A99">
        <w:rPr>
          <w:rFonts w:cs="David" w:hint="cs"/>
          <w:sz w:val="24"/>
          <w:szCs w:val="24"/>
          <w:u w:val="single"/>
          <w:rtl/>
        </w:rPr>
        <w:t>שיטות משפט שהלכו בכיוונים מודרניים יותר</w:t>
      </w:r>
      <w:r w:rsidRPr="00AB2127">
        <w:rPr>
          <w:rFonts w:cs="David" w:hint="cs"/>
          <w:sz w:val="24"/>
          <w:szCs w:val="24"/>
          <w:rtl/>
        </w:rPr>
        <w:t>: (רפורמה שנעשתה במשפט הגרמי ובחלק מהקנדי).</w:t>
      </w:r>
    </w:p>
    <w:p w:rsidR="00AB2127" w:rsidRPr="00AB2127" w:rsidRDefault="00AB2127" w:rsidP="000B519A">
      <w:pPr>
        <w:pStyle w:val="ListParagraph"/>
        <w:numPr>
          <w:ilvl w:val="0"/>
          <w:numId w:val="13"/>
        </w:numPr>
        <w:tabs>
          <w:tab w:val="left" w:pos="1418"/>
        </w:tabs>
        <w:ind w:left="0"/>
        <w:rPr>
          <w:rFonts w:cs="David"/>
          <w:sz w:val="24"/>
          <w:szCs w:val="24"/>
        </w:rPr>
      </w:pPr>
      <w:r w:rsidRPr="00AB2127">
        <w:rPr>
          <w:rFonts w:cs="David" w:hint="cs"/>
          <w:sz w:val="24"/>
          <w:szCs w:val="24"/>
          <w:rtl/>
        </w:rPr>
        <w:t>קבוצת המוגנים לא נקבעת עפ"י קביעה מאוד מקובעת וישנם גישות גמישות יותר למשל בהגדרה: מי שאינו מסוגלת לדאוג לענייניו.</w:t>
      </w:r>
    </w:p>
    <w:p w:rsidR="00AB2127" w:rsidRPr="00AB2127" w:rsidRDefault="00AB2127" w:rsidP="000B519A">
      <w:pPr>
        <w:pStyle w:val="ListParagraph"/>
        <w:numPr>
          <w:ilvl w:val="0"/>
          <w:numId w:val="13"/>
        </w:numPr>
        <w:tabs>
          <w:tab w:val="left" w:pos="1418"/>
        </w:tabs>
        <w:ind w:left="0"/>
        <w:rPr>
          <w:rFonts w:cs="David"/>
          <w:sz w:val="24"/>
          <w:szCs w:val="24"/>
        </w:rPr>
      </w:pPr>
      <w:r w:rsidRPr="00AB2127">
        <w:rPr>
          <w:rFonts w:cs="David" w:hint="cs"/>
          <w:sz w:val="24"/>
          <w:szCs w:val="24"/>
          <w:rtl/>
        </w:rPr>
        <w:t xml:space="preserve">קיימות שיטות הגנה יותר מתקדמות: במקום לשלול ולהגביל את הכשרות, </w:t>
      </w:r>
      <w:r w:rsidR="00423349">
        <w:rPr>
          <w:rFonts w:cs="David" w:hint="cs"/>
          <w:sz w:val="24"/>
          <w:szCs w:val="24"/>
          <w:rtl/>
        </w:rPr>
        <w:t>משאירים לו את כשרותו אך ממנים לו</w:t>
      </w:r>
      <w:r w:rsidRPr="00AB2127">
        <w:rPr>
          <w:rFonts w:cs="David" w:hint="cs"/>
          <w:sz w:val="24"/>
          <w:szCs w:val="24"/>
          <w:rtl/>
        </w:rPr>
        <w:t xml:space="preserve"> מסייע (מישהו שיעזור לו לקבל את ההח</w:t>
      </w:r>
      <w:r w:rsidR="00423349">
        <w:rPr>
          <w:rFonts w:cs="David" w:hint="cs"/>
          <w:sz w:val="24"/>
          <w:szCs w:val="24"/>
          <w:rtl/>
        </w:rPr>
        <w:t>לטות הנכנונות מבלי לפגוע בכשירו</w:t>
      </w:r>
      <w:r w:rsidRPr="00AB2127">
        <w:rPr>
          <w:rFonts w:cs="David" w:hint="cs"/>
          <w:sz w:val="24"/>
          <w:szCs w:val="24"/>
          <w:rtl/>
        </w:rPr>
        <w:t>ת</w:t>
      </w:r>
      <w:r w:rsidR="00423349">
        <w:rPr>
          <w:rFonts w:cs="David" w:hint="cs"/>
          <w:sz w:val="24"/>
          <w:szCs w:val="24"/>
          <w:rtl/>
        </w:rPr>
        <w:t>ו</w:t>
      </w:r>
      <w:r w:rsidRPr="00AB2127">
        <w:rPr>
          <w:rFonts w:cs="David" w:hint="cs"/>
          <w:sz w:val="24"/>
          <w:szCs w:val="24"/>
          <w:rtl/>
        </w:rPr>
        <w:t>).</w:t>
      </w:r>
    </w:p>
    <w:p w:rsidR="00AB2127" w:rsidRPr="00AB2127" w:rsidRDefault="00423349" w:rsidP="000B519A">
      <w:pPr>
        <w:tabs>
          <w:tab w:val="left" w:pos="1418"/>
        </w:tabs>
        <w:rPr>
          <w:rFonts w:cs="David"/>
          <w:sz w:val="24"/>
          <w:szCs w:val="24"/>
          <w:rtl/>
        </w:rPr>
      </w:pPr>
      <w:r>
        <w:rPr>
          <w:rFonts w:cs="David" w:hint="cs"/>
          <w:sz w:val="24"/>
          <w:szCs w:val="24"/>
          <w:rtl/>
        </w:rPr>
        <w:t>**</w:t>
      </w:r>
      <w:r w:rsidR="00AB2127" w:rsidRPr="00AB2127">
        <w:rPr>
          <w:rFonts w:cs="David" w:hint="cs"/>
          <w:sz w:val="24"/>
          <w:szCs w:val="24"/>
          <w:rtl/>
        </w:rPr>
        <w:t xml:space="preserve">אצלינו כבר הוצעה הצעת חוק להגמשת </w:t>
      </w:r>
      <w:r>
        <w:rPr>
          <w:rFonts w:cs="David" w:hint="cs"/>
          <w:sz w:val="24"/>
          <w:szCs w:val="24"/>
          <w:rtl/>
        </w:rPr>
        <w:t xml:space="preserve">הבחינה מי </w:t>
      </w:r>
      <w:r w:rsidR="00AB2127" w:rsidRPr="00AB2127">
        <w:rPr>
          <w:rFonts w:cs="David" w:hint="cs"/>
          <w:sz w:val="24"/>
          <w:szCs w:val="24"/>
          <w:rtl/>
        </w:rPr>
        <w:t>זכאי להגנה ושינוי שיטות ההגנה בכנסת אך בינתיים אין שינוי בנושא.</w:t>
      </w:r>
    </w:p>
    <w:p w:rsidR="00AB2127" w:rsidRPr="00AB2127" w:rsidRDefault="00423349" w:rsidP="000B519A">
      <w:pPr>
        <w:tabs>
          <w:tab w:val="left" w:pos="1418"/>
        </w:tabs>
        <w:rPr>
          <w:rFonts w:cs="David"/>
          <w:sz w:val="24"/>
          <w:szCs w:val="24"/>
          <w:rtl/>
        </w:rPr>
      </w:pPr>
      <w:r w:rsidRPr="00423349">
        <w:rPr>
          <w:rFonts w:cs="David" w:hint="cs"/>
          <w:sz w:val="24"/>
          <w:szCs w:val="24"/>
          <w:u w:val="single"/>
          <w:rtl/>
        </w:rPr>
        <w:t xml:space="preserve">חוק הכשרות </w:t>
      </w:r>
      <w:r w:rsidR="00AB2127" w:rsidRPr="00423349">
        <w:rPr>
          <w:rFonts w:cs="David" w:hint="cs"/>
          <w:sz w:val="24"/>
          <w:szCs w:val="24"/>
          <w:u w:val="single"/>
          <w:rtl/>
        </w:rPr>
        <w:t>בסעיף 2 לחוק</w:t>
      </w:r>
      <w:r w:rsidR="00AB2127" w:rsidRPr="00AB2127">
        <w:rPr>
          <w:rFonts w:cs="David" w:hint="cs"/>
          <w:sz w:val="24"/>
          <w:szCs w:val="24"/>
          <w:rtl/>
        </w:rPr>
        <w:t xml:space="preserve">: </w:t>
      </w:r>
      <w:r w:rsidR="00AB2127" w:rsidRPr="00AB2127">
        <w:rPr>
          <w:rFonts w:cs="David"/>
          <w:sz w:val="24"/>
          <w:szCs w:val="24"/>
          <w:rtl/>
        </w:rPr>
        <w:t>כל אדם כש</w:t>
      </w:r>
      <w:r w:rsidR="00E863B7">
        <w:rPr>
          <w:rFonts w:cs="David" w:hint="cs"/>
          <w:sz w:val="24"/>
          <w:szCs w:val="24"/>
          <w:rtl/>
        </w:rPr>
        <w:t>י</w:t>
      </w:r>
      <w:r w:rsidR="00AB2127" w:rsidRPr="00AB2127">
        <w:rPr>
          <w:rFonts w:cs="David"/>
          <w:sz w:val="24"/>
          <w:szCs w:val="24"/>
          <w:rtl/>
        </w:rPr>
        <w:t>ר לפעולות משפטיות, זולת אם נשללה או הוגבלה כשרות זו בחוק או בפסק דין של בית-משפט.</w:t>
      </w:r>
    </w:p>
    <w:p w:rsidR="00AB2127" w:rsidRPr="00AB2127" w:rsidRDefault="00AB2127" w:rsidP="000B519A">
      <w:pPr>
        <w:tabs>
          <w:tab w:val="left" w:pos="1418"/>
        </w:tabs>
        <w:rPr>
          <w:rFonts w:cs="David"/>
          <w:sz w:val="24"/>
          <w:szCs w:val="24"/>
          <w:rtl/>
        </w:rPr>
      </w:pPr>
      <w:r w:rsidRPr="00AB2127">
        <w:rPr>
          <w:rFonts w:cs="David" w:hint="cs"/>
          <w:sz w:val="24"/>
          <w:szCs w:val="24"/>
          <w:rtl/>
        </w:rPr>
        <w:t xml:space="preserve">קיים </w:t>
      </w:r>
      <w:r w:rsidR="00423349">
        <w:rPr>
          <w:rFonts w:cs="David" w:hint="cs"/>
          <w:sz w:val="24"/>
          <w:szCs w:val="24"/>
          <w:rtl/>
        </w:rPr>
        <w:t xml:space="preserve">פה </w:t>
      </w:r>
      <w:r w:rsidRPr="00AB2127">
        <w:rPr>
          <w:rFonts w:cs="David" w:hint="cs"/>
          <w:sz w:val="24"/>
          <w:szCs w:val="24"/>
          <w:rtl/>
        </w:rPr>
        <w:t xml:space="preserve">סייג: </w:t>
      </w:r>
      <w:r w:rsidR="00423349">
        <w:rPr>
          <w:rFonts w:cs="David" w:hint="cs"/>
          <w:sz w:val="24"/>
          <w:szCs w:val="24"/>
          <w:rtl/>
        </w:rPr>
        <w:t>"</w:t>
      </w:r>
      <w:r w:rsidRPr="00AB2127">
        <w:rPr>
          <w:rFonts w:cs="David" w:hint="cs"/>
          <w:sz w:val="24"/>
          <w:szCs w:val="24"/>
          <w:rtl/>
        </w:rPr>
        <w:t>זולת אם הוגבלה או נשללה כשירותו</w:t>
      </w:r>
      <w:r w:rsidR="00423349">
        <w:rPr>
          <w:rFonts w:cs="David" w:hint="cs"/>
          <w:sz w:val="24"/>
          <w:szCs w:val="24"/>
          <w:rtl/>
        </w:rPr>
        <w:t>"</w:t>
      </w:r>
      <w:r w:rsidRPr="00AB2127">
        <w:rPr>
          <w:rFonts w:cs="David" w:hint="cs"/>
          <w:sz w:val="24"/>
          <w:szCs w:val="24"/>
          <w:rtl/>
        </w:rPr>
        <w:t>. והגבלה או שלילה זו נעש</w:t>
      </w:r>
      <w:r w:rsidR="00423349">
        <w:rPr>
          <w:rFonts w:cs="David" w:hint="cs"/>
          <w:sz w:val="24"/>
          <w:szCs w:val="24"/>
          <w:rtl/>
        </w:rPr>
        <w:t>י</w:t>
      </w:r>
      <w:r w:rsidRPr="00AB2127">
        <w:rPr>
          <w:rFonts w:cs="David" w:hint="cs"/>
          <w:sz w:val="24"/>
          <w:szCs w:val="24"/>
          <w:rtl/>
        </w:rPr>
        <w:t>ת עפ"י דין או ע"י חוק.</w:t>
      </w:r>
    </w:p>
    <w:p w:rsidR="00AB2127" w:rsidRPr="00AB2127" w:rsidRDefault="00AB2127" w:rsidP="000B519A">
      <w:pPr>
        <w:tabs>
          <w:tab w:val="left" w:pos="1418"/>
        </w:tabs>
        <w:rPr>
          <w:rFonts w:cs="David"/>
          <w:sz w:val="24"/>
          <w:szCs w:val="24"/>
          <w:rtl/>
        </w:rPr>
      </w:pPr>
      <w:r w:rsidRPr="00423349">
        <w:rPr>
          <w:rFonts w:cs="David" w:hint="cs"/>
          <w:b/>
          <w:bCs/>
          <w:sz w:val="24"/>
          <w:szCs w:val="24"/>
          <w:rtl/>
        </w:rPr>
        <w:t>חוק החוזים אינו קובע מגבלות וסייגים ולכן אנו הולכים למגבלות ולסייגים הנמצאים בחוק הכשרות עצמו</w:t>
      </w:r>
      <w:r w:rsidRPr="00AB2127">
        <w:rPr>
          <w:rFonts w:cs="David" w:hint="cs"/>
          <w:sz w:val="24"/>
          <w:szCs w:val="24"/>
          <w:rtl/>
        </w:rPr>
        <w:t>.</w:t>
      </w:r>
    </w:p>
    <w:p w:rsidR="00AB2127" w:rsidRPr="00423349" w:rsidRDefault="00AB2127" w:rsidP="00423349">
      <w:pPr>
        <w:tabs>
          <w:tab w:val="left" w:pos="1418"/>
        </w:tabs>
        <w:rPr>
          <w:rFonts w:cs="David"/>
          <w:sz w:val="24"/>
          <w:szCs w:val="24"/>
          <w:rtl/>
        </w:rPr>
      </w:pPr>
      <w:r w:rsidRPr="00423349">
        <w:rPr>
          <w:rFonts w:cs="David" w:hint="cs"/>
          <w:sz w:val="24"/>
          <w:szCs w:val="24"/>
          <w:u w:val="single"/>
          <w:rtl/>
        </w:rPr>
        <w:t xml:space="preserve">סעיף 3 </w:t>
      </w:r>
      <w:r w:rsidR="00423349" w:rsidRPr="00423349">
        <w:rPr>
          <w:rFonts w:cs="David" w:hint="cs"/>
          <w:sz w:val="24"/>
          <w:szCs w:val="24"/>
          <w:u w:val="single"/>
          <w:rtl/>
        </w:rPr>
        <w:t>בחוק הכשרות</w:t>
      </w:r>
      <w:r w:rsidR="00423349" w:rsidRPr="00423349">
        <w:rPr>
          <w:rFonts w:cs="David" w:hint="cs"/>
          <w:sz w:val="24"/>
          <w:szCs w:val="24"/>
          <w:rtl/>
        </w:rPr>
        <w:t xml:space="preserve"> </w:t>
      </w:r>
      <w:r w:rsidRPr="00423349">
        <w:rPr>
          <w:rFonts w:cs="David" w:hint="cs"/>
          <w:sz w:val="24"/>
          <w:szCs w:val="24"/>
          <w:rtl/>
        </w:rPr>
        <w:t>קובע מיהו קטין.</w:t>
      </w:r>
    </w:p>
    <w:p w:rsidR="009839AE" w:rsidRDefault="00AB2127" w:rsidP="00423349">
      <w:pPr>
        <w:tabs>
          <w:tab w:val="left" w:pos="1418"/>
        </w:tabs>
        <w:rPr>
          <w:rFonts w:cs="David"/>
          <w:sz w:val="24"/>
          <w:szCs w:val="24"/>
          <w:rtl/>
        </w:rPr>
      </w:pPr>
      <w:r w:rsidRPr="00423349">
        <w:rPr>
          <w:rFonts w:cs="David" w:hint="cs"/>
          <w:sz w:val="24"/>
          <w:szCs w:val="24"/>
          <w:u w:val="single"/>
          <w:rtl/>
        </w:rPr>
        <w:t xml:space="preserve">סעיפים 4-7 </w:t>
      </w:r>
      <w:r w:rsidR="00423349">
        <w:rPr>
          <w:rFonts w:cs="David" w:hint="cs"/>
          <w:sz w:val="24"/>
          <w:szCs w:val="24"/>
          <w:rtl/>
        </w:rPr>
        <w:t xml:space="preserve">בחוק הכשרות </w:t>
      </w:r>
      <w:r w:rsidRPr="00AB2127">
        <w:rPr>
          <w:rFonts w:cs="David" w:hint="cs"/>
          <w:sz w:val="24"/>
          <w:szCs w:val="24"/>
          <w:rtl/>
        </w:rPr>
        <w:t>קובע</w:t>
      </w:r>
      <w:r w:rsidR="00423349">
        <w:rPr>
          <w:rFonts w:cs="David" w:hint="cs"/>
          <w:sz w:val="24"/>
          <w:szCs w:val="24"/>
          <w:rtl/>
        </w:rPr>
        <w:t>ים</w:t>
      </w:r>
      <w:r w:rsidRPr="00AB2127">
        <w:rPr>
          <w:rFonts w:cs="David" w:hint="cs"/>
          <w:sz w:val="24"/>
          <w:szCs w:val="24"/>
          <w:rtl/>
        </w:rPr>
        <w:t xml:space="preserve"> את המגבלות ואת הסייגים לכשרותם של קטינים בפעולות משפטיות- ככל שבחוזה יש פוטנציאל גבוהה יותר לפגיעה בקטין , כך ההגנה צריכה להיות גבוהה יותר. ולכן בחוק אין כלל אח</w:t>
      </w:r>
      <w:r w:rsidR="00423349">
        <w:rPr>
          <w:rFonts w:cs="David" w:hint="cs"/>
          <w:sz w:val="24"/>
          <w:szCs w:val="24"/>
          <w:rtl/>
        </w:rPr>
        <w:t>י</w:t>
      </w:r>
      <w:r w:rsidRPr="00AB2127">
        <w:rPr>
          <w:rFonts w:cs="David" w:hint="cs"/>
          <w:sz w:val="24"/>
          <w:szCs w:val="24"/>
          <w:rtl/>
        </w:rPr>
        <w:t xml:space="preserve">ד אלא דירוג עפ"י החוזה המדובר. </w:t>
      </w:r>
    </w:p>
    <w:p w:rsidR="00693833" w:rsidRDefault="009839AE" w:rsidP="00693833">
      <w:pPr>
        <w:tabs>
          <w:tab w:val="left" w:pos="1418"/>
        </w:tabs>
        <w:rPr>
          <w:rFonts w:cs="David"/>
          <w:sz w:val="24"/>
          <w:szCs w:val="24"/>
          <w:rtl/>
        </w:rPr>
      </w:pPr>
      <w:r w:rsidRPr="009839AE">
        <w:rPr>
          <w:rFonts w:cs="David" w:hint="cs"/>
          <w:sz w:val="24"/>
          <w:szCs w:val="24"/>
          <w:u w:val="single"/>
          <w:rtl/>
        </w:rPr>
        <w:t>סעיף 5</w:t>
      </w:r>
      <w:r>
        <w:rPr>
          <w:rFonts w:cs="David" w:hint="cs"/>
          <w:sz w:val="24"/>
          <w:szCs w:val="24"/>
          <w:rtl/>
        </w:rPr>
        <w:t xml:space="preserve">- </w:t>
      </w:r>
      <w:r w:rsidR="00AB2127" w:rsidRPr="00AB2127">
        <w:rPr>
          <w:rFonts w:cs="David" w:hint="cs"/>
          <w:sz w:val="24"/>
          <w:szCs w:val="24"/>
          <w:rtl/>
        </w:rPr>
        <w:t>לפי סעיף 5 לכל קטין יש נציג (אדם בגיר שמבחינת החוק ממונה על שמירת האינטרסים של אותו קטין). ולכן לפי סעיף 5 כשקטין מבצע פעולה משפטית הנציג צריך לתת את הסכמתו.</w:t>
      </w:r>
    </w:p>
    <w:p w:rsidR="00AB2127" w:rsidRPr="00AB2127" w:rsidRDefault="00AB2127" w:rsidP="00693833">
      <w:pPr>
        <w:tabs>
          <w:tab w:val="left" w:pos="1418"/>
        </w:tabs>
        <w:rPr>
          <w:rFonts w:cs="David"/>
          <w:sz w:val="24"/>
          <w:szCs w:val="24"/>
          <w:rtl/>
        </w:rPr>
      </w:pPr>
      <w:r w:rsidRPr="00AB2127">
        <w:rPr>
          <w:rFonts w:cs="David" w:hint="cs"/>
          <w:sz w:val="24"/>
          <w:szCs w:val="24"/>
          <w:rtl/>
        </w:rPr>
        <w:lastRenderedPageBreak/>
        <w:t>הקושי העולה הו</w:t>
      </w:r>
      <w:r w:rsidR="00423349">
        <w:rPr>
          <w:rFonts w:cs="David" w:hint="cs"/>
          <w:sz w:val="24"/>
          <w:szCs w:val="24"/>
          <w:rtl/>
        </w:rPr>
        <w:t xml:space="preserve">א במצב בו </w:t>
      </w:r>
      <w:r w:rsidR="00423349" w:rsidRPr="00423349">
        <w:rPr>
          <w:rFonts w:cs="David" w:hint="cs"/>
          <w:sz w:val="24"/>
          <w:szCs w:val="24"/>
          <w:u w:val="single"/>
          <w:rtl/>
        </w:rPr>
        <w:t>הקטין כורת חוזה ללא הסכמת הנציג:</w:t>
      </w:r>
    </w:p>
    <w:p w:rsidR="00AB2127" w:rsidRPr="00AB2127" w:rsidRDefault="00423349" w:rsidP="00423349">
      <w:pPr>
        <w:tabs>
          <w:tab w:val="left" w:pos="1418"/>
        </w:tabs>
        <w:rPr>
          <w:rFonts w:cs="David"/>
          <w:sz w:val="24"/>
          <w:szCs w:val="24"/>
          <w:rtl/>
        </w:rPr>
      </w:pPr>
      <w:r>
        <w:rPr>
          <w:rFonts w:cs="David" w:hint="cs"/>
          <w:sz w:val="24"/>
          <w:szCs w:val="24"/>
          <w:rtl/>
        </w:rPr>
        <w:t>החוק קובע את הדרגות לחוזי</w:t>
      </w:r>
      <w:r w:rsidR="00AB2127" w:rsidRPr="00AB2127">
        <w:rPr>
          <w:rFonts w:cs="David" w:hint="cs"/>
          <w:sz w:val="24"/>
          <w:szCs w:val="24"/>
          <w:rtl/>
        </w:rPr>
        <w:t xml:space="preserve">ם בנוגע לרמת הסיכון שלהם ( גבוהה בינונית ונמוכה). החוק </w:t>
      </w:r>
      <w:r>
        <w:rPr>
          <w:rFonts w:cs="David" w:hint="cs"/>
          <w:sz w:val="24"/>
          <w:szCs w:val="24"/>
          <w:rtl/>
        </w:rPr>
        <w:t>מניח</w:t>
      </w:r>
      <w:r w:rsidR="00AB2127" w:rsidRPr="00AB2127">
        <w:rPr>
          <w:rFonts w:cs="David" w:hint="cs"/>
          <w:sz w:val="24"/>
          <w:szCs w:val="24"/>
          <w:rtl/>
        </w:rPr>
        <w:t xml:space="preserve"> כי כל החוזים הם ברמת סיכון בינונית למעט אלו שהוא יגדיר במפורש </w:t>
      </w:r>
      <w:r>
        <w:rPr>
          <w:rFonts w:cs="David" w:hint="cs"/>
          <w:sz w:val="24"/>
          <w:szCs w:val="24"/>
          <w:rtl/>
        </w:rPr>
        <w:t>שיוצרים</w:t>
      </w:r>
      <w:r w:rsidR="00AB2127" w:rsidRPr="00AB2127">
        <w:rPr>
          <w:rFonts w:cs="David" w:hint="cs"/>
          <w:sz w:val="24"/>
          <w:szCs w:val="24"/>
          <w:rtl/>
        </w:rPr>
        <w:t xml:space="preserve"> רמת סיכון גבוהה </w:t>
      </w:r>
      <w:r>
        <w:rPr>
          <w:rFonts w:cs="David" w:hint="cs"/>
          <w:sz w:val="24"/>
          <w:szCs w:val="24"/>
          <w:rtl/>
        </w:rPr>
        <w:t>א</w:t>
      </w:r>
      <w:r w:rsidR="00AB2127" w:rsidRPr="00AB2127">
        <w:rPr>
          <w:rFonts w:cs="David" w:hint="cs"/>
          <w:sz w:val="24"/>
          <w:szCs w:val="24"/>
          <w:rtl/>
        </w:rPr>
        <w:t>ו</w:t>
      </w:r>
      <w:r>
        <w:rPr>
          <w:rFonts w:cs="David" w:hint="cs"/>
          <w:sz w:val="24"/>
          <w:szCs w:val="24"/>
          <w:rtl/>
        </w:rPr>
        <w:t xml:space="preserve"> </w:t>
      </w:r>
      <w:r w:rsidR="00AB2127" w:rsidRPr="00AB2127">
        <w:rPr>
          <w:rFonts w:cs="David" w:hint="cs"/>
          <w:sz w:val="24"/>
          <w:szCs w:val="24"/>
          <w:rtl/>
        </w:rPr>
        <w:t>נמוכה.</w:t>
      </w:r>
    </w:p>
    <w:p w:rsidR="000B6D3B" w:rsidRPr="00FE7845" w:rsidRDefault="00AB2127" w:rsidP="00FE7845">
      <w:pPr>
        <w:tabs>
          <w:tab w:val="left" w:pos="1418"/>
        </w:tabs>
        <w:rPr>
          <w:rFonts w:cs="David"/>
          <w:sz w:val="24"/>
          <w:szCs w:val="24"/>
          <w:rtl/>
        </w:rPr>
      </w:pPr>
      <w:r w:rsidRPr="00AB2127">
        <w:rPr>
          <w:rFonts w:cs="David" w:hint="cs"/>
          <w:sz w:val="24"/>
          <w:szCs w:val="24"/>
          <w:rtl/>
        </w:rPr>
        <w:t xml:space="preserve">החוק קובע לגבי כלל החוזים כי </w:t>
      </w:r>
      <w:r w:rsidR="00423349">
        <w:rPr>
          <w:rFonts w:cs="David" w:hint="cs"/>
          <w:sz w:val="24"/>
          <w:szCs w:val="24"/>
          <w:rtl/>
        </w:rPr>
        <w:t xml:space="preserve">גם </w:t>
      </w:r>
      <w:r w:rsidRPr="00AB2127">
        <w:rPr>
          <w:rFonts w:cs="David" w:hint="cs"/>
          <w:sz w:val="24"/>
          <w:szCs w:val="24"/>
          <w:rtl/>
        </w:rPr>
        <w:t xml:space="preserve">אם </w:t>
      </w:r>
      <w:r w:rsidR="00423349">
        <w:rPr>
          <w:rFonts w:cs="David" w:hint="cs"/>
          <w:sz w:val="24"/>
          <w:szCs w:val="24"/>
          <w:rtl/>
        </w:rPr>
        <w:t>החוזה</w:t>
      </w:r>
      <w:r w:rsidRPr="00AB2127">
        <w:rPr>
          <w:rFonts w:cs="David" w:hint="cs"/>
          <w:sz w:val="24"/>
          <w:szCs w:val="24"/>
          <w:rtl/>
        </w:rPr>
        <w:t xml:space="preserve"> נעשה ללא הסכמת הנציג- החוזה תקף! אבל הנציג יכול לבטל אותו, אם הנציג לא יבטל החוזה ימשי</w:t>
      </w:r>
      <w:r w:rsidR="007F65F5">
        <w:rPr>
          <w:rFonts w:cs="David" w:hint="cs"/>
          <w:sz w:val="24"/>
          <w:szCs w:val="24"/>
          <w:rtl/>
        </w:rPr>
        <w:t>ך להיות תקף. כלומר במצב זה יש</w:t>
      </w:r>
      <w:r w:rsidRPr="00AB2127">
        <w:rPr>
          <w:rFonts w:cs="David" w:hint="cs"/>
          <w:sz w:val="24"/>
          <w:szCs w:val="24"/>
          <w:rtl/>
        </w:rPr>
        <w:t xml:space="preserve"> חוזה </w:t>
      </w:r>
      <w:r w:rsidR="007F65F5">
        <w:rPr>
          <w:rFonts w:cs="David" w:hint="cs"/>
          <w:sz w:val="24"/>
          <w:szCs w:val="24"/>
          <w:rtl/>
        </w:rPr>
        <w:t>"רגיל" ו</w:t>
      </w:r>
      <w:r w:rsidRPr="00AB2127">
        <w:rPr>
          <w:rFonts w:cs="David" w:hint="cs"/>
          <w:sz w:val="24"/>
          <w:szCs w:val="24"/>
          <w:rtl/>
        </w:rPr>
        <w:t xml:space="preserve">מלא אך עם מגבלה </w:t>
      </w:r>
      <w:r w:rsidR="007F65F5">
        <w:rPr>
          <w:rFonts w:cs="David" w:hint="cs"/>
          <w:sz w:val="24"/>
          <w:szCs w:val="24"/>
          <w:rtl/>
        </w:rPr>
        <w:t xml:space="preserve">של תנאים מסויימים. </w:t>
      </w:r>
      <w:r w:rsidRPr="00AB2127">
        <w:rPr>
          <w:rFonts w:cs="David" w:hint="cs"/>
          <w:sz w:val="24"/>
          <w:szCs w:val="24"/>
          <w:rtl/>
        </w:rPr>
        <w:t>למשל</w:t>
      </w:r>
      <w:r w:rsidR="007F65F5">
        <w:rPr>
          <w:rFonts w:cs="David" w:hint="cs"/>
          <w:sz w:val="24"/>
          <w:szCs w:val="24"/>
          <w:rtl/>
        </w:rPr>
        <w:t>, חודש מרגע ידיעת הנציג הוא יכול לבטל</w:t>
      </w:r>
      <w:r w:rsidRPr="00AB2127">
        <w:rPr>
          <w:rFonts w:cs="David" w:hint="cs"/>
          <w:sz w:val="24"/>
          <w:szCs w:val="24"/>
          <w:rtl/>
        </w:rPr>
        <w:t xml:space="preserve"> החוזה- זהו מנגנון ההגנה.</w:t>
      </w:r>
    </w:p>
    <w:p w:rsidR="000B6D3B" w:rsidRDefault="00AB2127" w:rsidP="007F65F5">
      <w:pPr>
        <w:tabs>
          <w:tab w:val="left" w:pos="1418"/>
        </w:tabs>
        <w:rPr>
          <w:rFonts w:cs="David"/>
          <w:sz w:val="24"/>
          <w:szCs w:val="24"/>
          <w:rtl/>
        </w:rPr>
      </w:pPr>
      <w:r w:rsidRPr="007F65F5">
        <w:rPr>
          <w:rFonts w:cs="David" w:hint="cs"/>
          <w:sz w:val="24"/>
          <w:szCs w:val="24"/>
          <w:u w:val="single"/>
          <w:rtl/>
        </w:rPr>
        <w:t xml:space="preserve">סעיף 6 </w:t>
      </w:r>
      <w:r w:rsidR="007F65F5" w:rsidRPr="007F65F5">
        <w:rPr>
          <w:rFonts w:cs="David" w:hint="cs"/>
          <w:sz w:val="24"/>
          <w:szCs w:val="24"/>
          <w:u w:val="single"/>
          <w:rtl/>
        </w:rPr>
        <w:t>בחוק הכשרות</w:t>
      </w:r>
      <w:r w:rsidR="007F65F5">
        <w:rPr>
          <w:rFonts w:cs="David" w:hint="cs"/>
          <w:sz w:val="24"/>
          <w:szCs w:val="24"/>
          <w:rtl/>
        </w:rPr>
        <w:t xml:space="preserve"> </w:t>
      </w:r>
      <w:r w:rsidRPr="007F65F5">
        <w:rPr>
          <w:rFonts w:cs="David" w:hint="cs"/>
          <w:b/>
          <w:bCs/>
          <w:sz w:val="24"/>
          <w:szCs w:val="24"/>
          <w:rtl/>
        </w:rPr>
        <w:t>עוסק בהגנה בחוזים בעלי רמת סיכון נמוכה</w:t>
      </w:r>
      <w:r w:rsidRPr="00AB2127">
        <w:rPr>
          <w:rFonts w:cs="David" w:hint="cs"/>
          <w:sz w:val="24"/>
          <w:szCs w:val="24"/>
          <w:rtl/>
        </w:rPr>
        <w:t xml:space="preserve">- </w:t>
      </w:r>
    </w:p>
    <w:p w:rsidR="000B6D3B" w:rsidRPr="000B6D3B" w:rsidRDefault="000B6D3B" w:rsidP="000B6D3B">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line="240" w:lineRule="auto"/>
        <w:ind w:right="1134"/>
        <w:rPr>
          <w:rFonts w:ascii="Times New Roman" w:eastAsia="Times New Roman" w:hAnsi="Times New Roman" w:cs="David"/>
          <w:i/>
          <w:iCs/>
          <w:noProof/>
          <w:color w:val="FF0000"/>
          <w:sz w:val="24"/>
          <w:szCs w:val="24"/>
          <w:lang w:eastAsia="he-IL"/>
        </w:rPr>
      </w:pPr>
      <w:bookmarkStart w:id="1" w:name="Seif6"/>
      <w:bookmarkEnd w:id="1"/>
      <w:r w:rsidRPr="000B6D3B">
        <w:rPr>
          <w:rFonts w:ascii="Times New Roman" w:eastAsia="Times New Roman" w:hAnsi="Times New Roman" w:cs="David"/>
          <w:bCs/>
          <w:i/>
          <w:iCs/>
          <w:noProof/>
          <w:color w:val="FF0000"/>
          <w:sz w:val="24"/>
          <w:szCs w:val="24"/>
          <w:rtl/>
          <w:lang w:eastAsia="he-IL"/>
        </w:rPr>
        <w:t>סייג לביטול פעולות</w:t>
      </w:r>
    </w:p>
    <w:p w:rsidR="000B6D3B" w:rsidRPr="000B6D3B" w:rsidRDefault="000B6D3B" w:rsidP="000B6D3B">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line="240" w:lineRule="auto"/>
        <w:ind w:right="1134"/>
        <w:jc w:val="both"/>
        <w:rPr>
          <w:rFonts w:ascii="Times New Roman" w:eastAsia="Times New Roman" w:hAnsi="Times New Roman" w:cs="David"/>
          <w:i/>
          <w:iCs/>
          <w:noProof/>
          <w:color w:val="FF0000"/>
          <w:sz w:val="24"/>
          <w:szCs w:val="24"/>
          <w:rtl/>
          <w:lang w:eastAsia="he-IL"/>
        </w:rPr>
      </w:pPr>
      <w:r w:rsidRPr="000B6D3B">
        <w:rPr>
          <w:rFonts w:ascii="Times New Roman" w:eastAsia="Times New Roman" w:hAnsi="Times New Roman" w:cs="David" w:hint="cs"/>
          <w:i/>
          <w:iCs/>
          <w:noProof/>
          <w:color w:val="FF0000"/>
          <w:sz w:val="24"/>
          <w:szCs w:val="24"/>
          <w:rtl/>
          <w:lang w:eastAsia="he-IL"/>
        </w:rPr>
        <w:t>6.</w:t>
      </w:r>
      <w:r w:rsidRPr="000B6D3B">
        <w:rPr>
          <w:rFonts w:ascii="Times New Roman" w:eastAsia="Times New Roman" w:hAnsi="Times New Roman" w:cs="David" w:hint="cs"/>
          <w:i/>
          <w:iCs/>
          <w:noProof/>
          <w:color w:val="FF0000"/>
          <w:sz w:val="24"/>
          <w:szCs w:val="24"/>
          <w:rtl/>
          <w:lang w:eastAsia="he-IL"/>
        </w:rPr>
        <w:tab/>
        <w:t>פעולה משפטית של קטין שדרכם של קטינים בגילו לעשות כמוה, וכן פעולה משפטית בין קטין לבין אדם שלא ידע ולא היה עליו לדעת שהוא קטין, אינה ניתנת לביטול כאמור בסעיף 5, אף שנעשתה שלא בהסכמת נציגו, אלא אם היה בה משום נזק של ממש לקטין או לרכושו.</w:t>
      </w:r>
    </w:p>
    <w:p w:rsidR="000B6D3B" w:rsidRDefault="000B6D3B" w:rsidP="007F65F5">
      <w:pPr>
        <w:tabs>
          <w:tab w:val="left" w:pos="1418"/>
        </w:tabs>
        <w:rPr>
          <w:rFonts w:cs="David"/>
          <w:sz w:val="24"/>
          <w:szCs w:val="24"/>
          <w:rtl/>
        </w:rPr>
      </w:pPr>
    </w:p>
    <w:p w:rsidR="00AB2127" w:rsidRPr="00AB2127" w:rsidRDefault="00AB2127" w:rsidP="007F65F5">
      <w:pPr>
        <w:tabs>
          <w:tab w:val="left" w:pos="1418"/>
        </w:tabs>
        <w:rPr>
          <w:rFonts w:cs="David"/>
          <w:sz w:val="24"/>
          <w:szCs w:val="24"/>
          <w:rtl/>
        </w:rPr>
      </w:pPr>
      <w:r w:rsidRPr="00AB2127">
        <w:rPr>
          <w:rFonts w:cs="David" w:hint="cs"/>
          <w:sz w:val="24"/>
          <w:szCs w:val="24"/>
          <w:rtl/>
        </w:rPr>
        <w:t>המחוקק משאיר גמישות לביהמ"ש- הוא קובע כי על שני סוגי חוזים יחול סעיף 6 שאומר כי פעו</w:t>
      </w:r>
      <w:r w:rsidR="007F65F5">
        <w:rPr>
          <w:rFonts w:cs="David" w:hint="cs"/>
          <w:sz w:val="24"/>
          <w:szCs w:val="24"/>
          <w:rtl/>
        </w:rPr>
        <w:t>לה משפטית של קטין מסוג מסויים</w:t>
      </w:r>
      <w:r w:rsidRPr="00AB2127">
        <w:rPr>
          <w:rFonts w:cs="David" w:hint="cs"/>
          <w:sz w:val="24"/>
          <w:szCs w:val="24"/>
          <w:rtl/>
        </w:rPr>
        <w:t xml:space="preserve"> אינה ניתנת לביטול אף שנעשתה ללא הסכמת נציגו (בניגוד לסעיף 5) כך שאין בעצם הגנה על הקטין. אך גם פה נמצא סייג: </w:t>
      </w:r>
      <w:r w:rsidRPr="007F65F5">
        <w:rPr>
          <w:rFonts w:cs="David" w:hint="cs"/>
          <w:sz w:val="24"/>
          <w:szCs w:val="24"/>
          <w:u w:val="single"/>
          <w:rtl/>
        </w:rPr>
        <w:t>אלא אם כן נגרם נזק ממשי לקטין</w:t>
      </w:r>
      <w:r w:rsidRPr="00AB2127">
        <w:rPr>
          <w:rFonts w:cs="David" w:hint="cs"/>
          <w:sz w:val="24"/>
          <w:szCs w:val="24"/>
          <w:rtl/>
        </w:rPr>
        <w:t>. (ההגנה ה</w:t>
      </w:r>
      <w:r w:rsidR="007F65F5">
        <w:rPr>
          <w:rFonts w:cs="David" w:hint="cs"/>
          <w:sz w:val="24"/>
          <w:szCs w:val="24"/>
          <w:rtl/>
        </w:rPr>
        <w:t>זו מינימלית במיוחד ולמרות זאת הסייג</w:t>
      </w:r>
      <w:r w:rsidRPr="00AB2127">
        <w:rPr>
          <w:rFonts w:cs="David" w:hint="cs"/>
          <w:sz w:val="24"/>
          <w:szCs w:val="24"/>
          <w:rtl/>
        </w:rPr>
        <w:t xml:space="preserve"> מאוד תאורטי</w:t>
      </w:r>
      <w:r w:rsidR="007F65F5">
        <w:rPr>
          <w:rFonts w:cs="David" w:hint="cs"/>
          <w:sz w:val="24"/>
          <w:szCs w:val="24"/>
          <w:rtl/>
        </w:rPr>
        <w:t xml:space="preserve"> ואין בו</w:t>
      </w:r>
      <w:r w:rsidRPr="00AB2127">
        <w:rPr>
          <w:rFonts w:cs="David" w:hint="cs"/>
          <w:sz w:val="24"/>
          <w:szCs w:val="24"/>
          <w:rtl/>
        </w:rPr>
        <w:t xml:space="preserve"> כלל שימוש- במשך 50 שנה ל</w:t>
      </w:r>
      <w:r w:rsidR="007F65F5">
        <w:rPr>
          <w:rFonts w:cs="David" w:hint="cs"/>
          <w:sz w:val="24"/>
          <w:szCs w:val="24"/>
          <w:rtl/>
        </w:rPr>
        <w:t>א הייתה פסיקה שהשת</w:t>
      </w:r>
      <w:r w:rsidR="003B1089">
        <w:rPr>
          <w:rFonts w:cs="David" w:hint="cs"/>
          <w:sz w:val="24"/>
          <w:szCs w:val="24"/>
          <w:rtl/>
        </w:rPr>
        <w:t xml:space="preserve">משה בסייג זה) </w:t>
      </w:r>
      <w:r w:rsidR="003B1089" w:rsidRPr="003B1089">
        <w:rPr>
          <w:rFonts w:cs="David" w:hint="cs"/>
          <w:sz w:val="24"/>
          <w:szCs w:val="24"/>
          <w:u w:val="single"/>
          <w:rtl/>
        </w:rPr>
        <w:t>וזאת בשל הכתוב בסעיף:</w:t>
      </w:r>
    </w:p>
    <w:p w:rsidR="00AB2127" w:rsidRPr="00AB2127" w:rsidRDefault="003B1089" w:rsidP="000B519A">
      <w:pPr>
        <w:pStyle w:val="ListParagraph"/>
        <w:numPr>
          <w:ilvl w:val="0"/>
          <w:numId w:val="14"/>
        </w:numPr>
        <w:tabs>
          <w:tab w:val="left" w:pos="1418"/>
        </w:tabs>
        <w:ind w:left="0"/>
        <w:rPr>
          <w:rFonts w:cs="David"/>
          <w:sz w:val="24"/>
          <w:szCs w:val="24"/>
        </w:rPr>
      </w:pPr>
      <w:r>
        <w:rPr>
          <w:rFonts w:cs="David" w:hint="cs"/>
          <w:sz w:val="24"/>
          <w:szCs w:val="24"/>
          <w:rtl/>
        </w:rPr>
        <w:t>"</w:t>
      </w:r>
      <w:r w:rsidR="00AB2127" w:rsidRPr="00AB2127">
        <w:rPr>
          <w:rFonts w:cs="David" w:hint="cs"/>
          <w:sz w:val="24"/>
          <w:szCs w:val="24"/>
          <w:rtl/>
        </w:rPr>
        <w:t>חוזה שקטינים בגילו רגילים לעשות כמוהו</w:t>
      </w:r>
      <w:r>
        <w:rPr>
          <w:rFonts w:cs="David" w:hint="cs"/>
          <w:sz w:val="24"/>
          <w:szCs w:val="24"/>
          <w:rtl/>
        </w:rPr>
        <w:t>"</w:t>
      </w:r>
      <w:r w:rsidR="00AB2127" w:rsidRPr="00AB2127">
        <w:rPr>
          <w:rFonts w:cs="David" w:hint="cs"/>
          <w:sz w:val="24"/>
          <w:szCs w:val="24"/>
          <w:rtl/>
        </w:rPr>
        <w:t>. לכן בית המש</w:t>
      </w:r>
      <w:r>
        <w:rPr>
          <w:rFonts w:cs="David" w:hint="cs"/>
          <w:sz w:val="24"/>
          <w:szCs w:val="24"/>
          <w:rtl/>
        </w:rPr>
        <w:t>פ</w:t>
      </w:r>
      <w:r w:rsidR="00AB2127" w:rsidRPr="00AB2127">
        <w:rPr>
          <w:rFonts w:cs="David" w:hint="cs"/>
          <w:sz w:val="24"/>
          <w:szCs w:val="24"/>
          <w:rtl/>
        </w:rPr>
        <w:t>ט צריך לשקול את גילו של הקטין ואת סביבתו.</w:t>
      </w:r>
    </w:p>
    <w:p w:rsidR="00AB2127" w:rsidRPr="00AB2127" w:rsidRDefault="003B1089" w:rsidP="000B519A">
      <w:pPr>
        <w:pStyle w:val="ListParagraph"/>
        <w:numPr>
          <w:ilvl w:val="0"/>
          <w:numId w:val="14"/>
        </w:numPr>
        <w:tabs>
          <w:tab w:val="left" w:pos="1418"/>
        </w:tabs>
        <w:ind w:left="0"/>
        <w:rPr>
          <w:rFonts w:cs="David"/>
          <w:sz w:val="24"/>
          <w:szCs w:val="24"/>
        </w:rPr>
      </w:pPr>
      <w:r>
        <w:rPr>
          <w:rFonts w:cs="David" w:hint="cs"/>
          <w:sz w:val="24"/>
          <w:szCs w:val="24"/>
          <w:rtl/>
        </w:rPr>
        <w:t>"</w:t>
      </w:r>
      <w:r w:rsidR="00AB2127" w:rsidRPr="00AB2127">
        <w:rPr>
          <w:rFonts w:cs="David" w:hint="cs"/>
          <w:sz w:val="24"/>
          <w:szCs w:val="24"/>
          <w:rtl/>
        </w:rPr>
        <w:t>פעולה בין הקטין לבין מי שלא ידע ולא היה עליו לדעת כי הוא מתקשר עם קטין</w:t>
      </w:r>
      <w:r>
        <w:rPr>
          <w:rFonts w:cs="David" w:hint="cs"/>
          <w:sz w:val="24"/>
          <w:szCs w:val="24"/>
          <w:rtl/>
        </w:rPr>
        <w:t>"</w:t>
      </w:r>
      <w:r w:rsidR="00AB2127" w:rsidRPr="00AB2127">
        <w:rPr>
          <w:rFonts w:cs="David" w:hint="cs"/>
          <w:sz w:val="24"/>
          <w:szCs w:val="24"/>
          <w:rtl/>
        </w:rPr>
        <w:t>- בא לתת הגנה גם לצד השני של החוזה .</w:t>
      </w:r>
    </w:p>
    <w:p w:rsidR="00AB2127" w:rsidRPr="00AB2127" w:rsidRDefault="00AB2127" w:rsidP="000B519A">
      <w:pPr>
        <w:pStyle w:val="ListParagraph"/>
        <w:tabs>
          <w:tab w:val="left" w:pos="1418"/>
        </w:tabs>
        <w:ind w:left="0"/>
        <w:rPr>
          <w:rFonts w:cs="David"/>
          <w:sz w:val="24"/>
          <w:szCs w:val="24"/>
          <w:rtl/>
        </w:rPr>
      </w:pPr>
    </w:p>
    <w:p w:rsidR="003A7A99" w:rsidRDefault="003B1089" w:rsidP="000B519A">
      <w:pPr>
        <w:pStyle w:val="ListParagraph"/>
        <w:tabs>
          <w:tab w:val="left" w:pos="1418"/>
        </w:tabs>
        <w:ind w:left="0"/>
        <w:rPr>
          <w:rFonts w:cs="David"/>
          <w:sz w:val="24"/>
          <w:szCs w:val="24"/>
          <w:rtl/>
        </w:rPr>
      </w:pPr>
      <w:r>
        <w:rPr>
          <w:rFonts w:cs="David" w:hint="cs"/>
          <w:sz w:val="24"/>
          <w:szCs w:val="24"/>
          <w:rtl/>
        </w:rPr>
        <w:t xml:space="preserve">לעומת זאת </w:t>
      </w:r>
      <w:r w:rsidRPr="000B6D3B">
        <w:rPr>
          <w:rFonts w:cs="David" w:hint="cs"/>
          <w:sz w:val="24"/>
          <w:szCs w:val="24"/>
          <w:u w:val="single"/>
          <w:rtl/>
        </w:rPr>
        <w:t>סעיף 6 (</w:t>
      </w:r>
      <w:r w:rsidR="00AB2127" w:rsidRPr="000B6D3B">
        <w:rPr>
          <w:rFonts w:cs="David" w:hint="cs"/>
          <w:sz w:val="24"/>
          <w:szCs w:val="24"/>
          <w:u w:val="single"/>
          <w:rtl/>
        </w:rPr>
        <w:t>א</w:t>
      </w:r>
      <w:r w:rsidRPr="000B6D3B">
        <w:rPr>
          <w:rFonts w:cs="David" w:hint="cs"/>
          <w:sz w:val="24"/>
          <w:szCs w:val="24"/>
          <w:u w:val="single"/>
          <w:rtl/>
        </w:rPr>
        <w:t>)</w:t>
      </w:r>
      <w:r w:rsidR="00AB2127" w:rsidRPr="00AB2127">
        <w:rPr>
          <w:rFonts w:cs="David" w:hint="cs"/>
          <w:sz w:val="24"/>
          <w:szCs w:val="24"/>
          <w:rtl/>
        </w:rPr>
        <w:t xml:space="preserve"> </w:t>
      </w:r>
      <w:r w:rsidR="00AB2127" w:rsidRPr="000B6D3B">
        <w:rPr>
          <w:rFonts w:cs="David" w:hint="cs"/>
          <w:b/>
          <w:bCs/>
          <w:sz w:val="24"/>
          <w:szCs w:val="24"/>
          <w:rtl/>
        </w:rPr>
        <w:t>עוסק במקרים בדרגת סיכון חמורה</w:t>
      </w:r>
      <w:r w:rsidR="00AB2127" w:rsidRPr="00AB2127">
        <w:rPr>
          <w:rFonts w:cs="David" w:hint="cs"/>
          <w:sz w:val="24"/>
          <w:szCs w:val="24"/>
          <w:rtl/>
        </w:rPr>
        <w:t xml:space="preserve"> וכאן מתבצעת ישירות שלילת חוזה . החוזה לא תקף בכלל ואין צורך אפילו לבטל אותו הוא מעולם לא היה תקף.</w:t>
      </w:r>
    </w:p>
    <w:p w:rsidR="003A7A99" w:rsidRDefault="003A7A99" w:rsidP="000B519A">
      <w:pPr>
        <w:pStyle w:val="ListParagraph"/>
        <w:tabs>
          <w:tab w:val="left" w:pos="1418"/>
        </w:tabs>
        <w:ind w:left="0"/>
        <w:rPr>
          <w:rFonts w:cs="David"/>
          <w:sz w:val="24"/>
          <w:szCs w:val="24"/>
          <w:rtl/>
        </w:rPr>
      </w:pPr>
    </w:p>
    <w:p w:rsidR="00AB2127" w:rsidRPr="003A7A99" w:rsidRDefault="00AB2127" w:rsidP="000B519A">
      <w:pPr>
        <w:pStyle w:val="ListParagraph"/>
        <w:tabs>
          <w:tab w:val="left" w:pos="1418"/>
        </w:tabs>
        <w:ind w:left="0"/>
        <w:rPr>
          <w:rFonts w:cs="David"/>
          <w:i/>
          <w:iCs/>
          <w:color w:val="FF0000"/>
          <w:sz w:val="24"/>
          <w:szCs w:val="24"/>
          <w:rtl/>
        </w:rPr>
      </w:pPr>
      <w:r w:rsidRPr="00AB2127">
        <w:rPr>
          <w:rFonts w:cs="David" w:hint="cs"/>
          <w:sz w:val="24"/>
          <w:szCs w:val="24"/>
          <w:rtl/>
        </w:rPr>
        <w:t xml:space="preserve">  </w:t>
      </w:r>
      <w:r w:rsidRPr="003A7A99">
        <w:rPr>
          <w:rFonts w:cs="David" w:hint="cs"/>
          <w:i/>
          <w:iCs/>
          <w:color w:val="FF0000"/>
          <w:sz w:val="24"/>
          <w:szCs w:val="24"/>
          <w:rtl/>
        </w:rPr>
        <w:t xml:space="preserve">6.א </w:t>
      </w:r>
      <w:r w:rsidRPr="003A7A99">
        <w:rPr>
          <w:rFonts w:cs="David"/>
          <w:i/>
          <w:iCs/>
          <w:color w:val="FF0000"/>
          <w:sz w:val="24"/>
          <w:szCs w:val="24"/>
          <w:rtl/>
        </w:rPr>
        <w:t xml:space="preserve">פעולות בטלות </w:t>
      </w:r>
      <w:r w:rsidRPr="003A7A99">
        <w:rPr>
          <w:rFonts w:cs="David"/>
          <w:b/>
          <w:bCs/>
          <w:i/>
          <w:iCs/>
          <w:color w:val="FF0000"/>
          <w:sz w:val="24"/>
          <w:szCs w:val="24"/>
          <w:rtl/>
        </w:rPr>
        <w:t>(תיקון: תשל"ג)</w:t>
      </w:r>
    </w:p>
    <w:p w:rsidR="00AB2127" w:rsidRPr="003A7A99" w:rsidRDefault="00AB2127" w:rsidP="000B519A">
      <w:pPr>
        <w:pStyle w:val="a"/>
        <w:spacing w:line="276" w:lineRule="auto"/>
        <w:rPr>
          <w:rFonts w:cs="David"/>
          <w:i/>
          <w:iCs/>
          <w:color w:val="FF0000"/>
          <w:sz w:val="24"/>
          <w:szCs w:val="24"/>
          <w:rtl/>
        </w:rPr>
      </w:pPr>
      <w:r w:rsidRPr="003A7A99">
        <w:rPr>
          <w:rFonts w:cs="David"/>
          <w:i/>
          <w:iCs/>
          <w:color w:val="FF0000"/>
          <w:sz w:val="24"/>
          <w:szCs w:val="24"/>
          <w:rtl/>
        </w:rPr>
        <w:t>פעולה משפטית של קטין שהיא רכישת נכס באשראי או במקח-אגב- שכירות, שכירות-נכס</w:t>
      </w:r>
    </w:p>
    <w:p w:rsidR="00AB2127" w:rsidRPr="003A7A99" w:rsidRDefault="00AB2127" w:rsidP="000B519A">
      <w:pPr>
        <w:pStyle w:val="ListParagraph"/>
        <w:tabs>
          <w:tab w:val="left" w:pos="1418"/>
        </w:tabs>
        <w:ind w:left="0"/>
        <w:rPr>
          <w:rFonts w:cs="David"/>
          <w:i/>
          <w:iCs/>
          <w:color w:val="FF0000"/>
          <w:sz w:val="24"/>
          <w:szCs w:val="24"/>
          <w:rtl/>
        </w:rPr>
      </w:pPr>
      <w:r w:rsidRPr="003A7A99">
        <w:rPr>
          <w:rFonts w:cs="David"/>
          <w:i/>
          <w:iCs/>
          <w:color w:val="FF0000"/>
          <w:sz w:val="24"/>
          <w:szCs w:val="24"/>
          <w:rtl/>
        </w:rPr>
        <w:t>או קבלת שירות באשראי, אין לה תוקף, על אף האמור בסעיפים 5 ו- 6, כל עוד לא באה עליה הסכמה נציגו; לענין סעיף זה, "</w:t>
      </w:r>
      <w:r w:rsidRPr="003A7A99">
        <w:rPr>
          <w:rFonts w:cs="David"/>
          <w:bCs/>
          <w:i/>
          <w:iCs/>
          <w:color w:val="FF0000"/>
          <w:sz w:val="24"/>
          <w:szCs w:val="24"/>
          <w:rtl/>
        </w:rPr>
        <w:t>אשראי</w:t>
      </w:r>
      <w:r w:rsidRPr="003A7A99">
        <w:rPr>
          <w:rFonts w:cs="David"/>
          <w:i/>
          <w:iCs/>
          <w:color w:val="FF0000"/>
          <w:sz w:val="24"/>
          <w:szCs w:val="24"/>
          <w:rtl/>
        </w:rPr>
        <w:t>" - לרבות תשלום בשיעורים.</w:t>
      </w:r>
    </w:p>
    <w:p w:rsidR="003A7A99" w:rsidRPr="00AB2127" w:rsidRDefault="003A7A99"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בטל (</w:t>
      </w:r>
      <w:r w:rsidRPr="00AB2127">
        <w:rPr>
          <w:rFonts w:cs="David"/>
          <w:sz w:val="24"/>
          <w:szCs w:val="24"/>
        </w:rPr>
        <w:t>void</w:t>
      </w:r>
      <w:r w:rsidRPr="00AB2127">
        <w:rPr>
          <w:rFonts w:cs="David" w:hint="cs"/>
          <w:sz w:val="24"/>
          <w:szCs w:val="24"/>
          <w:rtl/>
        </w:rPr>
        <w:t>) אין לו תוקף מעיקרו.</w:t>
      </w:r>
    </w:p>
    <w:p w:rsidR="00AB2127" w:rsidRDefault="00AB2127" w:rsidP="000B519A">
      <w:pPr>
        <w:pStyle w:val="ListParagraph"/>
        <w:tabs>
          <w:tab w:val="left" w:pos="1418"/>
        </w:tabs>
        <w:ind w:left="0"/>
        <w:rPr>
          <w:rFonts w:cs="David"/>
          <w:sz w:val="24"/>
          <w:szCs w:val="24"/>
          <w:rtl/>
        </w:rPr>
      </w:pPr>
      <w:r w:rsidRPr="00AB2127">
        <w:rPr>
          <w:rFonts w:cs="David" w:hint="cs"/>
          <w:sz w:val="24"/>
          <w:szCs w:val="24"/>
          <w:rtl/>
        </w:rPr>
        <w:t>ניתן לביטול (</w:t>
      </w:r>
      <w:r w:rsidRPr="00AB2127">
        <w:rPr>
          <w:rFonts w:cs="David"/>
          <w:sz w:val="24"/>
          <w:szCs w:val="24"/>
        </w:rPr>
        <w:t>voidable</w:t>
      </w:r>
      <w:r w:rsidRPr="00AB2127">
        <w:rPr>
          <w:rFonts w:cs="David" w:hint="cs"/>
          <w:sz w:val="24"/>
          <w:szCs w:val="24"/>
          <w:rtl/>
        </w:rPr>
        <w:t>).</w:t>
      </w:r>
    </w:p>
    <w:p w:rsidR="003A7A99" w:rsidRPr="00AB2127" w:rsidRDefault="003A7A99" w:rsidP="000B519A">
      <w:pPr>
        <w:pStyle w:val="ListParagraph"/>
        <w:tabs>
          <w:tab w:val="left" w:pos="1418"/>
        </w:tabs>
        <w:ind w:left="0"/>
        <w:rPr>
          <w:rFonts w:cs="David"/>
          <w:sz w:val="24"/>
          <w:szCs w:val="24"/>
          <w:rtl/>
        </w:rPr>
      </w:pPr>
    </w:p>
    <w:p w:rsidR="00AB2127" w:rsidRPr="003A7A99" w:rsidRDefault="00AB2127" w:rsidP="000B519A">
      <w:pPr>
        <w:pStyle w:val="ListParagraph"/>
        <w:tabs>
          <w:tab w:val="left" w:pos="1418"/>
        </w:tabs>
        <w:ind w:left="0"/>
        <w:rPr>
          <w:rFonts w:cs="David"/>
          <w:sz w:val="24"/>
          <w:szCs w:val="24"/>
          <w:u w:val="single"/>
          <w:rtl/>
        </w:rPr>
      </w:pPr>
      <w:r w:rsidRPr="003A7A99">
        <w:rPr>
          <w:rFonts w:cs="David" w:hint="cs"/>
          <w:sz w:val="24"/>
          <w:szCs w:val="24"/>
          <w:u w:val="single"/>
          <w:rtl/>
        </w:rPr>
        <w:t>איזה מקרים מחייבים רמת הגנה גבוהה במיוחד?</w:t>
      </w:r>
    </w:p>
    <w:p w:rsidR="00AB2127" w:rsidRPr="00AB2127" w:rsidRDefault="000B6D3B" w:rsidP="000B519A">
      <w:pPr>
        <w:pStyle w:val="ListParagraph"/>
        <w:numPr>
          <w:ilvl w:val="0"/>
          <w:numId w:val="15"/>
        </w:numPr>
        <w:tabs>
          <w:tab w:val="left" w:pos="1418"/>
        </w:tabs>
        <w:ind w:left="0"/>
        <w:rPr>
          <w:rFonts w:cs="David"/>
          <w:sz w:val="24"/>
          <w:szCs w:val="24"/>
        </w:rPr>
      </w:pPr>
      <w:r w:rsidRPr="000B6D3B">
        <w:rPr>
          <w:rFonts w:cs="David" w:hint="cs"/>
          <w:sz w:val="24"/>
          <w:szCs w:val="24"/>
          <w:u w:val="single"/>
          <w:rtl/>
        </w:rPr>
        <w:t>פעולות משפטיות שהם רכיש</w:t>
      </w:r>
      <w:r w:rsidR="00AB2127" w:rsidRPr="000B6D3B">
        <w:rPr>
          <w:rFonts w:cs="David" w:hint="cs"/>
          <w:sz w:val="24"/>
          <w:szCs w:val="24"/>
          <w:u w:val="single"/>
          <w:rtl/>
        </w:rPr>
        <w:t>ת נכס או קבלת שירות באשראי</w:t>
      </w:r>
      <w:r>
        <w:rPr>
          <w:rFonts w:cs="David" w:hint="cs"/>
          <w:sz w:val="24"/>
          <w:szCs w:val="24"/>
          <w:rtl/>
        </w:rPr>
        <w:t>-</w:t>
      </w:r>
      <w:r w:rsidR="00AB2127" w:rsidRPr="00AB2127">
        <w:rPr>
          <w:rFonts w:cs="David" w:hint="cs"/>
          <w:sz w:val="24"/>
          <w:szCs w:val="24"/>
          <w:rtl/>
        </w:rPr>
        <w:t xml:space="preserve"> כיוון שאם יש תשלומים יש ריבית וכו'. ולכן החוק חושב שיש צורך גדול יותר להגן על הקטין. אם נעשתה פעולה זו ללא הסכמת הנציג היא חסרת תוקף ובטלה מעיקרה (</w:t>
      </w:r>
      <w:r w:rsidR="00AB2127" w:rsidRPr="00AB2127">
        <w:rPr>
          <w:rFonts w:cs="David"/>
          <w:sz w:val="24"/>
          <w:szCs w:val="24"/>
        </w:rPr>
        <w:t xml:space="preserve">void </w:t>
      </w:r>
      <w:r w:rsidR="00AB2127" w:rsidRPr="00AB2127">
        <w:rPr>
          <w:rFonts w:cs="David" w:hint="cs"/>
          <w:sz w:val="24"/>
          <w:szCs w:val="24"/>
          <w:rtl/>
        </w:rPr>
        <w:t>) . פה אין לקטין שום כשרות משפטית!</w:t>
      </w:r>
    </w:p>
    <w:p w:rsidR="00AB2127" w:rsidRPr="00AB2127" w:rsidRDefault="00AB2127"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במידה וקטין מבצע פעולה משפטית כמו בסעיף 6 כמו שכל אדם בגילו מבצע אך הוא עושה זאת באשראי- חל סעיף 6.א והעסקה חסרת תוקף.</w:t>
      </w:r>
    </w:p>
    <w:p w:rsidR="00AB2127" w:rsidRPr="00AB2127" w:rsidRDefault="00AB2127" w:rsidP="000B519A">
      <w:pPr>
        <w:pStyle w:val="ListParagraph"/>
        <w:tabs>
          <w:tab w:val="left" w:pos="1418"/>
        </w:tabs>
        <w:ind w:left="0"/>
        <w:rPr>
          <w:rFonts w:cs="David"/>
          <w:sz w:val="24"/>
          <w:szCs w:val="24"/>
          <w:rtl/>
        </w:rPr>
      </w:pPr>
    </w:p>
    <w:p w:rsidR="009839AE" w:rsidRPr="009839AE" w:rsidRDefault="00AB2127" w:rsidP="009839AE">
      <w:pPr>
        <w:pStyle w:val="ListParagraph"/>
        <w:tabs>
          <w:tab w:val="left" w:pos="1418"/>
        </w:tabs>
        <w:ind w:left="0"/>
        <w:rPr>
          <w:rFonts w:cs="David"/>
          <w:sz w:val="24"/>
          <w:szCs w:val="24"/>
          <w:rtl/>
        </w:rPr>
      </w:pPr>
      <w:r w:rsidRPr="000B6D3B">
        <w:rPr>
          <w:rFonts w:cs="David" w:hint="cs"/>
          <w:sz w:val="24"/>
          <w:szCs w:val="24"/>
          <w:u w:val="single"/>
          <w:rtl/>
        </w:rPr>
        <w:t>סעיף 7</w:t>
      </w:r>
      <w:r w:rsidRPr="00AB2127">
        <w:rPr>
          <w:rFonts w:cs="David" w:hint="cs"/>
          <w:sz w:val="24"/>
          <w:szCs w:val="24"/>
          <w:rtl/>
        </w:rPr>
        <w:t xml:space="preserve"> </w:t>
      </w:r>
      <w:r w:rsidRPr="000B6D3B">
        <w:rPr>
          <w:rFonts w:cs="David" w:hint="cs"/>
          <w:b/>
          <w:bCs/>
          <w:sz w:val="24"/>
          <w:szCs w:val="24"/>
          <w:rtl/>
        </w:rPr>
        <w:t>עוסק בחוזים בעלי רמת סיכון גבוהה עוד יותר</w:t>
      </w:r>
      <w:r w:rsidRPr="00AB2127">
        <w:rPr>
          <w:rFonts w:cs="David" w:hint="cs"/>
          <w:sz w:val="24"/>
          <w:szCs w:val="24"/>
          <w:rtl/>
        </w:rPr>
        <w:t xml:space="preserve"> ובהם גם הסכמת הנציג לא תעזור וכדי שיהיה תוקף לחוזה צריך אישור של בימ"ש.</w:t>
      </w:r>
      <w:bookmarkStart w:id="2" w:name="Seif8"/>
      <w:bookmarkEnd w:id="2"/>
    </w:p>
    <w:p w:rsidR="000B6D3B" w:rsidRPr="000B6D3B" w:rsidRDefault="000B6D3B" w:rsidP="000B6D3B">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line="240" w:lineRule="auto"/>
        <w:ind w:right="1134"/>
        <w:rPr>
          <w:rFonts w:ascii="Times New Roman" w:eastAsia="Times New Roman" w:hAnsi="Times New Roman" w:cs="David"/>
          <w:i/>
          <w:iCs/>
          <w:noProof/>
          <w:color w:val="FF0000"/>
          <w:sz w:val="24"/>
          <w:szCs w:val="24"/>
          <w:lang w:eastAsia="he-IL"/>
        </w:rPr>
      </w:pPr>
      <w:r w:rsidRPr="000B6D3B">
        <w:rPr>
          <w:rFonts w:ascii="Times New Roman" w:eastAsia="Times New Roman" w:hAnsi="Times New Roman" w:cs="David"/>
          <w:bCs/>
          <w:i/>
          <w:iCs/>
          <w:noProof/>
          <w:color w:val="FF0000"/>
          <w:sz w:val="24"/>
          <w:szCs w:val="24"/>
          <w:rtl/>
          <w:lang w:eastAsia="he-IL"/>
        </w:rPr>
        <w:t>פעולות טעונות אישור בית המשפט</w:t>
      </w:r>
    </w:p>
    <w:p w:rsidR="000B6D3B" w:rsidRPr="000B6D3B" w:rsidRDefault="000B6D3B" w:rsidP="000B6D3B">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line="240" w:lineRule="auto"/>
        <w:ind w:right="1134"/>
        <w:jc w:val="both"/>
        <w:rPr>
          <w:rFonts w:ascii="Times New Roman" w:eastAsia="Times New Roman" w:hAnsi="Times New Roman" w:cs="David"/>
          <w:i/>
          <w:iCs/>
          <w:noProof/>
          <w:color w:val="FF0000"/>
          <w:sz w:val="24"/>
          <w:szCs w:val="24"/>
          <w:rtl/>
          <w:lang w:eastAsia="he-IL"/>
        </w:rPr>
      </w:pPr>
      <w:r w:rsidRPr="000B6D3B">
        <w:rPr>
          <w:rFonts w:ascii="Times New Roman" w:eastAsia="Times New Roman" w:hAnsi="Times New Roman" w:cs="David" w:hint="cs"/>
          <w:i/>
          <w:iCs/>
          <w:noProof/>
          <w:color w:val="FF0000"/>
          <w:sz w:val="24"/>
          <w:szCs w:val="24"/>
          <w:rtl/>
          <w:lang w:eastAsia="he-IL"/>
        </w:rPr>
        <w:t>7.</w:t>
      </w:r>
      <w:r w:rsidRPr="000B6D3B">
        <w:rPr>
          <w:rFonts w:ascii="Times New Roman" w:eastAsia="Times New Roman" w:hAnsi="Times New Roman" w:cs="David" w:hint="cs"/>
          <w:i/>
          <w:iCs/>
          <w:noProof/>
          <w:color w:val="FF0000"/>
          <w:sz w:val="24"/>
          <w:szCs w:val="24"/>
          <w:rtl/>
          <w:lang w:eastAsia="he-IL"/>
        </w:rPr>
        <w:tab/>
        <w:t xml:space="preserve">פעולה משפטית של קטין טעונה אישור בית המשפט אם היתה טעונה אישור כזה אילו </w:t>
      </w:r>
      <w:r w:rsidRPr="000B6D3B">
        <w:rPr>
          <w:rFonts w:ascii="Times New Roman" w:eastAsia="Times New Roman" w:hAnsi="Times New Roman" w:cs="David" w:hint="cs"/>
          <w:i/>
          <w:iCs/>
          <w:noProof/>
          <w:color w:val="FF0000"/>
          <w:sz w:val="24"/>
          <w:szCs w:val="24"/>
          <w:rtl/>
          <w:lang w:eastAsia="he-IL"/>
        </w:rPr>
        <w:lastRenderedPageBreak/>
        <w:t>נעשתה בידי נציגו; ואין תוקף לפעולה כל עוד לא בא עליה אישור בית המשפט.</w:t>
      </w:r>
    </w:p>
    <w:p w:rsidR="000B6D3B" w:rsidRPr="00AB2127" w:rsidRDefault="000B6D3B"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אלו הם פעולות שגם אם היה הנצ</w:t>
      </w:r>
      <w:r w:rsidR="000B6D3B">
        <w:rPr>
          <w:rFonts w:cs="David" w:hint="cs"/>
          <w:sz w:val="24"/>
          <w:szCs w:val="24"/>
          <w:rtl/>
        </w:rPr>
        <w:t>י</w:t>
      </w:r>
      <w:r w:rsidRPr="00AB2127">
        <w:rPr>
          <w:rFonts w:cs="David" w:hint="cs"/>
          <w:sz w:val="24"/>
          <w:szCs w:val="24"/>
          <w:rtl/>
        </w:rPr>
        <w:t>ג עצמו מבצע אותם גם הנציג עצמו היה זקוק לאישור ביהמ"ש (קיימת רשימה של מקרים כאלו בחוק). למשל, בסעיף 20- עסקאות בעלות ערך כלכלי גבוהה (רכוש המשמש לצורך ייצור הכנסה או לצרוך ממון). ופעולות של נתינת מתנות או מתן ערבות של קטינים</w:t>
      </w:r>
      <w:r w:rsidR="000B6D3B">
        <w:rPr>
          <w:rFonts w:cs="David" w:hint="cs"/>
          <w:sz w:val="24"/>
          <w:szCs w:val="24"/>
          <w:rtl/>
        </w:rPr>
        <w:t>.</w:t>
      </w:r>
    </w:p>
    <w:p w:rsidR="00AB2127" w:rsidRPr="00AB2127" w:rsidRDefault="00AB2127" w:rsidP="000B519A">
      <w:pPr>
        <w:tabs>
          <w:tab w:val="left" w:pos="1418"/>
        </w:tabs>
        <w:rPr>
          <w:rFonts w:cs="David"/>
          <w:sz w:val="24"/>
          <w:szCs w:val="24"/>
          <w:rtl/>
        </w:rPr>
      </w:pPr>
      <w:r w:rsidRPr="000B6D3B">
        <w:rPr>
          <w:rFonts w:cs="David" w:hint="cs"/>
          <w:sz w:val="24"/>
          <w:szCs w:val="24"/>
          <w:u w:val="single"/>
          <w:rtl/>
        </w:rPr>
        <w:t>סעיף 8</w:t>
      </w:r>
      <w:r w:rsidRPr="00AB2127">
        <w:rPr>
          <w:rFonts w:cs="David" w:hint="cs"/>
          <w:sz w:val="24"/>
          <w:szCs w:val="24"/>
          <w:rtl/>
        </w:rPr>
        <w:t xml:space="preserve"> </w:t>
      </w:r>
      <w:r w:rsidRPr="000B6D3B">
        <w:rPr>
          <w:rFonts w:cs="David" w:hint="cs"/>
          <w:b/>
          <w:bCs/>
          <w:sz w:val="24"/>
          <w:szCs w:val="24"/>
          <w:rtl/>
        </w:rPr>
        <w:t>מגדיר מיהו פסול דין</w:t>
      </w:r>
      <w:r w:rsidRPr="00AB2127">
        <w:rPr>
          <w:rFonts w:cs="David" w:hint="cs"/>
          <w:sz w:val="24"/>
          <w:szCs w:val="24"/>
          <w:rtl/>
        </w:rPr>
        <w:t xml:space="preserve">- אדם שמחמת מחלת נפש או ליקוי בשכלו אינו מסוגל לדאוג לענייניו רשאי ביהמ"ש לבקשת בן </w:t>
      </w:r>
      <w:r w:rsidR="000B6D3B">
        <w:rPr>
          <w:rFonts w:cs="David" w:hint="cs"/>
          <w:sz w:val="24"/>
          <w:szCs w:val="24"/>
          <w:rtl/>
        </w:rPr>
        <w:t>ז</w:t>
      </w:r>
      <w:r w:rsidRPr="00AB2127">
        <w:rPr>
          <w:rFonts w:cs="David" w:hint="cs"/>
          <w:sz w:val="24"/>
          <w:szCs w:val="24"/>
          <w:rtl/>
        </w:rPr>
        <w:t>וגו או קרובו או יועץ המשפטים למ</w:t>
      </w:r>
      <w:r w:rsidR="000B6D3B">
        <w:rPr>
          <w:rFonts w:cs="David" w:hint="cs"/>
          <w:sz w:val="24"/>
          <w:szCs w:val="24"/>
          <w:rtl/>
        </w:rPr>
        <w:t>משלה או בא כוחו לאחר ששמע את האד</w:t>
      </w:r>
      <w:r w:rsidRPr="00AB2127">
        <w:rPr>
          <w:rFonts w:cs="David" w:hint="cs"/>
          <w:sz w:val="24"/>
          <w:szCs w:val="24"/>
          <w:rtl/>
        </w:rPr>
        <w:t>ם, להכריזו כפסול דין.</w:t>
      </w:r>
    </w:p>
    <w:p w:rsidR="00AB2127" w:rsidRPr="00AB2127" w:rsidRDefault="00AB2127" w:rsidP="000B519A">
      <w:pPr>
        <w:tabs>
          <w:tab w:val="left" w:pos="1418"/>
        </w:tabs>
        <w:rPr>
          <w:rFonts w:cs="David"/>
          <w:sz w:val="24"/>
          <w:szCs w:val="24"/>
          <w:rtl/>
        </w:rPr>
      </w:pPr>
      <w:r w:rsidRPr="000B6D3B">
        <w:rPr>
          <w:rFonts w:cs="David" w:hint="cs"/>
          <w:sz w:val="24"/>
          <w:szCs w:val="24"/>
          <w:u w:val="single"/>
          <w:rtl/>
        </w:rPr>
        <w:t>סעיף 9</w:t>
      </w:r>
      <w:r w:rsidRPr="00AB2127">
        <w:rPr>
          <w:rFonts w:cs="David" w:hint="cs"/>
          <w:sz w:val="24"/>
          <w:szCs w:val="24"/>
          <w:rtl/>
        </w:rPr>
        <w:t xml:space="preserve"> אומר כי על כשרותם המשפטית של פסולי דין יחולו הסייגים שחלים על קטינים רק עם שינויים החייבים בחוק.</w:t>
      </w:r>
    </w:p>
    <w:p w:rsidR="00AB2127" w:rsidRPr="00AB2127" w:rsidRDefault="00AB2127" w:rsidP="000B519A">
      <w:pPr>
        <w:tabs>
          <w:tab w:val="left" w:pos="1418"/>
        </w:tabs>
        <w:rPr>
          <w:rFonts w:cs="David"/>
          <w:sz w:val="24"/>
          <w:szCs w:val="24"/>
          <w:rtl/>
        </w:rPr>
      </w:pPr>
    </w:p>
    <w:p w:rsidR="00AB2127" w:rsidRPr="00A7004E" w:rsidRDefault="00A7004E" w:rsidP="00A7004E">
      <w:pPr>
        <w:tabs>
          <w:tab w:val="left" w:pos="1418"/>
        </w:tabs>
        <w:rPr>
          <w:rFonts w:cs="David"/>
          <w:sz w:val="24"/>
          <w:szCs w:val="24"/>
          <w:u w:val="double"/>
          <w:rtl/>
        </w:rPr>
      </w:pPr>
      <w:r w:rsidRPr="00A7004E">
        <w:rPr>
          <w:rFonts w:cs="David" w:hint="cs"/>
          <w:b/>
          <w:bCs/>
          <w:sz w:val="28"/>
          <w:szCs w:val="28"/>
          <w:u w:val="double"/>
          <w:rtl/>
          <w:lang w:eastAsia="he-IL"/>
        </w:rPr>
        <w:t>ג</w:t>
      </w:r>
      <w:r w:rsidRPr="00A7004E">
        <w:rPr>
          <w:rFonts w:cs="David" w:hint="cs"/>
          <w:b/>
          <w:bCs/>
          <w:sz w:val="24"/>
          <w:szCs w:val="24"/>
          <w:u w:val="double"/>
          <w:rtl/>
          <w:lang w:eastAsia="he-IL"/>
        </w:rPr>
        <w:t>. גבולות דיני החוזים: כוונה ליצור יחסים משפטיים, הסכמים שבכבוד, חוזים בלתי שפיטים:</w:t>
      </w:r>
    </w:p>
    <w:p w:rsidR="00CA04AA" w:rsidRPr="00CA04AA" w:rsidRDefault="00A7004E" w:rsidP="00826E08">
      <w:pPr>
        <w:pStyle w:val="ListParagraph"/>
        <w:numPr>
          <w:ilvl w:val="0"/>
          <w:numId w:val="116"/>
        </w:numPr>
        <w:spacing w:line="360" w:lineRule="auto"/>
        <w:jc w:val="both"/>
        <w:rPr>
          <w:rFonts w:cs="David"/>
          <w:lang w:eastAsia="he-IL"/>
        </w:rPr>
      </w:pPr>
      <w:r w:rsidRPr="00CA04AA">
        <w:rPr>
          <w:rFonts w:cs="David" w:hint="cs"/>
          <w:rtl/>
          <w:lang w:eastAsia="he-IL"/>
        </w:rPr>
        <w:t>סעיפים 32 - 33 ל</w:t>
      </w:r>
      <w:r w:rsidRPr="00CA04AA">
        <w:rPr>
          <w:rFonts w:cs="David"/>
          <w:rtl/>
          <w:lang w:eastAsia="he-IL"/>
        </w:rPr>
        <w:t>חוק החוזים (חלק כללי) תשל"ג - 1973</w:t>
      </w:r>
      <w:r w:rsidRPr="00CA04AA">
        <w:rPr>
          <w:rFonts w:cs="David" w:hint="cs"/>
          <w:rtl/>
          <w:lang w:eastAsia="he-IL"/>
        </w:rPr>
        <w:t>.</w:t>
      </w:r>
    </w:p>
    <w:p w:rsidR="00CA04AA" w:rsidRPr="00CA04AA" w:rsidRDefault="00A7004E" w:rsidP="00826E08">
      <w:pPr>
        <w:pStyle w:val="ListParagraph"/>
        <w:numPr>
          <w:ilvl w:val="0"/>
          <w:numId w:val="116"/>
        </w:numPr>
        <w:spacing w:line="360" w:lineRule="auto"/>
        <w:jc w:val="both"/>
        <w:rPr>
          <w:rFonts w:cs="David"/>
          <w:lang w:eastAsia="he-IL"/>
        </w:rPr>
      </w:pPr>
      <w:r w:rsidRPr="00CA04AA">
        <w:rPr>
          <w:rFonts w:cs="David"/>
          <w:rtl/>
          <w:lang w:eastAsia="he-IL"/>
        </w:rPr>
        <w:t xml:space="preserve">ע"א 319/65, </w:t>
      </w:r>
      <w:r w:rsidRPr="00CA04AA">
        <w:rPr>
          <w:rFonts w:cs="David"/>
          <w:b/>
          <w:bCs/>
          <w:rtl/>
          <w:lang w:eastAsia="he-IL"/>
        </w:rPr>
        <w:t>דוד אלבלדה וישראל עזריאלי נ' חברת האוניברסיטה</w:t>
      </w:r>
      <w:r w:rsidRPr="00CA04AA">
        <w:rPr>
          <w:rFonts w:cs="David" w:hint="cs"/>
          <w:rtl/>
          <w:lang w:eastAsia="he-IL"/>
        </w:rPr>
        <w:t>, פ"ד כ (1) עמ' 206.</w:t>
      </w:r>
    </w:p>
    <w:p w:rsidR="00CA04AA" w:rsidRPr="00CA04AA" w:rsidRDefault="00A7004E" w:rsidP="00826E08">
      <w:pPr>
        <w:pStyle w:val="ListParagraph"/>
        <w:numPr>
          <w:ilvl w:val="0"/>
          <w:numId w:val="116"/>
        </w:numPr>
        <w:spacing w:line="360" w:lineRule="auto"/>
        <w:jc w:val="both"/>
        <w:rPr>
          <w:rFonts w:cs="David"/>
          <w:lang w:eastAsia="he-IL"/>
        </w:rPr>
      </w:pPr>
      <w:r w:rsidRPr="00CA04AA">
        <w:rPr>
          <w:rFonts w:cs="David"/>
          <w:rtl/>
          <w:lang w:eastAsia="he-IL"/>
        </w:rPr>
        <w:t xml:space="preserve">ע"א 338/65, </w:t>
      </w:r>
      <w:r w:rsidRPr="00CA04AA">
        <w:rPr>
          <w:rFonts w:cs="David"/>
          <w:b/>
          <w:bCs/>
          <w:rtl/>
          <w:lang w:eastAsia="he-IL"/>
        </w:rPr>
        <w:t>מדינת ישראל נ' יום טוב קראסניאנסקי</w:t>
      </w:r>
      <w:r w:rsidRPr="00CA04AA">
        <w:rPr>
          <w:rFonts w:cs="David" w:hint="cs"/>
          <w:rtl/>
          <w:lang w:eastAsia="he-IL"/>
        </w:rPr>
        <w:t>, פ"ד כ (2 ) 281</w:t>
      </w:r>
      <w:r w:rsidR="00FE7845" w:rsidRPr="00CA04AA">
        <w:rPr>
          <w:rFonts w:cs="David" w:hint="cs"/>
          <w:rtl/>
          <w:lang w:eastAsia="he-IL"/>
        </w:rPr>
        <w:t xml:space="preserve">.  </w:t>
      </w:r>
    </w:p>
    <w:p w:rsidR="00A7004E" w:rsidRPr="00CA04AA" w:rsidRDefault="00A7004E" w:rsidP="00826E08">
      <w:pPr>
        <w:pStyle w:val="ListParagraph"/>
        <w:numPr>
          <w:ilvl w:val="0"/>
          <w:numId w:val="116"/>
        </w:numPr>
        <w:spacing w:line="360" w:lineRule="auto"/>
        <w:jc w:val="both"/>
        <w:rPr>
          <w:rFonts w:cs="David"/>
          <w:rtl/>
          <w:lang w:eastAsia="he-IL"/>
        </w:rPr>
      </w:pPr>
      <w:r w:rsidRPr="00CA04AA">
        <w:rPr>
          <w:rFonts w:cs="David"/>
          <w:rtl/>
          <w:lang w:eastAsia="he-IL"/>
        </w:rPr>
        <w:t xml:space="preserve">ע"א 3833/93, </w:t>
      </w:r>
      <w:r w:rsidRPr="00CA04AA">
        <w:rPr>
          <w:rFonts w:cs="David"/>
          <w:b/>
          <w:bCs/>
          <w:rtl/>
          <w:lang w:eastAsia="he-IL"/>
        </w:rPr>
        <w:t>ד"ר יוסי לוין נ' אילנה לוין ואח'</w:t>
      </w:r>
      <w:r w:rsidRPr="00CA04AA">
        <w:rPr>
          <w:rFonts w:cs="David" w:hint="cs"/>
          <w:rtl/>
          <w:lang w:eastAsia="he-IL"/>
        </w:rPr>
        <w:t>, פ"ד מח (2)  862</w:t>
      </w:r>
      <w:r w:rsidR="00FE7845" w:rsidRPr="00CA04AA">
        <w:rPr>
          <w:rFonts w:cs="David" w:hint="cs"/>
          <w:rtl/>
          <w:lang w:eastAsia="he-IL"/>
        </w:rPr>
        <w:t>.</w:t>
      </w:r>
    </w:p>
    <w:p w:rsidR="00AB2127" w:rsidRPr="00AB2127" w:rsidRDefault="00AB2127" w:rsidP="008377B5">
      <w:pPr>
        <w:tabs>
          <w:tab w:val="left" w:pos="1418"/>
        </w:tabs>
        <w:spacing w:after="0" w:line="360" w:lineRule="auto"/>
        <w:rPr>
          <w:rFonts w:cs="David"/>
          <w:sz w:val="24"/>
          <w:szCs w:val="24"/>
          <w:rtl/>
        </w:rPr>
      </w:pPr>
      <w:r w:rsidRPr="00AB2127">
        <w:rPr>
          <w:rFonts w:cs="David" w:hint="cs"/>
          <w:sz w:val="24"/>
          <w:szCs w:val="24"/>
          <w:rtl/>
        </w:rPr>
        <w:t>לא קיימת סיבה להכריח מישהו לכ</w:t>
      </w:r>
      <w:r w:rsidR="008377B5">
        <w:rPr>
          <w:rFonts w:cs="David" w:hint="cs"/>
          <w:sz w:val="24"/>
          <w:szCs w:val="24"/>
          <w:rtl/>
        </w:rPr>
        <w:t>רות חוזה. חופש החוזים הוא גם חופ</w:t>
      </w:r>
      <w:r w:rsidRPr="00AB2127">
        <w:rPr>
          <w:rFonts w:cs="David" w:hint="cs"/>
          <w:sz w:val="24"/>
          <w:szCs w:val="24"/>
          <w:rtl/>
        </w:rPr>
        <w:t xml:space="preserve">ש </w:t>
      </w:r>
      <w:r w:rsidRPr="008377B5">
        <w:rPr>
          <w:rFonts w:cs="David" w:hint="cs"/>
          <w:sz w:val="24"/>
          <w:szCs w:val="24"/>
          <w:u w:val="single"/>
          <w:rtl/>
        </w:rPr>
        <w:t>מ</w:t>
      </w:r>
      <w:r w:rsidRPr="00AB2127">
        <w:rPr>
          <w:rFonts w:cs="David" w:hint="cs"/>
          <w:sz w:val="24"/>
          <w:szCs w:val="24"/>
          <w:rtl/>
        </w:rPr>
        <w:t xml:space="preserve">חוזים. </w:t>
      </w:r>
    </w:p>
    <w:p w:rsidR="00AB2127" w:rsidRPr="00AB2127" w:rsidRDefault="008377B5" w:rsidP="008377B5">
      <w:pPr>
        <w:tabs>
          <w:tab w:val="left" w:pos="1418"/>
        </w:tabs>
        <w:spacing w:after="0" w:line="360" w:lineRule="auto"/>
        <w:rPr>
          <w:rFonts w:cs="David"/>
          <w:sz w:val="24"/>
          <w:szCs w:val="24"/>
          <w:rtl/>
        </w:rPr>
      </w:pPr>
      <w:r>
        <w:rPr>
          <w:rFonts w:cs="David" w:hint="cs"/>
          <w:sz w:val="24"/>
          <w:szCs w:val="24"/>
          <w:rtl/>
        </w:rPr>
        <w:t>אנשים יכולים להבטיח הבטחות</w:t>
      </w:r>
      <w:r w:rsidR="00AB2127" w:rsidRPr="00AB2127">
        <w:rPr>
          <w:rFonts w:cs="David" w:hint="cs"/>
          <w:sz w:val="24"/>
          <w:szCs w:val="24"/>
          <w:rtl/>
        </w:rPr>
        <w:t xml:space="preserve"> מבלי לתת להם מעטפת הנקראת דיני חוזים.</w:t>
      </w:r>
    </w:p>
    <w:p w:rsidR="00AB2127" w:rsidRPr="00AB2127" w:rsidRDefault="00AB2127" w:rsidP="008377B5">
      <w:pPr>
        <w:tabs>
          <w:tab w:val="left" w:pos="1418"/>
        </w:tabs>
        <w:spacing w:after="0" w:line="360" w:lineRule="auto"/>
        <w:rPr>
          <w:rFonts w:cs="David"/>
          <w:sz w:val="24"/>
          <w:szCs w:val="24"/>
          <w:rtl/>
        </w:rPr>
      </w:pPr>
      <w:r w:rsidRPr="00AB2127">
        <w:rPr>
          <w:rFonts w:cs="David" w:hint="cs"/>
          <w:sz w:val="24"/>
          <w:szCs w:val="24"/>
          <w:rtl/>
        </w:rPr>
        <w:t>בקהילות עסקיות אפשר לחסוך</w:t>
      </w:r>
      <w:r w:rsidR="008377B5">
        <w:rPr>
          <w:rFonts w:cs="David" w:hint="cs"/>
          <w:sz w:val="24"/>
          <w:szCs w:val="24"/>
          <w:rtl/>
        </w:rPr>
        <w:t xml:space="preserve"> המון בעלויות עסקה, הדבר הופך את העניין העסק</w:t>
      </w:r>
      <w:r w:rsidRPr="00AB2127">
        <w:rPr>
          <w:rFonts w:cs="David" w:hint="cs"/>
          <w:sz w:val="24"/>
          <w:szCs w:val="24"/>
          <w:rtl/>
        </w:rPr>
        <w:t>י ליעיל יותר וזול יותר.</w:t>
      </w:r>
    </w:p>
    <w:p w:rsidR="00AB2127" w:rsidRPr="00AB2127" w:rsidRDefault="00AB2127" w:rsidP="008377B5">
      <w:pPr>
        <w:tabs>
          <w:tab w:val="left" w:pos="1418"/>
        </w:tabs>
        <w:spacing w:after="0" w:line="360" w:lineRule="auto"/>
        <w:rPr>
          <w:rFonts w:cs="David"/>
          <w:sz w:val="24"/>
          <w:szCs w:val="24"/>
          <w:rtl/>
        </w:rPr>
      </w:pPr>
      <w:r w:rsidRPr="008377B5">
        <w:rPr>
          <w:rFonts w:cs="David" w:hint="cs"/>
          <w:sz w:val="24"/>
          <w:szCs w:val="24"/>
          <w:u w:val="single"/>
          <w:rtl/>
        </w:rPr>
        <w:t>ההבחנה היא הכוונה</w:t>
      </w:r>
      <w:r w:rsidRPr="00AB2127">
        <w:rPr>
          <w:rFonts w:cs="David" w:hint="cs"/>
          <w:sz w:val="24"/>
          <w:szCs w:val="24"/>
          <w:rtl/>
        </w:rPr>
        <w:t xml:space="preserve">- </w:t>
      </w:r>
      <w:r w:rsidRPr="008377B5">
        <w:rPr>
          <w:rFonts w:cs="David" w:hint="cs"/>
          <w:sz w:val="24"/>
          <w:szCs w:val="24"/>
          <w:u w:val="single"/>
          <w:rtl/>
        </w:rPr>
        <w:t>האם לצדדים יש כוונה באותה אינטרקציה-</w:t>
      </w:r>
      <w:r w:rsidRPr="00AB2127">
        <w:rPr>
          <w:rFonts w:cs="David" w:hint="cs"/>
          <w:sz w:val="24"/>
          <w:szCs w:val="24"/>
          <w:rtl/>
        </w:rPr>
        <w:t xml:space="preserve"> </w:t>
      </w:r>
      <w:r w:rsidRPr="008377B5">
        <w:rPr>
          <w:rFonts w:cs="David" w:hint="cs"/>
          <w:sz w:val="24"/>
          <w:szCs w:val="24"/>
          <w:u w:val="single"/>
          <w:rtl/>
        </w:rPr>
        <w:t>ליצור חיובים משפטיים</w:t>
      </w:r>
      <w:r w:rsidRPr="00AB2127">
        <w:rPr>
          <w:rFonts w:cs="David" w:hint="cs"/>
          <w:sz w:val="24"/>
          <w:szCs w:val="24"/>
          <w:rtl/>
        </w:rPr>
        <w:t xml:space="preserve">- </w:t>
      </w:r>
      <w:r w:rsidRPr="008377B5">
        <w:rPr>
          <w:rFonts w:cs="David" w:hint="cs"/>
          <w:sz w:val="24"/>
          <w:szCs w:val="24"/>
          <w:u w:val="single"/>
          <w:rtl/>
        </w:rPr>
        <w:t>לכרות חוזה משפטי</w:t>
      </w:r>
      <w:r w:rsidRPr="00AB2127">
        <w:rPr>
          <w:rFonts w:cs="David" w:hint="cs"/>
          <w:sz w:val="24"/>
          <w:szCs w:val="24"/>
          <w:rtl/>
        </w:rPr>
        <w:t>.</w:t>
      </w:r>
    </w:p>
    <w:p w:rsidR="00AB2127" w:rsidRPr="00AB2127" w:rsidRDefault="00AB2127" w:rsidP="008377B5">
      <w:pPr>
        <w:tabs>
          <w:tab w:val="left" w:pos="1418"/>
        </w:tabs>
        <w:spacing w:after="0" w:line="360" w:lineRule="auto"/>
        <w:rPr>
          <w:rFonts w:cs="David"/>
          <w:sz w:val="24"/>
          <w:szCs w:val="24"/>
          <w:rtl/>
        </w:rPr>
      </w:pPr>
      <w:r w:rsidRPr="00AB2127">
        <w:rPr>
          <w:rFonts w:cs="David" w:hint="cs"/>
          <w:sz w:val="24"/>
          <w:szCs w:val="24"/>
          <w:rtl/>
        </w:rPr>
        <w:t>האם זו סתם הבטח</w:t>
      </w:r>
      <w:r w:rsidR="00CA04AA">
        <w:rPr>
          <w:rFonts w:cs="David" w:hint="cs"/>
          <w:sz w:val="24"/>
          <w:szCs w:val="24"/>
          <w:rtl/>
        </w:rPr>
        <w:t>ה או שזאת התחייבות משפטית? באופן</w:t>
      </w:r>
      <w:r w:rsidRPr="00AB2127">
        <w:rPr>
          <w:rFonts w:cs="David" w:hint="cs"/>
          <w:sz w:val="24"/>
          <w:szCs w:val="24"/>
          <w:rtl/>
        </w:rPr>
        <w:t xml:space="preserve"> מעשי אנשים כהרגלם לא מצהירים על כוונתם כאשר מבטיחים הבטחות.</w:t>
      </w:r>
    </w:p>
    <w:p w:rsidR="00AB2127" w:rsidRPr="00AB2127" w:rsidRDefault="00AB2127" w:rsidP="008377B5">
      <w:pPr>
        <w:tabs>
          <w:tab w:val="left" w:pos="1418"/>
        </w:tabs>
        <w:spacing w:after="0" w:line="360" w:lineRule="auto"/>
        <w:rPr>
          <w:rFonts w:cs="David"/>
          <w:sz w:val="24"/>
          <w:szCs w:val="24"/>
          <w:rtl/>
        </w:rPr>
      </w:pPr>
      <w:r w:rsidRPr="00AB2127">
        <w:rPr>
          <w:rFonts w:cs="David" w:hint="cs"/>
          <w:sz w:val="24"/>
          <w:szCs w:val="24"/>
          <w:rtl/>
        </w:rPr>
        <w:t>צריך לפרש את הכוונות ע"פ מכלול והסבר- לראות את הסיבות להבט</w:t>
      </w:r>
      <w:r w:rsidR="008377B5">
        <w:rPr>
          <w:rFonts w:cs="David" w:hint="cs"/>
          <w:sz w:val="24"/>
          <w:szCs w:val="24"/>
          <w:rtl/>
        </w:rPr>
        <w:t>חות, האם יש החלפה של תמורות בעלות</w:t>
      </w:r>
      <w:r w:rsidRPr="00AB2127">
        <w:rPr>
          <w:rFonts w:cs="David" w:hint="cs"/>
          <w:sz w:val="24"/>
          <w:szCs w:val="24"/>
          <w:rtl/>
        </w:rPr>
        <w:t xml:space="preserve"> </w:t>
      </w:r>
      <w:r w:rsidR="008377B5">
        <w:rPr>
          <w:rFonts w:cs="David" w:hint="cs"/>
          <w:sz w:val="24"/>
          <w:szCs w:val="24"/>
          <w:rtl/>
        </w:rPr>
        <w:t>ערך כלכלי- ב</w:t>
      </w:r>
      <w:r w:rsidRPr="00AB2127">
        <w:rPr>
          <w:rFonts w:cs="David" w:hint="cs"/>
          <w:sz w:val="24"/>
          <w:szCs w:val="24"/>
          <w:rtl/>
        </w:rPr>
        <w:t>רוב המ</w:t>
      </w:r>
      <w:r w:rsidR="008377B5">
        <w:rPr>
          <w:rFonts w:cs="David" w:hint="cs"/>
          <w:sz w:val="24"/>
          <w:szCs w:val="24"/>
          <w:rtl/>
        </w:rPr>
        <w:t>קרים הל</w:t>
      </w:r>
      <w:r w:rsidRPr="00AB2127">
        <w:rPr>
          <w:rFonts w:cs="David" w:hint="cs"/>
          <w:sz w:val="24"/>
          <w:szCs w:val="24"/>
          <w:rtl/>
        </w:rPr>
        <w:t>לו, יש כוונה ליצור יחסים משפטים מחייבים. אלא אם כן, קיימות אינדיקציות ברורות שהן הפוכות.</w:t>
      </w:r>
    </w:p>
    <w:p w:rsidR="00AB2127" w:rsidRPr="00AB2127" w:rsidRDefault="00AB2127" w:rsidP="008377B5">
      <w:pPr>
        <w:tabs>
          <w:tab w:val="left" w:pos="1418"/>
        </w:tabs>
        <w:spacing w:line="360" w:lineRule="auto"/>
        <w:rPr>
          <w:rFonts w:cs="David"/>
          <w:sz w:val="24"/>
          <w:szCs w:val="24"/>
          <w:rtl/>
        </w:rPr>
      </w:pPr>
      <w:r w:rsidRPr="00AB2127">
        <w:rPr>
          <w:rFonts w:cs="David" w:hint="cs"/>
          <w:sz w:val="24"/>
          <w:szCs w:val="24"/>
          <w:rtl/>
        </w:rPr>
        <w:t>כ</w:t>
      </w:r>
      <w:r w:rsidR="008377B5">
        <w:rPr>
          <w:rFonts w:cs="David" w:hint="cs"/>
          <w:sz w:val="24"/>
          <w:szCs w:val="24"/>
          <w:rtl/>
        </w:rPr>
        <w:t xml:space="preserve">אשר הקונטקסט הוא חברתי, משפחתי - </w:t>
      </w:r>
      <w:r w:rsidRPr="00AB2127">
        <w:rPr>
          <w:rFonts w:cs="David" w:hint="cs"/>
          <w:sz w:val="24"/>
          <w:szCs w:val="24"/>
          <w:rtl/>
        </w:rPr>
        <w:t>בדר"כ זה ללא כוונה ליצור התחייבות  משפטית. צריך כל הזמן לבדוק את ההקשר, הנסיבות.</w:t>
      </w:r>
    </w:p>
    <w:p w:rsidR="00AB2127" w:rsidRPr="00AB2127" w:rsidRDefault="00AB2127" w:rsidP="008377B5">
      <w:pPr>
        <w:tabs>
          <w:tab w:val="left" w:pos="1418"/>
        </w:tabs>
        <w:rPr>
          <w:rFonts w:cs="David"/>
          <w:sz w:val="24"/>
          <w:szCs w:val="24"/>
          <w:rtl/>
        </w:rPr>
      </w:pPr>
      <w:r w:rsidRPr="00AB2127">
        <w:rPr>
          <w:rFonts w:cs="David" w:hint="cs"/>
          <w:sz w:val="24"/>
          <w:szCs w:val="24"/>
          <w:rtl/>
        </w:rPr>
        <w:t xml:space="preserve"> </w:t>
      </w:r>
      <w:r w:rsidRPr="008377B5">
        <w:rPr>
          <w:rFonts w:cs="David" w:hint="cs"/>
          <w:sz w:val="24"/>
          <w:szCs w:val="24"/>
          <w:u w:val="single"/>
          <w:rtl/>
        </w:rPr>
        <w:t>בעבר, היו חוקים נוקשים וברורים לגבי נושאים אלו</w:t>
      </w:r>
      <w:r w:rsidR="008377B5">
        <w:rPr>
          <w:rFonts w:cs="David" w:hint="cs"/>
          <w:sz w:val="24"/>
          <w:szCs w:val="24"/>
          <w:rtl/>
        </w:rPr>
        <w:t xml:space="preserve">- </w:t>
      </w:r>
      <w:r w:rsidRPr="00AB2127">
        <w:rPr>
          <w:rFonts w:cs="David" w:hint="cs"/>
          <w:sz w:val="24"/>
          <w:szCs w:val="24"/>
          <w:rtl/>
        </w:rPr>
        <w:t>למשל באנגליה במאה ה19 הבטחות בין גבר לאישה היו נחשבות כוונות ליציר</w:t>
      </w:r>
      <w:r w:rsidR="008377B5">
        <w:rPr>
          <w:rFonts w:cs="David" w:hint="cs"/>
          <w:sz w:val="24"/>
          <w:szCs w:val="24"/>
          <w:rtl/>
        </w:rPr>
        <w:t>ת</w:t>
      </w:r>
      <w:r w:rsidRPr="00AB2127">
        <w:rPr>
          <w:rFonts w:cs="David" w:hint="cs"/>
          <w:sz w:val="24"/>
          <w:szCs w:val="24"/>
          <w:rtl/>
        </w:rPr>
        <w:t xml:space="preserve"> יחסים משפטיים.</w:t>
      </w:r>
    </w:p>
    <w:p w:rsidR="00AB2127" w:rsidRPr="00AB2127" w:rsidRDefault="00AB2127" w:rsidP="000B519A">
      <w:pPr>
        <w:tabs>
          <w:tab w:val="left" w:pos="1418"/>
        </w:tabs>
        <w:rPr>
          <w:rFonts w:cs="David"/>
          <w:sz w:val="24"/>
          <w:szCs w:val="24"/>
          <w:rtl/>
        </w:rPr>
      </w:pPr>
      <w:r w:rsidRPr="00AB2127">
        <w:rPr>
          <w:rFonts w:cs="David" w:hint="cs"/>
          <w:sz w:val="24"/>
          <w:szCs w:val="24"/>
          <w:rtl/>
        </w:rPr>
        <w:t>היום ברוב המצבים של ה</w:t>
      </w:r>
      <w:r w:rsidR="008377B5">
        <w:rPr>
          <w:rFonts w:cs="David" w:hint="cs"/>
          <w:sz w:val="24"/>
          <w:szCs w:val="24"/>
          <w:rtl/>
        </w:rPr>
        <w:t>בטחת נישואים- אין בכך כוונה ליציר</w:t>
      </w:r>
      <w:r w:rsidRPr="00AB2127">
        <w:rPr>
          <w:rFonts w:cs="David" w:hint="cs"/>
          <w:sz w:val="24"/>
          <w:szCs w:val="24"/>
          <w:rtl/>
        </w:rPr>
        <w:t>ת יחסים משפטיים, אלא אם יוכך אחרת.</w:t>
      </w:r>
    </w:p>
    <w:p w:rsidR="00AB2127" w:rsidRPr="00AB2127" w:rsidRDefault="00AB2127" w:rsidP="000B519A">
      <w:pPr>
        <w:tabs>
          <w:tab w:val="left" w:pos="1418"/>
        </w:tabs>
        <w:rPr>
          <w:rFonts w:cs="David"/>
          <w:sz w:val="24"/>
          <w:szCs w:val="24"/>
          <w:rtl/>
        </w:rPr>
      </w:pPr>
      <w:r w:rsidRPr="00AB2127">
        <w:rPr>
          <w:rFonts w:cs="David" w:hint="cs"/>
          <w:sz w:val="24"/>
          <w:szCs w:val="24"/>
          <w:rtl/>
        </w:rPr>
        <w:t>כדי לדעת מה הכוונה בין האנשים, אין כלל קבוע, ישנה רק נקודת מוצא וקריטריונים מסויימים.</w:t>
      </w:r>
    </w:p>
    <w:p w:rsidR="00AB2127" w:rsidRPr="00AB2127" w:rsidRDefault="00AB2127" w:rsidP="000B519A">
      <w:pPr>
        <w:tabs>
          <w:tab w:val="left" w:pos="1418"/>
        </w:tabs>
        <w:rPr>
          <w:rFonts w:cs="David"/>
          <w:sz w:val="24"/>
          <w:szCs w:val="24"/>
          <w:rtl/>
        </w:rPr>
      </w:pPr>
      <w:r w:rsidRPr="003A7A99">
        <w:rPr>
          <w:rFonts w:cs="David" w:hint="cs"/>
          <w:b/>
          <w:bCs/>
          <w:sz w:val="24"/>
          <w:szCs w:val="24"/>
          <w:rtl/>
        </w:rPr>
        <w:t>לסיכום</w:t>
      </w:r>
      <w:r w:rsidRPr="00AB2127">
        <w:rPr>
          <w:rFonts w:cs="David" w:hint="cs"/>
          <w:sz w:val="24"/>
          <w:szCs w:val="24"/>
          <w:rtl/>
        </w:rPr>
        <w:t>:</w:t>
      </w:r>
    </w:p>
    <w:p w:rsidR="00AB2127" w:rsidRPr="008377B5" w:rsidRDefault="00AB2127" w:rsidP="000B519A">
      <w:pPr>
        <w:tabs>
          <w:tab w:val="left" w:pos="1418"/>
        </w:tabs>
        <w:rPr>
          <w:rFonts w:cs="David"/>
          <w:b/>
          <w:bCs/>
          <w:sz w:val="24"/>
          <w:szCs w:val="24"/>
          <w:u w:val="single"/>
          <w:rtl/>
        </w:rPr>
      </w:pPr>
      <w:r w:rsidRPr="008377B5">
        <w:rPr>
          <w:rFonts w:cs="David" w:hint="cs"/>
          <w:b/>
          <w:bCs/>
          <w:sz w:val="24"/>
          <w:szCs w:val="24"/>
          <w:u w:val="single"/>
          <w:rtl/>
        </w:rPr>
        <w:t>תנאי 1 לכניסה לתוך המעגל של דיני החוזים:</w:t>
      </w:r>
    </w:p>
    <w:p w:rsidR="008377B5" w:rsidRDefault="00AB2127" w:rsidP="000B519A">
      <w:pPr>
        <w:tabs>
          <w:tab w:val="left" w:pos="1418"/>
        </w:tabs>
        <w:rPr>
          <w:rFonts w:cs="David"/>
          <w:sz w:val="24"/>
          <w:szCs w:val="24"/>
          <w:rtl/>
        </w:rPr>
      </w:pPr>
      <w:r w:rsidRPr="008377B5">
        <w:rPr>
          <w:rFonts w:cs="David" w:hint="cs"/>
          <w:b/>
          <w:bCs/>
          <w:sz w:val="24"/>
          <w:szCs w:val="24"/>
          <w:u w:val="single"/>
          <w:rtl/>
        </w:rPr>
        <w:t>כוונה ליצור יחסים משפטיים-</w:t>
      </w:r>
      <w:r w:rsidRPr="00AB2127">
        <w:rPr>
          <w:rFonts w:cs="David" w:hint="cs"/>
          <w:sz w:val="24"/>
          <w:szCs w:val="24"/>
          <w:rtl/>
        </w:rPr>
        <w:t xml:space="preserve"> </w:t>
      </w:r>
    </w:p>
    <w:p w:rsidR="00AB2127" w:rsidRPr="00AB2127" w:rsidRDefault="00AB2127" w:rsidP="008377B5">
      <w:pPr>
        <w:tabs>
          <w:tab w:val="left" w:pos="1418"/>
        </w:tabs>
        <w:rPr>
          <w:rFonts w:cs="David"/>
          <w:sz w:val="24"/>
          <w:szCs w:val="24"/>
          <w:rtl/>
        </w:rPr>
      </w:pPr>
      <w:r w:rsidRPr="00AB2127">
        <w:rPr>
          <w:rFonts w:cs="David" w:hint="cs"/>
          <w:sz w:val="24"/>
          <w:szCs w:val="24"/>
          <w:rtl/>
        </w:rPr>
        <w:t>ברוב המקרים ה</w:t>
      </w:r>
      <w:r w:rsidR="008377B5">
        <w:rPr>
          <w:rFonts w:cs="David" w:hint="cs"/>
          <w:sz w:val="24"/>
          <w:szCs w:val="24"/>
          <w:rtl/>
        </w:rPr>
        <w:t>כוונה</w:t>
      </w:r>
      <w:r w:rsidRPr="00AB2127">
        <w:rPr>
          <w:rFonts w:cs="David" w:hint="cs"/>
          <w:sz w:val="24"/>
          <w:szCs w:val="24"/>
          <w:rtl/>
        </w:rPr>
        <w:t xml:space="preserve"> לא מפורשת אלא נסיק אותה ע"פ הנסיבות. בהנחת מוצא מסויימת שתלויה בסיטואציה מסויימת. אם הכוונה או היעדר הכוונה מובעים בצורה מפורשת אז צריך לכבד זאת ואין מה </w:t>
      </w:r>
      <w:r w:rsidRPr="00AB2127">
        <w:rPr>
          <w:rFonts w:cs="David" w:hint="cs"/>
          <w:sz w:val="24"/>
          <w:szCs w:val="24"/>
          <w:rtl/>
        </w:rPr>
        <w:lastRenderedPageBreak/>
        <w:t>לחפש בין השורות. זהו תנאי סף לצורך כניסה אל תוך העולם החוזי. אם אין תנאי זה אין טעם בכלל לפתוח את דיני החוזים. ודיני החוזים אינם חלים כלל במקרה בו אין מלכתחילה כוונה משפטית.</w:t>
      </w:r>
    </w:p>
    <w:p w:rsidR="00A7004E" w:rsidRDefault="009D4460" w:rsidP="009D4460">
      <w:pPr>
        <w:tabs>
          <w:tab w:val="left" w:pos="1418"/>
        </w:tabs>
        <w:rPr>
          <w:rFonts w:cs="David"/>
          <w:sz w:val="24"/>
          <w:szCs w:val="24"/>
          <w:rtl/>
        </w:rPr>
      </w:pPr>
      <w:r>
        <w:rPr>
          <w:rFonts w:cs="David" w:hint="cs"/>
          <w:sz w:val="24"/>
          <w:szCs w:val="24"/>
          <w:rtl/>
        </w:rPr>
        <w:t>מכיו</w:t>
      </w:r>
      <w:r w:rsidR="00AB2127" w:rsidRPr="00AB2127">
        <w:rPr>
          <w:rFonts w:cs="David" w:hint="cs"/>
          <w:sz w:val="24"/>
          <w:szCs w:val="24"/>
          <w:rtl/>
        </w:rPr>
        <w:t>ון שדיני החוזים מבוססים על רצון של הצדדים, הצדדים יכולים ליצור מצבים מכוונים וגמישים.</w:t>
      </w:r>
    </w:p>
    <w:p w:rsidR="00A7004E" w:rsidRDefault="00A7004E" w:rsidP="00A7004E">
      <w:pPr>
        <w:tabs>
          <w:tab w:val="left" w:pos="1418"/>
        </w:tabs>
        <w:rPr>
          <w:rFonts w:cs="David"/>
          <w:sz w:val="24"/>
          <w:szCs w:val="24"/>
          <w:rtl/>
        </w:rPr>
      </w:pPr>
      <w:r w:rsidRPr="00A7004E">
        <w:rPr>
          <w:rFonts w:cs="David" w:hint="cs"/>
          <w:sz w:val="24"/>
          <w:szCs w:val="24"/>
          <w:u w:val="single"/>
          <w:rtl/>
        </w:rPr>
        <w:t>חוזה ג'נטלמני</w:t>
      </w:r>
      <w:r>
        <w:rPr>
          <w:rFonts w:cs="David" w:hint="cs"/>
          <w:sz w:val="24"/>
          <w:szCs w:val="24"/>
          <w:rtl/>
        </w:rPr>
        <w:t xml:space="preserve">- </w:t>
      </w:r>
      <w:r w:rsidR="00AB2127" w:rsidRPr="00AB2127">
        <w:rPr>
          <w:rFonts w:cs="David" w:hint="cs"/>
          <w:sz w:val="24"/>
          <w:szCs w:val="24"/>
          <w:rtl/>
        </w:rPr>
        <w:t>אם הם רוצים להדיר את רגליהם מדיני ה</w:t>
      </w:r>
      <w:r>
        <w:rPr>
          <w:rFonts w:cs="David" w:hint="cs"/>
          <w:sz w:val="24"/>
          <w:szCs w:val="24"/>
          <w:rtl/>
        </w:rPr>
        <w:t>חוזים הם מחליטים על חוזה שבכבוד.</w:t>
      </w:r>
    </w:p>
    <w:p w:rsidR="00A7004E" w:rsidRDefault="00A7004E" w:rsidP="00A7004E">
      <w:pPr>
        <w:tabs>
          <w:tab w:val="left" w:pos="1418"/>
        </w:tabs>
        <w:spacing w:after="0"/>
        <w:rPr>
          <w:rFonts w:cs="David"/>
          <w:sz w:val="24"/>
          <w:szCs w:val="24"/>
          <w:rtl/>
        </w:rPr>
      </w:pPr>
      <w:r w:rsidRPr="00A7004E">
        <w:rPr>
          <w:rFonts w:cs="David" w:hint="cs"/>
          <w:sz w:val="24"/>
          <w:szCs w:val="24"/>
          <w:u w:val="single"/>
          <w:rtl/>
        </w:rPr>
        <w:t>חוזה עם שיפוט בורר</w:t>
      </w:r>
      <w:r>
        <w:rPr>
          <w:rFonts w:cs="David" w:hint="cs"/>
          <w:sz w:val="24"/>
          <w:szCs w:val="24"/>
          <w:rtl/>
        </w:rPr>
        <w:t xml:space="preserve">- </w:t>
      </w:r>
      <w:r w:rsidR="00AB2127" w:rsidRPr="00AB2127">
        <w:rPr>
          <w:rFonts w:cs="David" w:hint="cs"/>
          <w:sz w:val="24"/>
          <w:szCs w:val="24"/>
          <w:rtl/>
        </w:rPr>
        <w:t>כשרוצים שכן יחולו סנקציות משפטיות על החוזה שלהם אך אינם רוצים שהדבר יתבצע ע"י מערכת בתי</w:t>
      </w:r>
      <w:r w:rsidR="009D4460">
        <w:rPr>
          <w:rFonts w:cs="David" w:hint="cs"/>
          <w:sz w:val="24"/>
          <w:szCs w:val="24"/>
          <w:rtl/>
        </w:rPr>
        <w:t xml:space="preserve"> המשפט ואז יקבעו כי במקרה סכסוך</w:t>
      </w:r>
      <w:r>
        <w:rPr>
          <w:rFonts w:cs="David" w:hint="cs"/>
          <w:sz w:val="24"/>
          <w:szCs w:val="24"/>
          <w:rtl/>
        </w:rPr>
        <w:t xml:space="preserve"> יש למנות בורר. במצב זה הצדדים </w:t>
      </w:r>
      <w:r w:rsidR="00AB2127" w:rsidRPr="00AB2127">
        <w:rPr>
          <w:rFonts w:cs="David" w:hint="cs"/>
          <w:sz w:val="24"/>
          <w:szCs w:val="24"/>
          <w:rtl/>
        </w:rPr>
        <w:t>נקשרו בחוזה רק הוציאו ממנו את האלמנט של טיפול בתי המשפט.</w:t>
      </w:r>
    </w:p>
    <w:p w:rsidR="0071124B" w:rsidRDefault="0071124B" w:rsidP="00A7004E">
      <w:pPr>
        <w:tabs>
          <w:tab w:val="left" w:pos="1418"/>
        </w:tabs>
        <w:spacing w:after="0"/>
        <w:rPr>
          <w:rFonts w:cs="David"/>
          <w:sz w:val="24"/>
          <w:szCs w:val="24"/>
          <w:u w:val="single"/>
          <w:rtl/>
        </w:rPr>
      </w:pPr>
    </w:p>
    <w:p w:rsidR="00AB2127" w:rsidRPr="00AB2127" w:rsidRDefault="00AB2127" w:rsidP="00A7004E">
      <w:pPr>
        <w:tabs>
          <w:tab w:val="left" w:pos="1418"/>
        </w:tabs>
        <w:spacing w:after="0"/>
        <w:rPr>
          <w:rFonts w:cs="David"/>
          <w:sz w:val="24"/>
          <w:szCs w:val="24"/>
          <w:rtl/>
        </w:rPr>
      </w:pPr>
      <w:r w:rsidRPr="00A7004E">
        <w:rPr>
          <w:rFonts w:cs="David" w:hint="cs"/>
          <w:sz w:val="24"/>
          <w:szCs w:val="24"/>
          <w:u w:val="single"/>
          <w:rtl/>
        </w:rPr>
        <w:t>מתי לא נכבד הסכם שכזה?</w:t>
      </w:r>
      <w:r w:rsidRPr="00AB2127">
        <w:rPr>
          <w:rFonts w:cs="David" w:hint="cs"/>
          <w:sz w:val="24"/>
          <w:szCs w:val="24"/>
          <w:rtl/>
        </w:rPr>
        <w:t xml:space="preserve"> כאשר החופש אינו חופש אמיתית. כשצד חזק יותר מכתיב את החוזה לצד החלש.</w:t>
      </w:r>
    </w:p>
    <w:p w:rsidR="00AB2127" w:rsidRPr="00AB2127" w:rsidRDefault="00AB2127" w:rsidP="00A7004E">
      <w:pPr>
        <w:tabs>
          <w:tab w:val="left" w:pos="1418"/>
        </w:tabs>
        <w:spacing w:after="0"/>
        <w:rPr>
          <w:rFonts w:cs="David"/>
          <w:sz w:val="24"/>
          <w:szCs w:val="24"/>
          <w:rtl/>
        </w:rPr>
      </w:pPr>
      <w:r w:rsidRPr="00AB2127">
        <w:rPr>
          <w:rFonts w:cs="David" w:hint="cs"/>
          <w:sz w:val="24"/>
          <w:szCs w:val="24"/>
          <w:rtl/>
        </w:rPr>
        <w:t>כשהצדדים שווים בכוחם ויוצרים ה</w:t>
      </w:r>
      <w:r w:rsidR="00A7004E">
        <w:rPr>
          <w:rFonts w:cs="David" w:hint="cs"/>
          <w:sz w:val="24"/>
          <w:szCs w:val="24"/>
          <w:rtl/>
        </w:rPr>
        <w:t>ס</w:t>
      </w:r>
      <w:r w:rsidRPr="00AB2127">
        <w:rPr>
          <w:rFonts w:cs="David" w:hint="cs"/>
          <w:sz w:val="24"/>
          <w:szCs w:val="24"/>
          <w:rtl/>
        </w:rPr>
        <w:t>כם משותף אנו נכבד את רצונם- חופש החוזים.</w:t>
      </w:r>
    </w:p>
    <w:p w:rsidR="00AB2127" w:rsidRDefault="00AB2127" w:rsidP="00A7004E">
      <w:pPr>
        <w:tabs>
          <w:tab w:val="left" w:pos="1418"/>
        </w:tabs>
        <w:spacing w:after="0"/>
        <w:rPr>
          <w:rFonts w:cs="David"/>
          <w:sz w:val="24"/>
          <w:szCs w:val="24"/>
          <w:rtl/>
        </w:rPr>
      </w:pPr>
      <w:r w:rsidRPr="00AB2127">
        <w:rPr>
          <w:rFonts w:cs="David" w:hint="cs"/>
          <w:sz w:val="24"/>
          <w:szCs w:val="24"/>
          <w:rtl/>
        </w:rPr>
        <w:t>בחוזים שיש צד חזק וחלש (מבחינה כלכלית, מומחית ועוד)- פה הדין מתערב בחוזים גם על סעיף שמתנה את חוקיותו של החוזה (שולל תרופות, שולל פנייה לביהמ"ש ועוד).</w:t>
      </w:r>
    </w:p>
    <w:p w:rsidR="00A7004E" w:rsidRPr="00AB2127" w:rsidRDefault="00A7004E" w:rsidP="00A7004E">
      <w:pPr>
        <w:tabs>
          <w:tab w:val="left" w:pos="1418"/>
        </w:tabs>
        <w:spacing w:after="0"/>
        <w:rPr>
          <w:rFonts w:cs="David"/>
          <w:sz w:val="24"/>
          <w:szCs w:val="24"/>
          <w:rtl/>
        </w:rPr>
      </w:pPr>
    </w:p>
    <w:p w:rsidR="00AB2127" w:rsidRPr="00AB2127" w:rsidRDefault="00AB2127" w:rsidP="000B519A">
      <w:pPr>
        <w:tabs>
          <w:tab w:val="left" w:pos="1418"/>
        </w:tabs>
        <w:rPr>
          <w:rFonts w:cs="David"/>
          <w:sz w:val="24"/>
          <w:szCs w:val="24"/>
          <w:rtl/>
        </w:rPr>
      </w:pPr>
      <w:r w:rsidRPr="00CA04AA">
        <w:rPr>
          <w:rFonts w:cs="David" w:hint="cs"/>
          <w:b/>
          <w:bCs/>
          <w:sz w:val="24"/>
          <w:szCs w:val="24"/>
          <w:highlight w:val="lightGray"/>
          <w:rtl/>
        </w:rPr>
        <w:t>פס"ד לוין נגד לוין</w:t>
      </w:r>
      <w:r w:rsidRPr="00AB2127">
        <w:rPr>
          <w:rFonts w:cs="David" w:hint="cs"/>
          <w:sz w:val="24"/>
          <w:szCs w:val="24"/>
          <w:rtl/>
        </w:rPr>
        <w:t xml:space="preserve">- באותו </w:t>
      </w:r>
      <w:r w:rsidR="00A7004E">
        <w:rPr>
          <w:rFonts w:cs="David" w:hint="cs"/>
          <w:sz w:val="24"/>
          <w:szCs w:val="24"/>
          <w:rtl/>
        </w:rPr>
        <w:t>פס"ד ההסכם הו</w:t>
      </w:r>
      <w:r w:rsidRPr="00AB2127">
        <w:rPr>
          <w:rFonts w:cs="David" w:hint="cs"/>
          <w:sz w:val="24"/>
          <w:szCs w:val="24"/>
          <w:rtl/>
        </w:rPr>
        <w:t>פקד בידי עורכת הדין ועסק בהסדר דמי המזונות בין רגע ההח</w:t>
      </w:r>
      <w:r w:rsidR="00A7004E">
        <w:rPr>
          <w:rFonts w:cs="David" w:hint="cs"/>
          <w:sz w:val="24"/>
          <w:szCs w:val="24"/>
          <w:rtl/>
        </w:rPr>
        <w:t>ל</w:t>
      </w:r>
      <w:r w:rsidRPr="00AB2127">
        <w:rPr>
          <w:rFonts w:cs="David" w:hint="cs"/>
          <w:sz w:val="24"/>
          <w:szCs w:val="24"/>
          <w:rtl/>
        </w:rPr>
        <w:t>טה על הגט ועד למימושו ויועבר חזרה לבעל ברגע הגירושים. בחוזה לא יעשה שימוש בביהמ"ש.</w:t>
      </w:r>
    </w:p>
    <w:p w:rsidR="00FE7845" w:rsidRDefault="00AB2127" w:rsidP="00FE7845">
      <w:pPr>
        <w:tabs>
          <w:tab w:val="left" w:pos="1418"/>
        </w:tabs>
        <w:rPr>
          <w:rFonts w:cs="David"/>
          <w:sz w:val="24"/>
          <w:szCs w:val="24"/>
          <w:rtl/>
        </w:rPr>
      </w:pPr>
      <w:r w:rsidRPr="00AB2127">
        <w:rPr>
          <w:rFonts w:cs="David" w:hint="cs"/>
          <w:sz w:val="24"/>
          <w:szCs w:val="24"/>
          <w:rtl/>
        </w:rPr>
        <w:t xml:space="preserve">המילה חוזה נמצאת בשימוש אך טוענים שהחוזה לא יהיה בעל תוקף משפטי- יש פה דבר והיפוכו והסעיף מנוסח בצורה מאוד לא </w:t>
      </w:r>
      <w:r w:rsidR="00FE7845">
        <w:rPr>
          <w:rFonts w:cs="David" w:hint="cs"/>
          <w:sz w:val="24"/>
          <w:szCs w:val="24"/>
          <w:rtl/>
        </w:rPr>
        <w:t>ברורה</w:t>
      </w:r>
      <w:r w:rsidRPr="00AB2127">
        <w:rPr>
          <w:rFonts w:cs="David" w:hint="cs"/>
          <w:sz w:val="24"/>
          <w:szCs w:val="24"/>
          <w:rtl/>
        </w:rPr>
        <w:t xml:space="preserve">. אך פרשנות זו אכן עולה כי לצדדים לא היה רצון שהמסמך יצור זכויות משפטיות. אלא שזה יהיה הסכם שבכבוד. אך מכיוון </w:t>
      </w:r>
      <w:r w:rsidR="00FE7845">
        <w:rPr>
          <w:rFonts w:cs="David" w:hint="cs"/>
          <w:sz w:val="24"/>
          <w:szCs w:val="24"/>
          <w:rtl/>
        </w:rPr>
        <w:t>שהפרשנות כל כך בעייתית ניתן לפרש זאת בכמה צורות:</w:t>
      </w:r>
    </w:p>
    <w:p w:rsidR="00AB2127" w:rsidRPr="00AB2127" w:rsidRDefault="00AB2127" w:rsidP="00C248B4">
      <w:pPr>
        <w:tabs>
          <w:tab w:val="left" w:pos="1418"/>
        </w:tabs>
        <w:rPr>
          <w:rFonts w:cs="David"/>
          <w:sz w:val="24"/>
          <w:szCs w:val="24"/>
          <w:rtl/>
        </w:rPr>
      </w:pPr>
      <w:r w:rsidRPr="00FE7845">
        <w:rPr>
          <w:rFonts w:cs="David" w:hint="cs"/>
          <w:sz w:val="24"/>
          <w:szCs w:val="24"/>
          <w:u w:val="single"/>
          <w:rtl/>
        </w:rPr>
        <w:t xml:space="preserve"> </w:t>
      </w:r>
      <w:r w:rsidRPr="00FE7845">
        <w:rPr>
          <w:rFonts w:cs="David" w:hint="cs"/>
          <w:i/>
          <w:iCs/>
          <w:sz w:val="24"/>
          <w:szCs w:val="24"/>
          <w:u w:val="single"/>
          <w:rtl/>
        </w:rPr>
        <w:t>השופט זמיר</w:t>
      </w:r>
      <w:r w:rsidRPr="00AB2127">
        <w:rPr>
          <w:rFonts w:cs="David" w:hint="cs"/>
          <w:sz w:val="24"/>
          <w:szCs w:val="24"/>
          <w:rtl/>
        </w:rPr>
        <w:t xml:space="preserve"> חושב שיש יותר סימנים כי הכוונה היא שזה כן יהיה חוזה מאשר אלו המעידים שזה לא יהיה חוזה (הוא מנוסח כחוזה, עוסק בעניינים כספיים, עירוב של עורכת דין) אך גם אם כפות המ</w:t>
      </w:r>
      <w:r w:rsidR="00C248B4">
        <w:rPr>
          <w:rFonts w:cs="David" w:hint="cs"/>
          <w:sz w:val="24"/>
          <w:szCs w:val="24"/>
          <w:rtl/>
        </w:rPr>
        <w:t>אז</w:t>
      </w:r>
      <w:r w:rsidRPr="00AB2127">
        <w:rPr>
          <w:rFonts w:cs="David" w:hint="cs"/>
          <w:sz w:val="24"/>
          <w:szCs w:val="24"/>
          <w:rtl/>
        </w:rPr>
        <w:t>ניים היו מאוזנים כאן נכנסים אספקטים נוספים כמו תום לב, מדיניות, טובת הילדים- דברים שהם מעבר חטובתם האישית רק של בני הזוג.</w:t>
      </w:r>
    </w:p>
    <w:p w:rsidR="00AB2127" w:rsidRPr="00AB2127" w:rsidRDefault="00AB2127" w:rsidP="000B519A">
      <w:pPr>
        <w:tabs>
          <w:tab w:val="left" w:pos="1418"/>
        </w:tabs>
        <w:rPr>
          <w:rFonts w:cs="David"/>
          <w:sz w:val="24"/>
          <w:szCs w:val="24"/>
          <w:rtl/>
        </w:rPr>
      </w:pPr>
      <w:r w:rsidRPr="003A7A99">
        <w:rPr>
          <w:rFonts w:cs="David" w:hint="cs"/>
          <w:sz w:val="24"/>
          <w:szCs w:val="24"/>
          <w:u w:val="single"/>
          <w:rtl/>
        </w:rPr>
        <w:t>יש מצבים בהם החוזה נמצא מחוץ לתוקף דיני החוזים בגלל שיטת המשפט</w:t>
      </w:r>
      <w:r w:rsidRPr="00AB2127">
        <w:rPr>
          <w:rFonts w:cs="David" w:hint="cs"/>
          <w:sz w:val="24"/>
          <w:szCs w:val="24"/>
          <w:rtl/>
        </w:rPr>
        <w:t>:</w:t>
      </w:r>
    </w:p>
    <w:p w:rsidR="00C248B4" w:rsidRDefault="00AB2127" w:rsidP="00C248B4">
      <w:pPr>
        <w:tabs>
          <w:tab w:val="left" w:pos="1418"/>
        </w:tabs>
        <w:spacing w:after="0"/>
        <w:rPr>
          <w:rFonts w:cs="David"/>
          <w:sz w:val="24"/>
          <w:szCs w:val="24"/>
          <w:rtl/>
        </w:rPr>
      </w:pPr>
      <w:r w:rsidRPr="00CA04AA">
        <w:rPr>
          <w:rFonts w:cs="David" w:hint="cs"/>
          <w:b/>
          <w:bCs/>
          <w:sz w:val="24"/>
          <w:szCs w:val="24"/>
          <w:highlight w:val="lightGray"/>
          <w:rtl/>
        </w:rPr>
        <w:t>פס"ד חידון התנך</w:t>
      </w:r>
      <w:r w:rsidRPr="00AB2127">
        <w:rPr>
          <w:rFonts w:cs="David" w:hint="cs"/>
          <w:sz w:val="24"/>
          <w:szCs w:val="24"/>
          <w:rtl/>
        </w:rPr>
        <w:t xml:space="preserve">- השופטים מבססים את נימוקם על העובדה כי </w:t>
      </w:r>
      <w:r w:rsidRPr="00C248B4">
        <w:rPr>
          <w:rFonts w:cs="David" w:hint="cs"/>
          <w:b/>
          <w:bCs/>
          <w:sz w:val="24"/>
          <w:szCs w:val="24"/>
          <w:rtl/>
        </w:rPr>
        <w:t>ע"פ מדיניות שיטת המשפט בנושא שיש בו הכרעה ערכית המבוססת על מומחיות, לא המשפט צריך לפסוק בו אלא המומחה</w:t>
      </w:r>
      <w:r w:rsidRPr="00AB2127">
        <w:rPr>
          <w:rFonts w:cs="David" w:hint="cs"/>
          <w:sz w:val="24"/>
          <w:szCs w:val="24"/>
          <w:rtl/>
        </w:rPr>
        <w:t>. (עניין של העדר שפיטות מוסדית</w:t>
      </w:r>
      <w:r w:rsidR="00C248B4">
        <w:rPr>
          <w:rFonts w:cs="David" w:hint="cs"/>
          <w:sz w:val="24"/>
          <w:szCs w:val="24"/>
          <w:rtl/>
        </w:rPr>
        <w:t>). כל עוד המומחים פעלו בתוך מתח</w:t>
      </w:r>
      <w:r w:rsidRPr="00AB2127">
        <w:rPr>
          <w:rFonts w:cs="David" w:hint="cs"/>
          <w:sz w:val="24"/>
          <w:szCs w:val="24"/>
          <w:rtl/>
        </w:rPr>
        <w:t xml:space="preserve">ם הסבירות, גם אם טעו זה עניין שלהם. </w:t>
      </w:r>
    </w:p>
    <w:p w:rsidR="00AB2127" w:rsidRDefault="00AB2127" w:rsidP="00C248B4">
      <w:pPr>
        <w:tabs>
          <w:tab w:val="left" w:pos="1418"/>
        </w:tabs>
        <w:spacing w:after="0"/>
        <w:rPr>
          <w:rFonts w:cs="David"/>
          <w:sz w:val="24"/>
          <w:szCs w:val="24"/>
          <w:rtl/>
        </w:rPr>
      </w:pPr>
      <w:r w:rsidRPr="00AB2127">
        <w:rPr>
          <w:rFonts w:cs="David" w:hint="cs"/>
          <w:sz w:val="24"/>
          <w:szCs w:val="24"/>
          <w:rtl/>
        </w:rPr>
        <w:t xml:space="preserve">לעומת זאת </w:t>
      </w:r>
      <w:r w:rsidRPr="00C248B4">
        <w:rPr>
          <w:rFonts w:cs="David" w:hint="cs"/>
          <w:i/>
          <w:iCs/>
          <w:sz w:val="24"/>
          <w:szCs w:val="24"/>
          <w:u w:val="single"/>
          <w:rtl/>
        </w:rPr>
        <w:t xml:space="preserve">השופט הלוי </w:t>
      </w:r>
      <w:r w:rsidRPr="00AB2127">
        <w:rPr>
          <w:rFonts w:cs="David" w:hint="cs"/>
          <w:sz w:val="24"/>
          <w:szCs w:val="24"/>
          <w:rtl/>
        </w:rPr>
        <w:t>טען כי בשאלה מי יהיה הזוכה כלל לא התכוונו הצדדים להתקשר ביחסים משפטיים וסביב עניין זה אין בכלל מעטפת משפטית- זה ל</w:t>
      </w:r>
      <w:r w:rsidR="00C248B4">
        <w:rPr>
          <w:rFonts w:cs="David" w:hint="cs"/>
          <w:sz w:val="24"/>
          <w:szCs w:val="24"/>
          <w:rtl/>
        </w:rPr>
        <w:t>א חוזה. ע"פ סעיף 33 לחוק החוזים.</w:t>
      </w:r>
    </w:p>
    <w:p w:rsidR="00C248B4" w:rsidRDefault="00C248B4" w:rsidP="00C248B4">
      <w:pPr>
        <w:tabs>
          <w:tab w:val="left" w:pos="1418"/>
        </w:tabs>
        <w:spacing w:after="0"/>
        <w:rPr>
          <w:rFonts w:cs="David"/>
          <w:sz w:val="24"/>
          <w:szCs w:val="24"/>
          <w:rtl/>
        </w:rPr>
      </w:pPr>
      <w:r w:rsidRPr="00C248B4">
        <w:rPr>
          <w:rFonts w:ascii="Arial" w:eastAsia="Times New Roman" w:hAnsi="Arial" w:cs="David"/>
          <w:b/>
          <w:bCs/>
          <w:i/>
          <w:iCs/>
          <w:color w:val="FF0000"/>
          <w:rtl/>
        </w:rPr>
        <w:t>33. חוזה למתן ציונים</w:t>
      </w:r>
      <w:r>
        <w:rPr>
          <w:rFonts w:ascii="Arial" w:eastAsia="Times New Roman" w:hAnsi="Arial" w:cs="David" w:hint="cs"/>
          <w:b/>
          <w:bCs/>
          <w:i/>
          <w:iCs/>
          <w:color w:val="FF0000"/>
          <w:rtl/>
        </w:rPr>
        <w:t xml:space="preserve">: </w:t>
      </w:r>
      <w:r>
        <w:rPr>
          <w:rFonts w:ascii="Arial" w:eastAsia="Times New Roman" w:hAnsi="Arial" w:cs="David"/>
          <w:i/>
          <w:iCs/>
          <w:color w:val="FF0000"/>
          <w:rtl/>
        </w:rPr>
        <w:t>חוזה שלפיו יינתן ציון, תואר,</w:t>
      </w:r>
      <w:r>
        <w:rPr>
          <w:rFonts w:ascii="Arial" w:eastAsia="Times New Roman" w:hAnsi="Arial" w:cs="David" w:hint="cs"/>
          <w:i/>
          <w:iCs/>
          <w:color w:val="FF0000"/>
          <w:rtl/>
        </w:rPr>
        <w:t xml:space="preserve"> </w:t>
      </w:r>
      <w:r w:rsidRPr="00C248B4">
        <w:rPr>
          <w:rFonts w:ascii="Arial" w:eastAsia="Times New Roman" w:hAnsi="Arial" w:cs="David"/>
          <w:i/>
          <w:iCs/>
          <w:color w:val="FF0000"/>
          <w:rtl/>
        </w:rPr>
        <w:t>פרס וכיוצא באלה על פי הכרעה או הערכה של אחד הצדדים או של אדם שלישי, אין ההכרעה או ההערכה לפי החוזה נושא לדיון בבית משפט</w:t>
      </w:r>
    </w:p>
    <w:p w:rsidR="00C248B4" w:rsidRPr="00AB2127" w:rsidRDefault="00C248B4" w:rsidP="00C248B4">
      <w:pPr>
        <w:tabs>
          <w:tab w:val="left" w:pos="1418"/>
        </w:tabs>
        <w:spacing w:after="0"/>
        <w:rPr>
          <w:rFonts w:cs="David"/>
          <w:sz w:val="24"/>
          <w:szCs w:val="24"/>
          <w:rtl/>
        </w:rPr>
      </w:pPr>
    </w:p>
    <w:p w:rsidR="00AB2127" w:rsidRPr="00AB2127" w:rsidRDefault="00AB2127" w:rsidP="00CA04AA">
      <w:pPr>
        <w:tabs>
          <w:tab w:val="left" w:pos="1418"/>
        </w:tabs>
        <w:spacing w:after="0"/>
        <w:rPr>
          <w:rFonts w:cs="David"/>
          <w:sz w:val="24"/>
          <w:szCs w:val="24"/>
          <w:rtl/>
        </w:rPr>
      </w:pPr>
      <w:r w:rsidRPr="003A7A99">
        <w:rPr>
          <w:rFonts w:cs="David" w:hint="cs"/>
          <w:sz w:val="24"/>
          <w:szCs w:val="24"/>
          <w:u w:val="single"/>
          <w:rtl/>
        </w:rPr>
        <w:t xml:space="preserve">בעצם </w:t>
      </w:r>
      <w:r w:rsidR="00C248B4">
        <w:rPr>
          <w:rFonts w:cs="David" w:hint="cs"/>
          <w:sz w:val="24"/>
          <w:szCs w:val="24"/>
          <w:u w:val="single"/>
          <w:rtl/>
        </w:rPr>
        <w:t xml:space="preserve">בפס"ד </w:t>
      </w:r>
      <w:r w:rsidRPr="003A7A99">
        <w:rPr>
          <w:rFonts w:cs="David" w:hint="cs"/>
          <w:sz w:val="24"/>
          <w:szCs w:val="24"/>
          <w:u w:val="single"/>
          <w:rtl/>
        </w:rPr>
        <w:t>ישנם שני טיעונים שונים</w:t>
      </w:r>
      <w:r w:rsidRPr="00AB2127">
        <w:rPr>
          <w:rFonts w:cs="David" w:hint="cs"/>
          <w:sz w:val="24"/>
          <w:szCs w:val="24"/>
          <w:rtl/>
        </w:rPr>
        <w:t>:</w:t>
      </w:r>
    </w:p>
    <w:p w:rsidR="00AB2127" w:rsidRPr="00AB2127" w:rsidRDefault="00AB2127" w:rsidP="00CA04AA">
      <w:pPr>
        <w:pStyle w:val="ListParagraph"/>
        <w:numPr>
          <w:ilvl w:val="0"/>
          <w:numId w:val="16"/>
        </w:numPr>
        <w:tabs>
          <w:tab w:val="left" w:pos="1418"/>
        </w:tabs>
        <w:spacing w:after="0"/>
        <w:ind w:left="0"/>
        <w:rPr>
          <w:rFonts w:cs="David"/>
          <w:sz w:val="24"/>
          <w:szCs w:val="24"/>
        </w:rPr>
      </w:pPr>
      <w:r w:rsidRPr="00AB2127">
        <w:rPr>
          <w:rFonts w:cs="David" w:hint="cs"/>
          <w:sz w:val="24"/>
          <w:szCs w:val="24"/>
          <w:rtl/>
        </w:rPr>
        <w:t>העדר כוונה ליצירת יחסים משפטיים.</w:t>
      </w:r>
    </w:p>
    <w:p w:rsidR="00AB2127" w:rsidRPr="00AB2127" w:rsidRDefault="00AB2127" w:rsidP="00CA04AA">
      <w:pPr>
        <w:pStyle w:val="ListParagraph"/>
        <w:numPr>
          <w:ilvl w:val="0"/>
          <w:numId w:val="16"/>
        </w:numPr>
        <w:tabs>
          <w:tab w:val="left" w:pos="1418"/>
        </w:tabs>
        <w:spacing w:after="0"/>
        <w:ind w:left="0"/>
        <w:rPr>
          <w:rFonts w:cs="David"/>
          <w:sz w:val="24"/>
          <w:szCs w:val="24"/>
        </w:rPr>
      </w:pPr>
      <w:r w:rsidRPr="00AB2127">
        <w:rPr>
          <w:rFonts w:cs="David" w:hint="cs"/>
          <w:sz w:val="24"/>
          <w:szCs w:val="24"/>
          <w:rtl/>
        </w:rPr>
        <w:t>זה חוזה אבל בנושאים אלא לא בתי משפט צריכים להכריע אלא הפורום המומחה.</w:t>
      </w:r>
    </w:p>
    <w:p w:rsidR="00CA04AA" w:rsidRDefault="00CA04AA" w:rsidP="00CA04AA">
      <w:pPr>
        <w:tabs>
          <w:tab w:val="left" w:pos="1418"/>
        </w:tabs>
        <w:spacing w:after="0"/>
        <w:rPr>
          <w:rFonts w:cs="David"/>
          <w:b/>
          <w:bCs/>
          <w:sz w:val="24"/>
          <w:szCs w:val="24"/>
          <w:u w:val="single"/>
          <w:rtl/>
        </w:rPr>
      </w:pPr>
    </w:p>
    <w:p w:rsidR="00AB2127" w:rsidRDefault="00AB2127" w:rsidP="00CA04AA">
      <w:pPr>
        <w:tabs>
          <w:tab w:val="left" w:pos="1418"/>
        </w:tabs>
        <w:spacing w:after="0"/>
        <w:rPr>
          <w:rFonts w:cs="David"/>
          <w:sz w:val="24"/>
          <w:szCs w:val="24"/>
          <w:rtl/>
        </w:rPr>
      </w:pPr>
      <w:r w:rsidRPr="00C248B4">
        <w:rPr>
          <w:rFonts w:cs="David" w:hint="cs"/>
          <w:b/>
          <w:bCs/>
          <w:sz w:val="24"/>
          <w:szCs w:val="24"/>
          <w:u w:val="single"/>
          <w:rtl/>
        </w:rPr>
        <w:t>סעיף 32 לחוק החוזים</w:t>
      </w:r>
      <w:r w:rsidRPr="00AB2127">
        <w:rPr>
          <w:rFonts w:cs="David" w:hint="cs"/>
          <w:sz w:val="24"/>
          <w:szCs w:val="24"/>
          <w:rtl/>
        </w:rPr>
        <w:t xml:space="preserve"> הוא עוד דוגמא שמראה איך מוציאים רגל אחת החוצה מדיני החוזים.</w:t>
      </w:r>
    </w:p>
    <w:p w:rsidR="00C248B4" w:rsidRPr="00C248B4" w:rsidRDefault="00C248B4" w:rsidP="00C248B4">
      <w:pPr>
        <w:spacing w:after="0" w:line="240" w:lineRule="auto"/>
        <w:ind w:left="540" w:right="1985"/>
        <w:rPr>
          <w:rFonts w:ascii="Arial" w:eastAsia="Times New Roman" w:hAnsi="Arial" w:cs="David"/>
          <w:b/>
          <w:bCs/>
          <w:i/>
          <w:iCs/>
          <w:color w:val="FF0000"/>
          <w:sz w:val="24"/>
          <w:szCs w:val="24"/>
          <w:rtl/>
        </w:rPr>
      </w:pPr>
      <w:r w:rsidRPr="00C248B4">
        <w:rPr>
          <w:rFonts w:ascii="Arial" w:eastAsia="Times New Roman" w:hAnsi="Arial" w:cs="David"/>
          <w:b/>
          <w:bCs/>
          <w:i/>
          <w:iCs/>
          <w:color w:val="FF0000"/>
          <w:sz w:val="24"/>
          <w:szCs w:val="24"/>
          <w:rtl/>
        </w:rPr>
        <w:t>32. חוזה של משחק, הגרלה או הימור</w:t>
      </w:r>
    </w:p>
    <w:p w:rsidR="00C248B4" w:rsidRPr="00C248B4" w:rsidRDefault="00C248B4" w:rsidP="00C248B4">
      <w:pPr>
        <w:spacing w:after="0" w:line="240" w:lineRule="auto"/>
        <w:ind w:left="540" w:right="1985"/>
        <w:rPr>
          <w:rFonts w:ascii="Arial" w:eastAsia="Times New Roman" w:hAnsi="Arial" w:cs="David"/>
          <w:i/>
          <w:iCs/>
          <w:color w:val="FF0000"/>
          <w:sz w:val="24"/>
          <w:szCs w:val="24"/>
          <w:rtl/>
        </w:rPr>
      </w:pPr>
      <w:r w:rsidRPr="00C248B4">
        <w:rPr>
          <w:rFonts w:ascii="Arial" w:eastAsia="Times New Roman" w:hAnsi="Arial" w:cs="David"/>
          <w:i/>
          <w:iCs/>
          <w:color w:val="FF0000"/>
          <w:sz w:val="24"/>
          <w:szCs w:val="24"/>
          <w:rtl/>
        </w:rPr>
        <w:t>(א) חוזה של משחק, הגרלה או הימור שלפיו עשוי צד לזכות בטובת-הנאה והזכיה תלויה בגורל, בניחוש או במאורע מקרי יותר מאשר בהבנה או ביכולת, אינו עילה לאכיפה או לפיצויים.</w:t>
      </w:r>
    </w:p>
    <w:p w:rsidR="00C248B4" w:rsidRDefault="00C248B4" w:rsidP="00C248B4">
      <w:pPr>
        <w:spacing w:after="0" w:line="240" w:lineRule="auto"/>
        <w:ind w:left="540" w:right="1985"/>
        <w:rPr>
          <w:rFonts w:ascii="Arial" w:eastAsia="Times New Roman" w:hAnsi="Arial" w:cs="David"/>
          <w:i/>
          <w:iCs/>
          <w:color w:val="FF0000"/>
          <w:sz w:val="24"/>
          <w:szCs w:val="24"/>
          <w:rtl/>
        </w:rPr>
      </w:pPr>
      <w:r w:rsidRPr="00C248B4">
        <w:rPr>
          <w:rFonts w:ascii="Arial" w:eastAsia="Times New Roman" w:hAnsi="Arial" w:cs="David"/>
          <w:i/>
          <w:iCs/>
          <w:color w:val="FF0000"/>
          <w:sz w:val="24"/>
          <w:szCs w:val="24"/>
          <w:rtl/>
        </w:rPr>
        <w:t>(ב) הוראות סעיף זה לא יחולו על משחק, הגרלה או הימור שהוסדרו בחוק או שניתן לעריכתם היתר על פי חוק.</w:t>
      </w:r>
    </w:p>
    <w:p w:rsidR="00AB2127" w:rsidRPr="00AB2127" w:rsidRDefault="00AB2127" w:rsidP="0071124B">
      <w:pPr>
        <w:tabs>
          <w:tab w:val="left" w:pos="1418"/>
        </w:tabs>
        <w:rPr>
          <w:rFonts w:cs="David"/>
          <w:sz w:val="24"/>
          <w:szCs w:val="24"/>
          <w:rtl/>
        </w:rPr>
      </w:pPr>
      <w:r w:rsidRPr="00AB2127">
        <w:rPr>
          <w:rFonts w:cs="David" w:hint="cs"/>
          <w:sz w:val="24"/>
          <w:szCs w:val="24"/>
          <w:rtl/>
        </w:rPr>
        <w:t>2 התרופות העיקריות בדיני החוזים מתנטרלות בסעיף זה (</w:t>
      </w:r>
      <w:r w:rsidR="0071124B">
        <w:rPr>
          <w:rFonts w:cs="David" w:hint="cs"/>
          <w:sz w:val="24"/>
          <w:szCs w:val="24"/>
          <w:rtl/>
        </w:rPr>
        <w:t>פיצויים</w:t>
      </w:r>
      <w:r w:rsidRPr="00AB2127">
        <w:rPr>
          <w:rFonts w:cs="David" w:hint="cs"/>
          <w:sz w:val="24"/>
          <w:szCs w:val="24"/>
          <w:rtl/>
        </w:rPr>
        <w:t xml:space="preserve"> ואכיפת החוזה).</w:t>
      </w:r>
    </w:p>
    <w:p w:rsidR="00CA04AA" w:rsidRDefault="00C248B4" w:rsidP="00CA04AA">
      <w:pPr>
        <w:tabs>
          <w:tab w:val="left" w:pos="1418"/>
        </w:tabs>
        <w:spacing w:after="0"/>
        <w:rPr>
          <w:rFonts w:cs="David"/>
          <w:sz w:val="24"/>
          <w:szCs w:val="24"/>
          <w:rtl/>
        </w:rPr>
      </w:pPr>
      <w:r w:rsidRPr="00C248B4">
        <w:rPr>
          <w:rFonts w:cs="David" w:hint="cs"/>
          <w:sz w:val="24"/>
          <w:szCs w:val="24"/>
          <w:u w:val="single"/>
          <w:rtl/>
        </w:rPr>
        <w:t>לדוגמא</w:t>
      </w:r>
      <w:r>
        <w:rPr>
          <w:rFonts w:cs="David" w:hint="cs"/>
          <w:sz w:val="24"/>
          <w:szCs w:val="24"/>
          <w:rtl/>
        </w:rPr>
        <w:t xml:space="preserve">: </w:t>
      </w:r>
      <w:r w:rsidR="00AB2127" w:rsidRPr="00AB2127">
        <w:rPr>
          <w:rFonts w:cs="David" w:hint="cs"/>
          <w:sz w:val="24"/>
          <w:szCs w:val="24"/>
          <w:rtl/>
        </w:rPr>
        <w:t>נעשה חוזה של הגרלה בו הובטח פרס של מיליון ודמי ההשתתפות 10 ש"ח. נרשמתי- זכיתי- אך לא משלמים לי את הפרס. הדבר היחיד שאני יכול לעשות זה ל</w:t>
      </w:r>
      <w:r>
        <w:rPr>
          <w:rFonts w:cs="David" w:hint="cs"/>
          <w:sz w:val="24"/>
          <w:szCs w:val="24"/>
          <w:rtl/>
        </w:rPr>
        <w:t xml:space="preserve">א לקבל </w:t>
      </w:r>
      <w:r w:rsidR="0071124B">
        <w:rPr>
          <w:rFonts w:cs="David" w:hint="cs"/>
          <w:sz w:val="24"/>
          <w:szCs w:val="24"/>
          <w:rtl/>
        </w:rPr>
        <w:t>פיצוי</w:t>
      </w:r>
      <w:r>
        <w:rPr>
          <w:rFonts w:cs="David" w:hint="cs"/>
          <w:sz w:val="24"/>
          <w:szCs w:val="24"/>
          <w:rtl/>
        </w:rPr>
        <w:t xml:space="preserve"> ולא לקבל אכיפה. אני יכול</w:t>
      </w:r>
      <w:r w:rsidR="00AB2127" w:rsidRPr="00AB2127">
        <w:rPr>
          <w:rFonts w:cs="David" w:hint="cs"/>
          <w:sz w:val="24"/>
          <w:szCs w:val="24"/>
          <w:rtl/>
        </w:rPr>
        <w:t xml:space="preserve"> רק לבטל </w:t>
      </w:r>
      <w:r w:rsidR="00AB2127" w:rsidRPr="00AB2127">
        <w:rPr>
          <w:rFonts w:cs="David" w:hint="cs"/>
          <w:sz w:val="24"/>
          <w:szCs w:val="24"/>
          <w:rtl/>
        </w:rPr>
        <w:lastRenderedPageBreak/>
        <w:t>את החוזה ולקבל חזרה 10 ש"ח. (בסעיף קטן ב' יש הגבלה שהגרלות שהוסדרו ע"פ חוק כן קיימת אכיפה לגביהם- טוטו לוטו וכדומה).</w:t>
      </w:r>
    </w:p>
    <w:p w:rsidR="00AB2127" w:rsidRPr="00AB2127" w:rsidRDefault="00AB2127" w:rsidP="00CA04AA">
      <w:pPr>
        <w:tabs>
          <w:tab w:val="left" w:pos="1418"/>
        </w:tabs>
        <w:spacing w:after="0"/>
        <w:rPr>
          <w:rFonts w:cs="David"/>
          <w:sz w:val="24"/>
          <w:szCs w:val="24"/>
          <w:rtl/>
        </w:rPr>
      </w:pPr>
      <w:r w:rsidRPr="00AB2127">
        <w:rPr>
          <w:rFonts w:cs="David" w:hint="cs"/>
          <w:sz w:val="24"/>
          <w:szCs w:val="24"/>
          <w:rtl/>
        </w:rPr>
        <w:t>המחוקק הישראלי חוקק את סעיף 32 לחוק החוזים רק בשל העובדה שאינו משקיף בעין יפה על עניין ההימורים.</w:t>
      </w:r>
    </w:p>
    <w:p w:rsidR="00B879AD" w:rsidRDefault="00B879AD" w:rsidP="001B30DB">
      <w:pPr>
        <w:tabs>
          <w:tab w:val="left" w:pos="1418"/>
        </w:tabs>
        <w:spacing w:after="0"/>
        <w:rPr>
          <w:rFonts w:cs="David"/>
          <w:sz w:val="24"/>
          <w:szCs w:val="24"/>
          <w:u w:val="single"/>
          <w:rtl/>
        </w:rPr>
      </w:pPr>
    </w:p>
    <w:p w:rsidR="00AB2127" w:rsidRPr="003A7A99" w:rsidRDefault="00AB2127" w:rsidP="001B30DB">
      <w:pPr>
        <w:tabs>
          <w:tab w:val="left" w:pos="1418"/>
        </w:tabs>
        <w:spacing w:after="0"/>
        <w:rPr>
          <w:rFonts w:cs="David"/>
          <w:sz w:val="24"/>
          <w:szCs w:val="24"/>
          <w:u w:val="single"/>
          <w:rtl/>
        </w:rPr>
      </w:pPr>
      <w:r w:rsidRPr="003A7A99">
        <w:rPr>
          <w:rFonts w:cs="David" w:hint="cs"/>
          <w:sz w:val="24"/>
          <w:szCs w:val="24"/>
          <w:u w:val="single"/>
          <w:rtl/>
        </w:rPr>
        <w:t>לסיכום אנו רואים כי התחייבויות הדדיות יכולות להיות:</w:t>
      </w:r>
    </w:p>
    <w:p w:rsidR="00AB2127" w:rsidRPr="00AB2127" w:rsidRDefault="00AB2127" w:rsidP="001B30DB">
      <w:pPr>
        <w:pStyle w:val="ListParagraph"/>
        <w:numPr>
          <w:ilvl w:val="0"/>
          <w:numId w:val="5"/>
        </w:numPr>
        <w:tabs>
          <w:tab w:val="left" w:pos="1418"/>
        </w:tabs>
        <w:spacing w:after="0"/>
        <w:ind w:left="0"/>
        <w:rPr>
          <w:rFonts w:cs="David"/>
          <w:sz w:val="24"/>
          <w:szCs w:val="24"/>
        </w:rPr>
      </w:pPr>
      <w:r w:rsidRPr="00AB2127">
        <w:rPr>
          <w:rFonts w:cs="David" w:hint="cs"/>
          <w:sz w:val="24"/>
          <w:szCs w:val="24"/>
          <w:rtl/>
        </w:rPr>
        <w:t xml:space="preserve"> לא חוזה</w:t>
      </w:r>
      <w:r w:rsidR="001B30DB">
        <w:rPr>
          <w:rFonts w:cs="David" w:hint="cs"/>
          <w:sz w:val="24"/>
          <w:szCs w:val="24"/>
          <w:rtl/>
        </w:rPr>
        <w:t>.</w:t>
      </w:r>
      <w:r w:rsidRPr="00AB2127">
        <w:rPr>
          <w:rFonts w:cs="David" w:hint="cs"/>
          <w:sz w:val="24"/>
          <w:szCs w:val="24"/>
          <w:rtl/>
        </w:rPr>
        <w:t xml:space="preserve"> </w:t>
      </w:r>
    </w:p>
    <w:p w:rsidR="0071124B" w:rsidRPr="00B879AD" w:rsidRDefault="00AB2127" w:rsidP="00B879AD">
      <w:pPr>
        <w:pStyle w:val="ListParagraph"/>
        <w:numPr>
          <w:ilvl w:val="0"/>
          <w:numId w:val="5"/>
        </w:numPr>
        <w:tabs>
          <w:tab w:val="left" w:pos="1418"/>
        </w:tabs>
        <w:spacing w:after="0"/>
        <w:ind w:left="0"/>
        <w:rPr>
          <w:rFonts w:cs="David"/>
          <w:sz w:val="24"/>
          <w:szCs w:val="24"/>
          <w:rtl/>
        </w:rPr>
      </w:pPr>
      <w:r w:rsidRPr="00AB2127">
        <w:rPr>
          <w:rFonts w:cs="David" w:hint="cs"/>
          <w:sz w:val="24"/>
          <w:szCs w:val="24"/>
          <w:rtl/>
        </w:rPr>
        <w:t>חוזה בעל מאפיינים חלקיים של חוזה (כי קבעו הצדדים או קבע הדין).</w:t>
      </w:r>
    </w:p>
    <w:p w:rsidR="001B30DB" w:rsidRPr="0071124B" w:rsidRDefault="001B30DB" w:rsidP="00B879AD">
      <w:pPr>
        <w:spacing w:after="0" w:line="360" w:lineRule="auto"/>
        <w:jc w:val="both"/>
        <w:rPr>
          <w:rFonts w:cs="David"/>
          <w:b/>
          <w:bCs/>
          <w:sz w:val="28"/>
          <w:szCs w:val="28"/>
          <w:u w:val="double"/>
          <w:rtl/>
          <w:lang w:eastAsia="he-IL"/>
        </w:rPr>
      </w:pPr>
      <w:r w:rsidRPr="001B30DB">
        <w:rPr>
          <w:rFonts w:cs="David" w:hint="cs"/>
          <w:b/>
          <w:bCs/>
          <w:sz w:val="28"/>
          <w:szCs w:val="28"/>
          <w:u w:val="double"/>
          <w:rtl/>
          <w:lang w:eastAsia="he-IL"/>
        </w:rPr>
        <w:t>2</w:t>
      </w:r>
      <w:r>
        <w:rPr>
          <w:rFonts w:cs="David" w:hint="cs"/>
          <w:b/>
          <w:bCs/>
          <w:sz w:val="24"/>
          <w:szCs w:val="24"/>
          <w:u w:val="double"/>
          <w:rtl/>
          <w:lang w:eastAsia="he-IL"/>
        </w:rPr>
        <w:t>. כריתת חוזה:</w:t>
      </w:r>
    </w:p>
    <w:p w:rsidR="001B30DB" w:rsidRPr="001B30DB" w:rsidRDefault="001B30DB" w:rsidP="00B879AD">
      <w:pPr>
        <w:spacing w:after="0" w:line="360" w:lineRule="auto"/>
        <w:jc w:val="both"/>
        <w:rPr>
          <w:rFonts w:cs="David"/>
          <w:b/>
          <w:bCs/>
          <w:sz w:val="24"/>
          <w:szCs w:val="24"/>
          <w:u w:val="double"/>
          <w:rtl/>
          <w:lang w:eastAsia="he-IL"/>
        </w:rPr>
      </w:pPr>
      <w:r>
        <w:rPr>
          <w:rFonts w:cs="David" w:hint="cs"/>
          <w:b/>
          <w:bCs/>
          <w:sz w:val="24"/>
          <w:szCs w:val="24"/>
          <w:u w:val="double"/>
          <w:rtl/>
          <w:lang w:eastAsia="he-IL"/>
        </w:rPr>
        <w:t>כללי:</w:t>
      </w:r>
    </w:p>
    <w:p w:rsidR="00AB2127" w:rsidRPr="00AB2127" w:rsidRDefault="00AB2127" w:rsidP="00B879AD">
      <w:pPr>
        <w:tabs>
          <w:tab w:val="left" w:pos="1418"/>
        </w:tabs>
        <w:spacing w:after="0" w:line="360" w:lineRule="auto"/>
        <w:rPr>
          <w:rFonts w:cs="David"/>
          <w:sz w:val="24"/>
          <w:szCs w:val="24"/>
          <w:rtl/>
        </w:rPr>
      </w:pPr>
      <w:r w:rsidRPr="003A7A99">
        <w:rPr>
          <w:rFonts w:cs="David" w:hint="cs"/>
          <w:b/>
          <w:bCs/>
          <w:sz w:val="24"/>
          <w:szCs w:val="24"/>
          <w:u w:val="single"/>
          <w:rtl/>
        </w:rPr>
        <w:t>חוק החוזים חלק כללי תשל"ג</w:t>
      </w:r>
      <w:r w:rsidRPr="00AB2127">
        <w:rPr>
          <w:rFonts w:cs="David" w:hint="cs"/>
          <w:sz w:val="24"/>
          <w:szCs w:val="24"/>
          <w:rtl/>
        </w:rPr>
        <w:t>.</w:t>
      </w:r>
    </w:p>
    <w:p w:rsidR="00AB2127" w:rsidRPr="003A7A99" w:rsidRDefault="00AB2127" w:rsidP="00B879AD">
      <w:pPr>
        <w:tabs>
          <w:tab w:val="left" w:pos="1418"/>
        </w:tabs>
        <w:spacing w:after="0" w:line="360" w:lineRule="auto"/>
        <w:rPr>
          <w:rFonts w:cs="David"/>
          <w:b/>
          <w:bCs/>
          <w:sz w:val="24"/>
          <w:szCs w:val="24"/>
          <w:u w:val="single"/>
          <w:rtl/>
        </w:rPr>
      </w:pPr>
      <w:r w:rsidRPr="003A7A99">
        <w:rPr>
          <w:rFonts w:cs="David" w:hint="cs"/>
          <w:b/>
          <w:bCs/>
          <w:sz w:val="24"/>
          <w:szCs w:val="24"/>
          <w:u w:val="single"/>
          <w:rtl/>
        </w:rPr>
        <w:t>פרק א'</w:t>
      </w:r>
      <w:r w:rsidR="001B30DB">
        <w:rPr>
          <w:rFonts w:cs="David" w:hint="cs"/>
          <w:b/>
          <w:bCs/>
          <w:sz w:val="24"/>
          <w:szCs w:val="24"/>
          <w:u w:val="single"/>
          <w:rtl/>
        </w:rPr>
        <w:t xml:space="preserve"> בחוק</w:t>
      </w:r>
      <w:r w:rsidRPr="003A7A99">
        <w:rPr>
          <w:rFonts w:cs="David" w:hint="cs"/>
          <w:b/>
          <w:bCs/>
          <w:sz w:val="24"/>
          <w:szCs w:val="24"/>
          <w:u w:val="single"/>
          <w:rtl/>
        </w:rPr>
        <w:t>- כריתת חוזה:</w:t>
      </w:r>
    </w:p>
    <w:p w:rsidR="00AB2127" w:rsidRPr="00AB2127" w:rsidRDefault="00AB2127" w:rsidP="000B519A">
      <w:pPr>
        <w:tabs>
          <w:tab w:val="left" w:pos="1418"/>
        </w:tabs>
        <w:rPr>
          <w:rFonts w:cs="David"/>
          <w:sz w:val="24"/>
          <w:szCs w:val="24"/>
          <w:rtl/>
        </w:rPr>
      </w:pPr>
      <w:r w:rsidRPr="00AB2127">
        <w:rPr>
          <w:rFonts w:cs="David" w:hint="cs"/>
          <w:sz w:val="24"/>
          <w:szCs w:val="24"/>
          <w:rtl/>
        </w:rPr>
        <w:t>יש דיונים פילוסופיים ארוכים ועמוקים לגבי הגדרת חוזה, מהו חוזה? ומהם המאפיינין שצריכים להופיע בו?</w:t>
      </w:r>
    </w:p>
    <w:p w:rsidR="00AB2127" w:rsidRPr="001B30DB" w:rsidRDefault="00AB2127" w:rsidP="000B519A">
      <w:pPr>
        <w:tabs>
          <w:tab w:val="left" w:pos="1418"/>
        </w:tabs>
        <w:rPr>
          <w:rFonts w:cs="David"/>
          <w:b/>
          <w:bCs/>
          <w:sz w:val="24"/>
          <w:szCs w:val="24"/>
          <w:rtl/>
        </w:rPr>
      </w:pPr>
      <w:r w:rsidRPr="00AB2127">
        <w:rPr>
          <w:rFonts w:cs="David" w:hint="cs"/>
          <w:sz w:val="24"/>
          <w:szCs w:val="24"/>
          <w:rtl/>
        </w:rPr>
        <w:t xml:space="preserve">המחוקק הישראלי לא מציעה הגדרה כלשהי כדי להמנע </w:t>
      </w:r>
      <w:r w:rsidR="001B30DB">
        <w:rPr>
          <w:rFonts w:cs="David" w:hint="cs"/>
          <w:sz w:val="24"/>
          <w:szCs w:val="24"/>
          <w:rtl/>
        </w:rPr>
        <w:t>מ</w:t>
      </w:r>
      <w:r w:rsidRPr="00AB2127">
        <w:rPr>
          <w:rFonts w:cs="David" w:hint="cs"/>
          <w:sz w:val="24"/>
          <w:szCs w:val="24"/>
          <w:rtl/>
        </w:rPr>
        <w:t>הקושי התאורטי הזה של הכללה מי</w:t>
      </w:r>
      <w:r w:rsidR="001B30DB">
        <w:rPr>
          <w:rFonts w:cs="David" w:hint="cs"/>
          <w:sz w:val="24"/>
          <w:szCs w:val="24"/>
          <w:rtl/>
        </w:rPr>
        <w:t>די או צמצום . ולכן המחוקק הישראלי</w:t>
      </w:r>
      <w:r w:rsidRPr="00AB2127">
        <w:rPr>
          <w:rFonts w:cs="David" w:hint="cs"/>
          <w:sz w:val="24"/>
          <w:szCs w:val="24"/>
          <w:rtl/>
        </w:rPr>
        <w:t xml:space="preserve"> נקט בגישה פרקטית, פרגמטית ופרק א' מגדיר כיצד נוצר חוזה- אם התהלי</w:t>
      </w:r>
      <w:r w:rsidR="001B30DB">
        <w:rPr>
          <w:rFonts w:cs="David" w:hint="cs"/>
          <w:sz w:val="24"/>
          <w:szCs w:val="24"/>
          <w:rtl/>
        </w:rPr>
        <w:t>ך</w:t>
      </w:r>
      <w:r w:rsidRPr="00AB2127">
        <w:rPr>
          <w:rFonts w:cs="David" w:hint="cs"/>
          <w:sz w:val="24"/>
          <w:szCs w:val="24"/>
          <w:rtl/>
        </w:rPr>
        <w:t xml:space="preserve"> התקיים- התוצאה היא חוזה ואם לא התקיים- זה איננו חוזה. ולכן </w:t>
      </w:r>
      <w:r w:rsidRPr="001B30DB">
        <w:rPr>
          <w:rFonts w:cs="David" w:hint="cs"/>
          <w:b/>
          <w:bCs/>
          <w:sz w:val="24"/>
          <w:szCs w:val="24"/>
          <w:rtl/>
        </w:rPr>
        <w:t xml:space="preserve">אנו נתעלם מהשאלה </w:t>
      </w:r>
      <w:r w:rsidR="001B30DB" w:rsidRPr="001B30DB">
        <w:rPr>
          <w:rFonts w:cs="David" w:hint="cs"/>
          <w:b/>
          <w:bCs/>
          <w:sz w:val="24"/>
          <w:szCs w:val="24"/>
          <w:rtl/>
        </w:rPr>
        <w:t>מהו חוזה, ונעסוק ישר בתהליך יציר</w:t>
      </w:r>
      <w:r w:rsidRPr="001B30DB">
        <w:rPr>
          <w:rFonts w:cs="David" w:hint="cs"/>
          <w:b/>
          <w:bCs/>
          <w:sz w:val="24"/>
          <w:szCs w:val="24"/>
          <w:rtl/>
        </w:rPr>
        <w:t>ת חוזה.</w:t>
      </w:r>
    </w:p>
    <w:p w:rsidR="00AB2127" w:rsidRPr="00AB2127" w:rsidRDefault="00AB2127" w:rsidP="000B519A">
      <w:pPr>
        <w:tabs>
          <w:tab w:val="left" w:pos="1418"/>
        </w:tabs>
        <w:rPr>
          <w:rFonts w:cs="David"/>
          <w:sz w:val="24"/>
          <w:szCs w:val="24"/>
          <w:rtl/>
        </w:rPr>
      </w:pPr>
      <w:r w:rsidRPr="001B30DB">
        <w:rPr>
          <w:rFonts w:cs="David" w:hint="cs"/>
          <w:b/>
          <w:bCs/>
          <w:sz w:val="24"/>
          <w:szCs w:val="24"/>
          <w:u w:val="single"/>
          <w:rtl/>
        </w:rPr>
        <w:t>יצירת חוזה</w:t>
      </w:r>
      <w:r w:rsidRPr="00AB2127">
        <w:rPr>
          <w:rFonts w:cs="David" w:hint="cs"/>
          <w:sz w:val="24"/>
          <w:szCs w:val="24"/>
          <w:rtl/>
        </w:rPr>
        <w:t xml:space="preserve">- </w:t>
      </w:r>
      <w:r w:rsidRPr="001B30DB">
        <w:rPr>
          <w:rFonts w:cs="David" w:hint="cs"/>
          <w:sz w:val="24"/>
          <w:szCs w:val="24"/>
          <w:u w:val="single"/>
          <w:rtl/>
        </w:rPr>
        <w:t>קיים תנאי מקדים והוא : האם קיימת כוונה ליצירת יחסים משפטיים?</w:t>
      </w:r>
      <w:r w:rsidRPr="00AB2127">
        <w:rPr>
          <w:rFonts w:cs="David" w:hint="cs"/>
          <w:sz w:val="24"/>
          <w:szCs w:val="24"/>
          <w:rtl/>
        </w:rPr>
        <w:t xml:space="preserve"> זה לא כתוב בחוק אך זהו תנאי סף והוא כאילו כתוב בדיו סתרים.</w:t>
      </w:r>
    </w:p>
    <w:p w:rsidR="00AB2127" w:rsidRPr="00AB2127" w:rsidRDefault="00AB2127" w:rsidP="000B519A">
      <w:pPr>
        <w:tabs>
          <w:tab w:val="left" w:pos="1418"/>
        </w:tabs>
        <w:rPr>
          <w:rFonts w:cs="David"/>
          <w:sz w:val="24"/>
          <w:szCs w:val="24"/>
          <w:rtl/>
        </w:rPr>
      </w:pPr>
      <w:r w:rsidRPr="00AB2127">
        <w:rPr>
          <w:rFonts w:cs="David" w:hint="cs"/>
          <w:sz w:val="24"/>
          <w:szCs w:val="24"/>
          <w:rtl/>
        </w:rPr>
        <w:t>לפי סעיף 1 בחוק חוזה נכרת בדרך של הצעה וקיבול.</w:t>
      </w:r>
    </w:p>
    <w:p w:rsidR="00AB2127" w:rsidRPr="00AB2127" w:rsidRDefault="00AB2127" w:rsidP="000B519A">
      <w:pPr>
        <w:tabs>
          <w:tab w:val="left" w:pos="1418"/>
        </w:tabs>
        <w:rPr>
          <w:rFonts w:cs="David"/>
          <w:sz w:val="24"/>
          <w:szCs w:val="24"/>
          <w:rtl/>
        </w:rPr>
      </w:pPr>
      <w:r w:rsidRPr="00AB2127">
        <w:rPr>
          <w:rFonts w:cs="David" w:hint="cs"/>
          <w:sz w:val="24"/>
          <w:szCs w:val="24"/>
          <w:rtl/>
        </w:rPr>
        <w:t xml:space="preserve">האם באמת יכול החוזה להכרת רק בדרך זו? ואין דרך אחרת? </w:t>
      </w:r>
    </w:p>
    <w:p w:rsidR="00AB2127" w:rsidRPr="00AB2127" w:rsidRDefault="00AB2127" w:rsidP="000B519A">
      <w:pPr>
        <w:tabs>
          <w:tab w:val="left" w:pos="1418"/>
        </w:tabs>
        <w:rPr>
          <w:rFonts w:cs="David"/>
          <w:sz w:val="24"/>
          <w:szCs w:val="24"/>
          <w:rtl/>
        </w:rPr>
      </w:pPr>
      <w:r w:rsidRPr="00AB2127">
        <w:rPr>
          <w:rFonts w:cs="David" w:hint="cs"/>
          <w:sz w:val="24"/>
          <w:szCs w:val="24"/>
          <w:rtl/>
        </w:rPr>
        <w:t>ע"פ פרשנות אחת זו הדרך היחידה וע"פ פרשנות שנייה זו לא חובה משום שיש חופש חוזים.ופשוט רוב החוזים נכרתים בדרך של הצעה וקיבול אך זה לא אומר שחייב לכרות בדרך זו.</w:t>
      </w:r>
    </w:p>
    <w:p w:rsidR="00AB2127" w:rsidRPr="00AB2127" w:rsidRDefault="00AB2127" w:rsidP="000B519A">
      <w:pPr>
        <w:tabs>
          <w:tab w:val="left" w:pos="1418"/>
        </w:tabs>
        <w:rPr>
          <w:rFonts w:cs="David"/>
          <w:sz w:val="24"/>
          <w:szCs w:val="24"/>
          <w:rtl/>
        </w:rPr>
      </w:pPr>
      <w:r w:rsidRPr="00AB2127">
        <w:rPr>
          <w:rFonts w:cs="David" w:hint="cs"/>
          <w:sz w:val="24"/>
          <w:szCs w:val="24"/>
          <w:rtl/>
        </w:rPr>
        <w:t>הגישה המקובלת היא שאכן אין מניעה לדרך כריתת החוזה.</w:t>
      </w:r>
    </w:p>
    <w:p w:rsidR="00AB2127" w:rsidRPr="003A7A99" w:rsidRDefault="00AB2127" w:rsidP="001B30DB">
      <w:pPr>
        <w:tabs>
          <w:tab w:val="left" w:pos="1418"/>
        </w:tabs>
        <w:spacing w:after="0"/>
        <w:rPr>
          <w:rFonts w:cs="David"/>
          <w:sz w:val="24"/>
          <w:szCs w:val="24"/>
          <w:u w:val="single"/>
          <w:rtl/>
        </w:rPr>
      </w:pPr>
      <w:r w:rsidRPr="003A7A99">
        <w:rPr>
          <w:rFonts w:cs="David" w:hint="cs"/>
          <w:sz w:val="24"/>
          <w:szCs w:val="24"/>
          <w:u w:val="single"/>
          <w:rtl/>
        </w:rPr>
        <w:t>למשל:</w:t>
      </w:r>
    </w:p>
    <w:p w:rsidR="00AB2127" w:rsidRPr="00AB2127" w:rsidRDefault="00AB2127" w:rsidP="001B30DB">
      <w:pPr>
        <w:pStyle w:val="ListParagraph"/>
        <w:numPr>
          <w:ilvl w:val="0"/>
          <w:numId w:val="17"/>
        </w:numPr>
        <w:tabs>
          <w:tab w:val="left" w:pos="1418"/>
        </w:tabs>
        <w:spacing w:after="0"/>
        <w:ind w:left="0"/>
        <w:rPr>
          <w:rFonts w:cs="David"/>
          <w:sz w:val="24"/>
          <w:szCs w:val="24"/>
          <w:rtl/>
        </w:rPr>
      </w:pPr>
      <w:r w:rsidRPr="001B30DB">
        <w:rPr>
          <w:rFonts w:cs="David" w:hint="cs"/>
          <w:sz w:val="24"/>
          <w:szCs w:val="24"/>
          <w:u w:val="single"/>
          <w:rtl/>
        </w:rPr>
        <w:t>כריתת חוזה בדרך של קונצנזוס</w:t>
      </w:r>
      <w:r w:rsidRPr="00AB2127">
        <w:rPr>
          <w:rFonts w:cs="David" w:hint="cs"/>
          <w:sz w:val="24"/>
          <w:szCs w:val="24"/>
          <w:rtl/>
        </w:rPr>
        <w:t>- התדיינות וקבלת חוזה מרצון משותף שהתגבש ל</w:t>
      </w:r>
      <w:r w:rsidR="001B30DB">
        <w:rPr>
          <w:rFonts w:cs="David" w:hint="cs"/>
          <w:sz w:val="24"/>
          <w:szCs w:val="24"/>
          <w:rtl/>
        </w:rPr>
        <w:t xml:space="preserve">אחר דיון בנושא והגעה למסקנות </w:t>
      </w:r>
      <w:r w:rsidRPr="00AB2127">
        <w:rPr>
          <w:rFonts w:cs="David" w:hint="cs"/>
          <w:sz w:val="24"/>
          <w:szCs w:val="24"/>
          <w:rtl/>
        </w:rPr>
        <w:t xml:space="preserve">מסויימות. </w:t>
      </w:r>
    </w:p>
    <w:p w:rsidR="00AB2127" w:rsidRPr="00AB2127" w:rsidRDefault="001B30DB" w:rsidP="001B30DB">
      <w:pPr>
        <w:pStyle w:val="ListParagraph"/>
        <w:numPr>
          <w:ilvl w:val="0"/>
          <w:numId w:val="17"/>
        </w:numPr>
        <w:tabs>
          <w:tab w:val="left" w:pos="1418"/>
        </w:tabs>
        <w:spacing w:after="0"/>
        <w:ind w:left="0"/>
        <w:rPr>
          <w:rFonts w:cs="David"/>
          <w:sz w:val="24"/>
          <w:szCs w:val="24"/>
        </w:rPr>
      </w:pPr>
      <w:r w:rsidRPr="001B30DB">
        <w:rPr>
          <w:rFonts w:cs="David" w:hint="cs"/>
          <w:sz w:val="24"/>
          <w:szCs w:val="24"/>
          <w:u w:val="single"/>
          <w:rtl/>
        </w:rPr>
        <w:t>"הצעות מצטלבות"-</w:t>
      </w:r>
      <w:r>
        <w:rPr>
          <w:rFonts w:cs="David" w:hint="cs"/>
          <w:sz w:val="24"/>
          <w:szCs w:val="24"/>
          <w:rtl/>
        </w:rPr>
        <w:t xml:space="preserve"> </w:t>
      </w:r>
      <w:r w:rsidR="00AB2127" w:rsidRPr="00AB2127">
        <w:rPr>
          <w:rFonts w:cs="David" w:hint="cs"/>
          <w:sz w:val="24"/>
          <w:szCs w:val="24"/>
          <w:rtl/>
        </w:rPr>
        <w:t>שני הצדדים משגרים זה כלפי זה הצעות זהות בתיאום מושלם. (הסיכוי שזה יקרה הוא אפסי).</w:t>
      </w:r>
    </w:p>
    <w:p w:rsidR="00AB2127" w:rsidRPr="00AB2127" w:rsidRDefault="00AB2127" w:rsidP="001B30DB">
      <w:pPr>
        <w:tabs>
          <w:tab w:val="left" w:pos="1418"/>
        </w:tabs>
        <w:spacing w:after="0"/>
        <w:rPr>
          <w:rFonts w:cs="David"/>
          <w:sz w:val="24"/>
          <w:szCs w:val="24"/>
        </w:rPr>
      </w:pPr>
      <w:r w:rsidRPr="00AB2127">
        <w:rPr>
          <w:rFonts w:cs="David" w:hint="cs"/>
          <w:sz w:val="24"/>
          <w:szCs w:val="24"/>
          <w:rtl/>
        </w:rPr>
        <w:t>*</w:t>
      </w:r>
      <w:r w:rsidR="001B30DB">
        <w:rPr>
          <w:rFonts w:cs="David" w:hint="cs"/>
          <w:sz w:val="24"/>
          <w:szCs w:val="24"/>
          <w:rtl/>
        </w:rPr>
        <w:t>*</w:t>
      </w:r>
      <w:r w:rsidRPr="00AB2127">
        <w:rPr>
          <w:rFonts w:cs="David" w:hint="cs"/>
          <w:sz w:val="24"/>
          <w:szCs w:val="24"/>
          <w:rtl/>
        </w:rPr>
        <w:t>חלק לא קטן מהחוזים במדינת ישראל אכן נכרתים בדרך זו של קונצנזוס.</w:t>
      </w:r>
    </w:p>
    <w:p w:rsidR="00AB2127" w:rsidRPr="00AB2127" w:rsidRDefault="00AB2127" w:rsidP="001B30DB">
      <w:pPr>
        <w:pStyle w:val="ListParagraph"/>
        <w:numPr>
          <w:ilvl w:val="0"/>
          <w:numId w:val="17"/>
        </w:numPr>
        <w:tabs>
          <w:tab w:val="left" w:pos="1418"/>
        </w:tabs>
        <w:spacing w:after="0"/>
        <w:ind w:left="0"/>
        <w:rPr>
          <w:rFonts w:cs="David"/>
          <w:sz w:val="24"/>
          <w:szCs w:val="24"/>
          <w:rtl/>
        </w:rPr>
      </w:pPr>
      <w:r w:rsidRPr="001B30DB">
        <w:rPr>
          <w:rFonts w:cs="David" w:hint="cs"/>
          <w:sz w:val="24"/>
          <w:szCs w:val="24"/>
          <w:u w:val="single"/>
          <w:rtl/>
        </w:rPr>
        <w:t>התחייבות חד צדדית</w:t>
      </w:r>
      <w:r w:rsidRPr="00AB2127">
        <w:rPr>
          <w:rFonts w:cs="David" w:hint="cs"/>
          <w:sz w:val="24"/>
          <w:szCs w:val="24"/>
          <w:rtl/>
        </w:rPr>
        <w:t>- מצב שבו אדם מביע איזשהי התחייבות תוך כוונה ברורה להיות מחויב באופן משפטי כלפי אחד הצדדים גם מבלי שהציבור אליו בוצעה ההתחיבות ביצע קיבול. (דבר זה אינו מוזכר בחוק החוזים הישראלי אך הוא נפוץ בשיטות משפט אחרות)</w:t>
      </w:r>
    </w:p>
    <w:p w:rsidR="00AB2127" w:rsidRPr="00AB2127" w:rsidRDefault="00AB2127" w:rsidP="001B30DB">
      <w:pPr>
        <w:pStyle w:val="ListParagraph"/>
        <w:tabs>
          <w:tab w:val="left" w:pos="1418"/>
        </w:tabs>
        <w:spacing w:after="0"/>
        <w:ind w:left="0"/>
        <w:rPr>
          <w:rFonts w:cs="David"/>
          <w:sz w:val="24"/>
          <w:szCs w:val="24"/>
          <w:rtl/>
        </w:rPr>
      </w:pPr>
      <w:r w:rsidRPr="00AB2127">
        <w:rPr>
          <w:rFonts w:cs="David" w:hint="cs"/>
          <w:sz w:val="24"/>
          <w:szCs w:val="24"/>
          <w:rtl/>
        </w:rPr>
        <w:t>**</w:t>
      </w:r>
      <w:r w:rsidRPr="001B30DB">
        <w:rPr>
          <w:rFonts w:cs="David" w:hint="cs"/>
          <w:b/>
          <w:bCs/>
          <w:sz w:val="24"/>
          <w:szCs w:val="24"/>
          <w:rtl/>
        </w:rPr>
        <w:t>החוק הישראלי</w:t>
      </w:r>
      <w:r w:rsidRPr="00AB2127">
        <w:rPr>
          <w:rFonts w:cs="David" w:hint="cs"/>
          <w:sz w:val="24"/>
          <w:szCs w:val="24"/>
          <w:rtl/>
        </w:rPr>
        <w:t xml:space="preserve"> אומר כי חוזה נכרת בדרך הצעה וקיבול אך אינו מונע דרכים אחרות לכריתת חוזה ולכן מותר לכרות חוזים גם בדרכים אחרות.</w:t>
      </w:r>
    </w:p>
    <w:p w:rsidR="00AB2127" w:rsidRPr="00AB2127" w:rsidRDefault="00AB2127" w:rsidP="001B30DB">
      <w:pPr>
        <w:pStyle w:val="ListParagraph"/>
        <w:tabs>
          <w:tab w:val="left" w:pos="1418"/>
        </w:tabs>
        <w:spacing w:after="0"/>
        <w:ind w:left="0"/>
        <w:rPr>
          <w:rFonts w:cs="David"/>
          <w:sz w:val="24"/>
          <w:szCs w:val="24"/>
          <w:rtl/>
        </w:rPr>
      </w:pPr>
      <w:r w:rsidRPr="00AB2127">
        <w:rPr>
          <w:rFonts w:cs="David" w:hint="cs"/>
          <w:sz w:val="24"/>
          <w:szCs w:val="24"/>
          <w:rtl/>
        </w:rPr>
        <w:t xml:space="preserve">נקודת המוצא שלנו היא </w:t>
      </w:r>
      <w:r w:rsidRPr="001B30DB">
        <w:rPr>
          <w:rFonts w:cs="David" w:hint="cs"/>
          <w:sz w:val="24"/>
          <w:szCs w:val="24"/>
          <w:u w:val="single"/>
          <w:rtl/>
        </w:rPr>
        <w:t>שחוקי החוזים שלנו הינם דיספוזיטיביים</w:t>
      </w:r>
      <w:r w:rsidRPr="00AB2127">
        <w:rPr>
          <w:rFonts w:cs="David" w:hint="cs"/>
          <w:sz w:val="24"/>
          <w:szCs w:val="24"/>
          <w:rtl/>
        </w:rPr>
        <w:t>- ניתן להתנות עליהם.</w:t>
      </w:r>
    </w:p>
    <w:p w:rsidR="00AB2127" w:rsidRPr="00AB2127" w:rsidRDefault="00AB2127" w:rsidP="001B30DB">
      <w:pPr>
        <w:pStyle w:val="ListParagraph"/>
        <w:tabs>
          <w:tab w:val="left" w:pos="1418"/>
        </w:tabs>
        <w:spacing w:after="0"/>
        <w:ind w:left="0"/>
        <w:rPr>
          <w:rFonts w:cs="David"/>
          <w:sz w:val="24"/>
          <w:szCs w:val="24"/>
        </w:rPr>
      </w:pPr>
      <w:r w:rsidRPr="00AB2127">
        <w:rPr>
          <w:rFonts w:cs="David" w:hint="cs"/>
          <w:sz w:val="24"/>
          <w:szCs w:val="24"/>
          <w:rtl/>
        </w:rPr>
        <w:t>איך יודעים אם הוראות חוק כי קוגנטי</w:t>
      </w:r>
      <w:r w:rsidR="001B30DB">
        <w:rPr>
          <w:rFonts w:cs="David" w:hint="cs"/>
          <w:sz w:val="24"/>
          <w:szCs w:val="24"/>
          <w:rtl/>
        </w:rPr>
        <w:t>ת</w:t>
      </w:r>
      <w:r w:rsidRPr="00AB2127">
        <w:rPr>
          <w:rFonts w:cs="David" w:hint="cs"/>
          <w:sz w:val="24"/>
          <w:szCs w:val="24"/>
          <w:rtl/>
        </w:rPr>
        <w:t xml:space="preserve"> (מרשה) או דיספוזיטיבית (כופה)? לפעמים יש סעיף בחוק שמעיד על זה ואם אין אז לפי פרשנו</w:t>
      </w:r>
      <w:r w:rsidR="00722BCA">
        <w:rPr>
          <w:rFonts w:cs="David" w:hint="cs"/>
          <w:sz w:val="24"/>
          <w:szCs w:val="24"/>
          <w:rtl/>
        </w:rPr>
        <w:t>ת. נקודת המוצא שלנו היא שהן דיספ</w:t>
      </w:r>
      <w:r w:rsidRPr="00AB2127">
        <w:rPr>
          <w:rFonts w:cs="David" w:hint="cs"/>
          <w:sz w:val="24"/>
          <w:szCs w:val="24"/>
          <w:rtl/>
        </w:rPr>
        <w:t>וזיטיביות אלא אם יש סי</w:t>
      </w:r>
      <w:r w:rsidR="00722BCA">
        <w:rPr>
          <w:rFonts w:cs="David" w:hint="cs"/>
          <w:sz w:val="24"/>
          <w:szCs w:val="24"/>
          <w:rtl/>
        </w:rPr>
        <w:t>ב</w:t>
      </w:r>
      <w:r w:rsidRPr="00AB2127">
        <w:rPr>
          <w:rFonts w:cs="David" w:hint="cs"/>
          <w:sz w:val="24"/>
          <w:szCs w:val="24"/>
          <w:rtl/>
        </w:rPr>
        <w:t xml:space="preserve">ה להניח שהוראת חוק מסויימת משקפת </w:t>
      </w:r>
      <w:r w:rsidR="00722BCA">
        <w:rPr>
          <w:rFonts w:cs="David" w:hint="cs"/>
          <w:sz w:val="24"/>
          <w:szCs w:val="24"/>
          <w:rtl/>
        </w:rPr>
        <w:t>א</w:t>
      </w:r>
      <w:r w:rsidRPr="00AB2127">
        <w:rPr>
          <w:rFonts w:cs="David" w:hint="cs"/>
          <w:sz w:val="24"/>
          <w:szCs w:val="24"/>
          <w:rtl/>
        </w:rPr>
        <w:t>יזה אינטרס ציבורי חברתי חזק יותר מחופש החוזים ואז זו תהיה קוגנטיבי</w:t>
      </w:r>
      <w:r w:rsidR="00722BCA">
        <w:rPr>
          <w:rFonts w:cs="David" w:hint="cs"/>
          <w:sz w:val="24"/>
          <w:szCs w:val="24"/>
          <w:rtl/>
        </w:rPr>
        <w:t>ת</w:t>
      </w:r>
      <w:r w:rsidRPr="00AB2127">
        <w:rPr>
          <w:rFonts w:cs="David" w:hint="cs"/>
          <w:sz w:val="24"/>
          <w:szCs w:val="24"/>
          <w:rtl/>
        </w:rPr>
        <w:t>.</w:t>
      </w:r>
    </w:p>
    <w:p w:rsidR="00BE1075" w:rsidRPr="00AB2127" w:rsidRDefault="00BE1075" w:rsidP="000B519A">
      <w:pPr>
        <w:tabs>
          <w:tab w:val="left" w:pos="1418"/>
        </w:tabs>
        <w:rPr>
          <w:rFonts w:cs="David"/>
          <w:sz w:val="24"/>
          <w:szCs w:val="24"/>
          <w:rtl/>
        </w:rPr>
      </w:pPr>
    </w:p>
    <w:p w:rsidR="007D369C" w:rsidRPr="007D369C" w:rsidRDefault="007D369C" w:rsidP="007D369C">
      <w:pPr>
        <w:spacing w:line="360" w:lineRule="auto"/>
        <w:jc w:val="both"/>
        <w:rPr>
          <w:rFonts w:cs="David"/>
          <w:b/>
          <w:bCs/>
          <w:sz w:val="24"/>
          <w:szCs w:val="24"/>
          <w:u w:val="double"/>
          <w:lang w:eastAsia="he-IL"/>
        </w:rPr>
      </w:pPr>
      <w:r w:rsidRPr="007D369C">
        <w:rPr>
          <w:rFonts w:cs="David" w:hint="cs"/>
          <w:b/>
          <w:bCs/>
          <w:sz w:val="24"/>
          <w:szCs w:val="24"/>
          <w:u w:val="double"/>
          <w:rtl/>
          <w:lang w:eastAsia="he-IL"/>
        </w:rPr>
        <w:t>א.</w:t>
      </w:r>
      <w:r w:rsidRPr="007D369C">
        <w:rPr>
          <w:rFonts w:cs="David" w:hint="cs"/>
          <w:b/>
          <w:bCs/>
          <w:sz w:val="24"/>
          <w:szCs w:val="24"/>
          <w:u w:val="double"/>
          <w:rtl/>
          <w:lang w:eastAsia="he-IL"/>
        </w:rPr>
        <w:tab/>
        <w:t>העדה על גמירת דעת:</w:t>
      </w:r>
    </w:p>
    <w:p w:rsidR="007D369C" w:rsidRDefault="007D369C" w:rsidP="00826E08">
      <w:pPr>
        <w:pStyle w:val="ListParagraph"/>
        <w:numPr>
          <w:ilvl w:val="0"/>
          <w:numId w:val="117"/>
        </w:numPr>
        <w:spacing w:line="360" w:lineRule="auto"/>
        <w:jc w:val="both"/>
        <w:rPr>
          <w:rFonts w:cs="David"/>
          <w:lang w:eastAsia="he-IL"/>
        </w:rPr>
      </w:pPr>
      <w:r w:rsidRPr="00B879AD">
        <w:rPr>
          <w:rFonts w:cs="David"/>
          <w:rtl/>
          <w:lang w:eastAsia="he-IL"/>
        </w:rPr>
        <w:t xml:space="preserve">ע"א 440/75, </w:t>
      </w:r>
      <w:r w:rsidRPr="00B879AD">
        <w:rPr>
          <w:rFonts w:cs="David"/>
          <w:b/>
          <w:bCs/>
          <w:rtl/>
          <w:lang w:eastAsia="he-IL"/>
        </w:rPr>
        <w:t>זנדבנק נ' דנציגר ואח'</w:t>
      </w:r>
      <w:r w:rsidRPr="00B879AD">
        <w:rPr>
          <w:rFonts w:cs="David" w:hint="cs"/>
          <w:rtl/>
          <w:lang w:eastAsia="he-IL"/>
        </w:rPr>
        <w:t xml:space="preserve">, פ"ד ל (2) 260. </w:t>
      </w:r>
    </w:p>
    <w:p w:rsidR="007D369C" w:rsidRDefault="007D369C" w:rsidP="00826E08">
      <w:pPr>
        <w:pStyle w:val="ListParagraph"/>
        <w:numPr>
          <w:ilvl w:val="0"/>
          <w:numId w:val="117"/>
        </w:numPr>
        <w:spacing w:line="360" w:lineRule="auto"/>
        <w:jc w:val="both"/>
        <w:rPr>
          <w:rFonts w:cs="David"/>
          <w:lang w:eastAsia="he-IL"/>
        </w:rPr>
      </w:pPr>
      <w:r w:rsidRPr="00B879AD">
        <w:rPr>
          <w:rFonts w:cs="David"/>
          <w:rtl/>
          <w:lang w:eastAsia="he-IL"/>
        </w:rPr>
        <w:lastRenderedPageBreak/>
        <w:t xml:space="preserve">ע"א 1932/90, </w:t>
      </w:r>
      <w:r w:rsidRPr="00B879AD">
        <w:rPr>
          <w:rFonts w:cs="David"/>
          <w:b/>
          <w:bCs/>
          <w:rtl/>
          <w:lang w:eastAsia="he-IL"/>
        </w:rPr>
        <w:t>פרץ בוני הנגב נ' בוחבוט</w:t>
      </w:r>
      <w:r w:rsidRPr="00B879AD">
        <w:rPr>
          <w:rFonts w:cs="David" w:hint="cs"/>
          <w:rtl/>
          <w:lang w:eastAsia="he-IL"/>
        </w:rPr>
        <w:t>, פ"ד מז (1) 357 (פסק דינו של הנשיא שמגר).</w:t>
      </w:r>
    </w:p>
    <w:p w:rsidR="007D369C" w:rsidRDefault="007D369C" w:rsidP="00826E08">
      <w:pPr>
        <w:pStyle w:val="ListParagraph"/>
        <w:numPr>
          <w:ilvl w:val="0"/>
          <w:numId w:val="117"/>
        </w:numPr>
        <w:spacing w:line="360" w:lineRule="auto"/>
        <w:jc w:val="both"/>
        <w:rPr>
          <w:rFonts w:cs="David"/>
          <w:lang w:eastAsia="he-IL"/>
        </w:rPr>
      </w:pPr>
      <w:r w:rsidRPr="00B879AD">
        <w:rPr>
          <w:rFonts w:cs="David"/>
          <w:rtl/>
          <w:lang w:eastAsia="he-IL"/>
        </w:rPr>
        <w:t xml:space="preserve">ע"א 3601/96, </w:t>
      </w:r>
      <w:r w:rsidRPr="00B879AD">
        <w:rPr>
          <w:rFonts w:cs="David"/>
          <w:b/>
          <w:bCs/>
          <w:rtl/>
          <w:lang w:eastAsia="he-IL"/>
        </w:rPr>
        <w:t>עמית בראשי נ' עזבון המנוח זלמן בראשי ז"ל</w:t>
      </w:r>
      <w:r w:rsidRPr="00B879AD">
        <w:rPr>
          <w:rFonts w:cs="David"/>
          <w:rtl/>
          <w:lang w:eastAsia="he-IL"/>
        </w:rPr>
        <w:t xml:space="preserve">, </w:t>
      </w:r>
      <w:r w:rsidRPr="00B879AD">
        <w:rPr>
          <w:rFonts w:cs="David" w:hint="cs"/>
          <w:rtl/>
          <w:lang w:eastAsia="he-IL"/>
        </w:rPr>
        <w:t xml:space="preserve"> פ"ד נב (2) 582.</w:t>
      </w:r>
    </w:p>
    <w:p w:rsidR="007D369C" w:rsidRPr="00B879AD" w:rsidRDefault="007D369C" w:rsidP="00826E08">
      <w:pPr>
        <w:pStyle w:val="ListParagraph"/>
        <w:numPr>
          <w:ilvl w:val="0"/>
          <w:numId w:val="117"/>
        </w:numPr>
        <w:spacing w:line="360" w:lineRule="auto"/>
        <w:jc w:val="both"/>
        <w:rPr>
          <w:rFonts w:cs="David"/>
          <w:rtl/>
          <w:lang w:eastAsia="he-IL"/>
        </w:rPr>
      </w:pPr>
      <w:r w:rsidRPr="00B879AD">
        <w:rPr>
          <w:rFonts w:cs="David"/>
          <w:rtl/>
          <w:lang w:eastAsia="he-IL"/>
        </w:rPr>
        <w:t xml:space="preserve">ע"א 5511/06 </w:t>
      </w:r>
      <w:r w:rsidRPr="00B879AD">
        <w:rPr>
          <w:rFonts w:cs="David"/>
          <w:b/>
          <w:bCs/>
          <w:rtl/>
          <w:lang w:eastAsia="he-IL"/>
        </w:rPr>
        <w:t>אמינוף נ' א. לוי השקעות ובנין בע"מ</w:t>
      </w:r>
      <w:r w:rsidRPr="00B879AD">
        <w:rPr>
          <w:rFonts w:cs="David"/>
          <w:rtl/>
          <w:lang w:eastAsia="he-IL"/>
        </w:rPr>
        <w:t>,</w:t>
      </w:r>
      <w:r w:rsidRPr="00B879AD">
        <w:rPr>
          <w:rFonts w:cs="David" w:hint="cs"/>
          <w:rtl/>
          <w:lang w:eastAsia="he-IL"/>
        </w:rPr>
        <w:t xml:space="preserve"> </w:t>
      </w:r>
    </w:p>
    <w:p w:rsidR="00AB2127" w:rsidRPr="00AB2127" w:rsidRDefault="00AB2127" w:rsidP="000B519A">
      <w:pPr>
        <w:tabs>
          <w:tab w:val="left" w:pos="1418"/>
        </w:tabs>
        <w:rPr>
          <w:rFonts w:cs="David"/>
          <w:sz w:val="24"/>
          <w:szCs w:val="24"/>
          <w:rtl/>
        </w:rPr>
      </w:pPr>
      <w:r w:rsidRPr="007D369C">
        <w:rPr>
          <w:rFonts w:cs="David" w:hint="cs"/>
          <w:b/>
          <w:bCs/>
          <w:sz w:val="24"/>
          <w:szCs w:val="24"/>
          <w:u w:val="single"/>
          <w:rtl/>
        </w:rPr>
        <w:t>הבחינה על העדה לגמי</w:t>
      </w:r>
      <w:r w:rsidR="007D369C" w:rsidRPr="007D369C">
        <w:rPr>
          <w:rFonts w:cs="David" w:hint="cs"/>
          <w:b/>
          <w:bCs/>
          <w:sz w:val="24"/>
          <w:szCs w:val="24"/>
          <w:u w:val="single"/>
          <w:rtl/>
        </w:rPr>
        <w:t>רת דעת מתבצעת בצורה אובייקטיבית</w:t>
      </w:r>
      <w:r w:rsidR="007D369C">
        <w:rPr>
          <w:rFonts w:cs="David" w:hint="cs"/>
          <w:sz w:val="24"/>
          <w:szCs w:val="24"/>
          <w:rtl/>
        </w:rPr>
        <w:t xml:space="preserve">. </w:t>
      </w:r>
      <w:r w:rsidR="007D369C" w:rsidRPr="007D369C">
        <w:rPr>
          <w:rFonts w:cs="David" w:hint="cs"/>
          <w:b/>
          <w:bCs/>
          <w:sz w:val="24"/>
          <w:szCs w:val="24"/>
          <w:rtl/>
        </w:rPr>
        <w:t>מדוע?</w:t>
      </w:r>
    </w:p>
    <w:p w:rsidR="00AB2127" w:rsidRPr="002B4F8E" w:rsidRDefault="00AB2127" w:rsidP="000B519A">
      <w:pPr>
        <w:tabs>
          <w:tab w:val="left" w:pos="1418"/>
        </w:tabs>
        <w:rPr>
          <w:rFonts w:cs="David"/>
          <w:sz w:val="24"/>
          <w:szCs w:val="24"/>
          <w:u w:val="single"/>
          <w:rtl/>
        </w:rPr>
      </w:pPr>
      <w:r w:rsidRPr="002B4F8E">
        <w:rPr>
          <w:rFonts w:cs="David" w:hint="cs"/>
          <w:sz w:val="24"/>
          <w:szCs w:val="24"/>
          <w:u w:val="single"/>
          <w:rtl/>
        </w:rPr>
        <w:t>שני עניינ</w:t>
      </w:r>
      <w:r w:rsidR="007D369C" w:rsidRPr="002B4F8E">
        <w:rPr>
          <w:rFonts w:cs="David" w:hint="cs"/>
          <w:sz w:val="24"/>
          <w:szCs w:val="24"/>
          <w:u w:val="single"/>
          <w:rtl/>
        </w:rPr>
        <w:t>י</w:t>
      </w:r>
      <w:r w:rsidRPr="002B4F8E">
        <w:rPr>
          <w:rFonts w:cs="David" w:hint="cs"/>
          <w:sz w:val="24"/>
          <w:szCs w:val="24"/>
          <w:u w:val="single"/>
          <w:rtl/>
        </w:rPr>
        <w:t xml:space="preserve">ם שבגללם החוק דורש </w:t>
      </w:r>
      <w:r w:rsidRPr="002B4F8E">
        <w:rPr>
          <w:rFonts w:cs="David" w:hint="cs"/>
          <w:b/>
          <w:bCs/>
          <w:sz w:val="24"/>
          <w:szCs w:val="24"/>
          <w:u w:val="single"/>
          <w:rtl/>
        </w:rPr>
        <w:t>הע</w:t>
      </w:r>
      <w:r w:rsidR="002B4F8E" w:rsidRPr="002B4F8E">
        <w:rPr>
          <w:rFonts w:cs="David" w:hint="cs"/>
          <w:b/>
          <w:bCs/>
          <w:sz w:val="24"/>
          <w:szCs w:val="24"/>
          <w:u w:val="single"/>
          <w:rtl/>
        </w:rPr>
        <w:t>דה</w:t>
      </w:r>
      <w:r w:rsidR="002B4F8E" w:rsidRPr="002B4F8E">
        <w:rPr>
          <w:rFonts w:cs="David" w:hint="cs"/>
          <w:sz w:val="24"/>
          <w:szCs w:val="24"/>
          <w:u w:val="single"/>
          <w:rtl/>
        </w:rPr>
        <w:t xml:space="preserve"> על גמירת דעת (ולא גמירת דעת):</w:t>
      </w:r>
    </w:p>
    <w:p w:rsidR="00AB2127" w:rsidRPr="00AB2127" w:rsidRDefault="00AB2127" w:rsidP="000B519A">
      <w:pPr>
        <w:pStyle w:val="ListParagraph"/>
        <w:numPr>
          <w:ilvl w:val="0"/>
          <w:numId w:val="21"/>
        </w:numPr>
        <w:tabs>
          <w:tab w:val="left" w:pos="1418"/>
        </w:tabs>
        <w:ind w:left="0"/>
        <w:rPr>
          <w:rFonts w:cs="David"/>
          <w:sz w:val="24"/>
          <w:szCs w:val="24"/>
        </w:rPr>
      </w:pPr>
      <w:r w:rsidRPr="00AB2127">
        <w:rPr>
          <w:rFonts w:cs="David" w:hint="cs"/>
          <w:sz w:val="24"/>
          <w:szCs w:val="24"/>
          <w:rtl/>
        </w:rPr>
        <w:t xml:space="preserve">החוזה מבוסס על הסכמה ומפגש בין הרצונות של צדדים, אם צד אחד מתכוון בלבו לקשור חוזה אבל אין אינדיקצייה חיצונית לכך, הצד השני לא יכול לסמוך על כך. או להפך, אינו מעוניין לכרות חוזה אבל התנהגותו מציגה שכן והצד השני מבין שיש רצון לכרות חוזה. </w:t>
      </w:r>
    </w:p>
    <w:p w:rsidR="00AB2127" w:rsidRPr="00F27D5D" w:rsidRDefault="00AB2127" w:rsidP="00F27D5D">
      <w:pPr>
        <w:pStyle w:val="ListParagraph"/>
        <w:numPr>
          <w:ilvl w:val="0"/>
          <w:numId w:val="21"/>
        </w:numPr>
        <w:tabs>
          <w:tab w:val="left" w:pos="1418"/>
        </w:tabs>
        <w:ind w:left="0"/>
        <w:rPr>
          <w:rFonts w:cs="David"/>
          <w:sz w:val="24"/>
          <w:szCs w:val="24"/>
          <w:rtl/>
        </w:rPr>
      </w:pPr>
      <w:r w:rsidRPr="00AB2127">
        <w:rPr>
          <w:rFonts w:cs="David" w:hint="cs"/>
          <w:sz w:val="24"/>
          <w:szCs w:val="24"/>
          <w:rtl/>
        </w:rPr>
        <w:t xml:space="preserve"> לא ניתן לדרוש לדעת את הכוונה האמיתית אלא רק עפ"י מה שניתן לקלוט מבחוץ. (השופט אינו בוחן כליות ולב). אין לנו כלים לדעת את הכוונה לגמירת הדעת ולכן בוחנים עפ"י הסימנים החיצוניים. (ברוב המקרים הסימנים החיצוניים מעידים על הכוונה האמיתית).</w:t>
      </w:r>
    </w:p>
    <w:p w:rsidR="00AB2127" w:rsidRPr="00AB2127" w:rsidRDefault="00AB2127" w:rsidP="000B519A">
      <w:pPr>
        <w:tabs>
          <w:tab w:val="left" w:pos="1418"/>
        </w:tabs>
        <w:rPr>
          <w:rFonts w:cs="David"/>
          <w:sz w:val="24"/>
          <w:szCs w:val="24"/>
          <w:u w:val="single"/>
          <w:rtl/>
        </w:rPr>
      </w:pPr>
      <w:r w:rsidRPr="00F27D5D">
        <w:rPr>
          <w:rFonts w:cs="David" w:hint="cs"/>
          <w:b/>
          <w:bCs/>
          <w:sz w:val="24"/>
          <w:szCs w:val="24"/>
          <w:u w:val="single"/>
          <w:rtl/>
        </w:rPr>
        <w:t>מהי גמירת דעת?</w:t>
      </w:r>
      <w:r w:rsidRPr="00AB2127">
        <w:rPr>
          <w:rFonts w:cs="David" w:hint="cs"/>
          <w:sz w:val="24"/>
          <w:szCs w:val="24"/>
          <w:u w:val="single"/>
          <w:rtl/>
        </w:rPr>
        <w:t xml:space="preserve"> (שהסימנים החיצוניים מעידים עליה)</w:t>
      </w:r>
    </w:p>
    <w:p w:rsidR="00AB2127" w:rsidRPr="00AB2127" w:rsidRDefault="00AB2127" w:rsidP="00F27D5D">
      <w:pPr>
        <w:tabs>
          <w:tab w:val="left" w:pos="1418"/>
        </w:tabs>
        <w:rPr>
          <w:rFonts w:cs="David"/>
          <w:sz w:val="24"/>
          <w:szCs w:val="24"/>
          <w:rtl/>
        </w:rPr>
      </w:pPr>
      <w:r w:rsidRPr="00AB2127">
        <w:rPr>
          <w:rFonts w:cs="David" w:hint="cs"/>
          <w:sz w:val="24"/>
          <w:szCs w:val="24"/>
          <w:rtl/>
        </w:rPr>
        <w:t xml:space="preserve">גמירת הדעת היא הנקודה בזמן שבה כל אחד מהצדדים מוכן, כבר כעת, לראות עצמו מחוייב כלפי הצד השני.                            גמירת </w:t>
      </w:r>
      <w:r w:rsidR="00F27D5D">
        <w:rPr>
          <w:rFonts w:cs="David" w:hint="cs"/>
          <w:sz w:val="24"/>
          <w:szCs w:val="24"/>
          <w:rtl/>
        </w:rPr>
        <w:t>הדעת כוללת בתוכה את הכוונה ליציר</w:t>
      </w:r>
      <w:r w:rsidRPr="00AB2127">
        <w:rPr>
          <w:rFonts w:cs="David" w:hint="cs"/>
          <w:sz w:val="24"/>
          <w:szCs w:val="24"/>
          <w:rtl/>
        </w:rPr>
        <w:t>ת יחסים משפטיים, אך לא להפך.</w:t>
      </w:r>
    </w:p>
    <w:p w:rsidR="00AB2127" w:rsidRPr="00AB2127" w:rsidRDefault="00AB2127" w:rsidP="000B519A">
      <w:pPr>
        <w:tabs>
          <w:tab w:val="left" w:pos="1418"/>
        </w:tabs>
        <w:rPr>
          <w:rFonts w:cs="David"/>
          <w:sz w:val="24"/>
          <w:szCs w:val="24"/>
          <w:u w:val="single"/>
          <w:rtl/>
        </w:rPr>
      </w:pPr>
      <w:r w:rsidRPr="00F27D5D">
        <w:rPr>
          <w:rFonts w:cs="David" w:hint="cs"/>
          <w:b/>
          <w:bCs/>
          <w:sz w:val="24"/>
          <w:szCs w:val="24"/>
          <w:u w:val="single"/>
          <w:rtl/>
        </w:rPr>
        <w:t>הסימנים המעידים על גמירת הדעת</w:t>
      </w:r>
      <w:r w:rsidRPr="00AB2127">
        <w:rPr>
          <w:rFonts w:cs="David" w:hint="cs"/>
          <w:sz w:val="24"/>
          <w:szCs w:val="24"/>
          <w:u w:val="single"/>
          <w:rtl/>
        </w:rPr>
        <w:t xml:space="preserve"> ושהחוק דורש שיה</w:t>
      </w:r>
      <w:r w:rsidR="00F27D5D">
        <w:rPr>
          <w:rFonts w:cs="David" w:hint="cs"/>
          <w:sz w:val="24"/>
          <w:szCs w:val="24"/>
          <w:u w:val="single"/>
          <w:rtl/>
        </w:rPr>
        <w:t>יו בהצעת המציע ובקיבול של הניצע:</w:t>
      </w:r>
    </w:p>
    <w:p w:rsidR="00AB2127" w:rsidRPr="00AB2127" w:rsidRDefault="00AB2127" w:rsidP="000B519A">
      <w:pPr>
        <w:tabs>
          <w:tab w:val="left" w:pos="1418"/>
        </w:tabs>
        <w:rPr>
          <w:rFonts w:cs="David"/>
          <w:sz w:val="24"/>
          <w:szCs w:val="24"/>
          <w:rtl/>
        </w:rPr>
      </w:pPr>
      <w:r w:rsidRPr="00AB2127">
        <w:rPr>
          <w:rFonts w:cs="David" w:hint="cs"/>
          <w:sz w:val="24"/>
          <w:szCs w:val="24"/>
          <w:rtl/>
        </w:rPr>
        <w:t>הפסיקה אומרת כי אין סימן אחד, זהו מכלול שלם. ואין סימנים מסויימים זה תלוי בחוזה.</w:t>
      </w:r>
    </w:p>
    <w:p w:rsidR="00AB2127" w:rsidRPr="00AB2127" w:rsidRDefault="00AB2127" w:rsidP="000B519A">
      <w:pPr>
        <w:pStyle w:val="ListParagraph"/>
        <w:numPr>
          <w:ilvl w:val="0"/>
          <w:numId w:val="2"/>
        </w:numPr>
        <w:tabs>
          <w:tab w:val="left" w:pos="1418"/>
        </w:tabs>
        <w:ind w:left="0"/>
        <w:rPr>
          <w:rFonts w:cs="David"/>
          <w:sz w:val="24"/>
          <w:szCs w:val="24"/>
        </w:rPr>
      </w:pPr>
      <w:r w:rsidRPr="00AB2127">
        <w:rPr>
          <w:rFonts w:cs="David" w:hint="cs"/>
          <w:sz w:val="24"/>
          <w:szCs w:val="24"/>
          <w:u w:val="single"/>
          <w:rtl/>
        </w:rPr>
        <w:t>התנהגויות מסוימות</w:t>
      </w:r>
      <w:r w:rsidRPr="00AB2127">
        <w:rPr>
          <w:rFonts w:cs="David" w:hint="cs"/>
          <w:sz w:val="24"/>
          <w:szCs w:val="24"/>
          <w:rtl/>
        </w:rPr>
        <w:t>: למשל, אם זה חוזה שנהוג לגמור אותו בחתימה אז החתימה היא סימן מובהק לגמירת דעת. (כל עוד לא חתמתי כנראה לא ראיתי עצמי עדין מחויב).</w:t>
      </w:r>
    </w:p>
    <w:p w:rsidR="00AB2127" w:rsidRPr="00AB2127" w:rsidRDefault="00AB2127" w:rsidP="000B519A">
      <w:pPr>
        <w:pStyle w:val="ListParagraph"/>
        <w:numPr>
          <w:ilvl w:val="0"/>
          <w:numId w:val="2"/>
        </w:numPr>
        <w:tabs>
          <w:tab w:val="left" w:pos="1418"/>
        </w:tabs>
        <w:ind w:left="0"/>
        <w:rPr>
          <w:rFonts w:cs="David"/>
          <w:sz w:val="24"/>
          <w:szCs w:val="24"/>
        </w:rPr>
      </w:pPr>
      <w:r w:rsidRPr="00AB2127">
        <w:rPr>
          <w:rFonts w:cs="David" w:hint="cs"/>
          <w:sz w:val="24"/>
          <w:szCs w:val="24"/>
          <w:u w:val="single"/>
          <w:rtl/>
        </w:rPr>
        <w:t>תוכן ההודעה (ההצעה או הקיבול)</w:t>
      </w:r>
      <w:r w:rsidRPr="00AB2127">
        <w:rPr>
          <w:rFonts w:cs="David" w:hint="cs"/>
          <w:sz w:val="24"/>
          <w:szCs w:val="24"/>
          <w:rtl/>
        </w:rPr>
        <w:t>:</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הצעה- ככל שרמת הפירוט של ההצעה גבוה יותר כך היא מעידה על המחשבה הרבה שהושקעה ועל הרצינות שבה ולהפך.</w:t>
      </w:r>
    </w:p>
    <w:p w:rsidR="00AB2127" w:rsidRPr="00AB2127" w:rsidRDefault="00AB2127" w:rsidP="000B519A">
      <w:pPr>
        <w:pStyle w:val="ListParagraph"/>
        <w:numPr>
          <w:ilvl w:val="0"/>
          <w:numId w:val="2"/>
        </w:numPr>
        <w:tabs>
          <w:tab w:val="left" w:pos="1418"/>
        </w:tabs>
        <w:ind w:left="0"/>
        <w:rPr>
          <w:rFonts w:cs="David"/>
          <w:sz w:val="24"/>
          <w:szCs w:val="24"/>
        </w:rPr>
      </w:pPr>
      <w:r w:rsidRPr="00AB2127">
        <w:rPr>
          <w:rFonts w:cs="David" w:hint="cs"/>
          <w:sz w:val="24"/>
          <w:szCs w:val="24"/>
          <w:u w:val="single"/>
          <w:rtl/>
        </w:rPr>
        <w:t>סוג פרטים בחוזה</w:t>
      </w:r>
      <w:r w:rsidRPr="00AB2127">
        <w:rPr>
          <w:rFonts w:cs="David" w:hint="cs"/>
          <w:sz w:val="24"/>
          <w:szCs w:val="24"/>
          <w:rtl/>
        </w:rPr>
        <w:t xml:space="preserve">- אם למשל, תנאי החוזה כוללים תנאי שאומר: "מרגע זה כל צד שמתחרט משלם לצד השני סכום משמעותי"- זה מעיד על גמירת דעת. </w:t>
      </w:r>
    </w:p>
    <w:p w:rsidR="00AB2127" w:rsidRPr="00AB2127" w:rsidRDefault="00AB2127" w:rsidP="000B519A">
      <w:pPr>
        <w:pStyle w:val="ListParagraph"/>
        <w:numPr>
          <w:ilvl w:val="0"/>
          <w:numId w:val="2"/>
        </w:numPr>
        <w:tabs>
          <w:tab w:val="left" w:pos="1418"/>
        </w:tabs>
        <w:ind w:left="0"/>
        <w:rPr>
          <w:rFonts w:cs="David"/>
          <w:sz w:val="24"/>
          <w:szCs w:val="24"/>
        </w:rPr>
      </w:pPr>
      <w:r w:rsidRPr="00AB2127">
        <w:rPr>
          <w:rFonts w:cs="David" w:hint="cs"/>
          <w:sz w:val="24"/>
          <w:szCs w:val="24"/>
          <w:u w:val="single"/>
          <w:rtl/>
        </w:rPr>
        <w:t>הגיון בריא</w:t>
      </w:r>
      <w:r w:rsidRPr="00AB2127">
        <w:rPr>
          <w:rFonts w:cs="David" w:hint="cs"/>
          <w:sz w:val="24"/>
          <w:szCs w:val="24"/>
          <w:rtl/>
        </w:rPr>
        <w:t>- אם משרד מפרסם מודעה בעיתון לחיפוש עובד- אין זה אומר התקשרות בחוזה. ( אי אפשר להתקשר ולהגיד "כן אני מסכים".)</w:t>
      </w:r>
    </w:p>
    <w:p w:rsidR="00AB2127" w:rsidRPr="00AB2127" w:rsidRDefault="00AB2127" w:rsidP="000B519A">
      <w:pPr>
        <w:pStyle w:val="ListParagraph"/>
        <w:numPr>
          <w:ilvl w:val="0"/>
          <w:numId w:val="2"/>
        </w:numPr>
        <w:tabs>
          <w:tab w:val="left" w:pos="1418"/>
        </w:tabs>
        <w:ind w:left="0"/>
        <w:rPr>
          <w:rFonts w:cs="David"/>
          <w:sz w:val="24"/>
          <w:szCs w:val="24"/>
          <w:u w:val="single"/>
        </w:rPr>
      </w:pPr>
      <w:r w:rsidRPr="00AB2127">
        <w:rPr>
          <w:rFonts w:cs="David" w:hint="cs"/>
          <w:sz w:val="24"/>
          <w:szCs w:val="24"/>
          <w:u w:val="single"/>
          <w:rtl/>
        </w:rPr>
        <w:t>התנהגויות לאחר מועד הכריתה, שהצדדים ראו עצמם מחוייבים לחוזה.</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**הקושי העולה מקרטיריון זה הוא שביה"מ בודק מה חשבו הצדדים ברגע כריתת החוזה כשלא ידעו</w:t>
      </w:r>
      <w:r w:rsidR="00F27D5D">
        <w:rPr>
          <w:rFonts w:cs="David" w:hint="cs"/>
          <w:sz w:val="24"/>
          <w:szCs w:val="24"/>
          <w:rtl/>
        </w:rPr>
        <w:t xml:space="preserve"> עדיין כיצד ינהגו לאחר מכן. יש </w:t>
      </w:r>
      <w:r w:rsidRPr="00AB2127">
        <w:rPr>
          <w:rFonts w:cs="David" w:hint="cs"/>
          <w:sz w:val="24"/>
          <w:szCs w:val="24"/>
          <w:rtl/>
        </w:rPr>
        <w:t>בלבול בנושא זה, כי בוחנים את נקודת הזמן בכריתת החוזה ולכן קיימת בעיה לוגית, אך הפסיקה קובעת כי מסתמכים גם על כך.</w:t>
      </w:r>
    </w:p>
    <w:p w:rsidR="00AB2127" w:rsidRPr="00AB2127" w:rsidRDefault="00AB2127"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לסיכום, העדה על גמירת דעת משתקפת בסימנים חיצוניים שונים, שלא ניתן להגדירם מראש והם נצפים עפ"י מה שמקובל באותה קהילה.</w:t>
      </w:r>
    </w:p>
    <w:p w:rsidR="00AB2127" w:rsidRPr="00AB2127" w:rsidRDefault="00AB2127"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sz w:val="24"/>
          <w:szCs w:val="24"/>
          <w:u w:val="single"/>
          <w:rtl/>
        </w:rPr>
      </w:pPr>
      <w:r w:rsidRPr="00AB2127">
        <w:rPr>
          <w:rFonts w:cs="David" w:hint="cs"/>
          <w:sz w:val="24"/>
          <w:szCs w:val="24"/>
          <w:u w:val="single"/>
          <w:rtl/>
        </w:rPr>
        <w:t>מהי הדרך שבה צריך לפענח את הסימנים?</w:t>
      </w:r>
    </w:p>
    <w:p w:rsidR="00AB2127" w:rsidRPr="00AB2127" w:rsidRDefault="00AB2127" w:rsidP="000B519A">
      <w:pPr>
        <w:pStyle w:val="ListParagraph"/>
        <w:tabs>
          <w:tab w:val="left" w:pos="1418"/>
        </w:tabs>
        <w:ind w:left="0"/>
        <w:rPr>
          <w:rFonts w:cs="David"/>
          <w:sz w:val="24"/>
          <w:szCs w:val="24"/>
          <w:rtl/>
        </w:rPr>
      </w:pPr>
      <w:r w:rsidRPr="00AB2127">
        <w:rPr>
          <w:rFonts w:cs="David" w:hint="cs"/>
          <w:b/>
          <w:bCs/>
          <w:sz w:val="24"/>
          <w:szCs w:val="24"/>
          <w:rtl/>
        </w:rPr>
        <w:t>הפענוח נעשה עפ"י קנה מידה אובייקטיבי</w:t>
      </w:r>
      <w:r w:rsidRPr="00AB2127">
        <w:rPr>
          <w:rFonts w:cs="David" w:hint="cs"/>
          <w:sz w:val="24"/>
          <w:szCs w:val="24"/>
          <w:rtl/>
        </w:rPr>
        <w:t>- ע"י סימנים שע</w:t>
      </w:r>
      <w:r w:rsidR="00F27D5D">
        <w:rPr>
          <w:rFonts w:cs="David" w:hint="cs"/>
          <w:sz w:val="24"/>
          <w:szCs w:val="24"/>
          <w:rtl/>
        </w:rPr>
        <w:t>"פ</w:t>
      </w:r>
      <w:r w:rsidRPr="00AB2127">
        <w:rPr>
          <w:rFonts w:cs="David" w:hint="cs"/>
          <w:sz w:val="24"/>
          <w:szCs w:val="24"/>
          <w:rtl/>
        </w:rPr>
        <w:t xml:space="preserve"> אדם סביר מעידים על גמירת הדעת.</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 xml:space="preserve">אם האדם השני חושב בדרך אחרת , האם צריך להסתכל על ההביט הסובייקטיבי? התשובה היא </w:t>
      </w:r>
      <w:r w:rsidRPr="00AB2127">
        <w:rPr>
          <w:rFonts w:cs="David" w:hint="cs"/>
          <w:b/>
          <w:bCs/>
          <w:sz w:val="24"/>
          <w:szCs w:val="24"/>
          <w:rtl/>
        </w:rPr>
        <w:t>לא</w:t>
      </w:r>
      <w:r w:rsidRPr="00AB2127">
        <w:rPr>
          <w:rFonts w:cs="David" w:hint="cs"/>
          <w:sz w:val="24"/>
          <w:szCs w:val="24"/>
          <w:rtl/>
        </w:rPr>
        <w:t>. וזאת בשל הסיבות המצויינות לעיל.</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 xml:space="preserve">אבל, השאלה </w:t>
      </w:r>
      <w:r w:rsidRPr="00F27D5D">
        <w:rPr>
          <w:rFonts w:cs="David" w:hint="cs"/>
          <w:sz w:val="24"/>
          <w:szCs w:val="24"/>
          <w:u w:val="single"/>
          <w:rtl/>
        </w:rPr>
        <w:t>איזו מן אובייקטיביות?</w:t>
      </w:r>
    </w:p>
    <w:p w:rsidR="00AB2127" w:rsidRPr="00AB2127" w:rsidRDefault="00AB2127" w:rsidP="000B519A">
      <w:pPr>
        <w:pStyle w:val="ListParagraph"/>
        <w:tabs>
          <w:tab w:val="left" w:pos="1418"/>
        </w:tabs>
        <w:ind w:left="0"/>
        <w:rPr>
          <w:rFonts w:cs="David"/>
          <w:sz w:val="24"/>
          <w:szCs w:val="24"/>
          <w:rtl/>
        </w:rPr>
      </w:pPr>
      <w:r w:rsidRPr="00F27D5D">
        <w:rPr>
          <w:rFonts w:cs="David" w:hint="cs"/>
          <w:b/>
          <w:bCs/>
          <w:sz w:val="24"/>
          <w:szCs w:val="24"/>
          <w:u w:val="single"/>
          <w:rtl/>
        </w:rPr>
        <w:t>אובייקטיבי טהור</w:t>
      </w:r>
      <w:r w:rsidRPr="00AB2127">
        <w:rPr>
          <w:rFonts w:cs="David" w:hint="cs"/>
          <w:sz w:val="24"/>
          <w:szCs w:val="24"/>
          <w:rtl/>
        </w:rPr>
        <w:t xml:space="preserve">- אדם סביר שנחת מהחלל </w:t>
      </w:r>
      <w:r w:rsidR="00F27D5D">
        <w:rPr>
          <w:rFonts w:cs="David" w:hint="cs"/>
          <w:sz w:val="24"/>
          <w:szCs w:val="24"/>
          <w:rtl/>
        </w:rPr>
        <w:t>החיצון צריך להעיד עפ"י הסימנים מה</w:t>
      </w:r>
      <w:r w:rsidRPr="00AB2127">
        <w:rPr>
          <w:rFonts w:cs="David" w:hint="cs"/>
          <w:sz w:val="24"/>
          <w:szCs w:val="24"/>
          <w:rtl/>
        </w:rPr>
        <w:t xml:space="preserve"> דעתו.</w:t>
      </w:r>
    </w:p>
    <w:p w:rsidR="00F27D5D" w:rsidRDefault="00AB2127" w:rsidP="000B519A">
      <w:pPr>
        <w:pStyle w:val="ListParagraph"/>
        <w:tabs>
          <w:tab w:val="left" w:pos="1418"/>
        </w:tabs>
        <w:ind w:left="0"/>
        <w:rPr>
          <w:rFonts w:cs="David"/>
          <w:sz w:val="24"/>
          <w:szCs w:val="24"/>
          <w:rtl/>
        </w:rPr>
      </w:pPr>
      <w:r w:rsidRPr="00F27D5D">
        <w:rPr>
          <w:rFonts w:cs="David" w:hint="cs"/>
          <w:b/>
          <w:bCs/>
          <w:sz w:val="24"/>
          <w:szCs w:val="24"/>
          <w:u w:val="single"/>
          <w:rtl/>
        </w:rPr>
        <w:t>אובייקטיבי בנסיבות סובייקטיביות</w:t>
      </w:r>
      <w:r w:rsidRPr="00AB2127">
        <w:rPr>
          <w:rFonts w:cs="David" w:hint="cs"/>
          <w:sz w:val="24"/>
          <w:szCs w:val="24"/>
          <w:rtl/>
        </w:rPr>
        <w:t xml:space="preserve">- לקחת את האדם הסביר ולהעמיד אותו בנעליו של האדם השני (להכיר את הסיטואציות, את </w:t>
      </w:r>
      <w:r w:rsidR="00F27D5D">
        <w:rPr>
          <w:rFonts w:cs="David" w:hint="cs"/>
          <w:sz w:val="24"/>
          <w:szCs w:val="24"/>
          <w:rtl/>
        </w:rPr>
        <w:t>ההקשר וכל נתוני הרקע הרלווניטיים</w:t>
      </w:r>
      <w:r w:rsidRPr="00AB2127">
        <w:rPr>
          <w:rFonts w:cs="David" w:hint="cs"/>
          <w:sz w:val="24"/>
          <w:szCs w:val="24"/>
          <w:rtl/>
        </w:rPr>
        <w:t xml:space="preserve">), ועל סמך זה להבחין מה דעתו. </w:t>
      </w:r>
    </w:p>
    <w:p w:rsidR="00E12A6F" w:rsidRPr="00E12A6F" w:rsidRDefault="00F27D5D" w:rsidP="000B519A">
      <w:pPr>
        <w:pStyle w:val="ListParagraph"/>
        <w:tabs>
          <w:tab w:val="left" w:pos="1418"/>
        </w:tabs>
        <w:ind w:left="0"/>
        <w:rPr>
          <w:rFonts w:cs="David"/>
          <w:sz w:val="24"/>
          <w:szCs w:val="24"/>
          <w:rtl/>
        </w:rPr>
      </w:pPr>
      <w:r>
        <w:rPr>
          <w:rFonts w:cs="David" w:hint="cs"/>
          <w:sz w:val="24"/>
          <w:szCs w:val="24"/>
          <w:rtl/>
        </w:rPr>
        <w:t>ב</w:t>
      </w:r>
      <w:r w:rsidR="00AB2127" w:rsidRPr="005B25A4">
        <w:rPr>
          <w:rFonts w:cs="David" w:hint="cs"/>
          <w:sz w:val="24"/>
          <w:szCs w:val="24"/>
          <w:highlight w:val="lightGray"/>
          <w:rtl/>
        </w:rPr>
        <w:t>ע"א 1932/90 פרץ בוני הנגב</w:t>
      </w:r>
      <w:r w:rsidR="00AB2127" w:rsidRPr="00AB2127">
        <w:rPr>
          <w:rFonts w:cs="David" w:hint="cs"/>
          <w:sz w:val="24"/>
          <w:szCs w:val="24"/>
          <w:rtl/>
        </w:rPr>
        <w:t xml:space="preserve">- </w:t>
      </w:r>
      <w:r w:rsidR="00E12A6F" w:rsidRPr="00E12A6F">
        <w:rPr>
          <w:rFonts w:cs="David" w:hint="cs"/>
          <w:sz w:val="24"/>
          <w:szCs w:val="24"/>
          <w:rtl/>
        </w:rPr>
        <w:t xml:space="preserve">האב לא ידע דבר על מהות החוזה.הוא היה בשכרות, לא ידע קרוא וכתוב ולא הבין מה שעשה. האב ידע שהוא צריך לחתום ולקבל 1,000 ש"ח. האם אפשר להבין מחתימתו שהוא גמר </w:t>
      </w:r>
      <w:r w:rsidR="00E12A6F" w:rsidRPr="00E12A6F">
        <w:rPr>
          <w:rFonts w:cs="David" w:hint="cs"/>
          <w:sz w:val="24"/>
          <w:szCs w:val="24"/>
          <w:rtl/>
        </w:rPr>
        <w:lastRenderedPageBreak/>
        <w:t xml:space="preserve">בדעתו למכור דירה? למרות הסימנים- הוא חתם, הוא היה במשרד עו"ד. בסיטואציה כזו אין הסימנים הללו מעידים על גמירת דעתו. יש לדעת את כלל הסיטואציה להכנס לנעליו של האב ואז להחליט באופן אובייקטיבי בנסיבות </w:t>
      </w:r>
      <w:r w:rsidR="00E12A6F">
        <w:rPr>
          <w:rFonts w:cs="David" w:hint="cs"/>
          <w:sz w:val="24"/>
          <w:szCs w:val="24"/>
          <w:rtl/>
        </w:rPr>
        <w:t>סובייקטיביות אם הייתה גמירת דעת</w:t>
      </w:r>
      <w:r w:rsidR="00E12A6F" w:rsidRPr="00E12A6F">
        <w:rPr>
          <w:rFonts w:cs="David" w:hint="cs"/>
          <w:sz w:val="24"/>
          <w:szCs w:val="24"/>
          <w:rtl/>
        </w:rPr>
        <w:t xml:space="preserve"> - ע"פ דעתו של השופט שמגר.במקרה זה שמגר היה דעת מיעוט ודעת רוב לא הביעה דעתה כיוון שהם טענו שאם האב לא העלה בערעור את סעיף זה לגבי גמר דעתו אין הם דנים בהחלטת המחוזי</w:t>
      </w:r>
      <w:r w:rsidR="00E12A6F">
        <w:rPr>
          <w:rFonts w:cs="David" w:hint="cs"/>
          <w:sz w:val="24"/>
          <w:szCs w:val="24"/>
          <w:rtl/>
        </w:rPr>
        <w:t>.</w:t>
      </w:r>
    </w:p>
    <w:p w:rsidR="00AB2127" w:rsidRPr="00E12A6F" w:rsidRDefault="00AB2127" w:rsidP="000B519A">
      <w:pPr>
        <w:pStyle w:val="ListParagraph"/>
        <w:tabs>
          <w:tab w:val="left" w:pos="1418"/>
        </w:tabs>
        <w:ind w:left="0"/>
        <w:rPr>
          <w:rFonts w:cs="David"/>
          <w:sz w:val="24"/>
          <w:szCs w:val="24"/>
          <w:rtl/>
        </w:rPr>
      </w:pPr>
      <w:r w:rsidRPr="00E12A6F">
        <w:rPr>
          <w:rFonts w:cs="David" w:hint="cs"/>
          <w:sz w:val="24"/>
          <w:szCs w:val="24"/>
          <w:rtl/>
        </w:rPr>
        <w:t>הנשיא שמגר שהיה בדעת מיעוט קבע על סמך המבחן ה</w:t>
      </w:r>
      <w:r w:rsidR="00F27D5D" w:rsidRPr="00E12A6F">
        <w:rPr>
          <w:rFonts w:cs="David" w:hint="cs"/>
          <w:sz w:val="24"/>
          <w:szCs w:val="24"/>
          <w:rtl/>
        </w:rPr>
        <w:t>אובייקטיבי בנסיבות סובייקטיביות</w:t>
      </w:r>
      <w:r w:rsidRPr="00E12A6F">
        <w:rPr>
          <w:rFonts w:cs="David" w:hint="cs"/>
          <w:sz w:val="24"/>
          <w:szCs w:val="24"/>
          <w:rtl/>
        </w:rPr>
        <w:t>.</w:t>
      </w:r>
    </w:p>
    <w:p w:rsidR="00AB2127" w:rsidRPr="00AB2127" w:rsidRDefault="00AB2127" w:rsidP="000B519A">
      <w:pPr>
        <w:pStyle w:val="ListParagraph"/>
        <w:tabs>
          <w:tab w:val="left" w:pos="1418"/>
        </w:tabs>
        <w:ind w:left="0"/>
        <w:rPr>
          <w:rFonts w:cs="David"/>
          <w:sz w:val="24"/>
          <w:szCs w:val="24"/>
        </w:rPr>
      </w:pPr>
    </w:p>
    <w:p w:rsidR="005B25A4" w:rsidRDefault="005B25A4" w:rsidP="000B519A">
      <w:pPr>
        <w:pStyle w:val="ListParagraph"/>
        <w:tabs>
          <w:tab w:val="left" w:pos="1418"/>
        </w:tabs>
        <w:ind w:left="0"/>
        <w:rPr>
          <w:rFonts w:cs="David"/>
          <w:sz w:val="24"/>
          <w:szCs w:val="24"/>
          <w:u w:val="single"/>
          <w:rtl/>
        </w:rPr>
      </w:pPr>
    </w:p>
    <w:p w:rsidR="005B25A4" w:rsidRDefault="005B25A4" w:rsidP="000B519A">
      <w:pPr>
        <w:pStyle w:val="ListParagraph"/>
        <w:tabs>
          <w:tab w:val="left" w:pos="1418"/>
        </w:tabs>
        <w:ind w:left="0"/>
        <w:rPr>
          <w:rFonts w:cs="David"/>
          <w:sz w:val="24"/>
          <w:szCs w:val="24"/>
          <w:u w:val="single"/>
          <w:rtl/>
        </w:rPr>
      </w:pPr>
    </w:p>
    <w:p w:rsidR="00AB2127" w:rsidRPr="00AB2127" w:rsidRDefault="00AB2127" w:rsidP="000B519A">
      <w:pPr>
        <w:pStyle w:val="ListParagraph"/>
        <w:tabs>
          <w:tab w:val="left" w:pos="1418"/>
        </w:tabs>
        <w:ind w:left="0"/>
        <w:rPr>
          <w:rFonts w:cs="David"/>
          <w:sz w:val="24"/>
          <w:szCs w:val="24"/>
          <w:u w:val="single"/>
          <w:rtl/>
        </w:rPr>
      </w:pPr>
      <w:r w:rsidRPr="00AB2127">
        <w:rPr>
          <w:rFonts w:cs="David" w:hint="cs"/>
          <w:sz w:val="24"/>
          <w:szCs w:val="24"/>
          <w:u w:val="single"/>
          <w:rtl/>
        </w:rPr>
        <w:t>מתי צריכה להתקיים ההעדה על גמירת הדעת?</w:t>
      </w:r>
    </w:p>
    <w:p w:rsidR="00AB2127" w:rsidRPr="00AB2127" w:rsidRDefault="00AB2127" w:rsidP="000B519A">
      <w:pPr>
        <w:pStyle w:val="ListParagraph"/>
        <w:tabs>
          <w:tab w:val="left" w:pos="1418"/>
        </w:tabs>
        <w:ind w:left="0"/>
        <w:rPr>
          <w:rFonts w:cs="David"/>
          <w:b/>
          <w:bCs/>
          <w:sz w:val="24"/>
          <w:szCs w:val="24"/>
          <w:rtl/>
        </w:rPr>
      </w:pPr>
      <w:r w:rsidRPr="00AB2127">
        <w:rPr>
          <w:rFonts w:cs="David" w:hint="cs"/>
          <w:b/>
          <w:bCs/>
          <w:sz w:val="24"/>
          <w:szCs w:val="24"/>
          <w:rtl/>
        </w:rPr>
        <w:t>עפ"י החוק:</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 xml:space="preserve">במציע- במועד ההצעה. </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בניצע- במועד הקיבול.</w:t>
      </w:r>
    </w:p>
    <w:p w:rsidR="00AB2127" w:rsidRPr="00AB2127" w:rsidRDefault="00AB2127"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לפי החוק</w:t>
      </w:r>
      <w:r w:rsidR="00F27D5D">
        <w:rPr>
          <w:rFonts w:cs="David" w:hint="cs"/>
          <w:sz w:val="24"/>
          <w:szCs w:val="24"/>
          <w:rtl/>
        </w:rPr>
        <w:t>,</w:t>
      </w:r>
      <w:r w:rsidRPr="00AB2127">
        <w:rPr>
          <w:rFonts w:cs="David" w:hint="cs"/>
          <w:sz w:val="24"/>
          <w:szCs w:val="24"/>
          <w:rtl/>
        </w:rPr>
        <w:t xml:space="preserve"> </w:t>
      </w:r>
      <w:r w:rsidR="00F27D5D">
        <w:rPr>
          <w:rFonts w:cs="David" w:hint="cs"/>
          <w:b/>
          <w:bCs/>
          <w:sz w:val="24"/>
          <w:szCs w:val="24"/>
          <w:u w:val="single"/>
          <w:rtl/>
        </w:rPr>
        <w:t>בהנחה כי ה</w:t>
      </w:r>
      <w:r w:rsidRPr="00F27D5D">
        <w:rPr>
          <w:rFonts w:cs="David" w:hint="cs"/>
          <w:b/>
          <w:bCs/>
          <w:sz w:val="24"/>
          <w:szCs w:val="24"/>
          <w:u w:val="single"/>
          <w:rtl/>
        </w:rPr>
        <w:t>חוזה שנערך בין צדדים בעלי פער בזמן ובמרחק</w:t>
      </w:r>
      <w:r w:rsidRPr="00AB2127">
        <w:rPr>
          <w:rFonts w:cs="David" w:hint="cs"/>
          <w:sz w:val="24"/>
          <w:szCs w:val="24"/>
          <w:rtl/>
        </w:rPr>
        <w:t>:</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ההעדה על גמירת הדעת צריכה להתקיים אצל המציע עד לרגע בו הניצע קיבל או שלח את הודעת הסכמתו.</w:t>
      </w:r>
    </w:p>
    <w:p w:rsidR="00AB2127" w:rsidRPr="00AB2127" w:rsidRDefault="00F27D5D" w:rsidP="000B519A">
      <w:pPr>
        <w:pStyle w:val="ListParagraph"/>
        <w:tabs>
          <w:tab w:val="left" w:pos="1418"/>
        </w:tabs>
        <w:ind w:left="0"/>
        <w:rPr>
          <w:rFonts w:cs="David"/>
          <w:sz w:val="24"/>
          <w:szCs w:val="24"/>
          <w:rtl/>
        </w:rPr>
      </w:pPr>
      <w:r>
        <w:rPr>
          <w:rFonts w:cs="David" w:hint="cs"/>
          <w:sz w:val="24"/>
          <w:szCs w:val="24"/>
          <w:rtl/>
        </w:rPr>
        <w:t>והניצע יכול להתחרט</w:t>
      </w:r>
      <w:r w:rsidR="00AB2127" w:rsidRPr="00AB2127">
        <w:rPr>
          <w:rFonts w:cs="David" w:hint="cs"/>
          <w:sz w:val="24"/>
          <w:szCs w:val="24"/>
          <w:rtl/>
        </w:rPr>
        <w:t xml:space="preserve"> עד שהמציע קיבל את הסכמתו.</w:t>
      </w:r>
    </w:p>
    <w:p w:rsidR="00AB2127" w:rsidRPr="00AB2127" w:rsidRDefault="00AB2127"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בחוזה הנכרת פנים מול פנים- אין התייחסות לאספקט זה.</w:t>
      </w:r>
    </w:p>
    <w:p w:rsidR="00AB2127" w:rsidRPr="00AB2127" w:rsidRDefault="00AB2127"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b/>
          <w:bCs/>
          <w:sz w:val="24"/>
          <w:szCs w:val="24"/>
          <w:rtl/>
        </w:rPr>
      </w:pPr>
      <w:r w:rsidRPr="00AB2127">
        <w:rPr>
          <w:rFonts w:cs="David" w:hint="cs"/>
          <w:b/>
          <w:bCs/>
          <w:sz w:val="24"/>
          <w:szCs w:val="24"/>
          <w:rtl/>
        </w:rPr>
        <w:t>מה קורה במצבים קיצוניים שבהם עפ"י קנה המידה האובייקטיבי יכול הניצע להסיק שהמציע גמר בדעתו משום שהסימנים החיצוניים מעידים על גמירת דעת אך בדיעבד אנו יודעים שהמצב הפנימי של אותו אדם היה בהעדר גמירת דעת?</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למשל: המציע פעל תחת השפעה של היפנוזה: הציעה הצעה טובה ומגובשת אך המציע לא ידע שה</w:t>
      </w:r>
      <w:r w:rsidR="008F15F5">
        <w:rPr>
          <w:rFonts w:cs="David" w:hint="cs"/>
          <w:sz w:val="24"/>
          <w:szCs w:val="24"/>
          <w:rtl/>
        </w:rPr>
        <w:t>ו</w:t>
      </w:r>
      <w:r w:rsidRPr="00AB2127">
        <w:rPr>
          <w:rFonts w:cs="David" w:hint="cs"/>
          <w:sz w:val="24"/>
          <w:szCs w:val="24"/>
          <w:rtl/>
        </w:rPr>
        <w:t>א פעל תחת היפנוזה.</w:t>
      </w:r>
    </w:p>
    <w:p w:rsidR="00AB2127" w:rsidRPr="00AB2127" w:rsidRDefault="00AB2127" w:rsidP="000B519A">
      <w:pPr>
        <w:pStyle w:val="ListParagraph"/>
        <w:tabs>
          <w:tab w:val="left" w:pos="1418"/>
        </w:tabs>
        <w:ind w:left="0"/>
        <w:rPr>
          <w:rFonts w:cs="David"/>
          <w:b/>
          <w:bCs/>
          <w:sz w:val="24"/>
          <w:szCs w:val="24"/>
          <w:rtl/>
        </w:rPr>
      </w:pPr>
      <w:r w:rsidRPr="00AB2127">
        <w:rPr>
          <w:rFonts w:cs="David" w:hint="cs"/>
          <w:b/>
          <w:bCs/>
          <w:sz w:val="24"/>
          <w:szCs w:val="24"/>
          <w:rtl/>
        </w:rPr>
        <w:t>עפ"י המבחן האובייקטיבי יש העדה על גמירת דעת.</w:t>
      </w:r>
      <w:r w:rsidR="00935FC0">
        <w:rPr>
          <w:rFonts w:cs="David" w:hint="cs"/>
          <w:b/>
          <w:bCs/>
          <w:sz w:val="24"/>
          <w:szCs w:val="24"/>
          <w:rtl/>
        </w:rPr>
        <w:t xml:space="preserve"> </w:t>
      </w:r>
      <w:r w:rsidR="00935FC0" w:rsidRPr="005B25A4">
        <w:rPr>
          <w:rFonts w:cs="David"/>
          <w:sz w:val="24"/>
          <w:szCs w:val="24"/>
          <w:highlight w:val="lightGray"/>
          <w:rtl/>
        </w:rPr>
        <w:t>–</w:t>
      </w:r>
      <w:r w:rsidR="00935FC0" w:rsidRPr="005B25A4">
        <w:rPr>
          <w:rFonts w:cs="David" w:hint="cs"/>
          <w:sz w:val="24"/>
          <w:szCs w:val="24"/>
          <w:highlight w:val="lightGray"/>
          <w:rtl/>
        </w:rPr>
        <w:t xml:space="preserve"> לפי פס"ד פרץ בוני הנגב.</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בדיעבד במבחן הסובייקטיבי לא הייתה העדה על גמירת דעת.</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באופן עקרוני המבחן הוא אובייקטיבי ולכן אכן נכרת חוזה. כל אדם סביר בנעליו של הצד השני היה מפענח את המצב כגמירת דעת. אבל, במצבים קיצוניים, כמו היפנוזה או מחלת נפש שפוגעת בהבנה, ביה"מ ילך לפתרון של "לא נעשה דבר" (החוזה לא נכרת מעיקרו- החוזה פגום כי לא היה מבוסס על רצון למרות שב</w:t>
      </w:r>
      <w:r w:rsidR="008F15F5">
        <w:rPr>
          <w:rFonts w:cs="David" w:hint="cs"/>
          <w:sz w:val="24"/>
          <w:szCs w:val="24"/>
          <w:rtl/>
        </w:rPr>
        <w:t>ד</w:t>
      </w:r>
      <w:r w:rsidRPr="00AB2127">
        <w:rPr>
          <w:rFonts w:cs="David" w:hint="cs"/>
          <w:sz w:val="24"/>
          <w:szCs w:val="24"/>
          <w:rtl/>
        </w:rPr>
        <w:t xml:space="preserve">ר"כ המבחן הוא אובייקטיבי). כמו </w:t>
      </w:r>
      <w:r w:rsidRPr="005B25A4">
        <w:rPr>
          <w:rFonts w:cs="David" w:hint="cs"/>
          <w:sz w:val="24"/>
          <w:szCs w:val="24"/>
          <w:highlight w:val="lightGray"/>
          <w:rtl/>
        </w:rPr>
        <w:t>בפסק הדין של הדר חברה לביטוח</w:t>
      </w:r>
      <w:r w:rsidRPr="00AB2127">
        <w:rPr>
          <w:rFonts w:cs="David" w:hint="cs"/>
          <w:sz w:val="24"/>
          <w:szCs w:val="24"/>
          <w:rtl/>
        </w:rPr>
        <w:t>. אך זה רק במצבי קיצון.</w:t>
      </w:r>
    </w:p>
    <w:p w:rsidR="008F15F5" w:rsidRDefault="008F15F5" w:rsidP="000B519A">
      <w:pPr>
        <w:pStyle w:val="ListParagraph"/>
        <w:tabs>
          <w:tab w:val="left" w:pos="1418"/>
        </w:tabs>
        <w:ind w:left="0"/>
        <w:rPr>
          <w:rFonts w:cs="David"/>
          <w:b/>
          <w:bCs/>
          <w:sz w:val="24"/>
          <w:szCs w:val="24"/>
          <w:u w:val="single"/>
          <w:rtl/>
        </w:rPr>
      </w:pPr>
    </w:p>
    <w:p w:rsidR="008F15F5" w:rsidRPr="008F15F5" w:rsidRDefault="008F15F5" w:rsidP="008F15F5">
      <w:pPr>
        <w:spacing w:line="360" w:lineRule="auto"/>
        <w:jc w:val="both"/>
        <w:rPr>
          <w:rFonts w:cs="David"/>
          <w:b/>
          <w:bCs/>
          <w:sz w:val="24"/>
          <w:szCs w:val="24"/>
          <w:u w:val="double"/>
          <w:rtl/>
          <w:lang w:eastAsia="he-IL"/>
        </w:rPr>
      </w:pPr>
      <w:r w:rsidRPr="008F15F5">
        <w:rPr>
          <w:rFonts w:cs="David" w:hint="cs"/>
          <w:b/>
          <w:bCs/>
          <w:sz w:val="28"/>
          <w:szCs w:val="28"/>
          <w:u w:val="double"/>
          <w:rtl/>
          <w:lang w:eastAsia="he-IL"/>
        </w:rPr>
        <w:t>ב</w:t>
      </w:r>
      <w:r w:rsidRPr="008F15F5">
        <w:rPr>
          <w:rFonts w:cs="David" w:hint="cs"/>
          <w:b/>
          <w:bCs/>
          <w:sz w:val="24"/>
          <w:szCs w:val="24"/>
          <w:u w:val="double"/>
          <w:rtl/>
          <w:lang w:eastAsia="he-IL"/>
        </w:rPr>
        <w:t>.</w:t>
      </w:r>
      <w:r w:rsidRPr="008F15F5">
        <w:rPr>
          <w:rFonts w:cs="David" w:hint="cs"/>
          <w:b/>
          <w:bCs/>
          <w:sz w:val="24"/>
          <w:szCs w:val="24"/>
          <w:u w:val="double"/>
          <w:rtl/>
          <w:lang w:eastAsia="he-IL"/>
        </w:rPr>
        <w:tab/>
        <w:t>הדרישה להצעה מסוימת (וכמה הערות על השלמת פרטים ועל מהותו של זכרון-דברים):</w:t>
      </w:r>
    </w:p>
    <w:p w:rsidR="008F15F5" w:rsidRDefault="008F15F5" w:rsidP="00826E08">
      <w:pPr>
        <w:pStyle w:val="ListParagraph"/>
        <w:numPr>
          <w:ilvl w:val="0"/>
          <w:numId w:val="118"/>
        </w:numPr>
        <w:spacing w:line="360" w:lineRule="auto"/>
        <w:jc w:val="both"/>
        <w:rPr>
          <w:rFonts w:cs="David"/>
          <w:lang w:eastAsia="he-IL"/>
        </w:rPr>
      </w:pPr>
      <w:r w:rsidRPr="00F5582D">
        <w:rPr>
          <w:rFonts w:cs="David" w:hint="cs"/>
          <w:rtl/>
          <w:lang w:eastAsia="he-IL"/>
        </w:rPr>
        <w:t>סעיפים 2 ו - 26 ל</w:t>
      </w:r>
      <w:r w:rsidRPr="00F5582D">
        <w:rPr>
          <w:rFonts w:cs="David"/>
          <w:rtl/>
          <w:lang w:eastAsia="he-IL"/>
        </w:rPr>
        <w:t>חוק החוזים (חלק כללי) תשל"ג - 1973</w:t>
      </w:r>
      <w:r w:rsidRPr="00F5582D">
        <w:rPr>
          <w:rFonts w:cs="David" w:hint="cs"/>
          <w:rtl/>
          <w:lang w:eastAsia="he-IL"/>
        </w:rPr>
        <w:t>.</w:t>
      </w:r>
    </w:p>
    <w:p w:rsidR="008F15F5" w:rsidRDefault="008F15F5" w:rsidP="00826E08">
      <w:pPr>
        <w:pStyle w:val="ListParagraph"/>
        <w:numPr>
          <w:ilvl w:val="0"/>
          <w:numId w:val="118"/>
        </w:numPr>
        <w:spacing w:line="360" w:lineRule="auto"/>
        <w:jc w:val="both"/>
        <w:rPr>
          <w:rFonts w:cs="David"/>
          <w:lang w:eastAsia="he-IL"/>
        </w:rPr>
      </w:pPr>
      <w:r w:rsidRPr="00F5582D">
        <w:rPr>
          <w:rFonts w:cs="David"/>
          <w:rtl/>
          <w:lang w:eastAsia="he-IL"/>
        </w:rPr>
        <w:t xml:space="preserve">ע"א 440/75, </w:t>
      </w:r>
      <w:r w:rsidRPr="00F5582D">
        <w:rPr>
          <w:rFonts w:cs="David"/>
          <w:b/>
          <w:bCs/>
          <w:rtl/>
          <w:lang w:eastAsia="he-IL"/>
        </w:rPr>
        <w:t>זנדבנק נ' דנציגר ואח'</w:t>
      </w:r>
      <w:r w:rsidRPr="00F5582D">
        <w:rPr>
          <w:rFonts w:cs="David" w:hint="cs"/>
          <w:rtl/>
          <w:lang w:eastAsia="he-IL"/>
        </w:rPr>
        <w:t>, פ"ד ל (2) 260. (מופיע גם בגמירת דעת).</w:t>
      </w:r>
    </w:p>
    <w:p w:rsidR="008F15F5" w:rsidRDefault="008F15F5" w:rsidP="00826E08">
      <w:pPr>
        <w:pStyle w:val="ListParagraph"/>
        <w:numPr>
          <w:ilvl w:val="0"/>
          <w:numId w:val="118"/>
        </w:numPr>
        <w:spacing w:line="360" w:lineRule="auto"/>
        <w:jc w:val="both"/>
        <w:rPr>
          <w:rFonts w:cs="David"/>
          <w:lang w:eastAsia="he-IL"/>
        </w:rPr>
      </w:pPr>
      <w:r w:rsidRPr="00F5582D">
        <w:rPr>
          <w:rFonts w:cs="David"/>
          <w:rtl/>
          <w:lang w:eastAsia="he-IL"/>
        </w:rPr>
        <w:t xml:space="preserve">ע"א 158/77, </w:t>
      </w:r>
      <w:r w:rsidRPr="00F5582D">
        <w:rPr>
          <w:rFonts w:cs="David"/>
          <w:b/>
          <w:bCs/>
          <w:rtl/>
          <w:lang w:eastAsia="he-IL"/>
        </w:rPr>
        <w:t>רבינאי נ' חברת מן שקד</w:t>
      </w:r>
      <w:r w:rsidRPr="00F5582D">
        <w:rPr>
          <w:rFonts w:cs="David" w:hint="cs"/>
          <w:rtl/>
          <w:lang w:eastAsia="he-IL"/>
        </w:rPr>
        <w:t>, פ"ד לג (2) 281.</w:t>
      </w:r>
    </w:p>
    <w:p w:rsidR="008F15F5" w:rsidRDefault="008F15F5" w:rsidP="00826E08">
      <w:pPr>
        <w:pStyle w:val="ListParagraph"/>
        <w:numPr>
          <w:ilvl w:val="0"/>
          <w:numId w:val="118"/>
        </w:numPr>
        <w:spacing w:line="360" w:lineRule="auto"/>
        <w:jc w:val="both"/>
        <w:rPr>
          <w:rFonts w:cs="David"/>
          <w:lang w:eastAsia="he-IL"/>
        </w:rPr>
      </w:pPr>
      <w:r w:rsidRPr="00F5582D">
        <w:rPr>
          <w:rFonts w:cs="David"/>
          <w:rtl/>
          <w:lang w:eastAsia="he-IL"/>
        </w:rPr>
        <w:t xml:space="preserve">ע"א 1049/94, </w:t>
      </w:r>
      <w:r w:rsidRPr="00F5582D">
        <w:rPr>
          <w:rFonts w:cs="David"/>
          <w:b/>
          <w:bCs/>
          <w:rtl/>
          <w:lang w:eastAsia="he-IL"/>
        </w:rPr>
        <w:t>דור אנרגיה נ' חאג' אחמד סמיר</w:t>
      </w:r>
      <w:r w:rsidRPr="00F5582D">
        <w:rPr>
          <w:rFonts w:cs="David" w:hint="cs"/>
          <w:rtl/>
          <w:lang w:eastAsia="he-IL"/>
        </w:rPr>
        <w:t>, פ"ד נ (5) 820.</w:t>
      </w:r>
    </w:p>
    <w:p w:rsidR="008F15F5" w:rsidRDefault="008F15F5" w:rsidP="00826E08">
      <w:pPr>
        <w:pStyle w:val="ListParagraph"/>
        <w:numPr>
          <w:ilvl w:val="0"/>
          <w:numId w:val="118"/>
        </w:numPr>
        <w:spacing w:line="360" w:lineRule="auto"/>
        <w:jc w:val="both"/>
        <w:rPr>
          <w:rFonts w:cs="David"/>
          <w:lang w:eastAsia="he-IL"/>
        </w:rPr>
      </w:pPr>
      <w:r w:rsidRPr="00F5582D">
        <w:rPr>
          <w:rFonts w:cs="David"/>
          <w:rtl/>
          <w:lang w:eastAsia="he-IL"/>
        </w:rPr>
        <w:t xml:space="preserve">ע"א 7193/08 </w:t>
      </w:r>
      <w:r w:rsidRPr="00F5582D">
        <w:rPr>
          <w:rFonts w:cs="David"/>
          <w:b/>
          <w:bCs/>
          <w:rtl/>
          <w:lang w:eastAsia="he-IL"/>
        </w:rPr>
        <w:t>עדני נ' דוד</w:t>
      </w:r>
      <w:r w:rsidRPr="00F5582D">
        <w:rPr>
          <w:rFonts w:cs="David"/>
          <w:rtl/>
          <w:lang w:eastAsia="he-IL"/>
        </w:rPr>
        <w:t xml:space="preserve"> </w:t>
      </w:r>
      <w:r w:rsidRPr="00F5582D">
        <w:rPr>
          <w:rFonts w:cs="David" w:hint="cs"/>
          <w:rtl/>
          <w:lang w:eastAsia="he-IL"/>
        </w:rPr>
        <w:t xml:space="preserve"> תק-על 2010(3), 545 (2010)</w:t>
      </w:r>
    </w:p>
    <w:p w:rsidR="008F15F5" w:rsidRPr="00F5582D" w:rsidRDefault="00F5582D" w:rsidP="00826E08">
      <w:pPr>
        <w:pStyle w:val="ListParagraph"/>
        <w:numPr>
          <w:ilvl w:val="0"/>
          <w:numId w:val="118"/>
        </w:numPr>
        <w:spacing w:line="360" w:lineRule="auto"/>
        <w:jc w:val="both"/>
        <w:rPr>
          <w:rFonts w:cs="David"/>
          <w:rtl/>
          <w:lang w:eastAsia="he-IL"/>
        </w:rPr>
      </w:pPr>
      <w:r w:rsidRPr="00F5582D">
        <w:rPr>
          <w:rFonts w:cs="David" w:hint="cs"/>
          <w:rtl/>
          <w:lang w:eastAsia="he-IL"/>
        </w:rPr>
        <w:t>ע</w:t>
      </w:r>
      <w:r w:rsidR="008F15F5" w:rsidRPr="00F5582D">
        <w:rPr>
          <w:rFonts w:cs="David" w:hint="cs"/>
          <w:rtl/>
          <w:lang w:eastAsia="he-IL"/>
        </w:rPr>
        <w:t>"א 10589/07</w:t>
      </w:r>
      <w:r w:rsidR="008F15F5" w:rsidRPr="00F5582D">
        <w:rPr>
          <w:rFonts w:cs="David" w:hint="cs"/>
          <w:b/>
          <w:bCs/>
          <w:rtl/>
          <w:lang w:eastAsia="he-IL"/>
        </w:rPr>
        <w:t xml:space="preserve"> חברא קדישא גחש"א נ' דוד לוי </w:t>
      </w:r>
      <w:r w:rsidR="008F15F5" w:rsidRPr="00F5582D">
        <w:rPr>
          <w:rFonts w:cs="David" w:hint="cs"/>
          <w:rtl/>
          <w:lang w:eastAsia="he-IL"/>
        </w:rPr>
        <w:t xml:space="preserve"> (נבו, 22.1.2012)</w:t>
      </w:r>
      <w:r w:rsidR="008F15F5" w:rsidRPr="00F5582D">
        <w:rPr>
          <w:rFonts w:cs="David" w:hint="cs"/>
          <w:sz w:val="20"/>
          <w:szCs w:val="20"/>
          <w:rtl/>
          <w:lang w:eastAsia="he-IL"/>
        </w:rPr>
        <w:t>.</w:t>
      </w:r>
    </w:p>
    <w:p w:rsidR="008F15F5" w:rsidRDefault="008F15F5" w:rsidP="000B519A">
      <w:pPr>
        <w:pStyle w:val="ListParagraph"/>
        <w:tabs>
          <w:tab w:val="left" w:pos="1418"/>
        </w:tabs>
        <w:ind w:left="0"/>
        <w:rPr>
          <w:rFonts w:cs="David"/>
          <w:b/>
          <w:bCs/>
          <w:sz w:val="24"/>
          <w:szCs w:val="24"/>
          <w:u w:val="single"/>
          <w:rtl/>
        </w:rPr>
      </w:pPr>
    </w:p>
    <w:p w:rsidR="00AB2127" w:rsidRPr="00AB2127" w:rsidRDefault="00AB2127" w:rsidP="000B519A">
      <w:pPr>
        <w:pStyle w:val="ListParagraph"/>
        <w:tabs>
          <w:tab w:val="left" w:pos="1418"/>
        </w:tabs>
        <w:ind w:left="0"/>
        <w:rPr>
          <w:rFonts w:cs="David"/>
          <w:b/>
          <w:bCs/>
          <w:sz w:val="24"/>
          <w:szCs w:val="24"/>
          <w:u w:val="single"/>
          <w:rtl/>
        </w:rPr>
      </w:pPr>
      <w:r w:rsidRPr="00AB2127">
        <w:rPr>
          <w:rFonts w:cs="David" w:hint="cs"/>
          <w:b/>
          <w:bCs/>
          <w:sz w:val="24"/>
          <w:szCs w:val="24"/>
          <w:u w:val="single"/>
          <w:rtl/>
        </w:rPr>
        <w:t>מסוימות- רמת הפירוט הנדרשת</w:t>
      </w:r>
    </w:p>
    <w:p w:rsidR="00AB2127" w:rsidRPr="00AB2127" w:rsidRDefault="00AB2127"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דרישת המ</w:t>
      </w:r>
      <w:r w:rsidR="007A2625">
        <w:rPr>
          <w:rFonts w:cs="David" w:hint="cs"/>
          <w:sz w:val="24"/>
          <w:szCs w:val="24"/>
          <w:rtl/>
        </w:rPr>
        <w:t>סוימות משקפת את עקרון חופש החוזים</w:t>
      </w:r>
      <w:r w:rsidRPr="00AB2127">
        <w:rPr>
          <w:rFonts w:cs="David" w:hint="cs"/>
          <w:sz w:val="24"/>
          <w:szCs w:val="24"/>
          <w:rtl/>
        </w:rPr>
        <w:t xml:space="preserve"> במובן של החופש של הצדדים לעצב את תוכן החוזה כרצונם. הדרישה מתייחסת ביחס להצעה- אין דרישה ביחס לקביול. הקיבול צריך להיות תואם להצעה.</w:t>
      </w:r>
    </w:p>
    <w:p w:rsidR="00AB2127" w:rsidRPr="007A2625" w:rsidRDefault="00AB2127" w:rsidP="000B519A">
      <w:pPr>
        <w:pStyle w:val="ListParagraph"/>
        <w:tabs>
          <w:tab w:val="left" w:pos="1418"/>
        </w:tabs>
        <w:ind w:left="0"/>
        <w:rPr>
          <w:rFonts w:cs="David"/>
          <w:sz w:val="24"/>
          <w:szCs w:val="24"/>
          <w:u w:val="single"/>
          <w:rtl/>
        </w:rPr>
      </w:pPr>
      <w:r w:rsidRPr="007A2625">
        <w:rPr>
          <w:rFonts w:cs="David" w:hint="cs"/>
          <w:sz w:val="24"/>
          <w:szCs w:val="24"/>
          <w:u w:val="single"/>
          <w:rtl/>
        </w:rPr>
        <w:t>האם ההצעה מסויימת דיה?</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 xml:space="preserve">בפסיקה מתעוררת השאלה פעמים רבות, האם החוזה( ולא ההצעה) מסויים מספיק? בעקרון זוהי לא טעות, כי אם אין הצעה אין חוזה. </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lastRenderedPageBreak/>
        <w:t xml:space="preserve">בדר"כ בסוגיות בביה"מ </w:t>
      </w:r>
      <w:r w:rsidRPr="007A2625">
        <w:rPr>
          <w:rFonts w:cs="David" w:hint="cs"/>
          <w:b/>
          <w:bCs/>
          <w:sz w:val="24"/>
          <w:szCs w:val="24"/>
          <w:rtl/>
        </w:rPr>
        <w:t>הטענה לגמירת דעת והטענה למסוימות יהיה שלובות זו בזו</w:t>
      </w:r>
      <w:r w:rsidRPr="00AB2127">
        <w:rPr>
          <w:rFonts w:cs="David" w:hint="cs"/>
          <w:sz w:val="24"/>
          <w:szCs w:val="24"/>
          <w:rtl/>
        </w:rPr>
        <w:t>.</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 xml:space="preserve">הפסיקה קובעת כי </w:t>
      </w:r>
      <w:r w:rsidRPr="007A2625">
        <w:rPr>
          <w:rFonts w:cs="David" w:hint="cs"/>
          <w:b/>
          <w:bCs/>
          <w:sz w:val="24"/>
          <w:szCs w:val="24"/>
          <w:rtl/>
        </w:rPr>
        <w:t>ככל שביה"מ משוכנע יותר כי התקיימה גמירת דעת , הוא יכול להיות גמיש יותר לגבי שאלת המסוימות , ולהפך</w:t>
      </w:r>
      <w:r w:rsidRPr="00AB2127">
        <w:rPr>
          <w:rFonts w:cs="David" w:hint="cs"/>
          <w:sz w:val="24"/>
          <w:szCs w:val="24"/>
          <w:rtl/>
        </w:rPr>
        <w:t>.</w:t>
      </w:r>
    </w:p>
    <w:p w:rsidR="00AB2127" w:rsidRPr="00AB2127" w:rsidRDefault="00AB2127"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b/>
          <w:bCs/>
          <w:sz w:val="24"/>
          <w:szCs w:val="24"/>
          <w:u w:val="single"/>
          <w:rtl/>
        </w:rPr>
      </w:pPr>
      <w:r w:rsidRPr="00AB2127">
        <w:rPr>
          <w:rFonts w:cs="David" w:hint="cs"/>
          <w:b/>
          <w:bCs/>
          <w:sz w:val="24"/>
          <w:szCs w:val="24"/>
          <w:u w:val="single"/>
          <w:rtl/>
        </w:rPr>
        <w:t>מהי רמת הפירוט הנדרשת כדי שפנייה תהיה הצעה?</w:t>
      </w:r>
    </w:p>
    <w:p w:rsidR="000B1BAF" w:rsidRDefault="007A2625" w:rsidP="000B1BAF">
      <w:pPr>
        <w:pStyle w:val="ListParagraph"/>
        <w:tabs>
          <w:tab w:val="left" w:pos="1418"/>
        </w:tabs>
        <w:ind w:left="0"/>
        <w:rPr>
          <w:rFonts w:cs="David"/>
          <w:sz w:val="24"/>
          <w:szCs w:val="24"/>
          <w:rtl/>
        </w:rPr>
      </w:pPr>
      <w:r w:rsidRPr="00F5582D">
        <w:rPr>
          <w:rFonts w:cs="David" w:hint="cs"/>
          <w:sz w:val="24"/>
          <w:szCs w:val="24"/>
          <w:highlight w:val="lightGray"/>
          <w:rtl/>
        </w:rPr>
        <w:t>בפס"ד זנדבק</w:t>
      </w:r>
      <w:r w:rsidR="00AB2127" w:rsidRPr="00F5582D">
        <w:rPr>
          <w:rFonts w:cs="David" w:hint="cs"/>
          <w:sz w:val="24"/>
          <w:szCs w:val="24"/>
          <w:highlight w:val="lightGray"/>
          <w:rtl/>
        </w:rPr>
        <w:t xml:space="preserve"> נ' דנציגר 440/75</w:t>
      </w:r>
      <w:r w:rsidR="00AB2127" w:rsidRPr="00AB2127">
        <w:rPr>
          <w:rFonts w:cs="David" w:hint="cs"/>
          <w:sz w:val="24"/>
          <w:szCs w:val="24"/>
          <w:rtl/>
        </w:rPr>
        <w:t xml:space="preserve"> ניתן לראות עפ"י דבריו של שמגר, כי ההצעה אינה חייבת להיות מושלמת בפרטיה. ורמת הפירוט הנדרשת צריכה להכיל את הפרטים המהותיים ע"מ שתתגבש הצעה ותהיה אפשרות לקיבול.</w:t>
      </w:r>
    </w:p>
    <w:p w:rsidR="00217F44" w:rsidRDefault="00AB2127" w:rsidP="00217F44">
      <w:pPr>
        <w:pStyle w:val="ListParagraph"/>
        <w:tabs>
          <w:tab w:val="left" w:pos="1418"/>
        </w:tabs>
        <w:ind w:left="0"/>
        <w:rPr>
          <w:rFonts w:cs="David"/>
          <w:sz w:val="24"/>
          <w:szCs w:val="24"/>
          <w:rtl/>
        </w:rPr>
      </w:pPr>
      <w:r w:rsidRPr="000B1BAF">
        <w:rPr>
          <w:rFonts w:cs="David" w:hint="cs"/>
          <w:sz w:val="24"/>
          <w:szCs w:val="24"/>
          <w:rtl/>
        </w:rPr>
        <w:t>מדובר כאן במבחן עמום בו מעמיד א</w:t>
      </w:r>
      <w:r w:rsidR="000B1BAF" w:rsidRPr="000B1BAF">
        <w:rPr>
          <w:rFonts w:cs="David" w:hint="cs"/>
          <w:sz w:val="24"/>
          <w:szCs w:val="24"/>
          <w:rtl/>
        </w:rPr>
        <w:t xml:space="preserve">ותנו שמגר, אך הכיוון הוא ברור. </w:t>
      </w:r>
      <w:r w:rsidRPr="000B1BAF">
        <w:rPr>
          <w:rFonts w:cs="David" w:hint="cs"/>
          <w:sz w:val="24"/>
          <w:szCs w:val="24"/>
          <w:rtl/>
        </w:rPr>
        <w:t xml:space="preserve">שמגר לא רוצה להגביל לקריטריונים מסוימים משום שזה תלוי בסוג החוזה. </w:t>
      </w:r>
      <w:r w:rsidR="00217F44">
        <w:rPr>
          <w:rFonts w:cs="David" w:hint="cs"/>
          <w:sz w:val="24"/>
          <w:szCs w:val="24"/>
          <w:rtl/>
        </w:rPr>
        <w:t xml:space="preserve"> </w:t>
      </w:r>
      <w:r w:rsidRPr="00AB2127">
        <w:rPr>
          <w:rFonts w:cs="David" w:hint="cs"/>
          <w:sz w:val="24"/>
          <w:szCs w:val="24"/>
          <w:rtl/>
        </w:rPr>
        <w:t xml:space="preserve">חוזים שהם שכיחים מאוד השכל הישר הוא שיעזור לנו להבחין מהם הפרטים המהותיים שיאפשרו לנו לזהות אם ההצעה היא מסויימת דיה. </w:t>
      </w:r>
    </w:p>
    <w:p w:rsidR="000B1BAF" w:rsidRPr="00217F44" w:rsidRDefault="00AB2127" w:rsidP="00217F44">
      <w:pPr>
        <w:pStyle w:val="ListParagraph"/>
        <w:tabs>
          <w:tab w:val="left" w:pos="1418"/>
        </w:tabs>
        <w:ind w:left="0"/>
        <w:rPr>
          <w:rFonts w:cs="David"/>
          <w:sz w:val="24"/>
          <w:szCs w:val="24"/>
          <w:rtl/>
        </w:rPr>
      </w:pPr>
      <w:r w:rsidRPr="000B1BAF">
        <w:rPr>
          <w:rFonts w:cs="David" w:hint="cs"/>
          <w:sz w:val="24"/>
          <w:szCs w:val="24"/>
          <w:u w:val="single"/>
          <w:rtl/>
        </w:rPr>
        <w:t>עולה מתוך הפסיקה</w:t>
      </w:r>
      <w:r w:rsidR="000B1BAF" w:rsidRPr="000B1BAF">
        <w:rPr>
          <w:rFonts w:cs="David" w:hint="cs"/>
          <w:sz w:val="24"/>
          <w:szCs w:val="24"/>
          <w:u w:val="single"/>
          <w:rtl/>
        </w:rPr>
        <w:t>:</w:t>
      </w:r>
    </w:p>
    <w:p w:rsidR="000B1BAF" w:rsidRDefault="00AB2127" w:rsidP="000B1BAF">
      <w:pPr>
        <w:pStyle w:val="ListParagraph"/>
        <w:numPr>
          <w:ilvl w:val="0"/>
          <w:numId w:val="2"/>
        </w:numPr>
        <w:tabs>
          <w:tab w:val="left" w:pos="1418"/>
        </w:tabs>
        <w:rPr>
          <w:rFonts w:cs="David"/>
          <w:sz w:val="24"/>
          <w:szCs w:val="24"/>
          <w:rtl/>
        </w:rPr>
      </w:pPr>
      <w:r w:rsidRPr="000B1BAF">
        <w:rPr>
          <w:rFonts w:cs="David" w:hint="cs"/>
          <w:b/>
          <w:bCs/>
          <w:sz w:val="24"/>
          <w:szCs w:val="24"/>
          <w:rtl/>
        </w:rPr>
        <w:t xml:space="preserve">רמת הפירוט הנדרשת ע"מ </w:t>
      </w:r>
      <w:r w:rsidR="000B1BAF" w:rsidRPr="000B1BAF">
        <w:rPr>
          <w:rFonts w:cs="David" w:hint="cs"/>
          <w:b/>
          <w:bCs/>
          <w:sz w:val="24"/>
          <w:szCs w:val="24"/>
          <w:rtl/>
        </w:rPr>
        <w:t>ש</w:t>
      </w:r>
      <w:r w:rsidRPr="000B1BAF">
        <w:rPr>
          <w:rFonts w:cs="David" w:hint="cs"/>
          <w:b/>
          <w:bCs/>
          <w:sz w:val="24"/>
          <w:szCs w:val="24"/>
          <w:rtl/>
        </w:rPr>
        <w:t>הצעה תהיה מסויימת דיה ע"מ לכרות חוזה, איננה דרישה למושלמות.</w:t>
      </w:r>
      <w:r w:rsidRPr="00AB2127">
        <w:rPr>
          <w:rFonts w:cs="David" w:hint="cs"/>
          <w:sz w:val="24"/>
          <w:szCs w:val="24"/>
          <w:rtl/>
        </w:rPr>
        <w:t xml:space="preserve"> הנוסחה שקבוע בחוק בסעיף 2 ובין זו שפורשה בפסיקה היא עמומה, ולא ניתן להימנע מכך.</w:t>
      </w:r>
    </w:p>
    <w:p w:rsidR="000B1BAF" w:rsidRDefault="00AB2127" w:rsidP="000B1BAF">
      <w:pPr>
        <w:pStyle w:val="ListParagraph"/>
        <w:numPr>
          <w:ilvl w:val="0"/>
          <w:numId w:val="2"/>
        </w:numPr>
        <w:tabs>
          <w:tab w:val="left" w:pos="1418"/>
        </w:tabs>
        <w:rPr>
          <w:rFonts w:cs="David"/>
          <w:sz w:val="24"/>
          <w:szCs w:val="24"/>
          <w:rtl/>
        </w:rPr>
      </w:pPr>
      <w:r w:rsidRPr="000B1BAF">
        <w:rPr>
          <w:rFonts w:cs="David" w:hint="cs"/>
          <w:b/>
          <w:bCs/>
          <w:sz w:val="24"/>
          <w:szCs w:val="24"/>
          <w:rtl/>
        </w:rPr>
        <w:t>יש הבדל ברמת הפירוט הנדרשת וסוג הפירוט הנדרש בין חוזה לחוזה</w:t>
      </w:r>
      <w:r w:rsidRPr="00AB2127">
        <w:rPr>
          <w:rFonts w:cs="David" w:hint="cs"/>
          <w:sz w:val="24"/>
          <w:szCs w:val="24"/>
          <w:rtl/>
        </w:rPr>
        <w:t>.</w:t>
      </w:r>
    </w:p>
    <w:p w:rsidR="000B1BAF" w:rsidRDefault="00AB2127" w:rsidP="000B1BAF">
      <w:pPr>
        <w:pStyle w:val="ListParagraph"/>
        <w:numPr>
          <w:ilvl w:val="0"/>
          <w:numId w:val="2"/>
        </w:numPr>
        <w:tabs>
          <w:tab w:val="left" w:pos="1418"/>
        </w:tabs>
        <w:rPr>
          <w:rFonts w:cs="David"/>
          <w:sz w:val="24"/>
          <w:szCs w:val="24"/>
          <w:rtl/>
        </w:rPr>
      </w:pPr>
      <w:r w:rsidRPr="000B1BAF">
        <w:rPr>
          <w:rFonts w:cs="David" w:hint="cs"/>
          <w:b/>
          <w:bCs/>
          <w:sz w:val="24"/>
          <w:szCs w:val="24"/>
          <w:rtl/>
        </w:rPr>
        <w:t>ככל שהחוזה שכיח יותר, יהיה קל יותר לבדוק מהי רמת הפירוט הנדרשת</w:t>
      </w:r>
      <w:r w:rsidRPr="00AB2127">
        <w:rPr>
          <w:rFonts w:cs="David" w:hint="cs"/>
          <w:sz w:val="24"/>
          <w:szCs w:val="24"/>
          <w:rtl/>
        </w:rPr>
        <w:t xml:space="preserve"> (</w:t>
      </w:r>
      <w:r w:rsidR="000B1BAF">
        <w:rPr>
          <w:rFonts w:cs="David" w:hint="cs"/>
          <w:sz w:val="24"/>
          <w:szCs w:val="24"/>
          <w:rtl/>
        </w:rPr>
        <w:t>ניכר</w:t>
      </w:r>
      <w:r w:rsidRPr="00AB2127">
        <w:rPr>
          <w:rFonts w:cs="David" w:hint="cs"/>
          <w:sz w:val="24"/>
          <w:szCs w:val="24"/>
          <w:rtl/>
        </w:rPr>
        <w:t xml:space="preserve"> בפסיקה) .</w:t>
      </w:r>
    </w:p>
    <w:p w:rsidR="00AB2127" w:rsidRPr="000B1BAF" w:rsidRDefault="00AB2127" w:rsidP="000B1BAF">
      <w:pPr>
        <w:pStyle w:val="ListParagraph"/>
        <w:numPr>
          <w:ilvl w:val="0"/>
          <w:numId w:val="2"/>
        </w:numPr>
        <w:tabs>
          <w:tab w:val="left" w:pos="1418"/>
        </w:tabs>
        <w:rPr>
          <w:rFonts w:cs="David"/>
          <w:b/>
          <w:bCs/>
          <w:sz w:val="24"/>
          <w:szCs w:val="24"/>
          <w:rtl/>
        </w:rPr>
      </w:pPr>
      <w:r w:rsidRPr="000B1BAF">
        <w:rPr>
          <w:rFonts w:cs="David" w:hint="cs"/>
          <w:b/>
          <w:bCs/>
          <w:sz w:val="24"/>
          <w:szCs w:val="24"/>
          <w:rtl/>
        </w:rPr>
        <w:t>בחוזה פחות שכיח אנו יכולים לראות גישות שונות ואין כלל חד וברור בעניין.</w:t>
      </w:r>
    </w:p>
    <w:p w:rsidR="00AB2127" w:rsidRPr="00AB2127" w:rsidRDefault="00AB2127"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b/>
          <w:bCs/>
          <w:sz w:val="24"/>
          <w:szCs w:val="24"/>
          <w:u w:val="single"/>
          <w:rtl/>
        </w:rPr>
      </w:pPr>
      <w:r w:rsidRPr="00AB2127">
        <w:rPr>
          <w:rFonts w:cs="David" w:hint="cs"/>
          <w:b/>
          <w:bCs/>
          <w:sz w:val="24"/>
          <w:szCs w:val="24"/>
          <w:u w:val="single"/>
          <w:rtl/>
        </w:rPr>
        <w:t>בהנחה שנוצר חוזה תקף, כיצד משלימים את הפרטים החסרים בתוכן ומתי?</w:t>
      </w:r>
    </w:p>
    <w:p w:rsidR="00AB2127" w:rsidRPr="00AB2127" w:rsidRDefault="00AB2127"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העמדה בפסיקה היא, כאשר חסרים פרטים ניתן להשלים אותם.</w:t>
      </w:r>
    </w:p>
    <w:p w:rsidR="000B1BAF" w:rsidRDefault="00AB2127" w:rsidP="000B1BAF">
      <w:pPr>
        <w:pStyle w:val="ListParagraph"/>
        <w:tabs>
          <w:tab w:val="left" w:pos="1418"/>
        </w:tabs>
        <w:ind w:left="0"/>
        <w:rPr>
          <w:rFonts w:cs="David"/>
          <w:sz w:val="24"/>
          <w:szCs w:val="24"/>
          <w:rtl/>
        </w:rPr>
      </w:pPr>
      <w:r w:rsidRPr="000B1BAF">
        <w:rPr>
          <w:rFonts w:cs="David" w:hint="cs"/>
          <w:sz w:val="24"/>
          <w:szCs w:val="24"/>
          <w:u w:val="single"/>
          <w:rtl/>
        </w:rPr>
        <w:t>מתי ניתן להשלי</w:t>
      </w:r>
      <w:r w:rsidR="000B1BAF" w:rsidRPr="000B1BAF">
        <w:rPr>
          <w:rFonts w:cs="David" w:hint="cs"/>
          <w:sz w:val="24"/>
          <w:szCs w:val="24"/>
          <w:u w:val="single"/>
          <w:rtl/>
        </w:rPr>
        <w:t>ם</w:t>
      </w:r>
      <w:r w:rsidRPr="000B1BAF">
        <w:rPr>
          <w:rFonts w:cs="David" w:hint="cs"/>
          <w:sz w:val="24"/>
          <w:szCs w:val="24"/>
          <w:u w:val="single"/>
          <w:rtl/>
        </w:rPr>
        <w:t xml:space="preserve"> אותם</w:t>
      </w:r>
      <w:r w:rsidRPr="00AB2127">
        <w:rPr>
          <w:rFonts w:cs="David" w:hint="cs"/>
          <w:sz w:val="24"/>
          <w:szCs w:val="24"/>
          <w:rtl/>
        </w:rPr>
        <w:t>?</w:t>
      </w:r>
      <w:r w:rsidR="000B1BAF">
        <w:rPr>
          <w:rFonts w:cs="David" w:hint="cs"/>
          <w:sz w:val="24"/>
          <w:szCs w:val="24"/>
          <w:rtl/>
        </w:rPr>
        <w:t xml:space="preserve"> כאשר קודם כל יש חוזה. </w:t>
      </w:r>
      <w:r w:rsidRPr="00AB2127">
        <w:rPr>
          <w:rFonts w:cs="David" w:hint="cs"/>
          <w:sz w:val="24"/>
          <w:szCs w:val="24"/>
          <w:rtl/>
        </w:rPr>
        <w:t xml:space="preserve"> </w:t>
      </w:r>
    </w:p>
    <w:p w:rsidR="00AB2127" w:rsidRPr="000B1BAF" w:rsidRDefault="00AB2127" w:rsidP="000B1BAF">
      <w:pPr>
        <w:pStyle w:val="ListParagraph"/>
        <w:tabs>
          <w:tab w:val="left" w:pos="1418"/>
        </w:tabs>
        <w:ind w:left="0"/>
        <w:rPr>
          <w:rFonts w:cs="David"/>
          <w:sz w:val="24"/>
          <w:szCs w:val="24"/>
          <w:rtl/>
        </w:rPr>
      </w:pPr>
      <w:r w:rsidRPr="000B1BAF">
        <w:rPr>
          <w:rFonts w:cs="David" w:hint="cs"/>
          <w:sz w:val="24"/>
          <w:szCs w:val="24"/>
          <w:u w:val="single"/>
          <w:rtl/>
        </w:rPr>
        <w:t>לפני שביה"מ ניגש לשלב השלמת הפרטים, צריך לבדוק 2 תנאי סף:</w:t>
      </w:r>
    </w:p>
    <w:p w:rsidR="00AB2127" w:rsidRPr="00AB2127" w:rsidRDefault="00AB2127" w:rsidP="000B519A">
      <w:pPr>
        <w:pStyle w:val="ListParagraph"/>
        <w:numPr>
          <w:ilvl w:val="0"/>
          <w:numId w:val="22"/>
        </w:numPr>
        <w:tabs>
          <w:tab w:val="left" w:pos="1418"/>
        </w:tabs>
        <w:ind w:left="0"/>
        <w:rPr>
          <w:rFonts w:cs="David"/>
          <w:sz w:val="24"/>
          <w:szCs w:val="24"/>
        </w:rPr>
      </w:pPr>
      <w:r w:rsidRPr="000B1BAF">
        <w:rPr>
          <w:rFonts w:cs="David" w:hint="cs"/>
          <w:sz w:val="24"/>
          <w:szCs w:val="24"/>
          <w:u w:val="single"/>
          <w:rtl/>
        </w:rPr>
        <w:t>האם יש חוזה</w:t>
      </w:r>
      <w:r w:rsidRPr="00AB2127">
        <w:rPr>
          <w:rFonts w:cs="David" w:hint="cs"/>
          <w:sz w:val="24"/>
          <w:szCs w:val="24"/>
          <w:rtl/>
        </w:rPr>
        <w:t>:  האם יש העדה על גמירת דעת? והאם יש את רמת המסוימות הנדרשת?</w:t>
      </w:r>
    </w:p>
    <w:p w:rsidR="000B1BAF" w:rsidRDefault="00AB2127" w:rsidP="000B1BAF">
      <w:pPr>
        <w:pStyle w:val="ListParagraph"/>
        <w:numPr>
          <w:ilvl w:val="0"/>
          <w:numId w:val="22"/>
        </w:numPr>
        <w:tabs>
          <w:tab w:val="left" w:pos="1418"/>
        </w:tabs>
        <w:ind w:left="0"/>
        <w:rPr>
          <w:rFonts w:cs="David"/>
          <w:sz w:val="24"/>
          <w:szCs w:val="24"/>
        </w:rPr>
      </w:pPr>
      <w:r w:rsidRPr="000B1BAF">
        <w:rPr>
          <w:rFonts w:cs="David" w:hint="cs"/>
          <w:sz w:val="24"/>
          <w:szCs w:val="24"/>
          <w:u w:val="single"/>
          <w:rtl/>
        </w:rPr>
        <w:t>השלמה אפשרית רק כשיש חסר אמיתי</w:t>
      </w:r>
      <w:r w:rsidR="000B1BAF">
        <w:rPr>
          <w:rFonts w:cs="David" w:hint="cs"/>
          <w:sz w:val="24"/>
          <w:szCs w:val="24"/>
          <w:rtl/>
        </w:rPr>
        <w:t>:</w:t>
      </w:r>
      <w:r w:rsidRPr="00AB2127">
        <w:rPr>
          <w:rFonts w:cs="David" w:hint="cs"/>
          <w:sz w:val="24"/>
          <w:szCs w:val="24"/>
          <w:rtl/>
        </w:rPr>
        <w:t xml:space="preserve"> </w:t>
      </w:r>
    </w:p>
    <w:p w:rsidR="00AB2127" w:rsidRPr="00AB2127" w:rsidRDefault="000B1BAF" w:rsidP="000B1BAF">
      <w:pPr>
        <w:pStyle w:val="ListParagraph"/>
        <w:tabs>
          <w:tab w:val="left" w:pos="1418"/>
        </w:tabs>
        <w:ind w:left="0"/>
        <w:rPr>
          <w:rFonts w:cs="David"/>
          <w:sz w:val="24"/>
          <w:szCs w:val="24"/>
        </w:rPr>
      </w:pPr>
      <w:r>
        <w:rPr>
          <w:rFonts w:cs="David" w:hint="cs"/>
          <w:sz w:val="24"/>
          <w:szCs w:val="24"/>
          <w:u w:val="single"/>
          <w:rtl/>
        </w:rPr>
        <w:t>פרט קיים אבל מוסווה</w:t>
      </w:r>
      <w:r w:rsidRPr="000B1BAF">
        <w:rPr>
          <w:rFonts w:cs="David" w:hint="cs"/>
          <w:sz w:val="24"/>
          <w:szCs w:val="24"/>
          <w:rtl/>
        </w:rPr>
        <w:t>-</w:t>
      </w:r>
      <w:r>
        <w:rPr>
          <w:rFonts w:cs="David" w:hint="cs"/>
          <w:sz w:val="24"/>
          <w:szCs w:val="24"/>
          <w:rtl/>
        </w:rPr>
        <w:t xml:space="preserve"> </w:t>
      </w:r>
      <w:r w:rsidR="00AB2127" w:rsidRPr="00AB2127">
        <w:rPr>
          <w:rFonts w:cs="David" w:hint="cs"/>
          <w:sz w:val="24"/>
          <w:szCs w:val="24"/>
          <w:rtl/>
        </w:rPr>
        <w:t>לפעמים פרט מסויים נראה חסר במבט ראשוני אך בדיקה מעמיקה יותר מגלה כי הפרט הזה הוסכם והוא קיים בחוזה בצורה מוסוות.</w:t>
      </w:r>
      <w:r>
        <w:rPr>
          <w:rFonts w:cs="David" w:hint="cs"/>
          <w:sz w:val="24"/>
          <w:szCs w:val="24"/>
          <w:rtl/>
        </w:rPr>
        <w:t xml:space="preserve"> ופשוט</w:t>
      </w:r>
      <w:r w:rsidR="00AB2127" w:rsidRPr="00AB2127">
        <w:rPr>
          <w:rFonts w:cs="David" w:hint="cs"/>
          <w:sz w:val="24"/>
          <w:szCs w:val="24"/>
          <w:rtl/>
        </w:rPr>
        <w:t xml:space="preserve"> יש כאן מקום לפרשנות.</w:t>
      </w:r>
    </w:p>
    <w:p w:rsidR="00AB2127" w:rsidRPr="00AB2127" w:rsidRDefault="000B1BAF" w:rsidP="000B519A">
      <w:pPr>
        <w:pStyle w:val="ListParagraph"/>
        <w:tabs>
          <w:tab w:val="left" w:pos="1418"/>
        </w:tabs>
        <w:ind w:left="0"/>
        <w:rPr>
          <w:rFonts w:cs="David"/>
          <w:sz w:val="24"/>
          <w:szCs w:val="24"/>
          <w:rtl/>
        </w:rPr>
      </w:pPr>
      <w:r w:rsidRPr="000B1BAF">
        <w:rPr>
          <w:rFonts w:cs="David" w:hint="cs"/>
          <w:sz w:val="24"/>
          <w:szCs w:val="24"/>
          <w:u w:val="single"/>
          <w:rtl/>
        </w:rPr>
        <w:t>פרט חסר מרצון</w:t>
      </w:r>
      <w:r>
        <w:rPr>
          <w:rFonts w:cs="David" w:hint="cs"/>
          <w:sz w:val="24"/>
          <w:szCs w:val="24"/>
          <w:rtl/>
        </w:rPr>
        <w:t xml:space="preserve">- </w:t>
      </w:r>
      <w:r w:rsidR="00AB2127" w:rsidRPr="00AB2127">
        <w:rPr>
          <w:rFonts w:cs="David" w:hint="cs"/>
          <w:sz w:val="24"/>
          <w:szCs w:val="24"/>
          <w:rtl/>
        </w:rPr>
        <w:t xml:space="preserve">לפעמים פרט מסויים חסר בחוזה לא משום </w:t>
      </w:r>
      <w:r>
        <w:rPr>
          <w:rFonts w:cs="David" w:hint="cs"/>
          <w:sz w:val="24"/>
          <w:szCs w:val="24"/>
          <w:rtl/>
        </w:rPr>
        <w:t>שהצדדים נתנו דעתם עליו</w:t>
      </w:r>
      <w:r w:rsidR="00AB2127" w:rsidRPr="00AB2127">
        <w:rPr>
          <w:rFonts w:cs="David" w:hint="cs"/>
          <w:sz w:val="24"/>
          <w:szCs w:val="24"/>
          <w:rtl/>
        </w:rPr>
        <w:t xml:space="preserve"> אלא משום שהצדדים רצו להחסיר אותו. ואז השלמה של פרט זה הוא לא השלמה- אלא התערבות בחוזה. </w:t>
      </w:r>
    </w:p>
    <w:p w:rsidR="00AB2127" w:rsidRPr="00AB2127" w:rsidRDefault="00AB2127" w:rsidP="000B519A">
      <w:pPr>
        <w:pStyle w:val="ListParagraph"/>
        <w:tabs>
          <w:tab w:val="left" w:pos="1418"/>
        </w:tabs>
        <w:ind w:left="0"/>
        <w:rPr>
          <w:rFonts w:cs="David"/>
          <w:sz w:val="24"/>
          <w:szCs w:val="24"/>
          <w:rtl/>
        </w:rPr>
      </w:pPr>
      <w:r w:rsidRPr="00AB2127">
        <w:rPr>
          <w:rFonts w:cs="David" w:hint="cs"/>
          <w:b/>
          <w:bCs/>
          <w:sz w:val="24"/>
          <w:szCs w:val="24"/>
          <w:rtl/>
        </w:rPr>
        <w:t>השלמה אפשרית רק כאשר הצדדים לא חשבו על פרט מסויים ומדובר בחסר אמיתי</w:t>
      </w:r>
      <w:r w:rsidRPr="00AB2127">
        <w:rPr>
          <w:rFonts w:cs="David" w:hint="cs"/>
          <w:sz w:val="24"/>
          <w:szCs w:val="24"/>
          <w:rtl/>
        </w:rPr>
        <w:t xml:space="preserve"> והצדדים לא הביעו לגביו עמדה (שהוא מהותי והם רוצים לקבוע אותו!), בהנחה שזהו פרט שאינו שייך לליבת החוזה.</w:t>
      </w:r>
    </w:p>
    <w:p w:rsidR="00AB2127" w:rsidRPr="00AB2127" w:rsidRDefault="00AB2127" w:rsidP="000B519A">
      <w:pPr>
        <w:pStyle w:val="ListParagraph"/>
        <w:tabs>
          <w:tab w:val="left" w:pos="1418"/>
        </w:tabs>
        <w:ind w:left="0"/>
        <w:rPr>
          <w:rFonts w:cs="David"/>
          <w:sz w:val="24"/>
          <w:szCs w:val="24"/>
          <w:rtl/>
        </w:rPr>
      </w:pPr>
    </w:p>
    <w:p w:rsidR="00AB2127" w:rsidRDefault="000B1BAF" w:rsidP="000B519A">
      <w:pPr>
        <w:pStyle w:val="ListParagraph"/>
        <w:tabs>
          <w:tab w:val="left" w:pos="1418"/>
        </w:tabs>
        <w:ind w:left="0"/>
        <w:rPr>
          <w:rFonts w:cs="David"/>
          <w:b/>
          <w:bCs/>
          <w:sz w:val="24"/>
          <w:szCs w:val="24"/>
          <w:u w:val="single"/>
          <w:rtl/>
        </w:rPr>
      </w:pPr>
      <w:r>
        <w:rPr>
          <w:rFonts w:cs="David" w:hint="cs"/>
          <w:b/>
          <w:bCs/>
          <w:sz w:val="24"/>
          <w:szCs w:val="24"/>
          <w:u w:val="single"/>
          <w:rtl/>
        </w:rPr>
        <w:t>מנגנוני ההשלמה של חסר בחוזה</w:t>
      </w:r>
    </w:p>
    <w:p w:rsidR="000B1BAF" w:rsidRPr="00AB2127" w:rsidRDefault="000B1BAF" w:rsidP="000B519A">
      <w:pPr>
        <w:pStyle w:val="ListParagraph"/>
        <w:tabs>
          <w:tab w:val="left" w:pos="1418"/>
        </w:tabs>
        <w:ind w:left="0"/>
        <w:rPr>
          <w:rFonts w:cs="David"/>
          <w:b/>
          <w:bCs/>
          <w:sz w:val="24"/>
          <w:szCs w:val="24"/>
          <w:u w:val="single"/>
          <w:rtl/>
        </w:rPr>
      </w:pPr>
    </w:p>
    <w:p w:rsidR="00AB2127" w:rsidRPr="00AB2127" w:rsidRDefault="00AB2127" w:rsidP="000B519A">
      <w:pPr>
        <w:pStyle w:val="ListParagraph"/>
        <w:tabs>
          <w:tab w:val="left" w:pos="1418"/>
        </w:tabs>
        <w:ind w:left="0"/>
        <w:rPr>
          <w:rFonts w:cs="David"/>
          <w:sz w:val="24"/>
          <w:szCs w:val="24"/>
          <w:rtl/>
        </w:rPr>
      </w:pPr>
      <w:r w:rsidRPr="00AB2127">
        <w:rPr>
          <w:rFonts w:cs="David" w:hint="cs"/>
          <w:b/>
          <w:bCs/>
          <w:sz w:val="24"/>
          <w:szCs w:val="24"/>
          <w:u w:val="single"/>
          <w:rtl/>
        </w:rPr>
        <w:t>איך ביה"מ מחליט איזה מנגנון להפעיל?</w:t>
      </w:r>
      <w:r w:rsidRPr="00AB2127">
        <w:rPr>
          <w:rFonts w:cs="David" w:hint="cs"/>
          <w:sz w:val="24"/>
          <w:szCs w:val="24"/>
          <w:rtl/>
        </w:rPr>
        <w:t xml:space="preserve"> </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 xml:space="preserve">זה לא אקראי למרות שכך נראה הדבר. יש סדרי העדפות במגנונים. ככל המנגנון קרוב יותר לרצון הקונקרטי של הצדדים כך הוא ימצא בדרגת עדיפות גבוהה יותר. </w:t>
      </w:r>
    </w:p>
    <w:p w:rsidR="000B1BAF" w:rsidRDefault="000B1BAF" w:rsidP="000B519A">
      <w:pPr>
        <w:pStyle w:val="ListParagraph"/>
        <w:tabs>
          <w:tab w:val="left" w:pos="1418"/>
        </w:tabs>
        <w:ind w:left="0"/>
        <w:rPr>
          <w:rFonts w:cs="David"/>
          <w:sz w:val="24"/>
          <w:szCs w:val="24"/>
          <w:u w:val="single"/>
          <w:rtl/>
        </w:rPr>
      </w:pPr>
    </w:p>
    <w:p w:rsidR="00AB2127" w:rsidRPr="00AB2127" w:rsidRDefault="00AB2127" w:rsidP="000B519A">
      <w:pPr>
        <w:pStyle w:val="ListParagraph"/>
        <w:tabs>
          <w:tab w:val="left" w:pos="1418"/>
        </w:tabs>
        <w:ind w:left="0"/>
        <w:rPr>
          <w:rFonts w:cs="David"/>
          <w:sz w:val="24"/>
          <w:szCs w:val="24"/>
          <w:u w:val="single"/>
          <w:rtl/>
        </w:rPr>
      </w:pPr>
      <w:r w:rsidRPr="00AB2127">
        <w:rPr>
          <w:rFonts w:cs="David" w:hint="cs"/>
          <w:sz w:val="24"/>
          <w:szCs w:val="24"/>
          <w:u w:val="single"/>
          <w:rtl/>
        </w:rPr>
        <w:t>המנגנונים הם:</w:t>
      </w:r>
    </w:p>
    <w:p w:rsidR="00AB2127" w:rsidRPr="00AB2127" w:rsidRDefault="00AB2127" w:rsidP="000B519A">
      <w:pPr>
        <w:pStyle w:val="ListParagraph"/>
        <w:numPr>
          <w:ilvl w:val="0"/>
          <w:numId w:val="23"/>
        </w:numPr>
        <w:tabs>
          <w:tab w:val="left" w:pos="1418"/>
        </w:tabs>
        <w:ind w:left="0"/>
        <w:rPr>
          <w:rFonts w:cs="David"/>
          <w:sz w:val="24"/>
          <w:szCs w:val="24"/>
        </w:rPr>
      </w:pPr>
      <w:r w:rsidRPr="000B1BAF">
        <w:rPr>
          <w:rFonts w:cs="David" w:hint="cs"/>
          <w:b/>
          <w:bCs/>
          <w:sz w:val="24"/>
          <w:szCs w:val="24"/>
          <w:u w:val="single"/>
          <w:rtl/>
        </w:rPr>
        <w:t>מנגנון השלמה הסכמי</w:t>
      </w:r>
      <w:r w:rsidRPr="00AB2127">
        <w:rPr>
          <w:rFonts w:cs="David" w:hint="cs"/>
          <w:b/>
          <w:bCs/>
          <w:sz w:val="24"/>
          <w:szCs w:val="24"/>
          <w:rtl/>
        </w:rPr>
        <w:t>:</w:t>
      </w:r>
      <w:r w:rsidRPr="00AB2127">
        <w:rPr>
          <w:rFonts w:cs="David" w:hint="cs"/>
          <w:sz w:val="24"/>
          <w:szCs w:val="24"/>
          <w:rtl/>
        </w:rPr>
        <w:t xml:space="preserve"> לא תמיד נמצא אותו בחוזים ( משום שהצדדים בדר"כ לא מתוחכמים דיים, צריך ניסיון רב כדי להכניס מנגנון זה) אבל אם הוא נמצא בחוזה ו</w:t>
      </w:r>
      <w:r w:rsidR="000B1BAF">
        <w:rPr>
          <w:rFonts w:cs="David" w:hint="cs"/>
          <w:sz w:val="24"/>
          <w:szCs w:val="24"/>
          <w:rtl/>
        </w:rPr>
        <w:t>ניתן להשלים באמצעותו את הפרט החס</w:t>
      </w:r>
      <w:r w:rsidRPr="00AB2127">
        <w:rPr>
          <w:rFonts w:cs="David" w:hint="cs"/>
          <w:sz w:val="24"/>
          <w:szCs w:val="24"/>
          <w:rtl/>
        </w:rPr>
        <w:t xml:space="preserve">ר, אזי הוא העדיף ביותר. </w:t>
      </w:r>
      <w:r w:rsidRPr="000B1BAF">
        <w:rPr>
          <w:rFonts w:cs="David" w:hint="cs"/>
          <w:sz w:val="24"/>
          <w:szCs w:val="24"/>
          <w:u w:val="single"/>
          <w:rtl/>
        </w:rPr>
        <w:t>למשל:</w:t>
      </w:r>
    </w:p>
    <w:p w:rsidR="00D366B6" w:rsidRDefault="00AB2127" w:rsidP="000B519A">
      <w:pPr>
        <w:pStyle w:val="ListParagraph"/>
        <w:tabs>
          <w:tab w:val="left" w:pos="1418"/>
        </w:tabs>
        <w:ind w:left="0"/>
        <w:rPr>
          <w:rFonts w:cs="David"/>
          <w:sz w:val="24"/>
          <w:szCs w:val="24"/>
          <w:rtl/>
        </w:rPr>
      </w:pPr>
      <w:r w:rsidRPr="00AB2127">
        <w:rPr>
          <w:rFonts w:cs="David" w:hint="cs"/>
          <w:sz w:val="24"/>
          <w:szCs w:val="24"/>
          <w:rtl/>
        </w:rPr>
        <w:t>בכריתת חוזה לבניית בניין החוזה מפורט ביותר, א</w:t>
      </w:r>
      <w:r w:rsidR="000B1BAF">
        <w:rPr>
          <w:rFonts w:cs="David" w:hint="cs"/>
          <w:sz w:val="24"/>
          <w:szCs w:val="24"/>
          <w:rtl/>
        </w:rPr>
        <w:t>ב</w:t>
      </w:r>
      <w:r w:rsidRPr="00AB2127">
        <w:rPr>
          <w:rFonts w:cs="David" w:hint="cs"/>
          <w:sz w:val="24"/>
          <w:szCs w:val="24"/>
          <w:rtl/>
        </w:rPr>
        <w:t>ל שני הצדדים יודעים כי יכול להיות שבעתיד יתעוררו נושאים שלא הוסדרו בחוזה, אז הם מכניסים בחוזה סעיף הקובע כי אם בעתיד הם יתקלו בחסר במפרט הטכני, הפרט הזה יושלם בדרך מסויימת (והדרך מצויינת בחוזה)- זהו מנגנון ההשלמה ההסכמי.</w:t>
      </w:r>
    </w:p>
    <w:p w:rsidR="00AB2127" w:rsidRPr="00AB2127" w:rsidRDefault="00AB2127" w:rsidP="000B519A">
      <w:pPr>
        <w:pStyle w:val="ListParagraph"/>
        <w:tabs>
          <w:tab w:val="left" w:pos="1418"/>
        </w:tabs>
        <w:ind w:left="0"/>
        <w:rPr>
          <w:rFonts w:cs="David"/>
          <w:sz w:val="24"/>
          <w:szCs w:val="24"/>
          <w:rtl/>
        </w:rPr>
      </w:pPr>
      <w:r w:rsidRPr="00AB2127">
        <w:rPr>
          <w:rFonts w:cs="David" w:hint="cs"/>
          <w:b/>
          <w:bCs/>
          <w:sz w:val="24"/>
          <w:szCs w:val="24"/>
          <w:rtl/>
        </w:rPr>
        <w:t>מנגנון זה משקף רצון קונקרטי של הצדדים</w:t>
      </w:r>
      <w:r w:rsidRPr="00AB2127">
        <w:rPr>
          <w:rFonts w:cs="David" w:hint="cs"/>
          <w:sz w:val="24"/>
          <w:szCs w:val="24"/>
          <w:rtl/>
        </w:rPr>
        <w:t xml:space="preserve"> (לא בקשר לפרט החסר- כי אותו הם לא צפו, אבל בקשר לדרך בה רצו להשלים את החסר).</w:t>
      </w:r>
    </w:p>
    <w:p w:rsidR="00AB2127" w:rsidRPr="00AB2127" w:rsidRDefault="00AB2127" w:rsidP="000B519A">
      <w:pPr>
        <w:pStyle w:val="ListParagraph"/>
        <w:tabs>
          <w:tab w:val="left" w:pos="1418"/>
        </w:tabs>
        <w:ind w:left="0"/>
        <w:rPr>
          <w:rFonts w:cs="David"/>
          <w:sz w:val="24"/>
          <w:szCs w:val="24"/>
        </w:rPr>
      </w:pPr>
    </w:p>
    <w:p w:rsidR="00AB2127" w:rsidRPr="00AB2127" w:rsidRDefault="00AB2127" w:rsidP="000B519A">
      <w:pPr>
        <w:pStyle w:val="ListParagraph"/>
        <w:numPr>
          <w:ilvl w:val="0"/>
          <w:numId w:val="23"/>
        </w:numPr>
        <w:tabs>
          <w:tab w:val="left" w:pos="1418"/>
        </w:tabs>
        <w:ind w:left="0"/>
        <w:rPr>
          <w:rFonts w:cs="David"/>
          <w:sz w:val="24"/>
          <w:szCs w:val="24"/>
        </w:rPr>
      </w:pPr>
      <w:r w:rsidRPr="00D366B6">
        <w:rPr>
          <w:rFonts w:cs="David" w:hint="cs"/>
          <w:b/>
          <w:bCs/>
          <w:sz w:val="24"/>
          <w:szCs w:val="24"/>
          <w:u w:val="single"/>
          <w:rtl/>
        </w:rPr>
        <w:lastRenderedPageBreak/>
        <w:t>מ</w:t>
      </w:r>
      <w:r w:rsidR="00D366B6">
        <w:rPr>
          <w:rFonts w:cs="David" w:hint="cs"/>
          <w:b/>
          <w:bCs/>
          <w:sz w:val="24"/>
          <w:szCs w:val="24"/>
          <w:u w:val="single"/>
          <w:rtl/>
        </w:rPr>
        <w:t>נגנון "עיקרון הביצוע האופטימלי"</w:t>
      </w:r>
      <w:r w:rsidR="00D366B6" w:rsidRPr="00D366B6">
        <w:rPr>
          <w:rFonts w:cs="David" w:hint="cs"/>
          <w:b/>
          <w:bCs/>
          <w:sz w:val="24"/>
          <w:szCs w:val="24"/>
          <w:rtl/>
        </w:rPr>
        <w:t xml:space="preserve">: </w:t>
      </w:r>
      <w:r w:rsidRPr="00AB2127">
        <w:rPr>
          <w:rFonts w:cs="David" w:hint="cs"/>
          <w:sz w:val="24"/>
          <w:szCs w:val="24"/>
          <w:rtl/>
        </w:rPr>
        <w:t xml:space="preserve">זהו מנגנון שנקבע בפסיקה. </w:t>
      </w:r>
      <w:r w:rsidRPr="00D366B6">
        <w:rPr>
          <w:rFonts w:cs="David" w:hint="cs"/>
          <w:sz w:val="24"/>
          <w:szCs w:val="24"/>
          <w:u w:val="single"/>
          <w:rtl/>
        </w:rPr>
        <w:t>למשל</w:t>
      </w:r>
      <w:r w:rsidRPr="00AB2127">
        <w:rPr>
          <w:rFonts w:cs="David" w:hint="cs"/>
          <w:sz w:val="24"/>
          <w:szCs w:val="24"/>
          <w:rtl/>
        </w:rPr>
        <w:t>:</w:t>
      </w:r>
    </w:p>
    <w:p w:rsidR="00AB2127" w:rsidRDefault="00AB2127" w:rsidP="000B519A">
      <w:pPr>
        <w:pStyle w:val="ListParagraph"/>
        <w:tabs>
          <w:tab w:val="left" w:pos="1418"/>
        </w:tabs>
        <w:ind w:left="0"/>
        <w:rPr>
          <w:rFonts w:cs="David"/>
          <w:sz w:val="24"/>
          <w:szCs w:val="24"/>
          <w:rtl/>
        </w:rPr>
      </w:pPr>
      <w:r w:rsidRPr="00AB2127">
        <w:rPr>
          <w:rFonts w:cs="David" w:hint="cs"/>
          <w:sz w:val="24"/>
          <w:szCs w:val="24"/>
          <w:rtl/>
        </w:rPr>
        <w:t xml:space="preserve">ניהלתי משא ומתן עם חברה קבלנית לקנות דירה, הבעיה שלא ציינו איזה מספר דירה התכוונו. ויש 2 דירות זהות. אם הצד שמעוניין בקיום החוזה מוכן לוותר לצד השני עד קצה טווח האפשרויות ( לבחור איזה דירה שרוצה) בא העניין על פתרונו ומשלימים את החוזה באופו קונקרטי התואם את רצון הצדדים (אנו בעצם משחזרים את אותו המצב של רגע החתימה על החוזה בזה שצד אחד מוותר לצד השני ומביא אותו לנקודה בה הרצון של אחד הצדדים הוא המשלים את החסר. בעצם ניתן לומר שרצון אחד הצדדים הוא שמשלים את החסר </w:t>
      </w:r>
      <w:r w:rsidRPr="00AB2127">
        <w:rPr>
          <w:rFonts w:cs="David"/>
          <w:sz w:val="24"/>
          <w:szCs w:val="24"/>
          <w:rtl/>
        </w:rPr>
        <w:t>–</w:t>
      </w:r>
      <w:r w:rsidRPr="00AB2127">
        <w:rPr>
          <w:rFonts w:cs="David" w:hint="cs"/>
          <w:sz w:val="24"/>
          <w:szCs w:val="24"/>
          <w:rtl/>
        </w:rPr>
        <w:t xml:space="preserve"> וזאת כמובן </w:t>
      </w:r>
      <w:r w:rsidR="00D366B6">
        <w:rPr>
          <w:rFonts w:cs="David" w:hint="cs"/>
          <w:sz w:val="24"/>
          <w:szCs w:val="24"/>
          <w:rtl/>
        </w:rPr>
        <w:t>כ</w:t>
      </w:r>
      <w:r w:rsidRPr="00AB2127">
        <w:rPr>
          <w:rFonts w:cs="David" w:hint="cs"/>
          <w:sz w:val="24"/>
          <w:szCs w:val="24"/>
          <w:rtl/>
        </w:rPr>
        <w:t>שיש מספר אפשרויות מוגבל לבחירת ההשלמה).</w:t>
      </w:r>
    </w:p>
    <w:p w:rsidR="00D366B6" w:rsidRPr="00AB2127" w:rsidRDefault="00D366B6" w:rsidP="000B519A">
      <w:pPr>
        <w:pStyle w:val="ListParagraph"/>
        <w:tabs>
          <w:tab w:val="left" w:pos="1418"/>
        </w:tabs>
        <w:ind w:left="0"/>
        <w:rPr>
          <w:rFonts w:cs="David"/>
          <w:sz w:val="24"/>
          <w:szCs w:val="24"/>
          <w:rtl/>
        </w:rPr>
      </w:pPr>
    </w:p>
    <w:p w:rsidR="00AB2127" w:rsidRPr="00AB2127" w:rsidRDefault="00CE6AE9" w:rsidP="000B519A">
      <w:pPr>
        <w:pStyle w:val="ListParagraph"/>
        <w:numPr>
          <w:ilvl w:val="0"/>
          <w:numId w:val="23"/>
        </w:numPr>
        <w:tabs>
          <w:tab w:val="left" w:pos="1418"/>
        </w:tabs>
        <w:ind w:left="0"/>
        <w:rPr>
          <w:rFonts w:cs="David"/>
          <w:sz w:val="24"/>
          <w:szCs w:val="24"/>
        </w:rPr>
      </w:pPr>
      <w:r>
        <w:rPr>
          <w:rFonts w:ascii="Arial" w:eastAsia="Times New Roman" w:hAnsi="Arial" w:cs="David" w:hint="cs"/>
          <w:b/>
          <w:bCs/>
          <w:sz w:val="24"/>
          <w:szCs w:val="24"/>
          <w:u w:val="single"/>
          <w:rtl/>
        </w:rPr>
        <w:t>"נוהג" הקבוע</w:t>
      </w:r>
      <w:r w:rsidR="00AB2127" w:rsidRPr="00D366B6">
        <w:rPr>
          <w:rFonts w:ascii="Arial" w:eastAsia="Times New Roman" w:hAnsi="Arial" w:cs="David" w:hint="cs"/>
          <w:b/>
          <w:bCs/>
          <w:sz w:val="24"/>
          <w:szCs w:val="24"/>
          <w:u w:val="single"/>
          <w:rtl/>
        </w:rPr>
        <w:t xml:space="preserve"> בחוק החוזים סעיף 26:</w:t>
      </w:r>
      <w:r w:rsidR="00AB2127" w:rsidRPr="00AB2127">
        <w:rPr>
          <w:rFonts w:ascii="Arial" w:eastAsia="Times New Roman" w:hAnsi="Arial" w:cs="David" w:hint="cs"/>
          <w:sz w:val="24"/>
          <w:szCs w:val="24"/>
          <w:rtl/>
        </w:rPr>
        <w:t xml:space="preserve"> </w:t>
      </w:r>
      <w:r w:rsidR="00AB2127" w:rsidRPr="00D366B6">
        <w:rPr>
          <w:rFonts w:ascii="Arial" w:eastAsia="Times New Roman" w:hAnsi="Arial" w:cs="David" w:hint="cs"/>
          <w:i/>
          <w:iCs/>
          <w:color w:val="FF0000"/>
          <w:sz w:val="24"/>
          <w:szCs w:val="24"/>
          <w:rtl/>
        </w:rPr>
        <w:t>"</w:t>
      </w:r>
      <w:r w:rsidR="00AB2127" w:rsidRPr="00D366B6">
        <w:rPr>
          <w:rFonts w:ascii="Arial" w:eastAsia="Times New Roman" w:hAnsi="Arial" w:cs="David"/>
          <w:i/>
          <w:iCs/>
          <w:color w:val="FF0000"/>
          <w:sz w:val="24"/>
          <w:szCs w:val="24"/>
          <w:rtl/>
        </w:rPr>
        <w:t>פרטים שלא נקבעו בחוזה או על פיו יהיו לפי הנוהג הקיים בין הצדדים, ובאין נוהג כזה - לפי הנוהג המקובל בחוזים מאותו סוג, ויראו גם פרטים אלה כמוסכמים</w:t>
      </w:r>
      <w:r w:rsidR="00AB2127" w:rsidRPr="00D366B6">
        <w:rPr>
          <w:rFonts w:ascii="Arial" w:eastAsia="Times New Roman" w:hAnsi="Arial" w:cs="David" w:hint="cs"/>
          <w:i/>
          <w:iCs/>
          <w:color w:val="FF0000"/>
          <w:sz w:val="24"/>
          <w:szCs w:val="24"/>
          <w:rtl/>
        </w:rPr>
        <w:t>"</w:t>
      </w:r>
      <w:r w:rsidR="00AB2127" w:rsidRPr="00D366B6">
        <w:rPr>
          <w:rFonts w:ascii="Arial" w:eastAsia="Times New Roman" w:hAnsi="Arial" w:cs="David" w:hint="cs"/>
          <w:color w:val="FF0000"/>
          <w:sz w:val="24"/>
          <w:szCs w:val="24"/>
          <w:rtl/>
        </w:rPr>
        <w:t xml:space="preserve"> </w:t>
      </w:r>
      <w:r w:rsidR="00AB2127" w:rsidRPr="00AB2127">
        <w:rPr>
          <w:rFonts w:ascii="Arial" w:eastAsia="Times New Roman" w:hAnsi="Arial" w:cs="David" w:hint="cs"/>
          <w:sz w:val="24"/>
          <w:szCs w:val="24"/>
          <w:rtl/>
        </w:rPr>
        <w:t xml:space="preserve">(סעיף </w:t>
      </w:r>
      <w:r w:rsidR="00AB2127" w:rsidRPr="00AB2127">
        <w:rPr>
          <w:rFonts w:cs="David" w:hint="cs"/>
          <w:sz w:val="24"/>
          <w:szCs w:val="24"/>
          <w:rtl/>
        </w:rPr>
        <w:t>26 לחוק החוזים חלק כללי)</w:t>
      </w:r>
    </w:p>
    <w:p w:rsidR="00AB2127" w:rsidRPr="00AB2127" w:rsidRDefault="00AB2127" w:rsidP="00CE6AE9">
      <w:pPr>
        <w:pStyle w:val="ListParagraph"/>
        <w:numPr>
          <w:ilvl w:val="0"/>
          <w:numId w:val="24"/>
        </w:numPr>
        <w:tabs>
          <w:tab w:val="left" w:pos="1418"/>
        </w:tabs>
        <w:ind w:left="0"/>
        <w:rPr>
          <w:rFonts w:cs="David"/>
          <w:sz w:val="24"/>
          <w:szCs w:val="24"/>
        </w:rPr>
      </w:pPr>
      <w:r w:rsidRPr="00AB2127">
        <w:rPr>
          <w:rFonts w:ascii="Arial" w:eastAsia="Times New Roman" w:hAnsi="Arial" w:cs="David" w:hint="cs"/>
          <w:sz w:val="24"/>
          <w:szCs w:val="24"/>
          <w:u w:val="single"/>
          <w:rtl/>
        </w:rPr>
        <w:t>"נוהג בין הצדדים"-</w:t>
      </w:r>
      <w:r w:rsidRPr="00AB2127">
        <w:rPr>
          <w:rFonts w:cs="David" w:hint="cs"/>
          <w:sz w:val="24"/>
          <w:szCs w:val="24"/>
          <w:rtl/>
        </w:rPr>
        <w:t xml:space="preserve"> חייבים להניח כי היו חוזים דומים בין הצדדים בעבר, אחרת לא היה נוהג. כמה חוזים דומים צריכים להיות כדי שיווצר נוהג? לא ידוע. זה תלוי בסוג החוזים בתכיפותם. אין כללים מוגד</w:t>
      </w:r>
      <w:r w:rsidR="00CE6AE9">
        <w:rPr>
          <w:rFonts w:cs="David" w:hint="cs"/>
          <w:sz w:val="24"/>
          <w:szCs w:val="24"/>
          <w:rtl/>
        </w:rPr>
        <w:t>ר</w:t>
      </w:r>
      <w:r w:rsidRPr="00AB2127">
        <w:rPr>
          <w:rFonts w:cs="David" w:hint="cs"/>
          <w:sz w:val="24"/>
          <w:szCs w:val="24"/>
          <w:rtl/>
        </w:rPr>
        <w:t xml:space="preserve">ים. צריך שתהיה איזושהי פרקטיקה שחוזרת על עצמה מספיק פעמים כדי שיהיה נוהג. </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 xml:space="preserve">כשמשלימים פרט חסר באמצעות נוהג, </w:t>
      </w:r>
      <w:r w:rsidRPr="00CE6AE9">
        <w:rPr>
          <w:rFonts w:cs="David" w:hint="cs"/>
          <w:b/>
          <w:bCs/>
          <w:sz w:val="24"/>
          <w:szCs w:val="24"/>
          <w:rtl/>
        </w:rPr>
        <w:t>אנו לא משלימים בהת</w:t>
      </w:r>
      <w:r w:rsidR="00CE6AE9" w:rsidRPr="00CE6AE9">
        <w:rPr>
          <w:rFonts w:cs="David" w:hint="cs"/>
          <w:b/>
          <w:bCs/>
          <w:sz w:val="24"/>
          <w:szCs w:val="24"/>
          <w:rtl/>
        </w:rPr>
        <w:t>אם לרצון אותנטי הקונקרטי של הצדד</w:t>
      </w:r>
      <w:r w:rsidRPr="00CE6AE9">
        <w:rPr>
          <w:rFonts w:cs="David" w:hint="cs"/>
          <w:b/>
          <w:bCs/>
          <w:sz w:val="24"/>
          <w:szCs w:val="24"/>
          <w:rtl/>
        </w:rPr>
        <w:t>ים אלא פה מדובר על הסתברות</w:t>
      </w:r>
      <w:r w:rsidRPr="00AB2127">
        <w:rPr>
          <w:rFonts w:cs="David" w:hint="cs"/>
          <w:sz w:val="24"/>
          <w:szCs w:val="24"/>
          <w:rtl/>
        </w:rPr>
        <w:t>. הסתברות גבוהה שקרוב</w:t>
      </w:r>
      <w:r w:rsidR="00CE6AE9">
        <w:rPr>
          <w:rFonts w:cs="David" w:hint="cs"/>
          <w:sz w:val="24"/>
          <w:szCs w:val="24"/>
          <w:rtl/>
        </w:rPr>
        <w:t>ה</w:t>
      </w:r>
      <w:r w:rsidRPr="00AB2127">
        <w:rPr>
          <w:rFonts w:cs="David" w:hint="cs"/>
          <w:sz w:val="24"/>
          <w:szCs w:val="24"/>
          <w:rtl/>
        </w:rPr>
        <w:t xml:space="preserve"> באופן הרב ביותר לרצון הצדדים (אומנם לא במקרה הזה אלא במקרים קודמים בתקווה שהפעם הרצון זהה).</w:t>
      </w:r>
    </w:p>
    <w:p w:rsidR="00CE6AE9" w:rsidRDefault="00AB2127" w:rsidP="000B519A">
      <w:pPr>
        <w:pStyle w:val="ListParagraph"/>
        <w:numPr>
          <w:ilvl w:val="0"/>
          <w:numId w:val="24"/>
        </w:numPr>
        <w:tabs>
          <w:tab w:val="left" w:pos="1418"/>
        </w:tabs>
        <w:ind w:left="0"/>
        <w:rPr>
          <w:rFonts w:cs="David"/>
          <w:b/>
          <w:bCs/>
          <w:sz w:val="24"/>
          <w:szCs w:val="24"/>
        </w:rPr>
      </w:pPr>
      <w:r w:rsidRPr="00AB2127">
        <w:rPr>
          <w:rFonts w:cs="David" w:hint="cs"/>
          <w:sz w:val="24"/>
          <w:szCs w:val="24"/>
          <w:u w:val="single"/>
          <w:rtl/>
        </w:rPr>
        <w:t>"נוהג בחוזים מאותו סוג"-</w:t>
      </w:r>
      <w:r w:rsidRPr="00AB2127">
        <w:rPr>
          <w:rFonts w:cs="David" w:hint="cs"/>
          <w:sz w:val="24"/>
          <w:szCs w:val="24"/>
          <w:rtl/>
        </w:rPr>
        <w:t xml:space="preserve"> במקרים בהם אין נוהג</w:t>
      </w:r>
      <w:r w:rsidR="00CE6AE9">
        <w:rPr>
          <w:rFonts w:cs="David" w:hint="cs"/>
          <w:sz w:val="24"/>
          <w:szCs w:val="24"/>
          <w:rtl/>
        </w:rPr>
        <w:t xml:space="preserve"> בין הצדדים,</w:t>
      </w:r>
      <w:r w:rsidRPr="00AB2127">
        <w:rPr>
          <w:rFonts w:cs="David" w:hint="cs"/>
          <w:sz w:val="24"/>
          <w:szCs w:val="24"/>
          <w:rtl/>
        </w:rPr>
        <w:t xml:space="preserve"> במידה ויש נוהג  מסויים בו רוב השוק בתחום כזה או אחר הולך על פיו, אז ניתן להשלים עפ"י הנהוג בתחום. </w:t>
      </w:r>
      <w:r w:rsidRPr="00CE6AE9">
        <w:rPr>
          <w:rFonts w:cs="David" w:hint="cs"/>
          <w:b/>
          <w:bCs/>
          <w:sz w:val="24"/>
          <w:szCs w:val="24"/>
          <w:rtl/>
        </w:rPr>
        <w:t xml:space="preserve">זהו סיכוי הסתברותי שהנוהג יתאים גם לצדדים בחוזה המדובר. </w:t>
      </w:r>
    </w:p>
    <w:p w:rsidR="00AB2127" w:rsidRPr="00CE6AE9" w:rsidRDefault="00AB2127" w:rsidP="00CE6AE9">
      <w:pPr>
        <w:pStyle w:val="ListParagraph"/>
        <w:tabs>
          <w:tab w:val="left" w:pos="1418"/>
        </w:tabs>
        <w:ind w:left="0"/>
        <w:rPr>
          <w:rFonts w:cs="David"/>
          <w:b/>
          <w:bCs/>
          <w:sz w:val="24"/>
          <w:szCs w:val="24"/>
        </w:rPr>
      </w:pPr>
      <w:r w:rsidRPr="00CE6AE9">
        <w:rPr>
          <w:rFonts w:cs="David" w:hint="cs"/>
          <w:b/>
          <w:bCs/>
          <w:sz w:val="24"/>
          <w:szCs w:val="24"/>
          <w:rtl/>
        </w:rPr>
        <w:t xml:space="preserve"> </w:t>
      </w:r>
    </w:p>
    <w:p w:rsidR="00AB2127" w:rsidRPr="00CE6AE9" w:rsidRDefault="00AB2127" w:rsidP="00CE6AE9">
      <w:pPr>
        <w:pStyle w:val="ListParagraph"/>
        <w:numPr>
          <w:ilvl w:val="0"/>
          <w:numId w:val="23"/>
        </w:numPr>
        <w:tabs>
          <w:tab w:val="left" w:pos="1418"/>
        </w:tabs>
        <w:ind w:left="0"/>
        <w:rPr>
          <w:rFonts w:cs="David"/>
          <w:sz w:val="24"/>
          <w:szCs w:val="24"/>
          <w:rtl/>
        </w:rPr>
      </w:pPr>
      <w:r w:rsidRPr="00AB2127">
        <w:rPr>
          <w:rFonts w:cs="David" w:hint="cs"/>
          <w:b/>
          <w:bCs/>
          <w:sz w:val="24"/>
          <w:szCs w:val="24"/>
          <w:rtl/>
        </w:rPr>
        <w:t>"</w:t>
      </w:r>
      <w:r w:rsidRPr="00CE6AE9">
        <w:rPr>
          <w:rFonts w:cs="David" w:hint="cs"/>
          <w:b/>
          <w:bCs/>
          <w:sz w:val="24"/>
          <w:szCs w:val="24"/>
          <w:u w:val="single"/>
          <w:rtl/>
        </w:rPr>
        <w:t>הוראות השלמה המצויות בחקיקה</w:t>
      </w:r>
      <w:r w:rsidRPr="00AB2127">
        <w:rPr>
          <w:rFonts w:cs="David" w:hint="cs"/>
          <w:b/>
          <w:bCs/>
          <w:sz w:val="24"/>
          <w:szCs w:val="24"/>
          <w:rtl/>
        </w:rPr>
        <w:t>"</w:t>
      </w:r>
      <w:r w:rsidR="00CE6AE9">
        <w:rPr>
          <w:rFonts w:cs="David" w:hint="cs"/>
          <w:sz w:val="24"/>
          <w:szCs w:val="24"/>
          <w:rtl/>
        </w:rPr>
        <w:t xml:space="preserve">: </w:t>
      </w:r>
      <w:r w:rsidRPr="00AB2127">
        <w:rPr>
          <w:rFonts w:cs="David" w:hint="cs"/>
          <w:sz w:val="24"/>
          <w:szCs w:val="24"/>
          <w:rtl/>
        </w:rPr>
        <w:t xml:space="preserve"> </w:t>
      </w:r>
      <w:r w:rsidRPr="00CE6AE9">
        <w:rPr>
          <w:rFonts w:cs="David" w:hint="cs"/>
          <w:sz w:val="24"/>
          <w:szCs w:val="24"/>
          <w:rtl/>
        </w:rPr>
        <w:t xml:space="preserve">יש המון חוקים שעוסקים בחוזים ובכולם יש הוראות השלמה שונות ומגוונות. יש חקיקה שהיא דיספוזיטיבית (ניתן להתנות עליה) ויש קוגנטית. הכוונה במקרה זה היא חקיקה דיספוזיטיבית. הוראות בחקיקה קוגנטית הם לא במישור של השלמת תוכן אלא התערבות בתוכן. </w:t>
      </w:r>
      <w:r w:rsidR="00CE6AE9">
        <w:rPr>
          <w:rFonts w:cs="David" w:hint="cs"/>
          <w:sz w:val="24"/>
          <w:szCs w:val="24"/>
          <w:rtl/>
        </w:rPr>
        <w:t>כ</w:t>
      </w:r>
      <w:r w:rsidRPr="00CE6AE9">
        <w:rPr>
          <w:rFonts w:cs="David" w:hint="cs"/>
          <w:sz w:val="24"/>
          <w:szCs w:val="24"/>
          <w:rtl/>
        </w:rPr>
        <w:t xml:space="preserve">שאנו מדברים על השלמה וחוסר אנו מדברים על הוראות דיספוזיטיביות- שניתן להתנות עליהן. המטרה של הוראות חוק דיספוזיטיביות נועדו כדי לחסוך חסר בחוזה. </w:t>
      </w:r>
    </w:p>
    <w:p w:rsidR="00CE6AE9" w:rsidRDefault="00AB2127" w:rsidP="00CE6AE9">
      <w:pPr>
        <w:pStyle w:val="ListParagraph"/>
        <w:ind w:left="0"/>
        <w:rPr>
          <w:rFonts w:cs="David"/>
          <w:sz w:val="24"/>
          <w:szCs w:val="24"/>
          <w:rtl/>
        </w:rPr>
      </w:pPr>
      <w:r w:rsidRPr="00AB2127">
        <w:rPr>
          <w:rFonts w:cs="David" w:hint="cs"/>
          <w:sz w:val="24"/>
          <w:szCs w:val="24"/>
          <w:rtl/>
        </w:rPr>
        <w:t xml:space="preserve">כשנקבעת הוראה בחוק כללי היא יכולה הרבה פחות לקלוע לכוונה המשוערת של הצדדים </w:t>
      </w:r>
      <w:r w:rsidR="00CE6AE9">
        <w:rPr>
          <w:rFonts w:cs="David" w:hint="cs"/>
          <w:sz w:val="24"/>
          <w:szCs w:val="24"/>
          <w:rtl/>
        </w:rPr>
        <w:t>.</w:t>
      </w:r>
    </w:p>
    <w:p w:rsidR="00AB2127" w:rsidRPr="00AB2127" w:rsidRDefault="00AB2127" w:rsidP="00CE6AE9">
      <w:pPr>
        <w:pStyle w:val="ListParagraph"/>
        <w:ind w:left="0"/>
        <w:rPr>
          <w:rFonts w:cs="David"/>
          <w:sz w:val="24"/>
          <w:szCs w:val="24"/>
          <w:rtl/>
        </w:rPr>
      </w:pPr>
      <w:r w:rsidRPr="00AB2127">
        <w:rPr>
          <w:rFonts w:cs="David" w:hint="cs"/>
          <w:sz w:val="24"/>
          <w:szCs w:val="24"/>
          <w:rtl/>
        </w:rPr>
        <w:t xml:space="preserve">כשנקבעת הוראה בחוזה קונקרטי- מכר לדוגמא יש מאפיינים דומים יותר ואפשר לכוון יותר לרצון המשוער של הצדדים. מכיוון שאנו מעדיפים מנגנון השלמה ככל שהוא דומה לרצון של הצדדים נעדיף הוראה בחוק </w:t>
      </w:r>
      <w:r w:rsidRPr="00AB2127">
        <w:rPr>
          <w:rFonts w:cs="David" w:hint="cs"/>
          <w:sz w:val="24"/>
          <w:szCs w:val="24"/>
          <w:u w:val="single"/>
          <w:rtl/>
        </w:rPr>
        <w:t>ספציפי</w:t>
      </w:r>
      <w:r w:rsidRPr="00AB2127">
        <w:rPr>
          <w:rFonts w:cs="David" w:hint="cs"/>
          <w:sz w:val="24"/>
          <w:szCs w:val="24"/>
          <w:rtl/>
        </w:rPr>
        <w:t xml:space="preserve"> מאשר בחוק </w:t>
      </w:r>
      <w:r w:rsidRPr="00AB2127">
        <w:rPr>
          <w:rFonts w:cs="David" w:hint="cs"/>
          <w:sz w:val="24"/>
          <w:szCs w:val="24"/>
          <w:u w:val="single"/>
          <w:rtl/>
        </w:rPr>
        <w:t>כללי.</w:t>
      </w:r>
      <w:r w:rsidRPr="00AB2127">
        <w:rPr>
          <w:rFonts w:cs="David" w:hint="cs"/>
          <w:sz w:val="24"/>
          <w:szCs w:val="24"/>
          <w:rtl/>
        </w:rPr>
        <w:t xml:space="preserve"> בדר"כ נמצא או בכללי או בספציפי ולא תהיה כפילות אלא אם היא תהיה חופפת. עלולים להיות מקרים שהוראות בכללי ובספציפי יביאו תוצאות שונות ואז נלך לחוק הספציפי. </w:t>
      </w:r>
    </w:p>
    <w:p w:rsidR="00AB2127" w:rsidRPr="008F545A" w:rsidRDefault="00AB2127" w:rsidP="000B519A">
      <w:pPr>
        <w:pStyle w:val="ListParagraph"/>
        <w:ind w:left="0"/>
        <w:rPr>
          <w:rFonts w:cs="David"/>
          <w:sz w:val="24"/>
          <w:szCs w:val="24"/>
          <w:u w:val="single"/>
          <w:rtl/>
        </w:rPr>
      </w:pPr>
      <w:r w:rsidRPr="008F545A">
        <w:rPr>
          <w:rFonts w:cs="David" w:hint="cs"/>
          <w:sz w:val="24"/>
          <w:szCs w:val="24"/>
          <w:u w:val="single"/>
          <w:rtl/>
        </w:rPr>
        <w:t xml:space="preserve">לדוגמא: </w:t>
      </w:r>
    </w:p>
    <w:p w:rsidR="00AB2127" w:rsidRPr="00AB2127" w:rsidRDefault="00AB2127" w:rsidP="000B519A">
      <w:pPr>
        <w:pStyle w:val="ListParagraph"/>
        <w:ind w:left="0"/>
        <w:rPr>
          <w:rFonts w:cs="David"/>
          <w:sz w:val="24"/>
          <w:szCs w:val="24"/>
          <w:rtl/>
        </w:rPr>
      </w:pPr>
      <w:r w:rsidRPr="00AB2127">
        <w:rPr>
          <w:rFonts w:cs="David" w:hint="cs"/>
          <w:sz w:val="24"/>
          <w:szCs w:val="24"/>
          <w:rtl/>
        </w:rPr>
        <w:t>אם אני מייבא מוצרי חשמל ומספק לחנויות ולא נכנס לחוזה סעיף ההובלה אז נלך להוראת חוק- הוראת חוק ספציפית חוק המכר סעיף 10 יתן לנו תשובה- "המסירה תהיה במקום עסקו של המוכר"- כלומר במחסן של הייבואן (הובלה ע"ח בעל החנות). אם הייתי הולכת לדין הכללי הייתי רואה בחוק החוזים חלק כללי- סעיף 44 "חיוב שלא יוסכם במקום מסירתו. מסירתו תהיה במקום עסקו של הנושה".</w:t>
      </w:r>
    </w:p>
    <w:p w:rsidR="00AB2127" w:rsidRPr="008F545A" w:rsidRDefault="00AB2127" w:rsidP="008F545A">
      <w:pPr>
        <w:pStyle w:val="ListParagraph"/>
        <w:ind w:left="0"/>
        <w:rPr>
          <w:rFonts w:cs="David"/>
          <w:b/>
          <w:bCs/>
          <w:sz w:val="24"/>
          <w:szCs w:val="24"/>
          <w:rtl/>
        </w:rPr>
      </w:pPr>
      <w:r w:rsidRPr="00AB2127">
        <w:rPr>
          <w:rFonts w:cs="David" w:hint="cs"/>
          <w:sz w:val="24"/>
          <w:szCs w:val="24"/>
          <w:rtl/>
        </w:rPr>
        <w:t>בחוזה מכר שניהם הנושים ושניהם</w:t>
      </w:r>
      <w:r w:rsidR="008F545A">
        <w:rPr>
          <w:rFonts w:cs="David" w:hint="cs"/>
          <w:sz w:val="24"/>
          <w:szCs w:val="24"/>
          <w:rtl/>
        </w:rPr>
        <w:t xml:space="preserve"> החייבים השאלה היא באיזה חיוב. </w:t>
      </w:r>
      <w:r w:rsidRPr="00AB2127">
        <w:rPr>
          <w:rFonts w:cs="David" w:hint="cs"/>
          <w:sz w:val="24"/>
          <w:szCs w:val="24"/>
          <w:rtl/>
        </w:rPr>
        <w:t>בחוזה רגיל יש חיובים שהם כלפי שני הצדדים. כל צד הוא חייב ונושה. בחוזה מכר הקונה חייב בתשלום והמוכר הוא נושה בתשלום. לעומת זאת בחיוב לספק את הממכר המוכר חייב בו והנו</w:t>
      </w:r>
      <w:r w:rsidR="008F545A">
        <w:rPr>
          <w:rFonts w:cs="David" w:hint="cs"/>
          <w:sz w:val="24"/>
          <w:szCs w:val="24"/>
          <w:rtl/>
        </w:rPr>
        <w:t>שה מקבל אותו. אנו עוסקים בחיוב א</w:t>
      </w:r>
      <w:r w:rsidRPr="00AB2127">
        <w:rPr>
          <w:rFonts w:cs="David" w:hint="cs"/>
          <w:sz w:val="24"/>
          <w:szCs w:val="24"/>
          <w:rtl/>
        </w:rPr>
        <w:t xml:space="preserve">ספקת המוצר- אם כן, הנושה הוא הקונה. במילים אחרות- </w:t>
      </w:r>
      <w:r w:rsidR="008F545A" w:rsidRPr="008F545A">
        <w:rPr>
          <w:rFonts w:cs="David" w:hint="cs"/>
          <w:b/>
          <w:bCs/>
          <w:sz w:val="24"/>
          <w:szCs w:val="24"/>
          <w:rtl/>
        </w:rPr>
        <w:t>יש ללכת לפי החוק הספציפי כי הוא ברור יותר בנוגע לעניין.</w:t>
      </w:r>
    </w:p>
    <w:p w:rsidR="00AB2127" w:rsidRPr="00AB2127" w:rsidRDefault="00AB2127" w:rsidP="000B519A">
      <w:pPr>
        <w:pStyle w:val="ListParagraph"/>
        <w:ind w:left="0"/>
        <w:rPr>
          <w:rFonts w:cs="David"/>
          <w:sz w:val="24"/>
          <w:szCs w:val="24"/>
          <w:rtl/>
        </w:rPr>
      </w:pPr>
    </w:p>
    <w:p w:rsidR="00AB2127" w:rsidRPr="00AB2127" w:rsidRDefault="00AB2127" w:rsidP="000B519A">
      <w:pPr>
        <w:tabs>
          <w:tab w:val="left" w:pos="1418"/>
        </w:tabs>
        <w:rPr>
          <w:rFonts w:cs="David"/>
          <w:b/>
          <w:bCs/>
          <w:sz w:val="24"/>
          <w:szCs w:val="24"/>
          <w:u w:val="single"/>
          <w:rtl/>
        </w:rPr>
      </w:pPr>
      <w:r w:rsidRPr="00AB2127">
        <w:rPr>
          <w:rFonts w:cs="David" w:hint="cs"/>
          <w:b/>
          <w:bCs/>
          <w:sz w:val="24"/>
          <w:szCs w:val="24"/>
          <w:u w:val="single"/>
          <w:rtl/>
        </w:rPr>
        <w:t>חזרה לעניין תוקף החוזה- מסויימות</w:t>
      </w:r>
    </w:p>
    <w:p w:rsidR="008F545A" w:rsidRDefault="00AB2127" w:rsidP="00217F44">
      <w:pPr>
        <w:tabs>
          <w:tab w:val="left" w:pos="1418"/>
        </w:tabs>
        <w:spacing w:after="0"/>
        <w:rPr>
          <w:rFonts w:cs="David"/>
          <w:sz w:val="24"/>
          <w:szCs w:val="24"/>
          <w:rtl/>
        </w:rPr>
      </w:pPr>
      <w:r w:rsidRPr="00AB2127">
        <w:rPr>
          <w:rFonts w:cs="David" w:hint="cs"/>
          <w:sz w:val="24"/>
          <w:szCs w:val="24"/>
          <w:rtl/>
        </w:rPr>
        <w:t>במהלך השנים האחרונות חל ריכוך בדרישה למסויימות.</w:t>
      </w:r>
    </w:p>
    <w:p w:rsidR="00AB2127" w:rsidRPr="00AB2127" w:rsidRDefault="00AB2127" w:rsidP="00217F44">
      <w:pPr>
        <w:tabs>
          <w:tab w:val="left" w:pos="1418"/>
        </w:tabs>
        <w:spacing w:after="0"/>
        <w:rPr>
          <w:rFonts w:cs="David"/>
          <w:sz w:val="24"/>
          <w:szCs w:val="24"/>
          <w:rtl/>
        </w:rPr>
      </w:pPr>
      <w:r w:rsidRPr="00AB2127">
        <w:rPr>
          <w:rFonts w:cs="David" w:hint="cs"/>
          <w:sz w:val="24"/>
          <w:szCs w:val="24"/>
          <w:rtl/>
        </w:rPr>
        <w:t xml:space="preserve">עד אמצע שנות ה70 הייתה דרישה לרמת פירוט יחסית גבוהה. לדוגמא: בעסקאות מכר בעבר דרשו בין היתר </w:t>
      </w:r>
      <w:r w:rsidR="008F545A">
        <w:rPr>
          <w:rFonts w:cs="David" w:hint="cs"/>
          <w:sz w:val="24"/>
          <w:szCs w:val="24"/>
          <w:rtl/>
        </w:rPr>
        <w:t xml:space="preserve">שיהיה מוסכם </w:t>
      </w:r>
      <w:r w:rsidRPr="00AB2127">
        <w:rPr>
          <w:rFonts w:cs="David" w:hint="cs"/>
          <w:sz w:val="24"/>
          <w:szCs w:val="24"/>
          <w:rtl/>
        </w:rPr>
        <w:t xml:space="preserve">גם </w:t>
      </w:r>
      <w:r w:rsidR="008F545A">
        <w:rPr>
          <w:rFonts w:cs="David" w:hint="cs"/>
          <w:sz w:val="24"/>
          <w:szCs w:val="24"/>
          <w:rtl/>
        </w:rPr>
        <w:t xml:space="preserve">על </w:t>
      </w:r>
      <w:r w:rsidRPr="00AB2127">
        <w:rPr>
          <w:rFonts w:cs="David" w:hint="cs"/>
          <w:sz w:val="24"/>
          <w:szCs w:val="24"/>
          <w:rtl/>
        </w:rPr>
        <w:t>חלוקת הוצאת ומיסים בין הצדדים והיום אין צורך.</w:t>
      </w:r>
    </w:p>
    <w:p w:rsidR="00217F44" w:rsidRDefault="00217F44" w:rsidP="00217F44">
      <w:pPr>
        <w:tabs>
          <w:tab w:val="left" w:pos="1418"/>
        </w:tabs>
        <w:spacing w:after="0"/>
        <w:rPr>
          <w:rFonts w:cs="David"/>
          <w:sz w:val="24"/>
          <w:szCs w:val="24"/>
          <w:rtl/>
        </w:rPr>
      </w:pPr>
    </w:p>
    <w:p w:rsidR="00AB2127" w:rsidRPr="008F545A" w:rsidRDefault="00AB2127" w:rsidP="00217F44">
      <w:pPr>
        <w:tabs>
          <w:tab w:val="left" w:pos="1418"/>
        </w:tabs>
        <w:spacing w:after="0"/>
        <w:rPr>
          <w:rFonts w:cs="David"/>
          <w:sz w:val="24"/>
          <w:szCs w:val="24"/>
          <w:u w:val="single"/>
          <w:rtl/>
        </w:rPr>
      </w:pPr>
      <w:r w:rsidRPr="008F545A">
        <w:rPr>
          <w:rFonts w:cs="David" w:hint="cs"/>
          <w:sz w:val="24"/>
          <w:szCs w:val="24"/>
          <w:u w:val="single"/>
          <w:rtl/>
        </w:rPr>
        <w:t>מה גרם לריכוך הדרישה למוסיימות?</w:t>
      </w:r>
    </w:p>
    <w:p w:rsidR="00AB2127" w:rsidRPr="00AB2127" w:rsidRDefault="00AB2127" w:rsidP="00217F44">
      <w:pPr>
        <w:pStyle w:val="ListParagraph"/>
        <w:numPr>
          <w:ilvl w:val="0"/>
          <w:numId w:val="25"/>
        </w:numPr>
        <w:tabs>
          <w:tab w:val="left" w:pos="1418"/>
        </w:tabs>
        <w:ind w:left="0"/>
        <w:rPr>
          <w:rFonts w:cs="David"/>
          <w:sz w:val="24"/>
          <w:szCs w:val="24"/>
        </w:rPr>
      </w:pPr>
      <w:r w:rsidRPr="008F545A">
        <w:rPr>
          <w:rFonts w:cs="David" w:hint="cs"/>
          <w:sz w:val="24"/>
          <w:szCs w:val="24"/>
          <w:u w:val="single"/>
          <w:rtl/>
        </w:rPr>
        <w:lastRenderedPageBreak/>
        <w:t>חילופי שופטי</w:t>
      </w:r>
      <w:r w:rsidR="008F545A" w:rsidRPr="008F545A">
        <w:rPr>
          <w:rFonts w:cs="David" w:hint="cs"/>
          <w:sz w:val="24"/>
          <w:szCs w:val="24"/>
          <w:u w:val="single"/>
          <w:rtl/>
        </w:rPr>
        <w:t>ם</w:t>
      </w:r>
      <w:r w:rsidRPr="008F545A">
        <w:rPr>
          <w:rFonts w:cs="David" w:hint="cs"/>
          <w:sz w:val="24"/>
          <w:szCs w:val="24"/>
          <w:u w:val="single"/>
          <w:rtl/>
        </w:rPr>
        <w:t xml:space="preserve"> בביהמ"ש העליון</w:t>
      </w:r>
      <w:r w:rsidRPr="00AB2127">
        <w:rPr>
          <w:rFonts w:cs="David" w:hint="cs"/>
          <w:sz w:val="24"/>
          <w:szCs w:val="24"/>
          <w:rtl/>
        </w:rPr>
        <w:t>- דור ותיק שסיים את כהותנו והגיע דור חדש וצעיר (שמגר, ברק, חשין) שהגיע עם חינוך משפטי יותר אנגלו-אמריקאי ותפיסות חדשות.</w:t>
      </w:r>
      <w:r w:rsidR="008F545A">
        <w:rPr>
          <w:rFonts w:cs="David" w:hint="cs"/>
          <w:sz w:val="24"/>
          <w:szCs w:val="24"/>
          <w:rtl/>
        </w:rPr>
        <w:t xml:space="preserve"> </w:t>
      </w:r>
    </w:p>
    <w:p w:rsidR="00AB2127" w:rsidRPr="00AB2127" w:rsidRDefault="00AB2127" w:rsidP="000B519A">
      <w:pPr>
        <w:pStyle w:val="ListParagraph"/>
        <w:numPr>
          <w:ilvl w:val="0"/>
          <w:numId w:val="25"/>
        </w:numPr>
        <w:tabs>
          <w:tab w:val="left" w:pos="1418"/>
        </w:tabs>
        <w:ind w:left="0"/>
        <w:rPr>
          <w:rFonts w:cs="David"/>
          <w:sz w:val="24"/>
          <w:szCs w:val="24"/>
        </w:rPr>
      </w:pPr>
      <w:r w:rsidRPr="008F545A">
        <w:rPr>
          <w:rFonts w:cs="David" w:hint="cs"/>
          <w:sz w:val="24"/>
          <w:szCs w:val="24"/>
          <w:u w:val="single"/>
          <w:rtl/>
        </w:rPr>
        <w:t>מציאות כלכלית</w:t>
      </w:r>
      <w:r w:rsidR="00BE1075">
        <w:rPr>
          <w:rFonts w:cs="David" w:hint="cs"/>
          <w:sz w:val="24"/>
          <w:szCs w:val="24"/>
          <w:rtl/>
        </w:rPr>
        <w:t>- אחרי שנים רבות של יציבות במשק</w:t>
      </w:r>
      <w:r w:rsidRPr="00AB2127">
        <w:rPr>
          <w:rFonts w:cs="David" w:hint="cs"/>
          <w:sz w:val="24"/>
          <w:szCs w:val="24"/>
          <w:rtl/>
        </w:rPr>
        <w:t xml:space="preserve"> אחרי מלחמת יום הכיפור בערך מתחיל גם אינפלצ</w:t>
      </w:r>
      <w:r w:rsidR="00BE1075">
        <w:rPr>
          <w:rFonts w:cs="David" w:hint="cs"/>
          <w:sz w:val="24"/>
          <w:szCs w:val="24"/>
          <w:rtl/>
        </w:rPr>
        <w:t>יה וחוסר יציבות במשק, משבר אנרג</w:t>
      </w:r>
      <w:r w:rsidRPr="00AB2127">
        <w:rPr>
          <w:rFonts w:cs="David" w:hint="cs"/>
          <w:sz w:val="24"/>
          <w:szCs w:val="24"/>
          <w:rtl/>
        </w:rPr>
        <w:t>יה עולמי, אלו השפיעו על תחום המשפט ועל תחום דיני החוזים.</w:t>
      </w:r>
    </w:p>
    <w:p w:rsidR="00AB2127" w:rsidRPr="00BE1075" w:rsidRDefault="00AB2127"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 xml:space="preserve">**הגישה העדכנית בנושא המסויימות ניתן למצוא </w:t>
      </w:r>
      <w:r w:rsidRPr="00217F44">
        <w:rPr>
          <w:rFonts w:cs="David" w:hint="cs"/>
          <w:sz w:val="24"/>
          <w:szCs w:val="24"/>
          <w:highlight w:val="lightGray"/>
          <w:rtl/>
        </w:rPr>
        <w:t>בפס"ד רבי נאי נ' מן שקד</w:t>
      </w:r>
      <w:r w:rsidRPr="00AB2127">
        <w:rPr>
          <w:rFonts w:cs="David" w:hint="cs"/>
          <w:sz w:val="24"/>
          <w:szCs w:val="24"/>
          <w:rtl/>
        </w:rPr>
        <w:t>. אם ניקח את אותה הסיטואציה עשר שנים קודם לכן, התוצאה הייתה הפוכה.</w:t>
      </w:r>
    </w:p>
    <w:p w:rsidR="00AB2127" w:rsidRPr="00AB2127" w:rsidRDefault="00AB2127" w:rsidP="000B519A">
      <w:pPr>
        <w:pStyle w:val="ListParagraph"/>
        <w:tabs>
          <w:tab w:val="left" w:pos="1418"/>
        </w:tabs>
        <w:ind w:left="0"/>
        <w:rPr>
          <w:rFonts w:cs="David"/>
          <w:sz w:val="24"/>
          <w:szCs w:val="24"/>
          <w:rtl/>
        </w:rPr>
      </w:pPr>
    </w:p>
    <w:p w:rsidR="00BE1075" w:rsidRPr="00217F44" w:rsidRDefault="00217F44" w:rsidP="00217F44">
      <w:pPr>
        <w:pStyle w:val="ListParagraph"/>
        <w:tabs>
          <w:tab w:val="left" w:pos="1418"/>
        </w:tabs>
        <w:ind w:left="0"/>
        <w:rPr>
          <w:rFonts w:cs="David"/>
          <w:b/>
          <w:bCs/>
          <w:sz w:val="24"/>
          <w:szCs w:val="24"/>
          <w:u w:val="single"/>
          <w:rtl/>
        </w:rPr>
      </w:pPr>
      <w:r>
        <w:rPr>
          <w:rFonts w:cs="David" w:hint="cs"/>
          <w:b/>
          <w:bCs/>
          <w:sz w:val="24"/>
          <w:szCs w:val="24"/>
          <w:u w:val="single"/>
          <w:rtl/>
        </w:rPr>
        <w:t>המאפיינים של הגישה העדכנית:</w:t>
      </w:r>
    </w:p>
    <w:p w:rsidR="00AB2127" w:rsidRPr="00AB2127" w:rsidRDefault="00AB2127" w:rsidP="000B519A">
      <w:pPr>
        <w:pStyle w:val="ListParagraph"/>
        <w:numPr>
          <w:ilvl w:val="0"/>
          <w:numId w:val="26"/>
        </w:numPr>
        <w:tabs>
          <w:tab w:val="left" w:pos="1418"/>
        </w:tabs>
        <w:ind w:left="0"/>
        <w:rPr>
          <w:rFonts w:cs="David"/>
          <w:sz w:val="24"/>
          <w:szCs w:val="24"/>
        </w:rPr>
      </w:pPr>
      <w:r w:rsidRPr="00BE1075">
        <w:rPr>
          <w:rFonts w:cs="David" w:hint="cs"/>
          <w:sz w:val="24"/>
          <w:szCs w:val="24"/>
          <w:u w:val="single"/>
          <w:rtl/>
        </w:rPr>
        <w:t>עיקר תשומת הלב של ביה"מ מוקדש לשאלה האם הייתה או לא העדה על גמירת דעת-</w:t>
      </w:r>
      <w:r w:rsidRPr="00AB2127">
        <w:rPr>
          <w:rFonts w:cs="David" w:hint="cs"/>
          <w:sz w:val="24"/>
          <w:szCs w:val="24"/>
          <w:rtl/>
        </w:rPr>
        <w:t xml:space="preserve"> נובע מהתפיסה של חשיבות עקרון חופש החוזים. אם הצדדים רצו לכרות חוזה אז אנו לא נאפשר בקלות למישהו מהצדדים לחמוק מהחוזה בטענות שהם לכאור יותר פורמאליות.</w:t>
      </w:r>
    </w:p>
    <w:p w:rsidR="00217F44" w:rsidRDefault="00AB2127" w:rsidP="00217F44">
      <w:pPr>
        <w:pStyle w:val="ListParagraph"/>
        <w:numPr>
          <w:ilvl w:val="0"/>
          <w:numId w:val="26"/>
        </w:numPr>
        <w:tabs>
          <w:tab w:val="left" w:pos="1418"/>
        </w:tabs>
        <w:ind w:left="0"/>
        <w:rPr>
          <w:rFonts w:cs="David"/>
          <w:sz w:val="24"/>
          <w:szCs w:val="24"/>
        </w:rPr>
      </w:pPr>
      <w:r w:rsidRPr="00BE1075">
        <w:rPr>
          <w:rFonts w:cs="David" w:hint="cs"/>
          <w:sz w:val="24"/>
          <w:szCs w:val="24"/>
          <w:u w:val="single"/>
          <w:rtl/>
        </w:rPr>
        <w:t>בדיקת שאלת המסויימות</w:t>
      </w:r>
      <w:r w:rsidRPr="00AB2127">
        <w:rPr>
          <w:rFonts w:cs="David" w:hint="cs"/>
          <w:sz w:val="24"/>
          <w:szCs w:val="24"/>
          <w:rtl/>
        </w:rPr>
        <w:t>- ככל שההעדה על גמירת הדעת היא בטוחה יותר כך הדרישה למסויימות נמוכה יותר.</w:t>
      </w:r>
    </w:p>
    <w:p w:rsidR="00AB2127" w:rsidRPr="00217F44" w:rsidRDefault="00AB2127" w:rsidP="00217F44">
      <w:pPr>
        <w:pStyle w:val="ListParagraph"/>
        <w:tabs>
          <w:tab w:val="left" w:pos="1418"/>
        </w:tabs>
        <w:ind w:left="0"/>
        <w:rPr>
          <w:rFonts w:cs="David"/>
          <w:sz w:val="24"/>
          <w:szCs w:val="24"/>
          <w:rtl/>
        </w:rPr>
      </w:pPr>
      <w:r w:rsidRPr="00217F44">
        <w:rPr>
          <w:rFonts w:cs="David" w:hint="cs"/>
          <w:b/>
          <w:bCs/>
          <w:sz w:val="24"/>
          <w:szCs w:val="24"/>
          <w:u w:val="single"/>
          <w:rtl/>
        </w:rPr>
        <w:t>מתי פניה שמופנית אל הציבור היא הצעה?</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כשיש העדה על גמירת הדעת ומסויימות.</w:t>
      </w:r>
    </w:p>
    <w:p w:rsidR="00AB2127" w:rsidRDefault="00AB2127" w:rsidP="000B519A">
      <w:pPr>
        <w:pStyle w:val="ListParagraph"/>
        <w:tabs>
          <w:tab w:val="left" w:pos="1418"/>
        </w:tabs>
        <w:ind w:left="0"/>
        <w:rPr>
          <w:rFonts w:cs="David"/>
          <w:sz w:val="24"/>
          <w:szCs w:val="24"/>
          <w:rtl/>
        </w:rPr>
      </w:pPr>
      <w:r w:rsidRPr="00AB2127">
        <w:rPr>
          <w:rFonts w:cs="David" w:hint="cs"/>
          <w:sz w:val="24"/>
          <w:szCs w:val="24"/>
          <w:rtl/>
        </w:rPr>
        <w:t xml:space="preserve">בכל מצב שבו אנו מבינים כי הפונה רוצה לשמר בידו את הכוח להחליט עם מי להתקשר מתוך הציבור- זו לא יכולה להיות הצעה.  (מודעה למכירת דירה). כיוון שהצעה היא שמי שהציע גמר בדעתו ומי שיגיד "כן" נקשר איתו בחוזה. </w:t>
      </w:r>
    </w:p>
    <w:p w:rsidR="00BE1075" w:rsidRDefault="00BE1075" w:rsidP="000B519A">
      <w:pPr>
        <w:pStyle w:val="ListParagraph"/>
        <w:tabs>
          <w:tab w:val="left" w:pos="1418"/>
        </w:tabs>
        <w:ind w:left="0"/>
        <w:rPr>
          <w:rFonts w:cs="David"/>
          <w:sz w:val="24"/>
          <w:szCs w:val="24"/>
          <w:rtl/>
        </w:rPr>
      </w:pPr>
    </w:p>
    <w:p w:rsidR="00BE1075" w:rsidRDefault="00BE1075" w:rsidP="00BE1075">
      <w:pPr>
        <w:pStyle w:val="ListParagraph"/>
        <w:tabs>
          <w:tab w:val="left" w:pos="1418"/>
        </w:tabs>
        <w:ind w:left="0"/>
        <w:rPr>
          <w:rFonts w:cs="David"/>
          <w:sz w:val="24"/>
          <w:szCs w:val="24"/>
          <w:rtl/>
        </w:rPr>
      </w:pPr>
      <w:r w:rsidRPr="00722BCA">
        <w:rPr>
          <w:rFonts w:cs="David" w:hint="cs"/>
          <w:b/>
          <w:bCs/>
          <w:sz w:val="28"/>
          <w:szCs w:val="28"/>
          <w:u w:val="double"/>
          <w:rtl/>
        </w:rPr>
        <w:t xml:space="preserve">ג. </w:t>
      </w:r>
      <w:r>
        <w:rPr>
          <w:rFonts w:cs="David" w:hint="cs"/>
          <w:b/>
          <w:bCs/>
          <w:sz w:val="28"/>
          <w:szCs w:val="28"/>
          <w:u w:val="double"/>
          <w:rtl/>
        </w:rPr>
        <w:t xml:space="preserve">        </w:t>
      </w:r>
      <w:r w:rsidRPr="00722BCA">
        <w:rPr>
          <w:rFonts w:cs="David" w:hint="cs"/>
          <w:b/>
          <w:bCs/>
          <w:sz w:val="24"/>
          <w:szCs w:val="24"/>
          <w:u w:val="double"/>
          <w:rtl/>
        </w:rPr>
        <w:t>הצעה וקיבול:</w:t>
      </w:r>
      <w:r w:rsidRPr="00722BCA">
        <w:rPr>
          <w:rFonts w:cs="David"/>
          <w:sz w:val="24"/>
          <w:szCs w:val="24"/>
          <w:rtl/>
        </w:rPr>
        <w:tab/>
      </w:r>
    </w:p>
    <w:p w:rsidR="00392A1A" w:rsidRDefault="00392A1A" w:rsidP="00BE1075">
      <w:pPr>
        <w:pStyle w:val="ListParagraph"/>
        <w:tabs>
          <w:tab w:val="left" w:pos="1418"/>
        </w:tabs>
        <w:ind w:left="0"/>
        <w:rPr>
          <w:rFonts w:cs="David"/>
          <w:sz w:val="24"/>
          <w:szCs w:val="24"/>
          <w:rtl/>
        </w:rPr>
      </w:pPr>
    </w:p>
    <w:p w:rsidR="00BE1075" w:rsidRDefault="00BE1075" w:rsidP="00826E08">
      <w:pPr>
        <w:pStyle w:val="ListParagraph"/>
        <w:numPr>
          <w:ilvl w:val="0"/>
          <w:numId w:val="119"/>
        </w:numPr>
        <w:spacing w:line="360" w:lineRule="auto"/>
        <w:jc w:val="both"/>
        <w:rPr>
          <w:rFonts w:cs="David"/>
          <w:lang w:eastAsia="he-IL"/>
        </w:rPr>
      </w:pPr>
      <w:r w:rsidRPr="00392A1A">
        <w:rPr>
          <w:rFonts w:cs="David" w:hint="cs"/>
          <w:rtl/>
          <w:lang w:eastAsia="he-IL"/>
        </w:rPr>
        <w:t>סעיפים 1 - 11, ו - 60 ל</w:t>
      </w:r>
      <w:r w:rsidRPr="00392A1A">
        <w:rPr>
          <w:rFonts w:cs="David"/>
          <w:rtl/>
          <w:lang w:eastAsia="he-IL"/>
        </w:rPr>
        <w:t>חוק החוזים (חלק כללי) תשל"ג - 1973</w:t>
      </w:r>
      <w:r w:rsidRPr="00392A1A">
        <w:rPr>
          <w:rFonts w:cs="David" w:hint="cs"/>
          <w:rtl/>
          <w:lang w:eastAsia="he-IL"/>
        </w:rPr>
        <w:t>.</w:t>
      </w:r>
    </w:p>
    <w:p w:rsidR="00BE1075" w:rsidRDefault="00BE1075" w:rsidP="00826E08">
      <w:pPr>
        <w:pStyle w:val="ListParagraph"/>
        <w:numPr>
          <w:ilvl w:val="0"/>
          <w:numId w:val="119"/>
        </w:numPr>
        <w:spacing w:line="360" w:lineRule="auto"/>
        <w:jc w:val="both"/>
        <w:rPr>
          <w:rFonts w:cs="David"/>
          <w:lang w:eastAsia="he-IL"/>
        </w:rPr>
      </w:pPr>
      <w:r w:rsidRPr="00392A1A">
        <w:rPr>
          <w:rFonts w:cs="David"/>
          <w:rtl/>
          <w:lang w:eastAsia="he-IL"/>
        </w:rPr>
        <w:t xml:space="preserve">ע"א 374/64, </w:t>
      </w:r>
      <w:r w:rsidRPr="00392A1A">
        <w:rPr>
          <w:rFonts w:cs="David"/>
          <w:b/>
          <w:bCs/>
          <w:rtl/>
          <w:lang w:eastAsia="he-IL"/>
        </w:rPr>
        <w:t>רוזנר נ' מגן דוד אדום</w:t>
      </w:r>
      <w:r w:rsidRPr="00392A1A">
        <w:rPr>
          <w:rFonts w:cs="David" w:hint="cs"/>
          <w:b/>
          <w:bCs/>
          <w:rtl/>
          <w:lang w:eastAsia="he-IL"/>
        </w:rPr>
        <w:t xml:space="preserve"> </w:t>
      </w:r>
      <w:r w:rsidRPr="00392A1A">
        <w:rPr>
          <w:rFonts w:cs="David" w:hint="cs"/>
          <w:rtl/>
          <w:lang w:eastAsia="he-IL"/>
        </w:rPr>
        <w:t xml:space="preserve">פ"ד יח(4) 640. </w:t>
      </w:r>
    </w:p>
    <w:p w:rsidR="00BE1075" w:rsidRDefault="00BE1075" w:rsidP="00826E08">
      <w:pPr>
        <w:pStyle w:val="ListParagraph"/>
        <w:numPr>
          <w:ilvl w:val="0"/>
          <w:numId w:val="119"/>
        </w:numPr>
        <w:spacing w:line="360" w:lineRule="auto"/>
        <w:jc w:val="both"/>
        <w:rPr>
          <w:rFonts w:cs="David"/>
          <w:lang w:eastAsia="he-IL"/>
        </w:rPr>
      </w:pPr>
      <w:r w:rsidRPr="00392A1A">
        <w:rPr>
          <w:rFonts w:cs="David"/>
          <w:rtl/>
          <w:lang w:eastAsia="he-IL"/>
        </w:rPr>
        <w:t xml:space="preserve">ע"א 379/82, </w:t>
      </w:r>
      <w:r w:rsidRPr="00392A1A">
        <w:rPr>
          <w:rFonts w:cs="David"/>
          <w:b/>
          <w:bCs/>
          <w:rtl/>
          <w:lang w:eastAsia="he-IL"/>
        </w:rPr>
        <w:t>נוה-עם נ' יעקובסון</w:t>
      </w:r>
      <w:r w:rsidRPr="00392A1A">
        <w:rPr>
          <w:rFonts w:cs="David" w:hint="cs"/>
          <w:rtl/>
          <w:lang w:eastAsia="he-IL"/>
        </w:rPr>
        <w:t>, פ"ד לח (1) 740.</w:t>
      </w:r>
    </w:p>
    <w:p w:rsidR="00BE1075" w:rsidRPr="00392A1A" w:rsidRDefault="00BE1075" w:rsidP="00826E08">
      <w:pPr>
        <w:pStyle w:val="ListParagraph"/>
        <w:numPr>
          <w:ilvl w:val="0"/>
          <w:numId w:val="119"/>
        </w:numPr>
        <w:spacing w:line="360" w:lineRule="auto"/>
        <w:jc w:val="both"/>
        <w:rPr>
          <w:rFonts w:cs="David"/>
          <w:rtl/>
          <w:lang w:eastAsia="he-IL"/>
        </w:rPr>
      </w:pPr>
      <w:r w:rsidRPr="00392A1A">
        <w:rPr>
          <w:rFonts w:cs="David"/>
          <w:rtl/>
          <w:lang w:eastAsia="he-IL"/>
        </w:rPr>
        <w:t xml:space="preserve">ע"א 7824/95, </w:t>
      </w:r>
      <w:r w:rsidRPr="00392A1A">
        <w:rPr>
          <w:rFonts w:cs="David"/>
          <w:b/>
          <w:bCs/>
          <w:rtl/>
          <w:lang w:eastAsia="he-IL"/>
        </w:rPr>
        <w:t>יצחק תשובה ואח' נ' בר נתן</w:t>
      </w:r>
      <w:r w:rsidRPr="00392A1A">
        <w:rPr>
          <w:rFonts w:cs="David" w:hint="cs"/>
          <w:rtl/>
          <w:lang w:eastAsia="he-IL"/>
        </w:rPr>
        <w:t xml:space="preserve"> פ"ד נה(1) 289.</w:t>
      </w:r>
      <w:r w:rsidR="00545319" w:rsidRPr="00392A1A">
        <w:rPr>
          <w:rFonts w:cs="David" w:hint="cs"/>
          <w:rtl/>
          <w:lang w:eastAsia="he-IL"/>
        </w:rPr>
        <w:t xml:space="preserve"> </w:t>
      </w:r>
    </w:p>
    <w:p w:rsidR="00BE1075" w:rsidRDefault="00BE1075" w:rsidP="00BE1075">
      <w:pPr>
        <w:spacing w:after="0"/>
        <w:rPr>
          <w:rFonts w:ascii="Arial" w:eastAsia="Times New Roman" w:hAnsi="Arial" w:cs="David"/>
          <w:sz w:val="24"/>
          <w:szCs w:val="24"/>
          <w:rtl/>
        </w:rPr>
      </w:pPr>
      <w:r w:rsidRPr="00722BCA">
        <w:rPr>
          <w:rFonts w:cs="David" w:hint="cs"/>
          <w:b/>
          <w:bCs/>
          <w:sz w:val="24"/>
          <w:szCs w:val="24"/>
          <w:u w:val="single"/>
          <w:rtl/>
        </w:rPr>
        <w:t>הצעה</w:t>
      </w:r>
      <w:r w:rsidRPr="00AB2127">
        <w:rPr>
          <w:rFonts w:cs="David" w:hint="cs"/>
          <w:sz w:val="24"/>
          <w:szCs w:val="24"/>
          <w:rtl/>
        </w:rPr>
        <w:t xml:space="preserve">: </w:t>
      </w:r>
      <w:r w:rsidRPr="00722BCA">
        <w:rPr>
          <w:rFonts w:cs="David" w:hint="cs"/>
          <w:b/>
          <w:bCs/>
          <w:sz w:val="24"/>
          <w:szCs w:val="24"/>
          <w:u w:val="single"/>
          <w:rtl/>
        </w:rPr>
        <w:t>סעיף 2 לחוק החוזים-</w:t>
      </w:r>
      <w:r w:rsidRPr="00AB2127">
        <w:rPr>
          <w:rFonts w:cs="David" w:hint="cs"/>
          <w:sz w:val="24"/>
          <w:szCs w:val="24"/>
          <w:rtl/>
        </w:rPr>
        <w:t xml:space="preserve"> </w:t>
      </w:r>
    </w:p>
    <w:p w:rsidR="00BE1075" w:rsidRDefault="00BE1075" w:rsidP="00BE1075">
      <w:pPr>
        <w:spacing w:after="0"/>
        <w:rPr>
          <w:rFonts w:ascii="Arial" w:eastAsia="Times New Roman" w:hAnsi="Arial" w:cs="David"/>
          <w:sz w:val="24"/>
          <w:szCs w:val="24"/>
          <w:rtl/>
        </w:rPr>
      </w:pPr>
    </w:p>
    <w:p w:rsidR="00BE1075" w:rsidRPr="00722BCA" w:rsidRDefault="00BE1075" w:rsidP="00BE1075">
      <w:pPr>
        <w:spacing w:after="0" w:line="240" w:lineRule="auto"/>
        <w:ind w:left="540" w:right="1985"/>
        <w:rPr>
          <w:rFonts w:ascii="Arial" w:eastAsia="Times New Roman" w:hAnsi="Arial" w:cs="David"/>
          <w:b/>
          <w:bCs/>
          <w:i/>
          <w:iCs/>
          <w:color w:val="FF0000"/>
          <w:rtl/>
        </w:rPr>
      </w:pPr>
      <w:r w:rsidRPr="00722BCA">
        <w:rPr>
          <w:rFonts w:ascii="Arial" w:eastAsia="Times New Roman" w:hAnsi="Arial" w:cs="David"/>
          <w:b/>
          <w:bCs/>
          <w:i/>
          <w:iCs/>
          <w:color w:val="FF0000"/>
          <w:rtl/>
        </w:rPr>
        <w:t>2. הצעה</w:t>
      </w:r>
    </w:p>
    <w:p w:rsidR="00BE1075" w:rsidRPr="00722BCA" w:rsidRDefault="00BE1075" w:rsidP="00BE1075">
      <w:pPr>
        <w:spacing w:after="0" w:line="240" w:lineRule="auto"/>
        <w:ind w:left="540" w:right="1985"/>
        <w:rPr>
          <w:rFonts w:ascii="Arial" w:eastAsia="Times New Roman" w:hAnsi="Arial" w:cs="David"/>
          <w:i/>
          <w:iCs/>
          <w:color w:val="FF0000"/>
          <w:rtl/>
        </w:rPr>
      </w:pPr>
      <w:r w:rsidRPr="00722BCA">
        <w:rPr>
          <w:rFonts w:ascii="Arial" w:eastAsia="Times New Roman" w:hAnsi="Arial" w:cs="David"/>
          <w:i/>
          <w:iCs/>
          <w:color w:val="FF0000"/>
          <w:rtl/>
        </w:rPr>
        <w:t>פנייתו של אדם לחברו היא בגדר הצעה, אם היא מעידה על גמירת דעתו של המציע להתקשר עם הניצע בחוזה והיא מסויימת כדי אפשרות לכרות את החוזה בקיבול ההצעה; הפנייה יכול שתהיה לציבור.</w:t>
      </w:r>
    </w:p>
    <w:p w:rsidR="00BE1075" w:rsidRPr="00AB2127" w:rsidRDefault="00BE1075" w:rsidP="00BE1075">
      <w:pPr>
        <w:pStyle w:val="ListParagraph"/>
        <w:tabs>
          <w:tab w:val="left" w:pos="1418"/>
        </w:tabs>
        <w:ind w:left="0"/>
        <w:rPr>
          <w:rFonts w:cs="David"/>
          <w:sz w:val="24"/>
          <w:szCs w:val="24"/>
          <w:rtl/>
        </w:rPr>
      </w:pPr>
    </w:p>
    <w:p w:rsidR="00BE1075" w:rsidRPr="00722BCA" w:rsidRDefault="00BE1075" w:rsidP="00BE1075">
      <w:pPr>
        <w:pStyle w:val="ListParagraph"/>
        <w:tabs>
          <w:tab w:val="left" w:pos="1418"/>
        </w:tabs>
        <w:ind w:left="0"/>
        <w:rPr>
          <w:rFonts w:cs="David"/>
          <w:b/>
          <w:bCs/>
          <w:sz w:val="24"/>
          <w:szCs w:val="24"/>
          <w:u w:val="single"/>
          <w:rtl/>
        </w:rPr>
      </w:pPr>
      <w:r w:rsidRPr="00722BCA">
        <w:rPr>
          <w:rFonts w:cs="David" w:hint="cs"/>
          <w:b/>
          <w:bCs/>
          <w:sz w:val="24"/>
          <w:szCs w:val="24"/>
          <w:u w:val="single"/>
          <w:rtl/>
        </w:rPr>
        <w:t>כדי שתהיה הצעה צריכים להתקיים 3 תנאים:</w:t>
      </w:r>
    </w:p>
    <w:p w:rsidR="00BE1075" w:rsidRPr="00722BCA" w:rsidRDefault="00BE1075" w:rsidP="00BE1075">
      <w:pPr>
        <w:pStyle w:val="ListParagraph"/>
        <w:numPr>
          <w:ilvl w:val="0"/>
          <w:numId w:val="18"/>
        </w:numPr>
        <w:tabs>
          <w:tab w:val="left" w:pos="1418"/>
        </w:tabs>
        <w:ind w:left="0"/>
        <w:rPr>
          <w:rFonts w:cs="David"/>
          <w:sz w:val="24"/>
          <w:szCs w:val="24"/>
          <w:u w:val="single"/>
        </w:rPr>
      </w:pPr>
      <w:r w:rsidRPr="00722BCA">
        <w:rPr>
          <w:rFonts w:cs="David" w:hint="cs"/>
          <w:sz w:val="24"/>
          <w:szCs w:val="24"/>
          <w:u w:val="single"/>
          <w:rtl/>
        </w:rPr>
        <w:t>פנייה של אדם לחברו.</w:t>
      </w:r>
    </w:p>
    <w:p w:rsidR="00BE1075" w:rsidRPr="00AB2127" w:rsidRDefault="00BE1075" w:rsidP="00BE1075">
      <w:pPr>
        <w:pStyle w:val="ListParagraph"/>
        <w:numPr>
          <w:ilvl w:val="0"/>
          <w:numId w:val="18"/>
        </w:numPr>
        <w:tabs>
          <w:tab w:val="left" w:pos="1418"/>
        </w:tabs>
        <w:ind w:left="0"/>
        <w:rPr>
          <w:rFonts w:cs="David"/>
          <w:sz w:val="24"/>
          <w:szCs w:val="24"/>
        </w:rPr>
      </w:pPr>
      <w:r w:rsidRPr="00722BCA">
        <w:rPr>
          <w:rFonts w:cs="David" w:hint="cs"/>
          <w:sz w:val="24"/>
          <w:szCs w:val="24"/>
          <w:u w:val="single"/>
          <w:rtl/>
        </w:rPr>
        <w:t>החצנה של הרצון</w:t>
      </w:r>
      <w:r w:rsidRPr="00AB2127">
        <w:rPr>
          <w:rFonts w:cs="David" w:hint="cs"/>
          <w:sz w:val="24"/>
          <w:szCs w:val="24"/>
          <w:rtl/>
        </w:rPr>
        <w:t xml:space="preserve"> (אינטרקציה לפחות בין 2 צדדים).</w:t>
      </w:r>
    </w:p>
    <w:p w:rsidR="00BE1075" w:rsidRPr="00AB2127" w:rsidRDefault="00BE1075" w:rsidP="00BE1075">
      <w:pPr>
        <w:pStyle w:val="ListParagraph"/>
        <w:tabs>
          <w:tab w:val="left" w:pos="1418"/>
        </w:tabs>
        <w:ind w:left="0"/>
        <w:rPr>
          <w:rFonts w:cs="David"/>
          <w:sz w:val="24"/>
          <w:szCs w:val="24"/>
          <w:rtl/>
        </w:rPr>
      </w:pPr>
      <w:r w:rsidRPr="00AB2127">
        <w:rPr>
          <w:rFonts w:cs="David" w:hint="cs"/>
          <w:sz w:val="24"/>
          <w:szCs w:val="24"/>
          <w:rtl/>
        </w:rPr>
        <w:t>הפנייה צריכה להעיד על גמירת דעתו של המציע להתקשר עם הניצע בחוזה- בהצעה צריכים להיות סימנים שמעידים על כך שהמציע החליט בלבו פנימה להיות קשור עם הניצע בקשר חוזי מחייב מבחינה משפטית על כל המשמעויות הנובעות מכך.</w:t>
      </w:r>
    </w:p>
    <w:p w:rsidR="00BE1075" w:rsidRPr="00AB2127" w:rsidRDefault="00BE1075" w:rsidP="00BE1075">
      <w:pPr>
        <w:pStyle w:val="ListParagraph"/>
        <w:numPr>
          <w:ilvl w:val="0"/>
          <w:numId w:val="18"/>
        </w:numPr>
        <w:tabs>
          <w:tab w:val="left" w:pos="1418"/>
        </w:tabs>
        <w:ind w:left="0"/>
        <w:rPr>
          <w:rFonts w:cs="David"/>
          <w:sz w:val="24"/>
          <w:szCs w:val="24"/>
        </w:rPr>
      </w:pPr>
      <w:r w:rsidRPr="00722BCA">
        <w:rPr>
          <w:rFonts w:cs="David" w:hint="cs"/>
          <w:sz w:val="24"/>
          <w:szCs w:val="24"/>
          <w:u w:val="single"/>
          <w:rtl/>
        </w:rPr>
        <w:t>הצעה מסויימת</w:t>
      </w:r>
      <w:r w:rsidRPr="00AB2127">
        <w:rPr>
          <w:rFonts w:cs="David" w:hint="cs"/>
          <w:sz w:val="24"/>
          <w:szCs w:val="24"/>
          <w:rtl/>
        </w:rPr>
        <w:t>- ההצעה צריכה להיות מסויימת כדי אפשרות לכרות את החוזה בקיבול ההצעה. כלומר- אם הצד השני אומר אני מסכים, כולנו נבין למה הוא מסכים.</w:t>
      </w:r>
    </w:p>
    <w:p w:rsidR="00BE1075" w:rsidRPr="00AB2127" w:rsidRDefault="00BE1075" w:rsidP="00BE1075">
      <w:pPr>
        <w:pStyle w:val="ListParagraph"/>
        <w:tabs>
          <w:tab w:val="left" w:pos="1418"/>
        </w:tabs>
        <w:ind w:left="0"/>
        <w:rPr>
          <w:rFonts w:cs="David"/>
          <w:sz w:val="24"/>
          <w:szCs w:val="24"/>
          <w:rtl/>
        </w:rPr>
      </w:pPr>
    </w:p>
    <w:p w:rsidR="00BE1075" w:rsidRPr="00AB2127" w:rsidRDefault="00BE1075" w:rsidP="00BE1075">
      <w:pPr>
        <w:pStyle w:val="ListParagraph"/>
        <w:tabs>
          <w:tab w:val="left" w:pos="1418"/>
        </w:tabs>
        <w:ind w:left="0"/>
        <w:rPr>
          <w:rFonts w:cs="David"/>
          <w:sz w:val="24"/>
          <w:szCs w:val="24"/>
          <w:u w:val="single"/>
          <w:rtl/>
        </w:rPr>
      </w:pPr>
      <w:r w:rsidRPr="00AB2127">
        <w:rPr>
          <w:rFonts w:cs="David" w:hint="cs"/>
          <w:sz w:val="24"/>
          <w:szCs w:val="24"/>
          <w:u w:val="single"/>
          <w:rtl/>
        </w:rPr>
        <w:t>מה קורה אם פנייה של אדם לחברו לוקה בחסר באחד היסודות הנ"ל?</w:t>
      </w:r>
    </w:p>
    <w:p w:rsidR="00BE1075" w:rsidRDefault="00BE1075" w:rsidP="00BE1075">
      <w:pPr>
        <w:pStyle w:val="ListParagraph"/>
        <w:tabs>
          <w:tab w:val="left" w:pos="1418"/>
        </w:tabs>
        <w:ind w:left="0"/>
        <w:rPr>
          <w:rFonts w:cs="David"/>
          <w:sz w:val="24"/>
          <w:szCs w:val="24"/>
          <w:rtl/>
        </w:rPr>
      </w:pPr>
      <w:r w:rsidRPr="00722BCA">
        <w:rPr>
          <w:rFonts w:cs="David" w:hint="cs"/>
          <w:b/>
          <w:bCs/>
          <w:sz w:val="24"/>
          <w:szCs w:val="24"/>
          <w:rtl/>
        </w:rPr>
        <w:t>מבחינה משפטית- אין הצעה</w:t>
      </w:r>
      <w:r w:rsidRPr="00AB2127">
        <w:rPr>
          <w:rFonts w:cs="David" w:hint="cs"/>
          <w:sz w:val="24"/>
          <w:szCs w:val="24"/>
          <w:rtl/>
        </w:rPr>
        <w:t>. פנייה היא הצעה רק אם היא כוללת את ה</w:t>
      </w:r>
      <w:r>
        <w:rPr>
          <w:rFonts w:cs="David" w:hint="cs"/>
          <w:sz w:val="24"/>
          <w:szCs w:val="24"/>
          <w:rtl/>
        </w:rPr>
        <w:t>יסודות הנ"ל.</w:t>
      </w:r>
    </w:p>
    <w:p w:rsidR="00BE1075" w:rsidRPr="00AB2127" w:rsidRDefault="00BE1075" w:rsidP="00BE1075">
      <w:pPr>
        <w:pStyle w:val="ListParagraph"/>
        <w:tabs>
          <w:tab w:val="left" w:pos="1418"/>
        </w:tabs>
        <w:ind w:left="0"/>
        <w:rPr>
          <w:rFonts w:cs="David"/>
          <w:sz w:val="24"/>
          <w:szCs w:val="24"/>
          <w:rtl/>
        </w:rPr>
      </w:pPr>
      <w:r w:rsidRPr="007D369C">
        <w:rPr>
          <w:rFonts w:cs="David" w:hint="cs"/>
          <w:b/>
          <w:bCs/>
          <w:sz w:val="24"/>
          <w:szCs w:val="24"/>
          <w:rtl/>
        </w:rPr>
        <w:t>יש פנייה שאיננה הצעה</w:t>
      </w:r>
      <w:r>
        <w:rPr>
          <w:rFonts w:cs="David" w:hint="cs"/>
          <w:sz w:val="24"/>
          <w:szCs w:val="24"/>
          <w:rtl/>
        </w:rPr>
        <w:t xml:space="preserve">- </w:t>
      </w:r>
      <w:r w:rsidRPr="007D369C">
        <w:rPr>
          <w:rFonts w:cs="David" w:hint="cs"/>
          <w:sz w:val="24"/>
          <w:szCs w:val="24"/>
          <w:u w:val="single"/>
          <w:rtl/>
        </w:rPr>
        <w:t>זוהי הזמנה להציע הצעות</w:t>
      </w:r>
      <w:r w:rsidRPr="00AB2127">
        <w:rPr>
          <w:rFonts w:cs="David" w:hint="cs"/>
          <w:sz w:val="24"/>
          <w:szCs w:val="24"/>
          <w:rtl/>
        </w:rPr>
        <w:t xml:space="preserve">. וחייב להגדיר אותה כפנייה משום שאכן היו כוונות ליצירת יחסים משפטיים. </w:t>
      </w:r>
    </w:p>
    <w:p w:rsidR="00BE1075" w:rsidRDefault="00BE1075" w:rsidP="00BE1075">
      <w:pPr>
        <w:pStyle w:val="ListParagraph"/>
        <w:tabs>
          <w:tab w:val="left" w:pos="1418"/>
        </w:tabs>
        <w:ind w:left="0"/>
        <w:rPr>
          <w:rFonts w:cs="David"/>
          <w:sz w:val="24"/>
          <w:szCs w:val="24"/>
          <w:rtl/>
        </w:rPr>
      </w:pPr>
      <w:r w:rsidRPr="00AB2127">
        <w:rPr>
          <w:rFonts w:cs="David" w:hint="cs"/>
          <w:sz w:val="24"/>
          <w:szCs w:val="24"/>
          <w:rtl/>
        </w:rPr>
        <w:t>לפעמים יש פניות להציע הצעות. תגובה לפנייה כזו איננה קיבול אלא היא יכולה להיות שלב כלשהו במהלך המשא ומתן. פניה שאיננה הצעה היא חלק ממשא ומתן לק</w:t>
      </w:r>
      <w:r>
        <w:rPr>
          <w:rFonts w:cs="David" w:hint="cs"/>
          <w:sz w:val="24"/>
          <w:szCs w:val="24"/>
          <w:rtl/>
        </w:rPr>
        <w:t>ר</w:t>
      </w:r>
      <w:r w:rsidRPr="00AB2127">
        <w:rPr>
          <w:rFonts w:cs="David" w:hint="cs"/>
          <w:sz w:val="24"/>
          <w:szCs w:val="24"/>
          <w:rtl/>
        </w:rPr>
        <w:t>את כריתתו של חוזה גם אם היא אינה הצעה.</w:t>
      </w:r>
    </w:p>
    <w:p w:rsidR="00BE1075" w:rsidRDefault="00BE1075" w:rsidP="00BE1075">
      <w:pPr>
        <w:pStyle w:val="ListParagraph"/>
        <w:tabs>
          <w:tab w:val="left" w:pos="1418"/>
        </w:tabs>
        <w:ind w:left="0"/>
        <w:rPr>
          <w:rFonts w:cs="David"/>
          <w:sz w:val="24"/>
          <w:szCs w:val="24"/>
          <w:rtl/>
        </w:rPr>
      </w:pPr>
    </w:p>
    <w:p w:rsidR="00545319" w:rsidRDefault="00BE1075" w:rsidP="00BE1075">
      <w:pPr>
        <w:pStyle w:val="ListParagraph"/>
        <w:tabs>
          <w:tab w:val="left" w:pos="1418"/>
        </w:tabs>
        <w:ind w:left="0"/>
        <w:rPr>
          <w:rFonts w:cs="David"/>
          <w:sz w:val="24"/>
          <w:szCs w:val="24"/>
          <w:rtl/>
        </w:rPr>
      </w:pPr>
      <w:r w:rsidRPr="00545319">
        <w:rPr>
          <w:rFonts w:cs="David" w:hint="cs"/>
          <w:b/>
          <w:bCs/>
          <w:sz w:val="24"/>
          <w:szCs w:val="24"/>
          <w:u w:val="single"/>
          <w:rtl/>
        </w:rPr>
        <w:lastRenderedPageBreak/>
        <w:t>עד מתי מציע יכול לחזור בו מהצעתו</w:t>
      </w:r>
      <w:r w:rsidRPr="00AB2127">
        <w:rPr>
          <w:rFonts w:cs="David" w:hint="cs"/>
          <w:sz w:val="24"/>
          <w:szCs w:val="24"/>
          <w:rtl/>
        </w:rPr>
        <w:t xml:space="preserve">? </w:t>
      </w:r>
    </w:p>
    <w:p w:rsidR="00BE1075" w:rsidRPr="00AB2127" w:rsidRDefault="00BE1075" w:rsidP="00BE1075">
      <w:pPr>
        <w:pStyle w:val="ListParagraph"/>
        <w:tabs>
          <w:tab w:val="left" w:pos="1418"/>
        </w:tabs>
        <w:ind w:left="0"/>
        <w:rPr>
          <w:rFonts w:cs="David"/>
          <w:sz w:val="24"/>
          <w:szCs w:val="24"/>
          <w:rtl/>
        </w:rPr>
      </w:pPr>
      <w:r w:rsidRPr="00AB2127">
        <w:rPr>
          <w:rFonts w:cs="David" w:hint="cs"/>
          <w:sz w:val="24"/>
          <w:szCs w:val="24"/>
          <w:rtl/>
        </w:rPr>
        <w:t>בקיצוניות זה</w:t>
      </w:r>
      <w:r>
        <w:rPr>
          <w:rFonts w:cs="David" w:hint="cs"/>
          <w:sz w:val="24"/>
          <w:szCs w:val="24"/>
          <w:rtl/>
        </w:rPr>
        <w:t>:</w:t>
      </w:r>
    </w:p>
    <w:p w:rsidR="00BE1075" w:rsidRPr="00AB2127" w:rsidRDefault="00BE1075" w:rsidP="00BE1075">
      <w:pPr>
        <w:pStyle w:val="ListParagraph"/>
        <w:numPr>
          <w:ilvl w:val="0"/>
          <w:numId w:val="27"/>
        </w:numPr>
        <w:tabs>
          <w:tab w:val="left" w:pos="1418"/>
        </w:tabs>
        <w:ind w:left="0"/>
        <w:rPr>
          <w:rFonts w:cs="David"/>
          <w:sz w:val="24"/>
          <w:szCs w:val="24"/>
        </w:rPr>
      </w:pPr>
      <w:r w:rsidRPr="00AB2127">
        <w:rPr>
          <w:rFonts w:cs="David" w:hint="cs"/>
          <w:sz w:val="24"/>
          <w:szCs w:val="24"/>
          <w:rtl/>
        </w:rPr>
        <w:t>המציע לא יכול לחזור- מנוגד לרעיון חופש החוזים.</w:t>
      </w:r>
    </w:p>
    <w:p w:rsidR="00BE1075" w:rsidRPr="00AB2127" w:rsidRDefault="00BE1075" w:rsidP="00BE1075">
      <w:pPr>
        <w:pStyle w:val="ListParagraph"/>
        <w:numPr>
          <w:ilvl w:val="0"/>
          <w:numId w:val="27"/>
        </w:numPr>
        <w:tabs>
          <w:tab w:val="left" w:pos="1418"/>
        </w:tabs>
        <w:ind w:left="0"/>
        <w:rPr>
          <w:rFonts w:cs="David"/>
          <w:sz w:val="24"/>
          <w:szCs w:val="24"/>
        </w:rPr>
      </w:pPr>
      <w:r w:rsidRPr="00AB2127">
        <w:rPr>
          <w:rFonts w:cs="David" w:hint="cs"/>
          <w:sz w:val="24"/>
          <w:szCs w:val="24"/>
          <w:rtl/>
        </w:rPr>
        <w:t>המציע יכול לחזור בו תמיד- פוגע בהסתמכות של הצד השני בחוזה.</w:t>
      </w:r>
    </w:p>
    <w:p w:rsidR="00BE1075" w:rsidRPr="00AB2127" w:rsidRDefault="00BE1075" w:rsidP="00BE1075">
      <w:pPr>
        <w:pStyle w:val="ListParagraph"/>
        <w:tabs>
          <w:tab w:val="left" w:pos="1418"/>
        </w:tabs>
        <w:ind w:left="0"/>
        <w:rPr>
          <w:rFonts w:cs="David"/>
          <w:sz w:val="24"/>
          <w:szCs w:val="24"/>
          <w:rtl/>
        </w:rPr>
      </w:pPr>
    </w:p>
    <w:p w:rsidR="00BE1075" w:rsidRPr="00AB2127" w:rsidRDefault="00BE1075" w:rsidP="00BE1075">
      <w:pPr>
        <w:pStyle w:val="ListParagraph"/>
        <w:tabs>
          <w:tab w:val="left" w:pos="1418"/>
        </w:tabs>
        <w:ind w:left="0"/>
        <w:rPr>
          <w:rFonts w:cs="David"/>
          <w:sz w:val="24"/>
          <w:szCs w:val="24"/>
          <w:rtl/>
        </w:rPr>
      </w:pPr>
      <w:r w:rsidRPr="00BE1075">
        <w:rPr>
          <w:rFonts w:cs="David" w:hint="cs"/>
          <w:b/>
          <w:bCs/>
          <w:sz w:val="24"/>
          <w:szCs w:val="24"/>
          <w:rtl/>
        </w:rPr>
        <w:t>האפשרויות הללו לא הגיוניות ולכן אנו מחפשים את נקודת האיזון בין חופש החוזים של המציע לבין האינטרס ההסתמכות של הצד השני-</w:t>
      </w:r>
      <w:r w:rsidRPr="00AB2127">
        <w:rPr>
          <w:rFonts w:cs="David" w:hint="cs"/>
          <w:sz w:val="24"/>
          <w:szCs w:val="24"/>
          <w:rtl/>
        </w:rPr>
        <w:t xml:space="preserve"> </w:t>
      </w:r>
      <w:r w:rsidRPr="00BE1075">
        <w:rPr>
          <w:rFonts w:cs="David" w:hint="cs"/>
          <w:sz w:val="24"/>
          <w:szCs w:val="24"/>
          <w:u w:val="single"/>
          <w:rtl/>
        </w:rPr>
        <w:t>איפה עובר הקו הזה?</w:t>
      </w:r>
    </w:p>
    <w:p w:rsidR="00BE1075" w:rsidRPr="00AB2127" w:rsidRDefault="00BE1075" w:rsidP="00BE1075">
      <w:pPr>
        <w:pStyle w:val="ListParagraph"/>
        <w:tabs>
          <w:tab w:val="left" w:pos="1418"/>
        </w:tabs>
        <w:ind w:left="0"/>
        <w:rPr>
          <w:rFonts w:cs="David"/>
          <w:sz w:val="24"/>
          <w:szCs w:val="24"/>
          <w:rtl/>
        </w:rPr>
      </w:pPr>
    </w:p>
    <w:p w:rsidR="00BE1075" w:rsidRDefault="00BE1075" w:rsidP="00BE1075">
      <w:pPr>
        <w:pStyle w:val="ListParagraph"/>
        <w:tabs>
          <w:tab w:val="left" w:pos="1418"/>
        </w:tabs>
        <w:ind w:left="0"/>
        <w:rPr>
          <w:rFonts w:cs="David"/>
          <w:sz w:val="24"/>
          <w:szCs w:val="24"/>
          <w:rtl/>
        </w:rPr>
      </w:pPr>
      <w:r w:rsidRPr="00AB2127">
        <w:rPr>
          <w:rFonts w:cs="David" w:hint="cs"/>
          <w:sz w:val="24"/>
          <w:szCs w:val="24"/>
          <w:rtl/>
        </w:rPr>
        <w:t>מובן מאליו כי כל עוד ההצעה לא נמסרה לניצע- המציע יכול לחזור בו.</w:t>
      </w:r>
    </w:p>
    <w:p w:rsidR="00BE1075" w:rsidRPr="00AB2127" w:rsidRDefault="00BE1075" w:rsidP="00BE1075">
      <w:pPr>
        <w:pStyle w:val="ListParagraph"/>
        <w:tabs>
          <w:tab w:val="left" w:pos="1418"/>
        </w:tabs>
        <w:ind w:left="0"/>
        <w:rPr>
          <w:rFonts w:cs="David"/>
          <w:sz w:val="24"/>
          <w:szCs w:val="24"/>
          <w:rtl/>
        </w:rPr>
      </w:pPr>
    </w:p>
    <w:p w:rsidR="00BE1075" w:rsidRDefault="00BE1075" w:rsidP="00BE1075">
      <w:pPr>
        <w:pStyle w:val="ListParagraph"/>
        <w:tabs>
          <w:tab w:val="left" w:pos="1418"/>
        </w:tabs>
        <w:ind w:left="0"/>
        <w:rPr>
          <w:rFonts w:cs="David"/>
          <w:sz w:val="24"/>
          <w:szCs w:val="24"/>
          <w:rtl/>
        </w:rPr>
      </w:pPr>
      <w:r w:rsidRPr="00BE1075">
        <w:rPr>
          <w:rFonts w:cs="David" w:hint="cs"/>
          <w:b/>
          <w:bCs/>
          <w:sz w:val="24"/>
          <w:szCs w:val="24"/>
          <w:u w:val="single"/>
          <w:rtl/>
        </w:rPr>
        <w:t>לפי סעיף 3</w:t>
      </w:r>
      <w:r>
        <w:rPr>
          <w:rFonts w:cs="David" w:hint="cs"/>
          <w:b/>
          <w:bCs/>
          <w:sz w:val="24"/>
          <w:szCs w:val="24"/>
          <w:u w:val="single"/>
          <w:rtl/>
        </w:rPr>
        <w:t>(א)</w:t>
      </w:r>
      <w:r w:rsidRPr="00AB2127">
        <w:rPr>
          <w:rFonts w:cs="David" w:hint="cs"/>
          <w:sz w:val="24"/>
          <w:szCs w:val="24"/>
          <w:rtl/>
        </w:rPr>
        <w:t xml:space="preserve"> </w:t>
      </w:r>
    </w:p>
    <w:p w:rsidR="00BE1075" w:rsidRDefault="00BE1075" w:rsidP="00BE1075">
      <w:pPr>
        <w:pStyle w:val="ListParagraph"/>
        <w:tabs>
          <w:tab w:val="left" w:pos="1418"/>
        </w:tabs>
        <w:ind w:left="0"/>
        <w:rPr>
          <w:rFonts w:cs="David"/>
          <w:i/>
          <w:iCs/>
          <w:color w:val="FF0000"/>
          <w:sz w:val="24"/>
          <w:szCs w:val="24"/>
          <w:rtl/>
        </w:rPr>
      </w:pPr>
      <w:r w:rsidRPr="00BE1075">
        <w:rPr>
          <w:rFonts w:cs="David" w:hint="cs"/>
          <w:i/>
          <w:iCs/>
          <w:color w:val="FF0000"/>
          <w:sz w:val="24"/>
          <w:szCs w:val="24"/>
          <w:rtl/>
        </w:rPr>
        <w:t>"</w:t>
      </w:r>
      <w:r w:rsidRPr="00BE1075">
        <w:rPr>
          <w:rFonts w:ascii="Arial" w:eastAsia="Times New Roman" w:hAnsi="Arial" w:cs="David"/>
          <w:i/>
          <w:iCs/>
          <w:color w:val="FF0000"/>
          <w:sz w:val="24"/>
          <w:szCs w:val="24"/>
          <w:rtl/>
        </w:rPr>
        <w:t xml:space="preserve"> המציע רשאי לחזור בו מן ההצעה בהודעה לניצע, ובלבד שהודעת החזרה נמסרה לניצע לפני שנתן הודעת קיבול.</w:t>
      </w:r>
      <w:r w:rsidRPr="00BE1075">
        <w:rPr>
          <w:rFonts w:ascii="Arial" w:eastAsia="Times New Roman" w:hAnsi="Arial" w:cs="David" w:hint="cs"/>
          <w:i/>
          <w:iCs/>
          <w:color w:val="FF0000"/>
          <w:sz w:val="24"/>
          <w:szCs w:val="24"/>
          <w:rtl/>
        </w:rPr>
        <w:t>"</w:t>
      </w:r>
    </w:p>
    <w:p w:rsidR="00545319" w:rsidRPr="00BE1075" w:rsidRDefault="00545319" w:rsidP="00BE1075">
      <w:pPr>
        <w:pStyle w:val="ListParagraph"/>
        <w:tabs>
          <w:tab w:val="left" w:pos="1418"/>
        </w:tabs>
        <w:ind w:left="0"/>
        <w:rPr>
          <w:rFonts w:cs="David"/>
          <w:i/>
          <w:iCs/>
          <w:color w:val="FF0000"/>
          <w:sz w:val="24"/>
          <w:szCs w:val="24"/>
          <w:rtl/>
        </w:rPr>
      </w:pPr>
    </w:p>
    <w:p w:rsidR="00BE1075" w:rsidRDefault="00BE1075" w:rsidP="00BE1075">
      <w:pPr>
        <w:pStyle w:val="ListParagraph"/>
        <w:tabs>
          <w:tab w:val="left" w:pos="1418"/>
        </w:tabs>
        <w:ind w:left="0"/>
        <w:rPr>
          <w:rFonts w:cs="David"/>
          <w:sz w:val="24"/>
          <w:szCs w:val="24"/>
          <w:rtl/>
        </w:rPr>
      </w:pPr>
      <w:r w:rsidRPr="00AB2127">
        <w:rPr>
          <w:rFonts w:ascii="Arial" w:eastAsia="Times New Roman" w:hAnsi="Arial" w:cs="David" w:hint="cs"/>
          <w:b/>
          <w:bCs/>
          <w:sz w:val="24"/>
          <w:szCs w:val="24"/>
          <w:u w:val="single"/>
          <w:rtl/>
        </w:rPr>
        <w:t>נקודת המוצא לפי החוק</w:t>
      </w:r>
      <w:r w:rsidRPr="00AB2127">
        <w:rPr>
          <w:rFonts w:ascii="Arial" w:eastAsia="Times New Roman" w:hAnsi="Arial" w:cs="David" w:hint="cs"/>
          <w:sz w:val="24"/>
          <w:szCs w:val="24"/>
          <w:rtl/>
        </w:rPr>
        <w:t xml:space="preserve"> היא לפני שנתן הניצע הודעת קיבול.</w:t>
      </w:r>
      <w:r w:rsidRPr="00AB2127">
        <w:rPr>
          <w:rFonts w:cs="David" w:hint="cs"/>
          <w:sz w:val="24"/>
          <w:szCs w:val="24"/>
          <w:rtl/>
        </w:rPr>
        <w:t xml:space="preserve"> ז"א לניצע כבר יש אינטרס מסויים משום שהוא מודע להצעה אך עד שלא "שלח" את הודעת הקיבול </w:t>
      </w:r>
      <w:r w:rsidRPr="00AB2127">
        <w:rPr>
          <w:rFonts w:cs="David"/>
          <w:sz w:val="24"/>
          <w:szCs w:val="24"/>
          <w:rtl/>
        </w:rPr>
        <w:t>–</w:t>
      </w:r>
      <w:r w:rsidRPr="00AB2127">
        <w:rPr>
          <w:rFonts w:cs="David" w:hint="cs"/>
          <w:sz w:val="24"/>
          <w:szCs w:val="24"/>
          <w:rtl/>
        </w:rPr>
        <w:t xml:space="preserve"> יכול המציע לחזור בו.</w:t>
      </w:r>
    </w:p>
    <w:p w:rsidR="00392A1A" w:rsidRPr="00AB2127" w:rsidRDefault="00392A1A" w:rsidP="00BE1075">
      <w:pPr>
        <w:pStyle w:val="ListParagraph"/>
        <w:tabs>
          <w:tab w:val="left" w:pos="1418"/>
        </w:tabs>
        <w:ind w:left="0"/>
        <w:rPr>
          <w:rFonts w:cs="David"/>
          <w:sz w:val="24"/>
          <w:szCs w:val="24"/>
          <w:rtl/>
        </w:rPr>
      </w:pPr>
    </w:p>
    <w:p w:rsidR="00BE1075" w:rsidRPr="00AB2127" w:rsidRDefault="00BE1075" w:rsidP="00BE1075">
      <w:pPr>
        <w:pStyle w:val="ListParagraph"/>
        <w:tabs>
          <w:tab w:val="left" w:pos="1418"/>
        </w:tabs>
        <w:ind w:left="0"/>
        <w:rPr>
          <w:rFonts w:cs="David"/>
          <w:sz w:val="24"/>
          <w:szCs w:val="24"/>
          <w:rtl/>
        </w:rPr>
      </w:pPr>
      <w:r w:rsidRPr="00AB2127">
        <w:rPr>
          <w:rFonts w:ascii="Arial" w:eastAsia="Times New Roman" w:hAnsi="Arial" w:cs="David" w:hint="cs"/>
          <w:b/>
          <w:bCs/>
          <w:sz w:val="24"/>
          <w:szCs w:val="24"/>
          <w:rtl/>
        </w:rPr>
        <w:t>חריג</w:t>
      </w:r>
      <w:r w:rsidRPr="00AB2127">
        <w:rPr>
          <w:rFonts w:ascii="Arial" w:eastAsia="Times New Roman" w:hAnsi="Arial" w:cs="David" w:hint="cs"/>
          <w:sz w:val="24"/>
          <w:szCs w:val="24"/>
          <w:rtl/>
        </w:rPr>
        <w:t>- אחת המשמעויות של תום הלב היא שבמצבים מסוימים צד לא יכול לחזור בו מהמשא ומתן וחובת תום הלב תמנע מצד לפרוש מהמו"מ. מתי? אם היה מו"מ ממושך רציני שהצדדים השקיעו בו משאבים / ויתרו על הזדמנויות אחרות והמו"מ קרוב לסיומו המוצלח</w:t>
      </w:r>
      <w:r w:rsidRPr="00AB2127">
        <w:rPr>
          <w:rFonts w:cs="David" w:hint="cs"/>
          <w:sz w:val="24"/>
          <w:szCs w:val="24"/>
          <w:rtl/>
        </w:rPr>
        <w:t xml:space="preserve"> ואחד הצדדים רוצה לפרוש, עליו להציג סיבה עניינית (למשל שינוי שח</w:t>
      </w:r>
      <w:r w:rsidR="00545319">
        <w:rPr>
          <w:rFonts w:cs="David" w:hint="cs"/>
          <w:sz w:val="24"/>
          <w:szCs w:val="24"/>
          <w:rtl/>
        </w:rPr>
        <w:t>ל במצבו הכלכלי) ואם יפרוש בלי סיבה הגיונית</w:t>
      </w:r>
      <w:r w:rsidRPr="00AB2127">
        <w:rPr>
          <w:rFonts w:cs="David" w:hint="cs"/>
          <w:sz w:val="24"/>
          <w:szCs w:val="24"/>
          <w:rtl/>
        </w:rPr>
        <w:t xml:space="preserve"> או שיטילו עליו פיצויים או שיקבעו כי פרישתו לא נחשבת וכאילו החוזה מוגמר. </w:t>
      </w:r>
    </w:p>
    <w:p w:rsidR="00BE1075" w:rsidRDefault="00545319" w:rsidP="00BE1075">
      <w:pPr>
        <w:pStyle w:val="ListParagraph"/>
        <w:tabs>
          <w:tab w:val="left" w:pos="1418"/>
        </w:tabs>
        <w:ind w:left="0"/>
        <w:rPr>
          <w:rFonts w:cs="David"/>
          <w:sz w:val="24"/>
          <w:szCs w:val="24"/>
          <w:rtl/>
        </w:rPr>
      </w:pPr>
      <w:r>
        <w:rPr>
          <w:rFonts w:ascii="Arial" w:eastAsia="Times New Roman" w:hAnsi="Arial" w:cs="David" w:hint="cs"/>
          <w:sz w:val="24"/>
          <w:szCs w:val="24"/>
          <w:rtl/>
        </w:rPr>
        <w:t>שימי לב,</w:t>
      </w:r>
      <w:r w:rsidR="00BE1075" w:rsidRPr="00AB2127">
        <w:rPr>
          <w:rFonts w:ascii="Arial" w:eastAsia="Times New Roman" w:hAnsi="Arial" w:cs="David" w:hint="cs"/>
          <w:sz w:val="24"/>
          <w:szCs w:val="24"/>
          <w:rtl/>
        </w:rPr>
        <w:t xml:space="preserve"> כי לא תמיד דווקא הצעה וקיבול הם השלבים המכריעים, אלא הם השלבים הסופיים</w:t>
      </w:r>
      <w:r w:rsidR="00BE1075" w:rsidRPr="00AB2127">
        <w:rPr>
          <w:rFonts w:cs="David" w:hint="cs"/>
          <w:sz w:val="24"/>
          <w:szCs w:val="24"/>
          <w:rtl/>
        </w:rPr>
        <w:t xml:space="preserve"> ושל</w:t>
      </w:r>
      <w:r>
        <w:rPr>
          <w:rFonts w:cs="David" w:hint="cs"/>
          <w:sz w:val="24"/>
          <w:szCs w:val="24"/>
          <w:rtl/>
        </w:rPr>
        <w:t>ב המו"מ לא פחות חשוב ומשמעותי מה</w:t>
      </w:r>
      <w:r w:rsidR="00BE1075" w:rsidRPr="00AB2127">
        <w:rPr>
          <w:rFonts w:cs="David" w:hint="cs"/>
          <w:sz w:val="24"/>
          <w:szCs w:val="24"/>
          <w:rtl/>
        </w:rPr>
        <w:t>שלב הסופי.</w:t>
      </w:r>
    </w:p>
    <w:p w:rsidR="00545319" w:rsidRPr="00AB2127" w:rsidRDefault="00545319" w:rsidP="00BE1075">
      <w:pPr>
        <w:pStyle w:val="ListParagraph"/>
        <w:tabs>
          <w:tab w:val="left" w:pos="1418"/>
        </w:tabs>
        <w:ind w:left="0"/>
        <w:rPr>
          <w:rFonts w:cs="David"/>
          <w:sz w:val="24"/>
          <w:szCs w:val="24"/>
          <w:rtl/>
        </w:rPr>
      </w:pPr>
    </w:p>
    <w:p w:rsidR="00545319" w:rsidRPr="00545319" w:rsidRDefault="00BE1075" w:rsidP="00545319">
      <w:pPr>
        <w:pStyle w:val="ListParagraph"/>
        <w:tabs>
          <w:tab w:val="left" w:pos="1418"/>
        </w:tabs>
        <w:ind w:left="0"/>
        <w:rPr>
          <w:rFonts w:cs="David"/>
          <w:sz w:val="24"/>
          <w:szCs w:val="24"/>
          <w:rtl/>
        </w:rPr>
      </w:pPr>
      <w:r w:rsidRPr="00545319">
        <w:rPr>
          <w:rFonts w:cs="David" w:hint="cs"/>
          <w:b/>
          <w:bCs/>
          <w:sz w:val="24"/>
          <w:szCs w:val="24"/>
          <w:u w:val="single"/>
          <w:rtl/>
        </w:rPr>
        <w:t xml:space="preserve">לפי סעיף </w:t>
      </w:r>
      <w:r w:rsidR="00545319" w:rsidRPr="00545319">
        <w:rPr>
          <w:rFonts w:cs="David" w:hint="cs"/>
          <w:b/>
          <w:bCs/>
          <w:sz w:val="24"/>
          <w:szCs w:val="24"/>
          <w:u w:val="single"/>
          <w:rtl/>
        </w:rPr>
        <w:t>3 (ב)</w:t>
      </w:r>
      <w:r w:rsidRPr="00545319">
        <w:rPr>
          <w:rFonts w:cs="David" w:hint="cs"/>
          <w:sz w:val="24"/>
          <w:szCs w:val="24"/>
          <w:u w:val="single"/>
          <w:rtl/>
        </w:rPr>
        <w:t xml:space="preserve"> </w:t>
      </w:r>
      <w:r w:rsidR="00545319" w:rsidRPr="00AB2127">
        <w:rPr>
          <w:rFonts w:cs="David" w:hint="cs"/>
          <w:sz w:val="24"/>
          <w:szCs w:val="24"/>
          <w:rtl/>
        </w:rPr>
        <w:t>המדבר על הצעה בלתי חוזרת</w:t>
      </w:r>
    </w:p>
    <w:p w:rsidR="00545319" w:rsidRPr="00545319" w:rsidRDefault="00545319" w:rsidP="00545319">
      <w:pPr>
        <w:spacing w:after="0" w:line="240" w:lineRule="auto"/>
        <w:ind w:left="540" w:right="1985"/>
        <w:rPr>
          <w:rFonts w:ascii="Arial" w:eastAsia="Times New Roman" w:hAnsi="Arial" w:cs="David"/>
          <w:i/>
          <w:iCs/>
          <w:color w:val="FF0000"/>
          <w:sz w:val="24"/>
          <w:szCs w:val="24"/>
          <w:rtl/>
        </w:rPr>
      </w:pPr>
      <w:r w:rsidRPr="00545319">
        <w:rPr>
          <w:rFonts w:ascii="Arial" w:eastAsia="Times New Roman" w:hAnsi="Arial" w:cs="David"/>
          <w:i/>
          <w:iCs/>
          <w:color w:val="FF0000"/>
          <w:sz w:val="24"/>
          <w:szCs w:val="24"/>
          <w:rtl/>
        </w:rPr>
        <w:t>(ב) קבע המציע שהצעתו היא ללא חזרה, או שקבע מועד לקיבולה, אין הוא רשאי לחזור בו ממנה לאחר שנמסרה לניצע.</w:t>
      </w:r>
    </w:p>
    <w:p w:rsidR="00545319" w:rsidRPr="00545319" w:rsidRDefault="00545319" w:rsidP="00545319">
      <w:pPr>
        <w:pStyle w:val="ListParagraph"/>
        <w:tabs>
          <w:tab w:val="left" w:pos="1418"/>
        </w:tabs>
        <w:ind w:left="0"/>
        <w:rPr>
          <w:rFonts w:cs="David"/>
          <w:sz w:val="24"/>
          <w:szCs w:val="24"/>
          <w:u w:val="single"/>
          <w:rtl/>
        </w:rPr>
      </w:pPr>
    </w:p>
    <w:p w:rsidR="00BE1075" w:rsidRPr="00545319" w:rsidRDefault="00BE1075" w:rsidP="00BE1075">
      <w:pPr>
        <w:pStyle w:val="ListParagraph"/>
        <w:tabs>
          <w:tab w:val="left" w:pos="1418"/>
        </w:tabs>
        <w:ind w:left="0"/>
        <w:rPr>
          <w:rFonts w:cs="David"/>
          <w:b/>
          <w:bCs/>
          <w:sz w:val="24"/>
          <w:szCs w:val="24"/>
          <w:u w:val="single"/>
          <w:rtl/>
        </w:rPr>
      </w:pPr>
      <w:r w:rsidRPr="00545319">
        <w:rPr>
          <w:rFonts w:cs="David" w:hint="cs"/>
          <w:b/>
          <w:bCs/>
          <w:sz w:val="24"/>
          <w:szCs w:val="24"/>
          <w:u w:val="single"/>
          <w:rtl/>
        </w:rPr>
        <w:t>2 המקרים בהם ההצעה היא בלתי חוזרת:</w:t>
      </w:r>
    </w:p>
    <w:p w:rsidR="00BE1075" w:rsidRPr="00AB2127" w:rsidRDefault="00BE1075" w:rsidP="00BE1075">
      <w:pPr>
        <w:pStyle w:val="ListParagraph"/>
        <w:numPr>
          <w:ilvl w:val="0"/>
          <w:numId w:val="28"/>
        </w:numPr>
        <w:tabs>
          <w:tab w:val="left" w:pos="1418"/>
        </w:tabs>
        <w:ind w:left="0"/>
        <w:rPr>
          <w:rFonts w:cs="David"/>
          <w:sz w:val="24"/>
          <w:szCs w:val="24"/>
        </w:rPr>
      </w:pPr>
      <w:r w:rsidRPr="00AB2127">
        <w:rPr>
          <w:rFonts w:cs="David" w:hint="cs"/>
          <w:sz w:val="24"/>
          <w:szCs w:val="24"/>
          <w:rtl/>
        </w:rPr>
        <w:t>קבע המציע כי ההצעה ללא חזרה.</w:t>
      </w:r>
    </w:p>
    <w:p w:rsidR="00BE1075" w:rsidRPr="00AB2127" w:rsidRDefault="00BE1075" w:rsidP="00545319">
      <w:pPr>
        <w:pStyle w:val="ListParagraph"/>
        <w:numPr>
          <w:ilvl w:val="0"/>
          <w:numId w:val="28"/>
        </w:numPr>
        <w:tabs>
          <w:tab w:val="left" w:pos="1418"/>
        </w:tabs>
        <w:ind w:left="0"/>
        <w:rPr>
          <w:rFonts w:cs="David"/>
          <w:sz w:val="24"/>
          <w:szCs w:val="24"/>
        </w:rPr>
      </w:pPr>
      <w:r w:rsidRPr="00AB2127">
        <w:rPr>
          <w:rFonts w:cs="David" w:hint="cs"/>
          <w:sz w:val="24"/>
          <w:szCs w:val="24"/>
          <w:rtl/>
        </w:rPr>
        <w:t xml:space="preserve">אם קבע </w:t>
      </w:r>
      <w:r w:rsidR="00545319">
        <w:rPr>
          <w:rFonts w:cs="David" w:hint="cs"/>
          <w:sz w:val="24"/>
          <w:szCs w:val="24"/>
          <w:rtl/>
        </w:rPr>
        <w:t>לה מועד</w:t>
      </w:r>
      <w:r w:rsidRPr="00AB2127">
        <w:rPr>
          <w:rFonts w:cs="David" w:hint="cs"/>
          <w:sz w:val="24"/>
          <w:szCs w:val="24"/>
          <w:rtl/>
        </w:rPr>
        <w:t>.</w:t>
      </w:r>
    </w:p>
    <w:p w:rsidR="00BE1075" w:rsidRPr="00545319" w:rsidRDefault="00BE1075" w:rsidP="00BE1075">
      <w:pPr>
        <w:tabs>
          <w:tab w:val="left" w:pos="1418"/>
        </w:tabs>
        <w:rPr>
          <w:rFonts w:cs="David"/>
          <w:b/>
          <w:bCs/>
          <w:sz w:val="24"/>
          <w:szCs w:val="24"/>
          <w:rtl/>
        </w:rPr>
      </w:pPr>
      <w:r w:rsidRPr="00545319">
        <w:rPr>
          <w:rFonts w:cs="David" w:hint="cs"/>
          <w:b/>
          <w:bCs/>
          <w:sz w:val="24"/>
          <w:szCs w:val="24"/>
          <w:rtl/>
        </w:rPr>
        <w:t>בהצעה ב</w:t>
      </w:r>
      <w:r w:rsidR="00545319" w:rsidRPr="00545319">
        <w:rPr>
          <w:rFonts w:cs="David" w:hint="cs"/>
          <w:b/>
          <w:bCs/>
          <w:sz w:val="24"/>
          <w:szCs w:val="24"/>
          <w:rtl/>
        </w:rPr>
        <w:t>לתי חוזרת לא רשאי המציע לחזור בו</w:t>
      </w:r>
      <w:r w:rsidRPr="00545319">
        <w:rPr>
          <w:rFonts w:cs="David" w:hint="cs"/>
          <w:b/>
          <w:bCs/>
          <w:sz w:val="24"/>
          <w:szCs w:val="24"/>
          <w:rtl/>
        </w:rPr>
        <w:t xml:space="preserve"> מהרגע שההצעה הגיע לידו של הניצע.</w:t>
      </w:r>
    </w:p>
    <w:p w:rsidR="00BE1075" w:rsidRPr="00AB2127" w:rsidRDefault="00BE1075" w:rsidP="00BE1075">
      <w:pPr>
        <w:tabs>
          <w:tab w:val="left" w:pos="1418"/>
        </w:tabs>
        <w:rPr>
          <w:rFonts w:cs="David"/>
          <w:sz w:val="24"/>
          <w:szCs w:val="24"/>
          <w:rtl/>
        </w:rPr>
      </w:pPr>
      <w:r w:rsidRPr="00545319">
        <w:rPr>
          <w:rFonts w:cs="David" w:hint="cs"/>
          <w:sz w:val="24"/>
          <w:szCs w:val="24"/>
          <w:u w:val="single"/>
          <w:rtl/>
        </w:rPr>
        <w:t>ההבדל בין הצעה רגילה להצעה בלתי חוזרת הוא פרק הזמן שבין קבלת הניצע את ההצעה לבין שליחת הודעת הקיבול</w:t>
      </w:r>
      <w:r w:rsidRPr="00AB2127">
        <w:rPr>
          <w:rFonts w:cs="David" w:hint="cs"/>
          <w:sz w:val="24"/>
          <w:szCs w:val="24"/>
          <w:rtl/>
        </w:rPr>
        <w:t>. בחוזה רגיל הניצע שוקל את ההצעה בחשש שבכל רגע עלולה ההצעה להתבטל ואילו בהצעה בלתי חוזרת הוא יכול לשקול אותה בנחת.</w:t>
      </w:r>
    </w:p>
    <w:p w:rsidR="00BE1075" w:rsidRPr="00AB2127" w:rsidRDefault="00BE1075" w:rsidP="00BE1075">
      <w:pPr>
        <w:tabs>
          <w:tab w:val="left" w:pos="1418"/>
        </w:tabs>
        <w:rPr>
          <w:rFonts w:cs="David"/>
          <w:sz w:val="24"/>
          <w:szCs w:val="24"/>
          <w:rtl/>
        </w:rPr>
      </w:pPr>
      <w:r w:rsidRPr="00545319">
        <w:rPr>
          <w:rFonts w:cs="David" w:hint="cs"/>
          <w:sz w:val="24"/>
          <w:szCs w:val="24"/>
          <w:u w:val="single"/>
          <w:rtl/>
        </w:rPr>
        <w:t>למה שאדם בכלל יציע הצעה שלא ניתן לחזור ממנה</w:t>
      </w:r>
      <w:r w:rsidRPr="00AB2127">
        <w:rPr>
          <w:rFonts w:cs="David" w:hint="cs"/>
          <w:sz w:val="24"/>
          <w:szCs w:val="24"/>
          <w:rtl/>
        </w:rPr>
        <w:t>? זה בעצם אותו הדבר כמו הצעה שיש לה תוק</w:t>
      </w:r>
      <w:r w:rsidR="00545319">
        <w:rPr>
          <w:rFonts w:cs="David" w:hint="cs"/>
          <w:sz w:val="24"/>
          <w:szCs w:val="24"/>
          <w:rtl/>
        </w:rPr>
        <w:t>ף ( רק פה מופעל התוקף הסביר משום</w:t>
      </w:r>
      <w:r w:rsidRPr="00AB2127">
        <w:rPr>
          <w:rFonts w:cs="David" w:hint="cs"/>
          <w:sz w:val="24"/>
          <w:szCs w:val="24"/>
          <w:rtl/>
        </w:rPr>
        <w:t xml:space="preserve"> שהוא לא צויין) זה תלוי בנוהג בתחום. (למשל אם נהוג שסוחרים מציעים הצעות ומפרסמים כי זה המחירון שלהם עד לחודש אפריל).</w:t>
      </w:r>
    </w:p>
    <w:p w:rsidR="00BE1075" w:rsidRPr="00AB2127" w:rsidRDefault="00BE1075" w:rsidP="00BE1075">
      <w:pPr>
        <w:tabs>
          <w:tab w:val="left" w:pos="1418"/>
        </w:tabs>
        <w:rPr>
          <w:rFonts w:cs="David"/>
          <w:sz w:val="24"/>
          <w:szCs w:val="24"/>
          <w:rtl/>
        </w:rPr>
      </w:pPr>
      <w:r w:rsidRPr="00545319">
        <w:rPr>
          <w:rFonts w:cs="David" w:hint="cs"/>
          <w:sz w:val="24"/>
          <w:szCs w:val="24"/>
          <w:u w:val="single"/>
          <w:rtl/>
        </w:rPr>
        <w:t>למה אם קבענו מועד להצעה היא הופכת להיות בלתי חוזרת</w:t>
      </w:r>
      <w:r w:rsidRPr="00AB2127">
        <w:rPr>
          <w:rFonts w:cs="David" w:hint="cs"/>
          <w:sz w:val="24"/>
          <w:szCs w:val="24"/>
          <w:rtl/>
        </w:rPr>
        <w:t xml:space="preserve">? בשל העבדה כי הניצע מסתמך על פרק הזמן שיש לו בכדי לשקול את ההצעה. (ניתן לקבוע מועד ולסייג את זה בסעיף הקובע כי אלא אם כן אני אחליט לבטלה). </w:t>
      </w:r>
    </w:p>
    <w:p w:rsidR="00BE1075" w:rsidRPr="00AB2127" w:rsidRDefault="00BE1075" w:rsidP="00C42060">
      <w:pPr>
        <w:tabs>
          <w:tab w:val="left" w:pos="1418"/>
        </w:tabs>
        <w:rPr>
          <w:rFonts w:cs="David"/>
          <w:sz w:val="24"/>
          <w:szCs w:val="24"/>
          <w:rtl/>
        </w:rPr>
      </w:pPr>
      <w:r w:rsidRPr="00C42060">
        <w:rPr>
          <w:rFonts w:cs="David" w:hint="cs"/>
          <w:sz w:val="24"/>
          <w:szCs w:val="24"/>
          <w:u w:val="single"/>
          <w:rtl/>
        </w:rPr>
        <w:t xml:space="preserve">במצבים בהם המציע רוצה לחזור בו מהצעתו </w:t>
      </w:r>
      <w:r w:rsidR="00C42060">
        <w:rPr>
          <w:rFonts w:cs="David" w:hint="cs"/>
          <w:sz w:val="24"/>
          <w:szCs w:val="24"/>
          <w:u w:val="single"/>
          <w:rtl/>
        </w:rPr>
        <w:t>כ</w:t>
      </w:r>
      <w:r w:rsidRPr="00C42060">
        <w:rPr>
          <w:rFonts w:cs="David" w:hint="cs"/>
          <w:sz w:val="24"/>
          <w:szCs w:val="24"/>
          <w:u w:val="single"/>
          <w:rtl/>
        </w:rPr>
        <w:t>שהוא כבר לא יכול</w:t>
      </w:r>
      <w:r w:rsidRPr="00AB2127">
        <w:rPr>
          <w:rFonts w:cs="David" w:hint="cs"/>
          <w:sz w:val="24"/>
          <w:szCs w:val="24"/>
          <w:rtl/>
        </w:rPr>
        <w:t xml:space="preserve">- </w:t>
      </w:r>
      <w:r w:rsidR="00C42060">
        <w:rPr>
          <w:rFonts w:cs="David" w:hint="cs"/>
          <w:sz w:val="24"/>
          <w:szCs w:val="24"/>
          <w:rtl/>
        </w:rPr>
        <w:t xml:space="preserve">אם כי </w:t>
      </w:r>
      <w:r w:rsidRPr="00AB2127">
        <w:rPr>
          <w:rFonts w:cs="David" w:hint="cs"/>
          <w:sz w:val="24"/>
          <w:szCs w:val="24"/>
          <w:rtl/>
        </w:rPr>
        <w:t xml:space="preserve">בשלב שטרם נכרת החוזה , למשל לחזור בו מהצעה </w:t>
      </w:r>
      <w:r w:rsidR="00C42060">
        <w:rPr>
          <w:rFonts w:cs="David" w:hint="cs"/>
          <w:sz w:val="24"/>
          <w:szCs w:val="24"/>
          <w:rtl/>
        </w:rPr>
        <w:t>בלתי חוזרת לאחר שהניצע כבר מודע להצעה</w:t>
      </w:r>
      <w:r w:rsidRPr="00AB2127">
        <w:rPr>
          <w:rFonts w:cs="David" w:hint="cs"/>
          <w:sz w:val="24"/>
          <w:szCs w:val="24"/>
          <w:rtl/>
        </w:rPr>
        <w:t>.</w:t>
      </w:r>
    </w:p>
    <w:p w:rsidR="00BE1075" w:rsidRPr="00AB2127" w:rsidRDefault="00BE1075" w:rsidP="00BE1075">
      <w:pPr>
        <w:pStyle w:val="ListParagraph"/>
        <w:numPr>
          <w:ilvl w:val="0"/>
          <w:numId w:val="29"/>
        </w:numPr>
        <w:tabs>
          <w:tab w:val="left" w:pos="1418"/>
        </w:tabs>
        <w:ind w:left="0"/>
        <w:rPr>
          <w:rFonts w:cs="David"/>
          <w:sz w:val="24"/>
          <w:szCs w:val="24"/>
        </w:rPr>
      </w:pPr>
      <w:r w:rsidRPr="00C42060">
        <w:rPr>
          <w:rFonts w:cs="David" w:hint="cs"/>
          <w:sz w:val="24"/>
          <w:szCs w:val="24"/>
          <w:u w:val="single"/>
          <w:rtl/>
        </w:rPr>
        <w:t>אין לו את הרשות / הזכות לעשות זאת</w:t>
      </w:r>
      <w:r w:rsidRPr="00AB2127">
        <w:rPr>
          <w:rFonts w:cs="David" w:hint="cs"/>
          <w:sz w:val="24"/>
          <w:szCs w:val="24"/>
          <w:rtl/>
        </w:rPr>
        <w:t>- אם הוא חזר בו הוא הפר נורמה ותהיה נגדו סנקציה/ פיצויים.</w:t>
      </w:r>
    </w:p>
    <w:p w:rsidR="00BE1075" w:rsidRPr="00AB2127" w:rsidRDefault="00BE1075" w:rsidP="00BE1075">
      <w:pPr>
        <w:pStyle w:val="ListParagraph"/>
        <w:numPr>
          <w:ilvl w:val="0"/>
          <w:numId w:val="29"/>
        </w:numPr>
        <w:tabs>
          <w:tab w:val="left" w:pos="1418"/>
        </w:tabs>
        <w:ind w:left="0"/>
        <w:rPr>
          <w:rFonts w:cs="David"/>
          <w:sz w:val="24"/>
          <w:szCs w:val="24"/>
        </w:rPr>
      </w:pPr>
      <w:r w:rsidRPr="00C42060">
        <w:rPr>
          <w:rFonts w:cs="David" w:hint="cs"/>
          <w:sz w:val="24"/>
          <w:szCs w:val="24"/>
          <w:u w:val="single"/>
          <w:rtl/>
        </w:rPr>
        <w:t>אין לו את הכוח לעשות זאת-</w:t>
      </w:r>
      <w:r w:rsidRPr="00AB2127">
        <w:rPr>
          <w:rFonts w:cs="David" w:hint="cs"/>
          <w:sz w:val="24"/>
          <w:szCs w:val="24"/>
          <w:rtl/>
        </w:rPr>
        <w:t xml:space="preserve"> מתעלמים ממנו והיא עומדת בתוקף.</w:t>
      </w:r>
    </w:p>
    <w:p w:rsidR="00BE1075" w:rsidRPr="00AB2127" w:rsidRDefault="00BE1075" w:rsidP="00BE1075">
      <w:pPr>
        <w:pStyle w:val="ListParagraph"/>
        <w:tabs>
          <w:tab w:val="left" w:pos="1418"/>
        </w:tabs>
        <w:ind w:left="0"/>
        <w:rPr>
          <w:rFonts w:cs="David"/>
          <w:sz w:val="24"/>
          <w:szCs w:val="24"/>
          <w:rtl/>
        </w:rPr>
      </w:pPr>
    </w:p>
    <w:p w:rsidR="00BE1075" w:rsidRPr="00C42060" w:rsidRDefault="00C42060" w:rsidP="00BE1075">
      <w:pPr>
        <w:pStyle w:val="ListParagraph"/>
        <w:tabs>
          <w:tab w:val="left" w:pos="1418"/>
        </w:tabs>
        <w:ind w:left="0"/>
        <w:rPr>
          <w:rFonts w:cs="David"/>
          <w:sz w:val="24"/>
          <w:szCs w:val="24"/>
          <w:u w:val="single"/>
          <w:rtl/>
        </w:rPr>
      </w:pPr>
      <w:r w:rsidRPr="00C42060">
        <w:rPr>
          <w:rFonts w:cs="David" w:hint="cs"/>
          <w:sz w:val="24"/>
          <w:szCs w:val="24"/>
          <w:u w:val="single"/>
          <w:rtl/>
        </w:rPr>
        <w:t>אם המציע חוזר בו מההצעה</w:t>
      </w:r>
      <w:r w:rsidR="00BE1075" w:rsidRPr="00C42060">
        <w:rPr>
          <w:rFonts w:cs="David" w:hint="cs"/>
          <w:sz w:val="24"/>
          <w:szCs w:val="24"/>
          <w:u w:val="single"/>
          <w:rtl/>
        </w:rPr>
        <w:t xml:space="preserve"> </w:t>
      </w:r>
      <w:r w:rsidRPr="00C42060">
        <w:rPr>
          <w:rFonts w:cs="David" w:hint="cs"/>
          <w:sz w:val="24"/>
          <w:szCs w:val="24"/>
          <w:u w:val="single"/>
          <w:rtl/>
        </w:rPr>
        <w:t>כ</w:t>
      </w:r>
      <w:r w:rsidR="00BE1075" w:rsidRPr="00C42060">
        <w:rPr>
          <w:rFonts w:cs="David" w:hint="cs"/>
          <w:sz w:val="24"/>
          <w:szCs w:val="24"/>
          <w:u w:val="single"/>
          <w:rtl/>
        </w:rPr>
        <w:t xml:space="preserve">שהוא כבר לא יכול האם יש לזה תוקף והוא פשוט ישא בתרופות לכך או שבכלל אין לו את הזכות המשפטית לעשות זאת? </w:t>
      </w:r>
    </w:p>
    <w:p w:rsidR="00BE1075" w:rsidRPr="00AB2127" w:rsidRDefault="00BE1075" w:rsidP="00C42060">
      <w:pPr>
        <w:pStyle w:val="ListParagraph"/>
        <w:tabs>
          <w:tab w:val="left" w:pos="1418"/>
        </w:tabs>
        <w:ind w:left="0"/>
        <w:rPr>
          <w:rFonts w:cs="David"/>
          <w:sz w:val="24"/>
          <w:szCs w:val="24"/>
          <w:rtl/>
        </w:rPr>
      </w:pPr>
      <w:r w:rsidRPr="00AB2127">
        <w:rPr>
          <w:rFonts w:cs="David" w:hint="cs"/>
          <w:sz w:val="24"/>
          <w:szCs w:val="24"/>
          <w:rtl/>
        </w:rPr>
        <w:t xml:space="preserve">בעיסוק שלנו בחוזים רק האפשרות </w:t>
      </w:r>
      <w:r w:rsidR="00C42060">
        <w:rPr>
          <w:rFonts w:cs="David" w:hint="cs"/>
          <w:sz w:val="24"/>
          <w:szCs w:val="24"/>
          <w:rtl/>
        </w:rPr>
        <w:t>השנייה</w:t>
      </w:r>
      <w:r w:rsidRPr="00AB2127">
        <w:rPr>
          <w:rFonts w:cs="David" w:hint="cs"/>
          <w:sz w:val="24"/>
          <w:szCs w:val="24"/>
          <w:rtl/>
        </w:rPr>
        <w:t xml:space="preserve"> היא האפשרות הקיימת.</w:t>
      </w:r>
      <w:r w:rsidR="00C42060">
        <w:rPr>
          <w:rFonts w:cs="David" w:hint="cs"/>
          <w:sz w:val="24"/>
          <w:szCs w:val="24"/>
          <w:rtl/>
        </w:rPr>
        <w:t xml:space="preserve"> ניתן לראות זאת בפס"ד </w:t>
      </w:r>
      <w:r w:rsidR="00C42060" w:rsidRPr="00392A1A">
        <w:rPr>
          <w:rFonts w:cs="David" w:hint="cs"/>
          <w:sz w:val="24"/>
          <w:szCs w:val="24"/>
          <w:highlight w:val="lightGray"/>
          <w:rtl/>
        </w:rPr>
        <w:t>נוה עם נ'</w:t>
      </w:r>
      <w:r w:rsidRPr="00392A1A">
        <w:rPr>
          <w:rFonts w:cs="David" w:hint="cs"/>
          <w:sz w:val="24"/>
          <w:szCs w:val="24"/>
          <w:highlight w:val="lightGray"/>
          <w:rtl/>
        </w:rPr>
        <w:t xml:space="preserve"> יעקובסון</w:t>
      </w:r>
      <w:r w:rsidRPr="00AB2127">
        <w:rPr>
          <w:rFonts w:cs="David" w:hint="cs"/>
          <w:sz w:val="24"/>
          <w:szCs w:val="24"/>
          <w:rtl/>
        </w:rPr>
        <w:t xml:space="preserve"> שבו זו הייתה השאלה. ההצעה הייתה בתוקף עד תאריך מסויים וחברת נוה עם יום לפני התאריך ניסתה לבטל את ההצעה וביהמ"ש קבע כי אין לחברה את הכוח לעשות זאת וברגע שההצעה היא בלתי חוזרת והיא בתוקף עד תאריך מסויים אז ניתן לקבלה עד התאריך הזה.</w:t>
      </w:r>
    </w:p>
    <w:p w:rsidR="00BE1075" w:rsidRPr="00AB2127" w:rsidRDefault="00BE1075" w:rsidP="00C42060">
      <w:pPr>
        <w:pStyle w:val="ListParagraph"/>
        <w:tabs>
          <w:tab w:val="left" w:pos="1418"/>
        </w:tabs>
        <w:ind w:left="0"/>
        <w:rPr>
          <w:rFonts w:cs="David"/>
          <w:sz w:val="24"/>
          <w:szCs w:val="24"/>
          <w:rtl/>
        </w:rPr>
      </w:pPr>
      <w:r w:rsidRPr="00C42060">
        <w:rPr>
          <w:rFonts w:cs="David" w:hint="cs"/>
          <w:b/>
          <w:bCs/>
          <w:sz w:val="24"/>
          <w:szCs w:val="24"/>
          <w:rtl/>
        </w:rPr>
        <w:t>אין למציע את הכוח לבטל את ההצעה אחרי נקודת האל חזור</w:t>
      </w:r>
      <w:r w:rsidR="00C42060">
        <w:rPr>
          <w:rFonts w:cs="David" w:hint="cs"/>
          <w:sz w:val="24"/>
          <w:szCs w:val="24"/>
          <w:rtl/>
        </w:rPr>
        <w:t>.</w:t>
      </w:r>
      <w:r w:rsidRPr="00C42060">
        <w:rPr>
          <w:rFonts w:cs="David" w:hint="cs"/>
          <w:sz w:val="24"/>
          <w:szCs w:val="24"/>
          <w:rtl/>
        </w:rPr>
        <w:t xml:space="preserve"> בהצעה בלתי חוזרת</w:t>
      </w:r>
      <w:r w:rsidR="00C42060">
        <w:rPr>
          <w:rFonts w:cs="David" w:hint="cs"/>
          <w:sz w:val="24"/>
          <w:szCs w:val="24"/>
          <w:rtl/>
        </w:rPr>
        <w:t>- מרגע השניצע מודע להצעה</w:t>
      </w:r>
      <w:r w:rsidRPr="00AB2127">
        <w:rPr>
          <w:rFonts w:cs="David" w:hint="cs"/>
          <w:sz w:val="24"/>
          <w:szCs w:val="24"/>
          <w:rtl/>
        </w:rPr>
        <w:t>. ובהצעה רגילה</w:t>
      </w:r>
      <w:r w:rsidR="00C42060">
        <w:rPr>
          <w:rFonts w:cs="David" w:hint="cs"/>
          <w:sz w:val="24"/>
          <w:szCs w:val="24"/>
          <w:rtl/>
        </w:rPr>
        <w:t>- מרגע שנשלחה הודעת הקיבול</w:t>
      </w:r>
      <w:r w:rsidRPr="00AB2127">
        <w:rPr>
          <w:rFonts w:cs="David" w:hint="cs"/>
          <w:sz w:val="24"/>
          <w:szCs w:val="24"/>
          <w:rtl/>
        </w:rPr>
        <w:t>.</w:t>
      </w:r>
    </w:p>
    <w:p w:rsidR="00BE1075" w:rsidRPr="00AB2127" w:rsidRDefault="00BE1075" w:rsidP="00BE1075">
      <w:pPr>
        <w:pStyle w:val="ListParagraph"/>
        <w:tabs>
          <w:tab w:val="left" w:pos="1418"/>
        </w:tabs>
        <w:ind w:left="0"/>
        <w:rPr>
          <w:rFonts w:cs="David"/>
          <w:sz w:val="24"/>
          <w:szCs w:val="24"/>
          <w:rtl/>
        </w:rPr>
      </w:pPr>
    </w:p>
    <w:p w:rsidR="00C42060" w:rsidRDefault="00BE1075" w:rsidP="00C42060">
      <w:pPr>
        <w:pStyle w:val="ListParagraph"/>
        <w:tabs>
          <w:tab w:val="left" w:pos="1418"/>
        </w:tabs>
        <w:ind w:left="0"/>
        <w:rPr>
          <w:rFonts w:cs="David"/>
          <w:sz w:val="24"/>
          <w:szCs w:val="24"/>
          <w:u w:val="single"/>
          <w:rtl/>
        </w:rPr>
      </w:pPr>
      <w:r w:rsidRPr="00C42060">
        <w:rPr>
          <w:rFonts w:cs="David" w:hint="cs"/>
          <w:b/>
          <w:bCs/>
          <w:sz w:val="24"/>
          <w:szCs w:val="24"/>
          <w:u w:val="single"/>
          <w:rtl/>
        </w:rPr>
        <w:t>סעיף 4</w:t>
      </w:r>
      <w:r w:rsidR="00C42060">
        <w:rPr>
          <w:rFonts w:cs="David" w:hint="cs"/>
          <w:sz w:val="24"/>
          <w:szCs w:val="24"/>
          <w:u w:val="single"/>
          <w:rtl/>
        </w:rPr>
        <w:t xml:space="preserve">: </w:t>
      </w:r>
      <w:r w:rsidRPr="003A7A99">
        <w:rPr>
          <w:rFonts w:cs="David" w:hint="cs"/>
          <w:sz w:val="24"/>
          <w:szCs w:val="24"/>
          <w:u w:val="single"/>
          <w:rtl/>
        </w:rPr>
        <w:t xml:space="preserve"> מלמד אותנו על מצבים בהם ההצעה פוקעת:</w:t>
      </w:r>
    </w:p>
    <w:p w:rsidR="00C42060" w:rsidRPr="00C42060" w:rsidRDefault="00C42060" w:rsidP="00C42060">
      <w:pPr>
        <w:spacing w:after="0" w:line="180" w:lineRule="atLeast"/>
        <w:ind w:left="540" w:right="1985"/>
        <w:rPr>
          <w:rFonts w:ascii="Arial" w:eastAsia="Times New Roman" w:hAnsi="Arial" w:cs="David"/>
          <w:b/>
          <w:bCs/>
          <w:i/>
          <w:iCs/>
          <w:color w:val="FF0000"/>
          <w:sz w:val="20"/>
          <w:szCs w:val="20"/>
          <w:rtl/>
        </w:rPr>
      </w:pPr>
      <w:r w:rsidRPr="00C42060">
        <w:rPr>
          <w:rFonts w:ascii="Arial" w:eastAsia="Times New Roman" w:hAnsi="Arial" w:cs="David"/>
          <w:b/>
          <w:bCs/>
          <w:i/>
          <w:iCs/>
          <w:color w:val="FF0000"/>
          <w:sz w:val="20"/>
          <w:szCs w:val="20"/>
          <w:rtl/>
        </w:rPr>
        <w:t>4. פקיעת ההצעה</w:t>
      </w:r>
    </w:p>
    <w:p w:rsidR="00C42060" w:rsidRPr="00C42060" w:rsidRDefault="00C42060" w:rsidP="00C42060">
      <w:pPr>
        <w:spacing w:after="0" w:line="180" w:lineRule="atLeast"/>
        <w:ind w:left="540" w:right="1985"/>
        <w:rPr>
          <w:rFonts w:ascii="Arial" w:eastAsia="Times New Roman" w:hAnsi="Arial" w:cs="David"/>
          <w:i/>
          <w:iCs/>
          <w:color w:val="FF0000"/>
          <w:sz w:val="20"/>
          <w:szCs w:val="20"/>
          <w:rtl/>
        </w:rPr>
      </w:pPr>
      <w:r w:rsidRPr="00C42060">
        <w:rPr>
          <w:rFonts w:ascii="Arial" w:eastAsia="Times New Roman" w:hAnsi="Arial" w:cs="David"/>
          <w:i/>
          <w:iCs/>
          <w:color w:val="FF0000"/>
          <w:sz w:val="20"/>
          <w:szCs w:val="20"/>
          <w:rtl/>
        </w:rPr>
        <w:t>ההצעה פוקעת -</w:t>
      </w:r>
    </w:p>
    <w:p w:rsidR="00C42060" w:rsidRPr="00C42060" w:rsidRDefault="00C42060" w:rsidP="00C42060">
      <w:pPr>
        <w:spacing w:after="0" w:line="180" w:lineRule="atLeast"/>
        <w:ind w:left="540" w:right="1985"/>
        <w:rPr>
          <w:rFonts w:ascii="Arial" w:eastAsia="Times New Roman" w:hAnsi="Arial" w:cs="David"/>
          <w:i/>
          <w:iCs/>
          <w:color w:val="FF0000"/>
          <w:sz w:val="20"/>
          <w:szCs w:val="20"/>
          <w:rtl/>
        </w:rPr>
      </w:pPr>
      <w:r w:rsidRPr="00C42060">
        <w:rPr>
          <w:rFonts w:ascii="Arial" w:eastAsia="Times New Roman" w:hAnsi="Arial" w:cs="David"/>
          <w:i/>
          <w:iCs/>
          <w:color w:val="FF0000"/>
          <w:sz w:val="20"/>
          <w:szCs w:val="20"/>
          <w:rtl/>
        </w:rPr>
        <w:t>(1) כשדחה אותה הניצע או עבר המועד לקיבולה;</w:t>
      </w:r>
    </w:p>
    <w:p w:rsidR="00C42060" w:rsidRPr="00C42060" w:rsidRDefault="00C42060" w:rsidP="00C42060">
      <w:pPr>
        <w:spacing w:after="0" w:line="180" w:lineRule="atLeast"/>
        <w:ind w:left="540" w:right="1985"/>
        <w:rPr>
          <w:rFonts w:ascii="Arial" w:eastAsia="Times New Roman" w:hAnsi="Arial" w:cs="David"/>
          <w:i/>
          <w:iCs/>
          <w:color w:val="FF0000"/>
          <w:sz w:val="20"/>
          <w:szCs w:val="20"/>
          <w:rtl/>
        </w:rPr>
      </w:pPr>
      <w:r w:rsidRPr="00C42060">
        <w:rPr>
          <w:rFonts w:ascii="Arial" w:eastAsia="Times New Roman" w:hAnsi="Arial" w:cs="David"/>
          <w:i/>
          <w:iCs/>
          <w:color w:val="FF0000"/>
          <w:sz w:val="20"/>
          <w:szCs w:val="20"/>
          <w:rtl/>
        </w:rPr>
        <w:t>(2) כשמת המציע או הניצע או כשנעשה אחד מהם פסול-דין או ניתן נגדו צו לקבלת נכסים או צו פירוק, והכל לפני מתן הודעת הקיבול.</w:t>
      </w:r>
    </w:p>
    <w:p w:rsidR="00C42060" w:rsidRPr="003A7A99" w:rsidRDefault="00C42060" w:rsidP="00BE1075">
      <w:pPr>
        <w:pStyle w:val="ListParagraph"/>
        <w:tabs>
          <w:tab w:val="left" w:pos="1418"/>
        </w:tabs>
        <w:ind w:left="0"/>
        <w:rPr>
          <w:rFonts w:cs="David"/>
          <w:sz w:val="24"/>
          <w:szCs w:val="24"/>
          <w:u w:val="single"/>
          <w:rtl/>
        </w:rPr>
      </w:pPr>
    </w:p>
    <w:p w:rsidR="00BE1075" w:rsidRPr="00C42060" w:rsidRDefault="00BE1075" w:rsidP="00BE1075">
      <w:pPr>
        <w:pStyle w:val="ListParagraph"/>
        <w:numPr>
          <w:ilvl w:val="0"/>
          <w:numId w:val="30"/>
        </w:numPr>
        <w:tabs>
          <w:tab w:val="left" w:pos="1418"/>
        </w:tabs>
        <w:ind w:left="0"/>
        <w:rPr>
          <w:rFonts w:cs="David"/>
          <w:sz w:val="24"/>
          <w:szCs w:val="24"/>
          <w:u w:val="single"/>
        </w:rPr>
      </w:pPr>
      <w:r w:rsidRPr="00C42060">
        <w:rPr>
          <w:rFonts w:cs="David" w:hint="cs"/>
          <w:sz w:val="24"/>
          <w:szCs w:val="24"/>
          <w:u w:val="single"/>
          <w:rtl/>
        </w:rPr>
        <w:t>כאשר המציע חוזר בו במועד.</w:t>
      </w:r>
    </w:p>
    <w:p w:rsidR="00BE1075" w:rsidRPr="00AB2127" w:rsidRDefault="00BE1075" w:rsidP="00D32C63">
      <w:pPr>
        <w:pStyle w:val="ListParagraph"/>
        <w:numPr>
          <w:ilvl w:val="0"/>
          <w:numId w:val="30"/>
        </w:numPr>
        <w:tabs>
          <w:tab w:val="left" w:pos="1418"/>
        </w:tabs>
        <w:ind w:left="0"/>
        <w:rPr>
          <w:rFonts w:cs="David"/>
          <w:sz w:val="24"/>
          <w:szCs w:val="24"/>
        </w:rPr>
      </w:pPr>
      <w:r w:rsidRPr="00AB2127">
        <w:rPr>
          <w:rFonts w:cs="David" w:hint="cs"/>
          <w:b/>
          <w:bCs/>
          <w:sz w:val="24"/>
          <w:szCs w:val="24"/>
          <w:rtl/>
        </w:rPr>
        <w:t>"</w:t>
      </w:r>
      <w:r w:rsidRPr="00C42060">
        <w:rPr>
          <w:rFonts w:cs="David" w:hint="cs"/>
          <w:sz w:val="24"/>
          <w:szCs w:val="24"/>
          <w:u w:val="single"/>
          <w:rtl/>
        </w:rPr>
        <w:t>ההצעה פוקעת כשדחה אותה הניצע או כשחלף המועד לקיבולה</w:t>
      </w:r>
      <w:r w:rsidR="00C42060">
        <w:rPr>
          <w:rFonts w:cs="David" w:hint="cs"/>
          <w:sz w:val="24"/>
          <w:szCs w:val="24"/>
          <w:rtl/>
        </w:rPr>
        <w:t>".</w:t>
      </w:r>
      <w:r w:rsidRPr="00AB2127">
        <w:rPr>
          <w:rFonts w:cs="David" w:hint="cs"/>
          <w:sz w:val="24"/>
          <w:szCs w:val="24"/>
          <w:rtl/>
        </w:rPr>
        <w:t xml:space="preserve">לפי המוקדם </w:t>
      </w:r>
      <w:r w:rsidR="00D32C63">
        <w:rPr>
          <w:rFonts w:cs="David" w:hint="cs"/>
          <w:sz w:val="24"/>
          <w:szCs w:val="24"/>
          <w:rtl/>
        </w:rPr>
        <w:t>משניהם</w:t>
      </w:r>
      <w:r w:rsidRPr="00AB2127">
        <w:rPr>
          <w:rFonts w:cs="David" w:hint="cs"/>
          <w:sz w:val="24"/>
          <w:szCs w:val="24"/>
          <w:rtl/>
        </w:rPr>
        <w:t>.</w:t>
      </w:r>
      <w:r w:rsidR="00C42060">
        <w:rPr>
          <w:rFonts w:cs="David" w:hint="cs"/>
          <w:sz w:val="24"/>
          <w:szCs w:val="24"/>
          <w:rtl/>
        </w:rPr>
        <w:t xml:space="preserve"> </w:t>
      </w:r>
      <w:r w:rsidR="00C42060" w:rsidRPr="00C42060">
        <w:rPr>
          <w:rFonts w:cs="David" w:hint="cs"/>
          <w:b/>
          <w:bCs/>
          <w:sz w:val="24"/>
          <w:szCs w:val="24"/>
          <w:rtl/>
        </w:rPr>
        <w:t>לפי סעיף קטן 1</w:t>
      </w:r>
      <w:r w:rsidR="00C42060">
        <w:rPr>
          <w:rFonts w:cs="David" w:hint="cs"/>
          <w:sz w:val="24"/>
          <w:szCs w:val="24"/>
          <w:rtl/>
        </w:rPr>
        <w:t>.</w:t>
      </w:r>
      <w:r w:rsidR="00C42060" w:rsidRPr="00AB2127">
        <w:rPr>
          <w:rFonts w:cs="David" w:hint="cs"/>
          <w:sz w:val="24"/>
          <w:szCs w:val="24"/>
          <w:rtl/>
        </w:rPr>
        <w:t xml:space="preserve"> </w:t>
      </w:r>
    </w:p>
    <w:p w:rsidR="00BE1075" w:rsidRPr="00AB2127" w:rsidRDefault="00BE1075" w:rsidP="00BE1075">
      <w:pPr>
        <w:pStyle w:val="ListParagraph"/>
        <w:tabs>
          <w:tab w:val="left" w:pos="1418"/>
        </w:tabs>
        <w:ind w:left="0"/>
        <w:rPr>
          <w:rFonts w:cs="David"/>
          <w:sz w:val="24"/>
          <w:szCs w:val="24"/>
          <w:rtl/>
        </w:rPr>
      </w:pPr>
      <w:r w:rsidRPr="00AB2127">
        <w:rPr>
          <w:rFonts w:cs="David" w:hint="cs"/>
          <w:sz w:val="24"/>
          <w:szCs w:val="24"/>
          <w:rtl/>
        </w:rPr>
        <w:t>בחלוף המועד שנקבע בה, או באין מועד</w:t>
      </w:r>
      <w:r w:rsidR="00C42060">
        <w:rPr>
          <w:rFonts w:cs="David" w:hint="cs"/>
          <w:sz w:val="24"/>
          <w:szCs w:val="24"/>
          <w:rtl/>
        </w:rPr>
        <w:t>-</w:t>
      </w:r>
      <w:r w:rsidRPr="00AB2127">
        <w:rPr>
          <w:rFonts w:cs="David" w:hint="cs"/>
          <w:sz w:val="24"/>
          <w:szCs w:val="24"/>
          <w:rtl/>
        </w:rPr>
        <w:t xml:space="preserve"> תוך זמן סביר ( הצעה לא יכולה להיות תלויה לנצח בחלל העולם).</w:t>
      </w:r>
    </w:p>
    <w:p w:rsidR="00BE1075" w:rsidRPr="00AB2127" w:rsidRDefault="00BE1075" w:rsidP="00C42060">
      <w:pPr>
        <w:pStyle w:val="ListParagraph"/>
        <w:tabs>
          <w:tab w:val="left" w:pos="1418"/>
        </w:tabs>
        <w:ind w:left="0"/>
        <w:rPr>
          <w:rFonts w:cs="David"/>
          <w:sz w:val="24"/>
          <w:szCs w:val="24"/>
          <w:rtl/>
        </w:rPr>
      </w:pPr>
      <w:r w:rsidRPr="00AB2127">
        <w:rPr>
          <w:rFonts w:cs="David" w:hint="cs"/>
          <w:sz w:val="24"/>
          <w:szCs w:val="24"/>
          <w:rtl/>
        </w:rPr>
        <w:t xml:space="preserve">עניין זה עולה </w:t>
      </w:r>
      <w:r w:rsidRPr="00392A1A">
        <w:rPr>
          <w:rFonts w:cs="David" w:hint="cs"/>
          <w:sz w:val="24"/>
          <w:szCs w:val="24"/>
          <w:highlight w:val="lightGray"/>
          <w:rtl/>
        </w:rPr>
        <w:t>בפס"ד נוה עם נגד יעקובסון</w:t>
      </w:r>
      <w:r w:rsidRPr="00AB2127">
        <w:rPr>
          <w:rFonts w:cs="David" w:hint="cs"/>
          <w:sz w:val="24"/>
          <w:szCs w:val="24"/>
          <w:rtl/>
        </w:rPr>
        <w:t xml:space="preserve">  משם שיומיים לפני סיום התוקף בחוזה  ניסה </w:t>
      </w:r>
      <w:r w:rsidR="00C42060">
        <w:rPr>
          <w:rFonts w:cs="David" w:hint="cs"/>
          <w:sz w:val="24"/>
          <w:szCs w:val="24"/>
          <w:rtl/>
        </w:rPr>
        <w:t>יעקובסון</w:t>
      </w:r>
      <w:r w:rsidRPr="00AB2127">
        <w:rPr>
          <w:rFonts w:cs="David" w:hint="cs"/>
          <w:sz w:val="24"/>
          <w:szCs w:val="24"/>
          <w:rtl/>
        </w:rPr>
        <w:t xml:space="preserve"> לשנות תנאי בחוזה ומשלא הצליח טען כי אין לו כסף קם והלך. השאלה היא האם התנהגותו היא בגדר דחיית ההצעה ואז החברה תוכל להגיד כי ההצעה פקעה? ביהמ"ש קבע כי לא. למרות שאנו יודעים כי הודעת דחייה לא חייבת להיות באופן פורמאלי אך היא צריכה להיות באופן מפורש ולכן התנהגותו של יעקבסון משתמעת לשני צדדים וכאן יש הבדל בין הצעה רגילה לבלתי חוזרת.</w:t>
      </w:r>
    </w:p>
    <w:p w:rsidR="00BE1075" w:rsidRPr="00AB2127" w:rsidRDefault="00BE1075" w:rsidP="00C42060">
      <w:pPr>
        <w:pStyle w:val="ListParagraph"/>
        <w:tabs>
          <w:tab w:val="left" w:pos="1418"/>
        </w:tabs>
        <w:ind w:left="0"/>
        <w:rPr>
          <w:rFonts w:cs="David"/>
          <w:sz w:val="24"/>
          <w:szCs w:val="24"/>
          <w:rtl/>
        </w:rPr>
      </w:pPr>
      <w:r w:rsidRPr="00AB2127">
        <w:rPr>
          <w:rFonts w:cs="David" w:hint="cs"/>
          <w:b/>
          <w:bCs/>
          <w:sz w:val="24"/>
          <w:szCs w:val="24"/>
          <w:rtl/>
        </w:rPr>
        <w:t>בהצעה רגילה</w:t>
      </w:r>
      <w:r w:rsidRPr="00AB2127">
        <w:rPr>
          <w:rFonts w:cs="David" w:hint="cs"/>
          <w:sz w:val="24"/>
          <w:szCs w:val="24"/>
          <w:rtl/>
        </w:rPr>
        <w:t>- ברגע שהניצע קי</w:t>
      </w:r>
      <w:r w:rsidR="00C42060">
        <w:rPr>
          <w:rFonts w:cs="David" w:hint="cs"/>
          <w:sz w:val="24"/>
          <w:szCs w:val="24"/>
          <w:rtl/>
        </w:rPr>
        <w:t>בל את ההצעה כאילו אין לו דבר בי</w:t>
      </w:r>
      <w:r w:rsidRPr="00AB2127">
        <w:rPr>
          <w:rFonts w:cs="David" w:hint="cs"/>
          <w:sz w:val="24"/>
          <w:szCs w:val="24"/>
          <w:rtl/>
        </w:rPr>
        <w:t xml:space="preserve">ד חוץ מתקווה שלא תגיע הודעת ביטול והוא יוכל לממש את החוזה, אין לו שום זכות מוקנת לקבל את החוזה משום שבכל רגע יכולה להגיע הודעת ביטול. במקרה של יעקבסון </w:t>
      </w:r>
      <w:r w:rsidR="00C42060" w:rsidRPr="00C42060">
        <w:rPr>
          <w:rFonts w:cs="David" w:hint="cs"/>
          <w:sz w:val="24"/>
          <w:szCs w:val="24"/>
          <w:u w:val="single"/>
          <w:rtl/>
        </w:rPr>
        <w:t>אם</w:t>
      </w:r>
      <w:r w:rsidR="00C42060">
        <w:rPr>
          <w:rFonts w:cs="David" w:hint="cs"/>
          <w:sz w:val="24"/>
          <w:szCs w:val="24"/>
          <w:rtl/>
        </w:rPr>
        <w:t xml:space="preserve"> </w:t>
      </w:r>
      <w:r w:rsidRPr="00AB2127">
        <w:rPr>
          <w:rFonts w:cs="David" w:hint="cs"/>
          <w:sz w:val="24"/>
          <w:szCs w:val="24"/>
          <w:rtl/>
        </w:rPr>
        <w:t>זו הייתה הצעה רגילה- יכלה החברה לפרש את התנהגותו כדחייה ולבטל את ההצעה כי בעצם היא יכולה בכל רגע לבטל את ההצעה גם אם זו לא דחייה. בהצעה רגילה הודעת הדחייה לא חייבת להיות מפורשת או לא כלפי הצד המציע.</w:t>
      </w:r>
    </w:p>
    <w:p w:rsidR="00BE1075" w:rsidRPr="00AB2127" w:rsidRDefault="00BE1075" w:rsidP="00BE1075">
      <w:pPr>
        <w:pStyle w:val="ListParagraph"/>
        <w:tabs>
          <w:tab w:val="left" w:pos="1418"/>
        </w:tabs>
        <w:ind w:left="0"/>
        <w:rPr>
          <w:rFonts w:cs="David"/>
          <w:sz w:val="24"/>
          <w:szCs w:val="24"/>
          <w:rtl/>
        </w:rPr>
      </w:pPr>
      <w:r w:rsidRPr="00AB2127">
        <w:rPr>
          <w:rFonts w:cs="David" w:hint="cs"/>
          <w:b/>
          <w:bCs/>
          <w:sz w:val="24"/>
          <w:szCs w:val="24"/>
          <w:rtl/>
        </w:rPr>
        <w:t>בהצעה בלתי חוזרת</w:t>
      </w:r>
      <w:r w:rsidRPr="00AB2127">
        <w:rPr>
          <w:rFonts w:cs="David" w:hint="cs"/>
          <w:sz w:val="24"/>
          <w:szCs w:val="24"/>
          <w:rtl/>
        </w:rPr>
        <w:t>- יש לניצע זכות יקרה והיא לשקול את ההצעה מבלי חשש לביטולה ויש פה בעצם כבילת המציע. לניצע יש ביד אפשרות למימוש החוזה. ההנחה שלנו היא שאנשים לא מוותרים בקלות על הזכות הזו ולכן הודעת הדחייה שלהם צריכה להיות מפורשת ביותר! (לא בוער לו לדחות את ההצעה כל עוד לא פג תוקפה- אולי מחר יעקבסון יזכה בלוטו ויוכל לרכוש את הדירה). לכן ביהמ"ש הכריע את הכף לטובת יעקבסון.</w:t>
      </w:r>
    </w:p>
    <w:p w:rsidR="00BE1075" w:rsidRPr="00C42060" w:rsidRDefault="00BE1075" w:rsidP="00BE1075">
      <w:pPr>
        <w:pStyle w:val="ListParagraph"/>
        <w:numPr>
          <w:ilvl w:val="0"/>
          <w:numId w:val="30"/>
        </w:numPr>
        <w:tabs>
          <w:tab w:val="left" w:pos="1418"/>
        </w:tabs>
        <w:ind w:left="0"/>
        <w:rPr>
          <w:rFonts w:cs="David"/>
          <w:sz w:val="24"/>
          <w:szCs w:val="24"/>
          <w:u w:val="single"/>
        </w:rPr>
      </w:pPr>
      <w:r w:rsidRPr="00C42060">
        <w:rPr>
          <w:rFonts w:cs="David" w:hint="cs"/>
          <w:sz w:val="24"/>
          <w:szCs w:val="24"/>
          <w:u w:val="single"/>
          <w:rtl/>
        </w:rPr>
        <w:t>ההצעה תפקע במועד התאריך.</w:t>
      </w:r>
    </w:p>
    <w:p w:rsidR="00BE1075" w:rsidRPr="00AB2127" w:rsidRDefault="00C42060" w:rsidP="00C42060">
      <w:pPr>
        <w:pStyle w:val="ListParagraph"/>
        <w:numPr>
          <w:ilvl w:val="0"/>
          <w:numId w:val="30"/>
        </w:numPr>
        <w:tabs>
          <w:tab w:val="left" w:pos="1418"/>
        </w:tabs>
        <w:ind w:left="0"/>
        <w:rPr>
          <w:rFonts w:cs="David"/>
          <w:sz w:val="24"/>
          <w:szCs w:val="24"/>
          <w:rtl/>
        </w:rPr>
      </w:pPr>
      <w:r>
        <w:rPr>
          <w:rFonts w:cs="David" w:hint="cs"/>
          <w:sz w:val="24"/>
          <w:szCs w:val="24"/>
          <w:rtl/>
        </w:rPr>
        <w:t>"</w:t>
      </w:r>
      <w:r w:rsidR="00BE1075" w:rsidRPr="00D32C63">
        <w:rPr>
          <w:rFonts w:ascii="Arial" w:eastAsia="Times New Roman" w:hAnsi="Arial" w:cs="David"/>
          <w:sz w:val="24"/>
          <w:szCs w:val="24"/>
          <w:u w:val="single"/>
          <w:rtl/>
        </w:rPr>
        <w:t>כשמת המציע או הניצע או כשנעשה אחד מהם פסול-דין או ניתן נגדו צו לקבלת נכסים או צו פי</w:t>
      </w:r>
      <w:r w:rsidR="00D32C63" w:rsidRPr="00D32C63">
        <w:rPr>
          <w:rFonts w:ascii="Arial" w:eastAsia="Times New Roman" w:hAnsi="Arial" w:cs="David"/>
          <w:sz w:val="24"/>
          <w:szCs w:val="24"/>
          <w:u w:val="single"/>
          <w:rtl/>
        </w:rPr>
        <w:t>רוק, והכל לפני מתן הודעת הקיבול</w:t>
      </w:r>
      <w:r w:rsidR="00BE1075" w:rsidRPr="00AB2127">
        <w:rPr>
          <w:rFonts w:cs="David" w:hint="cs"/>
          <w:sz w:val="24"/>
          <w:szCs w:val="24"/>
          <w:rtl/>
        </w:rPr>
        <w:t>"</w:t>
      </w:r>
      <w:r w:rsidR="00D32C63">
        <w:rPr>
          <w:rFonts w:cs="David" w:hint="cs"/>
          <w:sz w:val="24"/>
          <w:szCs w:val="24"/>
          <w:rtl/>
        </w:rPr>
        <w:t>-</w:t>
      </w:r>
      <w:r>
        <w:rPr>
          <w:rFonts w:cs="David" w:hint="cs"/>
          <w:sz w:val="24"/>
          <w:szCs w:val="24"/>
          <w:rtl/>
        </w:rPr>
        <w:t xml:space="preserve"> </w:t>
      </w:r>
      <w:r w:rsidRPr="00C42060">
        <w:rPr>
          <w:rFonts w:cs="David" w:hint="cs"/>
          <w:b/>
          <w:bCs/>
          <w:sz w:val="24"/>
          <w:szCs w:val="24"/>
          <w:rtl/>
        </w:rPr>
        <w:t>לפי סעיף קטן 2</w:t>
      </w:r>
      <w:r w:rsidRPr="00AB2127">
        <w:rPr>
          <w:rFonts w:cs="David" w:hint="cs"/>
          <w:sz w:val="24"/>
          <w:szCs w:val="24"/>
          <w:rtl/>
        </w:rPr>
        <w:t>.</w:t>
      </w:r>
    </w:p>
    <w:p w:rsidR="00BE1075" w:rsidRPr="00AB2127" w:rsidRDefault="00BE1075" w:rsidP="00BE1075">
      <w:pPr>
        <w:pStyle w:val="ListParagraph"/>
        <w:tabs>
          <w:tab w:val="left" w:pos="1418"/>
        </w:tabs>
        <w:ind w:left="0"/>
        <w:rPr>
          <w:rFonts w:cs="David"/>
          <w:sz w:val="24"/>
          <w:szCs w:val="24"/>
        </w:rPr>
      </w:pPr>
      <w:r w:rsidRPr="00AB2127">
        <w:rPr>
          <w:rFonts w:cs="David" w:hint="cs"/>
          <w:sz w:val="24"/>
          <w:szCs w:val="24"/>
          <w:rtl/>
        </w:rPr>
        <w:t>כשמת המציע או הניצע (גם מוות משפטי כמו פושט רגל) או נהיה אחד מהם פסול דין.</w:t>
      </w:r>
    </w:p>
    <w:p w:rsidR="00BE1075" w:rsidRPr="00AB2127" w:rsidRDefault="00BE1075" w:rsidP="00BE1075">
      <w:pPr>
        <w:pStyle w:val="ListParagraph"/>
        <w:tabs>
          <w:tab w:val="left" w:pos="1418"/>
        </w:tabs>
        <w:ind w:left="0"/>
        <w:rPr>
          <w:rFonts w:cs="David"/>
          <w:sz w:val="24"/>
          <w:szCs w:val="24"/>
          <w:rtl/>
        </w:rPr>
      </w:pPr>
      <w:r w:rsidRPr="00AB2127">
        <w:rPr>
          <w:rFonts w:cs="David" w:hint="cs"/>
          <w:sz w:val="24"/>
          <w:szCs w:val="24"/>
          <w:rtl/>
        </w:rPr>
        <w:t xml:space="preserve">אם הצד עוד לא נתן הודעת קיבול- </w:t>
      </w:r>
      <w:r w:rsidRPr="00B507D5">
        <w:rPr>
          <w:rFonts w:cs="David" w:hint="cs"/>
          <w:b/>
          <w:bCs/>
          <w:sz w:val="24"/>
          <w:szCs w:val="24"/>
          <w:rtl/>
        </w:rPr>
        <w:t>אם הוא נתן הודעת קיבול החוזה תקף</w:t>
      </w:r>
      <w:r w:rsidRPr="00AB2127">
        <w:rPr>
          <w:rFonts w:cs="David" w:hint="cs"/>
          <w:sz w:val="24"/>
          <w:szCs w:val="24"/>
          <w:rtl/>
        </w:rPr>
        <w:t>.</w:t>
      </w:r>
    </w:p>
    <w:p w:rsidR="00BE1075" w:rsidRPr="00AB2127" w:rsidRDefault="00BE1075" w:rsidP="00D32C63">
      <w:pPr>
        <w:pStyle w:val="ListParagraph"/>
        <w:tabs>
          <w:tab w:val="left" w:pos="1418"/>
        </w:tabs>
        <w:ind w:left="0"/>
        <w:rPr>
          <w:rFonts w:cs="David"/>
          <w:sz w:val="24"/>
          <w:szCs w:val="24"/>
          <w:rtl/>
        </w:rPr>
      </w:pPr>
      <w:r w:rsidRPr="00AB2127">
        <w:rPr>
          <w:rFonts w:cs="David" w:hint="cs"/>
          <w:sz w:val="24"/>
          <w:szCs w:val="24"/>
          <w:rtl/>
        </w:rPr>
        <w:t>**בהצעת חוק דיני ממונות המונחת על שולחן הכנסת- בעניין פקיעת הצעה כתוצאה ממוות פיזי או משפטי עשו שינוי והתאימו את זה לנקודות האל חזור של המציע. כלומר- בהצעה רגילה תפקע אם מוות אחד הצדדים התרחש לפני ה</w:t>
      </w:r>
      <w:r w:rsidR="00D32C63">
        <w:rPr>
          <w:rFonts w:cs="David" w:hint="cs"/>
          <w:sz w:val="24"/>
          <w:szCs w:val="24"/>
          <w:rtl/>
        </w:rPr>
        <w:t>ודעת</w:t>
      </w:r>
      <w:r w:rsidRPr="00AB2127">
        <w:rPr>
          <w:rFonts w:cs="David" w:hint="cs"/>
          <w:sz w:val="24"/>
          <w:szCs w:val="24"/>
          <w:rtl/>
        </w:rPr>
        <w:t xml:space="preserve"> הקיבול. בהצעה בלתי חוזרת- רק אם המוות התרחש לפני מסירת ההצעה לניצע. ז"א בהצעה בלתי חוזרת הניצע לא יצטרך לחשוש גם לא ממוות הצד המציע. </w:t>
      </w:r>
    </w:p>
    <w:p w:rsidR="00BE1075" w:rsidRPr="00AB2127" w:rsidRDefault="00BE1075" w:rsidP="00BE1075">
      <w:pPr>
        <w:pStyle w:val="ListParagraph"/>
        <w:tabs>
          <w:tab w:val="left" w:pos="1418"/>
        </w:tabs>
        <w:ind w:left="0"/>
        <w:rPr>
          <w:rFonts w:cs="David"/>
          <w:sz w:val="24"/>
          <w:szCs w:val="24"/>
          <w:rtl/>
        </w:rPr>
      </w:pPr>
    </w:p>
    <w:p w:rsidR="00BE1075" w:rsidRPr="00AB2127" w:rsidRDefault="00BE1075" w:rsidP="00BE1075">
      <w:pPr>
        <w:pStyle w:val="ListParagraph"/>
        <w:tabs>
          <w:tab w:val="left" w:pos="1418"/>
        </w:tabs>
        <w:ind w:left="0"/>
        <w:rPr>
          <w:rFonts w:cs="David"/>
          <w:sz w:val="24"/>
          <w:szCs w:val="24"/>
          <w:rtl/>
        </w:rPr>
      </w:pPr>
      <w:r w:rsidRPr="00AB2127">
        <w:rPr>
          <w:rFonts w:cs="David" w:hint="cs"/>
          <w:sz w:val="24"/>
          <w:szCs w:val="24"/>
          <w:rtl/>
        </w:rPr>
        <w:t>מול יסודות ההצעה ישנם היסודות המגבילים של הקיבול.</w:t>
      </w:r>
    </w:p>
    <w:p w:rsidR="00BE1075" w:rsidRPr="00AB2127" w:rsidRDefault="00BE1075" w:rsidP="00BE1075">
      <w:pPr>
        <w:pStyle w:val="ListParagraph"/>
        <w:tabs>
          <w:tab w:val="left" w:pos="1418"/>
        </w:tabs>
        <w:ind w:left="0"/>
        <w:rPr>
          <w:rFonts w:cs="David"/>
          <w:sz w:val="24"/>
          <w:szCs w:val="24"/>
          <w:rtl/>
        </w:rPr>
      </w:pPr>
    </w:p>
    <w:p w:rsidR="00BE1075" w:rsidRPr="007D369C" w:rsidRDefault="00BE1075" w:rsidP="00BE1075">
      <w:pPr>
        <w:pStyle w:val="ListParagraph"/>
        <w:tabs>
          <w:tab w:val="left" w:pos="1418"/>
        </w:tabs>
        <w:ind w:left="0"/>
        <w:rPr>
          <w:rFonts w:cs="David"/>
          <w:b/>
          <w:bCs/>
          <w:sz w:val="24"/>
          <w:szCs w:val="24"/>
          <w:u w:val="single"/>
          <w:rtl/>
        </w:rPr>
      </w:pPr>
      <w:r w:rsidRPr="00AB2127">
        <w:rPr>
          <w:rFonts w:cs="David" w:hint="cs"/>
          <w:b/>
          <w:bCs/>
          <w:sz w:val="24"/>
          <w:szCs w:val="24"/>
          <w:u w:val="single"/>
          <w:rtl/>
        </w:rPr>
        <w:t>קיבול</w:t>
      </w:r>
      <w:r>
        <w:rPr>
          <w:rFonts w:cs="David" w:hint="cs"/>
          <w:b/>
          <w:bCs/>
          <w:sz w:val="24"/>
          <w:szCs w:val="24"/>
          <w:rtl/>
        </w:rPr>
        <w:t xml:space="preserve"> </w:t>
      </w:r>
      <w:r w:rsidRPr="007D369C">
        <w:rPr>
          <w:rFonts w:cs="David" w:hint="cs"/>
          <w:b/>
          <w:bCs/>
          <w:sz w:val="24"/>
          <w:szCs w:val="24"/>
          <w:rtl/>
        </w:rPr>
        <w:t xml:space="preserve">: </w:t>
      </w:r>
      <w:r>
        <w:rPr>
          <w:rFonts w:cs="David" w:hint="cs"/>
          <w:b/>
          <w:bCs/>
          <w:sz w:val="24"/>
          <w:szCs w:val="24"/>
          <w:rtl/>
        </w:rPr>
        <w:t xml:space="preserve"> </w:t>
      </w:r>
      <w:r w:rsidRPr="007D369C">
        <w:rPr>
          <w:rFonts w:cs="David" w:hint="cs"/>
          <w:b/>
          <w:bCs/>
          <w:sz w:val="24"/>
          <w:szCs w:val="24"/>
          <w:u w:val="single"/>
          <w:rtl/>
        </w:rPr>
        <w:t>סעיף 5 בחוק החוזים קובע</w:t>
      </w:r>
      <w:r w:rsidRPr="00AB2127">
        <w:rPr>
          <w:rFonts w:cs="David" w:hint="cs"/>
          <w:sz w:val="24"/>
          <w:szCs w:val="24"/>
          <w:rtl/>
        </w:rPr>
        <w:t>-</w:t>
      </w:r>
      <w:r w:rsidRPr="00AB2127">
        <w:rPr>
          <w:rFonts w:cs="David"/>
          <w:sz w:val="24"/>
          <w:szCs w:val="24"/>
          <w:rtl/>
        </w:rPr>
        <w:tab/>
      </w:r>
    </w:p>
    <w:p w:rsidR="00BE1075" w:rsidRPr="007D369C" w:rsidRDefault="00BE1075" w:rsidP="00BE1075">
      <w:pPr>
        <w:spacing w:after="0" w:line="180" w:lineRule="atLeast"/>
        <w:ind w:right="1985"/>
        <w:rPr>
          <w:rFonts w:ascii="Arial" w:eastAsia="Times New Roman" w:hAnsi="Arial" w:cs="David"/>
          <w:b/>
          <w:bCs/>
          <w:i/>
          <w:iCs/>
          <w:color w:val="FF0000"/>
          <w:rtl/>
        </w:rPr>
      </w:pPr>
      <w:r w:rsidRPr="007D369C">
        <w:rPr>
          <w:rFonts w:ascii="Arial" w:eastAsia="Times New Roman" w:hAnsi="Arial" w:cs="David"/>
          <w:b/>
          <w:bCs/>
          <w:i/>
          <w:iCs/>
          <w:color w:val="FF0000"/>
          <w:rtl/>
        </w:rPr>
        <w:t>5. קיבול</w:t>
      </w:r>
    </w:p>
    <w:p w:rsidR="00BE1075" w:rsidRPr="007D369C" w:rsidRDefault="00BE1075" w:rsidP="00BE1075">
      <w:pPr>
        <w:pStyle w:val="ListParagraph"/>
        <w:tabs>
          <w:tab w:val="left" w:pos="1418"/>
        </w:tabs>
        <w:ind w:left="0"/>
        <w:rPr>
          <w:rFonts w:cs="David"/>
          <w:i/>
          <w:iCs/>
          <w:color w:val="FF0000"/>
          <w:rtl/>
        </w:rPr>
      </w:pPr>
      <w:r w:rsidRPr="007D369C">
        <w:rPr>
          <w:rFonts w:ascii="Arial" w:eastAsia="Times New Roman" w:hAnsi="Arial" w:cs="David"/>
          <w:i/>
          <w:iCs/>
          <w:color w:val="FF0000"/>
          <w:rtl/>
        </w:rPr>
        <w:t>הקיבול יהיה בהודעת הניצע שנמסרה למציע והמעידה על גמירת דעתו של הניצע להתקשר עם המציע בחוזה לפי</w:t>
      </w:r>
      <w:r w:rsidRPr="007D369C">
        <w:rPr>
          <w:rFonts w:cs="David" w:hint="cs"/>
          <w:i/>
          <w:iCs/>
          <w:color w:val="FF0000"/>
          <w:rtl/>
        </w:rPr>
        <w:t xml:space="preserve"> ההצעה.</w:t>
      </w:r>
    </w:p>
    <w:p w:rsidR="00BE1075" w:rsidRDefault="00BE1075" w:rsidP="00BE1075">
      <w:pPr>
        <w:pStyle w:val="ListParagraph"/>
        <w:tabs>
          <w:tab w:val="left" w:pos="1418"/>
        </w:tabs>
        <w:ind w:left="0"/>
        <w:rPr>
          <w:rFonts w:cs="David"/>
          <w:sz w:val="24"/>
          <w:szCs w:val="24"/>
          <w:u w:val="single"/>
          <w:rtl/>
        </w:rPr>
      </w:pPr>
    </w:p>
    <w:p w:rsidR="00BE1075" w:rsidRPr="007D369C" w:rsidRDefault="00E23D99" w:rsidP="00BE1075">
      <w:pPr>
        <w:pStyle w:val="ListParagraph"/>
        <w:tabs>
          <w:tab w:val="left" w:pos="1418"/>
        </w:tabs>
        <w:ind w:left="0"/>
        <w:rPr>
          <w:rFonts w:cs="David"/>
          <w:b/>
          <w:bCs/>
          <w:sz w:val="24"/>
          <w:szCs w:val="24"/>
          <w:u w:val="single"/>
          <w:rtl/>
        </w:rPr>
      </w:pPr>
      <w:r>
        <w:rPr>
          <w:rFonts w:cs="David" w:hint="cs"/>
          <w:b/>
          <w:bCs/>
          <w:sz w:val="24"/>
          <w:szCs w:val="24"/>
          <w:u w:val="single"/>
          <w:rtl/>
        </w:rPr>
        <w:t xml:space="preserve">יסודות </w:t>
      </w:r>
      <w:r w:rsidR="00BE1075" w:rsidRPr="007D369C">
        <w:rPr>
          <w:rFonts w:cs="David" w:hint="cs"/>
          <w:b/>
          <w:bCs/>
          <w:sz w:val="24"/>
          <w:szCs w:val="24"/>
          <w:u w:val="single"/>
          <w:rtl/>
        </w:rPr>
        <w:t>הכרחיים להגדרת הקיבול:</w:t>
      </w:r>
    </w:p>
    <w:p w:rsidR="00BE1075" w:rsidRPr="00AB2127" w:rsidRDefault="00BE1075" w:rsidP="00BE1075">
      <w:pPr>
        <w:pStyle w:val="ListParagraph"/>
        <w:numPr>
          <w:ilvl w:val="0"/>
          <w:numId w:val="19"/>
        </w:numPr>
        <w:tabs>
          <w:tab w:val="left" w:pos="1418"/>
        </w:tabs>
        <w:ind w:left="0"/>
        <w:rPr>
          <w:rFonts w:cs="David"/>
          <w:sz w:val="24"/>
          <w:szCs w:val="24"/>
        </w:rPr>
      </w:pPr>
      <w:r w:rsidRPr="007D369C">
        <w:rPr>
          <w:rFonts w:cs="David" w:hint="cs"/>
          <w:sz w:val="24"/>
          <w:szCs w:val="24"/>
          <w:u w:val="single"/>
          <w:rtl/>
        </w:rPr>
        <w:t>הודעה</w:t>
      </w:r>
      <w:r>
        <w:rPr>
          <w:rFonts w:cs="David" w:hint="cs"/>
          <w:sz w:val="24"/>
          <w:szCs w:val="24"/>
          <w:rtl/>
        </w:rPr>
        <w:t>-</w:t>
      </w:r>
      <w:r w:rsidRPr="00AB2127">
        <w:rPr>
          <w:rFonts w:cs="David" w:hint="cs"/>
          <w:sz w:val="24"/>
          <w:szCs w:val="24"/>
          <w:rtl/>
        </w:rPr>
        <w:t xml:space="preserve"> בקיבול לעומת הפנייה בהצעה, יש צורך בהודעת הניצע.</w:t>
      </w:r>
    </w:p>
    <w:p w:rsidR="00BE1075" w:rsidRPr="00AB2127" w:rsidRDefault="00BE1075" w:rsidP="00BE1075">
      <w:pPr>
        <w:pStyle w:val="ListParagraph"/>
        <w:numPr>
          <w:ilvl w:val="0"/>
          <w:numId w:val="19"/>
        </w:numPr>
        <w:tabs>
          <w:tab w:val="left" w:pos="1418"/>
        </w:tabs>
        <w:ind w:left="0"/>
        <w:rPr>
          <w:rFonts w:cs="David"/>
          <w:sz w:val="24"/>
          <w:szCs w:val="24"/>
        </w:rPr>
      </w:pPr>
      <w:r w:rsidRPr="007D369C">
        <w:rPr>
          <w:rFonts w:cs="David" w:hint="cs"/>
          <w:sz w:val="24"/>
          <w:szCs w:val="24"/>
          <w:u w:val="single"/>
          <w:rtl/>
        </w:rPr>
        <w:t>להעיד על גמירות דעת</w:t>
      </w:r>
      <w:r w:rsidRPr="00AB2127">
        <w:rPr>
          <w:rFonts w:cs="David" w:hint="cs"/>
          <w:sz w:val="24"/>
          <w:szCs w:val="24"/>
          <w:rtl/>
        </w:rPr>
        <w:t>- הודעת הניצע צריכה להעיד על גמירת דעת של הניצע להתקשר בחוזה של המציע.</w:t>
      </w:r>
    </w:p>
    <w:p w:rsidR="00BE1075" w:rsidRPr="00AB2127" w:rsidRDefault="00BE1075" w:rsidP="00BE1075">
      <w:pPr>
        <w:pStyle w:val="ListParagraph"/>
        <w:numPr>
          <w:ilvl w:val="0"/>
          <w:numId w:val="19"/>
        </w:numPr>
        <w:tabs>
          <w:tab w:val="left" w:pos="1418"/>
        </w:tabs>
        <w:ind w:left="0"/>
        <w:rPr>
          <w:rFonts w:cs="David"/>
          <w:sz w:val="24"/>
          <w:szCs w:val="24"/>
        </w:rPr>
      </w:pPr>
      <w:r w:rsidRPr="007D369C">
        <w:rPr>
          <w:rFonts w:cs="David" w:hint="cs"/>
          <w:sz w:val="24"/>
          <w:szCs w:val="24"/>
          <w:u w:val="single"/>
          <w:rtl/>
        </w:rPr>
        <w:t>הקיבול צריך להיות לפי ההצעה</w:t>
      </w:r>
      <w:r w:rsidRPr="00AB2127">
        <w:rPr>
          <w:rFonts w:cs="David" w:hint="cs"/>
          <w:sz w:val="24"/>
          <w:szCs w:val="24"/>
          <w:rtl/>
        </w:rPr>
        <w:t xml:space="preserve">- צריך לחפוף באופו מדוייק את ההצעה. (אם יש </w:t>
      </w:r>
      <w:r>
        <w:rPr>
          <w:rFonts w:cs="David" w:hint="cs"/>
          <w:sz w:val="24"/>
          <w:szCs w:val="24"/>
          <w:rtl/>
        </w:rPr>
        <w:t>בו שינוי ולו הקטן ביותר אינו קיב</w:t>
      </w:r>
      <w:r w:rsidRPr="00AB2127">
        <w:rPr>
          <w:rFonts w:cs="David" w:hint="cs"/>
          <w:sz w:val="24"/>
          <w:szCs w:val="24"/>
          <w:rtl/>
        </w:rPr>
        <w:t>ול אלא הצעה חדשה).</w:t>
      </w:r>
    </w:p>
    <w:p w:rsidR="00BE1075" w:rsidRPr="007D369C" w:rsidRDefault="00BE1075" w:rsidP="00BE1075">
      <w:pPr>
        <w:pStyle w:val="ListParagraph"/>
        <w:tabs>
          <w:tab w:val="left" w:pos="1418"/>
        </w:tabs>
        <w:ind w:left="0"/>
        <w:rPr>
          <w:rFonts w:cs="David"/>
          <w:sz w:val="24"/>
          <w:szCs w:val="24"/>
          <w:rtl/>
        </w:rPr>
      </w:pPr>
    </w:p>
    <w:p w:rsidR="00BE1075" w:rsidRPr="00AB2127" w:rsidRDefault="00BE1075" w:rsidP="00BE1075">
      <w:pPr>
        <w:pStyle w:val="ListParagraph"/>
        <w:tabs>
          <w:tab w:val="left" w:pos="1418"/>
        </w:tabs>
        <w:ind w:left="0"/>
        <w:rPr>
          <w:rFonts w:cs="David"/>
          <w:sz w:val="24"/>
          <w:szCs w:val="24"/>
          <w:rtl/>
        </w:rPr>
      </w:pPr>
      <w:r w:rsidRPr="007D369C">
        <w:rPr>
          <w:rFonts w:cs="David" w:hint="cs"/>
          <w:b/>
          <w:bCs/>
          <w:sz w:val="24"/>
          <w:szCs w:val="24"/>
          <w:rtl/>
        </w:rPr>
        <w:t>כל שיטת משפט יוצרת את הרכיבים שמגדירים מתי יש חוזה ומתי אין חוזה.</w:t>
      </w:r>
      <w:r w:rsidRPr="00AB2127">
        <w:rPr>
          <w:rFonts w:cs="David" w:hint="cs"/>
          <w:sz w:val="24"/>
          <w:szCs w:val="24"/>
          <w:rtl/>
        </w:rPr>
        <w:t xml:space="preserve"> למשל במשפט האנגלי בשביל חוזה תקף צריך תמורה. חוזה מתנה לא מופיע במשפט האנגלי כיוון שאין לו תמורה. (אם אביא למישהו מכונית תמורת שקל ואגיד שזה חוזה- אין שם תוקף לחוזה- זוהי מתנה).</w:t>
      </w:r>
    </w:p>
    <w:p w:rsidR="00BE1075" w:rsidRDefault="00BE1075" w:rsidP="00BE1075">
      <w:pPr>
        <w:pStyle w:val="ListParagraph"/>
        <w:tabs>
          <w:tab w:val="left" w:pos="1418"/>
        </w:tabs>
        <w:ind w:left="0"/>
        <w:rPr>
          <w:rFonts w:cs="David"/>
          <w:sz w:val="24"/>
          <w:szCs w:val="24"/>
          <w:u w:val="single"/>
          <w:rtl/>
        </w:rPr>
      </w:pPr>
    </w:p>
    <w:p w:rsidR="00BE1075" w:rsidRPr="00AB2127" w:rsidRDefault="00BE1075" w:rsidP="00286815">
      <w:pPr>
        <w:pStyle w:val="ListParagraph"/>
        <w:tabs>
          <w:tab w:val="left" w:pos="1418"/>
        </w:tabs>
        <w:ind w:left="0"/>
        <w:rPr>
          <w:rFonts w:cs="David"/>
          <w:sz w:val="24"/>
          <w:szCs w:val="24"/>
          <w:u w:val="single"/>
          <w:rtl/>
        </w:rPr>
      </w:pPr>
      <w:r w:rsidRPr="00AB2127">
        <w:rPr>
          <w:rFonts w:cs="David" w:hint="cs"/>
          <w:sz w:val="24"/>
          <w:szCs w:val="24"/>
          <w:u w:val="single"/>
          <w:rtl/>
        </w:rPr>
        <w:t>לעקרון חופש החוזים יש 2 מש</w:t>
      </w:r>
      <w:r w:rsidR="00286815">
        <w:rPr>
          <w:rFonts w:cs="David" w:hint="cs"/>
          <w:sz w:val="24"/>
          <w:szCs w:val="24"/>
          <w:u w:val="single"/>
          <w:rtl/>
        </w:rPr>
        <w:t>מעויות</w:t>
      </w:r>
      <w:r w:rsidRPr="00AB2127">
        <w:rPr>
          <w:rFonts w:cs="David" w:hint="cs"/>
          <w:sz w:val="24"/>
          <w:szCs w:val="24"/>
          <w:u w:val="single"/>
          <w:rtl/>
        </w:rPr>
        <w:t xml:space="preserve"> עיקריות:</w:t>
      </w:r>
    </w:p>
    <w:p w:rsidR="00BE1075" w:rsidRPr="00AB2127" w:rsidRDefault="00BE1075" w:rsidP="00BE1075">
      <w:pPr>
        <w:pStyle w:val="ListParagraph"/>
        <w:numPr>
          <w:ilvl w:val="0"/>
          <w:numId w:val="20"/>
        </w:numPr>
        <w:tabs>
          <w:tab w:val="left" w:pos="1418"/>
        </w:tabs>
        <w:ind w:left="0"/>
        <w:rPr>
          <w:rFonts w:cs="David"/>
          <w:sz w:val="24"/>
          <w:szCs w:val="24"/>
        </w:rPr>
      </w:pPr>
      <w:r w:rsidRPr="00AB2127">
        <w:rPr>
          <w:rFonts w:cs="David" w:hint="cs"/>
          <w:sz w:val="24"/>
          <w:szCs w:val="24"/>
          <w:rtl/>
        </w:rPr>
        <w:t>החופש להתקשר בחוזה או לא להתקשר בחוזה- משמעות זו של חופש החוזי</w:t>
      </w:r>
      <w:r>
        <w:rPr>
          <w:rFonts w:cs="David" w:hint="cs"/>
          <w:sz w:val="24"/>
          <w:szCs w:val="24"/>
          <w:rtl/>
        </w:rPr>
        <w:t>ם שהיא במישור החוקתי כך מקובל לו</w:t>
      </w:r>
      <w:r w:rsidRPr="00AB2127">
        <w:rPr>
          <w:rFonts w:cs="David" w:hint="cs"/>
          <w:sz w:val="24"/>
          <w:szCs w:val="24"/>
          <w:rtl/>
        </w:rPr>
        <w:t>מר משקף את הצורך "להעיד על גמירת דעת".</w:t>
      </w:r>
    </w:p>
    <w:p w:rsidR="00D32C63" w:rsidRPr="00D32C63" w:rsidRDefault="00BE1075" w:rsidP="00D32C63">
      <w:pPr>
        <w:pStyle w:val="ListParagraph"/>
        <w:numPr>
          <w:ilvl w:val="0"/>
          <w:numId w:val="20"/>
        </w:numPr>
        <w:tabs>
          <w:tab w:val="left" w:pos="1418"/>
        </w:tabs>
        <w:ind w:left="0"/>
        <w:rPr>
          <w:rFonts w:cs="David"/>
          <w:sz w:val="24"/>
          <w:szCs w:val="24"/>
          <w:rtl/>
        </w:rPr>
      </w:pPr>
      <w:r w:rsidRPr="00AB2127">
        <w:rPr>
          <w:rFonts w:cs="David" w:hint="cs"/>
          <w:sz w:val="24"/>
          <w:szCs w:val="24"/>
          <w:rtl/>
        </w:rPr>
        <w:t>החופש לעצב את תוכן החוזה בהתאם לרצון הצדדים- פן זה של חופש החוזים מגולען בדרישה של "הצעה מסויימת".</w:t>
      </w:r>
    </w:p>
    <w:p w:rsidR="00AB2127" w:rsidRPr="00AB2127" w:rsidRDefault="00AB2127" w:rsidP="000B519A">
      <w:pPr>
        <w:tabs>
          <w:tab w:val="left" w:pos="1418"/>
        </w:tabs>
        <w:rPr>
          <w:rFonts w:cs="David"/>
          <w:b/>
          <w:bCs/>
          <w:sz w:val="24"/>
          <w:szCs w:val="24"/>
          <w:u w:val="single"/>
          <w:rtl/>
        </w:rPr>
      </w:pPr>
      <w:r w:rsidRPr="00AB2127">
        <w:rPr>
          <w:rFonts w:cs="David" w:hint="cs"/>
          <w:b/>
          <w:bCs/>
          <w:sz w:val="24"/>
          <w:szCs w:val="24"/>
          <w:u w:val="single"/>
          <w:rtl/>
        </w:rPr>
        <w:t>קיבול באמצעות הודעה</w:t>
      </w:r>
    </w:p>
    <w:p w:rsidR="00AB2127" w:rsidRPr="00AB2127" w:rsidRDefault="00AB2127" w:rsidP="00D32C63">
      <w:pPr>
        <w:tabs>
          <w:tab w:val="left" w:pos="1418"/>
        </w:tabs>
        <w:spacing w:after="0"/>
        <w:rPr>
          <w:rFonts w:cs="David"/>
          <w:sz w:val="24"/>
          <w:szCs w:val="24"/>
          <w:rtl/>
        </w:rPr>
      </w:pPr>
      <w:r w:rsidRPr="00D32C63">
        <w:rPr>
          <w:rFonts w:cs="David" w:hint="cs"/>
          <w:b/>
          <w:bCs/>
          <w:sz w:val="24"/>
          <w:szCs w:val="24"/>
          <w:u w:val="single"/>
          <w:rtl/>
        </w:rPr>
        <w:t>איך נעשה הקיבול</w:t>
      </w:r>
      <w:r w:rsidRPr="00AB2127">
        <w:rPr>
          <w:rFonts w:cs="David" w:hint="cs"/>
          <w:sz w:val="24"/>
          <w:szCs w:val="24"/>
          <w:rtl/>
        </w:rPr>
        <w:t>? באמצעות הודעה.</w:t>
      </w:r>
    </w:p>
    <w:p w:rsidR="00AB2127" w:rsidRPr="00AB2127" w:rsidRDefault="00AB2127" w:rsidP="00D32C63">
      <w:pPr>
        <w:tabs>
          <w:tab w:val="left" w:pos="1418"/>
        </w:tabs>
        <w:spacing w:after="0"/>
        <w:rPr>
          <w:rFonts w:cs="David"/>
          <w:sz w:val="24"/>
          <w:szCs w:val="24"/>
          <w:rtl/>
        </w:rPr>
      </w:pPr>
      <w:r w:rsidRPr="00D32C63">
        <w:rPr>
          <w:rFonts w:cs="David" w:hint="cs"/>
          <w:sz w:val="24"/>
          <w:szCs w:val="24"/>
          <w:u w:val="single"/>
          <w:rtl/>
        </w:rPr>
        <w:t>האם ההודעה היא בכתב</w:t>
      </w:r>
      <w:r w:rsidRPr="00AB2127">
        <w:rPr>
          <w:rFonts w:cs="David" w:hint="cs"/>
          <w:sz w:val="24"/>
          <w:szCs w:val="24"/>
          <w:rtl/>
        </w:rPr>
        <w:t xml:space="preserve">? לפי </w:t>
      </w:r>
      <w:r w:rsidRPr="00D32C63">
        <w:rPr>
          <w:rFonts w:cs="David" w:hint="cs"/>
          <w:b/>
          <w:bCs/>
          <w:sz w:val="24"/>
          <w:szCs w:val="24"/>
          <w:rtl/>
        </w:rPr>
        <w:t>סעיף 60</w:t>
      </w:r>
      <w:r w:rsidR="00D32C63" w:rsidRPr="00D32C63">
        <w:rPr>
          <w:rFonts w:cs="David" w:hint="cs"/>
          <w:b/>
          <w:bCs/>
          <w:sz w:val="24"/>
          <w:szCs w:val="24"/>
          <w:rtl/>
        </w:rPr>
        <w:t>(א)</w:t>
      </w:r>
      <w:r w:rsidR="00D32C63">
        <w:rPr>
          <w:rFonts w:cs="David" w:hint="cs"/>
          <w:sz w:val="24"/>
          <w:szCs w:val="24"/>
          <w:rtl/>
        </w:rPr>
        <w:t xml:space="preserve"> </w:t>
      </w:r>
      <w:r w:rsidRPr="00AB2127">
        <w:rPr>
          <w:rFonts w:cs="David" w:hint="cs"/>
          <w:sz w:val="24"/>
          <w:szCs w:val="24"/>
          <w:rtl/>
        </w:rPr>
        <w:t>היא צריכה להינתן ע"י דרך סבירה בנסיבות העניין.</w:t>
      </w:r>
    </w:p>
    <w:p w:rsidR="00AB2127" w:rsidRPr="00AB2127" w:rsidRDefault="00AB2127" w:rsidP="00D32C63">
      <w:pPr>
        <w:tabs>
          <w:tab w:val="left" w:pos="1418"/>
        </w:tabs>
        <w:spacing w:after="0"/>
        <w:rPr>
          <w:rFonts w:cs="David"/>
          <w:sz w:val="24"/>
          <w:szCs w:val="24"/>
          <w:rtl/>
        </w:rPr>
      </w:pPr>
      <w:r w:rsidRPr="00AB2127">
        <w:rPr>
          <w:rFonts w:cs="David" w:hint="cs"/>
          <w:sz w:val="24"/>
          <w:szCs w:val="24"/>
          <w:rtl/>
        </w:rPr>
        <w:t>הקיבול מושלם במסירת ההודע</w:t>
      </w:r>
      <w:r w:rsidR="00D32C63">
        <w:rPr>
          <w:rFonts w:cs="David" w:hint="cs"/>
          <w:sz w:val="24"/>
          <w:szCs w:val="24"/>
          <w:rtl/>
        </w:rPr>
        <w:t>ה</w:t>
      </w:r>
      <w:r w:rsidRPr="00AB2127">
        <w:rPr>
          <w:rFonts w:cs="David" w:hint="cs"/>
          <w:sz w:val="24"/>
          <w:szCs w:val="24"/>
          <w:rtl/>
        </w:rPr>
        <w:t xml:space="preserve"> למציע. </w:t>
      </w:r>
      <w:r w:rsidRPr="00D32C63">
        <w:rPr>
          <w:rFonts w:cs="David" w:hint="cs"/>
          <w:sz w:val="24"/>
          <w:szCs w:val="24"/>
          <w:u w:val="single"/>
          <w:rtl/>
        </w:rPr>
        <w:t>רגע זה הוא רגע חשוב כיוון:</w:t>
      </w:r>
    </w:p>
    <w:p w:rsidR="00AB2127" w:rsidRPr="00AB2127" w:rsidRDefault="00AB2127" w:rsidP="00D32C63">
      <w:pPr>
        <w:pStyle w:val="ListParagraph"/>
        <w:numPr>
          <w:ilvl w:val="0"/>
          <w:numId w:val="31"/>
        </w:numPr>
        <w:tabs>
          <w:tab w:val="left" w:pos="1418"/>
        </w:tabs>
        <w:spacing w:after="0"/>
        <w:ind w:left="0"/>
        <w:rPr>
          <w:rFonts w:cs="David"/>
          <w:sz w:val="24"/>
          <w:szCs w:val="24"/>
        </w:rPr>
      </w:pPr>
      <w:r w:rsidRPr="00AB2127">
        <w:rPr>
          <w:rFonts w:cs="David" w:hint="cs"/>
          <w:sz w:val="24"/>
          <w:szCs w:val="24"/>
          <w:rtl/>
        </w:rPr>
        <w:t>שקובע את נקודת האל חזור במידה וההצעה היא איננה הצעה בלתי חוזרת.</w:t>
      </w:r>
    </w:p>
    <w:p w:rsidR="00AB2127" w:rsidRPr="00AB2127" w:rsidRDefault="00D32C63" w:rsidP="00D32C63">
      <w:pPr>
        <w:pStyle w:val="ListParagraph"/>
        <w:numPr>
          <w:ilvl w:val="0"/>
          <w:numId w:val="31"/>
        </w:numPr>
        <w:tabs>
          <w:tab w:val="left" w:pos="1418"/>
        </w:tabs>
        <w:spacing w:after="0"/>
        <w:ind w:left="0"/>
        <w:rPr>
          <w:rFonts w:cs="David"/>
          <w:sz w:val="24"/>
          <w:szCs w:val="24"/>
        </w:rPr>
      </w:pPr>
      <w:r>
        <w:rPr>
          <w:rFonts w:cs="David" w:hint="cs"/>
          <w:sz w:val="24"/>
          <w:szCs w:val="24"/>
          <w:rtl/>
        </w:rPr>
        <w:t>קובע</w:t>
      </w:r>
      <w:r w:rsidR="00AB2127" w:rsidRPr="00AB2127">
        <w:rPr>
          <w:rFonts w:cs="David" w:hint="cs"/>
          <w:sz w:val="24"/>
          <w:szCs w:val="24"/>
          <w:rtl/>
        </w:rPr>
        <w:t xml:space="preserve"> את תוקף ההצעה במקרה של מוות ושל הצעה בלתי חוזרת.</w:t>
      </w:r>
    </w:p>
    <w:p w:rsidR="00AB2127" w:rsidRPr="00D32C63" w:rsidRDefault="00AB2127" w:rsidP="00D32C63">
      <w:pPr>
        <w:pStyle w:val="ListParagraph"/>
        <w:tabs>
          <w:tab w:val="left" w:pos="1418"/>
        </w:tabs>
        <w:spacing w:after="0"/>
        <w:ind w:left="0"/>
        <w:rPr>
          <w:rFonts w:cs="David"/>
          <w:sz w:val="24"/>
          <w:szCs w:val="24"/>
          <w:rtl/>
        </w:rPr>
      </w:pPr>
    </w:p>
    <w:p w:rsidR="00AB2127" w:rsidRPr="00AB2127" w:rsidRDefault="00AB2127" w:rsidP="00D32C63">
      <w:pPr>
        <w:pStyle w:val="ListParagraph"/>
        <w:tabs>
          <w:tab w:val="left" w:pos="1418"/>
        </w:tabs>
        <w:spacing w:after="0"/>
        <w:ind w:left="0"/>
        <w:rPr>
          <w:rFonts w:cs="David"/>
          <w:sz w:val="24"/>
          <w:szCs w:val="24"/>
          <w:rtl/>
        </w:rPr>
      </w:pPr>
      <w:r w:rsidRPr="00AB2127">
        <w:rPr>
          <w:rFonts w:cs="David" w:hint="cs"/>
          <w:sz w:val="24"/>
          <w:szCs w:val="24"/>
          <w:rtl/>
        </w:rPr>
        <w:t>בנקודת הזמן בה הקיבול הושלם (כשהודעת הקבלה הגיע למציע), ההצעה הופכת מהצעה לחוזה מחייב.</w:t>
      </w:r>
    </w:p>
    <w:p w:rsidR="00AB2127" w:rsidRPr="00AB2127" w:rsidRDefault="00AB2127" w:rsidP="00D32C63">
      <w:pPr>
        <w:pStyle w:val="ListParagraph"/>
        <w:tabs>
          <w:tab w:val="left" w:pos="1418"/>
        </w:tabs>
        <w:spacing w:after="0"/>
        <w:ind w:left="0"/>
        <w:rPr>
          <w:rFonts w:cs="David"/>
          <w:sz w:val="24"/>
          <w:szCs w:val="24"/>
          <w:u w:val="single"/>
          <w:rtl/>
        </w:rPr>
      </w:pPr>
    </w:p>
    <w:p w:rsidR="00AB2127" w:rsidRDefault="00AB2127" w:rsidP="000B519A">
      <w:pPr>
        <w:tabs>
          <w:tab w:val="left" w:pos="1418"/>
        </w:tabs>
        <w:rPr>
          <w:rFonts w:cs="David"/>
          <w:b/>
          <w:bCs/>
          <w:sz w:val="24"/>
          <w:szCs w:val="24"/>
          <w:rtl/>
        </w:rPr>
      </w:pPr>
      <w:r w:rsidRPr="00AB2127">
        <w:rPr>
          <w:rFonts w:cs="David" w:hint="cs"/>
          <w:b/>
          <w:bCs/>
          <w:sz w:val="24"/>
          <w:szCs w:val="24"/>
          <w:u w:val="single"/>
          <w:rtl/>
        </w:rPr>
        <w:t>דרכי קיבול נוספות</w:t>
      </w:r>
      <w:r w:rsidRPr="00AB2127">
        <w:rPr>
          <w:rFonts w:cs="David" w:hint="cs"/>
          <w:b/>
          <w:bCs/>
          <w:sz w:val="24"/>
          <w:szCs w:val="24"/>
          <w:rtl/>
        </w:rPr>
        <w:t>:</w:t>
      </w:r>
    </w:p>
    <w:p w:rsidR="00D32C63" w:rsidRPr="00D32C63" w:rsidRDefault="00D32C63" w:rsidP="00D32C63">
      <w:pPr>
        <w:spacing w:after="0" w:line="240" w:lineRule="auto"/>
        <w:ind w:left="540" w:right="1985"/>
        <w:rPr>
          <w:rFonts w:ascii="Arial" w:eastAsia="Times New Roman" w:hAnsi="Arial" w:cs="David"/>
          <w:b/>
          <w:bCs/>
          <w:i/>
          <w:iCs/>
          <w:color w:val="FF0000"/>
          <w:rtl/>
        </w:rPr>
      </w:pPr>
      <w:r w:rsidRPr="00D32C63">
        <w:rPr>
          <w:rFonts w:ascii="Arial" w:eastAsia="Times New Roman" w:hAnsi="Arial" w:cs="David"/>
          <w:b/>
          <w:bCs/>
          <w:i/>
          <w:iCs/>
          <w:color w:val="FF0000"/>
          <w:rtl/>
        </w:rPr>
        <w:t>6. קיבול דרך התנהגות</w:t>
      </w:r>
    </w:p>
    <w:p w:rsidR="00D32C63" w:rsidRPr="00D32C63" w:rsidRDefault="00D32C63" w:rsidP="00D32C63">
      <w:pPr>
        <w:spacing w:after="0" w:line="240" w:lineRule="auto"/>
        <w:ind w:left="540" w:right="1985"/>
        <w:rPr>
          <w:rFonts w:ascii="Arial" w:eastAsia="Times New Roman" w:hAnsi="Arial" w:cs="David"/>
          <w:i/>
          <w:iCs/>
          <w:color w:val="FF0000"/>
          <w:rtl/>
        </w:rPr>
      </w:pPr>
      <w:r w:rsidRPr="00D32C63">
        <w:rPr>
          <w:rFonts w:ascii="Arial" w:eastAsia="Times New Roman" w:hAnsi="Arial" w:cs="David"/>
          <w:i/>
          <w:iCs/>
          <w:color w:val="FF0000"/>
          <w:rtl/>
        </w:rPr>
        <w:t>(א) הקיבול יכול שיהיה במעשה לביצוע החוזה או בהתנהגות אחרת, אם דרכים אלה של קיבול משתמעות מן ההצעה; ולענין סעיפים 3(א) ו-4(2), התנהגות כאמור דינה כדין מתן הודעת קיבול.</w:t>
      </w:r>
    </w:p>
    <w:p w:rsidR="00D32C63" w:rsidRPr="00D32C63" w:rsidRDefault="00D32C63" w:rsidP="00D32C63">
      <w:pPr>
        <w:spacing w:after="0" w:line="240" w:lineRule="auto"/>
        <w:ind w:left="540" w:right="1985"/>
        <w:rPr>
          <w:rFonts w:ascii="Arial" w:eastAsia="Times New Roman" w:hAnsi="Arial" w:cs="David"/>
          <w:i/>
          <w:iCs/>
          <w:color w:val="FF0000"/>
          <w:rtl/>
        </w:rPr>
      </w:pPr>
      <w:r w:rsidRPr="00D32C63">
        <w:rPr>
          <w:rFonts w:ascii="Arial" w:eastAsia="Times New Roman" w:hAnsi="Arial" w:cs="David"/>
          <w:i/>
          <w:iCs/>
          <w:color w:val="FF0000"/>
          <w:rtl/>
        </w:rPr>
        <w:t>(ב) קביעת המציע שהעדר תגובה מצד הניצע ייחשב לקיבול, אין לה תוקף.</w:t>
      </w:r>
    </w:p>
    <w:p w:rsidR="00D32C63" w:rsidRPr="00AB2127" w:rsidRDefault="00D32C63" w:rsidP="000B519A">
      <w:pPr>
        <w:tabs>
          <w:tab w:val="left" w:pos="1418"/>
        </w:tabs>
        <w:rPr>
          <w:rFonts w:cs="David"/>
          <w:b/>
          <w:bCs/>
          <w:sz w:val="24"/>
          <w:szCs w:val="24"/>
          <w:rtl/>
        </w:rPr>
      </w:pPr>
    </w:p>
    <w:p w:rsidR="00AB2127" w:rsidRPr="00AB2127" w:rsidRDefault="00AB2127" w:rsidP="000B519A">
      <w:pPr>
        <w:pStyle w:val="ListParagraph"/>
        <w:tabs>
          <w:tab w:val="left" w:pos="1418"/>
          <w:tab w:val="left" w:pos="10960"/>
        </w:tabs>
        <w:ind w:left="0"/>
        <w:rPr>
          <w:rFonts w:cs="David"/>
          <w:sz w:val="24"/>
          <w:szCs w:val="24"/>
          <w:rtl/>
        </w:rPr>
      </w:pPr>
      <w:r w:rsidRPr="00D32C63">
        <w:rPr>
          <w:rFonts w:cs="David" w:hint="cs"/>
          <w:b/>
          <w:bCs/>
          <w:sz w:val="24"/>
          <w:szCs w:val="24"/>
          <w:u w:val="single"/>
          <w:rtl/>
        </w:rPr>
        <w:t>סעיף 6 (א)</w:t>
      </w:r>
      <w:r w:rsidRPr="00AB2127">
        <w:rPr>
          <w:rFonts w:cs="David" w:hint="cs"/>
          <w:sz w:val="24"/>
          <w:szCs w:val="24"/>
          <w:rtl/>
        </w:rPr>
        <w:t xml:space="preserve"> : </w:t>
      </w:r>
      <w:r w:rsidR="00D32C63">
        <w:rPr>
          <w:rFonts w:ascii="Arial" w:eastAsia="Times New Roman" w:hAnsi="Arial" w:cs="David" w:hint="cs"/>
          <w:sz w:val="24"/>
          <w:szCs w:val="24"/>
          <w:rtl/>
        </w:rPr>
        <w:t>"</w:t>
      </w:r>
      <w:r w:rsidRPr="00AB2127">
        <w:rPr>
          <w:rFonts w:ascii="Arial" w:eastAsia="Times New Roman" w:hAnsi="Arial" w:cs="David"/>
          <w:sz w:val="24"/>
          <w:szCs w:val="24"/>
          <w:rtl/>
        </w:rPr>
        <w:t xml:space="preserve">הקיבול יכול שיהיה במעשה לביצוע החוזה או בהתנהגות אחרת, אם דרכים </w:t>
      </w:r>
      <w:r w:rsidR="00D32C63">
        <w:rPr>
          <w:rFonts w:ascii="Arial" w:eastAsia="Times New Roman" w:hAnsi="Arial" w:cs="David"/>
          <w:sz w:val="24"/>
          <w:szCs w:val="24"/>
          <w:rtl/>
        </w:rPr>
        <w:t>אלה של קיבול משתמעות מן ההצעה</w:t>
      </w:r>
      <w:r w:rsidR="00D32C63">
        <w:rPr>
          <w:rFonts w:ascii="Arial" w:eastAsia="Times New Roman" w:hAnsi="Arial" w:cs="David" w:hint="cs"/>
          <w:sz w:val="24"/>
          <w:szCs w:val="24"/>
          <w:rtl/>
        </w:rPr>
        <w:t>"</w:t>
      </w:r>
      <w:r w:rsidRPr="00AB2127">
        <w:rPr>
          <w:rFonts w:cs="David"/>
          <w:sz w:val="24"/>
          <w:szCs w:val="24"/>
          <w:rtl/>
        </w:rPr>
        <w:tab/>
      </w:r>
    </w:p>
    <w:p w:rsidR="00AB2127" w:rsidRPr="00D32C63" w:rsidRDefault="00AB2127" w:rsidP="000B519A">
      <w:pPr>
        <w:pStyle w:val="ListParagraph"/>
        <w:tabs>
          <w:tab w:val="left" w:pos="1418"/>
        </w:tabs>
        <w:ind w:left="0"/>
        <w:rPr>
          <w:rFonts w:cs="David"/>
          <w:b/>
          <w:bCs/>
          <w:sz w:val="24"/>
          <w:szCs w:val="24"/>
          <w:rtl/>
        </w:rPr>
      </w:pPr>
      <w:r w:rsidRPr="00AB2127">
        <w:rPr>
          <w:rFonts w:cs="David" w:hint="cs"/>
          <w:sz w:val="24"/>
          <w:szCs w:val="24"/>
          <w:rtl/>
        </w:rPr>
        <w:t xml:space="preserve">כלומר, </w:t>
      </w:r>
      <w:r w:rsidRPr="00D32C63">
        <w:rPr>
          <w:rFonts w:cs="David" w:hint="cs"/>
          <w:b/>
          <w:bCs/>
          <w:sz w:val="24"/>
          <w:szCs w:val="24"/>
          <w:rtl/>
        </w:rPr>
        <w:t>הקיבול לא חייב להיות בהודעה אלא הוא יכול להיות באמצעות התנהגות.</w:t>
      </w:r>
    </w:p>
    <w:p w:rsidR="00AB2127" w:rsidRPr="00D32C63" w:rsidRDefault="00AB2127" w:rsidP="000B519A">
      <w:pPr>
        <w:pStyle w:val="ListParagraph"/>
        <w:tabs>
          <w:tab w:val="left" w:pos="1418"/>
        </w:tabs>
        <w:ind w:left="0"/>
        <w:rPr>
          <w:rFonts w:cs="David"/>
          <w:sz w:val="24"/>
          <w:szCs w:val="24"/>
          <w:rtl/>
        </w:rPr>
      </w:pPr>
      <w:r w:rsidRPr="00D32C63">
        <w:rPr>
          <w:rFonts w:cs="David" w:hint="cs"/>
          <w:sz w:val="24"/>
          <w:szCs w:val="24"/>
          <w:rtl/>
        </w:rPr>
        <w:t xml:space="preserve">מתי? אם דרכים אלו של קיבול </w:t>
      </w:r>
      <w:r w:rsidR="00527F25">
        <w:rPr>
          <w:rFonts w:cs="David" w:hint="cs"/>
          <w:sz w:val="24"/>
          <w:szCs w:val="24"/>
          <w:rtl/>
        </w:rPr>
        <w:t xml:space="preserve">משתמעות מההצעה </w:t>
      </w:r>
      <w:r w:rsidRPr="00D32C63">
        <w:rPr>
          <w:rFonts w:cs="David" w:hint="cs"/>
          <w:sz w:val="24"/>
          <w:szCs w:val="24"/>
          <w:rtl/>
        </w:rPr>
        <w:t>(למשל תשלום) .</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אם המציע קובע את דרך הקיבול והי</w:t>
      </w:r>
      <w:r w:rsidR="00D32C63">
        <w:rPr>
          <w:rFonts w:cs="David" w:hint="cs"/>
          <w:sz w:val="24"/>
          <w:szCs w:val="24"/>
          <w:rtl/>
        </w:rPr>
        <w:t>א שונה מהודעה (למשל באמצעות מעשה</w:t>
      </w:r>
      <w:r w:rsidRPr="00AB2127">
        <w:rPr>
          <w:rFonts w:cs="David" w:hint="cs"/>
          <w:sz w:val="24"/>
          <w:szCs w:val="24"/>
          <w:rtl/>
        </w:rPr>
        <w:t xml:space="preserve"> או </w:t>
      </w:r>
      <w:r w:rsidR="00D32C63">
        <w:rPr>
          <w:rFonts w:cs="David" w:hint="cs"/>
          <w:sz w:val="24"/>
          <w:szCs w:val="24"/>
          <w:rtl/>
        </w:rPr>
        <w:t>ה</w:t>
      </w:r>
      <w:r w:rsidRPr="00AB2127">
        <w:rPr>
          <w:rFonts w:cs="David" w:hint="cs"/>
          <w:sz w:val="24"/>
          <w:szCs w:val="24"/>
          <w:rtl/>
        </w:rPr>
        <w:t>תנהגות אחרת) אז אי אפשר לבצע קיבול באמצעות הודעה.</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**המציע הוא שליט ההצעה וזכותו לקבוע את דרך הקיבול. בתמיכה של עקרון חופש החוזים.</w:t>
      </w:r>
    </w:p>
    <w:p w:rsidR="00AB2127" w:rsidRPr="00AB2127" w:rsidRDefault="00AB2127" w:rsidP="00527F25">
      <w:pPr>
        <w:pStyle w:val="ListParagraph"/>
        <w:tabs>
          <w:tab w:val="left" w:pos="1418"/>
        </w:tabs>
        <w:ind w:left="0"/>
        <w:rPr>
          <w:rFonts w:cs="David"/>
          <w:sz w:val="24"/>
          <w:szCs w:val="24"/>
          <w:rtl/>
        </w:rPr>
      </w:pPr>
      <w:r w:rsidRPr="00AB2127">
        <w:rPr>
          <w:rFonts w:cs="David" w:hint="cs"/>
          <w:sz w:val="24"/>
          <w:szCs w:val="24"/>
          <w:rtl/>
        </w:rPr>
        <w:t xml:space="preserve">זה מוגבל- אם המציע קובע דרך קיבול שהיא לא חוקית </w:t>
      </w:r>
      <w:r w:rsidRPr="00AB2127">
        <w:rPr>
          <w:rFonts w:cs="David"/>
          <w:sz w:val="24"/>
          <w:szCs w:val="24"/>
          <w:rtl/>
        </w:rPr>
        <w:t>–</w:t>
      </w:r>
      <w:r w:rsidRPr="00AB2127">
        <w:rPr>
          <w:rFonts w:cs="David" w:hint="cs"/>
          <w:sz w:val="24"/>
          <w:szCs w:val="24"/>
          <w:rtl/>
        </w:rPr>
        <w:t xml:space="preserve"> כמובן שזה לא תקף.</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פעמים רבות בהצעה שמופנית לציבור (כמו מודעת מבצע לנעליים) דרך הקיבול בהן היא קיבול בהתנהגות.</w:t>
      </w:r>
    </w:p>
    <w:p w:rsidR="00AB2127" w:rsidRPr="00AB2127" w:rsidRDefault="00AB2127"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 xml:space="preserve">המשך סעיף 6 </w:t>
      </w:r>
      <w:r w:rsidR="00527F25">
        <w:rPr>
          <w:rFonts w:cs="David" w:hint="cs"/>
          <w:sz w:val="24"/>
          <w:szCs w:val="24"/>
          <w:rtl/>
        </w:rPr>
        <w:t>(א)</w:t>
      </w:r>
      <w:r w:rsidRPr="00AB2127">
        <w:rPr>
          <w:rFonts w:cs="David" w:hint="cs"/>
          <w:sz w:val="24"/>
          <w:szCs w:val="24"/>
          <w:rtl/>
        </w:rPr>
        <w:t>: "</w:t>
      </w:r>
      <w:r w:rsidRPr="00AB2127">
        <w:rPr>
          <w:rFonts w:ascii="Arial" w:eastAsia="Times New Roman" w:hAnsi="Arial" w:cs="David"/>
          <w:sz w:val="24"/>
          <w:szCs w:val="24"/>
          <w:rtl/>
        </w:rPr>
        <w:t>ולענין סעיפים 3(א) ו-4(2), התנהגות כאמור דינה כדין מתן הודעת קיבול.</w:t>
      </w:r>
      <w:r w:rsidRPr="00AB2127">
        <w:rPr>
          <w:rFonts w:ascii="Arial" w:eastAsia="Times New Roman" w:hAnsi="Arial" w:cs="David" w:hint="cs"/>
          <w:sz w:val="24"/>
          <w:szCs w:val="24"/>
          <w:rtl/>
        </w:rPr>
        <w:t>"</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לפי סעיף זה נקודת שליחת הודעת הקיבול מקבילה לנקודת ההתנהגות (בקבלה בדרך זו).</w:t>
      </w:r>
    </w:p>
    <w:p w:rsidR="004D1C60" w:rsidRDefault="004D1C60" w:rsidP="000B519A">
      <w:pPr>
        <w:pStyle w:val="ListParagraph"/>
        <w:tabs>
          <w:tab w:val="left" w:pos="1418"/>
        </w:tabs>
        <w:ind w:left="0"/>
        <w:rPr>
          <w:rFonts w:cs="David"/>
          <w:b/>
          <w:bCs/>
          <w:sz w:val="24"/>
          <w:szCs w:val="24"/>
          <w:u w:val="single"/>
          <w:rtl/>
        </w:rPr>
      </w:pPr>
    </w:p>
    <w:p w:rsidR="00527F25" w:rsidRDefault="00AB2127" w:rsidP="000B519A">
      <w:pPr>
        <w:pStyle w:val="ListParagraph"/>
        <w:tabs>
          <w:tab w:val="left" w:pos="1418"/>
        </w:tabs>
        <w:ind w:left="0"/>
        <w:rPr>
          <w:rFonts w:cs="David"/>
          <w:sz w:val="24"/>
          <w:szCs w:val="24"/>
          <w:rtl/>
        </w:rPr>
      </w:pPr>
      <w:r w:rsidRPr="00527F25">
        <w:rPr>
          <w:rFonts w:cs="David" w:hint="cs"/>
          <w:b/>
          <w:bCs/>
          <w:sz w:val="24"/>
          <w:szCs w:val="24"/>
          <w:u w:val="single"/>
          <w:rtl/>
        </w:rPr>
        <w:t>כאשר הקבלה היא בהתנהגות- מתי חלה נקודת האל חזור</w:t>
      </w:r>
      <w:r w:rsidRPr="00AB2127">
        <w:rPr>
          <w:rFonts w:cs="David" w:hint="cs"/>
          <w:sz w:val="24"/>
          <w:szCs w:val="24"/>
          <w:rtl/>
        </w:rPr>
        <w:t xml:space="preserve">? </w:t>
      </w:r>
    </w:p>
    <w:p w:rsidR="00527F25" w:rsidRDefault="00527F25" w:rsidP="000B519A">
      <w:pPr>
        <w:pStyle w:val="ListParagraph"/>
        <w:tabs>
          <w:tab w:val="left" w:pos="1418"/>
        </w:tabs>
        <w:ind w:left="0"/>
        <w:rPr>
          <w:rFonts w:cs="David"/>
          <w:sz w:val="24"/>
          <w:szCs w:val="24"/>
          <w:rtl/>
        </w:rPr>
      </w:pPr>
    </w:p>
    <w:p w:rsidR="00AB2127" w:rsidRDefault="00AB2127" w:rsidP="000B519A">
      <w:pPr>
        <w:pStyle w:val="ListParagraph"/>
        <w:tabs>
          <w:tab w:val="left" w:pos="1418"/>
        </w:tabs>
        <w:ind w:left="0"/>
        <w:rPr>
          <w:rFonts w:cs="David"/>
          <w:sz w:val="24"/>
          <w:szCs w:val="24"/>
          <w:rtl/>
        </w:rPr>
      </w:pPr>
      <w:r w:rsidRPr="00527F25">
        <w:rPr>
          <w:rFonts w:cs="David" w:hint="cs"/>
          <w:b/>
          <w:bCs/>
          <w:sz w:val="24"/>
          <w:szCs w:val="24"/>
          <w:rtl/>
        </w:rPr>
        <w:lastRenderedPageBreak/>
        <w:t>אם ההתנהגות או המעשה הם נקודתיים</w:t>
      </w:r>
      <w:r w:rsidRPr="00AB2127">
        <w:rPr>
          <w:rFonts w:cs="David" w:hint="cs"/>
          <w:sz w:val="24"/>
          <w:szCs w:val="24"/>
          <w:rtl/>
        </w:rPr>
        <w:t xml:space="preserve"> בזמן אז העניין פשוט</w:t>
      </w:r>
      <w:r w:rsidRPr="00AB2127">
        <w:rPr>
          <w:rFonts w:cs="David"/>
          <w:sz w:val="24"/>
          <w:szCs w:val="24"/>
          <w:rtl/>
        </w:rPr>
        <w:t>–</w:t>
      </w:r>
      <w:r w:rsidR="00527F25">
        <w:rPr>
          <w:rFonts w:cs="David" w:hint="cs"/>
          <w:sz w:val="24"/>
          <w:szCs w:val="24"/>
          <w:rtl/>
        </w:rPr>
        <w:t xml:space="preserve"> אז נקודת זמן של ההתנהגות</w:t>
      </w:r>
      <w:r w:rsidRPr="00AB2127">
        <w:rPr>
          <w:rFonts w:cs="David" w:hint="cs"/>
          <w:sz w:val="24"/>
          <w:szCs w:val="24"/>
          <w:rtl/>
        </w:rPr>
        <w:t xml:space="preserve"> היא נקודת האל חזור של המציע </w:t>
      </w:r>
      <w:r w:rsidR="00527F25" w:rsidRPr="00527F25">
        <w:rPr>
          <w:rFonts w:cs="David" w:hint="cs"/>
          <w:sz w:val="24"/>
          <w:szCs w:val="24"/>
          <w:u w:val="single"/>
          <w:rtl/>
        </w:rPr>
        <w:t>בהצעה רגילה</w:t>
      </w:r>
      <w:r w:rsidR="00527F25">
        <w:rPr>
          <w:rFonts w:cs="David" w:hint="cs"/>
          <w:sz w:val="24"/>
          <w:szCs w:val="24"/>
          <w:rtl/>
        </w:rPr>
        <w:t xml:space="preserve">. </w:t>
      </w:r>
      <w:r w:rsidRPr="00AB2127">
        <w:rPr>
          <w:rFonts w:cs="David" w:hint="cs"/>
          <w:sz w:val="24"/>
          <w:szCs w:val="24"/>
          <w:rtl/>
        </w:rPr>
        <w:t xml:space="preserve">וקובעת אם ההצעה תפקע </w:t>
      </w:r>
      <w:r w:rsidRPr="00527F25">
        <w:rPr>
          <w:rFonts w:cs="David" w:hint="cs"/>
          <w:sz w:val="24"/>
          <w:szCs w:val="24"/>
          <w:u w:val="single"/>
          <w:rtl/>
        </w:rPr>
        <w:t>בהצעה בלתי רגילה</w:t>
      </w:r>
      <w:r w:rsidRPr="00AB2127">
        <w:rPr>
          <w:rFonts w:cs="David" w:hint="cs"/>
          <w:sz w:val="24"/>
          <w:szCs w:val="24"/>
          <w:rtl/>
        </w:rPr>
        <w:t xml:space="preserve">. </w:t>
      </w:r>
    </w:p>
    <w:p w:rsidR="00527F25" w:rsidRPr="00AB2127" w:rsidRDefault="00527F25" w:rsidP="000B519A">
      <w:pPr>
        <w:pStyle w:val="ListParagraph"/>
        <w:tabs>
          <w:tab w:val="left" w:pos="1418"/>
        </w:tabs>
        <w:ind w:left="0"/>
        <w:rPr>
          <w:rFonts w:cs="David"/>
          <w:sz w:val="24"/>
          <w:szCs w:val="24"/>
          <w:rtl/>
        </w:rPr>
      </w:pPr>
    </w:p>
    <w:p w:rsidR="00527F25" w:rsidRPr="00AB2127" w:rsidRDefault="00AB2127" w:rsidP="00527F25">
      <w:pPr>
        <w:pStyle w:val="ListParagraph"/>
        <w:tabs>
          <w:tab w:val="left" w:pos="1418"/>
        </w:tabs>
        <w:ind w:left="0"/>
        <w:rPr>
          <w:rFonts w:cs="David"/>
          <w:sz w:val="24"/>
          <w:szCs w:val="24"/>
          <w:rtl/>
        </w:rPr>
      </w:pPr>
      <w:r w:rsidRPr="00527F25">
        <w:rPr>
          <w:rFonts w:cs="David" w:hint="cs"/>
          <w:b/>
          <w:bCs/>
          <w:sz w:val="24"/>
          <w:szCs w:val="24"/>
          <w:rtl/>
        </w:rPr>
        <w:t>אם ה</w:t>
      </w:r>
      <w:r w:rsidR="00527F25" w:rsidRPr="00527F25">
        <w:rPr>
          <w:rFonts w:cs="David" w:hint="cs"/>
          <w:b/>
          <w:bCs/>
          <w:sz w:val="24"/>
          <w:szCs w:val="24"/>
          <w:rtl/>
        </w:rPr>
        <w:t>ה</w:t>
      </w:r>
      <w:r w:rsidRPr="00527F25">
        <w:rPr>
          <w:rFonts w:cs="David" w:hint="cs"/>
          <w:b/>
          <w:bCs/>
          <w:sz w:val="24"/>
          <w:szCs w:val="24"/>
          <w:rtl/>
        </w:rPr>
        <w:t>תנהגות היא אינה נקודתית</w:t>
      </w:r>
      <w:r w:rsidRPr="00AB2127">
        <w:rPr>
          <w:rFonts w:cs="David" w:hint="cs"/>
          <w:sz w:val="24"/>
          <w:szCs w:val="24"/>
          <w:rtl/>
        </w:rPr>
        <w:t xml:space="preserve"> </w:t>
      </w:r>
      <w:r w:rsidRPr="00527F25">
        <w:rPr>
          <w:rFonts w:cs="David" w:hint="cs"/>
          <w:sz w:val="24"/>
          <w:szCs w:val="24"/>
          <w:u w:val="single"/>
          <w:rtl/>
        </w:rPr>
        <w:t>אז האם נקודת הזמן הזו היא תחילת ההתנהגות, סיום ההתנהגות או סופה?</w:t>
      </w:r>
      <w:r w:rsidRPr="00AB2127">
        <w:rPr>
          <w:rFonts w:cs="David" w:hint="cs"/>
          <w:sz w:val="24"/>
          <w:szCs w:val="24"/>
          <w:rtl/>
        </w:rPr>
        <w:t xml:space="preserve"> </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לפי התחושה האינטואיטיבית נראה כי תחילת ההתנהגות היא רגע הקבלה וכריתת החוזה.</w:t>
      </w:r>
      <w:r w:rsidR="00527F25">
        <w:rPr>
          <w:rFonts w:cs="David" w:hint="cs"/>
          <w:sz w:val="24"/>
          <w:szCs w:val="24"/>
          <w:rtl/>
        </w:rPr>
        <w:t xml:space="preserve"> אבל זה תלוי בנסיבות.</w:t>
      </w:r>
    </w:p>
    <w:p w:rsidR="00AB2127" w:rsidRPr="00AB2127" w:rsidRDefault="00AB2127" w:rsidP="00527F25">
      <w:pPr>
        <w:pStyle w:val="ListParagraph"/>
        <w:tabs>
          <w:tab w:val="left" w:pos="1418"/>
        </w:tabs>
        <w:ind w:left="0"/>
        <w:rPr>
          <w:rFonts w:cs="David"/>
          <w:sz w:val="24"/>
          <w:szCs w:val="24"/>
          <w:rtl/>
        </w:rPr>
      </w:pPr>
      <w:r w:rsidRPr="00527F25">
        <w:rPr>
          <w:rFonts w:cs="David" w:hint="cs"/>
          <w:sz w:val="24"/>
          <w:szCs w:val="24"/>
          <w:u w:val="single"/>
          <w:rtl/>
        </w:rPr>
        <w:t>לדוגמא</w:t>
      </w:r>
      <w:r w:rsidRPr="00AB2127">
        <w:rPr>
          <w:rFonts w:cs="David" w:hint="cs"/>
          <w:sz w:val="24"/>
          <w:szCs w:val="24"/>
          <w:rtl/>
        </w:rPr>
        <w:t>: אדם פרסם בעיתון הצעת פרס של 5000 ש"ח למוצא את ה</w:t>
      </w:r>
      <w:r w:rsidR="00527F25">
        <w:rPr>
          <w:rFonts w:cs="David" w:hint="cs"/>
          <w:sz w:val="24"/>
          <w:szCs w:val="24"/>
          <w:rtl/>
        </w:rPr>
        <w:t>כלב</w:t>
      </w:r>
      <w:r w:rsidRPr="00AB2127">
        <w:rPr>
          <w:rFonts w:cs="David" w:hint="cs"/>
          <w:sz w:val="24"/>
          <w:szCs w:val="24"/>
          <w:rtl/>
        </w:rPr>
        <w:t xml:space="preserve"> שלו. פלוני ראה את המודעה . עברו שבועיים ומפרסם המודעה החליט כי הוא לא רוצה למצוא את הכלב אז הוא מפרסם מודעה שהוא מבטל את ההודעה הקודמת. פלוני מתקשר ואומר כי אי אפשר לבטל את ההודעה כי הוא כבר החל לחפש את הכלב. </w:t>
      </w:r>
    </w:p>
    <w:p w:rsidR="00AB2127" w:rsidRPr="00AB2127" w:rsidRDefault="00AB2127"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 xml:space="preserve">מה שניתן לראות מדוגמא זו שמה שכורת את החוזה הוא סוף ההתנהגות ולא תחילתה. </w:t>
      </w:r>
      <w:r w:rsidRPr="00AB2127">
        <w:rPr>
          <w:rFonts w:cs="David"/>
          <w:sz w:val="24"/>
          <w:szCs w:val="24"/>
          <w:rtl/>
        </w:rPr>
        <w:br/>
      </w:r>
    </w:p>
    <w:p w:rsidR="00AB2127" w:rsidRPr="00AB2127" w:rsidRDefault="00AB2127" w:rsidP="000B519A">
      <w:pPr>
        <w:pStyle w:val="ListParagraph"/>
        <w:tabs>
          <w:tab w:val="left" w:pos="1418"/>
        </w:tabs>
        <w:ind w:left="0"/>
        <w:rPr>
          <w:rFonts w:cs="David"/>
          <w:sz w:val="24"/>
          <w:szCs w:val="24"/>
          <w:rtl/>
        </w:rPr>
      </w:pPr>
      <w:r w:rsidRPr="003A7A99">
        <w:rPr>
          <w:rFonts w:cs="David" w:hint="cs"/>
          <w:sz w:val="24"/>
          <w:szCs w:val="24"/>
          <w:u w:val="single"/>
          <w:rtl/>
        </w:rPr>
        <w:t>דוגמא נוספת</w:t>
      </w:r>
      <w:r w:rsidRPr="00AB2127">
        <w:rPr>
          <w:rFonts w:cs="David" w:hint="cs"/>
          <w:sz w:val="24"/>
          <w:szCs w:val="24"/>
          <w:rtl/>
        </w:rPr>
        <w:t>: מישהו מפרסם מודעה בעיתון שה</w:t>
      </w:r>
      <w:r w:rsidR="00527F25">
        <w:rPr>
          <w:rFonts w:cs="David" w:hint="cs"/>
          <w:sz w:val="24"/>
          <w:szCs w:val="24"/>
          <w:rtl/>
        </w:rPr>
        <w:t>וא רוצה לתרום חלק מהונו ושמע שהש</w:t>
      </w:r>
      <w:r w:rsidRPr="00AB2127">
        <w:rPr>
          <w:rFonts w:cs="David" w:hint="cs"/>
          <w:sz w:val="24"/>
          <w:szCs w:val="24"/>
          <w:rtl/>
        </w:rPr>
        <w:t xml:space="preserve">נה יש זן חדש של שפעת חתולים הוא מבטיח פרס של 10 מיליון למוצא תרופה לשפעת חתולים. ולכן חוקרים רציניים פינו את מעבדתם ותקציבי המחקר שלהם לחקר זה. כעבור זמן מחליט העשיר כי שפעת החתולים כבר לא מעניינת והוא מבטל את ההצעה. </w:t>
      </w:r>
    </w:p>
    <w:p w:rsidR="00AB2127" w:rsidRPr="00AB2127" w:rsidRDefault="00AB2127"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 xml:space="preserve">ניתן לראות כי האמירה הפשטנית של סעיף 6.א שקובעת כי דין ההתנהגות כדין קיבול, זה נכון למקרים מסויימים (של התנהגות נקודתית) אך </w:t>
      </w:r>
      <w:r w:rsidRPr="00527F25">
        <w:rPr>
          <w:rFonts w:cs="David" w:hint="cs"/>
          <w:b/>
          <w:bCs/>
          <w:sz w:val="24"/>
          <w:szCs w:val="24"/>
          <w:rtl/>
        </w:rPr>
        <w:t>במקרים בהם ההתנהגות נמשכת צריך להפעיל שכל ישר</w:t>
      </w:r>
      <w:r w:rsidRPr="00AB2127">
        <w:rPr>
          <w:rFonts w:cs="David" w:hint="cs"/>
          <w:sz w:val="24"/>
          <w:szCs w:val="24"/>
          <w:rtl/>
        </w:rPr>
        <w:t xml:space="preserve"> (גם תום הלב משחק כאן תפקיד) .</w:t>
      </w:r>
    </w:p>
    <w:p w:rsidR="003A7A99" w:rsidRDefault="003A7A99" w:rsidP="000B519A">
      <w:pPr>
        <w:pStyle w:val="ListParagraph"/>
        <w:tabs>
          <w:tab w:val="left" w:pos="1418"/>
        </w:tabs>
        <w:ind w:left="0"/>
        <w:rPr>
          <w:rFonts w:cs="David"/>
          <w:b/>
          <w:bCs/>
          <w:sz w:val="24"/>
          <w:szCs w:val="24"/>
          <w:rtl/>
        </w:rPr>
      </w:pPr>
    </w:p>
    <w:p w:rsidR="00AB2127" w:rsidRDefault="00AB2127" w:rsidP="000B519A">
      <w:pPr>
        <w:pStyle w:val="ListParagraph"/>
        <w:tabs>
          <w:tab w:val="left" w:pos="1418"/>
        </w:tabs>
        <w:ind w:left="0"/>
        <w:rPr>
          <w:rFonts w:cs="David"/>
          <w:sz w:val="24"/>
          <w:szCs w:val="24"/>
          <w:rtl/>
        </w:rPr>
      </w:pPr>
      <w:r w:rsidRPr="00AB2127">
        <w:rPr>
          <w:rFonts w:cs="David" w:hint="cs"/>
          <w:b/>
          <w:bCs/>
          <w:sz w:val="24"/>
          <w:szCs w:val="24"/>
          <w:rtl/>
        </w:rPr>
        <w:t>סעיף 6(ב) קובע כי:</w:t>
      </w:r>
      <w:r w:rsidRPr="00AB2127">
        <w:rPr>
          <w:rFonts w:cs="David" w:hint="cs"/>
          <w:sz w:val="24"/>
          <w:szCs w:val="24"/>
          <w:rtl/>
        </w:rPr>
        <w:t xml:space="preserve"> "</w:t>
      </w:r>
      <w:r w:rsidRPr="00AB2127">
        <w:rPr>
          <w:rFonts w:ascii="Arial" w:eastAsia="Times New Roman" w:hAnsi="Arial" w:cs="David"/>
          <w:sz w:val="24"/>
          <w:szCs w:val="24"/>
          <w:rtl/>
        </w:rPr>
        <w:t>קביעת המציע שהעדר תגובה מצד הניצע ייחשב לקיבול, אין לה תוקף.</w:t>
      </w:r>
      <w:r w:rsidRPr="00AB2127">
        <w:rPr>
          <w:rFonts w:cs="David" w:hint="cs"/>
          <w:sz w:val="24"/>
          <w:szCs w:val="24"/>
          <w:rtl/>
        </w:rPr>
        <w:t>"</w:t>
      </w:r>
    </w:p>
    <w:p w:rsidR="00527F25" w:rsidRPr="00AB2127" w:rsidRDefault="00527F25" w:rsidP="000B519A">
      <w:pPr>
        <w:pStyle w:val="ListParagraph"/>
        <w:tabs>
          <w:tab w:val="left" w:pos="1418"/>
        </w:tabs>
        <w:ind w:left="0"/>
        <w:rPr>
          <w:rFonts w:cs="David"/>
          <w:sz w:val="24"/>
          <w:szCs w:val="24"/>
          <w:rtl/>
        </w:rPr>
      </w:pPr>
    </w:p>
    <w:p w:rsidR="00AB2127" w:rsidRPr="00527F25" w:rsidRDefault="00AB2127" w:rsidP="000B519A">
      <w:pPr>
        <w:pStyle w:val="ListParagraph"/>
        <w:tabs>
          <w:tab w:val="left" w:pos="1418"/>
        </w:tabs>
        <w:ind w:left="0"/>
        <w:rPr>
          <w:rFonts w:cs="David"/>
          <w:sz w:val="24"/>
          <w:szCs w:val="24"/>
          <w:u w:val="single"/>
          <w:rtl/>
        </w:rPr>
      </w:pPr>
      <w:r w:rsidRPr="00527F25">
        <w:rPr>
          <w:rFonts w:cs="David" w:hint="cs"/>
          <w:sz w:val="24"/>
          <w:szCs w:val="24"/>
          <w:u w:val="single"/>
          <w:rtl/>
        </w:rPr>
        <w:t>מה יקרה אם המציע יקבע שהקיבול הוא בשתיקה?</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והניצע לא קיבל את ההצעה, האם זה נחשב לקבלה? לא- אין לזה תוקף.</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 שימי לב, כי סעיף 6.ב לא קובע שלעולם לא תיחשב שתיקה כקיבול- קביעה חד צדדית לכך אין לה תוקף אבל אם הצדדים הסכימו שניהם ששתיקה תיחשב כקיבול- אז זה בסדר.</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סעיף 6.ב הוא דיספוזיטיבי והוא ניתן להתנייה.</w:t>
      </w:r>
    </w:p>
    <w:p w:rsidR="00AB2127" w:rsidRPr="00AB2127" w:rsidRDefault="00527F25" w:rsidP="000B519A">
      <w:pPr>
        <w:pStyle w:val="ListParagraph"/>
        <w:tabs>
          <w:tab w:val="left" w:pos="1418"/>
        </w:tabs>
        <w:ind w:left="0"/>
        <w:rPr>
          <w:rFonts w:cs="David"/>
          <w:sz w:val="24"/>
          <w:szCs w:val="24"/>
          <w:rtl/>
        </w:rPr>
      </w:pPr>
      <w:r>
        <w:rPr>
          <w:rFonts w:cs="David" w:hint="cs"/>
          <w:sz w:val="24"/>
          <w:szCs w:val="24"/>
          <w:rtl/>
        </w:rPr>
        <w:t>לעית</w:t>
      </w:r>
      <w:r w:rsidR="00AB2127" w:rsidRPr="00AB2127">
        <w:rPr>
          <w:rFonts w:cs="David" w:hint="cs"/>
          <w:sz w:val="24"/>
          <w:szCs w:val="24"/>
          <w:rtl/>
        </w:rPr>
        <w:t xml:space="preserve">ים גם אם הסכמה זו אינה מפורשת, היא יכולה להשתמע מההקשר בינהם. למשל אם יש מו"מ ארוך ומייגע בין הצדדים, ואז אחד מהם שותק </w:t>
      </w:r>
      <w:r w:rsidR="00AB2127" w:rsidRPr="00AB2127">
        <w:rPr>
          <w:rFonts w:cs="David"/>
          <w:sz w:val="24"/>
          <w:szCs w:val="24"/>
          <w:rtl/>
        </w:rPr>
        <w:t>–</w:t>
      </w:r>
      <w:r w:rsidR="00AB2127" w:rsidRPr="00AB2127">
        <w:rPr>
          <w:rFonts w:cs="David" w:hint="cs"/>
          <w:sz w:val="24"/>
          <w:szCs w:val="24"/>
          <w:rtl/>
        </w:rPr>
        <w:t xml:space="preserve"> כלומר הוא מסכים, אין לו מה להוסיף עליו. </w:t>
      </w:r>
    </w:p>
    <w:p w:rsidR="00AB2127" w:rsidRPr="00AB2127" w:rsidRDefault="00AB2127"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sz w:val="24"/>
          <w:szCs w:val="24"/>
          <w:rtl/>
        </w:rPr>
      </w:pPr>
      <w:r w:rsidRPr="00527F25">
        <w:rPr>
          <w:rFonts w:cs="David" w:hint="cs"/>
          <w:sz w:val="24"/>
          <w:szCs w:val="24"/>
          <w:u w:val="single"/>
          <w:rtl/>
        </w:rPr>
        <w:t xml:space="preserve">דוגמא </w:t>
      </w:r>
      <w:r w:rsidRPr="00AB2127">
        <w:rPr>
          <w:rFonts w:cs="David" w:hint="cs"/>
          <w:sz w:val="24"/>
          <w:szCs w:val="24"/>
          <w:rtl/>
        </w:rPr>
        <w:t>: ראובן ושמעון הם חברים ותיקים . לראובן יש מכונית ושמעון מכיר אותה . ראובן שולח במייל לשמעון הצעה לקניית המכונית תמורת סכום, ואמר כי הוא הזמין מכונית חדשה שתגיע ב 1 לדצמ</w:t>
      </w:r>
      <w:r w:rsidR="00527F25">
        <w:rPr>
          <w:rFonts w:cs="David" w:hint="cs"/>
          <w:sz w:val="24"/>
          <w:szCs w:val="24"/>
          <w:rtl/>
        </w:rPr>
        <w:t>בר ואם הוא לא שומע ממנו עד אז ז"</w:t>
      </w:r>
      <w:r w:rsidRPr="00AB2127">
        <w:rPr>
          <w:rFonts w:cs="David" w:hint="cs"/>
          <w:sz w:val="24"/>
          <w:szCs w:val="24"/>
          <w:rtl/>
        </w:rPr>
        <w:t>א הוא הסכים. והתנאי להעברה הוא תשלום ב1 לדצמבר. ב1 לדצמבר מתייצב שמעון עם צ'ק ודורש את המכונית- ראובן אומר שאתמול בלילה מישהו קנה את המכונית. "אבל יש חוזה" טוען שמעון. ראובן עונה כי לפי סעיף</w:t>
      </w:r>
      <w:r w:rsidR="00527F25">
        <w:rPr>
          <w:rFonts w:cs="David" w:hint="cs"/>
          <w:sz w:val="24"/>
          <w:szCs w:val="24"/>
          <w:rtl/>
        </w:rPr>
        <w:t xml:space="preserve"> 6.ב אין תוקף לדרך</w:t>
      </w:r>
      <w:r w:rsidRPr="00AB2127">
        <w:rPr>
          <w:rFonts w:cs="David" w:hint="cs"/>
          <w:sz w:val="24"/>
          <w:szCs w:val="24"/>
          <w:rtl/>
        </w:rPr>
        <w:t xml:space="preserve"> הקיבול שהציע.</w:t>
      </w:r>
      <w:r w:rsidR="00527F25">
        <w:rPr>
          <w:rFonts w:cs="David" w:hint="cs"/>
          <w:sz w:val="24"/>
          <w:szCs w:val="24"/>
          <w:rtl/>
        </w:rPr>
        <w:t xml:space="preserve"> האם היה חוזה או לא?</w:t>
      </w:r>
    </w:p>
    <w:p w:rsidR="00AB2127" w:rsidRPr="00AB2127" w:rsidRDefault="00AB2127" w:rsidP="000B519A">
      <w:pPr>
        <w:pStyle w:val="ListParagraph"/>
        <w:tabs>
          <w:tab w:val="left" w:pos="1418"/>
        </w:tabs>
        <w:ind w:left="0"/>
        <w:rPr>
          <w:rFonts w:cs="David"/>
          <w:sz w:val="24"/>
          <w:szCs w:val="24"/>
          <w:rtl/>
        </w:rPr>
      </w:pPr>
      <w:r w:rsidRPr="003A7A99">
        <w:rPr>
          <w:rFonts w:cs="David" w:hint="cs"/>
          <w:sz w:val="24"/>
          <w:szCs w:val="24"/>
          <w:u w:val="single"/>
          <w:rtl/>
        </w:rPr>
        <w:t>נימוקים לכך שאכן נכרת חוזה</w:t>
      </w:r>
      <w:r w:rsidRPr="00AB2127">
        <w:rPr>
          <w:rFonts w:cs="David" w:hint="cs"/>
          <w:sz w:val="24"/>
          <w:szCs w:val="24"/>
          <w:rtl/>
        </w:rPr>
        <w:t>:</w:t>
      </w:r>
    </w:p>
    <w:p w:rsidR="00AB2127" w:rsidRPr="00AB2127" w:rsidRDefault="00AB2127" w:rsidP="000B519A">
      <w:pPr>
        <w:pStyle w:val="ListParagraph"/>
        <w:numPr>
          <w:ilvl w:val="0"/>
          <w:numId w:val="32"/>
        </w:numPr>
        <w:tabs>
          <w:tab w:val="left" w:pos="1418"/>
        </w:tabs>
        <w:ind w:left="0"/>
        <w:rPr>
          <w:rFonts w:cs="David"/>
          <w:sz w:val="24"/>
          <w:szCs w:val="24"/>
        </w:rPr>
      </w:pPr>
      <w:r w:rsidRPr="00AB2127">
        <w:rPr>
          <w:rFonts w:cs="David" w:hint="cs"/>
          <w:sz w:val="24"/>
          <w:szCs w:val="24"/>
          <w:rtl/>
        </w:rPr>
        <w:t>שני הצדדים הסכימו לכך שהקיבול יהיה בשתיקה ( המציע כי הוא קבע זאת והניצע כי הוא שתק ועכשיו הוא מביא את הכסף).</w:t>
      </w:r>
    </w:p>
    <w:p w:rsidR="00AB2127" w:rsidRPr="00AB2127" w:rsidRDefault="00AB2127" w:rsidP="000B519A">
      <w:pPr>
        <w:pStyle w:val="ListParagraph"/>
        <w:numPr>
          <w:ilvl w:val="0"/>
          <w:numId w:val="32"/>
        </w:numPr>
        <w:tabs>
          <w:tab w:val="left" w:pos="1418"/>
        </w:tabs>
        <w:ind w:left="0"/>
        <w:rPr>
          <w:rFonts w:cs="David"/>
          <w:sz w:val="24"/>
          <w:szCs w:val="24"/>
        </w:rPr>
      </w:pPr>
      <w:r w:rsidRPr="00AB2127">
        <w:rPr>
          <w:rFonts w:cs="David" w:hint="cs"/>
          <w:sz w:val="24"/>
          <w:szCs w:val="24"/>
          <w:rtl/>
        </w:rPr>
        <w:t>תום לב.</w:t>
      </w:r>
    </w:p>
    <w:p w:rsidR="00AB2127" w:rsidRPr="00AB2127" w:rsidRDefault="00AB2127"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sz w:val="24"/>
          <w:szCs w:val="24"/>
          <w:rtl/>
        </w:rPr>
      </w:pPr>
      <w:r w:rsidRPr="00527F25">
        <w:rPr>
          <w:rFonts w:cs="David" w:hint="cs"/>
          <w:b/>
          <w:bCs/>
          <w:sz w:val="24"/>
          <w:szCs w:val="24"/>
          <w:rtl/>
        </w:rPr>
        <w:t>מטרת סעיף 6.ב להגן על הניצע ולא על המציע</w:t>
      </w:r>
      <w:r w:rsidRPr="00AB2127">
        <w:rPr>
          <w:rFonts w:cs="David" w:hint="cs"/>
          <w:sz w:val="24"/>
          <w:szCs w:val="24"/>
          <w:rtl/>
        </w:rPr>
        <w:t>.</w:t>
      </w:r>
    </w:p>
    <w:p w:rsidR="00AB2127" w:rsidRPr="00AB2127" w:rsidRDefault="00AB2127"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sz w:val="24"/>
          <w:szCs w:val="24"/>
          <w:rtl/>
        </w:rPr>
      </w:pPr>
      <w:r w:rsidRPr="00527F25">
        <w:rPr>
          <w:rFonts w:cs="David" w:hint="cs"/>
          <w:b/>
          <w:bCs/>
          <w:sz w:val="24"/>
          <w:szCs w:val="24"/>
          <w:u w:val="single"/>
          <w:rtl/>
        </w:rPr>
        <w:t>סעיף 7</w:t>
      </w:r>
      <w:r w:rsidRPr="00AB2127">
        <w:rPr>
          <w:rFonts w:cs="David" w:hint="cs"/>
          <w:sz w:val="24"/>
          <w:szCs w:val="24"/>
          <w:rtl/>
        </w:rPr>
        <w:t xml:space="preserve">: </w:t>
      </w:r>
      <w:r w:rsidRPr="00345A57">
        <w:rPr>
          <w:rFonts w:ascii="Arial" w:eastAsia="Times New Roman" w:hAnsi="Arial" w:cs="David" w:hint="cs"/>
          <w:i/>
          <w:iCs/>
          <w:color w:val="FF0000"/>
          <w:sz w:val="24"/>
          <w:szCs w:val="24"/>
          <w:rtl/>
        </w:rPr>
        <w:t>"</w:t>
      </w:r>
      <w:r w:rsidRPr="00345A57">
        <w:rPr>
          <w:rFonts w:ascii="Arial" w:eastAsia="Times New Roman" w:hAnsi="Arial" w:cs="David"/>
          <w:i/>
          <w:iCs/>
          <w:color w:val="FF0000"/>
          <w:sz w:val="24"/>
          <w:szCs w:val="24"/>
          <w:rtl/>
        </w:rPr>
        <w:t>הצעה שאין בה אלא כדי לזכות את הניצע, חזקה עליו שקיבל אותה, זולת אם הודיע למציע על התנגדותו תוך זמן סביר לאחר שנודע לו עליה.</w:t>
      </w:r>
      <w:r w:rsidRPr="00345A57">
        <w:rPr>
          <w:rFonts w:cs="David" w:hint="cs"/>
          <w:i/>
          <w:iCs/>
          <w:color w:val="FF0000"/>
          <w:sz w:val="24"/>
          <w:szCs w:val="24"/>
          <w:rtl/>
        </w:rPr>
        <w:t>"</w:t>
      </w:r>
    </w:p>
    <w:p w:rsidR="00AB2127" w:rsidRPr="00AB2127" w:rsidRDefault="00AB2127" w:rsidP="000B519A">
      <w:pPr>
        <w:pStyle w:val="ListParagraph"/>
        <w:tabs>
          <w:tab w:val="left" w:pos="1418"/>
        </w:tabs>
        <w:ind w:left="0"/>
        <w:rPr>
          <w:rFonts w:cs="David"/>
          <w:sz w:val="24"/>
          <w:szCs w:val="24"/>
          <w:rtl/>
        </w:rPr>
      </w:pP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סעיף זה עוסק בהצעה שאין בה אלא כדי לזכות את ה</w:t>
      </w:r>
      <w:r w:rsidR="00345A57">
        <w:rPr>
          <w:rFonts w:cs="David" w:hint="cs"/>
          <w:sz w:val="24"/>
          <w:szCs w:val="24"/>
          <w:rtl/>
        </w:rPr>
        <w:t>נ</w:t>
      </w:r>
      <w:r w:rsidRPr="00AB2127">
        <w:rPr>
          <w:rFonts w:cs="David" w:hint="cs"/>
          <w:sz w:val="24"/>
          <w:szCs w:val="24"/>
          <w:rtl/>
        </w:rPr>
        <w:t>יצע.</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השאלה האם סעיף זה עוסק במתנה היא שאלה לגבי</w:t>
      </w:r>
      <w:r w:rsidR="00345A57">
        <w:rPr>
          <w:rFonts w:cs="David" w:hint="cs"/>
          <w:sz w:val="24"/>
          <w:szCs w:val="24"/>
          <w:rtl/>
        </w:rPr>
        <w:t>ה</w:t>
      </w:r>
      <w:r w:rsidRPr="00AB2127">
        <w:rPr>
          <w:rFonts w:cs="David" w:hint="cs"/>
          <w:sz w:val="24"/>
          <w:szCs w:val="24"/>
          <w:rtl/>
        </w:rPr>
        <w:t xml:space="preserve"> ישנם התחבטויות רבות בספרות המשפטית .</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חוק המתנה קובע כי ישנם מצבים בהם גם אחרי שהחוזה נכרת , המציע יכול לחזור בו. ולכן יכול להיות שמדובר בהצעה ש"אין עליה אלא כדי לזכות".</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lastRenderedPageBreak/>
        <w:t xml:space="preserve">כאשר מדובר בחוק המתנה , ישנה הנחה כי למציע יש רצון להיטיב עם מקבל המתנה, כלומר חסד לכן החוק יותר סבלני . </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 xml:space="preserve">"הצעה שאין זה אלא כדי להיטיב" </w:t>
      </w:r>
      <w:r w:rsidRPr="00AB2127">
        <w:rPr>
          <w:rFonts w:cs="David"/>
          <w:sz w:val="24"/>
          <w:szCs w:val="24"/>
          <w:rtl/>
        </w:rPr>
        <w:t>–</w:t>
      </w:r>
      <w:r w:rsidRPr="00AB2127">
        <w:rPr>
          <w:rFonts w:cs="David" w:hint="cs"/>
          <w:sz w:val="24"/>
          <w:szCs w:val="24"/>
          <w:rtl/>
        </w:rPr>
        <w:t xml:space="preserve"> יכול להיות שלנגד עיני המציע יש אינטרס אגואיסטי- כלומר המציע חושב על עצמו . </w:t>
      </w:r>
    </w:p>
    <w:p w:rsidR="00AB2127" w:rsidRPr="00AB2127" w:rsidRDefault="00AB2127" w:rsidP="000B519A">
      <w:pPr>
        <w:pStyle w:val="ListParagraph"/>
        <w:tabs>
          <w:tab w:val="left" w:pos="1418"/>
        </w:tabs>
        <w:ind w:left="0"/>
        <w:rPr>
          <w:rFonts w:cs="David"/>
          <w:sz w:val="24"/>
          <w:szCs w:val="24"/>
          <w:rtl/>
        </w:rPr>
      </w:pPr>
      <w:r w:rsidRPr="00AB2127">
        <w:rPr>
          <w:rFonts w:cs="David" w:hint="cs"/>
          <w:sz w:val="24"/>
          <w:szCs w:val="24"/>
          <w:rtl/>
        </w:rPr>
        <w:t xml:space="preserve">לדוגמא- חברת ביטוח שרוצה לפרסם את עצמה מציעה חודש חינם . ולפי סעיף 7- אין צורך שהניצע יודיע הסכמה </w:t>
      </w:r>
      <w:r w:rsidRPr="003A7A99">
        <w:rPr>
          <w:rFonts w:cs="David" w:hint="cs"/>
          <w:sz w:val="24"/>
          <w:szCs w:val="24"/>
          <w:u w:val="single"/>
          <w:rtl/>
        </w:rPr>
        <w:t>וזאת משני שיקולים:</w:t>
      </w:r>
    </w:p>
    <w:p w:rsidR="00AB2127" w:rsidRPr="00AB2127" w:rsidRDefault="00AB2127" w:rsidP="000B519A">
      <w:pPr>
        <w:pStyle w:val="ListParagraph"/>
        <w:numPr>
          <w:ilvl w:val="0"/>
          <w:numId w:val="33"/>
        </w:numPr>
        <w:tabs>
          <w:tab w:val="left" w:pos="1418"/>
        </w:tabs>
        <w:ind w:left="0"/>
        <w:rPr>
          <w:rFonts w:cs="David"/>
          <w:sz w:val="24"/>
          <w:szCs w:val="24"/>
        </w:rPr>
      </w:pPr>
      <w:r w:rsidRPr="00AB2127">
        <w:rPr>
          <w:rFonts w:cs="David" w:hint="cs"/>
          <w:sz w:val="24"/>
          <w:szCs w:val="24"/>
          <w:rtl/>
        </w:rPr>
        <w:t>זה לא עולה כלום לניצע.</w:t>
      </w:r>
    </w:p>
    <w:p w:rsidR="00AB2127" w:rsidRPr="00AB2127" w:rsidRDefault="00AB2127" w:rsidP="000B519A">
      <w:pPr>
        <w:pStyle w:val="ListParagraph"/>
        <w:numPr>
          <w:ilvl w:val="0"/>
          <w:numId w:val="33"/>
        </w:numPr>
        <w:tabs>
          <w:tab w:val="left" w:pos="1418"/>
        </w:tabs>
        <w:ind w:left="0"/>
        <w:rPr>
          <w:rFonts w:cs="David"/>
          <w:sz w:val="24"/>
          <w:szCs w:val="24"/>
        </w:rPr>
      </w:pPr>
      <w:r w:rsidRPr="00AB2127">
        <w:rPr>
          <w:rFonts w:cs="David" w:hint="cs"/>
          <w:sz w:val="24"/>
          <w:szCs w:val="24"/>
          <w:rtl/>
        </w:rPr>
        <w:t xml:space="preserve">מההנחה שכל אדם יסכים לכך. </w:t>
      </w:r>
    </w:p>
    <w:p w:rsidR="00AB2127" w:rsidRPr="00AB2127" w:rsidRDefault="00AB2127" w:rsidP="00345A57">
      <w:pPr>
        <w:tabs>
          <w:tab w:val="left" w:pos="1418"/>
        </w:tabs>
        <w:rPr>
          <w:rFonts w:cs="David"/>
          <w:sz w:val="24"/>
          <w:szCs w:val="24"/>
          <w:rtl/>
        </w:rPr>
      </w:pPr>
      <w:r w:rsidRPr="00AB2127">
        <w:rPr>
          <w:rFonts w:cs="David" w:hint="cs"/>
          <w:sz w:val="24"/>
          <w:szCs w:val="24"/>
          <w:rtl/>
        </w:rPr>
        <w:t>ולכן יש חזקת קיבול על הצעה שאין בה אלא כדי לזכות.</w:t>
      </w:r>
    </w:p>
    <w:p w:rsidR="00AB2127" w:rsidRPr="00345A57" w:rsidRDefault="00AB2127" w:rsidP="000B519A">
      <w:pPr>
        <w:tabs>
          <w:tab w:val="left" w:pos="1418"/>
        </w:tabs>
        <w:rPr>
          <w:rFonts w:cs="David"/>
          <w:b/>
          <w:bCs/>
          <w:sz w:val="24"/>
          <w:szCs w:val="24"/>
          <w:u w:val="single"/>
          <w:rtl/>
        </w:rPr>
      </w:pPr>
      <w:r w:rsidRPr="00345A57">
        <w:rPr>
          <w:rFonts w:cs="David" w:hint="cs"/>
          <w:b/>
          <w:bCs/>
          <w:sz w:val="24"/>
          <w:szCs w:val="24"/>
          <w:u w:val="single"/>
          <w:rtl/>
        </w:rPr>
        <w:t>מתי נכרת חוזה מחייב בהצעה שקיבולה הוא בשתיקה?</w:t>
      </w:r>
    </w:p>
    <w:p w:rsidR="00AB2127" w:rsidRPr="00AB2127" w:rsidRDefault="00AB2127" w:rsidP="00EE73F8">
      <w:pPr>
        <w:pStyle w:val="ListParagraph"/>
        <w:numPr>
          <w:ilvl w:val="0"/>
          <w:numId w:val="34"/>
        </w:numPr>
        <w:tabs>
          <w:tab w:val="left" w:pos="1418"/>
        </w:tabs>
        <w:ind w:left="0"/>
        <w:rPr>
          <w:rFonts w:cs="David"/>
          <w:sz w:val="24"/>
          <w:szCs w:val="24"/>
        </w:rPr>
      </w:pPr>
      <w:r w:rsidRPr="00AB2127">
        <w:rPr>
          <w:rFonts w:cs="David" w:hint="cs"/>
          <w:sz w:val="24"/>
          <w:szCs w:val="24"/>
          <w:rtl/>
        </w:rPr>
        <w:t>החוזה יכרת זמן סביר אחרי שההצעה מגיעה מ</w:t>
      </w:r>
      <w:r w:rsidR="00EE73F8">
        <w:rPr>
          <w:rFonts w:cs="David" w:hint="cs"/>
          <w:sz w:val="24"/>
          <w:szCs w:val="24"/>
          <w:rtl/>
        </w:rPr>
        <w:t>הניצע משום שהחוק קובע</w:t>
      </w:r>
      <w:r w:rsidRPr="00AB2127">
        <w:rPr>
          <w:rFonts w:cs="David" w:hint="cs"/>
          <w:sz w:val="24"/>
          <w:szCs w:val="24"/>
          <w:rtl/>
        </w:rPr>
        <w:t xml:space="preserve"> כי תוך זמן סביר </w:t>
      </w:r>
      <w:r w:rsidR="00EE73F8">
        <w:rPr>
          <w:rFonts w:cs="David" w:hint="cs"/>
          <w:sz w:val="24"/>
          <w:szCs w:val="24"/>
          <w:rtl/>
        </w:rPr>
        <w:t>הניצע</w:t>
      </w:r>
      <w:r w:rsidRPr="00AB2127">
        <w:rPr>
          <w:rFonts w:cs="David" w:hint="cs"/>
          <w:sz w:val="24"/>
          <w:szCs w:val="24"/>
          <w:rtl/>
        </w:rPr>
        <w:t xml:space="preserve"> יכול להודיע שהוא לא מעוניין.</w:t>
      </w:r>
    </w:p>
    <w:p w:rsidR="00AB2127" w:rsidRPr="00AB2127" w:rsidRDefault="00AB2127" w:rsidP="000B519A">
      <w:pPr>
        <w:pStyle w:val="ListParagraph"/>
        <w:numPr>
          <w:ilvl w:val="0"/>
          <w:numId w:val="34"/>
        </w:numPr>
        <w:tabs>
          <w:tab w:val="left" w:pos="1418"/>
        </w:tabs>
        <w:ind w:left="0"/>
        <w:rPr>
          <w:rFonts w:cs="David"/>
          <w:sz w:val="24"/>
          <w:szCs w:val="24"/>
        </w:rPr>
      </w:pPr>
      <w:r w:rsidRPr="00AB2127">
        <w:rPr>
          <w:rFonts w:cs="David" w:hint="cs"/>
          <w:sz w:val="24"/>
          <w:szCs w:val="24"/>
          <w:rtl/>
        </w:rPr>
        <w:t xml:space="preserve">מיד. זהו חוזה "על תנאי מפסיק" שאומר כי החוזה נכרת מיד אך יש תנאי שיכול להפסיק אותו- הודעת מהניצע שהוא לא מעוניין. </w:t>
      </w:r>
    </w:p>
    <w:p w:rsidR="00AB2127" w:rsidRPr="00AB2127" w:rsidRDefault="00AB2127" w:rsidP="000B519A">
      <w:pPr>
        <w:pStyle w:val="ListParagraph"/>
        <w:tabs>
          <w:tab w:val="left" w:pos="1418"/>
        </w:tabs>
        <w:ind w:left="0"/>
        <w:rPr>
          <w:rFonts w:cs="David"/>
          <w:sz w:val="24"/>
          <w:szCs w:val="24"/>
          <w:rtl/>
        </w:rPr>
      </w:pPr>
    </w:p>
    <w:p w:rsidR="007B309A" w:rsidRDefault="007B309A" w:rsidP="000B519A">
      <w:pPr>
        <w:pStyle w:val="ListParagraph"/>
        <w:tabs>
          <w:tab w:val="left" w:pos="1418"/>
        </w:tabs>
        <w:ind w:left="0"/>
        <w:rPr>
          <w:rFonts w:cs="David"/>
          <w:b/>
          <w:bCs/>
          <w:sz w:val="24"/>
          <w:szCs w:val="24"/>
          <w:u w:val="single"/>
          <w:rtl/>
        </w:rPr>
      </w:pPr>
    </w:p>
    <w:p w:rsidR="00AB2127" w:rsidRPr="00EE73F8" w:rsidRDefault="00AB2127" w:rsidP="000B519A">
      <w:pPr>
        <w:pStyle w:val="ListParagraph"/>
        <w:tabs>
          <w:tab w:val="left" w:pos="1418"/>
        </w:tabs>
        <w:ind w:left="0"/>
        <w:rPr>
          <w:rFonts w:cs="David"/>
          <w:b/>
          <w:bCs/>
          <w:sz w:val="24"/>
          <w:szCs w:val="24"/>
          <w:u w:val="single"/>
          <w:rtl/>
        </w:rPr>
      </w:pPr>
      <w:r w:rsidRPr="00EE73F8">
        <w:rPr>
          <w:rFonts w:cs="David" w:hint="cs"/>
          <w:b/>
          <w:bCs/>
          <w:sz w:val="24"/>
          <w:szCs w:val="24"/>
          <w:u w:val="single"/>
          <w:rtl/>
        </w:rPr>
        <w:t xml:space="preserve">עד מתי יכול המציע לחזור בו מההצעה? </w:t>
      </w:r>
    </w:p>
    <w:p w:rsidR="00AB2127" w:rsidRPr="00AB2127" w:rsidRDefault="00AB2127" w:rsidP="000B519A">
      <w:pPr>
        <w:pStyle w:val="ListParagraph"/>
        <w:tabs>
          <w:tab w:val="left" w:pos="1418"/>
        </w:tabs>
        <w:ind w:left="0"/>
        <w:rPr>
          <w:rFonts w:cs="David"/>
          <w:sz w:val="24"/>
          <w:szCs w:val="24"/>
          <w:rtl/>
        </w:rPr>
      </w:pPr>
    </w:p>
    <w:p w:rsidR="00AB2127" w:rsidRPr="00AB2127" w:rsidRDefault="00AB2127" w:rsidP="00EE73F8">
      <w:pPr>
        <w:pStyle w:val="ListParagraph"/>
        <w:tabs>
          <w:tab w:val="left" w:pos="1418"/>
        </w:tabs>
        <w:ind w:left="0"/>
        <w:rPr>
          <w:rFonts w:cs="David"/>
          <w:sz w:val="24"/>
          <w:szCs w:val="24"/>
          <w:rtl/>
        </w:rPr>
      </w:pPr>
      <w:r w:rsidRPr="00AB2127">
        <w:rPr>
          <w:rFonts w:cs="David" w:hint="cs"/>
          <w:sz w:val="24"/>
          <w:szCs w:val="24"/>
          <w:rtl/>
        </w:rPr>
        <w:t>ההבדל בין הצעה רגילה להצעה בלתי חוזרת הוא רק התו</w:t>
      </w:r>
      <w:r w:rsidR="00EE73F8">
        <w:rPr>
          <w:rFonts w:cs="David" w:hint="cs"/>
          <w:sz w:val="24"/>
          <w:szCs w:val="24"/>
          <w:rtl/>
        </w:rPr>
        <w:t>ספ</w:t>
      </w:r>
      <w:r w:rsidRPr="00AB2127">
        <w:rPr>
          <w:rFonts w:cs="David" w:hint="cs"/>
          <w:sz w:val="24"/>
          <w:szCs w:val="24"/>
          <w:rtl/>
        </w:rPr>
        <w:t>ת להצעה הרגילה שאין בה אלא כדי לזכות.</w:t>
      </w:r>
    </w:p>
    <w:p w:rsidR="00EE73F8" w:rsidRDefault="00AB2127" w:rsidP="00EE73F8">
      <w:pPr>
        <w:pStyle w:val="ListParagraph"/>
        <w:tabs>
          <w:tab w:val="left" w:pos="1418"/>
        </w:tabs>
        <w:ind w:left="0"/>
        <w:rPr>
          <w:rFonts w:cs="David"/>
          <w:sz w:val="24"/>
          <w:szCs w:val="24"/>
          <w:rtl/>
        </w:rPr>
      </w:pPr>
      <w:r w:rsidRPr="00EE73F8">
        <w:rPr>
          <w:rFonts w:cs="David" w:hint="cs"/>
          <w:b/>
          <w:bCs/>
          <w:sz w:val="24"/>
          <w:szCs w:val="24"/>
          <w:rtl/>
        </w:rPr>
        <w:t xml:space="preserve">בהצעה שאין בה אלא כדי לזכות נקודת האל חזור היא ברגע </w:t>
      </w:r>
      <w:r w:rsidR="00EE73F8" w:rsidRPr="00EE73F8">
        <w:rPr>
          <w:rFonts w:cs="David" w:hint="cs"/>
          <w:b/>
          <w:bCs/>
          <w:sz w:val="24"/>
          <w:szCs w:val="24"/>
          <w:rtl/>
        </w:rPr>
        <w:t>בו</w:t>
      </w:r>
      <w:r w:rsidRPr="00EE73F8">
        <w:rPr>
          <w:rFonts w:cs="David" w:hint="cs"/>
          <w:b/>
          <w:bCs/>
          <w:sz w:val="24"/>
          <w:szCs w:val="24"/>
          <w:rtl/>
        </w:rPr>
        <w:t xml:space="preserve"> הגיע</w:t>
      </w:r>
      <w:r w:rsidR="00EE73F8" w:rsidRPr="00EE73F8">
        <w:rPr>
          <w:rFonts w:cs="David" w:hint="cs"/>
          <w:b/>
          <w:bCs/>
          <w:sz w:val="24"/>
          <w:szCs w:val="24"/>
          <w:rtl/>
        </w:rPr>
        <w:t>ה</w:t>
      </w:r>
      <w:r w:rsidRPr="00EE73F8">
        <w:rPr>
          <w:rFonts w:cs="David" w:hint="cs"/>
          <w:b/>
          <w:bCs/>
          <w:sz w:val="24"/>
          <w:szCs w:val="24"/>
          <w:rtl/>
        </w:rPr>
        <w:t xml:space="preserve"> ההצעה לניצע בדיוק כמו בהצעה בלתי חוזרת</w:t>
      </w:r>
      <w:r w:rsidR="00EE73F8">
        <w:rPr>
          <w:rFonts w:cs="David" w:hint="cs"/>
          <w:sz w:val="24"/>
          <w:szCs w:val="24"/>
          <w:rtl/>
        </w:rPr>
        <w:t>.</w:t>
      </w:r>
    </w:p>
    <w:p w:rsidR="00EE73F8" w:rsidRDefault="00EE73F8" w:rsidP="00EE73F8">
      <w:pPr>
        <w:pStyle w:val="ListParagraph"/>
        <w:tabs>
          <w:tab w:val="left" w:pos="1418"/>
        </w:tabs>
        <w:ind w:left="0"/>
        <w:rPr>
          <w:rFonts w:cs="David"/>
          <w:sz w:val="24"/>
          <w:szCs w:val="24"/>
          <w:rtl/>
        </w:rPr>
      </w:pPr>
    </w:p>
    <w:p w:rsidR="00EE73F8" w:rsidRPr="00EE73F8" w:rsidRDefault="00EE73F8" w:rsidP="00EE73F8">
      <w:pPr>
        <w:pStyle w:val="ListParagraph"/>
        <w:tabs>
          <w:tab w:val="left" w:pos="1418"/>
        </w:tabs>
        <w:ind w:left="0"/>
        <w:rPr>
          <w:rFonts w:cs="David"/>
          <w:sz w:val="24"/>
          <w:szCs w:val="24"/>
          <w:rtl/>
        </w:rPr>
      </w:pPr>
      <w:r w:rsidRPr="00EE73F8">
        <w:rPr>
          <w:rFonts w:cs="David" w:hint="cs"/>
          <w:b/>
          <w:bCs/>
          <w:sz w:val="24"/>
          <w:szCs w:val="24"/>
          <w:u w:val="single"/>
          <w:rtl/>
        </w:rPr>
        <w:t>סעיף 8</w:t>
      </w:r>
      <w:r>
        <w:rPr>
          <w:rFonts w:cs="David" w:hint="cs"/>
          <w:sz w:val="24"/>
          <w:szCs w:val="24"/>
          <w:rtl/>
        </w:rPr>
        <w:t xml:space="preserve"> עוסק במועד הקיבול.</w:t>
      </w:r>
    </w:p>
    <w:p w:rsidR="00AB2127" w:rsidRPr="00EE73F8" w:rsidRDefault="00AB2127" w:rsidP="000B519A">
      <w:pPr>
        <w:spacing w:after="0"/>
        <w:rPr>
          <w:rFonts w:ascii="Arial" w:eastAsia="Times New Roman" w:hAnsi="Arial" w:cs="David"/>
          <w:i/>
          <w:iCs/>
          <w:color w:val="FF0000"/>
          <w:sz w:val="24"/>
          <w:szCs w:val="24"/>
          <w:rtl/>
        </w:rPr>
      </w:pPr>
      <w:r w:rsidRPr="00EE73F8">
        <w:rPr>
          <w:rFonts w:cs="David" w:hint="cs"/>
          <w:b/>
          <w:bCs/>
          <w:sz w:val="24"/>
          <w:szCs w:val="24"/>
          <w:u w:val="single"/>
          <w:rtl/>
        </w:rPr>
        <w:t>סעיף 8(א) :</w:t>
      </w:r>
      <w:r w:rsidRPr="00AB2127">
        <w:rPr>
          <w:rFonts w:cs="David" w:hint="cs"/>
          <w:sz w:val="24"/>
          <w:szCs w:val="24"/>
          <w:rtl/>
        </w:rPr>
        <w:t xml:space="preserve"> </w:t>
      </w:r>
      <w:r w:rsidRPr="00EE73F8">
        <w:rPr>
          <w:rFonts w:ascii="Arial" w:eastAsia="Times New Roman" w:hAnsi="Arial" w:cs="David"/>
          <w:i/>
          <w:iCs/>
          <w:color w:val="FF0000"/>
          <w:sz w:val="24"/>
          <w:szCs w:val="24"/>
          <w:rtl/>
        </w:rPr>
        <w:t>אין לקבל הצעה אלא תוך התקופה שנקבעה לכך בהצעה, ובאין תקופה כזאת - תוך זמן סביר.</w:t>
      </w:r>
    </w:p>
    <w:p w:rsidR="00AB2127" w:rsidRPr="00EE73F8" w:rsidRDefault="00AB2127" w:rsidP="000B519A">
      <w:pPr>
        <w:spacing w:after="0"/>
        <w:rPr>
          <w:rFonts w:ascii="Arial" w:eastAsia="Times New Roman" w:hAnsi="Arial" w:cs="David"/>
          <w:i/>
          <w:iCs/>
          <w:color w:val="FF0000"/>
          <w:sz w:val="24"/>
          <w:szCs w:val="24"/>
          <w:rtl/>
        </w:rPr>
      </w:pPr>
    </w:p>
    <w:p w:rsidR="00AB2127" w:rsidRPr="00EE73F8" w:rsidRDefault="00AB2127" w:rsidP="000B519A">
      <w:pPr>
        <w:spacing w:after="0"/>
        <w:rPr>
          <w:rFonts w:ascii="Arial" w:eastAsia="Times New Roman" w:hAnsi="Arial" w:cs="David"/>
          <w:b/>
          <w:bCs/>
          <w:i/>
          <w:iCs/>
          <w:color w:val="FF0000"/>
          <w:sz w:val="24"/>
          <w:szCs w:val="24"/>
          <w:rtl/>
        </w:rPr>
      </w:pPr>
      <w:r w:rsidRPr="00EE73F8">
        <w:rPr>
          <w:rFonts w:ascii="Arial" w:eastAsia="Times New Roman" w:hAnsi="Arial" w:cs="David" w:hint="cs"/>
          <w:b/>
          <w:bCs/>
          <w:sz w:val="24"/>
          <w:szCs w:val="24"/>
          <w:u w:val="single"/>
          <w:rtl/>
        </w:rPr>
        <w:t>סעיף 9</w:t>
      </w:r>
      <w:r w:rsidRPr="00AB2127">
        <w:rPr>
          <w:rFonts w:ascii="Arial" w:eastAsia="Times New Roman" w:hAnsi="Arial" w:cs="David" w:hint="cs"/>
          <w:sz w:val="24"/>
          <w:szCs w:val="24"/>
          <w:rtl/>
        </w:rPr>
        <w:t xml:space="preserve"> : </w:t>
      </w:r>
      <w:r w:rsidRPr="00EE73F8">
        <w:rPr>
          <w:rFonts w:ascii="Arial" w:eastAsia="Times New Roman" w:hAnsi="Arial" w:cs="David"/>
          <w:b/>
          <w:bCs/>
          <w:i/>
          <w:iCs/>
          <w:color w:val="FF0000"/>
          <w:sz w:val="24"/>
          <w:szCs w:val="24"/>
          <w:rtl/>
        </w:rPr>
        <w:t>קיבול לאחר פקיעה</w:t>
      </w:r>
    </w:p>
    <w:p w:rsidR="00AB2127" w:rsidRPr="00AB2127" w:rsidRDefault="00AB2127" w:rsidP="000B519A">
      <w:pPr>
        <w:spacing w:after="0"/>
        <w:rPr>
          <w:rFonts w:ascii="Arial" w:eastAsia="Times New Roman" w:hAnsi="Arial" w:cs="David"/>
          <w:sz w:val="24"/>
          <w:szCs w:val="24"/>
          <w:rtl/>
        </w:rPr>
      </w:pPr>
      <w:r w:rsidRPr="00EE73F8">
        <w:rPr>
          <w:rFonts w:ascii="Arial" w:eastAsia="Times New Roman" w:hAnsi="Arial" w:cs="David"/>
          <w:i/>
          <w:iCs/>
          <w:color w:val="FF0000"/>
          <w:sz w:val="24"/>
          <w:szCs w:val="24"/>
          <w:rtl/>
        </w:rPr>
        <w:t>קיבול של הצעה לאחר שפקעה, כמוהו כהצעה חדשה</w:t>
      </w:r>
      <w:r w:rsidRPr="00AB2127">
        <w:rPr>
          <w:rFonts w:ascii="Arial" w:eastAsia="Times New Roman" w:hAnsi="Arial" w:cs="David"/>
          <w:sz w:val="24"/>
          <w:szCs w:val="24"/>
          <w:rtl/>
        </w:rPr>
        <w:t>.</w:t>
      </w:r>
    </w:p>
    <w:p w:rsidR="00AB2127" w:rsidRPr="00AB2127" w:rsidRDefault="00AB2127" w:rsidP="000B519A">
      <w:pPr>
        <w:spacing w:after="0"/>
        <w:rPr>
          <w:rFonts w:ascii="Arial" w:eastAsia="Times New Roman" w:hAnsi="Arial" w:cs="David"/>
          <w:sz w:val="24"/>
          <w:szCs w:val="24"/>
          <w:rtl/>
        </w:rPr>
      </w:pPr>
    </w:p>
    <w:p w:rsidR="00AB2127" w:rsidRPr="00EE73F8" w:rsidRDefault="00EE73F8" w:rsidP="000B519A">
      <w:pPr>
        <w:spacing w:after="0"/>
        <w:rPr>
          <w:rFonts w:ascii="Arial" w:eastAsia="Times New Roman" w:hAnsi="Arial" w:cs="David"/>
          <w:b/>
          <w:bCs/>
          <w:sz w:val="24"/>
          <w:szCs w:val="24"/>
          <w:u w:val="single"/>
          <w:rtl/>
        </w:rPr>
      </w:pPr>
      <w:r w:rsidRPr="00EE73F8">
        <w:rPr>
          <w:rFonts w:ascii="Arial" w:eastAsia="Times New Roman" w:hAnsi="Arial" w:cs="David" w:hint="cs"/>
          <w:b/>
          <w:bCs/>
          <w:sz w:val="24"/>
          <w:szCs w:val="24"/>
          <w:u w:val="single"/>
          <w:rtl/>
        </w:rPr>
        <w:t xml:space="preserve">סעיף 9 </w:t>
      </w:r>
      <w:r w:rsidR="00AB2127" w:rsidRPr="00EE73F8">
        <w:rPr>
          <w:rFonts w:ascii="Arial" w:eastAsia="Times New Roman" w:hAnsi="Arial" w:cs="David" w:hint="cs"/>
          <w:b/>
          <w:bCs/>
          <w:sz w:val="24"/>
          <w:szCs w:val="24"/>
          <w:u w:val="single"/>
          <w:rtl/>
        </w:rPr>
        <w:t>הוא מקרה פרטי של סעיף 11:</w:t>
      </w:r>
    </w:p>
    <w:p w:rsidR="00AB2127" w:rsidRPr="00EE73F8" w:rsidRDefault="00EE73F8" w:rsidP="000B519A">
      <w:pPr>
        <w:spacing w:after="0"/>
        <w:rPr>
          <w:rFonts w:ascii="Arial" w:eastAsia="Times New Roman" w:hAnsi="Arial" w:cs="David"/>
          <w:b/>
          <w:bCs/>
          <w:i/>
          <w:iCs/>
          <w:color w:val="FF0000"/>
          <w:sz w:val="24"/>
          <w:szCs w:val="24"/>
          <w:rtl/>
        </w:rPr>
      </w:pPr>
      <w:r w:rsidRPr="00EE73F8">
        <w:rPr>
          <w:rFonts w:ascii="Arial" w:eastAsia="Times New Roman" w:hAnsi="Arial" w:cs="David" w:hint="cs"/>
          <w:b/>
          <w:bCs/>
          <w:i/>
          <w:iCs/>
          <w:color w:val="FF0000"/>
          <w:sz w:val="24"/>
          <w:szCs w:val="24"/>
          <w:rtl/>
        </w:rPr>
        <w:t xml:space="preserve">11. </w:t>
      </w:r>
      <w:r w:rsidR="00AB2127" w:rsidRPr="00EE73F8">
        <w:rPr>
          <w:rFonts w:ascii="Arial" w:eastAsia="Times New Roman" w:hAnsi="Arial" w:cs="David"/>
          <w:b/>
          <w:bCs/>
          <w:i/>
          <w:iCs/>
          <w:color w:val="FF0000"/>
          <w:sz w:val="24"/>
          <w:szCs w:val="24"/>
          <w:rtl/>
        </w:rPr>
        <w:t>קיבול תוך שינוי</w:t>
      </w:r>
    </w:p>
    <w:p w:rsidR="00AB2127" w:rsidRPr="00EE73F8" w:rsidRDefault="00AB2127" w:rsidP="000B519A">
      <w:pPr>
        <w:spacing w:after="0"/>
        <w:rPr>
          <w:rFonts w:ascii="Arial" w:eastAsia="Times New Roman" w:hAnsi="Arial" w:cs="David"/>
          <w:i/>
          <w:iCs/>
          <w:color w:val="FF0000"/>
          <w:sz w:val="24"/>
          <w:szCs w:val="24"/>
          <w:rtl/>
        </w:rPr>
      </w:pPr>
      <w:r w:rsidRPr="00EE73F8">
        <w:rPr>
          <w:rFonts w:ascii="Arial" w:eastAsia="Times New Roman" w:hAnsi="Arial" w:cs="David"/>
          <w:i/>
          <w:iCs/>
          <w:color w:val="FF0000"/>
          <w:sz w:val="24"/>
          <w:szCs w:val="24"/>
          <w:rtl/>
        </w:rPr>
        <w:t>קיבול שיש בו תוספת, הגבלה או שינוי אחר לעומת ההצעה, כמוהו כהצעה חדשה.</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במקרה של שינוי מכל תנאי של ההצעה- שהניצע משנה- אין פה קיבול אלא הצעה חדשה . ולכן סעיף 9 קובע שאם יש קיבול להצעה לאחר שפקעה זוהי הצעה חדשה. </w:t>
      </w:r>
    </w:p>
    <w:p w:rsidR="00AB2127" w:rsidRPr="00AB2127" w:rsidRDefault="00AB2127" w:rsidP="000B519A">
      <w:pPr>
        <w:spacing w:after="0"/>
        <w:rPr>
          <w:rFonts w:ascii="Arial" w:eastAsia="Times New Roman" w:hAnsi="Arial" w:cs="David"/>
          <w:sz w:val="24"/>
          <w:szCs w:val="24"/>
          <w:rtl/>
        </w:rPr>
      </w:pPr>
    </w:p>
    <w:p w:rsidR="00AB2127" w:rsidRPr="00EE73F8" w:rsidRDefault="00AB2127" w:rsidP="000B519A">
      <w:pPr>
        <w:spacing w:after="0"/>
        <w:rPr>
          <w:rFonts w:ascii="Arial" w:eastAsia="Times New Roman" w:hAnsi="Arial" w:cs="David"/>
          <w:b/>
          <w:bCs/>
          <w:sz w:val="24"/>
          <w:szCs w:val="24"/>
          <w:u w:val="single"/>
          <w:rtl/>
        </w:rPr>
      </w:pPr>
      <w:r w:rsidRPr="00EE73F8">
        <w:rPr>
          <w:rFonts w:ascii="Arial" w:eastAsia="Times New Roman" w:hAnsi="Arial" w:cs="David" w:hint="cs"/>
          <w:b/>
          <w:bCs/>
          <w:sz w:val="24"/>
          <w:szCs w:val="24"/>
          <w:u w:val="single"/>
          <w:rtl/>
        </w:rPr>
        <w:t>עד מתי הניצע יכול לחזור בו מהקיבול?</w:t>
      </w:r>
    </w:p>
    <w:p w:rsidR="00AB2127" w:rsidRPr="00AB2127" w:rsidRDefault="00AB2127" w:rsidP="000B519A">
      <w:pPr>
        <w:spacing w:after="0"/>
        <w:rPr>
          <w:rFonts w:ascii="Arial" w:eastAsia="Times New Roman" w:hAnsi="Arial" w:cs="David"/>
          <w:sz w:val="24"/>
          <w:szCs w:val="24"/>
          <w:rtl/>
        </w:rPr>
      </w:pPr>
    </w:p>
    <w:p w:rsidR="00AB2127" w:rsidRPr="00EE73F8"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hint="cs"/>
          <w:sz w:val="24"/>
          <w:szCs w:val="24"/>
          <w:rtl/>
        </w:rPr>
        <w:t xml:space="preserve">לפי חוק החוזים </w:t>
      </w:r>
      <w:r w:rsidRPr="00EE73F8">
        <w:rPr>
          <w:rFonts w:ascii="Arial" w:eastAsia="Times New Roman" w:hAnsi="Arial" w:cs="David" w:hint="cs"/>
          <w:b/>
          <w:bCs/>
          <w:sz w:val="24"/>
          <w:szCs w:val="24"/>
          <w:u w:val="single"/>
          <w:rtl/>
        </w:rPr>
        <w:t>סעיף 10</w:t>
      </w:r>
      <w:r w:rsidRPr="00AB2127">
        <w:rPr>
          <w:rFonts w:ascii="Arial" w:eastAsia="Times New Roman" w:hAnsi="Arial" w:cs="David" w:hint="cs"/>
          <w:sz w:val="24"/>
          <w:szCs w:val="24"/>
          <w:rtl/>
        </w:rPr>
        <w:t xml:space="preserve"> </w:t>
      </w:r>
      <w:r w:rsidR="00EE73F8">
        <w:rPr>
          <w:rFonts w:ascii="Arial" w:eastAsia="Times New Roman" w:hAnsi="Arial" w:cs="David" w:hint="cs"/>
          <w:sz w:val="24"/>
          <w:szCs w:val="24"/>
          <w:rtl/>
        </w:rPr>
        <w:t xml:space="preserve">: </w:t>
      </w:r>
      <w:r w:rsidR="00EE73F8" w:rsidRPr="00EE73F8">
        <w:rPr>
          <w:rFonts w:ascii="Arial" w:eastAsia="Times New Roman" w:hAnsi="Arial" w:cs="David" w:hint="cs"/>
          <w:i/>
          <w:iCs/>
          <w:color w:val="FF0000"/>
          <w:sz w:val="24"/>
          <w:szCs w:val="24"/>
          <w:rtl/>
        </w:rPr>
        <w:t xml:space="preserve">חזרה מן הקיבול- </w:t>
      </w:r>
      <w:r w:rsidRPr="00EE73F8">
        <w:rPr>
          <w:rFonts w:ascii="Arial" w:eastAsia="Times New Roman" w:hAnsi="Arial" w:cs="David"/>
          <w:i/>
          <w:iCs/>
          <w:color w:val="FF0000"/>
          <w:sz w:val="24"/>
          <w:szCs w:val="24"/>
          <w:rtl/>
        </w:rPr>
        <w:t>הניצע רשאי לחזור בו מן הקיבול בהודעה למציע, ובלבד שהודעת החזרה נמסרה למציע לא לאחר שנמסרה לו הודעת הקיבול או שנודע לו על קיבול בדרך האמורה בסעיף 6(א).</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אם הניצע שלח הודעת חזרה מהקיבול והודעת הקיבול הגיע לפני הודעת הביטול בהבדל של שנייה בזמן- מה שגובר הוא הודעת הקיבול ואז נכרת חוזה.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אם להפך אז גובר הביטול ולא נכרת חוזה.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אם הם מגיעים בו בזמן- גוברת הודעת הביטול. </w:t>
      </w:r>
    </w:p>
    <w:p w:rsidR="00EE73F8" w:rsidRDefault="00EE73F8" w:rsidP="000B519A">
      <w:pPr>
        <w:spacing w:after="0"/>
        <w:rPr>
          <w:rFonts w:ascii="Arial" w:eastAsia="Times New Roman" w:hAnsi="Arial" w:cs="David"/>
          <w:b/>
          <w:bCs/>
          <w:sz w:val="24"/>
          <w:szCs w:val="24"/>
          <w:u w:val="single"/>
          <w:rtl/>
        </w:rPr>
      </w:pPr>
    </w:p>
    <w:p w:rsidR="00AB2127" w:rsidRPr="00AB2127" w:rsidRDefault="00AB2127" w:rsidP="000B519A">
      <w:pPr>
        <w:spacing w:after="0"/>
        <w:rPr>
          <w:rFonts w:ascii="Arial" w:eastAsia="Times New Roman" w:hAnsi="Arial" w:cs="David"/>
          <w:sz w:val="24"/>
          <w:szCs w:val="24"/>
          <w:rtl/>
        </w:rPr>
      </w:pPr>
      <w:r w:rsidRPr="00EE73F8">
        <w:rPr>
          <w:rFonts w:ascii="Arial" w:eastAsia="Times New Roman" w:hAnsi="Arial" w:cs="David" w:hint="cs"/>
          <w:b/>
          <w:bCs/>
          <w:sz w:val="24"/>
          <w:szCs w:val="24"/>
          <w:u w:val="single"/>
          <w:rtl/>
        </w:rPr>
        <w:t>סעיף 8 (ב)</w:t>
      </w:r>
      <w:r w:rsidRPr="00AB2127">
        <w:rPr>
          <w:rFonts w:ascii="Arial" w:eastAsia="Times New Roman" w:hAnsi="Arial" w:cs="David" w:hint="cs"/>
          <w:sz w:val="24"/>
          <w:szCs w:val="24"/>
          <w:rtl/>
        </w:rPr>
        <w:t xml:space="preserve"> :</w:t>
      </w:r>
    </w:p>
    <w:p w:rsidR="00AB2127" w:rsidRDefault="00AB2127" w:rsidP="00EE73F8">
      <w:pPr>
        <w:spacing w:after="0"/>
        <w:rPr>
          <w:rFonts w:ascii="Arial" w:eastAsia="Times New Roman" w:hAnsi="Arial" w:cs="David"/>
          <w:i/>
          <w:iCs/>
          <w:color w:val="FF0000"/>
          <w:sz w:val="24"/>
          <w:szCs w:val="24"/>
          <w:rtl/>
        </w:rPr>
      </w:pPr>
      <w:r w:rsidRPr="00EE73F8">
        <w:rPr>
          <w:rFonts w:ascii="Arial" w:eastAsia="Times New Roman" w:hAnsi="Arial" w:cs="David" w:hint="cs"/>
          <w:i/>
          <w:iCs/>
          <w:color w:val="FF0000"/>
          <w:sz w:val="24"/>
          <w:szCs w:val="24"/>
          <w:rtl/>
        </w:rPr>
        <w:lastRenderedPageBreak/>
        <w:t>"</w:t>
      </w:r>
      <w:r w:rsidRPr="00EE73F8">
        <w:rPr>
          <w:rFonts w:ascii="Arial" w:eastAsia="Times New Roman" w:hAnsi="Arial" w:cs="David"/>
          <w:i/>
          <w:iCs/>
          <w:color w:val="FF0000"/>
          <w:sz w:val="24"/>
          <w:szCs w:val="24"/>
          <w:rtl/>
        </w:rPr>
        <w:t>נתן הניצע הודעת קיבול בעוד מועד, אך הודעתו נמסרה למציע באיחור מחמת סיבה שאינה תלויה בניצע ולא היתה ידועה לו, נכרת החוזה, זולת אם הודיע המציע לניצע על דחיית הקיבול מיד לאחר שנמסרה לו הודעת הקיבול.</w:t>
      </w:r>
      <w:r w:rsidRPr="00EE73F8">
        <w:rPr>
          <w:rFonts w:ascii="Arial" w:eastAsia="Times New Roman" w:hAnsi="Arial" w:cs="David" w:hint="cs"/>
          <w:i/>
          <w:iCs/>
          <w:color w:val="FF0000"/>
          <w:sz w:val="24"/>
          <w:szCs w:val="24"/>
          <w:rtl/>
        </w:rPr>
        <w:t>"</w:t>
      </w:r>
    </w:p>
    <w:p w:rsidR="00EE73F8" w:rsidRPr="00EE73F8" w:rsidRDefault="00EE73F8" w:rsidP="00EE73F8">
      <w:pPr>
        <w:spacing w:after="0"/>
        <w:rPr>
          <w:rFonts w:ascii="Arial" w:eastAsia="Times New Roman" w:hAnsi="Arial" w:cs="David"/>
          <w:i/>
          <w:iCs/>
          <w:color w:val="FF0000"/>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סעיף זה דרוש משום שבישראל על מסירת הודעה חלה תורת המסירה ולא תורת השיגור. </w:t>
      </w:r>
    </w:p>
    <w:p w:rsidR="00AB2127" w:rsidRPr="00AB2127" w:rsidRDefault="00AB2127" w:rsidP="000B519A">
      <w:pPr>
        <w:spacing w:after="0"/>
        <w:rPr>
          <w:rFonts w:ascii="Arial" w:eastAsia="Times New Roman" w:hAnsi="Arial" w:cs="David"/>
          <w:sz w:val="24"/>
          <w:szCs w:val="24"/>
          <w:rtl/>
        </w:rPr>
      </w:pPr>
    </w:p>
    <w:p w:rsidR="00AB2127" w:rsidRPr="00EE73F8" w:rsidRDefault="00AB2127" w:rsidP="000B519A">
      <w:pPr>
        <w:spacing w:after="0"/>
        <w:rPr>
          <w:rFonts w:ascii="Arial" w:eastAsia="Times New Roman" w:hAnsi="Arial" w:cs="David"/>
          <w:sz w:val="24"/>
          <w:szCs w:val="24"/>
          <w:u w:val="single"/>
          <w:rtl/>
        </w:rPr>
      </w:pPr>
      <w:r w:rsidRPr="00EE73F8">
        <w:rPr>
          <w:rFonts w:ascii="Arial" w:eastAsia="Times New Roman" w:hAnsi="Arial" w:cs="David" w:hint="cs"/>
          <w:sz w:val="24"/>
          <w:szCs w:val="24"/>
          <w:u w:val="single"/>
          <w:rtl/>
        </w:rPr>
        <w:t xml:space="preserve">הסעיף עוסק בשאלה הבאה: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המציע קבע בהצעתו שהודעת הקיבול צריכה להגיע אליו תוך 10 ימים. לוקח להצעה להגיע יומיים ויומיים בחזרה אז נותר לו 6 ימים לחשוב על ההצעה . הוא חשב על ההצעה שלושה ימים ושלח כדי להספיק- אם הדוור נפל לבור וחילק את הדואר באיחור וקרה שהודעת הקיבול הגיע למציע באיחור. </w:t>
      </w:r>
      <w:r w:rsidRPr="00AB2127">
        <w:rPr>
          <w:rFonts w:ascii="Arial" w:eastAsia="Times New Roman" w:hAnsi="Arial" w:cs="David" w:hint="cs"/>
          <w:b/>
          <w:bCs/>
          <w:sz w:val="24"/>
          <w:szCs w:val="24"/>
          <w:rtl/>
        </w:rPr>
        <w:t>האם נכרת חוזה?</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EE73F8">
        <w:rPr>
          <w:rFonts w:ascii="Arial" w:eastAsia="Times New Roman" w:hAnsi="Arial" w:cs="David" w:hint="cs"/>
          <w:b/>
          <w:bCs/>
          <w:sz w:val="24"/>
          <w:szCs w:val="24"/>
          <w:rtl/>
        </w:rPr>
        <w:t>ההחלטה הסופית נתונה בידי המציע</w:t>
      </w:r>
      <w:r w:rsidRPr="00AB2127">
        <w:rPr>
          <w:rFonts w:ascii="Arial" w:eastAsia="Times New Roman" w:hAnsi="Arial" w:cs="David" w:hint="cs"/>
          <w:sz w:val="24"/>
          <w:szCs w:val="24"/>
          <w:rtl/>
        </w:rPr>
        <w:t xml:space="preserve">.  יש פה </w:t>
      </w:r>
      <w:r w:rsidRPr="00EE73F8">
        <w:rPr>
          <w:rFonts w:ascii="Arial" w:eastAsia="Times New Roman" w:hAnsi="Arial" w:cs="David" w:hint="cs"/>
          <w:sz w:val="24"/>
          <w:szCs w:val="24"/>
          <w:u w:val="single"/>
          <w:rtl/>
        </w:rPr>
        <w:t>מנגנון מאזן</w:t>
      </w:r>
      <w:r w:rsidRPr="00AB2127">
        <w:rPr>
          <w:rFonts w:ascii="Arial" w:eastAsia="Times New Roman" w:hAnsi="Arial" w:cs="David" w:hint="cs"/>
          <w:sz w:val="24"/>
          <w:szCs w:val="24"/>
          <w:rtl/>
        </w:rPr>
        <w:t xml:space="preserve">: אם המציע רוצה שלא יכרת החוזה הוא חייב </w:t>
      </w:r>
      <w:r w:rsidRPr="00EE73F8">
        <w:rPr>
          <w:rFonts w:ascii="Arial" w:eastAsia="Times New Roman" w:hAnsi="Arial" w:cs="David" w:hint="cs"/>
          <w:b/>
          <w:bCs/>
          <w:sz w:val="24"/>
          <w:szCs w:val="24"/>
          <w:rtl/>
        </w:rPr>
        <w:t>מיד</w:t>
      </w:r>
      <w:r w:rsidRPr="00AB2127">
        <w:rPr>
          <w:rFonts w:ascii="Arial" w:eastAsia="Times New Roman" w:hAnsi="Arial" w:cs="David" w:hint="cs"/>
          <w:sz w:val="24"/>
          <w:szCs w:val="24"/>
          <w:rtl/>
        </w:rPr>
        <w:t xml:space="preserve"> להודיע לניצע שזה הגיע מאוחר והוא אינו מעוניין בחוזה. אם הוא לא עושה את זה מיד- נכרת החוזה.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3A7A99">
        <w:rPr>
          <w:rFonts w:ascii="Arial" w:eastAsia="Times New Roman" w:hAnsi="Arial" w:cs="David" w:hint="cs"/>
          <w:b/>
          <w:bCs/>
          <w:sz w:val="24"/>
          <w:szCs w:val="24"/>
          <w:highlight w:val="green"/>
          <w:u w:val="single"/>
          <w:rtl/>
        </w:rPr>
        <w:t>פס"ד ע"א 7824/95 תשובה נ' בר נתן</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בהסכם השיתוף שנכרת בין הצדדים נקבע הזכות לסירוב ראשונה ואם הצד השני מעוניין צריך תוך 14 יום לבצע קיבול וההצעה והקיבול צריכים להיות בדואר רשום וההצעה היא הצעה בלתי חוזרת.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בר נתן רוצה למכור והוא מציע לתשובה. ההצעה הייתה בלתי חוזרת מכורח הנקבע בחוזה השיתוף הקודם שבהם.</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בר נתן מציע את ההצעה בטלפון ותשובה דורש שישלח לו בדואר רשום כפי שנקבע.</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בפניית בר נתן בטלפון אם תשובה היה מביע נכונות להצעה בטלפון אזי משתמע כי הצדדים משנים את ההסדר לגבי דואר רשום ואז מאותו הרגע זו הייתה בצעה בלתי חוזרת ותשובה יכל לחשוב עליה במשך 14 יום- מכיוון שלא הסכים נשארה הדרישה לגבי דואר רשום.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לאחר כמה שעות משיחת הטחפון התחרט בר נתן והודיע לתשובה בטלפון ובמשלוח פקס על הביטול . ושוב תשובה דורש שישלח לו בדואר רשום וכך עושה בר נתן. ויצא כי המכתב ההצע הגיע ראשון ומכתב הביטול הגיע שני- במקרה זה תשובה עושה קיבול להצעה ומתעלם מהודעת הביטול משום שההצעה היא בלתי חוזרת.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ההצעה השניי</w:t>
      </w:r>
      <w:r w:rsidR="00BB26EB">
        <w:rPr>
          <w:rFonts w:ascii="Arial" w:eastAsia="Times New Roman" w:hAnsi="Arial" w:cs="David" w:hint="cs"/>
          <w:sz w:val="24"/>
          <w:szCs w:val="24"/>
          <w:rtl/>
        </w:rPr>
        <w:t>ה מכיוון שהיא שונה מההצעה הראשונה</w:t>
      </w:r>
      <w:r w:rsidRPr="00AB2127">
        <w:rPr>
          <w:rFonts w:ascii="Arial" w:eastAsia="Times New Roman" w:hAnsi="Arial" w:cs="David" w:hint="cs"/>
          <w:sz w:val="24"/>
          <w:szCs w:val="24"/>
          <w:rtl/>
        </w:rPr>
        <w:t xml:space="preserve"> מגלמת בתוכה שני דברים: ביטול של ההצעה הראשונה והצעה חדשה. מכיוון שהצדדים הסכימו בינהם כי רק ההצעה והקיבול יהיו בדואר רשום- שאר ההודעות יכולות להיות בכל דרך סבירה. כאשר בר נתן צלצל לתשובה בפעם השנייה , ככל שמשתמע מכך ביטול , הודעת ביטול יכולה להיות גם בטלפון.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ההודעה הטלפונית ביטלה את הדואר הרשום (ההצעה) עוד לפני שהיא הגיע וכך בידי תשובה אין שום הצעה ואז ההצעה השנייה שמגיע היא בידיו של תשובה והוא יכול ל</w:t>
      </w:r>
      <w:r w:rsidR="00BB26EB">
        <w:rPr>
          <w:rFonts w:ascii="Arial" w:eastAsia="Times New Roman" w:hAnsi="Arial" w:cs="David" w:hint="cs"/>
          <w:sz w:val="24"/>
          <w:szCs w:val="24"/>
          <w:rtl/>
        </w:rPr>
        <w:t>קבלה במשך 14 יום. תשובה לא קיבל</w:t>
      </w:r>
      <w:r w:rsidRPr="00AB2127">
        <w:rPr>
          <w:rFonts w:ascii="Arial" w:eastAsia="Times New Roman" w:hAnsi="Arial" w:cs="David" w:hint="cs"/>
          <w:sz w:val="24"/>
          <w:szCs w:val="24"/>
          <w:rtl/>
        </w:rPr>
        <w:t xml:space="preserve"> את ההצעה החדשה ולכן בר נתן מכר לאדם אחר. </w:t>
      </w:r>
    </w:p>
    <w:p w:rsidR="00AB2127" w:rsidRPr="00AB2127" w:rsidRDefault="00AB2127" w:rsidP="000B519A">
      <w:pPr>
        <w:spacing w:after="0"/>
        <w:rPr>
          <w:rFonts w:ascii="Arial" w:eastAsia="Times New Roman" w:hAnsi="Arial" w:cs="David"/>
          <w:sz w:val="24"/>
          <w:szCs w:val="24"/>
          <w:rtl/>
        </w:rPr>
      </w:pPr>
    </w:p>
    <w:p w:rsidR="00EE73F8" w:rsidRDefault="00AB2127" w:rsidP="00EE73F8">
      <w:pPr>
        <w:pStyle w:val="ListParagraph"/>
        <w:numPr>
          <w:ilvl w:val="0"/>
          <w:numId w:val="2"/>
        </w:numPr>
        <w:spacing w:after="0"/>
        <w:rPr>
          <w:rFonts w:ascii="Arial" w:eastAsia="Times New Roman" w:hAnsi="Arial" w:cs="David"/>
          <w:sz w:val="24"/>
          <w:szCs w:val="24"/>
        </w:rPr>
      </w:pPr>
      <w:r w:rsidRPr="00EE73F8">
        <w:rPr>
          <w:rFonts w:ascii="Arial" w:eastAsia="Times New Roman" w:hAnsi="Arial" w:cs="David" w:hint="cs"/>
          <w:sz w:val="24"/>
          <w:szCs w:val="24"/>
          <w:rtl/>
        </w:rPr>
        <w:t>מה היה קורה אילו בחוזה שלהם היה כתוב כי כל הודעה שהיא צריכה להיות בדואר רשום?</w:t>
      </w:r>
    </w:p>
    <w:p w:rsidR="00AB2127" w:rsidRPr="00EE73F8" w:rsidRDefault="00AB2127" w:rsidP="00EE73F8">
      <w:pPr>
        <w:pStyle w:val="ListParagraph"/>
        <w:spacing w:after="0"/>
        <w:rPr>
          <w:rFonts w:ascii="Arial" w:eastAsia="Times New Roman" w:hAnsi="Arial" w:cs="David"/>
          <w:sz w:val="24"/>
          <w:szCs w:val="24"/>
          <w:rtl/>
        </w:rPr>
      </w:pPr>
      <w:r w:rsidRPr="00EE73F8">
        <w:rPr>
          <w:rFonts w:ascii="Arial" w:eastAsia="Times New Roman" w:hAnsi="Arial" w:cs="David" w:hint="cs"/>
          <w:sz w:val="24"/>
          <w:szCs w:val="24"/>
          <w:rtl/>
        </w:rPr>
        <w:t>בעיקרון ההצעה הראשונה הייתה התקפה.</w:t>
      </w:r>
    </w:p>
    <w:p w:rsidR="00AB2127" w:rsidRPr="00EE73F8" w:rsidRDefault="00AB2127" w:rsidP="00EE73F8">
      <w:pPr>
        <w:pStyle w:val="ListParagraph"/>
        <w:numPr>
          <w:ilvl w:val="0"/>
          <w:numId w:val="2"/>
        </w:numPr>
        <w:spacing w:after="0"/>
        <w:rPr>
          <w:rFonts w:ascii="Arial" w:eastAsia="Times New Roman" w:hAnsi="Arial" w:cs="David"/>
          <w:sz w:val="24"/>
          <w:szCs w:val="24"/>
          <w:rtl/>
        </w:rPr>
      </w:pPr>
      <w:r w:rsidRPr="00EE73F8">
        <w:rPr>
          <w:rFonts w:ascii="Arial" w:eastAsia="Times New Roman" w:hAnsi="Arial" w:cs="David" w:hint="cs"/>
          <w:sz w:val="24"/>
          <w:szCs w:val="24"/>
          <w:u w:val="single"/>
          <w:rtl/>
        </w:rPr>
        <w:t>נקודה למחשבה</w:t>
      </w:r>
      <w:r w:rsidRPr="00EE73F8">
        <w:rPr>
          <w:rFonts w:ascii="Arial" w:eastAsia="Times New Roman" w:hAnsi="Arial" w:cs="David" w:hint="cs"/>
          <w:sz w:val="24"/>
          <w:szCs w:val="24"/>
          <w:rtl/>
        </w:rPr>
        <w:t xml:space="preserve">: אם כי אולי זה חוסר תום לב מצידו לקבל את ההצעה הראשונה כי בפועל ידע כי הצד כבר לא רוצה את ההצעה. ברק מעלה את הרעיון הזה אך הוא לא </w:t>
      </w:r>
      <w:r w:rsidR="00EE73F8">
        <w:rPr>
          <w:rFonts w:ascii="Arial" w:eastAsia="Times New Roman" w:hAnsi="Arial" w:cs="David" w:hint="cs"/>
          <w:sz w:val="24"/>
          <w:szCs w:val="24"/>
          <w:rtl/>
        </w:rPr>
        <w:t>מחליט בעניין ומשאיר את זה פתוח.</w:t>
      </w:r>
    </w:p>
    <w:p w:rsidR="00AB2127" w:rsidRPr="00AB2127" w:rsidRDefault="00AB2127" w:rsidP="000B519A">
      <w:pPr>
        <w:spacing w:after="0"/>
        <w:rPr>
          <w:rFonts w:ascii="Arial" w:eastAsia="Times New Roman" w:hAnsi="Arial" w:cs="David"/>
          <w:sz w:val="24"/>
          <w:szCs w:val="24"/>
          <w:rtl/>
        </w:rPr>
      </w:pPr>
    </w:p>
    <w:p w:rsidR="00EE73F8" w:rsidRDefault="00EE73F8" w:rsidP="000B519A">
      <w:pPr>
        <w:spacing w:after="0"/>
        <w:rPr>
          <w:rFonts w:ascii="Arial" w:eastAsia="Times New Roman" w:hAnsi="Arial" w:cs="David"/>
          <w:b/>
          <w:bCs/>
          <w:sz w:val="24"/>
          <w:szCs w:val="24"/>
          <w:u w:val="single"/>
          <w:rtl/>
        </w:rPr>
      </w:pPr>
    </w:p>
    <w:p w:rsidR="00EE73F8" w:rsidRDefault="00EE73F8" w:rsidP="000B519A">
      <w:pPr>
        <w:spacing w:after="0"/>
        <w:rPr>
          <w:rFonts w:ascii="Arial" w:eastAsia="Times New Roman" w:hAnsi="Arial" w:cs="David"/>
          <w:b/>
          <w:bCs/>
          <w:sz w:val="24"/>
          <w:szCs w:val="24"/>
          <w:u w:val="single"/>
          <w:rtl/>
        </w:rPr>
      </w:pPr>
    </w:p>
    <w:p w:rsidR="00EE73F8" w:rsidRDefault="00EE73F8" w:rsidP="000B519A">
      <w:pPr>
        <w:spacing w:after="0"/>
        <w:rPr>
          <w:rFonts w:ascii="Arial" w:eastAsia="Times New Roman" w:hAnsi="Arial" w:cs="David"/>
          <w:b/>
          <w:bCs/>
          <w:sz w:val="24"/>
          <w:szCs w:val="24"/>
          <w:u w:val="single"/>
          <w:rtl/>
        </w:rPr>
      </w:pPr>
    </w:p>
    <w:p w:rsidR="00EE73F8" w:rsidRDefault="00EE73F8" w:rsidP="00EE73F8">
      <w:pPr>
        <w:spacing w:line="360" w:lineRule="auto"/>
        <w:jc w:val="both"/>
        <w:rPr>
          <w:rFonts w:cs="David"/>
          <w:b/>
          <w:bCs/>
          <w:sz w:val="24"/>
          <w:szCs w:val="24"/>
          <w:u w:val="double"/>
          <w:rtl/>
          <w:lang w:eastAsia="he-IL"/>
        </w:rPr>
      </w:pPr>
      <w:r w:rsidRPr="00EE73F8">
        <w:rPr>
          <w:rFonts w:cs="David" w:hint="cs"/>
          <w:b/>
          <w:bCs/>
          <w:sz w:val="28"/>
          <w:szCs w:val="28"/>
          <w:u w:val="double"/>
          <w:rtl/>
          <w:lang w:eastAsia="he-IL"/>
        </w:rPr>
        <w:t>ד.</w:t>
      </w:r>
      <w:r>
        <w:rPr>
          <w:rFonts w:cs="David" w:hint="cs"/>
          <w:b/>
          <w:bCs/>
          <w:sz w:val="24"/>
          <w:szCs w:val="24"/>
          <w:u w:val="double"/>
          <w:rtl/>
          <w:lang w:eastAsia="he-IL"/>
        </w:rPr>
        <w:tab/>
        <w:t>צורת החוזה:</w:t>
      </w:r>
    </w:p>
    <w:p w:rsidR="00EE73F8" w:rsidRDefault="00EE73F8" w:rsidP="00826E08">
      <w:pPr>
        <w:pStyle w:val="ListParagraph"/>
        <w:numPr>
          <w:ilvl w:val="0"/>
          <w:numId w:val="120"/>
        </w:numPr>
        <w:spacing w:after="0" w:line="360" w:lineRule="auto"/>
        <w:jc w:val="both"/>
        <w:rPr>
          <w:rFonts w:cs="David"/>
          <w:highlight w:val="cyan"/>
          <w:lang w:eastAsia="he-IL"/>
        </w:rPr>
      </w:pPr>
      <w:r w:rsidRPr="00146EFA">
        <w:rPr>
          <w:rFonts w:cs="David" w:hint="cs"/>
          <w:highlight w:val="cyan"/>
          <w:rtl/>
          <w:lang w:eastAsia="he-IL"/>
        </w:rPr>
        <w:t>סעיף 23 ל</w:t>
      </w:r>
      <w:r w:rsidRPr="00146EFA">
        <w:rPr>
          <w:rFonts w:cs="David"/>
          <w:highlight w:val="cyan"/>
          <w:rtl/>
          <w:lang w:eastAsia="he-IL"/>
        </w:rPr>
        <w:t>חוק החוזים (חלק כללי) תשל"ג - 1973</w:t>
      </w:r>
      <w:r w:rsidRPr="00146EFA">
        <w:rPr>
          <w:rFonts w:cs="David" w:hint="cs"/>
          <w:highlight w:val="cyan"/>
          <w:rtl/>
          <w:lang w:eastAsia="he-IL"/>
        </w:rPr>
        <w:t>.</w:t>
      </w:r>
    </w:p>
    <w:p w:rsidR="00EE73F8" w:rsidRDefault="00EE73F8" w:rsidP="00826E08">
      <w:pPr>
        <w:pStyle w:val="ListParagraph"/>
        <w:numPr>
          <w:ilvl w:val="0"/>
          <w:numId w:val="120"/>
        </w:numPr>
        <w:spacing w:after="0" w:line="360" w:lineRule="auto"/>
        <w:jc w:val="both"/>
        <w:rPr>
          <w:rFonts w:cs="David"/>
          <w:highlight w:val="cyan"/>
          <w:lang w:eastAsia="he-IL"/>
        </w:rPr>
      </w:pPr>
      <w:r w:rsidRPr="00146EFA">
        <w:rPr>
          <w:rFonts w:cs="David" w:hint="cs"/>
          <w:highlight w:val="cyan"/>
          <w:rtl/>
          <w:lang w:eastAsia="he-IL"/>
        </w:rPr>
        <w:t>סעיף 80 ל</w:t>
      </w:r>
      <w:r w:rsidRPr="00146EFA">
        <w:rPr>
          <w:rFonts w:cs="David"/>
          <w:highlight w:val="cyan"/>
          <w:rtl/>
          <w:lang w:eastAsia="he-IL"/>
        </w:rPr>
        <w:t>חוק הפרוצדורה האזרחית העותמנית</w:t>
      </w:r>
      <w:r w:rsidRPr="00146EFA">
        <w:rPr>
          <w:rFonts w:cs="David" w:hint="cs"/>
          <w:highlight w:val="cyan"/>
          <w:rtl/>
          <w:lang w:eastAsia="he-IL"/>
        </w:rPr>
        <w:t>.</w:t>
      </w:r>
    </w:p>
    <w:p w:rsidR="00EE73F8" w:rsidRDefault="00EE73F8" w:rsidP="00826E08">
      <w:pPr>
        <w:pStyle w:val="ListParagraph"/>
        <w:numPr>
          <w:ilvl w:val="0"/>
          <w:numId w:val="120"/>
        </w:numPr>
        <w:spacing w:after="0" w:line="360" w:lineRule="auto"/>
        <w:jc w:val="both"/>
        <w:rPr>
          <w:rFonts w:cs="David"/>
          <w:highlight w:val="cyan"/>
          <w:lang w:eastAsia="he-IL"/>
        </w:rPr>
      </w:pPr>
      <w:r w:rsidRPr="00146EFA">
        <w:rPr>
          <w:rFonts w:cs="David" w:hint="cs"/>
          <w:highlight w:val="cyan"/>
          <w:rtl/>
          <w:lang w:eastAsia="he-IL"/>
        </w:rPr>
        <w:t>סעיף 8 ל</w:t>
      </w:r>
      <w:r w:rsidRPr="00146EFA">
        <w:rPr>
          <w:rFonts w:cs="David"/>
          <w:highlight w:val="cyan"/>
          <w:rtl/>
          <w:lang w:eastAsia="he-IL"/>
        </w:rPr>
        <w:t>חוק המקרקעין, תשכ"ט - 1969</w:t>
      </w:r>
      <w:r w:rsidRPr="00146EFA">
        <w:rPr>
          <w:rFonts w:cs="David" w:hint="cs"/>
          <w:highlight w:val="cyan"/>
          <w:rtl/>
          <w:lang w:eastAsia="he-IL"/>
        </w:rPr>
        <w:t>.</w:t>
      </w:r>
    </w:p>
    <w:p w:rsidR="00EE73F8" w:rsidRDefault="00EE73F8" w:rsidP="00826E08">
      <w:pPr>
        <w:pStyle w:val="ListParagraph"/>
        <w:numPr>
          <w:ilvl w:val="0"/>
          <w:numId w:val="120"/>
        </w:numPr>
        <w:spacing w:after="0" w:line="360" w:lineRule="auto"/>
        <w:jc w:val="both"/>
        <w:rPr>
          <w:rFonts w:cs="David"/>
          <w:highlight w:val="cyan"/>
          <w:lang w:eastAsia="he-IL"/>
        </w:rPr>
      </w:pPr>
      <w:r w:rsidRPr="00146EFA">
        <w:rPr>
          <w:rFonts w:cs="David" w:hint="cs"/>
          <w:highlight w:val="cyan"/>
          <w:rtl/>
          <w:lang w:eastAsia="he-IL"/>
        </w:rPr>
        <w:lastRenderedPageBreak/>
        <w:t>סעיף 5 (א) ל</w:t>
      </w:r>
      <w:r w:rsidRPr="00146EFA">
        <w:rPr>
          <w:rFonts w:cs="David"/>
          <w:highlight w:val="cyan"/>
          <w:rtl/>
          <w:lang w:eastAsia="he-IL"/>
        </w:rPr>
        <w:t>חוק המתנה, תשכ"ח - 1968</w:t>
      </w:r>
      <w:r w:rsidRPr="00146EFA">
        <w:rPr>
          <w:rFonts w:cs="David" w:hint="cs"/>
          <w:highlight w:val="cyan"/>
          <w:rtl/>
          <w:lang w:eastAsia="he-IL"/>
        </w:rPr>
        <w:t>.</w:t>
      </w:r>
    </w:p>
    <w:p w:rsidR="00EE73F8" w:rsidRDefault="00EE73F8" w:rsidP="00826E08">
      <w:pPr>
        <w:pStyle w:val="ListParagraph"/>
        <w:numPr>
          <w:ilvl w:val="0"/>
          <w:numId w:val="120"/>
        </w:numPr>
        <w:spacing w:after="0" w:line="360" w:lineRule="auto"/>
        <w:jc w:val="both"/>
        <w:rPr>
          <w:rFonts w:cs="David"/>
          <w:highlight w:val="cyan"/>
          <w:lang w:eastAsia="he-IL"/>
        </w:rPr>
      </w:pPr>
      <w:r w:rsidRPr="00146EFA">
        <w:rPr>
          <w:rFonts w:cs="David"/>
          <w:highlight w:val="cyan"/>
          <w:rtl/>
          <w:lang w:eastAsia="he-IL"/>
        </w:rPr>
        <w:t xml:space="preserve">ע"א 726/71, </w:t>
      </w:r>
      <w:r w:rsidRPr="00146EFA">
        <w:rPr>
          <w:rFonts w:cs="David"/>
          <w:b/>
          <w:bCs/>
          <w:highlight w:val="cyan"/>
          <w:rtl/>
          <w:lang w:eastAsia="he-IL"/>
        </w:rPr>
        <w:t>גרוסמן נ' בידרמן</w:t>
      </w:r>
      <w:r w:rsidRPr="00146EFA">
        <w:rPr>
          <w:rFonts w:cs="David" w:hint="cs"/>
          <w:highlight w:val="cyan"/>
          <w:rtl/>
          <w:lang w:eastAsia="he-IL"/>
        </w:rPr>
        <w:t>, פ"ד כו (2) 781.</w:t>
      </w:r>
    </w:p>
    <w:p w:rsidR="00146EFA" w:rsidRDefault="00EE73F8" w:rsidP="00826E08">
      <w:pPr>
        <w:pStyle w:val="ListParagraph"/>
        <w:numPr>
          <w:ilvl w:val="0"/>
          <w:numId w:val="120"/>
        </w:numPr>
        <w:spacing w:after="0" w:line="360" w:lineRule="auto"/>
        <w:jc w:val="both"/>
        <w:rPr>
          <w:rFonts w:cs="David"/>
          <w:highlight w:val="cyan"/>
          <w:lang w:eastAsia="he-IL"/>
        </w:rPr>
      </w:pPr>
      <w:r w:rsidRPr="00146EFA">
        <w:rPr>
          <w:rFonts w:cs="David"/>
          <w:highlight w:val="cyan"/>
          <w:rtl/>
          <w:lang w:eastAsia="he-IL"/>
        </w:rPr>
        <w:t xml:space="preserve">ע"א 158/77, </w:t>
      </w:r>
      <w:r w:rsidRPr="00146EFA">
        <w:rPr>
          <w:rFonts w:cs="David"/>
          <w:b/>
          <w:bCs/>
          <w:highlight w:val="cyan"/>
          <w:rtl/>
          <w:lang w:eastAsia="he-IL"/>
        </w:rPr>
        <w:t>רבינאי נ' חברת מן שקד</w:t>
      </w:r>
      <w:r w:rsidRPr="00146EFA">
        <w:rPr>
          <w:rFonts w:cs="David" w:hint="cs"/>
          <w:highlight w:val="cyan"/>
          <w:rtl/>
          <w:lang w:eastAsia="he-IL"/>
        </w:rPr>
        <w:t>, פ"ד לג (2) 281.</w:t>
      </w:r>
    </w:p>
    <w:p w:rsidR="00EE73F8" w:rsidRDefault="00EE73F8" w:rsidP="00826E08">
      <w:pPr>
        <w:pStyle w:val="ListParagraph"/>
        <w:numPr>
          <w:ilvl w:val="0"/>
          <w:numId w:val="120"/>
        </w:numPr>
        <w:spacing w:after="0" w:line="360" w:lineRule="auto"/>
        <w:jc w:val="both"/>
        <w:rPr>
          <w:rFonts w:cs="David"/>
          <w:highlight w:val="cyan"/>
          <w:lang w:eastAsia="he-IL"/>
        </w:rPr>
      </w:pPr>
      <w:r w:rsidRPr="00146EFA">
        <w:rPr>
          <w:rFonts w:cs="David"/>
          <w:highlight w:val="yellow"/>
          <w:rtl/>
          <w:lang w:eastAsia="he-IL"/>
        </w:rPr>
        <w:t xml:space="preserve">ע"א 693/86, 692 </w:t>
      </w:r>
      <w:r w:rsidRPr="00146EFA">
        <w:rPr>
          <w:rFonts w:cs="David"/>
          <w:b/>
          <w:bCs/>
          <w:highlight w:val="yellow"/>
          <w:rtl/>
          <w:lang w:eastAsia="he-IL"/>
        </w:rPr>
        <w:t>בוטקובסקי נ' גת</w:t>
      </w:r>
      <w:r w:rsidRPr="00146EFA">
        <w:rPr>
          <w:rFonts w:cs="David" w:hint="cs"/>
          <w:highlight w:val="yellow"/>
          <w:rtl/>
          <w:lang w:eastAsia="he-IL"/>
        </w:rPr>
        <w:t xml:space="preserve">, פ"ד מד(1) 57. </w:t>
      </w:r>
    </w:p>
    <w:p w:rsidR="00EE73F8" w:rsidRDefault="00EE73F8" w:rsidP="00826E08">
      <w:pPr>
        <w:pStyle w:val="ListParagraph"/>
        <w:numPr>
          <w:ilvl w:val="0"/>
          <w:numId w:val="120"/>
        </w:numPr>
        <w:spacing w:after="0" w:line="360" w:lineRule="auto"/>
        <w:jc w:val="both"/>
        <w:rPr>
          <w:rFonts w:cs="David"/>
          <w:highlight w:val="cyan"/>
          <w:lang w:eastAsia="he-IL"/>
        </w:rPr>
      </w:pPr>
      <w:r w:rsidRPr="00146EFA">
        <w:rPr>
          <w:rFonts w:cs="David"/>
          <w:highlight w:val="cyan"/>
          <w:rtl/>
          <w:lang w:eastAsia="he-IL"/>
        </w:rPr>
        <w:t xml:space="preserve">ע"א 986/93, </w:t>
      </w:r>
      <w:r w:rsidRPr="00146EFA">
        <w:rPr>
          <w:rFonts w:cs="David"/>
          <w:b/>
          <w:bCs/>
          <w:highlight w:val="cyan"/>
          <w:rtl/>
          <w:lang w:eastAsia="he-IL"/>
        </w:rPr>
        <w:t>קלמר נ' גיא</w:t>
      </w:r>
      <w:r w:rsidRPr="00146EFA">
        <w:rPr>
          <w:rFonts w:cs="David" w:hint="cs"/>
          <w:highlight w:val="cyan"/>
          <w:rtl/>
          <w:lang w:eastAsia="he-IL"/>
        </w:rPr>
        <w:t>, פ"ד נ (1) עמ' 185.</w:t>
      </w:r>
    </w:p>
    <w:p w:rsidR="00EE73F8" w:rsidRPr="00146EFA" w:rsidRDefault="00EE73F8" w:rsidP="00826E08">
      <w:pPr>
        <w:pStyle w:val="ListParagraph"/>
        <w:numPr>
          <w:ilvl w:val="0"/>
          <w:numId w:val="120"/>
        </w:numPr>
        <w:spacing w:after="0" w:line="360" w:lineRule="auto"/>
        <w:jc w:val="both"/>
        <w:rPr>
          <w:rFonts w:cs="David"/>
          <w:highlight w:val="cyan"/>
          <w:lang w:eastAsia="he-IL"/>
        </w:rPr>
      </w:pPr>
      <w:r w:rsidRPr="00146EFA">
        <w:rPr>
          <w:rFonts w:cs="David" w:hint="cs"/>
          <w:highlight w:val="cyan"/>
          <w:rtl/>
          <w:lang w:eastAsia="he-IL"/>
        </w:rPr>
        <w:t xml:space="preserve">ע"א 8234/09, </w:t>
      </w:r>
      <w:r w:rsidRPr="00146EFA">
        <w:rPr>
          <w:rFonts w:cs="David" w:hint="cs"/>
          <w:b/>
          <w:bCs/>
          <w:highlight w:val="cyan"/>
          <w:rtl/>
          <w:lang w:eastAsia="he-IL"/>
        </w:rPr>
        <w:t>לילי שם טוב נ' כדורי פרץ</w:t>
      </w:r>
      <w:r w:rsidRPr="00146EFA">
        <w:rPr>
          <w:rFonts w:cs="David" w:hint="cs"/>
          <w:highlight w:val="cyan"/>
          <w:rtl/>
          <w:lang w:eastAsia="he-IL"/>
        </w:rPr>
        <w:t>, (נבו, 21.3.11</w:t>
      </w:r>
      <w:r w:rsidRPr="00146EFA">
        <w:rPr>
          <w:rFonts w:cs="David" w:hint="cs"/>
          <w:rtl/>
          <w:lang w:eastAsia="he-IL"/>
        </w:rPr>
        <w:t>).</w:t>
      </w:r>
    </w:p>
    <w:p w:rsidR="00810320" w:rsidRPr="00810320" w:rsidRDefault="00810320" w:rsidP="00810320">
      <w:pPr>
        <w:spacing w:after="0" w:line="360" w:lineRule="auto"/>
        <w:ind w:left="360"/>
        <w:jc w:val="both"/>
        <w:rPr>
          <w:rFonts w:cs="David"/>
          <w:rtl/>
          <w:lang w:eastAsia="he-IL"/>
        </w:rPr>
      </w:pPr>
    </w:p>
    <w:p w:rsidR="00AB2127" w:rsidRPr="00EE73F8" w:rsidRDefault="00AB2127" w:rsidP="00EE73F8">
      <w:pPr>
        <w:spacing w:line="360" w:lineRule="auto"/>
        <w:jc w:val="both"/>
        <w:rPr>
          <w:rFonts w:cs="David"/>
          <w:b/>
          <w:bCs/>
          <w:sz w:val="24"/>
          <w:szCs w:val="24"/>
          <w:u w:val="double"/>
          <w:rtl/>
          <w:lang w:eastAsia="he-IL"/>
        </w:rPr>
      </w:pPr>
      <w:r w:rsidRPr="00EE73F8">
        <w:rPr>
          <w:rFonts w:ascii="Arial" w:eastAsia="Times New Roman" w:hAnsi="Arial" w:cs="David" w:hint="cs"/>
          <w:b/>
          <w:bCs/>
          <w:sz w:val="24"/>
          <w:szCs w:val="24"/>
          <w:u w:val="single"/>
          <w:rtl/>
        </w:rPr>
        <w:t>האם כריתת חוזה מחייבת צורה מסויימת?</w:t>
      </w:r>
    </w:p>
    <w:p w:rsid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פרק א' לא אומר כלום על זה- כל כללי כריתת החוזה 1-11 לא מזכירים בכלל נושא של צורה. הם מזכירים מהות- הצעה וקיבול. השאלה היא למה אין בחוק הוראה שק</w:t>
      </w:r>
      <w:r w:rsidR="00810320">
        <w:rPr>
          <w:rFonts w:ascii="Arial" w:eastAsia="Times New Roman" w:hAnsi="Arial" w:cs="David" w:hint="cs"/>
          <w:sz w:val="24"/>
          <w:szCs w:val="24"/>
          <w:rtl/>
        </w:rPr>
        <w:t>ו</w:t>
      </w:r>
      <w:r w:rsidRPr="00AB2127">
        <w:rPr>
          <w:rFonts w:ascii="Arial" w:eastAsia="Times New Roman" w:hAnsi="Arial" w:cs="David" w:hint="cs"/>
          <w:sz w:val="24"/>
          <w:szCs w:val="24"/>
          <w:rtl/>
        </w:rPr>
        <w:t xml:space="preserve">בעת צורה לחוזה? </w:t>
      </w:r>
      <w:r w:rsidR="00810320">
        <w:rPr>
          <w:rFonts w:ascii="Arial" w:eastAsia="Times New Roman" w:hAnsi="Arial" w:cs="David" w:hint="cs"/>
          <w:sz w:val="24"/>
          <w:szCs w:val="24"/>
          <w:rtl/>
        </w:rPr>
        <w:t xml:space="preserve">בגלל </w:t>
      </w:r>
      <w:r w:rsidRPr="00AB2127">
        <w:rPr>
          <w:rFonts w:ascii="Arial" w:eastAsia="Times New Roman" w:hAnsi="Arial" w:cs="David" w:hint="cs"/>
          <w:sz w:val="24"/>
          <w:szCs w:val="24"/>
          <w:rtl/>
        </w:rPr>
        <w:t>חופש החוזים.</w:t>
      </w:r>
    </w:p>
    <w:p w:rsidR="00810320" w:rsidRPr="00AB2127" w:rsidRDefault="00810320"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sz w:val="24"/>
          <w:szCs w:val="24"/>
          <w:u w:val="single"/>
        </w:rPr>
      </w:pPr>
      <w:r w:rsidRPr="00AB2127">
        <w:rPr>
          <w:rFonts w:ascii="Arial" w:eastAsia="Times New Roman" w:hAnsi="Arial" w:cs="David" w:hint="cs"/>
          <w:b/>
          <w:bCs/>
          <w:sz w:val="24"/>
          <w:szCs w:val="24"/>
          <w:u w:val="single"/>
          <w:rtl/>
        </w:rPr>
        <w:t xml:space="preserve">יתרונות לזה שאין דרישה צורנית: </w:t>
      </w:r>
    </w:p>
    <w:p w:rsidR="00AB2127" w:rsidRPr="00AB2127" w:rsidRDefault="00AB2127" w:rsidP="000B519A">
      <w:pPr>
        <w:pStyle w:val="ListParagraph"/>
        <w:numPr>
          <w:ilvl w:val="0"/>
          <w:numId w:val="35"/>
        </w:numPr>
        <w:spacing w:after="0"/>
        <w:ind w:left="0"/>
        <w:rPr>
          <w:rFonts w:ascii="Arial" w:eastAsia="Times New Roman" w:hAnsi="Arial" w:cs="David"/>
          <w:sz w:val="24"/>
          <w:szCs w:val="24"/>
        </w:rPr>
      </w:pPr>
      <w:r w:rsidRPr="00810320">
        <w:rPr>
          <w:rFonts w:ascii="Arial" w:eastAsia="Times New Roman" w:hAnsi="Arial" w:cs="David" w:hint="cs"/>
          <w:sz w:val="24"/>
          <w:szCs w:val="24"/>
          <w:u w:val="single"/>
          <w:rtl/>
        </w:rPr>
        <w:t>חסכון בעלויות</w:t>
      </w:r>
      <w:r w:rsidRPr="00AB2127">
        <w:rPr>
          <w:rFonts w:ascii="Arial" w:eastAsia="Times New Roman" w:hAnsi="Arial" w:cs="David" w:hint="cs"/>
          <w:sz w:val="24"/>
          <w:szCs w:val="24"/>
          <w:rtl/>
        </w:rPr>
        <w:t>- יש חוזים פשוטים שאנו לא רוצים לסבך אותם בצורה מסויימת.</w:t>
      </w:r>
    </w:p>
    <w:p w:rsidR="00AB2127" w:rsidRPr="00AB2127" w:rsidRDefault="00AB2127" w:rsidP="000B519A">
      <w:pPr>
        <w:pStyle w:val="ListParagraph"/>
        <w:numPr>
          <w:ilvl w:val="0"/>
          <w:numId w:val="35"/>
        </w:numPr>
        <w:spacing w:after="0"/>
        <w:ind w:left="0"/>
        <w:rPr>
          <w:rFonts w:ascii="Arial" w:eastAsia="Times New Roman" w:hAnsi="Arial" w:cs="David"/>
          <w:sz w:val="24"/>
          <w:szCs w:val="24"/>
        </w:rPr>
      </w:pPr>
      <w:r w:rsidRPr="00AB2127">
        <w:rPr>
          <w:rFonts w:ascii="Arial" w:eastAsia="Times New Roman" w:hAnsi="Arial" w:cs="David" w:hint="cs"/>
          <w:sz w:val="24"/>
          <w:szCs w:val="24"/>
          <w:rtl/>
        </w:rPr>
        <w:t xml:space="preserve">אם דרישת הצורה, אילו הייתה, הייתה מסובכת (למשל בכתב ומודפס בפונט דויד בגדול 12 וכדומה..) אז הייתה גם בעיית חופש החוזים וגם בעיית עלויות עסקה והצטיידות בעורכי דין. ככל שדרישת הצורה יותר מסובכת , צריך מומחה. זה יוצר חסמים בכלכלה- מעלה את רכיב עלויות העסקה, מה שלא רצוי מבחינה כלכלית.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יחד עם זאת אי אפשר להתעלם מכך שדרישה צורנית יש לה יתרונות רבים.</w:t>
      </w: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יתרונות:</w:t>
      </w:r>
    </w:p>
    <w:p w:rsidR="00AB2127" w:rsidRPr="00AB2127" w:rsidRDefault="00AB2127" w:rsidP="00810320">
      <w:pPr>
        <w:pStyle w:val="ListParagraph"/>
        <w:numPr>
          <w:ilvl w:val="0"/>
          <w:numId w:val="36"/>
        </w:numPr>
        <w:spacing w:after="0"/>
        <w:ind w:left="0"/>
        <w:rPr>
          <w:rFonts w:ascii="Arial" w:eastAsia="Times New Roman" w:hAnsi="Arial" w:cs="David"/>
          <w:sz w:val="24"/>
          <w:szCs w:val="24"/>
        </w:rPr>
      </w:pPr>
      <w:r w:rsidRPr="00AB2127">
        <w:rPr>
          <w:rFonts w:ascii="Arial" w:eastAsia="Times New Roman" w:hAnsi="Arial" w:cs="David" w:hint="cs"/>
          <w:sz w:val="24"/>
          <w:szCs w:val="24"/>
          <w:u w:val="single"/>
          <w:rtl/>
        </w:rPr>
        <w:t>יתרון ראייתי-</w:t>
      </w:r>
      <w:r w:rsidRPr="00AB2127">
        <w:rPr>
          <w:rFonts w:ascii="Arial" w:eastAsia="Times New Roman" w:hAnsi="Arial" w:cs="David" w:hint="cs"/>
          <w:sz w:val="24"/>
          <w:szCs w:val="24"/>
          <w:rtl/>
        </w:rPr>
        <w:t xml:space="preserve"> אם יש מחלוקת והחוזה נעשה </w:t>
      </w:r>
      <w:r w:rsidR="00810320">
        <w:rPr>
          <w:rFonts w:ascii="Arial" w:eastAsia="Times New Roman" w:hAnsi="Arial" w:cs="David" w:hint="cs"/>
          <w:sz w:val="24"/>
          <w:szCs w:val="24"/>
          <w:rtl/>
        </w:rPr>
        <w:t>בצורת התנהגות</w:t>
      </w:r>
      <w:r w:rsidRPr="00AB2127">
        <w:rPr>
          <w:rFonts w:ascii="Arial" w:eastAsia="Times New Roman" w:hAnsi="Arial" w:cs="David" w:hint="cs"/>
          <w:sz w:val="24"/>
          <w:szCs w:val="24"/>
          <w:rtl/>
        </w:rPr>
        <w:t xml:space="preserve"> וכדומה, הרבה יותר קשה להוכיח אותו מאש</w:t>
      </w:r>
      <w:r w:rsidR="00810320">
        <w:rPr>
          <w:rFonts w:ascii="Arial" w:eastAsia="Times New Roman" w:hAnsi="Arial" w:cs="David" w:hint="cs"/>
          <w:sz w:val="24"/>
          <w:szCs w:val="24"/>
          <w:rtl/>
        </w:rPr>
        <w:t>ר</w:t>
      </w:r>
      <w:r w:rsidRPr="00AB2127">
        <w:rPr>
          <w:rFonts w:ascii="Arial" w:eastAsia="Times New Roman" w:hAnsi="Arial" w:cs="David" w:hint="cs"/>
          <w:sz w:val="24"/>
          <w:szCs w:val="24"/>
          <w:rtl/>
        </w:rPr>
        <w:t xml:space="preserve"> אם יש לנו חוזה כתוב. גם את תוכ</w:t>
      </w:r>
      <w:r w:rsidR="00810320">
        <w:rPr>
          <w:rFonts w:ascii="Arial" w:eastAsia="Times New Roman" w:hAnsi="Arial" w:cs="David" w:hint="cs"/>
          <w:sz w:val="24"/>
          <w:szCs w:val="24"/>
          <w:rtl/>
        </w:rPr>
        <w:t>נו יותר קל להוכיח אם הוא מעוגן ב</w:t>
      </w:r>
      <w:r w:rsidRPr="00AB2127">
        <w:rPr>
          <w:rFonts w:ascii="Arial" w:eastAsia="Times New Roman" w:hAnsi="Arial" w:cs="David" w:hint="cs"/>
          <w:sz w:val="24"/>
          <w:szCs w:val="24"/>
          <w:rtl/>
        </w:rPr>
        <w:t>כתוב.</w:t>
      </w:r>
    </w:p>
    <w:p w:rsidR="00AB2127" w:rsidRPr="00AB2127" w:rsidRDefault="00AB2127" w:rsidP="000B519A">
      <w:pPr>
        <w:pStyle w:val="ListParagraph"/>
        <w:numPr>
          <w:ilvl w:val="0"/>
          <w:numId w:val="36"/>
        </w:numPr>
        <w:spacing w:after="0"/>
        <w:ind w:left="0"/>
        <w:rPr>
          <w:rFonts w:ascii="Arial" w:eastAsia="Times New Roman" w:hAnsi="Arial" w:cs="David"/>
          <w:sz w:val="24"/>
          <w:szCs w:val="24"/>
        </w:rPr>
      </w:pPr>
      <w:r w:rsidRPr="00AB2127">
        <w:rPr>
          <w:rFonts w:ascii="Arial" w:eastAsia="Times New Roman" w:hAnsi="Arial" w:cs="David" w:hint="cs"/>
          <w:sz w:val="24"/>
          <w:szCs w:val="24"/>
          <w:rtl/>
        </w:rPr>
        <w:t xml:space="preserve">כאשר צדדים צריכים לכתוב את ההתחיבויות שלהם, </w:t>
      </w:r>
      <w:r w:rsidRPr="00810320">
        <w:rPr>
          <w:rFonts w:ascii="Arial" w:eastAsia="Times New Roman" w:hAnsi="Arial" w:cs="David" w:hint="cs"/>
          <w:sz w:val="24"/>
          <w:szCs w:val="24"/>
          <w:u w:val="single"/>
          <w:rtl/>
        </w:rPr>
        <w:t>הם הרבה יותר קפדניים בניסוח הרצונות</w:t>
      </w:r>
      <w:r w:rsidRPr="00AB2127">
        <w:rPr>
          <w:rFonts w:ascii="Arial" w:eastAsia="Times New Roman" w:hAnsi="Arial" w:cs="David" w:hint="cs"/>
          <w:sz w:val="24"/>
          <w:szCs w:val="24"/>
          <w:rtl/>
        </w:rPr>
        <w:t>- יותר חוזים ברורים .</w:t>
      </w:r>
    </w:p>
    <w:p w:rsidR="00AB2127" w:rsidRPr="00AB2127" w:rsidRDefault="00AB2127" w:rsidP="000B519A">
      <w:pPr>
        <w:pStyle w:val="ListParagraph"/>
        <w:numPr>
          <w:ilvl w:val="0"/>
          <w:numId w:val="36"/>
        </w:numPr>
        <w:spacing w:after="0"/>
        <w:ind w:left="0"/>
        <w:rPr>
          <w:rFonts w:ascii="Arial" w:eastAsia="Times New Roman" w:hAnsi="Arial" w:cs="David"/>
          <w:sz w:val="24"/>
          <w:szCs w:val="24"/>
        </w:rPr>
      </w:pPr>
      <w:r w:rsidRPr="00810320">
        <w:rPr>
          <w:rFonts w:ascii="Arial" w:eastAsia="Times New Roman" w:hAnsi="Arial" w:cs="David" w:hint="cs"/>
          <w:sz w:val="24"/>
          <w:szCs w:val="24"/>
          <w:u w:val="single"/>
          <w:rtl/>
        </w:rPr>
        <w:t>לא יכול להיות ספק לעניין גמירת הדעת</w:t>
      </w:r>
      <w:r w:rsidRPr="00AB2127">
        <w:rPr>
          <w:rFonts w:ascii="Arial" w:eastAsia="Times New Roman" w:hAnsi="Arial" w:cs="David" w:hint="cs"/>
          <w:sz w:val="24"/>
          <w:szCs w:val="24"/>
          <w:rtl/>
        </w:rPr>
        <w:t>- אם הצדדים מנסחים מסמך שעומד בכל הריקטריונים הקשים לצורת החוזה זה אומר שהם גמרו בדעתם. עצם קיום הצורה יוצרת את גמירת הדעת.</w:t>
      </w:r>
    </w:p>
    <w:p w:rsidR="00AB2127" w:rsidRPr="00AB2127" w:rsidRDefault="00AB2127" w:rsidP="000B519A">
      <w:pPr>
        <w:pStyle w:val="ListParagraph"/>
        <w:numPr>
          <w:ilvl w:val="0"/>
          <w:numId w:val="36"/>
        </w:numPr>
        <w:spacing w:after="0"/>
        <w:ind w:left="0"/>
        <w:rPr>
          <w:rFonts w:ascii="Arial" w:eastAsia="Times New Roman" w:hAnsi="Arial" w:cs="David"/>
          <w:sz w:val="24"/>
          <w:szCs w:val="24"/>
        </w:rPr>
      </w:pPr>
      <w:r w:rsidRPr="00810320">
        <w:rPr>
          <w:rFonts w:ascii="Arial" w:eastAsia="Times New Roman" w:hAnsi="Arial" w:cs="David" w:hint="cs"/>
          <w:sz w:val="24"/>
          <w:szCs w:val="24"/>
          <w:u w:val="single"/>
          <w:rtl/>
        </w:rPr>
        <w:t>הבחנה מאוד ברורה בין השלב הטרום חוזי לשלב החוזי-</w:t>
      </w:r>
      <w:r w:rsidRPr="00AB2127">
        <w:rPr>
          <w:rFonts w:ascii="Arial" w:eastAsia="Times New Roman" w:hAnsi="Arial" w:cs="David" w:hint="cs"/>
          <w:sz w:val="24"/>
          <w:szCs w:val="24"/>
          <w:rtl/>
        </w:rPr>
        <w:t xml:space="preserve"> יש הבדל בין החיובים שיש לצדדים בזמן המו"מ (כמו תום לב) לבין החיובים שלאחר החוזה- הם מחויבים לפעול ע"פ ההתחייבויות שסוכמו בחוזה. </w:t>
      </w:r>
    </w:p>
    <w:p w:rsidR="00AB2127" w:rsidRPr="00AB2127" w:rsidRDefault="00AB2127" w:rsidP="000B519A">
      <w:pPr>
        <w:pStyle w:val="ListParagraph"/>
        <w:spacing w:after="0"/>
        <w:ind w:left="0"/>
        <w:rPr>
          <w:rFonts w:ascii="Arial" w:eastAsia="Times New Roman" w:hAnsi="Arial" w:cs="David"/>
          <w:sz w:val="24"/>
          <w:szCs w:val="24"/>
          <w:rtl/>
        </w:rPr>
      </w:pPr>
    </w:p>
    <w:p w:rsidR="00AB2127" w:rsidRDefault="00AB2127" w:rsidP="000B519A">
      <w:pPr>
        <w:pStyle w:val="ListParagraph"/>
        <w:spacing w:after="0"/>
        <w:ind w:left="0"/>
        <w:rPr>
          <w:rFonts w:ascii="Arial" w:eastAsia="Times New Roman" w:hAnsi="Arial" w:cs="David"/>
          <w:b/>
          <w:bCs/>
          <w:sz w:val="24"/>
          <w:szCs w:val="24"/>
          <w:u w:val="single"/>
          <w:rtl/>
        </w:rPr>
      </w:pPr>
      <w:r w:rsidRPr="00AB2127">
        <w:rPr>
          <w:rFonts w:ascii="Arial" w:eastAsia="Times New Roman" w:hAnsi="Arial" w:cs="David" w:hint="cs"/>
          <w:sz w:val="24"/>
          <w:szCs w:val="24"/>
          <w:rtl/>
        </w:rPr>
        <w:t xml:space="preserve">ישנה דילמה לגבי היתרונות </w:t>
      </w:r>
      <w:r w:rsidR="00810320">
        <w:rPr>
          <w:rFonts w:ascii="Arial" w:eastAsia="Times New Roman" w:hAnsi="Arial" w:cs="David" w:hint="cs"/>
          <w:sz w:val="24"/>
          <w:szCs w:val="24"/>
          <w:rtl/>
        </w:rPr>
        <w:t>ו</w:t>
      </w:r>
      <w:r w:rsidRPr="00AB2127">
        <w:rPr>
          <w:rFonts w:ascii="Arial" w:eastAsia="Times New Roman" w:hAnsi="Arial" w:cs="David" w:hint="cs"/>
          <w:sz w:val="24"/>
          <w:szCs w:val="24"/>
          <w:rtl/>
        </w:rPr>
        <w:t xml:space="preserve">החסרונות בדרישת צורה ולכן הכלל הוא חופש, אך </w:t>
      </w:r>
      <w:r w:rsidRPr="00810320">
        <w:rPr>
          <w:rFonts w:ascii="Arial" w:eastAsia="Times New Roman" w:hAnsi="Arial" w:cs="David" w:hint="cs"/>
          <w:b/>
          <w:bCs/>
          <w:sz w:val="24"/>
          <w:szCs w:val="24"/>
          <w:u w:val="single"/>
          <w:rtl/>
        </w:rPr>
        <w:t>כחריג לכלל זה ישנם דרישות מ</w:t>
      </w:r>
      <w:r w:rsidR="00810320" w:rsidRPr="00810320">
        <w:rPr>
          <w:rFonts w:ascii="Arial" w:eastAsia="Times New Roman" w:hAnsi="Arial" w:cs="David" w:hint="cs"/>
          <w:b/>
          <w:bCs/>
          <w:sz w:val="24"/>
          <w:szCs w:val="24"/>
          <w:u w:val="single"/>
          <w:rtl/>
        </w:rPr>
        <w:t>סויימות לצורות של חוזים למיניהם:</w:t>
      </w:r>
    </w:p>
    <w:p w:rsidR="00810320" w:rsidRPr="00810320" w:rsidRDefault="00810320" w:rsidP="000B519A">
      <w:pPr>
        <w:pStyle w:val="ListParagraph"/>
        <w:spacing w:after="0"/>
        <w:ind w:left="0"/>
        <w:rPr>
          <w:rFonts w:ascii="Arial" w:eastAsia="Times New Roman" w:hAnsi="Arial" w:cs="David"/>
          <w:b/>
          <w:bCs/>
          <w:sz w:val="24"/>
          <w:szCs w:val="24"/>
          <w:u w:val="single"/>
          <w:rtl/>
        </w:rPr>
      </w:pPr>
    </w:p>
    <w:p w:rsidR="00AB2127" w:rsidRPr="00AB2127" w:rsidRDefault="00AB2127" w:rsidP="000B519A">
      <w:pPr>
        <w:pStyle w:val="ListParagraph"/>
        <w:spacing w:after="0"/>
        <w:ind w:left="0"/>
        <w:rPr>
          <w:rFonts w:ascii="Arial" w:eastAsia="Times New Roman" w:hAnsi="Arial" w:cs="David"/>
          <w:sz w:val="24"/>
          <w:szCs w:val="24"/>
          <w:rtl/>
        </w:rPr>
      </w:pPr>
      <w:r w:rsidRPr="00810320">
        <w:rPr>
          <w:rFonts w:ascii="Arial" w:eastAsia="Times New Roman" w:hAnsi="Arial" w:cs="David" w:hint="cs"/>
          <w:b/>
          <w:bCs/>
          <w:sz w:val="24"/>
          <w:szCs w:val="24"/>
          <w:u w:val="single"/>
          <w:rtl/>
        </w:rPr>
        <w:t>חריג מבחינת החוק</w:t>
      </w:r>
      <w:r w:rsidRPr="00AB2127">
        <w:rPr>
          <w:rFonts w:ascii="Arial" w:eastAsia="Times New Roman" w:hAnsi="Arial" w:cs="David" w:hint="cs"/>
          <w:sz w:val="24"/>
          <w:szCs w:val="24"/>
          <w:rtl/>
        </w:rPr>
        <w:t>- מבחינת החוק לפעמים אותו חרי</w:t>
      </w:r>
      <w:r w:rsidR="00810320">
        <w:rPr>
          <w:rFonts w:ascii="Arial" w:eastAsia="Times New Roman" w:hAnsi="Arial" w:cs="David" w:hint="cs"/>
          <w:sz w:val="24"/>
          <w:szCs w:val="24"/>
          <w:rtl/>
        </w:rPr>
        <w:t>ג יהיה נפוץ יותר אפילו מהחופש- ב</w:t>
      </w:r>
      <w:r w:rsidRPr="00AB2127">
        <w:rPr>
          <w:rFonts w:ascii="Arial" w:eastAsia="Times New Roman" w:hAnsi="Arial" w:cs="David" w:hint="cs"/>
          <w:sz w:val="24"/>
          <w:szCs w:val="24"/>
          <w:rtl/>
        </w:rPr>
        <w:t>ארץ החריג הוא הדרישה הצורנית.</w:t>
      </w:r>
    </w:p>
    <w:p w:rsidR="00AB2127" w:rsidRPr="00AB2127" w:rsidRDefault="00AB2127" w:rsidP="000B519A">
      <w:pPr>
        <w:pStyle w:val="ListParagraph"/>
        <w:spacing w:after="0"/>
        <w:ind w:left="0"/>
        <w:rPr>
          <w:rFonts w:ascii="Arial" w:eastAsia="Times New Roman" w:hAnsi="Arial" w:cs="David"/>
          <w:sz w:val="24"/>
          <w:szCs w:val="24"/>
          <w:rtl/>
        </w:rPr>
      </w:pPr>
      <w:r w:rsidRPr="00810320">
        <w:rPr>
          <w:rFonts w:ascii="Arial" w:eastAsia="Times New Roman" w:hAnsi="Arial" w:cs="David" w:hint="cs"/>
          <w:b/>
          <w:bCs/>
          <w:sz w:val="24"/>
          <w:szCs w:val="24"/>
          <w:u w:val="single"/>
          <w:rtl/>
        </w:rPr>
        <w:t>סעיף 23</w:t>
      </w:r>
      <w:r w:rsidRPr="00AB2127">
        <w:rPr>
          <w:rFonts w:ascii="Arial" w:eastAsia="Times New Roman" w:hAnsi="Arial" w:cs="David" w:hint="cs"/>
          <w:sz w:val="24"/>
          <w:szCs w:val="24"/>
          <w:rtl/>
        </w:rPr>
        <w:t xml:space="preserve"> לחוק החוזים קובע כי ניתן לעשות חוזה ב3 צורות: בכתב, בע"פ או בצורה אחרת. בעצם בצורה אחרת זה בכל דרך שהיא. אך הנפוץ שבהם בכתב או בע"פ.</w:t>
      </w:r>
    </w:p>
    <w:p w:rsidR="00AB2127" w:rsidRPr="00AB2127" w:rsidRDefault="00810320" w:rsidP="000B519A">
      <w:pPr>
        <w:pStyle w:val="ListParagraph"/>
        <w:spacing w:after="0"/>
        <w:ind w:left="0"/>
        <w:rPr>
          <w:rFonts w:ascii="Arial" w:eastAsia="Times New Roman" w:hAnsi="Arial" w:cs="David"/>
          <w:sz w:val="24"/>
          <w:szCs w:val="24"/>
          <w:rtl/>
        </w:rPr>
      </w:pPr>
      <w:r>
        <w:rPr>
          <w:rFonts w:ascii="Arial" w:eastAsia="Times New Roman" w:hAnsi="Arial" w:cs="David" w:hint="cs"/>
          <w:sz w:val="24"/>
          <w:szCs w:val="24"/>
          <w:rtl/>
        </w:rPr>
        <w:t>כשחוק</w:t>
      </w:r>
      <w:r w:rsidR="00AB2127" w:rsidRPr="00AB2127">
        <w:rPr>
          <w:rFonts w:ascii="Arial" w:eastAsia="Times New Roman" w:hAnsi="Arial" w:cs="David" w:hint="cs"/>
          <w:sz w:val="24"/>
          <w:szCs w:val="24"/>
          <w:rtl/>
        </w:rPr>
        <w:t xml:space="preserve"> מסויים חורג מהעקרון הכללי של סעיף 23 וטוען דרישת צורה מיוחדת בדר"כ היא תהיה דרישת כתב. לעיתים זו תהיה דרישה מורכבת יותר, למשל בחוק חוזי ביטוח בו קיימת דרישת כתב ופרטים במיקום מסויימים בחוזה או האופן מובלט בכתב.</w:t>
      </w:r>
    </w:p>
    <w:p w:rsidR="00AB2127" w:rsidRPr="00AB2127" w:rsidRDefault="00AB2127" w:rsidP="000B519A">
      <w:pPr>
        <w:pStyle w:val="ListParagraph"/>
        <w:spacing w:after="0"/>
        <w:ind w:left="0"/>
        <w:rPr>
          <w:rFonts w:ascii="Arial" w:eastAsia="Times New Roman" w:hAnsi="Arial" w:cs="David"/>
          <w:sz w:val="24"/>
          <w:szCs w:val="24"/>
          <w:rtl/>
        </w:rPr>
      </w:pPr>
      <w:r w:rsidRPr="00AB2127">
        <w:rPr>
          <w:rFonts w:ascii="Arial" w:eastAsia="Times New Roman" w:hAnsi="Arial" w:cs="David" w:hint="cs"/>
          <w:sz w:val="24"/>
          <w:szCs w:val="24"/>
          <w:rtl/>
        </w:rPr>
        <w:t>לעיתים יש דרישות נוספות, כמו למשל, בחוק יחסי ממון בין בני זוג יש דרי</w:t>
      </w:r>
      <w:r w:rsidR="00990089">
        <w:rPr>
          <w:rFonts w:ascii="Arial" w:eastAsia="Times New Roman" w:hAnsi="Arial" w:cs="David" w:hint="cs"/>
          <w:sz w:val="24"/>
          <w:szCs w:val="24"/>
          <w:rtl/>
        </w:rPr>
        <w:t>ש</w:t>
      </w:r>
      <w:r w:rsidRPr="00AB2127">
        <w:rPr>
          <w:rFonts w:ascii="Arial" w:eastAsia="Times New Roman" w:hAnsi="Arial" w:cs="David" w:hint="cs"/>
          <w:sz w:val="24"/>
          <w:szCs w:val="24"/>
          <w:rtl/>
        </w:rPr>
        <w:t>ת כתב וגם שהחוזה יחתם בחותמת של רשם נישואים- רשם הנישואים לא בודק את החוזה אלא זה למען הדרישה הצורנית בלבד.</w:t>
      </w:r>
    </w:p>
    <w:p w:rsidR="00AB2127" w:rsidRDefault="00AB2127" w:rsidP="00990089">
      <w:pPr>
        <w:pStyle w:val="ListParagraph"/>
        <w:spacing w:after="0"/>
        <w:ind w:left="0"/>
        <w:rPr>
          <w:rFonts w:ascii="Arial" w:eastAsia="Times New Roman" w:hAnsi="Arial" w:cs="David"/>
          <w:sz w:val="24"/>
          <w:szCs w:val="24"/>
          <w:rtl/>
        </w:rPr>
      </w:pPr>
      <w:r w:rsidRPr="00990089">
        <w:rPr>
          <w:rFonts w:ascii="Arial" w:eastAsia="Times New Roman" w:hAnsi="Arial" w:cs="David" w:hint="cs"/>
          <w:sz w:val="24"/>
          <w:szCs w:val="24"/>
          <w:u w:val="single"/>
          <w:rtl/>
        </w:rPr>
        <w:t>דרישה צורנית מיוחדת במיוחד היא בתקנות שנחקקו מכוח חוק תקנות הצרכן- חוזים אחידים צרכניים</w:t>
      </w:r>
      <w:r w:rsidRPr="00AB2127">
        <w:rPr>
          <w:rFonts w:ascii="Arial" w:eastAsia="Times New Roman" w:hAnsi="Arial" w:cs="David" w:hint="cs"/>
          <w:sz w:val="24"/>
          <w:szCs w:val="24"/>
          <w:rtl/>
        </w:rPr>
        <w:t xml:space="preserve">: "האותיות לא תהיינה נוטויות או מוצרות, צבע האותיות יהיה נוגד את צבע הדף עליו הם כתובות , הרווחה בין השורות לא יקטן מגודל האות בשורה וגודלן המזערי של האותיות יהיה 2 מ"מ, האותיות בשורות לא תגענה אחת בשנייה וכו.." </w:t>
      </w:r>
    </w:p>
    <w:p w:rsidR="00990089" w:rsidRPr="00AB2127" w:rsidRDefault="00990089" w:rsidP="00990089">
      <w:pPr>
        <w:pStyle w:val="ListParagraph"/>
        <w:spacing w:after="0"/>
        <w:ind w:left="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lastRenderedPageBreak/>
        <w:t>הפסיקה מבחינה בין דרישות כתב מהותיות לדרישות כתב ראיתיות:</w:t>
      </w:r>
    </w:p>
    <w:p w:rsidR="00AB2127" w:rsidRPr="00AB2127" w:rsidRDefault="00AB2127" w:rsidP="000B519A">
      <w:pPr>
        <w:spacing w:after="0"/>
        <w:rPr>
          <w:rFonts w:ascii="Arial" w:eastAsia="Times New Roman" w:hAnsi="Arial" w:cs="David"/>
          <w:b/>
          <w:bCs/>
          <w:sz w:val="24"/>
          <w:szCs w:val="24"/>
          <w:u w:val="single"/>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 </w:t>
      </w:r>
    </w:p>
    <w:tbl>
      <w:tblPr>
        <w:tblStyle w:val="TableGrid"/>
        <w:bidiVisual/>
        <w:tblW w:w="0" w:type="auto"/>
        <w:tblLook w:val="04A0" w:firstRow="1" w:lastRow="0" w:firstColumn="1" w:lastColumn="0" w:noHBand="0" w:noVBand="1"/>
      </w:tblPr>
      <w:tblGrid>
        <w:gridCol w:w="4811"/>
        <w:gridCol w:w="4760"/>
      </w:tblGrid>
      <w:tr w:rsidR="00AB2127" w:rsidRPr="00AB2127" w:rsidTr="00AB2127">
        <w:tc>
          <w:tcPr>
            <w:tcW w:w="5954" w:type="dxa"/>
          </w:tcPr>
          <w:p w:rsidR="00AB2127" w:rsidRPr="00AB2127" w:rsidRDefault="00AB2127" w:rsidP="000B519A">
            <w:pPr>
              <w:spacing w:line="276" w:lineRule="auto"/>
              <w:rPr>
                <w:rFonts w:ascii="Arial" w:eastAsia="Times New Roman" w:hAnsi="Arial" w:cs="David"/>
                <w:sz w:val="24"/>
                <w:szCs w:val="24"/>
                <w:rtl/>
              </w:rPr>
            </w:pPr>
            <w:r w:rsidRPr="00AB2127">
              <w:rPr>
                <w:rFonts w:ascii="Arial" w:eastAsia="Times New Roman" w:hAnsi="Arial" w:cs="David" w:hint="cs"/>
                <w:sz w:val="24"/>
                <w:szCs w:val="24"/>
                <w:rtl/>
              </w:rPr>
              <w:t>מהותיות</w:t>
            </w:r>
          </w:p>
        </w:tc>
        <w:tc>
          <w:tcPr>
            <w:tcW w:w="5954" w:type="dxa"/>
          </w:tcPr>
          <w:p w:rsidR="00AB2127" w:rsidRPr="00AB2127" w:rsidRDefault="00AB2127" w:rsidP="000B519A">
            <w:pPr>
              <w:spacing w:line="276" w:lineRule="auto"/>
              <w:rPr>
                <w:rFonts w:ascii="Arial" w:eastAsia="Times New Roman" w:hAnsi="Arial" w:cs="David"/>
                <w:sz w:val="24"/>
                <w:szCs w:val="24"/>
                <w:rtl/>
              </w:rPr>
            </w:pPr>
            <w:r w:rsidRPr="00AB2127">
              <w:rPr>
                <w:rFonts w:ascii="Arial" w:eastAsia="Times New Roman" w:hAnsi="Arial" w:cs="David" w:hint="cs"/>
                <w:sz w:val="24"/>
                <w:szCs w:val="24"/>
                <w:rtl/>
              </w:rPr>
              <w:t>ראיתיות</w:t>
            </w:r>
          </w:p>
        </w:tc>
      </w:tr>
      <w:tr w:rsidR="00AB2127" w:rsidRPr="00AB2127" w:rsidTr="00AB2127">
        <w:tc>
          <w:tcPr>
            <w:tcW w:w="5954" w:type="dxa"/>
          </w:tcPr>
          <w:p w:rsidR="00AB2127" w:rsidRPr="00AB2127" w:rsidRDefault="00990089" w:rsidP="000B519A">
            <w:pPr>
              <w:spacing w:line="276" w:lineRule="auto"/>
              <w:rPr>
                <w:rFonts w:ascii="Arial" w:eastAsia="Times New Roman" w:hAnsi="Arial" w:cs="David"/>
                <w:b/>
                <w:bCs/>
                <w:sz w:val="24"/>
                <w:szCs w:val="24"/>
                <w:rtl/>
              </w:rPr>
            </w:pPr>
            <w:r>
              <w:rPr>
                <w:rFonts w:ascii="Arial" w:eastAsia="Times New Roman" w:hAnsi="Arial" w:cs="David" w:hint="cs"/>
                <w:b/>
                <w:bCs/>
                <w:sz w:val="24"/>
                <w:szCs w:val="24"/>
                <w:rtl/>
              </w:rPr>
              <w:t xml:space="preserve">דרישת הכתב תקבע את </w:t>
            </w:r>
            <w:r w:rsidR="00AB2127" w:rsidRPr="00AB2127">
              <w:rPr>
                <w:rFonts w:ascii="Arial" w:eastAsia="Times New Roman" w:hAnsi="Arial" w:cs="David" w:hint="cs"/>
                <w:b/>
                <w:bCs/>
                <w:sz w:val="24"/>
                <w:szCs w:val="24"/>
                <w:rtl/>
              </w:rPr>
              <w:t xml:space="preserve">תוקף החוזה- </w:t>
            </w:r>
          </w:p>
          <w:p w:rsidR="00AB2127" w:rsidRPr="00AB2127" w:rsidRDefault="00AB2127" w:rsidP="000B519A">
            <w:pPr>
              <w:spacing w:line="276" w:lineRule="auto"/>
              <w:rPr>
                <w:rFonts w:ascii="Arial" w:eastAsia="Times New Roman" w:hAnsi="Arial" w:cs="David"/>
                <w:sz w:val="24"/>
                <w:szCs w:val="24"/>
                <w:rtl/>
              </w:rPr>
            </w:pPr>
            <w:r w:rsidRPr="00AB2127">
              <w:rPr>
                <w:rFonts w:ascii="Arial" w:eastAsia="Times New Roman" w:hAnsi="Arial" w:cs="David" w:hint="cs"/>
                <w:sz w:val="24"/>
                <w:szCs w:val="24"/>
                <w:rtl/>
              </w:rPr>
              <w:t>אם החוזה לא נעשה בכתב- אין לו תוקף</w:t>
            </w:r>
          </w:p>
        </w:tc>
        <w:tc>
          <w:tcPr>
            <w:tcW w:w="5954" w:type="dxa"/>
          </w:tcPr>
          <w:p w:rsidR="00AB2127" w:rsidRPr="00AB2127" w:rsidRDefault="00990089" w:rsidP="000B519A">
            <w:pPr>
              <w:spacing w:line="276" w:lineRule="auto"/>
              <w:rPr>
                <w:rFonts w:ascii="Arial" w:eastAsia="Times New Roman" w:hAnsi="Arial" w:cs="David"/>
                <w:b/>
                <w:bCs/>
                <w:sz w:val="24"/>
                <w:szCs w:val="24"/>
                <w:rtl/>
              </w:rPr>
            </w:pPr>
            <w:r>
              <w:rPr>
                <w:rFonts w:ascii="Arial" w:eastAsia="Times New Roman" w:hAnsi="Arial" w:cs="David" w:hint="cs"/>
                <w:b/>
                <w:bCs/>
                <w:sz w:val="24"/>
                <w:szCs w:val="24"/>
                <w:rtl/>
              </w:rPr>
              <w:t xml:space="preserve">דרישת הכתב היא למען </w:t>
            </w:r>
            <w:r w:rsidR="00AB2127" w:rsidRPr="00AB2127">
              <w:rPr>
                <w:rFonts w:ascii="Arial" w:eastAsia="Times New Roman" w:hAnsi="Arial" w:cs="David" w:hint="cs"/>
                <w:b/>
                <w:bCs/>
                <w:sz w:val="24"/>
                <w:szCs w:val="24"/>
                <w:rtl/>
              </w:rPr>
              <w:t>הוכחה-</w:t>
            </w:r>
          </w:p>
          <w:p w:rsidR="00AB2127" w:rsidRPr="00AB2127" w:rsidRDefault="00AB2127" w:rsidP="000B519A">
            <w:pPr>
              <w:spacing w:line="276" w:lineRule="auto"/>
              <w:rPr>
                <w:rFonts w:ascii="Arial" w:eastAsia="Times New Roman" w:hAnsi="Arial" w:cs="David"/>
                <w:sz w:val="24"/>
                <w:szCs w:val="24"/>
                <w:rtl/>
              </w:rPr>
            </w:pPr>
            <w:r w:rsidRPr="00AB2127">
              <w:rPr>
                <w:rFonts w:ascii="Arial" w:eastAsia="Times New Roman" w:hAnsi="Arial" w:cs="David" w:hint="cs"/>
                <w:sz w:val="24"/>
                <w:szCs w:val="24"/>
                <w:rtl/>
              </w:rPr>
              <w:t xml:space="preserve">לא נוגע לתוקף החוזה. אם החוזה ייעשה בע"פ זה עדיין תקף. </w:t>
            </w:r>
            <w:r w:rsidR="00990089">
              <w:rPr>
                <w:rFonts w:ascii="Arial" w:eastAsia="Times New Roman" w:hAnsi="Arial" w:cs="David" w:hint="cs"/>
                <w:sz w:val="24"/>
                <w:szCs w:val="24"/>
                <w:rtl/>
              </w:rPr>
              <w:t xml:space="preserve">אבל </w:t>
            </w:r>
            <w:r w:rsidRPr="00AB2127">
              <w:rPr>
                <w:rFonts w:ascii="Arial" w:eastAsia="Times New Roman" w:hAnsi="Arial" w:cs="David" w:hint="cs"/>
                <w:sz w:val="24"/>
                <w:szCs w:val="24"/>
                <w:rtl/>
              </w:rPr>
              <w:t>אם יש בעיה במישור ההוכחה. אם יש סכסוך בין הצדדים ומגיעים לביהמ"ש והתובע מגיש תביעה על הפרת חוזה והנתבע מכחיש שיש חוזה אז התובע יהיה צריך להעיד במסמך כתוב כיוון שבע"פ עדותו לא קבילה. לפעמים, למרות ההבדל בין מהותית לראיתית התוצאה תהא זהה.</w:t>
            </w:r>
          </w:p>
        </w:tc>
      </w:tr>
      <w:tr w:rsidR="00AB2127" w:rsidRPr="00AB2127" w:rsidTr="00AB2127">
        <w:tc>
          <w:tcPr>
            <w:tcW w:w="5954" w:type="dxa"/>
          </w:tcPr>
          <w:p w:rsidR="00AB2127" w:rsidRPr="00AB2127" w:rsidRDefault="00AB2127" w:rsidP="000B519A">
            <w:pPr>
              <w:spacing w:line="276" w:lineRule="auto"/>
              <w:rPr>
                <w:rFonts w:ascii="Arial" w:eastAsia="Times New Roman" w:hAnsi="Arial" w:cs="David"/>
                <w:sz w:val="24"/>
                <w:szCs w:val="24"/>
                <w:rtl/>
              </w:rPr>
            </w:pPr>
            <w:r w:rsidRPr="00990089">
              <w:rPr>
                <w:rFonts w:ascii="Arial" w:eastAsia="Times New Roman" w:hAnsi="Arial" w:cs="David" w:hint="cs"/>
                <w:b/>
                <w:bCs/>
                <w:sz w:val="24"/>
                <w:szCs w:val="24"/>
                <w:rtl/>
              </w:rPr>
              <w:t>היקף המסמך</w:t>
            </w:r>
            <w:r w:rsidR="00990089">
              <w:rPr>
                <w:rFonts w:ascii="Arial" w:eastAsia="Times New Roman" w:hAnsi="Arial" w:cs="David" w:hint="cs"/>
                <w:sz w:val="24"/>
                <w:szCs w:val="24"/>
                <w:rtl/>
              </w:rPr>
              <w:t>- כל פרטי החוזה חייבים</w:t>
            </w:r>
            <w:r w:rsidRPr="00AB2127">
              <w:rPr>
                <w:rFonts w:ascii="Arial" w:eastAsia="Times New Roman" w:hAnsi="Arial" w:cs="David" w:hint="cs"/>
                <w:sz w:val="24"/>
                <w:szCs w:val="24"/>
                <w:rtl/>
              </w:rPr>
              <w:t xml:space="preserve"> להופיע במסמך כדי שתתקיים דרישת הכתב.</w:t>
            </w:r>
          </w:p>
        </w:tc>
        <w:tc>
          <w:tcPr>
            <w:tcW w:w="5954" w:type="dxa"/>
          </w:tcPr>
          <w:p w:rsidR="00AB2127" w:rsidRPr="00AB2127" w:rsidRDefault="00AB2127" w:rsidP="00990089">
            <w:pPr>
              <w:spacing w:line="276" w:lineRule="auto"/>
              <w:rPr>
                <w:rFonts w:ascii="Arial" w:eastAsia="Times New Roman" w:hAnsi="Arial" w:cs="David"/>
                <w:sz w:val="24"/>
                <w:szCs w:val="24"/>
                <w:rtl/>
              </w:rPr>
            </w:pPr>
            <w:r w:rsidRPr="00990089">
              <w:rPr>
                <w:rFonts w:ascii="Arial" w:eastAsia="Times New Roman" w:hAnsi="Arial" w:cs="David" w:hint="cs"/>
                <w:b/>
                <w:bCs/>
                <w:sz w:val="24"/>
                <w:szCs w:val="24"/>
                <w:rtl/>
              </w:rPr>
              <w:t>היקף המסמך</w:t>
            </w:r>
            <w:r w:rsidRPr="00AB2127">
              <w:rPr>
                <w:rFonts w:ascii="Arial" w:eastAsia="Times New Roman" w:hAnsi="Arial" w:cs="David" w:hint="cs"/>
                <w:sz w:val="24"/>
                <w:szCs w:val="24"/>
                <w:rtl/>
              </w:rPr>
              <w:t>- די בר</w:t>
            </w:r>
            <w:r w:rsidR="00990089">
              <w:rPr>
                <w:rFonts w:ascii="Arial" w:eastAsia="Times New Roman" w:hAnsi="Arial" w:cs="David" w:hint="cs"/>
                <w:sz w:val="24"/>
                <w:szCs w:val="24"/>
                <w:rtl/>
              </w:rPr>
              <w:t xml:space="preserve">אשית ראיה- מספיק שיש פיסת נייר </w:t>
            </w:r>
            <w:r w:rsidRPr="00AB2127">
              <w:rPr>
                <w:rFonts w:ascii="Arial" w:eastAsia="Times New Roman" w:hAnsi="Arial" w:cs="David" w:hint="cs"/>
                <w:sz w:val="24"/>
                <w:szCs w:val="24"/>
                <w:rtl/>
              </w:rPr>
              <w:t>שממנה אפשר להבין שיש חוזה זה מספק את דרישת הכתב.</w:t>
            </w:r>
          </w:p>
        </w:tc>
      </w:tr>
      <w:tr w:rsidR="00AB2127" w:rsidRPr="00AB2127" w:rsidTr="00AB2127">
        <w:tc>
          <w:tcPr>
            <w:tcW w:w="5954" w:type="dxa"/>
          </w:tcPr>
          <w:p w:rsidR="00AB2127" w:rsidRPr="00990089" w:rsidRDefault="00AB2127" w:rsidP="000B519A">
            <w:pPr>
              <w:spacing w:line="276" w:lineRule="auto"/>
              <w:rPr>
                <w:rFonts w:ascii="Arial" w:eastAsia="Times New Roman" w:hAnsi="Arial" w:cs="David"/>
                <w:b/>
                <w:bCs/>
                <w:sz w:val="24"/>
                <w:szCs w:val="24"/>
                <w:rtl/>
              </w:rPr>
            </w:pPr>
            <w:r w:rsidRPr="00990089">
              <w:rPr>
                <w:rFonts w:ascii="Arial" w:eastAsia="Times New Roman" w:hAnsi="Arial" w:cs="David" w:hint="cs"/>
                <w:b/>
                <w:bCs/>
                <w:sz w:val="24"/>
                <w:szCs w:val="24"/>
                <w:rtl/>
              </w:rPr>
              <w:t>מועד היצירה במועד כריתת חוזה-</w:t>
            </w:r>
          </w:p>
          <w:p w:rsidR="00AB2127" w:rsidRPr="00AB2127" w:rsidRDefault="00AB2127" w:rsidP="000B519A">
            <w:pPr>
              <w:spacing w:line="276" w:lineRule="auto"/>
              <w:rPr>
                <w:rFonts w:ascii="Arial" w:eastAsia="Times New Roman" w:hAnsi="Arial" w:cs="David"/>
                <w:sz w:val="24"/>
                <w:szCs w:val="24"/>
                <w:rtl/>
              </w:rPr>
            </w:pPr>
            <w:r w:rsidRPr="00AB2127">
              <w:rPr>
                <w:rFonts w:ascii="Arial" w:eastAsia="Times New Roman" w:hAnsi="Arial" w:cs="David" w:hint="cs"/>
                <w:sz w:val="24"/>
                <w:szCs w:val="24"/>
                <w:rtl/>
              </w:rPr>
              <w:t>בחוזה, יכול להיות מסמך אחד/חילופי מכתבים אבל הפרטים צריכים להיות מעוגנים במסמך כתוב.</w:t>
            </w:r>
          </w:p>
        </w:tc>
        <w:tc>
          <w:tcPr>
            <w:tcW w:w="5954" w:type="dxa"/>
          </w:tcPr>
          <w:p w:rsidR="00AB2127" w:rsidRPr="00AB2127" w:rsidRDefault="00AB2127" w:rsidP="000B519A">
            <w:pPr>
              <w:spacing w:line="276" w:lineRule="auto"/>
              <w:rPr>
                <w:rFonts w:ascii="Arial" w:eastAsia="Times New Roman" w:hAnsi="Arial" w:cs="David"/>
                <w:sz w:val="24"/>
                <w:szCs w:val="24"/>
                <w:rtl/>
              </w:rPr>
            </w:pPr>
            <w:r w:rsidRPr="00990089">
              <w:rPr>
                <w:rFonts w:ascii="Arial" w:eastAsia="Times New Roman" w:hAnsi="Arial" w:cs="David" w:hint="cs"/>
                <w:b/>
                <w:bCs/>
                <w:sz w:val="24"/>
                <w:szCs w:val="24"/>
                <w:rtl/>
              </w:rPr>
              <w:t>העיתוי בו נוצר המסמך הכתוב-</w:t>
            </w:r>
            <w:r w:rsidRPr="00AB2127">
              <w:rPr>
                <w:rFonts w:ascii="Arial" w:eastAsia="Times New Roman" w:hAnsi="Arial" w:cs="David" w:hint="cs"/>
                <w:sz w:val="24"/>
                <w:szCs w:val="24"/>
                <w:rtl/>
              </w:rPr>
              <w:t xml:space="preserve"> אין הכרח שיהיה מסמך בעת הכרי</w:t>
            </w:r>
            <w:r w:rsidR="00990089">
              <w:rPr>
                <w:rFonts w:ascii="Arial" w:eastAsia="Times New Roman" w:hAnsi="Arial" w:cs="David" w:hint="cs"/>
                <w:sz w:val="24"/>
                <w:szCs w:val="24"/>
                <w:rtl/>
              </w:rPr>
              <w:t xml:space="preserve">תה. מספיק החוזה או מסמך שמאוחר יותר. </w:t>
            </w:r>
            <w:r w:rsidRPr="00AB2127">
              <w:rPr>
                <w:rFonts w:ascii="Arial" w:eastAsia="Times New Roman" w:hAnsi="Arial" w:cs="David" w:hint="cs"/>
                <w:sz w:val="24"/>
                <w:szCs w:val="24"/>
                <w:rtl/>
              </w:rPr>
              <w:t xml:space="preserve">וגם אם חוזה נעשה בע"פ ואחר כך יש חילופי מכתבים בין הצדדים שמהם ניתן להבין כי נעשה חוזה. גם אם </w:t>
            </w:r>
            <w:r w:rsidR="00990089">
              <w:rPr>
                <w:rFonts w:ascii="Arial" w:eastAsia="Times New Roman" w:hAnsi="Arial" w:cs="David" w:hint="cs"/>
                <w:sz w:val="24"/>
                <w:szCs w:val="24"/>
                <w:rtl/>
              </w:rPr>
              <w:t>החוזה סוכם בע"פ אך יש לו קבלה הו</w:t>
            </w:r>
            <w:r w:rsidRPr="00AB2127">
              <w:rPr>
                <w:rFonts w:ascii="Arial" w:eastAsia="Times New Roman" w:hAnsi="Arial" w:cs="David" w:hint="cs"/>
                <w:sz w:val="24"/>
                <w:szCs w:val="24"/>
                <w:rtl/>
              </w:rPr>
              <w:t>א יכולה להוכיח.</w:t>
            </w:r>
          </w:p>
        </w:tc>
      </w:tr>
    </w:tbl>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pStyle w:val="ListParagraph"/>
        <w:spacing w:after="0"/>
        <w:ind w:left="0"/>
        <w:rPr>
          <w:rFonts w:ascii="Arial" w:eastAsia="Times New Roman" w:hAnsi="Arial" w:cs="David"/>
          <w:sz w:val="24"/>
          <w:szCs w:val="24"/>
          <w:rtl/>
        </w:rPr>
      </w:pPr>
    </w:p>
    <w:p w:rsidR="00990089" w:rsidRDefault="00AB2127" w:rsidP="000B519A">
      <w:pPr>
        <w:spacing w:after="0"/>
        <w:rPr>
          <w:rFonts w:ascii="Arial" w:eastAsia="Times New Roman" w:hAnsi="Arial" w:cs="David"/>
          <w:sz w:val="24"/>
          <w:szCs w:val="24"/>
          <w:rtl/>
        </w:rPr>
      </w:pPr>
      <w:r w:rsidRPr="00990089">
        <w:rPr>
          <w:rFonts w:ascii="Arial" w:eastAsia="Times New Roman" w:hAnsi="Arial" w:cs="David" w:hint="cs"/>
          <w:sz w:val="24"/>
          <w:szCs w:val="24"/>
          <w:u w:val="single"/>
          <w:rtl/>
        </w:rPr>
        <w:t>דוגמא 1</w:t>
      </w:r>
      <w:r w:rsidRPr="00AB2127">
        <w:rPr>
          <w:rFonts w:ascii="Arial" w:eastAsia="Times New Roman" w:hAnsi="Arial" w:cs="David" w:hint="cs"/>
          <w:sz w:val="24"/>
          <w:szCs w:val="24"/>
          <w:rtl/>
        </w:rPr>
        <w:t>- ייתכן והתוצ</w:t>
      </w:r>
      <w:r w:rsidR="00990089">
        <w:rPr>
          <w:rFonts w:ascii="Arial" w:eastAsia="Times New Roman" w:hAnsi="Arial" w:cs="David" w:hint="cs"/>
          <w:sz w:val="24"/>
          <w:szCs w:val="24"/>
          <w:rtl/>
        </w:rPr>
        <w:t xml:space="preserve">אה תהיה זהה במשפט ל2 הדוגמאות. </w:t>
      </w:r>
    </w:p>
    <w:p w:rsidR="00AB2127" w:rsidRPr="00AB2127" w:rsidRDefault="00AB2127" w:rsidP="00990089">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אם הסכסוך בין הצדדים נוגע לתוכן של החוזה (דולר צמוד למדד או לא). </w:t>
      </w:r>
      <w:r w:rsidR="00990089">
        <w:rPr>
          <w:rFonts w:ascii="Arial" w:eastAsia="Times New Roman" w:hAnsi="Arial" w:cs="David" w:hint="cs"/>
          <w:sz w:val="24"/>
          <w:szCs w:val="24"/>
          <w:rtl/>
        </w:rPr>
        <w:t>ו</w:t>
      </w:r>
      <w:r w:rsidRPr="00AB2127">
        <w:rPr>
          <w:rFonts w:ascii="Arial" w:eastAsia="Times New Roman" w:hAnsi="Arial" w:cs="David" w:hint="cs"/>
          <w:sz w:val="24"/>
          <w:szCs w:val="24"/>
          <w:rtl/>
        </w:rPr>
        <w:t xml:space="preserve">אם זו דרישת כתב </w:t>
      </w:r>
      <w:r w:rsidR="00990089">
        <w:rPr>
          <w:rFonts w:ascii="Arial" w:eastAsia="Times New Roman" w:hAnsi="Arial" w:cs="David" w:hint="cs"/>
          <w:sz w:val="24"/>
          <w:szCs w:val="24"/>
          <w:rtl/>
        </w:rPr>
        <w:t>מהותית- השופט יכול להחליט שגם אם</w:t>
      </w:r>
      <w:r w:rsidRPr="00AB2127">
        <w:rPr>
          <w:rFonts w:ascii="Arial" w:eastAsia="Times New Roman" w:hAnsi="Arial" w:cs="David" w:hint="cs"/>
          <w:sz w:val="24"/>
          <w:szCs w:val="24"/>
          <w:rtl/>
        </w:rPr>
        <w:t xml:space="preserve"> הצדדים אומרים אין חוזה תקף כי הוא מבחינה מהותית צריך להיות בכתב</w:t>
      </w:r>
      <w:r w:rsidR="00990089">
        <w:rPr>
          <w:rFonts w:ascii="Arial" w:eastAsia="Times New Roman" w:hAnsi="Arial" w:cs="David" w:hint="cs"/>
          <w:sz w:val="24"/>
          <w:szCs w:val="24"/>
          <w:rtl/>
        </w:rPr>
        <w:t xml:space="preserve"> ושלם לא כתוב. </w:t>
      </w:r>
      <w:r w:rsidRPr="00AB2127">
        <w:rPr>
          <w:rFonts w:ascii="Arial" w:eastAsia="Times New Roman" w:hAnsi="Arial" w:cs="David" w:hint="cs"/>
          <w:sz w:val="24"/>
          <w:szCs w:val="24"/>
          <w:rtl/>
        </w:rPr>
        <w:t>והצדדים מסכימים במ</w:t>
      </w:r>
      <w:r w:rsidR="00990089">
        <w:rPr>
          <w:rFonts w:ascii="Arial" w:eastAsia="Times New Roman" w:hAnsi="Arial" w:cs="David" w:hint="cs"/>
          <w:sz w:val="24"/>
          <w:szCs w:val="24"/>
          <w:rtl/>
        </w:rPr>
        <w:t>ש</w:t>
      </w:r>
      <w:r w:rsidRPr="00AB2127">
        <w:rPr>
          <w:rFonts w:ascii="Arial" w:eastAsia="Times New Roman" w:hAnsi="Arial" w:cs="David" w:hint="cs"/>
          <w:sz w:val="24"/>
          <w:szCs w:val="24"/>
          <w:rtl/>
        </w:rPr>
        <w:t>פט ש</w:t>
      </w:r>
      <w:r w:rsidR="00990089">
        <w:rPr>
          <w:rFonts w:ascii="Arial" w:eastAsia="Times New Roman" w:hAnsi="Arial" w:cs="David" w:hint="cs"/>
          <w:sz w:val="24"/>
          <w:szCs w:val="24"/>
          <w:rtl/>
        </w:rPr>
        <w:t xml:space="preserve">כן </w:t>
      </w:r>
      <w:r w:rsidRPr="00AB2127">
        <w:rPr>
          <w:rFonts w:ascii="Arial" w:eastAsia="Times New Roman" w:hAnsi="Arial" w:cs="David" w:hint="cs"/>
          <w:sz w:val="24"/>
          <w:szCs w:val="24"/>
          <w:rtl/>
        </w:rPr>
        <w:t xml:space="preserve">כרתו חוזה </w:t>
      </w:r>
      <w:r w:rsidR="00990089">
        <w:rPr>
          <w:rFonts w:ascii="Arial" w:eastAsia="Times New Roman" w:hAnsi="Arial" w:cs="David" w:hint="cs"/>
          <w:sz w:val="24"/>
          <w:szCs w:val="24"/>
          <w:rtl/>
        </w:rPr>
        <w:t xml:space="preserve">אבל </w:t>
      </w:r>
      <w:r w:rsidRPr="00AB2127">
        <w:rPr>
          <w:rFonts w:ascii="Arial" w:eastAsia="Times New Roman" w:hAnsi="Arial" w:cs="David" w:hint="cs"/>
          <w:sz w:val="24"/>
          <w:szCs w:val="24"/>
          <w:rtl/>
        </w:rPr>
        <w:t>בע"פ ואין דרישה מהותית לחוזה אזי השופט ידון בעובדות.</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990089">
        <w:rPr>
          <w:rFonts w:ascii="Arial" w:eastAsia="Times New Roman" w:hAnsi="Arial" w:cs="David" w:hint="cs"/>
          <w:sz w:val="24"/>
          <w:szCs w:val="24"/>
          <w:u w:val="single"/>
          <w:rtl/>
        </w:rPr>
        <w:t>דוגמא 2</w:t>
      </w:r>
      <w:r w:rsidRPr="00AB2127">
        <w:rPr>
          <w:rFonts w:ascii="Arial" w:eastAsia="Times New Roman" w:hAnsi="Arial" w:cs="David" w:hint="cs"/>
          <w:sz w:val="24"/>
          <w:szCs w:val="24"/>
          <w:rtl/>
        </w:rPr>
        <w:t xml:space="preserve">- נעשה הסכם ירקות בין שמעון ללאה. ההסכם אומר כי שמעון מוכר ירקדות ללאה ויתר הפרטים סוכמו בע"פ. אם מדובר בדרישת כתב מהותית המסמך לא עוזר כי כל ההסכמות חייבות להיות כתובות. ואם מדובר בראייתית זה מספיק כי המסמך מעיד על כך שנחתם חוזה וניתן להוכיח את השאר.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איך יודעים אם דרישת הכתב היא מהותית או ראייתית?</w:t>
      </w:r>
    </w:p>
    <w:p w:rsidR="00AB2127" w:rsidRPr="00AB2127" w:rsidRDefault="00AB2127" w:rsidP="000B519A">
      <w:pPr>
        <w:spacing w:after="0"/>
        <w:rPr>
          <w:rFonts w:ascii="Arial" w:eastAsia="Times New Roman" w:hAnsi="Arial" w:cs="David"/>
          <w:sz w:val="24"/>
          <w:szCs w:val="24"/>
          <w:rtl/>
        </w:rPr>
      </w:pPr>
      <w:r w:rsidRPr="00990089">
        <w:rPr>
          <w:rFonts w:ascii="Arial" w:eastAsia="Times New Roman" w:hAnsi="Arial" w:cs="David" w:hint="cs"/>
          <w:b/>
          <w:bCs/>
          <w:sz w:val="24"/>
          <w:szCs w:val="24"/>
          <w:rtl/>
        </w:rPr>
        <w:t>המחוקק לא כותב ולכן מסתמכים על פרשנות</w:t>
      </w:r>
      <w:r w:rsidRPr="00AB2127">
        <w:rPr>
          <w:rFonts w:ascii="Arial" w:eastAsia="Times New Roman" w:hAnsi="Arial" w:cs="David" w:hint="cs"/>
          <w:sz w:val="24"/>
          <w:szCs w:val="24"/>
          <w:rtl/>
        </w:rPr>
        <w:t xml:space="preserve">: איך? ראי </w:t>
      </w:r>
      <w:r w:rsidR="00990089" w:rsidRPr="00146EFA">
        <w:rPr>
          <w:rFonts w:ascii="Arial" w:eastAsia="Times New Roman" w:hAnsi="Arial" w:cs="David" w:hint="cs"/>
          <w:sz w:val="24"/>
          <w:szCs w:val="24"/>
          <w:highlight w:val="lightGray"/>
          <w:rtl/>
        </w:rPr>
        <w:t>פס"ד גרוסמן נ' בידרמ</w:t>
      </w:r>
      <w:r w:rsidRPr="00146EFA">
        <w:rPr>
          <w:rFonts w:ascii="Arial" w:eastAsia="Times New Roman" w:hAnsi="Arial" w:cs="David" w:hint="cs"/>
          <w:sz w:val="24"/>
          <w:szCs w:val="24"/>
          <w:highlight w:val="lightGray"/>
          <w:rtl/>
        </w:rPr>
        <w:t>ן</w:t>
      </w:r>
      <w:r w:rsidRPr="00AB2127">
        <w:rPr>
          <w:rFonts w:ascii="Arial" w:eastAsia="Times New Roman" w:hAnsi="Arial" w:cs="David" w:hint="cs"/>
          <w:sz w:val="24"/>
          <w:szCs w:val="24"/>
          <w:rtl/>
        </w:rPr>
        <w:t>:</w:t>
      </w:r>
    </w:p>
    <w:p w:rsidR="007633A1"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רואים שימוש בכל מיני כלי </w:t>
      </w:r>
      <w:r w:rsidR="007633A1">
        <w:rPr>
          <w:rFonts w:ascii="Arial" w:eastAsia="Times New Roman" w:hAnsi="Arial" w:cs="David" w:hint="cs"/>
          <w:sz w:val="24"/>
          <w:szCs w:val="24"/>
          <w:rtl/>
        </w:rPr>
        <w:t>פרשנות.</w:t>
      </w:r>
    </w:p>
    <w:p w:rsidR="007633A1" w:rsidRDefault="00990089" w:rsidP="007633A1">
      <w:pPr>
        <w:spacing w:after="0"/>
        <w:rPr>
          <w:rFonts w:ascii="Arial" w:eastAsia="Times New Roman" w:hAnsi="Arial" w:cs="David"/>
          <w:sz w:val="24"/>
          <w:szCs w:val="24"/>
          <w:rtl/>
        </w:rPr>
      </w:pPr>
      <w:r w:rsidRPr="007633A1">
        <w:rPr>
          <w:rFonts w:ascii="Arial" w:eastAsia="Times New Roman" w:hAnsi="Arial" w:cs="David" w:hint="cs"/>
          <w:sz w:val="24"/>
          <w:szCs w:val="24"/>
          <w:u w:val="single"/>
          <w:rtl/>
        </w:rPr>
        <w:t xml:space="preserve">הגישה המודרנית היא </w:t>
      </w:r>
      <w:r w:rsidR="007633A1">
        <w:rPr>
          <w:rFonts w:ascii="Arial" w:eastAsia="Times New Roman" w:hAnsi="Arial" w:cs="David" w:hint="cs"/>
          <w:sz w:val="24"/>
          <w:szCs w:val="24"/>
          <w:u w:val="single"/>
          <w:rtl/>
        </w:rPr>
        <w:t>שדרך ה</w:t>
      </w:r>
      <w:r w:rsidR="00AB2127" w:rsidRPr="007633A1">
        <w:rPr>
          <w:rFonts w:ascii="Arial" w:eastAsia="Times New Roman" w:hAnsi="Arial" w:cs="David" w:hint="cs"/>
          <w:sz w:val="24"/>
          <w:szCs w:val="24"/>
          <w:u w:val="single"/>
          <w:rtl/>
        </w:rPr>
        <w:t>פרשנ</w:t>
      </w:r>
      <w:r w:rsidR="007633A1" w:rsidRPr="007633A1">
        <w:rPr>
          <w:rFonts w:ascii="Arial" w:eastAsia="Times New Roman" w:hAnsi="Arial" w:cs="David" w:hint="cs"/>
          <w:sz w:val="24"/>
          <w:szCs w:val="24"/>
          <w:u w:val="single"/>
          <w:rtl/>
        </w:rPr>
        <w:t>ות של סעיף שדורש דרישת צורה הוא</w:t>
      </w:r>
      <w:r w:rsidR="007633A1">
        <w:rPr>
          <w:rFonts w:ascii="Arial" w:eastAsia="Times New Roman" w:hAnsi="Arial" w:cs="David" w:hint="cs"/>
          <w:sz w:val="24"/>
          <w:szCs w:val="24"/>
          <w:rtl/>
        </w:rPr>
        <w:t>:</w:t>
      </w:r>
    </w:p>
    <w:p w:rsidR="00AB2127" w:rsidRPr="00AB2127" w:rsidRDefault="00AB2127" w:rsidP="007633A1">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 </w:t>
      </w:r>
      <w:r w:rsidRPr="007633A1">
        <w:rPr>
          <w:rFonts w:ascii="Arial" w:eastAsia="Times New Roman" w:hAnsi="Arial" w:cs="David" w:hint="cs"/>
          <w:b/>
          <w:bCs/>
          <w:sz w:val="24"/>
          <w:szCs w:val="24"/>
          <w:u w:val="single"/>
          <w:rtl/>
        </w:rPr>
        <w:t>פרשנות תכליתית</w:t>
      </w:r>
      <w:r w:rsidRPr="00AB2127">
        <w:rPr>
          <w:rFonts w:ascii="Arial" w:eastAsia="Times New Roman" w:hAnsi="Arial" w:cs="David" w:hint="cs"/>
          <w:sz w:val="24"/>
          <w:szCs w:val="24"/>
          <w:rtl/>
        </w:rPr>
        <w:t>- השופט או הפרשן צריך לשאול עצמו למה המחוק</w:t>
      </w:r>
      <w:r w:rsidR="007633A1">
        <w:rPr>
          <w:rFonts w:ascii="Arial" w:eastAsia="Times New Roman" w:hAnsi="Arial" w:cs="David" w:hint="cs"/>
          <w:sz w:val="24"/>
          <w:szCs w:val="24"/>
          <w:rtl/>
        </w:rPr>
        <w:t>ק בסעיף הזה טרח לסטות מהעיקרון ה</w:t>
      </w:r>
      <w:r w:rsidRPr="00AB2127">
        <w:rPr>
          <w:rFonts w:ascii="Arial" w:eastAsia="Times New Roman" w:hAnsi="Arial" w:cs="David" w:hint="cs"/>
          <w:sz w:val="24"/>
          <w:szCs w:val="24"/>
          <w:rtl/>
        </w:rPr>
        <w:t>כללי שלפיו חוזה יכול להיעשות בכל צורה? הסיבה לך תכתיב לנו אם דרישת הכתב היא ראייתית או מהותי</w:t>
      </w:r>
      <w:r w:rsidR="007633A1">
        <w:rPr>
          <w:rFonts w:ascii="Arial" w:eastAsia="Times New Roman" w:hAnsi="Arial" w:cs="David" w:hint="cs"/>
          <w:sz w:val="24"/>
          <w:szCs w:val="24"/>
          <w:rtl/>
        </w:rPr>
        <w:t>ת</w:t>
      </w:r>
      <w:r w:rsidRPr="00AB2127">
        <w:rPr>
          <w:rFonts w:ascii="Arial" w:eastAsia="Times New Roman" w:hAnsi="Arial" w:cs="David" w:hint="cs"/>
          <w:sz w:val="24"/>
          <w:szCs w:val="24"/>
          <w:rtl/>
        </w:rPr>
        <w:t>. למשל:</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בחוק המקרקעין- הסיבה היא להבטיח את רצינות הצדדים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הדרישה לכתב היא מהותית.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לעומת זו, אם אנו מגיעים למסקנה כי המחוקק קבע את דרישת הכתב בשל חשש מעדות שקר או שכחה- הדרישה לצורה היא ראייתית</w:t>
      </w:r>
      <w:r w:rsidR="003A7A99">
        <w:rPr>
          <w:rFonts w:ascii="Arial" w:eastAsia="Times New Roman" w:hAnsi="Arial" w:cs="David" w:hint="cs"/>
          <w:sz w:val="24"/>
          <w:szCs w:val="24"/>
          <w:rtl/>
        </w:rPr>
        <w:t xml:space="preserve"> . </w:t>
      </w:r>
      <w:r w:rsidRPr="00AB2127">
        <w:rPr>
          <w:rFonts w:ascii="Arial" w:eastAsia="Times New Roman" w:hAnsi="Arial" w:cs="David" w:hint="cs"/>
          <w:sz w:val="24"/>
          <w:szCs w:val="24"/>
          <w:rtl/>
        </w:rPr>
        <w:t xml:space="preserve">אם הדרישה לכתב היא כדי להגן על צד חלש- הדרישה היא מהותית.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b/>
          <w:bCs/>
          <w:sz w:val="24"/>
          <w:szCs w:val="24"/>
          <w:rtl/>
        </w:rPr>
        <w:t>אין הרבה חוקים עם דרישת כתב ראייתית</w:t>
      </w:r>
      <w:r w:rsidRPr="00AB2127">
        <w:rPr>
          <w:rFonts w:ascii="Arial" w:eastAsia="Times New Roman" w:hAnsi="Arial" w:cs="David" w:hint="cs"/>
          <w:sz w:val="24"/>
          <w:szCs w:val="24"/>
          <w:rtl/>
        </w:rPr>
        <w:t>- אחד החשוב מהם הוא סעיף 80 לחוק הפרוצדורה האזרחית העותמאנית- חלקים קטנים מהחוק הזה עדיין בתוקף- בחלקו הראשון של הסעיף נאמר כי כל חוזה שנוצר לגביו נוהג שעושים אותו בכתב, מהרגע שהתבסס נוהג כזה , יש לגביו דרישת כתב ראייתית. חשיבות הסעיף היא שהוא לא מדבר על סוג ספציפי של חוזים אלא יוצר דרישה לגבי כל חוקי החוזים שנוצר בהם נוהג.</w:t>
      </w:r>
    </w:p>
    <w:p w:rsidR="00AB2127" w:rsidRPr="00AB2127" w:rsidRDefault="00AB2127" w:rsidP="000B519A">
      <w:pPr>
        <w:spacing w:after="0"/>
        <w:rPr>
          <w:rFonts w:ascii="Arial" w:eastAsia="Times New Roman" w:hAnsi="Arial" w:cs="David"/>
          <w:sz w:val="24"/>
          <w:szCs w:val="24"/>
          <w:rtl/>
        </w:rPr>
      </w:pPr>
    </w:p>
    <w:p w:rsidR="00AB2127" w:rsidRPr="00AB2127" w:rsidRDefault="007633A1" w:rsidP="007633A1">
      <w:pPr>
        <w:spacing w:after="0"/>
        <w:rPr>
          <w:rFonts w:ascii="Arial" w:eastAsia="Times New Roman" w:hAnsi="Arial" w:cs="David"/>
          <w:b/>
          <w:bCs/>
          <w:sz w:val="24"/>
          <w:szCs w:val="24"/>
          <w:u w:val="single"/>
          <w:rtl/>
        </w:rPr>
      </w:pPr>
      <w:r w:rsidRPr="007633A1">
        <w:rPr>
          <w:rFonts w:ascii="Arial" w:eastAsia="Times New Roman" w:hAnsi="Arial" w:cs="David" w:hint="cs"/>
          <w:b/>
          <w:bCs/>
          <w:sz w:val="24"/>
          <w:szCs w:val="24"/>
          <w:u w:val="single"/>
          <w:rtl/>
        </w:rPr>
        <w:t>החריג לסעיף 23 הוא דרישת כתב מהותית- ונתמקד רק בה</w:t>
      </w:r>
      <w:r>
        <w:rPr>
          <w:rFonts w:ascii="Arial" w:eastAsia="Times New Roman" w:hAnsi="Arial" w:cs="David" w:hint="cs"/>
          <w:b/>
          <w:bCs/>
          <w:sz w:val="24"/>
          <w:szCs w:val="24"/>
          <w:u w:val="single"/>
          <w:rtl/>
        </w:rPr>
        <w:t>.</w:t>
      </w:r>
    </w:p>
    <w:p w:rsidR="00AB2127" w:rsidRPr="00AB2127" w:rsidRDefault="00AB2127" w:rsidP="000B519A">
      <w:pPr>
        <w:spacing w:after="0"/>
        <w:rPr>
          <w:rFonts w:ascii="Arial" w:eastAsia="Times New Roman" w:hAnsi="Arial" w:cs="David"/>
          <w:b/>
          <w:bCs/>
          <w:sz w:val="24"/>
          <w:szCs w:val="24"/>
          <w:u w:val="single"/>
          <w:rtl/>
        </w:rPr>
      </w:pPr>
    </w:p>
    <w:p w:rsidR="00AB2127" w:rsidRPr="00AB2127" w:rsidRDefault="00AB2127" w:rsidP="000B519A">
      <w:pPr>
        <w:spacing w:after="0"/>
        <w:rPr>
          <w:rFonts w:ascii="Arial" w:eastAsia="Times New Roman" w:hAnsi="Arial" w:cs="David"/>
          <w:sz w:val="24"/>
          <w:szCs w:val="24"/>
          <w:rtl/>
        </w:rPr>
      </w:pPr>
      <w:r w:rsidRPr="007633A1">
        <w:rPr>
          <w:rFonts w:ascii="Arial" w:eastAsia="Times New Roman" w:hAnsi="Arial" w:cs="David" w:hint="cs"/>
          <w:b/>
          <w:bCs/>
          <w:sz w:val="24"/>
          <w:szCs w:val="24"/>
          <w:u w:val="single"/>
          <w:rtl/>
        </w:rPr>
        <w:lastRenderedPageBreak/>
        <w:t>בדרישת הכתב נתמקד בסעיף 8 לחוק המקרקעין</w:t>
      </w:r>
      <w:r w:rsidRPr="00AB2127">
        <w:rPr>
          <w:rFonts w:ascii="Arial" w:eastAsia="Times New Roman" w:hAnsi="Arial" w:cs="David" w:hint="cs"/>
          <w:sz w:val="24"/>
          <w:szCs w:val="24"/>
          <w:rtl/>
        </w:rPr>
        <w:t>. כלל הדרישות של כתב מהותי וכל הפסיקה שעוסקת בדרישת כתב מהותית היא ביחס לסעיף 8 לחוק המקרקעין.</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מדוע?</w:t>
      </w:r>
    </w:p>
    <w:p w:rsidR="00AB2127" w:rsidRPr="00AB2127" w:rsidRDefault="00AB2127" w:rsidP="000B519A">
      <w:pPr>
        <w:pStyle w:val="ListParagraph"/>
        <w:numPr>
          <w:ilvl w:val="0"/>
          <w:numId w:val="37"/>
        </w:numPr>
        <w:spacing w:after="0"/>
        <w:ind w:left="0"/>
        <w:rPr>
          <w:rFonts w:ascii="Arial" w:eastAsia="Times New Roman" w:hAnsi="Arial" w:cs="David"/>
          <w:sz w:val="24"/>
          <w:szCs w:val="24"/>
        </w:rPr>
      </w:pPr>
      <w:r w:rsidRPr="00AB2127">
        <w:rPr>
          <w:rFonts w:ascii="Arial" w:eastAsia="Times New Roman" w:hAnsi="Arial" w:cs="David" w:hint="cs"/>
          <w:sz w:val="24"/>
          <w:szCs w:val="24"/>
          <w:rtl/>
        </w:rPr>
        <w:t>עסקה שנוגעת לשווי כלכלי גבוה. (אם יש צד מפסיד הוא בדר"כ יעער לעליון).</w:t>
      </w:r>
    </w:p>
    <w:p w:rsidR="00AB2127" w:rsidRPr="00AB2127" w:rsidRDefault="00AB2127" w:rsidP="000B519A">
      <w:pPr>
        <w:pStyle w:val="ListParagraph"/>
        <w:numPr>
          <w:ilvl w:val="0"/>
          <w:numId w:val="37"/>
        </w:numPr>
        <w:spacing w:after="0"/>
        <w:ind w:left="0"/>
        <w:rPr>
          <w:rFonts w:ascii="Arial" w:eastAsia="Times New Roman" w:hAnsi="Arial" w:cs="David"/>
          <w:sz w:val="24"/>
          <w:szCs w:val="24"/>
        </w:rPr>
      </w:pPr>
      <w:r w:rsidRPr="00AB2127">
        <w:rPr>
          <w:rFonts w:ascii="Arial" w:eastAsia="Times New Roman" w:hAnsi="Arial" w:cs="David" w:hint="cs"/>
          <w:sz w:val="24"/>
          <w:szCs w:val="24"/>
          <w:rtl/>
        </w:rPr>
        <w:t>עסקה מאוד נפוצה.</w:t>
      </w: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**ההלכות שנקבעו ביחס לסעיף 8 רלוונטיות גם לדרישות כתב מהותיות בקשר לחוקים אחרים וחלות גם עליהם.</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כיוון שההוראה הכללית היא זו של סעיף 23 והחריג מצוי בחוק (למשל סעיף 8) אחת השאלות שמתעוררות בבית המשפט היא מהו היקף התחולה של אותו חוק?</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בגלל שדרישות הכתב המהותיות הם החריג ולא הכלל והחריג חל על חוזים ספציפיים , יש לדעת על מה הוא חל.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כאשר אני עוסק בכלל משפטי שחל רק על סוג ספציפי של חוזים כי הוא חל רק בחוק מסויים, אני צריך לדעת את היקף תחולתו. </w:t>
      </w:r>
    </w:p>
    <w:p w:rsidR="00AB2127" w:rsidRPr="00AB2127" w:rsidRDefault="00AB2127" w:rsidP="000B519A">
      <w:pPr>
        <w:spacing w:after="0"/>
        <w:rPr>
          <w:rFonts w:ascii="Arial" w:eastAsia="Times New Roman" w:hAnsi="Arial" w:cs="David"/>
          <w:sz w:val="24"/>
          <w:szCs w:val="24"/>
          <w:rtl/>
        </w:rPr>
      </w:pPr>
    </w:p>
    <w:p w:rsidR="00AB2127" w:rsidRDefault="00AB2127" w:rsidP="00540FA4">
      <w:pPr>
        <w:spacing w:after="0"/>
        <w:rPr>
          <w:rFonts w:ascii="Arial" w:eastAsia="Times New Roman" w:hAnsi="Arial" w:cs="David"/>
          <w:sz w:val="24"/>
          <w:szCs w:val="24"/>
          <w:rtl/>
        </w:rPr>
      </w:pPr>
      <w:r w:rsidRPr="00540FA4">
        <w:rPr>
          <w:rFonts w:ascii="Arial" w:eastAsia="Times New Roman" w:hAnsi="Arial" w:cs="David" w:hint="cs"/>
          <w:b/>
          <w:bCs/>
          <w:sz w:val="24"/>
          <w:szCs w:val="24"/>
          <w:u w:val="single"/>
          <w:rtl/>
        </w:rPr>
        <w:t>סעיף 8 לחוק המקרקעין</w:t>
      </w:r>
      <w:r w:rsidRPr="00540FA4">
        <w:rPr>
          <w:rFonts w:ascii="Arial" w:eastAsia="Times New Roman" w:hAnsi="Arial" w:cs="David" w:hint="cs"/>
          <w:sz w:val="24"/>
          <w:szCs w:val="24"/>
          <w:rtl/>
        </w:rPr>
        <w:t xml:space="preserve"> : </w:t>
      </w:r>
    </w:p>
    <w:p w:rsidR="00AB2127" w:rsidRPr="00540FA4" w:rsidRDefault="00540FA4" w:rsidP="00540FA4">
      <w:pPr>
        <w:pStyle w:val="ListParagraph"/>
        <w:ind w:left="405"/>
        <w:rPr>
          <w:rFonts w:cs="David"/>
          <w:i/>
          <w:iCs/>
          <w:color w:val="FF0000"/>
          <w:sz w:val="24"/>
          <w:szCs w:val="24"/>
          <w:rtl/>
        </w:rPr>
      </w:pPr>
      <w:r w:rsidRPr="00540FA4">
        <w:rPr>
          <w:rFonts w:cs="David" w:hint="cs"/>
          <w:i/>
          <w:iCs/>
          <w:color w:val="FF0000"/>
          <w:sz w:val="24"/>
          <w:szCs w:val="24"/>
          <w:rtl/>
        </w:rPr>
        <w:t>8. התחייבות לעשות עסקה במקרקעין טעונה מסמך בכתב.</w:t>
      </w:r>
    </w:p>
    <w:p w:rsidR="00540FA4"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מה זו התחייבות לעשות עסקה במקרקעין?</w:t>
      </w:r>
    </w:p>
    <w:p w:rsidR="00AB2127" w:rsidRPr="00540FA4" w:rsidRDefault="00AB2127" w:rsidP="00540FA4">
      <w:pPr>
        <w:spacing w:after="0"/>
        <w:rPr>
          <w:rFonts w:ascii="Arial" w:eastAsia="Times New Roman" w:hAnsi="Arial" w:cs="David"/>
          <w:sz w:val="24"/>
          <w:szCs w:val="24"/>
          <w:rtl/>
        </w:rPr>
      </w:pPr>
      <w:r w:rsidRPr="00540FA4">
        <w:rPr>
          <w:rFonts w:ascii="Arial" w:eastAsia="Times New Roman" w:hAnsi="Arial" w:cs="David" w:hint="cs"/>
          <w:sz w:val="24"/>
          <w:szCs w:val="24"/>
          <w:rtl/>
        </w:rPr>
        <w:t xml:space="preserve">סעיף 6 לחוק המקרקעין מגדיר זאת כהקניה של בעלות או זכות אחרת במקרקעין לפי רצון המקנה . למעט הורשה לפי צוואה. (רשות ציבורית יכולה להפקיע מקרקעין- לא רצוני, ולכן לא חל עליה סעיף 8). מה זה זכות אחרת בקרקעין? הפסיקה קובעת שזכות במקרקעין זה רק אחת מחמש הזכויות שמנויות בחוק המקרקעין: בעלות, שכירות, משכנתא, זיקת הנאה, זכות קדימה.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התחייבות בחוזה להקנות אחת מהזכויות הנ"ל היא התחייבות לעשות עסקה במקרקעין שחל עליה סעיף 8 לחוק המקרקעין.</w:t>
      </w:r>
    </w:p>
    <w:p w:rsidR="00AB2127" w:rsidRPr="00AB2127" w:rsidRDefault="00AB2127" w:rsidP="000B519A">
      <w:pPr>
        <w:spacing w:after="0"/>
        <w:rPr>
          <w:rFonts w:ascii="Arial" w:eastAsia="Times New Roman" w:hAnsi="Arial" w:cs="David"/>
          <w:sz w:val="24"/>
          <w:szCs w:val="24"/>
          <w:rtl/>
        </w:rPr>
      </w:pPr>
    </w:p>
    <w:p w:rsidR="00AB2127" w:rsidRDefault="00540FA4" w:rsidP="000B519A">
      <w:pPr>
        <w:spacing w:after="0"/>
        <w:rPr>
          <w:rFonts w:ascii="Arial" w:eastAsia="Times New Roman" w:hAnsi="Arial" w:cs="David"/>
          <w:sz w:val="24"/>
          <w:szCs w:val="24"/>
          <w:rtl/>
        </w:rPr>
      </w:pPr>
      <w:r>
        <w:rPr>
          <w:rFonts w:ascii="Arial" w:eastAsia="Times New Roman" w:hAnsi="Arial" w:cs="David" w:hint="cs"/>
          <w:sz w:val="24"/>
          <w:szCs w:val="24"/>
          <w:rtl/>
        </w:rPr>
        <w:t>סעיף 79 לחוק המקרקעין קובע שעל ש</w:t>
      </w:r>
      <w:r w:rsidR="00AB2127" w:rsidRPr="00AB2127">
        <w:rPr>
          <w:rFonts w:ascii="Arial" w:eastAsia="Times New Roman" w:hAnsi="Arial" w:cs="David" w:hint="cs"/>
          <w:sz w:val="24"/>
          <w:szCs w:val="24"/>
          <w:rtl/>
        </w:rPr>
        <w:t>כיר</w:t>
      </w:r>
      <w:r>
        <w:rPr>
          <w:rFonts w:ascii="Arial" w:eastAsia="Times New Roman" w:hAnsi="Arial" w:cs="David" w:hint="cs"/>
          <w:sz w:val="24"/>
          <w:szCs w:val="24"/>
          <w:rtl/>
        </w:rPr>
        <w:t>ו</w:t>
      </w:r>
      <w:r w:rsidR="00AB2127" w:rsidRPr="00AB2127">
        <w:rPr>
          <w:rFonts w:ascii="Arial" w:eastAsia="Times New Roman" w:hAnsi="Arial" w:cs="David" w:hint="cs"/>
          <w:sz w:val="24"/>
          <w:szCs w:val="24"/>
          <w:rtl/>
        </w:rPr>
        <w:t>ת שהיא פחות מחמש שנים לא חל סעיף 8 לחוק המקרקעין.</w:t>
      </w:r>
    </w:p>
    <w:p w:rsidR="00540FA4" w:rsidRPr="00AB2127" w:rsidRDefault="00540FA4"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u w:val="single"/>
          <w:rtl/>
        </w:rPr>
        <w:t>מקרה דוגמא</w:t>
      </w:r>
      <w:r w:rsidRPr="00AB2127">
        <w:rPr>
          <w:rFonts w:ascii="Arial" w:eastAsia="Times New Roman" w:hAnsi="Arial" w:cs="David" w:hint="cs"/>
          <w:sz w:val="24"/>
          <w:szCs w:val="24"/>
          <w:rtl/>
        </w:rPr>
        <w:t xml:space="preserve">:  סטודנט שכר דירה רק לשנה והחוזה נעשה בע"פ- עכשיו יש מחלוקת האם החוזה תקף? אין דרישת כתב לפי סעיף 8 ולכן גם חוזה בע"פ תקף! יחד עם זאת כולנו יודעים שגם בהשכרה קצרה נהוג שעושים בכתב- מכיוון שיש נוהג אז יש דרישת כתב ראייתית שנובעת מסעיף 80 לחוק הפרוצדורה האזרחית העותמאנית.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נכסי מקרקעין בניגוד לנכסי מטלטלין נשארים במקומם שנים רבות, התוצאה היא שמגיעים לבתי המשפט סכסוכים חוזיים גם עשרות שנים אחרי כריתת החוזה. בחוזים מאוד ישנים עורכי דין מתבלבלים בקשר לדרישה לכתב. חוק המקרקעין נכנס ב1970- חוזה שנכרת לפני כן נהגו לעשות אותו בכתב לאור סעיף 80 לחוק הפרוצדורה העותמאני כדרישה ראייתית ולא כדרישה מהותית לפי סעיף 8 לחוק המקרעין. </w:t>
      </w:r>
    </w:p>
    <w:p w:rsidR="00AB2127" w:rsidRPr="00540FA4" w:rsidRDefault="00AB2127" w:rsidP="000B519A">
      <w:pPr>
        <w:spacing w:after="0"/>
        <w:rPr>
          <w:rFonts w:ascii="Arial" w:eastAsia="Times New Roman" w:hAnsi="Arial" w:cs="David"/>
          <w:sz w:val="24"/>
          <w:szCs w:val="24"/>
          <w:u w:val="single"/>
          <w:rtl/>
        </w:rPr>
      </w:pPr>
      <w:r w:rsidRPr="00540FA4">
        <w:rPr>
          <w:rFonts w:ascii="Arial" w:eastAsia="Times New Roman" w:hAnsi="Arial" w:cs="David" w:hint="cs"/>
          <w:sz w:val="24"/>
          <w:szCs w:val="24"/>
          <w:u w:val="single"/>
          <w:rtl/>
        </w:rPr>
        <w:t>מקרה: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א' הוא בעלים של מקרק</w:t>
      </w:r>
      <w:r w:rsidR="00540FA4">
        <w:rPr>
          <w:rFonts w:ascii="Arial" w:eastAsia="Times New Roman" w:hAnsi="Arial" w:cs="David" w:hint="cs"/>
          <w:sz w:val="24"/>
          <w:szCs w:val="24"/>
          <w:rtl/>
        </w:rPr>
        <w:t>עין. הוא כורת חוזה עם ב' ב1.3 הוא מתחייב</w:t>
      </w:r>
      <w:r w:rsidRPr="00AB2127">
        <w:rPr>
          <w:rFonts w:ascii="Arial" w:eastAsia="Times New Roman" w:hAnsi="Arial" w:cs="David" w:hint="cs"/>
          <w:sz w:val="24"/>
          <w:szCs w:val="24"/>
          <w:rtl/>
        </w:rPr>
        <w:t xml:space="preserve"> להעביר לו בעלות על מקרקעין (חל חוק המקרקעין). א' מתחייב להעביר את הבעלות ב1.12 אבל ב 1.6 ב' עושה חוזה עם ג' שבו הוא מתחייב להעביר לג' את הבעלות באותם מקרקעין ב2.12. האם החוזה בין ב' לג' חל עליו סעיף 8 לחוק המקרקעין? כן. העובדה שב' עדיין לא בעלים לא משנה כלום. מותר לאדם להתחייב להקנות בעלות בכנס שהוא עדיין לא בעלו. הוא לא יכולה להקנות בעלות אבל הוא יכול להתחייב להקנות אותה בעתיד. אבל, ב' יכול לעשות גם עסקה אחרת: במשפט המודרני יש סוגים שונים של נכסים וגם זכויות הם נכסים (אם פוני חייב לי מיליון בעוד שנה אנ יכולצלמכור את הזכות הזו למישהו)- לב' יש זכות חוזית לקבלת בעלות במקרקעין מא' והוא יכול להתחייב לג' לזכות החוזית הזאת (מכר לו את הזכות)- ואז מה שב' מוכר לג' הוא לא מקרקעין אלא זכות ואז לא חל סעיף 8 לחוק המקרקעין! על מכר של זכות אין דרישת כתב. (בתי המשפט קבעו שיש נוהג שכאשר מוכרים זכות שתוכנה הוא בעלות במקרקעין אז יש נוהג שחוזים כאלו נעשים בכתב אז יש דרישת כתב ראייתית מתוקף סעיף 80 לחוק הפרוצדורה האזרחית).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EA420D">
        <w:rPr>
          <w:rFonts w:ascii="Arial" w:eastAsia="Times New Roman" w:hAnsi="Arial" w:cs="David" w:hint="cs"/>
          <w:sz w:val="24"/>
          <w:szCs w:val="24"/>
          <w:u w:val="single"/>
          <w:rtl/>
        </w:rPr>
        <w:lastRenderedPageBreak/>
        <w:t>לסיכום,</w:t>
      </w:r>
      <w:r w:rsidRPr="00AB2127">
        <w:rPr>
          <w:rFonts w:ascii="Arial" w:eastAsia="Times New Roman" w:hAnsi="Arial" w:cs="David" w:hint="cs"/>
          <w:sz w:val="24"/>
          <w:szCs w:val="24"/>
          <w:rtl/>
        </w:rPr>
        <w:t xml:space="preserve"> כשיש דרישת כתב מהותית לאחד מהחוקים הספציפים מתעוררת שאלה בחוזה שחל בע"פ האם הוא בתוקף או לא? יש לבדוק האם דרישת הכתב הנוגעת לעניין בכלל חלה? כי לא תמיד היא חלה. יש לחשוב תמיד, על מה חלה דרישת הכתב. אם היא לא חלה? אז חל סעיף 23 לחוק החוזים (שאפשר לעשות את החוזה בכל צורה ).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EA420D">
        <w:rPr>
          <w:rFonts w:ascii="Arial" w:eastAsia="Times New Roman" w:hAnsi="Arial" w:cs="David" w:hint="cs"/>
          <w:sz w:val="24"/>
          <w:szCs w:val="24"/>
          <w:u w:val="single"/>
          <w:rtl/>
        </w:rPr>
        <w:t>מקרה</w:t>
      </w:r>
      <w:r w:rsidRPr="00AB2127">
        <w:rPr>
          <w:rFonts w:ascii="Arial" w:eastAsia="Times New Roman" w:hAnsi="Arial" w:cs="David" w:hint="cs"/>
          <w:sz w:val="24"/>
          <w:szCs w:val="24"/>
          <w:rtl/>
        </w:rPr>
        <w:t xml:space="preserve">: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בין בשני צדדים נערך חוזה למכר מקרקעין הכל סוכם ונכתב, אבל בשלב מסויים הייתה הפרה והמוכר לא העביר את המקרקעין. הקונה מגיש תביעה ואז מסתבר לו שהחוזה שלו אבד. מה עושים? אם היה כבר ביצוע של החוזה- זה מכפר על הכתב (ראי קלמר נ' גיא). אם לא היה עדיין ביצוע של החוזה- (פס"ד שם טוב נ' פרץ דעת השופט עמית) אומר עמית: סוג זה של מקרים עניינו במישור הראייתי בלבד. הלכה פסוקה היא כי דרישת הכתב המהותית קוימה, בעת כריתת החוזה התכלית המהותית קויימה וזה שהמסמך הלך לאיבוד לא אומר שלא התבצעה הדרישה המהותית. העיה היא רק איך מוכיחים שהיה מסמך בכתב? השופט עמית העיר בהערת אגב בפס"ד הנ"ל- להוכיח באמצעות ראיה משנית כמו למשל צילום, או אם אין אז העדה בע"פ על כך שנעשה חוזה בכתב , מבנהו , צורתו ותוכנו- אם השופט יאמין אז הוא יקבע כי היה חוזה תקף ודרישת הכתב קויימה.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פס"ד שעוסקים בסעיף 8 לחוק המקרקעין:</w:t>
      </w:r>
    </w:p>
    <w:p w:rsidR="00AB2127" w:rsidRPr="00AB2127" w:rsidRDefault="00EA420D" w:rsidP="000B519A">
      <w:pPr>
        <w:pStyle w:val="ListParagraph"/>
        <w:numPr>
          <w:ilvl w:val="0"/>
          <w:numId w:val="38"/>
        </w:numPr>
        <w:spacing w:after="0"/>
        <w:ind w:left="0"/>
        <w:rPr>
          <w:rFonts w:ascii="Arial" w:eastAsia="Times New Roman" w:hAnsi="Arial" w:cs="David"/>
          <w:sz w:val="24"/>
          <w:szCs w:val="24"/>
        </w:rPr>
      </w:pPr>
      <w:r w:rsidRPr="00146EFA">
        <w:rPr>
          <w:rFonts w:ascii="Arial" w:eastAsia="Times New Roman" w:hAnsi="Arial" w:cs="David" w:hint="cs"/>
          <w:sz w:val="24"/>
          <w:szCs w:val="24"/>
          <w:highlight w:val="lightGray"/>
          <w:rtl/>
        </w:rPr>
        <w:t>גרוסמן נ' ביד</w:t>
      </w:r>
      <w:r w:rsidR="00AB2127" w:rsidRPr="00146EFA">
        <w:rPr>
          <w:rFonts w:ascii="Arial" w:eastAsia="Times New Roman" w:hAnsi="Arial" w:cs="David" w:hint="cs"/>
          <w:sz w:val="24"/>
          <w:szCs w:val="24"/>
          <w:highlight w:val="lightGray"/>
          <w:rtl/>
        </w:rPr>
        <w:t>רמן-</w:t>
      </w:r>
      <w:r w:rsidR="00AB2127" w:rsidRPr="00AB2127">
        <w:rPr>
          <w:rFonts w:ascii="Arial" w:eastAsia="Times New Roman" w:hAnsi="Arial" w:cs="David" w:hint="cs"/>
          <w:sz w:val="24"/>
          <w:szCs w:val="24"/>
          <w:rtl/>
        </w:rPr>
        <w:t xml:space="preserve"> קבע כי דרישת הכתב היא מהותית. פס"ד זה ניתן ב1971 ורק ב1.1.1970 נכנס לתוקף חוק המקרקעין ולכן נכרת חוזה אחרי ה 1.1.70 וכבר הצדדים הספיקו לעבור שתי ערכאות ולקבל פס"ד- למה ההליך היה כ"כ מהיר? הערערו בעליון היה על דחיית התביעה על הסף של ביהמ"ש המחוזי והוא כלל לא שמע עדים בהנחה שכל מה שאומר התובע הוא נכון (הוא דחה על הסף כי החוזה נכרת בע"פ ואחר כך הועלה על הכתב ע"י בנו של הקונה- והמסמך משקף את מה שהסכימו בע"פ- מסמך שנעשה אחר כך ומסכם את ההסכם יכול להיות טוב לדרישת כתב ראייתית ולא מהותית כמו שנדרשת לפי סעיף 8 לחוק המקרקעין ולכן דחה את התביעה על הסף). השאלה היחידה שהתעוררה היא האם דרישת הכתב של סעיף 8 היא מהותית או לא? שאלות אחרות לא עלו כי הטענה במחוזי הייתה כי החוזה נעשה בע"פ. </w:t>
      </w:r>
    </w:p>
    <w:p w:rsidR="00AB2127" w:rsidRPr="00AB2127" w:rsidRDefault="00AB2127" w:rsidP="000B519A">
      <w:pPr>
        <w:pStyle w:val="ListParagraph"/>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למה עורך הדין של גרוסמן לא טען במחוזי שהמסמך הקיים הוא החוזה? </w:t>
      </w:r>
    </w:p>
    <w:p w:rsidR="00AB2127" w:rsidRPr="00AB2127" w:rsidRDefault="00AB2127" w:rsidP="000B519A">
      <w:pPr>
        <w:pStyle w:val="ListParagraph"/>
        <w:spacing w:after="0"/>
        <w:ind w:left="0"/>
        <w:rPr>
          <w:rFonts w:ascii="Arial" w:eastAsia="Times New Roman" w:hAnsi="Arial" w:cs="David"/>
          <w:sz w:val="24"/>
          <w:szCs w:val="24"/>
          <w:rtl/>
        </w:rPr>
      </w:pPr>
      <w:r w:rsidRPr="00AB2127">
        <w:rPr>
          <w:rFonts w:ascii="Arial" w:eastAsia="Times New Roman" w:hAnsi="Arial" w:cs="David" w:hint="cs"/>
          <w:sz w:val="24"/>
          <w:szCs w:val="24"/>
          <w:rtl/>
        </w:rPr>
        <w:t>כי אלו לא היו העובדות! אם הוא היה טוען כך היה זה שקר.</w:t>
      </w:r>
    </w:p>
    <w:p w:rsidR="00AB2127" w:rsidRPr="00AB2127" w:rsidRDefault="00AB2127" w:rsidP="000B519A">
      <w:pPr>
        <w:pStyle w:val="ListParagraph"/>
        <w:spacing w:after="0"/>
        <w:ind w:left="0"/>
        <w:rPr>
          <w:rFonts w:ascii="Arial" w:eastAsia="Times New Roman" w:hAnsi="Arial" w:cs="David"/>
          <w:sz w:val="24"/>
          <w:szCs w:val="24"/>
          <w:rtl/>
        </w:rPr>
      </w:pPr>
      <w:r w:rsidRPr="00AB2127">
        <w:rPr>
          <w:rFonts w:ascii="Arial" w:eastAsia="Times New Roman" w:hAnsi="Arial" w:cs="David" w:hint="cs"/>
          <w:sz w:val="24"/>
          <w:szCs w:val="24"/>
          <w:rtl/>
        </w:rPr>
        <w:t>למה מבחינה טקטית הוא לא טען כך?</w:t>
      </w:r>
    </w:p>
    <w:p w:rsidR="00AB2127" w:rsidRPr="00AB2127" w:rsidRDefault="00AB2127" w:rsidP="000B519A">
      <w:pPr>
        <w:pStyle w:val="ListParagraph"/>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הוא לא ידע כי דרישת הכתב היא מהותית. הוא הניח שכמו שבמשך שנים רבות הדין היה שזו דרישה ראייתית כמו שהיה עד 1970 כך גם נשאר. </w:t>
      </w:r>
    </w:p>
    <w:p w:rsidR="00AB2127" w:rsidRPr="00AB2127" w:rsidRDefault="00AB2127" w:rsidP="000B519A">
      <w:pPr>
        <w:pStyle w:val="ListParagraph"/>
        <w:spacing w:after="0"/>
        <w:ind w:left="0"/>
        <w:rPr>
          <w:rFonts w:ascii="Arial" w:eastAsia="Times New Roman" w:hAnsi="Arial" w:cs="David"/>
          <w:sz w:val="24"/>
          <w:szCs w:val="24"/>
          <w:rtl/>
        </w:rPr>
      </w:pPr>
    </w:p>
    <w:p w:rsidR="00AB2127" w:rsidRPr="00AB2127" w:rsidRDefault="00AB2127" w:rsidP="000B519A">
      <w:pPr>
        <w:pStyle w:val="ListParagraph"/>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ברגע שקבע בית המשפט את ההלכה בגרוסמן נ' בידרמן הגיעו מקרים נוספים ושם כבר עולה שאלה אחרת והיא: </w:t>
      </w:r>
      <w:r w:rsidRPr="00EA420D">
        <w:rPr>
          <w:rFonts w:ascii="Arial" w:eastAsia="Times New Roman" w:hAnsi="Arial" w:cs="David" w:hint="cs"/>
          <w:b/>
          <w:bCs/>
          <w:sz w:val="24"/>
          <w:szCs w:val="24"/>
          <w:u w:val="single"/>
          <w:rtl/>
        </w:rPr>
        <w:t>היקף המסמך הכתוב.</w:t>
      </w:r>
      <w:r w:rsidRPr="00AB2127">
        <w:rPr>
          <w:rFonts w:ascii="Arial" w:eastAsia="Times New Roman" w:hAnsi="Arial" w:cs="David" w:hint="cs"/>
          <w:sz w:val="24"/>
          <w:szCs w:val="24"/>
          <w:rtl/>
        </w:rPr>
        <w:t xml:space="preserve"> </w:t>
      </w:r>
    </w:p>
    <w:p w:rsidR="00AB2127" w:rsidRPr="00AB2127" w:rsidRDefault="00AB2127" w:rsidP="000B519A">
      <w:pPr>
        <w:pStyle w:val="ListParagraph"/>
        <w:spacing w:after="0"/>
        <w:ind w:left="0"/>
        <w:rPr>
          <w:rFonts w:ascii="Arial" w:eastAsia="Times New Roman" w:hAnsi="Arial" w:cs="David"/>
          <w:sz w:val="24"/>
          <w:szCs w:val="24"/>
          <w:rtl/>
        </w:rPr>
      </w:pPr>
    </w:p>
    <w:p w:rsidR="00AB2127" w:rsidRPr="00AB2127" w:rsidRDefault="00AB2127" w:rsidP="000B519A">
      <w:pPr>
        <w:pStyle w:val="ListParagraph"/>
        <w:numPr>
          <w:ilvl w:val="0"/>
          <w:numId w:val="38"/>
        </w:numPr>
        <w:spacing w:after="0"/>
        <w:ind w:left="0"/>
        <w:rPr>
          <w:rFonts w:ascii="Arial" w:eastAsia="Times New Roman" w:hAnsi="Arial" w:cs="David"/>
          <w:sz w:val="24"/>
          <w:szCs w:val="24"/>
        </w:rPr>
      </w:pPr>
      <w:r w:rsidRPr="00146EFA">
        <w:rPr>
          <w:rFonts w:ascii="Arial" w:eastAsia="Times New Roman" w:hAnsi="Arial" w:cs="David" w:hint="cs"/>
          <w:sz w:val="24"/>
          <w:szCs w:val="24"/>
          <w:highlight w:val="lightGray"/>
          <w:rtl/>
        </w:rPr>
        <w:t>קפולסקי נ' גני גולן</w:t>
      </w:r>
      <w:r w:rsidRPr="00AB2127">
        <w:rPr>
          <w:rFonts w:ascii="Arial" w:eastAsia="Times New Roman" w:hAnsi="Arial" w:cs="David" w:hint="cs"/>
          <w:sz w:val="24"/>
          <w:szCs w:val="24"/>
          <w:rtl/>
        </w:rPr>
        <w:t>- נעשתה עסקה במקרקעין בה המוכר מנסה להתחמק מהעיסקה והקונה מגיש תביעה לאכיפת החוזה. כשהקונים מגישים את התביעה במחוזי הם צירפו שני מסמכים : קבלה על תשלום ומתוכנית הנדסית של המקרקע</w:t>
      </w:r>
      <w:r w:rsidR="00146EFA">
        <w:rPr>
          <w:rFonts w:ascii="Arial" w:eastAsia="Times New Roman" w:hAnsi="Arial" w:cs="David" w:hint="cs"/>
          <w:sz w:val="24"/>
          <w:szCs w:val="24"/>
          <w:rtl/>
        </w:rPr>
        <w:t>ין ששני הצדדים חתומים עליו. בכתב</w:t>
      </w:r>
      <w:r w:rsidRPr="00AB2127">
        <w:rPr>
          <w:rFonts w:ascii="Arial" w:eastAsia="Times New Roman" w:hAnsi="Arial" w:cs="David" w:hint="cs"/>
          <w:sz w:val="24"/>
          <w:szCs w:val="24"/>
          <w:rtl/>
        </w:rPr>
        <w:t xml:space="preserve"> התביעה נכתב כי שני המסמכים מוכיחים את החוזה. בזמן שהתיק של קפולסקי היה במחוזי ועוד לא דנו בו ניתנה ההלכה בנושא </w:t>
      </w:r>
      <w:r w:rsidR="00146EFA">
        <w:rPr>
          <w:rFonts w:ascii="Arial" w:eastAsia="Times New Roman" w:hAnsi="Arial" w:cs="David" w:hint="cs"/>
          <w:sz w:val="24"/>
          <w:szCs w:val="24"/>
          <w:rtl/>
        </w:rPr>
        <w:t>גורסמן נ' בידרמן, ביקש עורך הדין</w:t>
      </w:r>
      <w:r w:rsidRPr="00AB2127">
        <w:rPr>
          <w:rFonts w:ascii="Arial" w:eastAsia="Times New Roman" w:hAnsi="Arial" w:cs="David" w:hint="cs"/>
          <w:sz w:val="24"/>
          <w:szCs w:val="24"/>
          <w:rtl/>
        </w:rPr>
        <w:t xml:space="preserve"> של </w:t>
      </w:r>
      <w:r w:rsidR="00146EFA">
        <w:rPr>
          <w:rFonts w:ascii="Arial" w:eastAsia="Times New Roman" w:hAnsi="Arial" w:cs="David" w:hint="cs"/>
          <w:sz w:val="24"/>
          <w:szCs w:val="24"/>
          <w:rtl/>
        </w:rPr>
        <w:t>ק</w:t>
      </w:r>
      <w:r w:rsidRPr="00AB2127">
        <w:rPr>
          <w:rFonts w:ascii="Arial" w:eastAsia="Times New Roman" w:hAnsi="Arial" w:cs="David" w:hint="cs"/>
          <w:sz w:val="24"/>
          <w:szCs w:val="24"/>
          <w:rtl/>
        </w:rPr>
        <w:t xml:space="preserve">פולסקי לשנות את התביעה שלו והוא טען כי שני המסמכים האלו הם החוזה עצמו. מה שמטופש מצד אחד כי תוכנית קבלנית לא יכולה להיות חוזה. מה שהיה חכם כי אם הוא לא היה משנה את זה היו דוחים אותו ישר על הסף. בסוף המחוזי שמע אותו ודחה את תביעתו והוא הגיע לעליון והשופט היה מוכן להניח בכאילו והמסמכים הללו היו החוזה עצמו ועבר לשאלה האם מבחינת היקפו החוזה מקיים את דרישת הכתב המהותית. הסיבה שבה השופט עציוני דן בשאלה זו היא כדי שהציבור ידע ישר בתחילת הדרך מהו היקף דרישת הכתב המהותית. </w:t>
      </w:r>
      <w:r w:rsidRPr="00146EFA">
        <w:rPr>
          <w:rFonts w:ascii="Arial" w:eastAsia="Times New Roman" w:hAnsi="Arial" w:cs="David" w:hint="cs"/>
          <w:b/>
          <w:bCs/>
          <w:sz w:val="24"/>
          <w:szCs w:val="24"/>
          <w:rtl/>
        </w:rPr>
        <w:t>הוא מחליט כי הם לא מקיימים את היקף דרישת הכתב משום שהיא לא מכילה את כל הפרטים הנדרשים</w:t>
      </w:r>
      <w:r w:rsidRPr="00AB2127">
        <w:rPr>
          <w:rFonts w:ascii="Arial" w:eastAsia="Times New Roman" w:hAnsi="Arial" w:cs="David" w:hint="cs"/>
          <w:sz w:val="24"/>
          <w:szCs w:val="24"/>
          <w:rtl/>
        </w:rPr>
        <w:t xml:space="preserve"> . זכרי כי בתחילת שנות ה70 אנו עדיין נמצאים בשלב ההחמרה במסויימות ובדרישת הכתב ולכן הם קובעים כי כל הפרטים המהותיים וכל מה שהסכימו הצדדים צריכים להיות כתובים במסמך. </w:t>
      </w:r>
    </w:p>
    <w:p w:rsidR="00AB2127" w:rsidRPr="00AB2127" w:rsidRDefault="00AB2127" w:rsidP="000B519A">
      <w:pPr>
        <w:pStyle w:val="ListParagraph"/>
        <w:spacing w:after="0"/>
        <w:ind w:left="0"/>
        <w:rPr>
          <w:rFonts w:ascii="Arial" w:eastAsia="Times New Roman" w:hAnsi="Arial" w:cs="David"/>
          <w:sz w:val="24"/>
          <w:szCs w:val="24"/>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תקוותו של השופט עציוני שהבהרת התמונה תמנע התדיינויות גרמה להפך: יש דרישת צורה מהותית שאם היא לא מתקיימת אין תוקף לחוזה  וזוהי דרישה מורכבת. במקרים רבים הדרישה לא תקויים כך . במיוחד במקרים שנערכים זכרון דברים. והדרישה החמורה לצורה (שכל הפרטים המוסכמים יהיו כתובים במסמך) </w:t>
      </w:r>
      <w:r w:rsidRPr="00AB2127">
        <w:rPr>
          <w:rFonts w:ascii="Arial" w:eastAsia="Times New Roman" w:hAnsi="Arial" w:cs="David" w:hint="cs"/>
          <w:sz w:val="24"/>
          <w:szCs w:val="24"/>
          <w:rtl/>
        </w:rPr>
        <w:lastRenderedPageBreak/>
        <w:t>שהוא הביא מביאה לכך שהיא פותחת פירצה להתחמקויות רבות מהחוזה כי חסר פרט אחד קטן בדרישת הצורה. אז כל אחד שרצה להתחמק מחוזה הגיע לבימ"ש בטענה כי חסר פרט בכתב בחוזה. (מאמצע שנות ה70 המשק הישראלי היה באינפלציה וזה הביא לחוסר יציבות חוזית כי תחשיבי הכדאיות שנעשו באותו זמן לא היו כדאיים מהר מאוד וחיפשו דרכים לצאת מהחוזה).</w:t>
      </w:r>
    </w:p>
    <w:p w:rsidR="00AB2127" w:rsidRPr="00AB2127" w:rsidRDefault="00AB2127" w:rsidP="000B519A">
      <w:pPr>
        <w:spacing w:after="0"/>
        <w:rPr>
          <w:rFonts w:ascii="Arial" w:eastAsia="Times New Roman" w:hAnsi="Arial" w:cs="David"/>
          <w:sz w:val="24"/>
          <w:szCs w:val="24"/>
          <w:rtl/>
        </w:rPr>
      </w:pPr>
      <w:r w:rsidRPr="00146EFA">
        <w:rPr>
          <w:rFonts w:ascii="Arial" w:eastAsia="Times New Roman" w:hAnsi="Arial" w:cs="David" w:hint="cs"/>
          <w:sz w:val="24"/>
          <w:szCs w:val="24"/>
          <w:u w:val="single"/>
          <w:rtl/>
        </w:rPr>
        <w:t>תגובת בית המשפט העליון</w:t>
      </w:r>
      <w:r w:rsidRPr="00AB2127">
        <w:rPr>
          <w:rFonts w:ascii="Arial" w:eastAsia="Times New Roman" w:hAnsi="Arial" w:cs="David" w:hint="cs"/>
          <w:sz w:val="24"/>
          <w:szCs w:val="24"/>
          <w:rtl/>
        </w:rPr>
        <w:t xml:space="preserve">: </w:t>
      </w:r>
      <w:r w:rsidRPr="00146EFA">
        <w:rPr>
          <w:rFonts w:ascii="Arial" w:eastAsia="Times New Roman" w:hAnsi="Arial" w:cs="David" w:hint="cs"/>
          <w:b/>
          <w:bCs/>
          <w:sz w:val="24"/>
          <w:szCs w:val="24"/>
          <w:rtl/>
        </w:rPr>
        <w:t>לקראת סוף שנות ה70 תחילת ה80</w:t>
      </w:r>
      <w:r w:rsidRPr="00146EFA">
        <w:rPr>
          <w:rFonts w:ascii="Arial" w:eastAsia="Times New Roman" w:hAnsi="Arial" w:cs="David"/>
          <w:b/>
          <w:bCs/>
          <w:sz w:val="24"/>
          <w:szCs w:val="24"/>
          <w:rtl/>
        </w:rPr>
        <w:t>—</w:t>
      </w:r>
      <w:r w:rsidRPr="00146EFA">
        <w:rPr>
          <w:rFonts w:ascii="Arial" w:eastAsia="Times New Roman" w:hAnsi="Arial" w:cs="David" w:hint="cs"/>
          <w:b/>
          <w:bCs/>
          <w:sz w:val="24"/>
          <w:szCs w:val="24"/>
          <w:rtl/>
        </w:rPr>
        <w:t>ריכוך בהיקף דרישת הכתב.</w:t>
      </w:r>
      <w:r w:rsidRPr="00AB2127">
        <w:rPr>
          <w:rFonts w:ascii="Arial" w:eastAsia="Times New Roman" w:hAnsi="Arial" w:cs="David" w:hint="cs"/>
          <w:sz w:val="24"/>
          <w:szCs w:val="24"/>
          <w:rtl/>
        </w:rPr>
        <w:t xml:space="preserve"> הוא בא לידי ביטוי בהיקף דרישת המסויימות ודרישת הכתב (פס"ד הקלאסי הוא רבינאי נ' מן שקד)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מוסיף ביהמ"ש שכאשר מפעילים מנגנוני השלמה נורמטיבים להשלמת חוסר במסוימות המנגנונים האלו כאילו משלימים גם  את הדרישה לכתב. </w:t>
      </w:r>
    </w:p>
    <w:p w:rsidR="00AB2127" w:rsidRPr="00AB2127" w:rsidRDefault="00AB2127" w:rsidP="000B519A">
      <w:pPr>
        <w:spacing w:after="0"/>
        <w:rPr>
          <w:rFonts w:ascii="Arial" w:eastAsia="Times New Roman" w:hAnsi="Arial" w:cs="David"/>
          <w:b/>
          <w:bCs/>
          <w:sz w:val="24"/>
          <w:szCs w:val="24"/>
          <w:rtl/>
        </w:rPr>
      </w:pPr>
      <w:r w:rsidRPr="00AB2127">
        <w:rPr>
          <w:rFonts w:ascii="Arial" w:eastAsia="Times New Roman" w:hAnsi="Arial" w:cs="David" w:hint="cs"/>
          <w:b/>
          <w:bCs/>
          <w:sz w:val="24"/>
          <w:szCs w:val="24"/>
          <w:rtl/>
        </w:rPr>
        <w:t xml:space="preserve">מבחינת דרישת הכתב המהותית כל הפרטים שהוסכמו צריכים להיות במסמך הכתוב- גם אם הם שוליים!  אם הצדדים הסכימו על 10 פרטים שרק 5 מהם מהותיים ואת ה5 הם כתבו בחוזה ואת השוליים לא כתבו- החוזה לא יהיה תקף! </w:t>
      </w:r>
    </w:p>
    <w:p w:rsidR="00AB2127" w:rsidRPr="00AB2127" w:rsidRDefault="00AB2127" w:rsidP="000B519A">
      <w:pPr>
        <w:spacing w:after="0"/>
        <w:rPr>
          <w:rFonts w:ascii="Arial" w:eastAsia="Times New Roman" w:hAnsi="Arial" w:cs="David"/>
          <w:sz w:val="24"/>
          <w:szCs w:val="24"/>
          <w:rtl/>
        </w:rPr>
      </w:pPr>
    </w:p>
    <w:p w:rsidR="00AB2127" w:rsidRDefault="00AB2127" w:rsidP="0045249E">
      <w:pPr>
        <w:spacing w:after="0"/>
        <w:rPr>
          <w:rFonts w:ascii="Arial" w:eastAsia="Times New Roman" w:hAnsi="Arial" w:cs="David"/>
          <w:sz w:val="24"/>
          <w:szCs w:val="24"/>
          <w:rtl/>
        </w:rPr>
      </w:pPr>
      <w:r w:rsidRPr="00146EFA">
        <w:rPr>
          <w:rFonts w:ascii="Arial" w:eastAsia="Times New Roman" w:hAnsi="Arial" w:cs="David" w:hint="cs"/>
          <w:sz w:val="24"/>
          <w:szCs w:val="24"/>
          <w:highlight w:val="lightGray"/>
          <w:rtl/>
        </w:rPr>
        <w:t>פס"ד רבינאי</w:t>
      </w:r>
      <w:r w:rsidRPr="0045249E">
        <w:rPr>
          <w:rFonts w:ascii="Arial" w:eastAsia="Times New Roman" w:hAnsi="Arial" w:cs="David" w:hint="cs"/>
          <w:sz w:val="24"/>
          <w:szCs w:val="24"/>
          <w:rtl/>
        </w:rPr>
        <w:t xml:space="preserve"> משקף את הגישה מרוככת. אמצע שנות ה80 תחילת 90 רואים פסיקה שממשיכה לרכך עוד יותר את דרישת הכתב.</w:t>
      </w:r>
    </w:p>
    <w:p w:rsidR="0045249E" w:rsidRPr="0045249E" w:rsidRDefault="0045249E" w:rsidP="0045249E">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45249E">
        <w:rPr>
          <w:rFonts w:ascii="Arial" w:eastAsia="Times New Roman" w:hAnsi="Arial" w:cs="David" w:hint="cs"/>
          <w:b/>
          <w:bCs/>
          <w:sz w:val="24"/>
          <w:szCs w:val="24"/>
          <w:u w:val="single"/>
          <w:rtl/>
        </w:rPr>
        <w:t>בנושא החתימה</w:t>
      </w:r>
      <w:r w:rsidRPr="00AB2127">
        <w:rPr>
          <w:rFonts w:ascii="Arial" w:eastAsia="Times New Roman" w:hAnsi="Arial" w:cs="David" w:hint="cs"/>
          <w:b/>
          <w:bCs/>
          <w:sz w:val="24"/>
          <w:szCs w:val="24"/>
          <w:rtl/>
        </w:rPr>
        <w:t>:</w:t>
      </w:r>
      <w:r w:rsidRPr="00AB2127">
        <w:rPr>
          <w:rFonts w:ascii="Arial" w:eastAsia="Times New Roman" w:hAnsi="Arial" w:cs="David" w:hint="cs"/>
          <w:sz w:val="24"/>
          <w:szCs w:val="24"/>
          <w:rtl/>
        </w:rPr>
        <w:t xml:space="preserve"> מה דינו של מסמך שכולל את כל הפרטים אבל הוא לא חתום. האם מתקיימת דרישת הכתב? הפסיקה קבעה שכן! הפסיקה הייתה במגמה של ריכוך דרישת הכתב ולכן ברוח המגמה של ריכוך קבעו כי </w:t>
      </w:r>
      <w:r w:rsidRPr="0045249E">
        <w:rPr>
          <w:rFonts w:ascii="Arial" w:eastAsia="Times New Roman" w:hAnsi="Arial" w:cs="David" w:hint="cs"/>
          <w:b/>
          <w:bCs/>
          <w:sz w:val="24"/>
          <w:szCs w:val="24"/>
          <w:rtl/>
        </w:rPr>
        <w:t>חתימה איננה הכרחית לצורך דרישת הכתב.</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שימי לב</w:t>
      </w:r>
      <w:r w:rsidR="0045249E">
        <w:rPr>
          <w:rFonts w:ascii="Arial" w:eastAsia="Times New Roman" w:hAnsi="Arial" w:cs="David" w:hint="cs"/>
          <w:sz w:val="24"/>
          <w:szCs w:val="24"/>
          <w:rtl/>
        </w:rPr>
        <w:t>:</w:t>
      </w:r>
    </w:p>
    <w:p w:rsidR="00AB2127" w:rsidRPr="00AB2127" w:rsidRDefault="00AB2127" w:rsidP="000B519A">
      <w:pPr>
        <w:pStyle w:val="ListParagraph"/>
        <w:numPr>
          <w:ilvl w:val="0"/>
          <w:numId w:val="2"/>
        </w:numPr>
        <w:spacing w:after="0"/>
        <w:ind w:left="0"/>
        <w:rPr>
          <w:rFonts w:ascii="Arial" w:eastAsia="Times New Roman" w:hAnsi="Arial" w:cs="David"/>
          <w:sz w:val="24"/>
          <w:szCs w:val="24"/>
        </w:rPr>
      </w:pPr>
      <w:r w:rsidRPr="00AB2127">
        <w:rPr>
          <w:rFonts w:ascii="Arial" w:eastAsia="Times New Roman" w:hAnsi="Arial" w:cs="David" w:hint="cs"/>
          <w:sz w:val="24"/>
          <w:szCs w:val="24"/>
          <w:rtl/>
        </w:rPr>
        <w:t>לא נאמר כי חוזה במקרקעין שאיננו חתום תקף. אלא חוזה כתוב ולא חתום מקיים את דרישת הכתב. ברוב ה</w:t>
      </w:r>
      <w:r w:rsidR="0045249E">
        <w:rPr>
          <w:rFonts w:ascii="Arial" w:eastAsia="Times New Roman" w:hAnsi="Arial" w:cs="David" w:hint="cs"/>
          <w:sz w:val="24"/>
          <w:szCs w:val="24"/>
          <w:rtl/>
        </w:rPr>
        <w:t>מקרים אי חותם כזה לא יהיה תקף לא בג</w:t>
      </w:r>
      <w:r w:rsidRPr="00AB2127">
        <w:rPr>
          <w:rFonts w:ascii="Arial" w:eastAsia="Times New Roman" w:hAnsi="Arial" w:cs="David" w:hint="cs"/>
          <w:sz w:val="24"/>
          <w:szCs w:val="24"/>
          <w:rtl/>
        </w:rPr>
        <w:t>לל דרישת הכתב אלא בשל העדר גמירת הדעת. חתימה היא העדה טובה לגמירת הדעת משום שנהוג שהסכם מקרקעין ניסגר בחתימה. יחד עם זאת למדנו כי העדה על גמירת דעת לא נלמדת מסימן אחד ולכן אם יש מספיק סימנים אחרים המעידים על גמירת דעת יכול ביהמ"ש לקבוע כי החוזה תקף גם בלי חתימה (ראי פס"ד בוטקובסקי) מקרים אלו נדירים מאוד.</w:t>
      </w:r>
    </w:p>
    <w:p w:rsidR="00AB2127" w:rsidRPr="00AB2127" w:rsidRDefault="00AB2127" w:rsidP="000B519A">
      <w:pPr>
        <w:pStyle w:val="ListParagraph"/>
        <w:numPr>
          <w:ilvl w:val="0"/>
          <w:numId w:val="2"/>
        </w:numPr>
        <w:spacing w:after="0"/>
        <w:ind w:left="0"/>
        <w:rPr>
          <w:rFonts w:ascii="Arial" w:eastAsia="Times New Roman" w:hAnsi="Arial" w:cs="David"/>
          <w:sz w:val="24"/>
          <w:szCs w:val="24"/>
        </w:rPr>
      </w:pPr>
      <w:r w:rsidRPr="00AB2127">
        <w:rPr>
          <w:rFonts w:ascii="Arial" w:eastAsia="Times New Roman" w:hAnsi="Arial" w:cs="David" w:hint="cs"/>
          <w:sz w:val="24"/>
          <w:szCs w:val="24"/>
          <w:rtl/>
        </w:rPr>
        <w:t xml:space="preserve">ההלכות שנקבעו ביחס לסעיף 8 למקרקעין רלוונטי </w:t>
      </w:r>
      <w:r w:rsidR="00D90909">
        <w:rPr>
          <w:rFonts w:ascii="Arial" w:eastAsia="Times New Roman" w:hAnsi="Arial" w:cs="David" w:hint="cs"/>
          <w:sz w:val="24"/>
          <w:szCs w:val="24"/>
          <w:rtl/>
        </w:rPr>
        <w:t>גם לחוקים אחרים. יש חוקים שבהם בסעיף ש</w:t>
      </w:r>
      <w:r w:rsidRPr="00AB2127">
        <w:rPr>
          <w:rFonts w:ascii="Arial" w:eastAsia="Times New Roman" w:hAnsi="Arial" w:cs="David" w:hint="cs"/>
          <w:sz w:val="24"/>
          <w:szCs w:val="24"/>
          <w:rtl/>
        </w:rPr>
        <w:t xml:space="preserve">דורש כתב יש דרישה מפורשת לחתימה (חוק מתווכים במקרקעין) במקרים אלו, ההלכה שנקבע </w:t>
      </w:r>
      <w:r w:rsidRPr="00146EFA">
        <w:rPr>
          <w:rFonts w:ascii="Arial" w:eastAsia="Times New Roman" w:hAnsi="Arial" w:cs="David" w:hint="cs"/>
          <w:sz w:val="24"/>
          <w:szCs w:val="24"/>
          <w:highlight w:val="lightGray"/>
          <w:rtl/>
        </w:rPr>
        <w:t>בפס"ד בוטקובסקי</w:t>
      </w:r>
      <w:r w:rsidRPr="00AB2127">
        <w:rPr>
          <w:rFonts w:ascii="Arial" w:eastAsia="Times New Roman" w:hAnsi="Arial" w:cs="David" w:hint="cs"/>
          <w:sz w:val="24"/>
          <w:szCs w:val="24"/>
          <w:rtl/>
        </w:rPr>
        <w:t xml:space="preserve"> לא רלוונטית.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45249E">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פסקי דין </w:t>
      </w:r>
      <w:r w:rsidR="0045249E">
        <w:rPr>
          <w:rFonts w:ascii="Arial" w:eastAsia="Times New Roman" w:hAnsi="Arial" w:cs="David" w:hint="cs"/>
          <w:sz w:val="24"/>
          <w:szCs w:val="24"/>
          <w:rtl/>
        </w:rPr>
        <w:t xml:space="preserve">שיש בהם ריכוך נוסף בדרישת הכתב: </w:t>
      </w:r>
      <w:r w:rsidRPr="00AB2127">
        <w:rPr>
          <w:rFonts w:ascii="Arial" w:eastAsia="Times New Roman" w:hAnsi="Arial" w:cs="David" w:hint="cs"/>
          <w:sz w:val="24"/>
          <w:szCs w:val="24"/>
          <w:rtl/>
        </w:rPr>
        <w:t>ע"א אהרונוב נ' אהרונוב, ערעור משפחה פלוני ואלמונית נ' פלוני, עמ"ש חמדן נ' חמדן.</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D90909">
      <w:pPr>
        <w:spacing w:after="0"/>
        <w:rPr>
          <w:rFonts w:ascii="Arial" w:eastAsia="Times New Roman" w:hAnsi="Arial" w:cs="David"/>
          <w:sz w:val="24"/>
          <w:szCs w:val="24"/>
          <w:rtl/>
        </w:rPr>
      </w:pPr>
      <w:r w:rsidRPr="00146EFA">
        <w:rPr>
          <w:rFonts w:ascii="Arial" w:eastAsia="Times New Roman" w:hAnsi="Arial" w:cs="David" w:hint="cs"/>
          <w:sz w:val="24"/>
          <w:szCs w:val="24"/>
          <w:highlight w:val="lightGray"/>
          <w:rtl/>
        </w:rPr>
        <w:t>פס"ד אהרונוב נ' אהרונוב</w:t>
      </w:r>
      <w:r w:rsidRPr="00AB2127">
        <w:rPr>
          <w:rFonts w:ascii="Arial" w:eastAsia="Times New Roman" w:hAnsi="Arial" w:cs="David" w:hint="cs"/>
          <w:sz w:val="24"/>
          <w:szCs w:val="24"/>
          <w:rtl/>
        </w:rPr>
        <w:t xml:space="preserve"> </w:t>
      </w:r>
      <w:r w:rsidR="00D90909">
        <w:rPr>
          <w:rFonts w:ascii="Arial" w:eastAsia="Times New Roman" w:hAnsi="Arial" w:cs="David" w:hint="cs"/>
          <w:sz w:val="24"/>
          <w:szCs w:val="24"/>
          <w:rtl/>
        </w:rPr>
        <w:t xml:space="preserve">- </w:t>
      </w:r>
      <w:r w:rsidRPr="00AB2127">
        <w:rPr>
          <w:rFonts w:ascii="Arial" w:eastAsia="Times New Roman" w:hAnsi="Arial" w:cs="David" w:hint="cs"/>
          <w:sz w:val="24"/>
          <w:szCs w:val="24"/>
          <w:rtl/>
        </w:rPr>
        <w:t>מסופר על זוג שהתחתן. האישה הביאה איתה לנישואין דירה שרכשה לפני והבעל הביא איתו סכום כסף מפירוק ניש</w:t>
      </w:r>
      <w:r w:rsidR="00D90909">
        <w:rPr>
          <w:rFonts w:ascii="Arial" w:eastAsia="Times New Roman" w:hAnsi="Arial" w:cs="David" w:hint="cs"/>
          <w:sz w:val="24"/>
          <w:szCs w:val="24"/>
          <w:rtl/>
        </w:rPr>
        <w:t>ואיו</w:t>
      </w:r>
      <w:r w:rsidRPr="00AB2127">
        <w:rPr>
          <w:rFonts w:ascii="Arial" w:eastAsia="Times New Roman" w:hAnsi="Arial" w:cs="David" w:hint="cs"/>
          <w:sz w:val="24"/>
          <w:szCs w:val="24"/>
          <w:rtl/>
        </w:rPr>
        <w:t xml:space="preserve"> הקודמים. בנישאוים הסכימו בינהם שהבעל ישקיע את הכספים שלו</w:t>
      </w:r>
      <w:r w:rsidR="00D90909">
        <w:rPr>
          <w:rFonts w:ascii="Arial" w:eastAsia="Times New Roman" w:hAnsi="Arial" w:cs="David" w:hint="cs"/>
          <w:sz w:val="24"/>
          <w:szCs w:val="24"/>
          <w:rtl/>
        </w:rPr>
        <w:t xml:space="preserve"> בדירה של האישה כדי לשפצה ובתמור</w:t>
      </w:r>
      <w:r w:rsidRPr="00AB2127">
        <w:rPr>
          <w:rFonts w:ascii="Arial" w:eastAsia="Times New Roman" w:hAnsi="Arial" w:cs="David" w:hint="cs"/>
          <w:sz w:val="24"/>
          <w:szCs w:val="24"/>
          <w:rtl/>
        </w:rPr>
        <w:t xml:space="preserve">ה היא תעביר לו מחצית מהזכויות בדירה . סוג של הסכם מכר- קניית חצי מהזכויות בדירה. מדובר בזוג טרי והם לא עשו זאת בצורה פורמלית בחוזה מקצועני אלא עשו זאת לבד. מצד אחד מדובר בחוזה בתוך הקן המשפחתי, מצד שני מדובר כבר בנישואים שניים ואנשים כבר פחות תמימים. השיפוץ לקח כשנה ובסוף השיפוצים התווסף מסמך נוסף הנכתב ע"י האישה המאשר כי הבעל אכן השקיע את כל מה שצריך וכי מחצית מהדירה שייכת לבעל. לאחר מספר שנים הסתכסכו הצדדים והאישה לא רצתה להעביר מחצית מהדירה. </w:t>
      </w:r>
    </w:p>
    <w:p w:rsidR="00AB2127" w:rsidRPr="00AB2127" w:rsidRDefault="00AB2127" w:rsidP="000B519A">
      <w:pPr>
        <w:spacing w:after="0"/>
        <w:rPr>
          <w:rFonts w:ascii="Arial" w:eastAsia="Times New Roman" w:hAnsi="Arial" w:cs="David"/>
          <w:sz w:val="24"/>
          <w:szCs w:val="24"/>
          <w:rtl/>
        </w:rPr>
      </w:pPr>
      <w:r w:rsidRPr="00D90909">
        <w:rPr>
          <w:rFonts w:ascii="Arial" w:eastAsia="Times New Roman" w:hAnsi="Arial" w:cs="David" w:hint="cs"/>
          <w:sz w:val="24"/>
          <w:szCs w:val="24"/>
          <w:u w:val="single"/>
          <w:rtl/>
        </w:rPr>
        <w:t>טענת האישה</w:t>
      </w:r>
      <w:r w:rsidRPr="00AB2127">
        <w:rPr>
          <w:rFonts w:ascii="Arial" w:eastAsia="Times New Roman" w:hAnsi="Arial" w:cs="David" w:hint="cs"/>
          <w:sz w:val="24"/>
          <w:szCs w:val="24"/>
          <w:rtl/>
        </w:rPr>
        <w:t xml:space="preserve">: המסמך לא מקיים את סעיף 8 לחוק המקרקעין בשל חוסר בפרטים: </w:t>
      </w:r>
    </w:p>
    <w:p w:rsidR="00AB2127" w:rsidRPr="00AB2127" w:rsidRDefault="00AB2127" w:rsidP="000B519A">
      <w:pPr>
        <w:pStyle w:val="ListParagraph"/>
        <w:numPr>
          <w:ilvl w:val="0"/>
          <w:numId w:val="39"/>
        </w:numPr>
        <w:spacing w:after="0"/>
        <w:ind w:left="0"/>
        <w:rPr>
          <w:rFonts w:ascii="Arial" w:eastAsia="Times New Roman" w:hAnsi="Arial" w:cs="David"/>
          <w:sz w:val="24"/>
          <w:szCs w:val="24"/>
        </w:rPr>
      </w:pPr>
      <w:r w:rsidRPr="00AB2127">
        <w:rPr>
          <w:rFonts w:ascii="Arial" w:eastAsia="Times New Roman" w:hAnsi="Arial" w:cs="David" w:hint="cs"/>
          <w:sz w:val="24"/>
          <w:szCs w:val="24"/>
          <w:rtl/>
        </w:rPr>
        <w:t xml:space="preserve">תיאור הנכס (מיקומי וכדומה)- ביהמ"ש קבע כי אמנם יש חוסר אך ניתן להשלים אותו ממספר ראיות ועדויות חיצוניות.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פה ניתן לראות כי קפיצת מדרגה מבחינת ההתרככות כי תיאור הנכס הוא פרט מהותי וביהמ"ש מוכן להשלימו. ביהמ"ש עושה פה השלמה עובדתית (מה שמזכיר דרישת כתב ראייתית ולא מהותית). </w:t>
      </w:r>
    </w:p>
    <w:p w:rsidR="00AB2127" w:rsidRPr="00D90909" w:rsidRDefault="00AB2127" w:rsidP="000B519A">
      <w:pPr>
        <w:pStyle w:val="ListParagraph"/>
        <w:numPr>
          <w:ilvl w:val="0"/>
          <w:numId w:val="39"/>
        </w:numPr>
        <w:spacing w:after="0"/>
        <w:ind w:left="0"/>
        <w:rPr>
          <w:rFonts w:ascii="Arial" w:eastAsia="Times New Roman" w:hAnsi="Arial" w:cs="David"/>
          <w:b/>
          <w:bCs/>
          <w:sz w:val="24"/>
          <w:szCs w:val="24"/>
        </w:rPr>
      </w:pPr>
      <w:r w:rsidRPr="00AB2127">
        <w:rPr>
          <w:rFonts w:ascii="Arial" w:eastAsia="Times New Roman" w:hAnsi="Arial" w:cs="David" w:hint="cs"/>
          <w:sz w:val="24"/>
          <w:szCs w:val="24"/>
          <w:rtl/>
        </w:rPr>
        <w:t xml:space="preserve">התמורה- בסהכם הראשון כתוב שהבעל ישקיע "כמה שצריך"- לא מוזכר סכום נקוב. ביהמ"ש קובע כי אכן חסרה הסכמה על התמורה , אילו ניצב מסמך זה לבדו לא היה מנוס כי הוא לוקה בחסר ביחס לשיעור התמורה המוסכמת וזה לא עולה בקנה אחד עם דרישת הכתב בסעיף 8 לחוק המקרקעין , לא ניתן להשלמה , לא ניתן להוכחה בראיות חיצוניות  (זו דרישת כתב מהותית). בעניין זה הייתה קיימת פסיקה קודמת הוא רשום כי "הקונה שילם את התמורה במלואה" וזה היה מספיק מבחינת דרישת הכתב. ובענייניו במסמך השני באישה אכן אישרה כי הבעל שילם את כל מה שהיה צריך ולכן אותו מסמך שני משלים את החסר. מצד אחד כל הפרטים בהסכם אמורים להתקבע במועד אחד שהוא מועד כריתת החוזה ואילו המסמך השני נעשה שנה </w:t>
      </w:r>
      <w:r w:rsidRPr="00AB2127">
        <w:rPr>
          <w:rFonts w:ascii="Arial" w:eastAsia="Times New Roman" w:hAnsi="Arial" w:cs="David" w:hint="cs"/>
          <w:sz w:val="24"/>
          <w:szCs w:val="24"/>
          <w:rtl/>
        </w:rPr>
        <w:lastRenderedPageBreak/>
        <w:t>אחרי, אולם ביהמ"ש קבע כ</w:t>
      </w:r>
      <w:r w:rsidR="00D90909">
        <w:rPr>
          <w:rFonts w:ascii="Arial" w:eastAsia="Times New Roman" w:hAnsi="Arial" w:cs="David" w:hint="cs"/>
          <w:sz w:val="24"/>
          <w:szCs w:val="24"/>
          <w:rtl/>
        </w:rPr>
        <w:t xml:space="preserve">י ניתן לחבר את שני המסמכים יחד. </w:t>
      </w:r>
      <w:r w:rsidRPr="00D90909">
        <w:rPr>
          <w:rFonts w:ascii="Arial" w:eastAsia="Times New Roman" w:hAnsi="Arial" w:cs="David" w:hint="cs"/>
          <w:b/>
          <w:bCs/>
          <w:sz w:val="24"/>
          <w:szCs w:val="24"/>
          <w:rtl/>
        </w:rPr>
        <w:t xml:space="preserve">עוד הפעם- ריכוך גדול בדרישת הכתב ואולי </w:t>
      </w:r>
      <w:r w:rsidR="00D90909">
        <w:rPr>
          <w:rFonts w:ascii="Arial" w:eastAsia="Times New Roman" w:hAnsi="Arial" w:cs="David" w:hint="cs"/>
          <w:b/>
          <w:bCs/>
          <w:sz w:val="24"/>
          <w:szCs w:val="24"/>
          <w:rtl/>
        </w:rPr>
        <w:t>אפילו העלמה של דרישת הכתב לגמרי</w:t>
      </w:r>
      <w:r w:rsidRPr="00D90909">
        <w:rPr>
          <w:rFonts w:ascii="Arial" w:eastAsia="Times New Roman" w:hAnsi="Arial" w:cs="David" w:hint="cs"/>
          <w:b/>
          <w:bCs/>
          <w:sz w:val="24"/>
          <w:szCs w:val="24"/>
          <w:rtl/>
        </w:rPr>
        <w:t>.</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D90909">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פס"ד </w:t>
      </w:r>
      <w:r w:rsidRPr="00146EFA">
        <w:rPr>
          <w:rFonts w:ascii="Arial" w:eastAsia="Times New Roman" w:hAnsi="Arial" w:cs="David" w:hint="cs"/>
          <w:sz w:val="24"/>
          <w:szCs w:val="24"/>
          <w:highlight w:val="lightGray"/>
          <w:rtl/>
        </w:rPr>
        <w:t>תוקן נ' אל נששיבי-</w:t>
      </w:r>
      <w:r w:rsidRPr="00AB2127">
        <w:rPr>
          <w:rFonts w:ascii="Arial" w:eastAsia="Times New Roman" w:hAnsi="Arial" w:cs="David" w:hint="cs"/>
          <w:sz w:val="24"/>
          <w:szCs w:val="24"/>
          <w:rtl/>
        </w:rPr>
        <w:t xml:space="preserve"> ניתן בסוף 1991 . אישה זקנה וערירית מטפל בה לעת זקנתה האחיין שלה (קשר כמו של הורה וילדו) הזקנה מבטיחה לו כי תמורת הטיפול תעביר לבעלותו נכס מקרקעין שלה ובסוף היא מוכרת לאדם אחר. הבטחה זו לוותה באיזה מסמך, סוג של יפוי כוח . בביהמ"ש מתעוררת שאלה האם המסמך מקיים את דרישת הכתב לסעיף 8 של חוק המקרקעין?</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אמרת אגב של השופט בך (מבחירי השופטים בעליון, ידען גדול בחוזים)- הוא מתאר במשך כמה שורות את הריכוך שחל במשך ה</w:t>
      </w:r>
      <w:r w:rsidR="00D90909">
        <w:rPr>
          <w:rFonts w:ascii="Arial" w:eastAsia="Times New Roman" w:hAnsi="Arial" w:cs="David" w:hint="cs"/>
          <w:sz w:val="24"/>
          <w:szCs w:val="24"/>
          <w:rtl/>
        </w:rPr>
        <w:t>ש</w:t>
      </w:r>
      <w:r w:rsidRPr="00AB2127">
        <w:rPr>
          <w:rFonts w:ascii="Arial" w:eastAsia="Times New Roman" w:hAnsi="Arial" w:cs="David" w:hint="cs"/>
          <w:sz w:val="24"/>
          <w:szCs w:val="24"/>
          <w:rtl/>
        </w:rPr>
        <w:t>נים בדרישת הכתב ומסכם את התיאור באופו הבא: "נוכל אם כן לסכם כי דרישת הכתב הי</w:t>
      </w:r>
      <w:r w:rsidR="00D90909">
        <w:rPr>
          <w:rFonts w:ascii="Arial" w:eastAsia="Times New Roman" w:hAnsi="Arial" w:cs="David" w:hint="cs"/>
          <w:sz w:val="24"/>
          <w:szCs w:val="24"/>
          <w:rtl/>
        </w:rPr>
        <w:t>א מהותית במובן זה שללא מסמך בכתב</w:t>
      </w:r>
      <w:r w:rsidRPr="00AB2127">
        <w:rPr>
          <w:rFonts w:ascii="Arial" w:eastAsia="Times New Roman" w:hAnsi="Arial" w:cs="David" w:hint="cs"/>
          <w:sz w:val="24"/>
          <w:szCs w:val="24"/>
          <w:rtl/>
        </w:rPr>
        <w:t xml:space="preserve"> המעיד על קיום עסקה במקרקעין , העסקה איננה תקיפה ולא ניתן להוכיח את קיומה בדרכים חלופיות, אם זאת אין המסמך</w:t>
      </w:r>
      <w:r w:rsidR="00D90909">
        <w:rPr>
          <w:rFonts w:ascii="Arial" w:eastAsia="Times New Roman" w:hAnsi="Arial" w:cs="David" w:hint="cs"/>
          <w:sz w:val="24"/>
          <w:szCs w:val="24"/>
          <w:rtl/>
        </w:rPr>
        <w:t xml:space="preserve"> חייב לגלם את הה</w:t>
      </w:r>
      <w:r w:rsidRPr="00AB2127">
        <w:rPr>
          <w:rFonts w:ascii="Arial" w:eastAsia="Times New Roman" w:hAnsi="Arial" w:cs="David" w:hint="cs"/>
          <w:sz w:val="24"/>
          <w:szCs w:val="24"/>
          <w:rtl/>
        </w:rPr>
        <w:t>תח</w:t>
      </w:r>
      <w:r w:rsidR="00D90909">
        <w:rPr>
          <w:rFonts w:ascii="Arial" w:eastAsia="Times New Roman" w:hAnsi="Arial" w:cs="David" w:hint="cs"/>
          <w:sz w:val="24"/>
          <w:szCs w:val="24"/>
          <w:rtl/>
        </w:rPr>
        <w:t>י</w:t>
      </w:r>
      <w:r w:rsidRPr="00AB2127">
        <w:rPr>
          <w:rFonts w:ascii="Arial" w:eastAsia="Times New Roman" w:hAnsi="Arial" w:cs="David" w:hint="cs"/>
          <w:sz w:val="24"/>
          <w:szCs w:val="24"/>
          <w:rtl/>
        </w:rPr>
        <w:t>יבות עצמה ומספיק שהוא מע</w:t>
      </w:r>
      <w:r w:rsidR="00D90909">
        <w:rPr>
          <w:rFonts w:ascii="Arial" w:eastAsia="Times New Roman" w:hAnsi="Arial" w:cs="David" w:hint="cs"/>
          <w:sz w:val="24"/>
          <w:szCs w:val="24"/>
          <w:rtl/>
        </w:rPr>
        <w:t>יד על קיומה". בעצם הוא כמעט אומר</w:t>
      </w:r>
      <w:r w:rsidRPr="00AB2127">
        <w:rPr>
          <w:rFonts w:ascii="Arial" w:eastAsia="Times New Roman" w:hAnsi="Arial" w:cs="David" w:hint="cs"/>
          <w:sz w:val="24"/>
          <w:szCs w:val="24"/>
          <w:rtl/>
        </w:rPr>
        <w:t xml:space="preserve"> כי דרישת הכתב היא מהותית בגלל שהיא ראייתית. מה</w:t>
      </w:r>
      <w:r w:rsidR="00D90909">
        <w:rPr>
          <w:rFonts w:ascii="Arial" w:eastAsia="Times New Roman" w:hAnsi="Arial" w:cs="David" w:hint="cs"/>
          <w:sz w:val="24"/>
          <w:szCs w:val="24"/>
          <w:rtl/>
        </w:rPr>
        <w:t xml:space="preserve"> קורה כאן?? האימרה הזו היא אימרת</w:t>
      </w:r>
      <w:r w:rsidRPr="00AB2127">
        <w:rPr>
          <w:rFonts w:ascii="Arial" w:eastAsia="Times New Roman" w:hAnsi="Arial" w:cs="David" w:hint="cs"/>
          <w:sz w:val="24"/>
          <w:szCs w:val="24"/>
          <w:rtl/>
        </w:rPr>
        <w:t xml:space="preserve"> אגב והיא לא מופיעה אחר כך בפסיקה אבל היא כן מעידה על משהו שמתרחש כאן. בפסקי דין מעטים נוספים מאוחרים יותר יש אימרות כי בגבולות המשפחה ניתן לאפשר הגמשה בדרישות הכתב. </w:t>
      </w:r>
      <w:r w:rsidRPr="00D90909">
        <w:rPr>
          <w:rFonts w:ascii="Arial" w:eastAsia="Times New Roman" w:hAnsi="Arial" w:cs="David" w:hint="cs"/>
          <w:sz w:val="24"/>
          <w:szCs w:val="24"/>
          <w:u w:val="single"/>
          <w:rtl/>
        </w:rPr>
        <w:t>בעצם בתי המשפט ערים למציאות כי הסכמים הנערכים בתוך המשפחה מתאפיינים בחוסר פורמאליות מצד אחד אבל ברצינות המתחייב מצד שני. ולכן ביהמ"ש מוכן להשלים פרטים</w:t>
      </w:r>
      <w:r w:rsidRPr="00AB2127">
        <w:rPr>
          <w:rFonts w:ascii="Arial" w:eastAsia="Times New Roman" w:hAnsi="Arial" w:cs="David" w:hint="cs"/>
          <w:sz w:val="24"/>
          <w:szCs w:val="24"/>
          <w:rtl/>
        </w:rPr>
        <w:t>.</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D90909">
      <w:pPr>
        <w:spacing w:after="0"/>
        <w:rPr>
          <w:rFonts w:ascii="Arial" w:eastAsia="Times New Roman" w:hAnsi="Arial" w:cs="David"/>
          <w:sz w:val="24"/>
          <w:szCs w:val="24"/>
          <w:rtl/>
        </w:rPr>
      </w:pPr>
      <w:r w:rsidRPr="00193DF7">
        <w:rPr>
          <w:rFonts w:ascii="Arial" w:eastAsia="Times New Roman" w:hAnsi="Arial" w:cs="David" w:hint="cs"/>
          <w:sz w:val="24"/>
          <w:szCs w:val="24"/>
          <w:highlight w:val="lightGray"/>
          <w:rtl/>
        </w:rPr>
        <w:t>שם טוב נ' פרץ</w:t>
      </w:r>
      <w:r w:rsidR="00D90909">
        <w:rPr>
          <w:rFonts w:ascii="Arial" w:eastAsia="Times New Roman" w:hAnsi="Arial" w:cs="David" w:hint="cs"/>
          <w:sz w:val="24"/>
          <w:szCs w:val="24"/>
          <w:rtl/>
        </w:rPr>
        <w:t>- אחד השופטים</w:t>
      </w:r>
      <w:r w:rsidRPr="00AB2127">
        <w:rPr>
          <w:rFonts w:ascii="Arial" w:eastAsia="Times New Roman" w:hAnsi="Arial" w:cs="David" w:hint="cs"/>
          <w:sz w:val="24"/>
          <w:szCs w:val="24"/>
          <w:rtl/>
        </w:rPr>
        <w:t xml:space="preserve"> אומרים כי אין קטגוריה אחרת</w:t>
      </w:r>
      <w:r w:rsidR="00D90909">
        <w:rPr>
          <w:rFonts w:ascii="Arial" w:eastAsia="Times New Roman" w:hAnsi="Arial" w:cs="David" w:hint="cs"/>
          <w:sz w:val="24"/>
          <w:szCs w:val="24"/>
          <w:rtl/>
        </w:rPr>
        <w:t xml:space="preserve"> </w:t>
      </w:r>
      <w:r w:rsidRPr="00AB2127">
        <w:rPr>
          <w:rFonts w:ascii="Arial" w:eastAsia="Times New Roman" w:hAnsi="Arial" w:cs="David" w:hint="cs"/>
          <w:sz w:val="24"/>
          <w:szCs w:val="24"/>
          <w:rtl/>
        </w:rPr>
        <w:t>או נפרדת בקשר לדרישת הכתב גם לא בגדר המשפחה.</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sz w:val="24"/>
          <w:szCs w:val="24"/>
          <w:rtl/>
        </w:rPr>
      </w:pPr>
      <w:r w:rsidRPr="00AB2127">
        <w:rPr>
          <w:rFonts w:ascii="Arial" w:eastAsia="Times New Roman" w:hAnsi="Arial" w:cs="David" w:hint="cs"/>
          <w:b/>
          <w:bCs/>
          <w:sz w:val="24"/>
          <w:szCs w:val="24"/>
          <w:rtl/>
        </w:rPr>
        <w:t>אולם, כשמסתכלים על מה שביהמ"ש עושה בפועל, אנו רואים כי כן יש קטגוריה נפרדת, ובגדר הסכמים במשפחה ביהמ"ש אכן מרכך את דרישת הכתב.</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שימי לב, ביהמ"ש מתכחש להתרככות הזו והוא עושה זאת במקרים נדירים.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D90909">
        <w:rPr>
          <w:rFonts w:ascii="Arial" w:eastAsia="Times New Roman" w:hAnsi="Arial" w:cs="David" w:hint="cs"/>
          <w:b/>
          <w:bCs/>
          <w:sz w:val="24"/>
          <w:szCs w:val="24"/>
          <w:u w:val="single"/>
          <w:rtl/>
        </w:rPr>
        <w:t>הריכוך האולטימטיבי של דרישת</w:t>
      </w:r>
      <w:r w:rsidR="00D90909" w:rsidRPr="00D90909">
        <w:rPr>
          <w:rFonts w:ascii="Arial" w:eastAsia="Times New Roman" w:hAnsi="Arial" w:cs="David" w:hint="cs"/>
          <w:b/>
          <w:bCs/>
          <w:sz w:val="24"/>
          <w:szCs w:val="24"/>
          <w:u w:val="single"/>
          <w:rtl/>
        </w:rPr>
        <w:t xml:space="preserve"> הכתב הוא</w:t>
      </w:r>
      <w:r w:rsidR="00D90909">
        <w:rPr>
          <w:rFonts w:ascii="Arial" w:eastAsia="Times New Roman" w:hAnsi="Arial" w:cs="David" w:hint="cs"/>
          <w:sz w:val="24"/>
          <w:szCs w:val="24"/>
          <w:rtl/>
        </w:rPr>
        <w:t xml:space="preserve">: </w:t>
      </w:r>
      <w:r w:rsidR="00D90909" w:rsidRPr="00193DF7">
        <w:rPr>
          <w:rFonts w:ascii="Arial" w:eastAsia="Times New Roman" w:hAnsi="Arial" w:cs="David" w:hint="cs"/>
          <w:sz w:val="24"/>
          <w:szCs w:val="24"/>
          <w:highlight w:val="lightGray"/>
          <w:rtl/>
        </w:rPr>
        <w:t xml:space="preserve">פס"ד קלמר </w:t>
      </w:r>
      <w:r w:rsidRPr="00193DF7">
        <w:rPr>
          <w:rFonts w:ascii="Arial" w:eastAsia="Times New Roman" w:hAnsi="Arial" w:cs="David" w:hint="cs"/>
          <w:sz w:val="24"/>
          <w:szCs w:val="24"/>
          <w:highlight w:val="lightGray"/>
          <w:rtl/>
        </w:rPr>
        <w:t>נ' גיא</w:t>
      </w:r>
      <w:r w:rsidRPr="00AB2127">
        <w:rPr>
          <w:rFonts w:ascii="Arial" w:eastAsia="Times New Roman" w:hAnsi="Arial" w:cs="David" w:hint="cs"/>
          <w:sz w:val="24"/>
          <w:szCs w:val="24"/>
          <w:rtl/>
        </w:rPr>
        <w:t xml:space="preserve">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D90909">
      <w:pPr>
        <w:spacing w:after="0"/>
        <w:rPr>
          <w:rFonts w:ascii="Arial" w:eastAsia="Times New Roman" w:hAnsi="Arial" w:cs="David"/>
          <w:sz w:val="24"/>
          <w:szCs w:val="24"/>
          <w:rtl/>
        </w:rPr>
      </w:pPr>
      <w:r w:rsidRPr="00AB2127">
        <w:rPr>
          <w:rFonts w:ascii="Arial" w:eastAsia="Times New Roman" w:hAnsi="Arial" w:cs="David" w:hint="cs"/>
          <w:sz w:val="24"/>
          <w:szCs w:val="24"/>
          <w:rtl/>
        </w:rPr>
        <w:t>מה שאופייני לפס"ד זה זה ש</w:t>
      </w:r>
      <w:r w:rsidR="00D90909">
        <w:rPr>
          <w:rFonts w:ascii="Arial" w:eastAsia="Times New Roman" w:hAnsi="Arial" w:cs="David" w:hint="cs"/>
          <w:sz w:val="24"/>
          <w:szCs w:val="24"/>
          <w:rtl/>
        </w:rPr>
        <w:t>ב</w:t>
      </w:r>
      <w:r w:rsidRPr="00AB2127">
        <w:rPr>
          <w:rFonts w:ascii="Arial" w:eastAsia="Times New Roman" w:hAnsi="Arial" w:cs="David" w:hint="cs"/>
          <w:sz w:val="24"/>
          <w:szCs w:val="24"/>
          <w:rtl/>
        </w:rPr>
        <w:t xml:space="preserve">פס"ד קלמר </w:t>
      </w:r>
      <w:r w:rsidRPr="00D90909">
        <w:rPr>
          <w:rFonts w:ascii="Arial" w:eastAsia="Times New Roman" w:hAnsi="Arial" w:cs="David" w:hint="cs"/>
          <w:b/>
          <w:bCs/>
          <w:sz w:val="24"/>
          <w:szCs w:val="24"/>
          <w:rtl/>
        </w:rPr>
        <w:t>אין בכלל מסמך</w:t>
      </w:r>
      <w:r w:rsidRPr="00AB2127">
        <w:rPr>
          <w:rFonts w:ascii="Arial" w:eastAsia="Times New Roman" w:hAnsi="Arial" w:cs="David" w:hint="cs"/>
          <w:sz w:val="24"/>
          <w:szCs w:val="24"/>
          <w:rtl/>
        </w:rPr>
        <w:t xml:space="preserve"> לעומת הפס"דים לעיל בהם היה מסמך אבל הוא היה לוקה בחסר. </w:t>
      </w:r>
      <w:r w:rsidR="00D90909">
        <w:rPr>
          <w:rFonts w:ascii="Arial" w:eastAsia="Times New Roman" w:hAnsi="Arial" w:cs="David" w:hint="cs"/>
          <w:sz w:val="24"/>
          <w:szCs w:val="24"/>
          <w:rtl/>
        </w:rPr>
        <w:t>בפס"ד קלמר היה פתיחת חשבון משותף</w:t>
      </w:r>
      <w:r w:rsidRPr="00AB2127">
        <w:rPr>
          <w:rFonts w:ascii="Arial" w:eastAsia="Times New Roman" w:hAnsi="Arial" w:cs="David" w:hint="cs"/>
          <w:sz w:val="24"/>
          <w:szCs w:val="24"/>
          <w:rtl/>
        </w:rPr>
        <w:t xml:space="preserve"> </w:t>
      </w:r>
      <w:r w:rsidR="00D90909">
        <w:rPr>
          <w:rFonts w:ascii="Arial" w:eastAsia="Times New Roman" w:hAnsi="Arial" w:cs="David" w:hint="cs"/>
          <w:sz w:val="24"/>
          <w:szCs w:val="24"/>
          <w:rtl/>
        </w:rPr>
        <w:t>ו</w:t>
      </w:r>
      <w:r w:rsidRPr="00AB2127">
        <w:rPr>
          <w:rFonts w:ascii="Arial" w:eastAsia="Times New Roman" w:hAnsi="Arial" w:cs="David" w:hint="cs"/>
          <w:sz w:val="24"/>
          <w:szCs w:val="24"/>
          <w:rtl/>
        </w:rPr>
        <w:t xml:space="preserve">בקשה להיתר בנייה. אף אחד לא חושב כי הם חוזים. הם אולי מעידים על חוזה שנעשה אך החוזה נעשה בע"פ. החוזה בע"פ נעשה כדי לא לשלם מס שבח שבעל הקרקרע קלמר רצה לחסוך. אחרי שנבנה הבית קלמר לא רצה לקיים את צידו כי מחירי הבתים בהרצליה קפצו וכי במחיר שמחר את מחצית הקרקע (עלות הבנייה של בית) עכשיו אפשר לקבל הרבה יותר על הבית (הוא תכנן להחזיר להם את עלויות הבנייה רק לא רצה שהם ירוויחו מעלות הקרקע). בני הזוג גיא מגישים תביעה לאכיפת החוזה </w:t>
      </w:r>
      <w:r w:rsidR="00D90909">
        <w:rPr>
          <w:rFonts w:ascii="Arial" w:eastAsia="Times New Roman" w:hAnsi="Arial" w:cs="David" w:hint="cs"/>
          <w:sz w:val="24"/>
          <w:szCs w:val="24"/>
          <w:rtl/>
        </w:rPr>
        <w:t xml:space="preserve">. </w:t>
      </w:r>
      <w:r w:rsidR="00D90909" w:rsidRPr="00D90909">
        <w:rPr>
          <w:rFonts w:ascii="Arial" w:eastAsia="Times New Roman" w:hAnsi="Arial" w:cs="David" w:hint="cs"/>
          <w:b/>
          <w:bCs/>
          <w:sz w:val="24"/>
          <w:szCs w:val="24"/>
          <w:u w:val="single"/>
          <w:rtl/>
        </w:rPr>
        <w:t xml:space="preserve">ביהמ"ש קבע כי </w:t>
      </w:r>
      <w:r w:rsidRPr="00D90909">
        <w:rPr>
          <w:rFonts w:ascii="Arial" w:eastAsia="Times New Roman" w:hAnsi="Arial" w:cs="David" w:hint="cs"/>
          <w:b/>
          <w:bCs/>
          <w:sz w:val="24"/>
          <w:szCs w:val="24"/>
          <w:u w:val="single"/>
          <w:rtl/>
        </w:rPr>
        <w:t>אכן אוכפים את החוזה בנימוקים הבאים</w:t>
      </w:r>
      <w:r w:rsidRPr="00AB2127">
        <w:rPr>
          <w:rFonts w:ascii="Arial" w:eastAsia="Times New Roman" w:hAnsi="Arial" w:cs="David" w:hint="cs"/>
          <w:sz w:val="24"/>
          <w:szCs w:val="24"/>
          <w:rtl/>
        </w:rPr>
        <w:t>:</w:t>
      </w:r>
    </w:p>
    <w:p w:rsidR="00AB2127" w:rsidRPr="00AB2127" w:rsidRDefault="00AB2127" w:rsidP="000B519A">
      <w:pPr>
        <w:pStyle w:val="ListParagraph"/>
        <w:numPr>
          <w:ilvl w:val="0"/>
          <w:numId w:val="2"/>
        </w:numPr>
        <w:spacing w:after="0"/>
        <w:ind w:left="0"/>
        <w:rPr>
          <w:rFonts w:ascii="Arial" w:eastAsia="Times New Roman" w:hAnsi="Arial" w:cs="David"/>
          <w:b/>
          <w:bCs/>
          <w:sz w:val="24"/>
          <w:szCs w:val="24"/>
          <w:rtl/>
        </w:rPr>
      </w:pPr>
      <w:r w:rsidRPr="00D90909">
        <w:rPr>
          <w:rFonts w:ascii="Arial" w:eastAsia="Times New Roman" w:hAnsi="Arial" w:cs="David" w:hint="cs"/>
          <w:sz w:val="24"/>
          <w:szCs w:val="24"/>
          <w:u w:val="single"/>
          <w:rtl/>
        </w:rPr>
        <w:t>נימוק דעת הרוב</w:t>
      </w:r>
      <w:r w:rsidRPr="00AB2127">
        <w:rPr>
          <w:rFonts w:ascii="Arial" w:eastAsia="Times New Roman" w:hAnsi="Arial" w:cs="David" w:hint="cs"/>
          <w:sz w:val="24"/>
          <w:szCs w:val="24"/>
          <w:rtl/>
        </w:rPr>
        <w:t xml:space="preserve"> (ברק וגולדברג) אומר כי ההתלבטות שמציג אותה השופט גו</w:t>
      </w:r>
      <w:r w:rsidR="00D90909">
        <w:rPr>
          <w:rFonts w:ascii="Arial" w:eastAsia="Times New Roman" w:hAnsi="Arial" w:cs="David" w:hint="cs"/>
          <w:sz w:val="24"/>
          <w:szCs w:val="24"/>
          <w:rtl/>
        </w:rPr>
        <w:t>ל</w:t>
      </w:r>
      <w:r w:rsidRPr="00AB2127">
        <w:rPr>
          <w:rFonts w:ascii="Arial" w:eastAsia="Times New Roman" w:hAnsi="Arial" w:cs="David" w:hint="cs"/>
          <w:sz w:val="24"/>
          <w:szCs w:val="24"/>
          <w:rtl/>
        </w:rPr>
        <w:t>דברג והיא קיימת בפסיקה קודמת: אם נגיד שמב</w:t>
      </w:r>
      <w:r w:rsidR="00D90909">
        <w:rPr>
          <w:rFonts w:ascii="Arial" w:eastAsia="Times New Roman" w:hAnsi="Arial" w:cs="David" w:hint="cs"/>
          <w:sz w:val="24"/>
          <w:szCs w:val="24"/>
          <w:rtl/>
        </w:rPr>
        <w:t>מ</w:t>
      </w:r>
      <w:r w:rsidRPr="00AB2127">
        <w:rPr>
          <w:rFonts w:ascii="Arial" w:eastAsia="Times New Roman" w:hAnsi="Arial" w:cs="David" w:hint="cs"/>
          <w:sz w:val="24"/>
          <w:szCs w:val="24"/>
          <w:rtl/>
        </w:rPr>
        <w:t xml:space="preserve">קרים מסויימים אפשר להכיר בתוקפו של הסכם מקרקעין ללא דרישת הכתב תחוסל הדרישה לכתב ובתי המשפט יוצפו בפניות. אז מצד אחד אנו מפרקים מתוכן חוק משפטי ומצד שני איך נתמודד עם כל פניות הציבור (שיקול מוסדי). </w:t>
      </w:r>
      <w:r w:rsidRPr="00AB2127">
        <w:rPr>
          <w:rFonts w:ascii="Arial" w:eastAsia="Times New Roman" w:hAnsi="Arial" w:cs="David" w:hint="cs"/>
          <w:b/>
          <w:bCs/>
          <w:sz w:val="24"/>
          <w:szCs w:val="24"/>
          <w:rtl/>
        </w:rPr>
        <w:t xml:space="preserve">ובכל זאת מחליטים כי עקרון תום הלב גובר.  </w:t>
      </w:r>
    </w:p>
    <w:p w:rsidR="00D90909" w:rsidRDefault="00AB2127" w:rsidP="000B519A">
      <w:pPr>
        <w:pStyle w:val="ListParagraph"/>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השופט ברק קובע סלוגן במשפט מאוחר יותר </w:t>
      </w:r>
      <w:r w:rsidRPr="00D90909">
        <w:rPr>
          <w:rFonts w:ascii="Arial" w:eastAsia="Times New Roman" w:hAnsi="Arial" w:cs="David" w:hint="cs"/>
          <w:b/>
          <w:bCs/>
          <w:sz w:val="24"/>
          <w:szCs w:val="24"/>
          <w:rtl/>
        </w:rPr>
        <w:t>"תום לב או כתב- תום לב עדיף".</w:t>
      </w:r>
      <w:r w:rsidR="00D90909">
        <w:rPr>
          <w:rFonts w:ascii="Arial" w:eastAsia="Times New Roman" w:hAnsi="Arial" w:cs="David" w:hint="cs"/>
          <w:sz w:val="24"/>
          <w:szCs w:val="24"/>
          <w:rtl/>
        </w:rPr>
        <w:t xml:space="preserve"> </w:t>
      </w:r>
    </w:p>
    <w:p w:rsidR="00AB2127" w:rsidRPr="00AB2127" w:rsidRDefault="00AB2127" w:rsidP="000B519A">
      <w:pPr>
        <w:pStyle w:val="ListParagraph"/>
        <w:spacing w:after="0"/>
        <w:ind w:left="0"/>
        <w:rPr>
          <w:rFonts w:ascii="Arial" w:eastAsia="Times New Roman" w:hAnsi="Arial" w:cs="David"/>
          <w:b/>
          <w:bCs/>
          <w:sz w:val="24"/>
          <w:szCs w:val="24"/>
          <w:rtl/>
        </w:rPr>
      </w:pPr>
      <w:r w:rsidRPr="00AB2127">
        <w:rPr>
          <w:rFonts w:ascii="Arial" w:eastAsia="Times New Roman" w:hAnsi="Arial" w:cs="David" w:hint="cs"/>
          <w:sz w:val="24"/>
          <w:szCs w:val="24"/>
          <w:rtl/>
        </w:rPr>
        <w:t>השפטים ברק וגולברג נ</w:t>
      </w:r>
      <w:r w:rsidRPr="00686367">
        <w:rPr>
          <w:rFonts w:ascii="Arial" w:eastAsia="Times New Roman" w:hAnsi="Arial" w:cs="David" w:hint="cs"/>
          <w:sz w:val="24"/>
          <w:szCs w:val="24"/>
          <w:u w:val="single"/>
          <w:rtl/>
        </w:rPr>
        <w:t>ותנים מענה לחשש מפני הצפה</w:t>
      </w:r>
      <w:r w:rsidRPr="00AB2127">
        <w:rPr>
          <w:rFonts w:ascii="Arial" w:eastAsia="Times New Roman" w:hAnsi="Arial" w:cs="David" w:hint="cs"/>
          <w:sz w:val="24"/>
          <w:szCs w:val="24"/>
          <w:rtl/>
        </w:rPr>
        <w:t xml:space="preserve"> בבית המשפט בעקבות הפסיקה הזאת והם מגבילים את המקרים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w:t>
      </w:r>
      <w:r w:rsidRPr="00686367">
        <w:rPr>
          <w:rFonts w:ascii="Arial" w:eastAsia="Times New Roman" w:hAnsi="Arial" w:cs="David" w:hint="cs"/>
          <w:b/>
          <w:bCs/>
          <w:sz w:val="24"/>
          <w:szCs w:val="24"/>
          <w:rtl/>
        </w:rPr>
        <w:t>רק למקרים בהם ישנה זעקת הגינות גדולה</w:t>
      </w:r>
      <w:r w:rsidRPr="00AB2127">
        <w:rPr>
          <w:rFonts w:ascii="Arial" w:eastAsia="Times New Roman" w:hAnsi="Arial" w:cs="David" w:hint="cs"/>
          <w:sz w:val="24"/>
          <w:szCs w:val="24"/>
          <w:rtl/>
        </w:rPr>
        <w:t>. בתי המשפט אכן לקחו ברצינות את האזהרה הזו ומעט מאוד פסקי דין הכירו באפשרות הזאת (התקבלה במחוזי רק ב5 מקרים ובעליון</w:t>
      </w:r>
      <w:r w:rsidR="00686367">
        <w:rPr>
          <w:rFonts w:ascii="Arial" w:eastAsia="Times New Roman" w:hAnsi="Arial" w:cs="David" w:hint="cs"/>
          <w:sz w:val="24"/>
          <w:szCs w:val="24"/>
          <w:rtl/>
        </w:rPr>
        <w:t xml:space="preserve"> בכלל לא- מדובר על נושאי מקרקעין</w:t>
      </w:r>
      <w:r w:rsidRPr="00AB2127">
        <w:rPr>
          <w:rFonts w:ascii="Arial" w:eastAsia="Times New Roman" w:hAnsi="Arial" w:cs="David" w:hint="cs"/>
          <w:sz w:val="24"/>
          <w:szCs w:val="24"/>
          <w:rtl/>
        </w:rPr>
        <w:t xml:space="preserve"> כי בדרישות אחרות פחות מהותיות כן הכירו בכך). למעשה עד 2011 כבר חשבו כי אולי זו הלכה שלא מיישמים אותה בפועל עד שהגיע פס"ד </w:t>
      </w:r>
      <w:r w:rsidRPr="00193DF7">
        <w:rPr>
          <w:rFonts w:ascii="Arial" w:eastAsia="Times New Roman" w:hAnsi="Arial" w:cs="David" w:hint="cs"/>
          <w:sz w:val="24"/>
          <w:szCs w:val="24"/>
          <w:highlight w:val="lightGray"/>
          <w:rtl/>
        </w:rPr>
        <w:t>שם טוב נ' פרץ</w:t>
      </w:r>
      <w:r w:rsidRPr="00AB2127">
        <w:rPr>
          <w:rFonts w:ascii="Arial" w:eastAsia="Times New Roman" w:hAnsi="Arial" w:cs="David" w:hint="cs"/>
          <w:sz w:val="24"/>
          <w:szCs w:val="24"/>
          <w:rtl/>
        </w:rPr>
        <w:t>.</w:t>
      </w:r>
    </w:p>
    <w:p w:rsidR="00AB2127" w:rsidRPr="00AB2127" w:rsidRDefault="00AB2127" w:rsidP="000B519A">
      <w:pPr>
        <w:pStyle w:val="ListParagraph"/>
        <w:numPr>
          <w:ilvl w:val="0"/>
          <w:numId w:val="2"/>
        </w:numPr>
        <w:spacing w:after="0"/>
        <w:ind w:left="0"/>
        <w:rPr>
          <w:rFonts w:ascii="Arial" w:eastAsia="Times New Roman" w:hAnsi="Arial" w:cs="David"/>
          <w:sz w:val="24"/>
          <w:szCs w:val="24"/>
        </w:rPr>
      </w:pPr>
      <w:r w:rsidRPr="00686367">
        <w:rPr>
          <w:rFonts w:ascii="Arial" w:eastAsia="Times New Roman" w:hAnsi="Arial" w:cs="David" w:hint="cs"/>
          <w:sz w:val="24"/>
          <w:szCs w:val="24"/>
          <w:u w:val="single"/>
          <w:rtl/>
        </w:rPr>
        <w:t>נימוק של השופט זמיר</w:t>
      </w:r>
      <w:r w:rsidRPr="00AB2127">
        <w:rPr>
          <w:rFonts w:ascii="Arial" w:eastAsia="Times New Roman" w:hAnsi="Arial" w:cs="David" w:hint="cs"/>
          <w:sz w:val="24"/>
          <w:szCs w:val="24"/>
          <w:rtl/>
        </w:rPr>
        <w:t>: הוא לא מבסס את זה כמו הרוב על תום הלב . הוא גם לא שולל את האפשרות הזאת אבל הוא שומר את זה למקרים שזה יידרש. המקרה הזה ה</w:t>
      </w:r>
      <w:r w:rsidR="00686367">
        <w:rPr>
          <w:rFonts w:ascii="Arial" w:eastAsia="Times New Roman" w:hAnsi="Arial" w:cs="David" w:hint="cs"/>
          <w:sz w:val="24"/>
          <w:szCs w:val="24"/>
          <w:rtl/>
        </w:rPr>
        <w:t>וא מאוד קיצוני (אין חוזה ויש קי</w:t>
      </w:r>
      <w:r w:rsidRPr="00AB2127">
        <w:rPr>
          <w:rFonts w:ascii="Arial" w:eastAsia="Times New Roman" w:hAnsi="Arial" w:cs="David" w:hint="cs"/>
          <w:sz w:val="24"/>
          <w:szCs w:val="24"/>
          <w:rtl/>
        </w:rPr>
        <w:t xml:space="preserve">צוניות של </w:t>
      </w:r>
      <w:r w:rsidR="00686367">
        <w:rPr>
          <w:rFonts w:ascii="Arial" w:eastAsia="Times New Roman" w:hAnsi="Arial" w:cs="David" w:hint="cs"/>
          <w:sz w:val="24"/>
          <w:szCs w:val="24"/>
          <w:rtl/>
        </w:rPr>
        <w:t xml:space="preserve">חוסר </w:t>
      </w:r>
      <w:r w:rsidRPr="00AB2127">
        <w:rPr>
          <w:rFonts w:ascii="Arial" w:eastAsia="Times New Roman" w:hAnsi="Arial" w:cs="David" w:hint="cs"/>
          <w:sz w:val="24"/>
          <w:szCs w:val="24"/>
          <w:rtl/>
        </w:rPr>
        <w:t>תום לב) אז אם לא עכשיו- מתי?</w:t>
      </w:r>
    </w:p>
    <w:p w:rsidR="00AB2127" w:rsidRPr="00AB2127" w:rsidRDefault="00AB2127" w:rsidP="000B519A">
      <w:pPr>
        <w:pStyle w:val="ListParagraph"/>
        <w:spacing w:after="0"/>
        <w:ind w:left="0"/>
        <w:rPr>
          <w:rFonts w:ascii="Arial" w:eastAsia="Times New Roman" w:hAnsi="Arial" w:cs="David"/>
          <w:sz w:val="24"/>
          <w:szCs w:val="24"/>
          <w:rtl/>
        </w:rPr>
      </w:pPr>
      <w:r w:rsidRPr="00686367">
        <w:rPr>
          <w:rFonts w:ascii="Arial" w:eastAsia="Times New Roman" w:hAnsi="Arial" w:cs="David" w:hint="cs"/>
          <w:sz w:val="24"/>
          <w:szCs w:val="24"/>
          <w:u w:val="single"/>
          <w:rtl/>
        </w:rPr>
        <w:t>השופט זמיר פותר את הבעיה בדרך אחרת: יש לו שתי הנמקות</w:t>
      </w:r>
      <w:r w:rsidRPr="00AB2127">
        <w:rPr>
          <w:rFonts w:ascii="Arial" w:eastAsia="Times New Roman" w:hAnsi="Arial" w:cs="David" w:hint="cs"/>
          <w:sz w:val="24"/>
          <w:szCs w:val="24"/>
          <w:rtl/>
        </w:rPr>
        <w:t xml:space="preserve">- </w:t>
      </w:r>
    </w:p>
    <w:p w:rsidR="00AB2127" w:rsidRPr="00AB2127" w:rsidRDefault="00AB2127" w:rsidP="000B519A">
      <w:pPr>
        <w:pStyle w:val="ListParagraph"/>
        <w:numPr>
          <w:ilvl w:val="0"/>
          <w:numId w:val="40"/>
        </w:numPr>
        <w:spacing w:after="0"/>
        <w:ind w:left="0"/>
        <w:rPr>
          <w:rFonts w:ascii="Arial" w:eastAsia="Times New Roman" w:hAnsi="Arial" w:cs="David"/>
          <w:sz w:val="24"/>
          <w:szCs w:val="24"/>
        </w:rPr>
      </w:pPr>
      <w:r w:rsidRPr="00686367">
        <w:rPr>
          <w:rFonts w:ascii="Arial" w:eastAsia="Times New Roman" w:hAnsi="Arial" w:cs="David" w:hint="cs"/>
          <w:sz w:val="24"/>
          <w:szCs w:val="24"/>
          <w:u w:val="single"/>
          <w:rtl/>
        </w:rPr>
        <w:t>דרישת הכתב קויימה</w:t>
      </w:r>
      <w:r w:rsidRPr="00AB2127">
        <w:rPr>
          <w:rFonts w:ascii="Arial" w:eastAsia="Times New Roman" w:hAnsi="Arial" w:cs="David" w:hint="cs"/>
          <w:sz w:val="24"/>
          <w:szCs w:val="24"/>
          <w:rtl/>
        </w:rPr>
        <w:t xml:space="preserve">- איך קויימה? הוא אומר כי דרישת הכתב מאוד רוככה ולא צריך הרבה פרטים בכתב וגם יש פסקי דין שמסכימים להשתמש במסמכים מאוחרים יותר (אם כי זה רק במשפחה). הוא רוצה לדלות </w:t>
      </w:r>
      <w:r w:rsidRPr="00AB2127">
        <w:rPr>
          <w:rFonts w:ascii="Arial" w:eastAsia="Times New Roman" w:hAnsi="Arial" w:cs="David" w:hint="cs"/>
          <w:sz w:val="24"/>
          <w:szCs w:val="24"/>
          <w:rtl/>
        </w:rPr>
        <w:lastRenderedPageBreak/>
        <w:t>את הפרטים ממקורות אחרים אם כי הוא מסכים שאין מספיק אבל במצב בו חוזה שכבר קויים לא צריך לפרט אותו יותר מידי. הבעיה היא שקלמר לא נתן לגיא אישור שההתחיבות קויימה ו</w:t>
      </w:r>
      <w:r w:rsidR="00686367">
        <w:rPr>
          <w:rFonts w:ascii="Arial" w:eastAsia="Times New Roman" w:hAnsi="Arial" w:cs="David" w:hint="cs"/>
          <w:sz w:val="24"/>
          <w:szCs w:val="24"/>
          <w:rtl/>
        </w:rPr>
        <w:t>לכן אומר זמיר, הבית שעומד על המג</w:t>
      </w:r>
      <w:r w:rsidRPr="00AB2127">
        <w:rPr>
          <w:rFonts w:ascii="Arial" w:eastAsia="Times New Roman" w:hAnsi="Arial" w:cs="David" w:hint="cs"/>
          <w:sz w:val="24"/>
          <w:szCs w:val="24"/>
          <w:rtl/>
        </w:rPr>
        <w:t>רש הוא כמו אישור שקויימה ההת</w:t>
      </w:r>
      <w:r w:rsidR="00686367">
        <w:rPr>
          <w:rFonts w:ascii="Arial" w:eastAsia="Times New Roman" w:hAnsi="Arial" w:cs="David" w:hint="cs"/>
          <w:sz w:val="24"/>
          <w:szCs w:val="24"/>
          <w:rtl/>
        </w:rPr>
        <w:t>חייבות. הבית משמש את הדרישה הראייתית.</w:t>
      </w:r>
    </w:p>
    <w:p w:rsidR="00AB2127" w:rsidRPr="00AB2127" w:rsidRDefault="00AB2127" w:rsidP="000B519A">
      <w:pPr>
        <w:pStyle w:val="ListParagraph"/>
        <w:numPr>
          <w:ilvl w:val="0"/>
          <w:numId w:val="40"/>
        </w:numPr>
        <w:spacing w:after="0"/>
        <w:ind w:left="0"/>
        <w:rPr>
          <w:rFonts w:ascii="Arial" w:eastAsia="Times New Roman" w:hAnsi="Arial" w:cs="David"/>
          <w:sz w:val="24"/>
          <w:szCs w:val="24"/>
        </w:rPr>
      </w:pPr>
      <w:r w:rsidRPr="00AB2127">
        <w:rPr>
          <w:rFonts w:ascii="Arial" w:eastAsia="Times New Roman" w:hAnsi="Arial" w:cs="David" w:hint="cs"/>
          <w:sz w:val="24"/>
          <w:szCs w:val="24"/>
          <w:rtl/>
        </w:rPr>
        <w:t xml:space="preserve">כשהחוזה כבר קויים או לפחות רובו , ביצוע החוזה משרת את אותו רציונל של דרישת הכתב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הרי הוא </w:t>
      </w:r>
      <w:r w:rsidRPr="00686367">
        <w:rPr>
          <w:rFonts w:ascii="Arial" w:eastAsia="Times New Roman" w:hAnsi="Arial" w:cs="David" w:hint="cs"/>
          <w:b/>
          <w:bCs/>
          <w:sz w:val="24"/>
          <w:szCs w:val="24"/>
          <w:rtl/>
        </w:rPr>
        <w:t>משקף את הדרישה</w:t>
      </w:r>
      <w:r w:rsidRPr="00AB2127">
        <w:rPr>
          <w:rFonts w:ascii="Arial" w:eastAsia="Times New Roman" w:hAnsi="Arial" w:cs="David" w:hint="cs"/>
          <w:sz w:val="24"/>
          <w:szCs w:val="24"/>
          <w:rtl/>
        </w:rPr>
        <w:t xml:space="preserve"> המהותית של דרישת הכתב , הרצינות וההוכחה. (הייתה רצינות כי הבית נבנה) בעצם, הם מקבלים שירות יעיל מקיום החוזה כמו מדרישת הכתב והוא מייתר את דרישת הכתב. (זוהי דוקטרינה שמצויה שנים רבות במשפט האנגלו-אמריקאית שקובעת כשיש דרישת כתב בחוק והיא לא קויימה אבל החוזה בוצע בפועל- הביצוע מחליף את דרישת הכתב). </w:t>
      </w:r>
    </w:p>
    <w:p w:rsidR="00AB2127" w:rsidRPr="00AB2127" w:rsidRDefault="00AB2127" w:rsidP="000B519A">
      <w:pPr>
        <w:pStyle w:val="ListParagraph"/>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 שימי לב- רעיון זה מצא חן בעיני אנשי החוק ובהצעת חוק דיני ממונות נוסף סעיף האומר בדיו את הרציונל של פס"ד השופט זמיר ויש תוספת של התגברות על עקרון הכתב לא רק ע"י עקרון תום הלב אלא גם ע"י אפשרות הביצוע של החוזה שמחליפה את דרישת הכתב.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שאלה נוספת שעולה בהתפתחות הטכנולוגיה: האם מסר אלקטרוני מקיים את דרישת הכתב?</w:t>
      </w:r>
    </w:p>
    <w:p w:rsidR="00AB2127" w:rsidRPr="00AB2127" w:rsidRDefault="00AB2127" w:rsidP="000B519A">
      <w:pPr>
        <w:spacing w:after="0"/>
        <w:rPr>
          <w:rFonts w:ascii="Arial" w:eastAsia="Times New Roman" w:hAnsi="Arial" w:cs="David"/>
          <w:sz w:val="24"/>
          <w:szCs w:val="24"/>
          <w:u w:val="single"/>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אין אף פס"ד שעונה על שאלה זו. יש פס"ד מחוזי אחד 1691/09 לנדאו נ' קרסן היינץ בע"מ אך הוא לא עוסק בדרישת הכתב המהותית של ס</w:t>
      </w:r>
      <w:r w:rsidR="00686367">
        <w:rPr>
          <w:rFonts w:ascii="Arial" w:eastAsia="Times New Roman" w:hAnsi="Arial" w:cs="David" w:hint="cs"/>
          <w:sz w:val="24"/>
          <w:szCs w:val="24"/>
          <w:rtl/>
        </w:rPr>
        <w:t>ע</w:t>
      </w:r>
      <w:r w:rsidRPr="00AB2127">
        <w:rPr>
          <w:rFonts w:ascii="Arial" w:eastAsia="Times New Roman" w:hAnsi="Arial" w:cs="David" w:hint="cs"/>
          <w:sz w:val="24"/>
          <w:szCs w:val="24"/>
          <w:rtl/>
        </w:rPr>
        <w:t>יף 8 לחוק המקרקעין אלא עוסק בחוק המתווכים במקרקעין- האם מיילים מהווים את דרישת הכתב? שניים מבין השופטים הסכימו לשמוע את הטענות. אך בפס"ד זה אין פסיקה חד משמעית וזה נדון רק לגבי פסילה על הסף. (התיק עדיין מתנהל).</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מה שכן, קיימת הצעת חוק "מסחר אלקטרוני" שטרם התקבלה.</w:t>
      </w:r>
    </w:p>
    <w:p w:rsidR="00AB2127" w:rsidRPr="00AB2127" w:rsidRDefault="00AB2127" w:rsidP="000B519A">
      <w:pPr>
        <w:spacing w:after="0"/>
        <w:rPr>
          <w:rFonts w:ascii="Arial" w:eastAsia="Times New Roman" w:hAnsi="Arial" w:cs="David"/>
          <w:sz w:val="24"/>
          <w:szCs w:val="24"/>
          <w:rtl/>
        </w:rPr>
      </w:pPr>
      <w:r w:rsidRPr="00686367">
        <w:rPr>
          <w:rFonts w:ascii="Arial" w:eastAsia="Times New Roman" w:hAnsi="Arial" w:cs="David" w:hint="cs"/>
          <w:sz w:val="24"/>
          <w:szCs w:val="24"/>
          <w:u w:val="single"/>
          <w:rtl/>
        </w:rPr>
        <w:t>עמדת משרד המשפטים בהצעת החוק</w:t>
      </w:r>
      <w:r w:rsidRPr="00AB2127">
        <w:rPr>
          <w:rFonts w:ascii="Arial" w:eastAsia="Times New Roman" w:hAnsi="Arial" w:cs="David" w:hint="cs"/>
          <w:sz w:val="24"/>
          <w:szCs w:val="24"/>
          <w:rtl/>
        </w:rPr>
        <w:t xml:space="preserve">: סעיף 4 להצעה" פעולה משפטית לרבות כריתת חוזה יהיה לה תוקף גם אם נעשתה שאמצעות מסמך אלקטרוני. ב. הוראה זו לא תחול על פעולות משפטיות המנויות בתוספת השנייה לחוק". (בעצם לא תופס על סעיף 8 לחוק המקרקעין כי זו דרישת כתב מהותית). </w:t>
      </w:r>
      <w:r w:rsidRPr="00AB2127">
        <w:rPr>
          <w:rFonts w:ascii="Arial" w:eastAsia="Times New Roman" w:hAnsi="Arial" w:cs="David" w:hint="cs"/>
          <w:sz w:val="24"/>
          <w:szCs w:val="24"/>
          <w:u w:val="single"/>
          <w:rtl/>
        </w:rPr>
        <w:t>דעתו של גלברד</w:t>
      </w:r>
      <w:r w:rsidRPr="00AB2127">
        <w:rPr>
          <w:rFonts w:ascii="Arial" w:eastAsia="Times New Roman" w:hAnsi="Arial" w:cs="David" w:hint="cs"/>
          <w:sz w:val="24"/>
          <w:szCs w:val="24"/>
          <w:rtl/>
        </w:rPr>
        <w:t>: אין תשובה חד משמעית מפני שיש כמה סוגים של מסרים אלקטרוניים (תחליף לדיבור- כמו סקייפ וגם מיילים ה</w:t>
      </w:r>
      <w:r w:rsidR="00686367">
        <w:rPr>
          <w:rFonts w:ascii="Arial" w:eastAsia="Times New Roman" w:hAnsi="Arial" w:cs="David" w:hint="cs"/>
          <w:sz w:val="24"/>
          <w:szCs w:val="24"/>
          <w:rtl/>
        </w:rPr>
        <w:t>ם לפעמים תחליף לדיבור (התכתבות ב</w:t>
      </w:r>
      <w:r w:rsidRPr="00AB2127">
        <w:rPr>
          <w:rFonts w:ascii="Arial" w:eastAsia="Times New Roman" w:hAnsi="Arial" w:cs="David" w:hint="cs"/>
          <w:sz w:val="24"/>
          <w:szCs w:val="24"/>
          <w:rtl/>
        </w:rPr>
        <w:t xml:space="preserve">קיצורים וכאלו) ואנו לא רוצים שעסקאות במקרקעין ייעשו בע"פ. אבל אם יש מסמך </w:t>
      </w:r>
      <w:r w:rsidR="00686367">
        <w:rPr>
          <w:rFonts w:ascii="Arial" w:eastAsia="Times New Roman" w:hAnsi="Arial" w:cs="David" w:hint="cs"/>
          <w:sz w:val="24"/>
          <w:szCs w:val="24"/>
          <w:rtl/>
        </w:rPr>
        <w:t>ש</w:t>
      </w:r>
      <w:r w:rsidRPr="00AB2127">
        <w:rPr>
          <w:rFonts w:ascii="Arial" w:eastAsia="Times New Roman" w:hAnsi="Arial" w:cs="David" w:hint="cs"/>
          <w:sz w:val="24"/>
          <w:szCs w:val="24"/>
          <w:rtl/>
        </w:rPr>
        <w:t>מישהו ניסח בצורה הולמת כמסמך ופשוט שלח אותו באמצעות מסר אלקטרוני- זה כתב.</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p>
    <w:p w:rsidR="00AB2127" w:rsidRPr="00686367" w:rsidRDefault="00AB2127" w:rsidP="00686367">
      <w:pPr>
        <w:spacing w:after="0"/>
        <w:rPr>
          <w:rFonts w:ascii="Arial" w:eastAsia="Times New Roman" w:hAnsi="Arial" w:cs="David"/>
          <w:b/>
          <w:bCs/>
          <w:sz w:val="24"/>
          <w:szCs w:val="24"/>
          <w:u w:val="single"/>
          <w:rtl/>
        </w:rPr>
      </w:pPr>
      <w:r w:rsidRPr="00686367">
        <w:rPr>
          <w:rFonts w:ascii="Arial" w:eastAsia="Times New Roman" w:hAnsi="Arial" w:cs="David" w:hint="cs"/>
          <w:b/>
          <w:bCs/>
          <w:sz w:val="24"/>
          <w:szCs w:val="24"/>
          <w:u w:val="single"/>
          <w:rtl/>
        </w:rPr>
        <w:t>זכרון דברים</w:t>
      </w:r>
    </w:p>
    <w:p w:rsidR="00AB2127" w:rsidRPr="00AB2127" w:rsidRDefault="00AB2127" w:rsidP="000B519A">
      <w:pPr>
        <w:spacing w:after="0"/>
        <w:jc w:val="center"/>
        <w:rPr>
          <w:rFonts w:ascii="Arial" w:eastAsia="Times New Roman" w:hAnsi="Arial" w:cs="David"/>
          <w:b/>
          <w:bCs/>
          <w:sz w:val="24"/>
          <w:szCs w:val="24"/>
          <w:u w:val="double"/>
          <w:rtl/>
        </w:rPr>
      </w:pPr>
    </w:p>
    <w:p w:rsidR="00AB2127" w:rsidRDefault="00AB2127" w:rsidP="000B519A">
      <w:pPr>
        <w:spacing w:after="0"/>
        <w:rPr>
          <w:rFonts w:ascii="Arial" w:eastAsia="Times New Roman" w:hAnsi="Arial" w:cs="David"/>
          <w:b/>
          <w:bCs/>
          <w:sz w:val="24"/>
          <w:szCs w:val="24"/>
          <w:rtl/>
        </w:rPr>
      </w:pPr>
      <w:r w:rsidRPr="00AB2127">
        <w:rPr>
          <w:rFonts w:ascii="Arial" w:eastAsia="Times New Roman" w:hAnsi="Arial" w:cs="David" w:hint="cs"/>
          <w:b/>
          <w:bCs/>
          <w:sz w:val="24"/>
          <w:szCs w:val="24"/>
          <w:rtl/>
        </w:rPr>
        <w:t>זכרון דברים הוא או חוזה או לא חוזה- תלוי אם קיימים בו קריטריונים של חוזה או לא.</w:t>
      </w:r>
    </w:p>
    <w:p w:rsidR="00686367" w:rsidRPr="00AB2127" w:rsidRDefault="00686367" w:rsidP="000B519A">
      <w:pPr>
        <w:spacing w:after="0"/>
        <w:rPr>
          <w:rFonts w:ascii="Arial" w:eastAsia="Times New Roman" w:hAnsi="Arial" w:cs="David"/>
          <w:b/>
          <w:bCs/>
          <w:sz w:val="24"/>
          <w:szCs w:val="24"/>
          <w:rtl/>
        </w:rPr>
      </w:pPr>
    </w:p>
    <w:p w:rsidR="00AB2127" w:rsidRPr="00AB2127" w:rsidRDefault="004A307A" w:rsidP="004A307A">
      <w:pPr>
        <w:spacing w:after="0"/>
        <w:rPr>
          <w:rFonts w:ascii="Arial" w:eastAsia="Times New Roman" w:hAnsi="Arial" w:cs="David"/>
          <w:sz w:val="24"/>
          <w:szCs w:val="24"/>
          <w:rtl/>
        </w:rPr>
      </w:pPr>
      <w:r>
        <w:rPr>
          <w:rFonts w:ascii="Arial" w:eastAsia="Times New Roman" w:hAnsi="Arial" w:cs="David" w:hint="cs"/>
          <w:sz w:val="24"/>
          <w:szCs w:val="24"/>
          <w:rtl/>
        </w:rPr>
        <w:t>אנו מכירים בעוב</w:t>
      </w:r>
      <w:r w:rsidR="00AB2127" w:rsidRPr="00AB2127">
        <w:rPr>
          <w:rFonts w:ascii="Arial" w:eastAsia="Times New Roman" w:hAnsi="Arial" w:cs="David" w:hint="cs"/>
          <w:sz w:val="24"/>
          <w:szCs w:val="24"/>
          <w:rtl/>
        </w:rPr>
        <w:t>דה כי במציאות אנשים נוהגים לקיים בינהם "זכרון דברים". פעמים רבות מדובר בהסכם</w:t>
      </w:r>
      <w:r w:rsidR="00686367">
        <w:rPr>
          <w:rFonts w:ascii="Arial" w:eastAsia="Times New Roman" w:hAnsi="Arial" w:cs="David" w:hint="cs"/>
          <w:sz w:val="24"/>
          <w:szCs w:val="24"/>
          <w:rtl/>
        </w:rPr>
        <w:t xml:space="preserve"> קצר- אבל לא חייב להיות קצר. לפע</w:t>
      </w:r>
      <w:r w:rsidR="00AB2127" w:rsidRPr="00AB2127">
        <w:rPr>
          <w:rFonts w:ascii="Arial" w:eastAsia="Times New Roman" w:hAnsi="Arial" w:cs="David" w:hint="cs"/>
          <w:sz w:val="24"/>
          <w:szCs w:val="24"/>
          <w:rtl/>
        </w:rPr>
        <w:t xml:space="preserve">מים עושים מסמך לא פרופסיונלי בלי עו"ד- אבל </w:t>
      </w:r>
      <w:r>
        <w:rPr>
          <w:rFonts w:ascii="Arial" w:eastAsia="Times New Roman" w:hAnsi="Arial" w:cs="David" w:hint="cs"/>
          <w:sz w:val="24"/>
          <w:szCs w:val="24"/>
          <w:rtl/>
        </w:rPr>
        <w:t>חוזה גם</w:t>
      </w:r>
      <w:r w:rsidR="00AB2127" w:rsidRPr="00AB2127">
        <w:rPr>
          <w:rFonts w:ascii="Arial" w:eastAsia="Times New Roman" w:hAnsi="Arial" w:cs="David" w:hint="cs"/>
          <w:sz w:val="24"/>
          <w:szCs w:val="24"/>
          <w:rtl/>
        </w:rPr>
        <w:t xml:space="preserve"> לא חייב להיות עם עו"ד.</w:t>
      </w:r>
    </w:p>
    <w:p w:rsidR="00AB2127" w:rsidRPr="004A307A" w:rsidRDefault="00AB2127" w:rsidP="000B519A">
      <w:pPr>
        <w:spacing w:after="0"/>
        <w:rPr>
          <w:rFonts w:ascii="Arial" w:eastAsia="Times New Roman" w:hAnsi="Arial" w:cs="David"/>
          <w:sz w:val="24"/>
          <w:szCs w:val="24"/>
          <w:u w:val="single"/>
          <w:rtl/>
        </w:rPr>
      </w:pPr>
      <w:r w:rsidRPr="004A307A">
        <w:rPr>
          <w:rFonts w:ascii="Arial" w:eastAsia="Times New Roman" w:hAnsi="Arial" w:cs="David" w:hint="cs"/>
          <w:sz w:val="24"/>
          <w:szCs w:val="24"/>
          <w:u w:val="single"/>
          <w:rtl/>
        </w:rPr>
        <w:t>השאלה היא מה המעמד של אותו מסמך לא פרופסיונלי המכונה "זכרון דברים"?</w:t>
      </w:r>
    </w:p>
    <w:p w:rsidR="00AB2127" w:rsidRPr="00AB2127" w:rsidRDefault="00AB2127" w:rsidP="000B519A">
      <w:pPr>
        <w:spacing w:after="0"/>
        <w:rPr>
          <w:rFonts w:ascii="Arial" w:eastAsia="Times New Roman" w:hAnsi="Arial" w:cs="David"/>
          <w:sz w:val="24"/>
          <w:szCs w:val="24"/>
          <w:rtl/>
        </w:rPr>
      </w:pPr>
      <w:r w:rsidRPr="004A307A">
        <w:rPr>
          <w:rFonts w:ascii="Arial" w:eastAsia="Times New Roman" w:hAnsi="Arial" w:cs="David" w:hint="cs"/>
          <w:sz w:val="24"/>
          <w:szCs w:val="24"/>
          <w:u w:val="single"/>
          <w:rtl/>
        </w:rPr>
        <w:t>הפסיקה אומרת</w:t>
      </w:r>
      <w:r w:rsidRPr="00AB2127">
        <w:rPr>
          <w:rFonts w:ascii="Arial" w:eastAsia="Times New Roman" w:hAnsi="Arial" w:cs="David" w:hint="cs"/>
          <w:sz w:val="24"/>
          <w:szCs w:val="24"/>
          <w:rtl/>
        </w:rPr>
        <w:t xml:space="preserve"> כי </w:t>
      </w:r>
      <w:r w:rsidRPr="004A307A">
        <w:rPr>
          <w:rFonts w:ascii="Arial" w:eastAsia="Times New Roman" w:hAnsi="Arial" w:cs="David" w:hint="cs"/>
          <w:b/>
          <w:bCs/>
          <w:sz w:val="24"/>
          <w:szCs w:val="24"/>
          <w:rtl/>
        </w:rPr>
        <w:t>השם "זכרון דברים" לא קובע על תוכן המסמך אלא השאלה היא מהותית</w:t>
      </w:r>
      <w:r w:rsidRPr="00AB2127">
        <w:rPr>
          <w:rFonts w:ascii="Arial" w:eastAsia="Times New Roman" w:hAnsi="Arial" w:cs="David" w:hint="cs"/>
          <w:sz w:val="24"/>
          <w:szCs w:val="24"/>
          <w:rtl/>
        </w:rPr>
        <w:t>-</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אם המסמך משקף העדה על גמירת דעת ויש את דרגת המסויימות המתבקשת ויש דרישת כתב אם צריך= אזי הוא חוזה לכל דבר ועניין. ואם לא= אזי הוא לא חוזה.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צדדים לא נוהגים לעשות זכרון דברים סתם מתוך שעשוע אלא כי הוא חלק מתוך המו"מ ואם אנו עדיין במו"מ יכולו עליו הדרישות במו"מ (כמו תום לב למשל). אבל תוקפו נקבע ע"י סעיף חוק החוזים . כשאדם חותם על זכרון דברים הוא מודע לזה שהוא קושר עצמו בקשר מחייב.</w:t>
      </w:r>
    </w:p>
    <w:p w:rsidR="00AB2127" w:rsidRPr="00AB2127" w:rsidRDefault="00AB2127" w:rsidP="000B519A">
      <w:pPr>
        <w:spacing w:after="0"/>
        <w:rPr>
          <w:rFonts w:ascii="Arial" w:eastAsia="Times New Roman" w:hAnsi="Arial" w:cs="David"/>
          <w:sz w:val="24"/>
          <w:szCs w:val="24"/>
          <w:rtl/>
        </w:rPr>
      </w:pPr>
    </w:p>
    <w:p w:rsid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העדה על גמירת דעת נבחנת לפי כל הסימנים הרגילים שלמדנו. יחד עם זאת הפסיקה מפנה את תשומת ליבנו </w:t>
      </w:r>
      <w:r w:rsidRPr="00193DF7">
        <w:rPr>
          <w:rFonts w:ascii="Arial" w:eastAsia="Times New Roman" w:hAnsi="Arial" w:cs="David" w:hint="cs"/>
          <w:sz w:val="24"/>
          <w:szCs w:val="24"/>
          <w:highlight w:val="lightGray"/>
          <w:rtl/>
        </w:rPr>
        <w:t>בפס"ד רבינאי</w:t>
      </w:r>
      <w:r w:rsidRPr="00AB2127">
        <w:rPr>
          <w:rFonts w:ascii="Arial" w:eastAsia="Times New Roman" w:hAnsi="Arial" w:cs="David" w:hint="cs"/>
          <w:sz w:val="24"/>
          <w:szCs w:val="24"/>
          <w:rtl/>
        </w:rPr>
        <w:t xml:space="preserve"> ל"</w:t>
      </w:r>
      <w:r w:rsidR="0066229E">
        <w:rPr>
          <w:rFonts w:ascii="Arial" w:eastAsia="Times New Roman" w:hAnsi="Arial" w:cs="David" w:hint="cs"/>
          <w:b/>
          <w:bCs/>
          <w:sz w:val="24"/>
          <w:szCs w:val="24"/>
          <w:u w:val="single"/>
          <w:rtl/>
        </w:rPr>
        <w:t>נוסחת הקשר".</w:t>
      </w:r>
    </w:p>
    <w:p w:rsidR="0066229E" w:rsidRPr="00AB2127" w:rsidRDefault="0066229E"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66229E">
        <w:rPr>
          <w:rFonts w:ascii="Arial" w:eastAsia="Times New Roman" w:hAnsi="Arial" w:cs="David" w:hint="cs"/>
          <w:b/>
          <w:bCs/>
          <w:sz w:val="24"/>
          <w:szCs w:val="24"/>
          <w:u w:val="single"/>
          <w:rtl/>
        </w:rPr>
        <w:t>"נוסחת הקשר"-</w:t>
      </w:r>
      <w:r w:rsidRPr="00AB2127">
        <w:rPr>
          <w:rFonts w:ascii="Arial" w:eastAsia="Times New Roman" w:hAnsi="Arial" w:cs="David" w:hint="cs"/>
          <w:sz w:val="24"/>
          <w:szCs w:val="24"/>
          <w:rtl/>
        </w:rPr>
        <w:t xml:space="preserve"> זה אותו סעיף בזכרון הדברים שקיים או לא קיים. המציאות מראה כי לפעמים יש בזכרון הדברים התייחסות לחוזה הפרופסיונאלי שהצדדים מתכוונים לכרות בהמשך. הפסיקה אומרת כי יש לשים לב לנוסחת הקשר אם היא קיימת כי בנוסחה הצדדים לפ</w:t>
      </w:r>
      <w:r w:rsidR="00930588">
        <w:rPr>
          <w:rFonts w:ascii="Arial" w:eastAsia="Times New Roman" w:hAnsi="Arial" w:cs="David" w:hint="cs"/>
          <w:sz w:val="24"/>
          <w:szCs w:val="24"/>
          <w:rtl/>
        </w:rPr>
        <w:t xml:space="preserve">עמים מביעים עמדה ברורה לכוונתם: </w:t>
      </w:r>
      <w:r w:rsidRPr="00AB2127">
        <w:rPr>
          <w:rFonts w:ascii="Arial" w:eastAsia="Times New Roman" w:hAnsi="Arial" w:cs="David" w:hint="cs"/>
          <w:sz w:val="24"/>
          <w:szCs w:val="24"/>
          <w:rtl/>
        </w:rPr>
        <w:t>למשל</w:t>
      </w:r>
      <w:r w:rsidR="00930588">
        <w:rPr>
          <w:rFonts w:ascii="Arial" w:eastAsia="Times New Roman" w:hAnsi="Arial" w:cs="David" w:hint="cs"/>
          <w:sz w:val="24"/>
          <w:szCs w:val="24"/>
          <w:rtl/>
        </w:rPr>
        <w:t>,</w:t>
      </w:r>
      <w:r w:rsidRPr="00AB2127">
        <w:rPr>
          <w:rFonts w:ascii="Arial" w:eastAsia="Times New Roman" w:hAnsi="Arial" w:cs="David" w:hint="cs"/>
          <w:sz w:val="24"/>
          <w:szCs w:val="24"/>
          <w:rtl/>
        </w:rPr>
        <w:t xml:space="preserve"> אם כתוב</w:t>
      </w:r>
      <w:r w:rsidR="0066229E">
        <w:rPr>
          <w:rFonts w:ascii="Arial" w:eastAsia="Times New Roman" w:hAnsi="Arial" w:cs="David" w:hint="cs"/>
          <w:sz w:val="24"/>
          <w:szCs w:val="24"/>
          <w:rtl/>
        </w:rPr>
        <w:t xml:space="preserve"> </w:t>
      </w:r>
      <w:r w:rsidRPr="00AB2127">
        <w:rPr>
          <w:rFonts w:ascii="Arial" w:eastAsia="Times New Roman" w:hAnsi="Arial" w:cs="David" w:hint="cs"/>
          <w:sz w:val="24"/>
          <w:szCs w:val="24"/>
          <w:rtl/>
        </w:rPr>
        <w:t>"נקבע חוזה בעוד 10 ימים</w:t>
      </w:r>
      <w:r w:rsidR="00930588">
        <w:rPr>
          <w:rFonts w:ascii="Arial" w:eastAsia="Times New Roman" w:hAnsi="Arial" w:cs="David" w:hint="cs"/>
          <w:sz w:val="24"/>
          <w:szCs w:val="24"/>
          <w:rtl/>
        </w:rPr>
        <w:t xml:space="preserve"> במשרד עו"ד ואין לחזור בנו מדעתנו- מעיד על גמירת דעת</w:t>
      </w:r>
      <w:r w:rsidRPr="00AB2127">
        <w:rPr>
          <w:rFonts w:ascii="Arial" w:eastAsia="Times New Roman" w:hAnsi="Arial" w:cs="David" w:hint="cs"/>
          <w:sz w:val="24"/>
          <w:szCs w:val="24"/>
          <w:rtl/>
        </w:rPr>
        <w:t xml:space="preserve">. בחלק גדול יש </w:t>
      </w:r>
      <w:r w:rsidRPr="00930588">
        <w:rPr>
          <w:rFonts w:ascii="Arial" w:eastAsia="Times New Roman" w:hAnsi="Arial" w:cs="David" w:hint="cs"/>
          <w:sz w:val="24"/>
          <w:szCs w:val="24"/>
          <w:u w:val="single"/>
          <w:rtl/>
        </w:rPr>
        <w:lastRenderedPageBreak/>
        <w:t xml:space="preserve">נוסחת קשר אך היא </w:t>
      </w:r>
      <w:r w:rsidR="00930588" w:rsidRPr="00930588">
        <w:rPr>
          <w:rFonts w:ascii="Arial" w:eastAsia="Times New Roman" w:hAnsi="Arial" w:cs="David" w:hint="cs"/>
          <w:sz w:val="24"/>
          <w:szCs w:val="24"/>
          <w:u w:val="single"/>
          <w:rtl/>
        </w:rPr>
        <w:t>בעלת אופי ניטרלי</w:t>
      </w:r>
      <w:r w:rsidR="00930588">
        <w:rPr>
          <w:rFonts w:ascii="Arial" w:eastAsia="Times New Roman" w:hAnsi="Arial" w:cs="David" w:hint="cs"/>
          <w:sz w:val="24"/>
          <w:szCs w:val="24"/>
          <w:rtl/>
        </w:rPr>
        <w:t xml:space="preserve">: למשל, </w:t>
      </w:r>
      <w:r w:rsidRPr="00AB2127">
        <w:rPr>
          <w:rFonts w:ascii="Arial" w:eastAsia="Times New Roman" w:hAnsi="Arial" w:cs="David" w:hint="cs"/>
          <w:sz w:val="24"/>
          <w:szCs w:val="24"/>
          <w:rtl/>
        </w:rPr>
        <w:t>"הצדדים יפגשו</w:t>
      </w:r>
      <w:r w:rsidR="00930588">
        <w:rPr>
          <w:rFonts w:ascii="Arial" w:eastAsia="Times New Roman" w:hAnsi="Arial" w:cs="David" w:hint="cs"/>
          <w:sz w:val="24"/>
          <w:szCs w:val="24"/>
          <w:rtl/>
        </w:rPr>
        <w:t xml:space="preserve"> בעוד 10 ימים כדי לחתום על חוזה"</w:t>
      </w:r>
      <w:r w:rsidRPr="00AB2127">
        <w:rPr>
          <w:rFonts w:ascii="Arial" w:eastAsia="Times New Roman" w:hAnsi="Arial" w:cs="David" w:hint="cs"/>
          <w:sz w:val="24"/>
          <w:szCs w:val="24"/>
          <w:rtl/>
        </w:rPr>
        <w:t xml:space="preserve">- פה עולה השאלה: אם הצדדים רואים בזכרון הדברים כחוזה מחייב, למה צריך עוד חוזה? ברק מעלה שאלה: </w:t>
      </w:r>
      <w:r w:rsidRPr="00930588">
        <w:rPr>
          <w:rFonts w:ascii="Arial" w:eastAsia="Times New Roman" w:hAnsi="Arial" w:cs="David" w:hint="cs"/>
          <w:sz w:val="24"/>
          <w:szCs w:val="24"/>
          <w:u w:val="single"/>
          <w:rtl/>
        </w:rPr>
        <w:t>האם עצם העובדה כי יש נוסחת קשר ניטרלית מעידה על כך שאין עדיין גמירת דעת?</w:t>
      </w:r>
      <w:r w:rsidRPr="00AB2127">
        <w:rPr>
          <w:rFonts w:ascii="Arial" w:eastAsia="Times New Roman" w:hAnsi="Arial" w:cs="David" w:hint="cs"/>
          <w:sz w:val="24"/>
          <w:szCs w:val="24"/>
          <w:rtl/>
        </w:rPr>
        <w:t xml:space="preserve"> התשובה לכך היא שהם אכן רואים עצמם מחויבים וגמרו בדעתם אך הם רוצים שעו"ד יקיים את החוזה בשל מורכבותו. זכרון דברים מבטיח שיש קשר מחייב אבל לא מבטיח שהביצוע של החוזה יהיה קל ולכן דרוש מומחה בעניין- זה לא שולל את העובדה שהם רוצים לקשור עצמם בזכרון הדברים.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בהנחה שזכרון הדברים הוא חוזה מחייב, מה היחס בינו לבין החוזה הפרופסיונאלי שיכרת או לא יכרת בעתיד?</w:t>
      </w:r>
    </w:p>
    <w:p w:rsidR="00AB2127" w:rsidRPr="00AB2127" w:rsidRDefault="00AB2127" w:rsidP="000B519A">
      <w:pPr>
        <w:pStyle w:val="ListParagraph"/>
        <w:numPr>
          <w:ilvl w:val="0"/>
          <w:numId w:val="2"/>
        </w:numPr>
        <w:spacing w:after="0"/>
        <w:ind w:left="0"/>
        <w:rPr>
          <w:rFonts w:ascii="Arial" w:eastAsia="Times New Roman" w:hAnsi="Arial" w:cs="David"/>
          <w:sz w:val="24"/>
          <w:szCs w:val="24"/>
        </w:rPr>
      </w:pPr>
      <w:r w:rsidRPr="00AB2127">
        <w:rPr>
          <w:rFonts w:ascii="Arial" w:eastAsia="Times New Roman" w:hAnsi="Arial" w:cs="David" w:hint="cs"/>
          <w:sz w:val="24"/>
          <w:szCs w:val="24"/>
          <w:rtl/>
        </w:rPr>
        <w:t>במקרה שהכל מתנהל כשורה והצדדים אכן נפגשו וכרתו חוזה חדש, אז זכרון הדברים נבלע בתוך החוזה החדש והם חיים עפ"י החוזה החדש המפורט (ברוב המקרים הוא יהיה תואם את זכרון הדברים אך גם אם הוא יהיה סותר לו החוזה הוא שנחשב).</w:t>
      </w:r>
    </w:p>
    <w:p w:rsidR="00930588" w:rsidRDefault="00AB2127" w:rsidP="00930588">
      <w:pPr>
        <w:pStyle w:val="ListParagraph"/>
        <w:numPr>
          <w:ilvl w:val="0"/>
          <w:numId w:val="2"/>
        </w:numPr>
        <w:spacing w:after="0"/>
        <w:ind w:left="0"/>
        <w:rPr>
          <w:rFonts w:ascii="Arial" w:eastAsia="Times New Roman" w:hAnsi="Arial" w:cs="David"/>
          <w:sz w:val="24"/>
          <w:szCs w:val="24"/>
        </w:rPr>
      </w:pPr>
      <w:r w:rsidRPr="00AB2127">
        <w:rPr>
          <w:rFonts w:ascii="Arial" w:eastAsia="Times New Roman" w:hAnsi="Arial" w:cs="David" w:hint="cs"/>
          <w:sz w:val="24"/>
          <w:szCs w:val="24"/>
          <w:rtl/>
        </w:rPr>
        <w:t xml:space="preserve">אם הצדדים מגיעים למעמד כריתת החוזה החדש ושם הם לא מסכימים בינהם ויש פיצוץ- במקרה כזה אם שני הצדדים מסכימים שלאור אי ההסכמות בינהם הם לא רוצים שיהיה בינהם חוזה- אז לא יהיה חוזה וזה הכל. </w:t>
      </w:r>
    </w:p>
    <w:p w:rsidR="00AB2127" w:rsidRPr="00930588" w:rsidRDefault="00AB2127" w:rsidP="00930588">
      <w:pPr>
        <w:pStyle w:val="ListParagraph"/>
        <w:numPr>
          <w:ilvl w:val="0"/>
          <w:numId w:val="2"/>
        </w:numPr>
        <w:spacing w:after="0"/>
        <w:ind w:left="0"/>
        <w:rPr>
          <w:rFonts w:ascii="Arial" w:eastAsia="Times New Roman" w:hAnsi="Arial" w:cs="David"/>
          <w:sz w:val="24"/>
          <w:szCs w:val="24"/>
          <w:rtl/>
        </w:rPr>
      </w:pPr>
      <w:r w:rsidRPr="00930588">
        <w:rPr>
          <w:rFonts w:ascii="Arial" w:eastAsia="Times New Roman" w:hAnsi="Arial" w:cs="David" w:hint="cs"/>
          <w:sz w:val="24"/>
          <w:szCs w:val="24"/>
          <w:rtl/>
        </w:rPr>
        <w:t xml:space="preserve">המקרה הקלאסי הוא </w:t>
      </w:r>
      <w:r w:rsidRPr="00930588">
        <w:rPr>
          <w:rFonts w:ascii="Arial" w:eastAsia="Times New Roman" w:hAnsi="Arial" w:cs="David" w:hint="cs"/>
          <w:sz w:val="24"/>
          <w:szCs w:val="24"/>
          <w:u w:val="single"/>
          <w:rtl/>
        </w:rPr>
        <w:t>שאחד הצדדים עומד על קיום החוזה ואחד הצדדים רוצה להשתחרר ממנו- במצב כזה יש חוזה מחייב</w:t>
      </w:r>
      <w:r w:rsidRPr="00930588">
        <w:rPr>
          <w:rFonts w:ascii="Arial" w:eastAsia="Times New Roman" w:hAnsi="Arial" w:cs="David" w:hint="cs"/>
          <w:sz w:val="24"/>
          <w:szCs w:val="24"/>
          <w:rtl/>
        </w:rPr>
        <w:t>- זכרון הדברים</w:t>
      </w:r>
      <w:r w:rsidR="00930588">
        <w:rPr>
          <w:rFonts w:ascii="Arial" w:eastAsia="Times New Roman" w:hAnsi="Arial" w:cs="David" w:hint="cs"/>
          <w:sz w:val="24"/>
          <w:szCs w:val="24"/>
          <w:rtl/>
        </w:rPr>
        <w:t xml:space="preserve">. </w:t>
      </w:r>
      <w:r w:rsidRPr="00930588">
        <w:rPr>
          <w:rFonts w:ascii="Arial" w:eastAsia="Times New Roman" w:hAnsi="Arial" w:cs="David" w:hint="cs"/>
          <w:sz w:val="24"/>
          <w:szCs w:val="24"/>
          <w:rtl/>
        </w:rPr>
        <w:t xml:space="preserve">הצדדים יהיו חייבים לבצע את זכרון הדברים ואם יש חוסרים ישלימו אותם עפ"י מנגנוני ההשלמה.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193DF7">
        <w:rPr>
          <w:rFonts w:ascii="Arial" w:eastAsia="Times New Roman" w:hAnsi="Arial" w:cs="David" w:hint="cs"/>
          <w:sz w:val="24"/>
          <w:szCs w:val="24"/>
          <w:highlight w:val="lightGray"/>
          <w:rtl/>
        </w:rPr>
        <w:t>בפס"ד דור אנריגה-</w:t>
      </w:r>
      <w:r w:rsidRPr="00AB2127">
        <w:rPr>
          <w:rFonts w:ascii="Arial" w:eastAsia="Times New Roman" w:hAnsi="Arial" w:cs="David" w:hint="cs"/>
          <w:sz w:val="24"/>
          <w:szCs w:val="24"/>
          <w:rtl/>
        </w:rPr>
        <w:t xml:space="preserve"> היה מדובר בטיוטה והעליון קבע כי יש מספיק סממנים המעידים על גמירת דעת וזה חוזה מחייב.</w:t>
      </w:r>
    </w:p>
    <w:p w:rsidR="00AB2127" w:rsidRDefault="00AB2127" w:rsidP="000B519A">
      <w:pPr>
        <w:spacing w:after="0"/>
        <w:rPr>
          <w:rFonts w:ascii="Arial" w:eastAsia="Times New Roman" w:hAnsi="Arial" w:cs="David"/>
          <w:b/>
          <w:bCs/>
          <w:sz w:val="24"/>
          <w:szCs w:val="24"/>
          <w:u w:val="double"/>
          <w:rtl/>
        </w:rPr>
      </w:pPr>
    </w:p>
    <w:p w:rsidR="00DA0679" w:rsidRDefault="00DA0679" w:rsidP="000B519A">
      <w:pPr>
        <w:spacing w:after="0"/>
        <w:rPr>
          <w:rFonts w:ascii="Arial" w:eastAsia="Times New Roman" w:hAnsi="Arial" w:cs="David"/>
          <w:b/>
          <w:bCs/>
          <w:sz w:val="24"/>
          <w:szCs w:val="24"/>
          <w:u w:val="double"/>
          <w:rtl/>
        </w:rPr>
      </w:pPr>
    </w:p>
    <w:p w:rsidR="00DA0679" w:rsidRDefault="00DA0679" w:rsidP="000B519A">
      <w:pPr>
        <w:spacing w:after="0"/>
        <w:rPr>
          <w:rFonts w:ascii="Arial" w:eastAsia="Times New Roman" w:hAnsi="Arial" w:cs="David"/>
          <w:b/>
          <w:bCs/>
          <w:sz w:val="24"/>
          <w:szCs w:val="24"/>
          <w:u w:val="double"/>
          <w:rtl/>
        </w:rPr>
      </w:pPr>
    </w:p>
    <w:p w:rsidR="00193DF7" w:rsidRDefault="00193DF7" w:rsidP="000B519A">
      <w:pPr>
        <w:spacing w:after="0"/>
        <w:rPr>
          <w:rFonts w:ascii="Arial" w:eastAsia="Times New Roman" w:hAnsi="Arial" w:cs="David"/>
          <w:b/>
          <w:bCs/>
          <w:sz w:val="24"/>
          <w:szCs w:val="24"/>
          <w:u w:val="double"/>
          <w:rtl/>
        </w:rPr>
      </w:pPr>
    </w:p>
    <w:p w:rsidR="00193DF7" w:rsidRDefault="00193DF7" w:rsidP="000B519A">
      <w:pPr>
        <w:spacing w:after="0"/>
        <w:rPr>
          <w:rFonts w:ascii="Arial" w:eastAsia="Times New Roman" w:hAnsi="Arial" w:cs="David"/>
          <w:b/>
          <w:bCs/>
          <w:sz w:val="24"/>
          <w:szCs w:val="24"/>
          <w:u w:val="double"/>
          <w:rtl/>
        </w:rPr>
      </w:pPr>
    </w:p>
    <w:p w:rsidR="00193DF7" w:rsidRDefault="00193DF7" w:rsidP="000B519A">
      <w:pPr>
        <w:spacing w:after="0"/>
        <w:rPr>
          <w:rFonts w:ascii="Arial" w:eastAsia="Times New Roman" w:hAnsi="Arial" w:cs="David"/>
          <w:b/>
          <w:bCs/>
          <w:sz w:val="24"/>
          <w:szCs w:val="24"/>
          <w:u w:val="double"/>
          <w:rtl/>
        </w:rPr>
      </w:pPr>
    </w:p>
    <w:p w:rsidR="00193DF7" w:rsidRDefault="00193DF7" w:rsidP="000B519A">
      <w:pPr>
        <w:spacing w:after="0"/>
        <w:rPr>
          <w:rFonts w:ascii="Arial" w:eastAsia="Times New Roman" w:hAnsi="Arial" w:cs="David"/>
          <w:b/>
          <w:bCs/>
          <w:sz w:val="24"/>
          <w:szCs w:val="24"/>
          <w:u w:val="double"/>
          <w:rtl/>
        </w:rPr>
      </w:pPr>
    </w:p>
    <w:p w:rsidR="00DA0679" w:rsidRPr="00DA0679" w:rsidRDefault="00DA0679" w:rsidP="00DA0679">
      <w:pPr>
        <w:spacing w:line="360" w:lineRule="auto"/>
        <w:jc w:val="both"/>
        <w:rPr>
          <w:rFonts w:cs="David"/>
          <w:b/>
          <w:bCs/>
          <w:sz w:val="24"/>
          <w:szCs w:val="24"/>
          <w:u w:val="double"/>
          <w:rtl/>
          <w:lang w:eastAsia="he-IL"/>
        </w:rPr>
      </w:pPr>
      <w:r w:rsidRPr="00DA0679">
        <w:rPr>
          <w:rFonts w:cs="David" w:hint="cs"/>
          <w:b/>
          <w:bCs/>
          <w:sz w:val="28"/>
          <w:szCs w:val="28"/>
          <w:u w:val="double"/>
          <w:rtl/>
          <w:lang w:eastAsia="he-IL"/>
        </w:rPr>
        <w:t>3</w:t>
      </w:r>
      <w:r w:rsidRPr="00DA0679">
        <w:rPr>
          <w:rFonts w:cs="David" w:hint="cs"/>
          <w:b/>
          <w:bCs/>
          <w:sz w:val="24"/>
          <w:szCs w:val="24"/>
          <w:u w:val="double"/>
          <w:rtl/>
          <w:lang w:eastAsia="he-IL"/>
        </w:rPr>
        <w:t>.</w:t>
      </w:r>
      <w:r w:rsidRPr="00DA0679">
        <w:rPr>
          <w:rFonts w:cs="David" w:hint="cs"/>
          <w:b/>
          <w:bCs/>
          <w:sz w:val="24"/>
          <w:szCs w:val="24"/>
          <w:u w:val="double"/>
          <w:rtl/>
          <w:lang w:eastAsia="he-IL"/>
        </w:rPr>
        <w:tab/>
        <w:t>מו"מ לקראת כריתתו של חוזה</w:t>
      </w:r>
    </w:p>
    <w:p w:rsidR="00DA0679" w:rsidRPr="00DA0679" w:rsidRDefault="00DA0679" w:rsidP="00DA0679">
      <w:pPr>
        <w:spacing w:line="360" w:lineRule="auto"/>
        <w:jc w:val="both"/>
        <w:rPr>
          <w:rFonts w:cs="David"/>
          <w:b/>
          <w:bCs/>
          <w:sz w:val="24"/>
          <w:szCs w:val="24"/>
          <w:u w:val="double"/>
          <w:rtl/>
          <w:lang w:eastAsia="he-IL"/>
        </w:rPr>
      </w:pPr>
      <w:r w:rsidRPr="00DA0679">
        <w:rPr>
          <w:rFonts w:cs="David" w:hint="cs"/>
          <w:b/>
          <w:bCs/>
          <w:sz w:val="24"/>
          <w:szCs w:val="24"/>
          <w:u w:val="double"/>
          <w:rtl/>
          <w:lang w:eastAsia="he-IL"/>
        </w:rPr>
        <w:t>א.</w:t>
      </w:r>
      <w:r w:rsidRPr="00DA0679">
        <w:rPr>
          <w:rFonts w:cs="David" w:hint="cs"/>
          <w:b/>
          <w:bCs/>
          <w:sz w:val="24"/>
          <w:szCs w:val="24"/>
          <w:u w:val="double"/>
          <w:rtl/>
          <w:lang w:eastAsia="he-IL"/>
        </w:rPr>
        <w:tab/>
        <w:t>סעיף 12 לחוק</w:t>
      </w:r>
      <w:r>
        <w:rPr>
          <w:rFonts w:cs="David" w:hint="cs"/>
          <w:b/>
          <w:bCs/>
          <w:sz w:val="24"/>
          <w:szCs w:val="24"/>
          <w:u w:val="double"/>
          <w:rtl/>
          <w:lang w:eastAsia="he-IL"/>
        </w:rPr>
        <w:t xml:space="preserve"> החוזים (חלק כללי) תשל"ג - 1973</w:t>
      </w:r>
    </w:p>
    <w:p w:rsidR="00DA0679" w:rsidRPr="00F87B4E" w:rsidRDefault="00DA0679" w:rsidP="00DA0679">
      <w:pPr>
        <w:spacing w:line="360" w:lineRule="auto"/>
        <w:jc w:val="both"/>
        <w:rPr>
          <w:rFonts w:cs="David"/>
          <w:rtl/>
          <w:lang w:eastAsia="he-IL"/>
        </w:rPr>
      </w:pPr>
      <w:r w:rsidRPr="00F87B4E">
        <w:rPr>
          <w:rFonts w:cs="David" w:hint="cs"/>
          <w:rtl/>
          <w:lang w:eastAsia="he-IL"/>
        </w:rPr>
        <w:t>1</w:t>
      </w:r>
      <w:r w:rsidRPr="002F68E7">
        <w:rPr>
          <w:rFonts w:cs="David" w:hint="cs"/>
          <w:highlight w:val="cyan"/>
          <w:rtl/>
          <w:lang w:eastAsia="he-IL"/>
        </w:rPr>
        <w:t>.</w:t>
      </w:r>
      <w:r w:rsidRPr="002F68E7">
        <w:rPr>
          <w:rFonts w:cs="David" w:hint="cs"/>
          <w:highlight w:val="cyan"/>
          <w:rtl/>
          <w:lang w:eastAsia="he-IL"/>
        </w:rPr>
        <w:tab/>
      </w:r>
      <w:r w:rsidRPr="002F68E7">
        <w:rPr>
          <w:rFonts w:cs="David"/>
          <w:highlight w:val="cyan"/>
          <w:rtl/>
          <w:lang w:eastAsia="he-IL"/>
        </w:rPr>
        <w:t xml:space="preserve">ע"א 838/75, </w:t>
      </w:r>
      <w:r w:rsidRPr="002F68E7">
        <w:rPr>
          <w:rFonts w:cs="David"/>
          <w:b/>
          <w:bCs/>
          <w:highlight w:val="cyan"/>
          <w:rtl/>
          <w:lang w:eastAsia="he-IL"/>
        </w:rPr>
        <w:t>ספקטור נ' צרפתי</w:t>
      </w:r>
      <w:r w:rsidRPr="002F68E7">
        <w:rPr>
          <w:rFonts w:cs="David" w:hint="cs"/>
          <w:highlight w:val="cyan"/>
          <w:rtl/>
          <w:lang w:eastAsia="he-IL"/>
        </w:rPr>
        <w:t>, פ"ד ל"ב (1) 231.</w:t>
      </w:r>
    </w:p>
    <w:p w:rsidR="00DA0679" w:rsidRPr="00F12ACA" w:rsidRDefault="00DA0679" w:rsidP="00DA0679">
      <w:pPr>
        <w:spacing w:line="360" w:lineRule="auto"/>
        <w:jc w:val="both"/>
        <w:rPr>
          <w:rFonts w:cs="David"/>
          <w:color w:val="FF0000"/>
          <w:rtl/>
          <w:lang w:eastAsia="he-IL"/>
        </w:rPr>
      </w:pPr>
      <w:r w:rsidRPr="00F87B4E">
        <w:rPr>
          <w:rFonts w:cs="David" w:hint="cs"/>
          <w:rtl/>
          <w:lang w:eastAsia="he-IL"/>
        </w:rPr>
        <w:t>2.</w:t>
      </w:r>
      <w:r w:rsidRPr="00F87B4E">
        <w:rPr>
          <w:rFonts w:cs="David" w:hint="cs"/>
          <w:rtl/>
          <w:lang w:eastAsia="he-IL"/>
        </w:rPr>
        <w:tab/>
      </w:r>
      <w:r w:rsidRPr="00F12ACA">
        <w:rPr>
          <w:rFonts w:cs="David"/>
          <w:highlight w:val="cyan"/>
          <w:rtl/>
          <w:lang w:eastAsia="he-IL"/>
        </w:rPr>
        <w:t xml:space="preserve">ד"נ 22/82, </w:t>
      </w:r>
      <w:r w:rsidRPr="00F12ACA">
        <w:rPr>
          <w:rFonts w:cs="David"/>
          <w:b/>
          <w:bCs/>
          <w:highlight w:val="cyan"/>
          <w:rtl/>
          <w:lang w:eastAsia="he-IL"/>
        </w:rPr>
        <w:t>בית יולס בע"מ נ' רביב משה ושות' בע"</w:t>
      </w:r>
      <w:r w:rsidRPr="00F12ACA">
        <w:rPr>
          <w:rFonts w:cs="David" w:hint="cs"/>
          <w:b/>
          <w:bCs/>
          <w:highlight w:val="cyan"/>
          <w:rtl/>
          <w:lang w:eastAsia="he-IL"/>
        </w:rPr>
        <w:t>מ</w:t>
      </w:r>
      <w:r w:rsidRPr="00F12ACA">
        <w:rPr>
          <w:rFonts w:cs="David" w:hint="cs"/>
          <w:highlight w:val="cyan"/>
          <w:rtl/>
          <w:lang w:eastAsia="he-IL"/>
        </w:rPr>
        <w:t>, פ"ד מג</w:t>
      </w:r>
      <w:r w:rsidRPr="00F87B4E">
        <w:rPr>
          <w:rFonts w:cs="David" w:hint="cs"/>
          <w:rtl/>
          <w:lang w:eastAsia="he-IL"/>
        </w:rPr>
        <w:t xml:space="preserve"> (1) 441.</w:t>
      </w:r>
      <w:r>
        <w:rPr>
          <w:rFonts w:cs="David" w:hint="cs"/>
          <w:rtl/>
          <w:lang w:eastAsia="he-IL"/>
        </w:rPr>
        <w:t xml:space="preserve"> </w:t>
      </w:r>
      <w:r>
        <w:rPr>
          <w:rFonts w:cs="David" w:hint="cs"/>
          <w:color w:val="FF0000"/>
          <w:rtl/>
          <w:lang w:eastAsia="he-IL"/>
        </w:rPr>
        <w:t>רק על סיכום.</w:t>
      </w:r>
    </w:p>
    <w:p w:rsidR="00DA0679" w:rsidRPr="00F12ACA" w:rsidRDefault="00DA0679" w:rsidP="00DA0679">
      <w:pPr>
        <w:spacing w:line="360" w:lineRule="auto"/>
        <w:jc w:val="both"/>
        <w:rPr>
          <w:rFonts w:cs="David"/>
          <w:color w:val="FF0000"/>
          <w:rtl/>
          <w:lang w:eastAsia="he-IL"/>
        </w:rPr>
      </w:pPr>
      <w:r w:rsidRPr="00F87B4E">
        <w:rPr>
          <w:rFonts w:cs="David" w:hint="cs"/>
          <w:rtl/>
          <w:lang w:eastAsia="he-IL"/>
        </w:rPr>
        <w:t>3.</w:t>
      </w:r>
      <w:r w:rsidRPr="00F87B4E">
        <w:rPr>
          <w:rFonts w:cs="David" w:hint="cs"/>
          <w:rtl/>
          <w:lang w:eastAsia="he-IL"/>
        </w:rPr>
        <w:tab/>
      </w:r>
      <w:r w:rsidRPr="00F12ACA">
        <w:rPr>
          <w:rFonts w:cs="David"/>
          <w:highlight w:val="cyan"/>
          <w:rtl/>
          <w:lang w:eastAsia="he-IL"/>
        </w:rPr>
        <w:t xml:space="preserve">ע"א 829/80, </w:t>
      </w:r>
      <w:r w:rsidRPr="00F12ACA">
        <w:rPr>
          <w:rFonts w:cs="David"/>
          <w:b/>
          <w:bCs/>
          <w:highlight w:val="cyan"/>
          <w:rtl/>
          <w:lang w:eastAsia="he-IL"/>
        </w:rPr>
        <w:t>שכון עובדים בע"מ נ' זפניק</w:t>
      </w:r>
      <w:r w:rsidRPr="00F12ACA">
        <w:rPr>
          <w:rFonts w:cs="David" w:hint="cs"/>
          <w:highlight w:val="cyan"/>
          <w:rtl/>
          <w:lang w:eastAsia="he-IL"/>
        </w:rPr>
        <w:t>, פ"ד לז (1) עמ' 579.</w:t>
      </w:r>
      <w:r>
        <w:rPr>
          <w:rFonts w:cs="David" w:hint="cs"/>
          <w:rtl/>
          <w:lang w:eastAsia="he-IL"/>
        </w:rPr>
        <w:t xml:space="preserve"> </w:t>
      </w:r>
      <w:r>
        <w:rPr>
          <w:rFonts w:cs="David" w:hint="cs"/>
          <w:color w:val="FF0000"/>
          <w:rtl/>
          <w:lang w:eastAsia="he-IL"/>
        </w:rPr>
        <w:t>רק על סיכום!</w:t>
      </w:r>
    </w:p>
    <w:p w:rsidR="00DA0679" w:rsidRPr="00F87B4E" w:rsidRDefault="00DA0679" w:rsidP="00DA0679">
      <w:pPr>
        <w:spacing w:line="360" w:lineRule="auto"/>
        <w:jc w:val="both"/>
        <w:rPr>
          <w:rFonts w:cs="David"/>
          <w:rtl/>
          <w:lang w:eastAsia="he-IL"/>
        </w:rPr>
      </w:pPr>
      <w:r w:rsidRPr="00F87B4E">
        <w:rPr>
          <w:rFonts w:cs="David" w:hint="cs"/>
          <w:rtl/>
          <w:lang w:eastAsia="he-IL"/>
        </w:rPr>
        <w:t>6</w:t>
      </w:r>
      <w:r w:rsidRPr="0061203E">
        <w:rPr>
          <w:rFonts w:cs="David" w:hint="cs"/>
          <w:highlight w:val="cyan"/>
          <w:rtl/>
          <w:lang w:eastAsia="he-IL"/>
        </w:rPr>
        <w:t>.</w:t>
      </w:r>
      <w:r w:rsidRPr="0061203E">
        <w:rPr>
          <w:rFonts w:cs="David" w:hint="cs"/>
          <w:highlight w:val="cyan"/>
          <w:rtl/>
          <w:lang w:eastAsia="he-IL"/>
        </w:rPr>
        <w:tab/>
      </w:r>
      <w:r w:rsidRPr="0061203E">
        <w:rPr>
          <w:rFonts w:cs="David"/>
          <w:highlight w:val="cyan"/>
          <w:rtl/>
          <w:lang w:eastAsia="he-IL"/>
        </w:rPr>
        <w:t xml:space="preserve">ד"נ 7/81, </w:t>
      </w:r>
      <w:r w:rsidRPr="0061203E">
        <w:rPr>
          <w:rFonts w:cs="David"/>
          <w:b/>
          <w:bCs/>
          <w:highlight w:val="cyan"/>
          <w:rtl/>
          <w:lang w:eastAsia="he-IL"/>
        </w:rPr>
        <w:t>פנידר ואח' נ' דוד קסטרו,</w:t>
      </w:r>
      <w:r w:rsidRPr="0061203E">
        <w:rPr>
          <w:rFonts w:cs="David" w:hint="cs"/>
          <w:b/>
          <w:bCs/>
          <w:highlight w:val="cyan"/>
          <w:rtl/>
          <w:lang w:eastAsia="he-IL"/>
        </w:rPr>
        <w:t xml:space="preserve"> </w:t>
      </w:r>
      <w:r w:rsidRPr="0061203E">
        <w:rPr>
          <w:rFonts w:cs="David" w:hint="cs"/>
          <w:highlight w:val="cyan"/>
          <w:rtl/>
          <w:lang w:eastAsia="he-IL"/>
        </w:rPr>
        <w:t>פ"ד לז (4) 673.</w:t>
      </w:r>
    </w:p>
    <w:p w:rsidR="00DA0679" w:rsidRPr="00F87B4E" w:rsidRDefault="00DA0679" w:rsidP="00DA0679">
      <w:pPr>
        <w:spacing w:line="360" w:lineRule="auto"/>
        <w:jc w:val="both"/>
        <w:rPr>
          <w:rFonts w:cs="David"/>
          <w:rtl/>
          <w:lang w:eastAsia="he-IL"/>
        </w:rPr>
      </w:pPr>
      <w:r w:rsidRPr="00F87B4E">
        <w:rPr>
          <w:rFonts w:cs="David" w:hint="cs"/>
          <w:rtl/>
          <w:lang w:eastAsia="he-IL"/>
        </w:rPr>
        <w:t xml:space="preserve">9.       </w:t>
      </w:r>
      <w:r w:rsidRPr="00AE1C66">
        <w:rPr>
          <w:rFonts w:cs="David"/>
          <w:highlight w:val="cyan"/>
          <w:rtl/>
          <w:lang w:eastAsia="he-IL"/>
        </w:rPr>
        <w:t xml:space="preserve">ע"א 4850/96 </w:t>
      </w:r>
      <w:r w:rsidRPr="00AE1C66">
        <w:rPr>
          <w:rFonts w:cs="David"/>
          <w:b/>
          <w:bCs/>
          <w:highlight w:val="cyan"/>
          <w:rtl/>
          <w:lang w:eastAsia="he-IL"/>
        </w:rPr>
        <w:t>קל בנין בע"מ נ' ע.ר.מ. רעננה</w:t>
      </w:r>
      <w:r w:rsidRPr="00AE1C66">
        <w:rPr>
          <w:rFonts w:cs="David" w:hint="cs"/>
          <w:highlight w:val="cyan"/>
          <w:rtl/>
          <w:lang w:eastAsia="he-IL"/>
        </w:rPr>
        <w:t>, פ"ד נב (5) 562.</w:t>
      </w:r>
    </w:p>
    <w:p w:rsidR="00DA0679" w:rsidRPr="00DA0679" w:rsidRDefault="00DA0679" w:rsidP="00DA0679">
      <w:pPr>
        <w:spacing w:line="360" w:lineRule="auto"/>
        <w:jc w:val="both"/>
        <w:rPr>
          <w:rFonts w:cs="David"/>
          <w:color w:val="FF0000"/>
          <w:rtl/>
          <w:lang w:eastAsia="he-IL"/>
        </w:rPr>
      </w:pPr>
      <w:r w:rsidRPr="00F87B4E">
        <w:rPr>
          <w:rFonts w:cs="David" w:hint="cs"/>
          <w:rtl/>
          <w:lang w:eastAsia="he-IL"/>
        </w:rPr>
        <w:t>10</w:t>
      </w:r>
      <w:r w:rsidRPr="00282BFD">
        <w:rPr>
          <w:rFonts w:cs="David" w:hint="cs"/>
          <w:highlight w:val="cyan"/>
          <w:rtl/>
          <w:lang w:eastAsia="he-IL"/>
        </w:rPr>
        <w:t xml:space="preserve">.      </w:t>
      </w:r>
      <w:r w:rsidRPr="00282BFD">
        <w:rPr>
          <w:rFonts w:cs="David"/>
          <w:highlight w:val="cyan"/>
          <w:rtl/>
          <w:lang w:eastAsia="he-IL"/>
        </w:rPr>
        <w:t xml:space="preserve">ע"א 6370/00 </w:t>
      </w:r>
      <w:r w:rsidRPr="00282BFD">
        <w:rPr>
          <w:rFonts w:cs="David"/>
          <w:b/>
          <w:bCs/>
          <w:highlight w:val="cyan"/>
          <w:rtl/>
          <w:lang w:eastAsia="he-IL"/>
        </w:rPr>
        <w:t>קל בנין בע"מ נ' ע.ר.מ. רעננה</w:t>
      </w:r>
      <w:r w:rsidRPr="00282BFD">
        <w:rPr>
          <w:rFonts w:cs="David" w:hint="cs"/>
          <w:highlight w:val="cyan"/>
          <w:rtl/>
          <w:lang w:eastAsia="he-IL"/>
        </w:rPr>
        <w:t>, פ"ד נ(3) 289.</w:t>
      </w:r>
      <w:r w:rsidRPr="00F87B4E">
        <w:rPr>
          <w:rFonts w:cs="David" w:hint="cs"/>
          <w:rtl/>
          <w:lang w:eastAsia="he-IL"/>
        </w:rPr>
        <w:t xml:space="preserve"> </w:t>
      </w:r>
      <w:r>
        <w:rPr>
          <w:rFonts w:cs="David" w:hint="cs"/>
          <w:rtl/>
          <w:lang w:eastAsia="he-IL"/>
        </w:rPr>
        <w:t xml:space="preserve"> </w:t>
      </w:r>
      <w:r>
        <w:rPr>
          <w:rFonts w:cs="David" w:hint="cs"/>
          <w:color w:val="FF0000"/>
          <w:rtl/>
          <w:lang w:eastAsia="he-IL"/>
        </w:rPr>
        <w:t>רק על סיכום</w:t>
      </w:r>
    </w:p>
    <w:p w:rsidR="0084742B" w:rsidRPr="0084742B" w:rsidRDefault="00DA0679" w:rsidP="0084742B">
      <w:pPr>
        <w:spacing w:line="360" w:lineRule="auto"/>
        <w:jc w:val="both"/>
        <w:rPr>
          <w:rFonts w:cs="David"/>
          <w:rtl/>
          <w:lang w:eastAsia="he-IL"/>
        </w:rPr>
      </w:pPr>
      <w:r w:rsidRPr="00F87B4E">
        <w:rPr>
          <w:rFonts w:cs="David" w:hint="cs"/>
          <w:rtl/>
          <w:lang w:eastAsia="he-IL"/>
        </w:rPr>
        <w:t xml:space="preserve">12.      </w:t>
      </w:r>
      <w:r w:rsidRPr="00CB220D">
        <w:rPr>
          <w:rFonts w:cs="David" w:hint="cs"/>
          <w:highlight w:val="yellow"/>
          <w:rtl/>
          <w:lang w:eastAsia="he-IL"/>
        </w:rPr>
        <w:t>ע"א 5888/08</w:t>
      </w:r>
      <w:r w:rsidRPr="00CB220D">
        <w:rPr>
          <w:rFonts w:cs="David" w:hint="cs"/>
          <w:b/>
          <w:bCs/>
          <w:highlight w:val="yellow"/>
          <w:rtl/>
          <w:lang w:eastAsia="he-IL"/>
        </w:rPr>
        <w:t xml:space="preserve"> אלרומלי נ' החברה הכלכלית לפיתוח</w:t>
      </w:r>
      <w:r w:rsidRPr="00CB220D">
        <w:rPr>
          <w:rFonts w:cs="David" w:hint="cs"/>
          <w:highlight w:val="yellow"/>
          <w:rtl/>
          <w:lang w:eastAsia="he-IL"/>
        </w:rPr>
        <w:t xml:space="preserve"> (מיום 3.2.11, פורסם בנבו).</w:t>
      </w:r>
      <w:r w:rsidR="0084742B">
        <w:rPr>
          <w:rFonts w:cs="David" w:hint="cs"/>
          <w:rtl/>
          <w:lang w:eastAsia="he-IL"/>
        </w:rPr>
        <w:t xml:space="preserve"> </w:t>
      </w:r>
    </w:p>
    <w:p w:rsidR="00AB2127" w:rsidRPr="00AB2127" w:rsidRDefault="00AB2127" w:rsidP="00DA0679">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כל פרק א' </w:t>
      </w:r>
      <w:r w:rsidR="00DA0679">
        <w:rPr>
          <w:rFonts w:ascii="Arial" w:eastAsia="Times New Roman" w:hAnsi="Arial" w:cs="David" w:hint="cs"/>
          <w:sz w:val="24"/>
          <w:szCs w:val="24"/>
          <w:rtl/>
        </w:rPr>
        <w:t>ופרק ב' לחוק החוזים עוסקים במו"מ ולא רק סעיף 12 לחוק החוזים.</w:t>
      </w:r>
    </w:p>
    <w:p w:rsidR="00DA0679" w:rsidRDefault="00DA0679"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DA0679">
        <w:rPr>
          <w:rFonts w:ascii="Arial" w:eastAsia="Times New Roman" w:hAnsi="Arial" w:cs="David" w:hint="cs"/>
          <w:sz w:val="24"/>
          <w:szCs w:val="24"/>
          <w:u w:val="single"/>
          <w:rtl/>
        </w:rPr>
        <w:t>כללים משפטיים מחוץ לדיני החוזים שעוסקים במשא ומתן</w:t>
      </w:r>
      <w:r w:rsidRPr="00AB2127">
        <w:rPr>
          <w:rFonts w:ascii="Arial" w:eastAsia="Times New Roman" w:hAnsi="Arial" w:cs="David" w:hint="cs"/>
          <w:sz w:val="24"/>
          <w:szCs w:val="24"/>
          <w:rtl/>
        </w:rPr>
        <w:t xml:space="preserve"> :</w:t>
      </w:r>
    </w:p>
    <w:p w:rsidR="00AB2127" w:rsidRPr="00AB2127" w:rsidRDefault="00DA0679" w:rsidP="000B519A">
      <w:pPr>
        <w:spacing w:after="0"/>
        <w:rPr>
          <w:rFonts w:ascii="Arial" w:eastAsia="Times New Roman" w:hAnsi="Arial" w:cs="David"/>
          <w:sz w:val="24"/>
          <w:szCs w:val="24"/>
          <w:rtl/>
        </w:rPr>
      </w:pPr>
      <w:r>
        <w:rPr>
          <w:rFonts w:ascii="Arial" w:eastAsia="Times New Roman" w:hAnsi="Arial" w:cs="David" w:hint="cs"/>
          <w:b/>
          <w:bCs/>
          <w:sz w:val="24"/>
          <w:szCs w:val="24"/>
          <w:rtl/>
        </w:rPr>
        <w:t xml:space="preserve"> סעיף 56 לפקודת</w:t>
      </w:r>
      <w:r w:rsidR="00AB2127" w:rsidRPr="00DA0679">
        <w:rPr>
          <w:rFonts w:ascii="Arial" w:eastAsia="Times New Roman" w:hAnsi="Arial" w:cs="David" w:hint="cs"/>
          <w:b/>
          <w:bCs/>
          <w:sz w:val="24"/>
          <w:szCs w:val="24"/>
          <w:rtl/>
        </w:rPr>
        <w:t xml:space="preserve"> הנזיקין</w:t>
      </w:r>
      <w:r>
        <w:rPr>
          <w:rFonts w:ascii="Arial" w:eastAsia="Times New Roman" w:hAnsi="Arial" w:cs="David" w:hint="cs"/>
          <w:sz w:val="24"/>
          <w:szCs w:val="24"/>
          <w:rtl/>
        </w:rPr>
        <w:t xml:space="preserve"> </w:t>
      </w:r>
      <w:r w:rsidRPr="00DA0679">
        <w:rPr>
          <w:rFonts w:ascii="Arial" w:eastAsia="Times New Roman" w:hAnsi="Arial" w:cs="David" w:hint="cs"/>
          <w:b/>
          <w:bCs/>
          <w:sz w:val="24"/>
          <w:szCs w:val="24"/>
          <w:rtl/>
        </w:rPr>
        <w:t>"</w:t>
      </w:r>
      <w:r w:rsidR="00AB2127" w:rsidRPr="00DA0679">
        <w:rPr>
          <w:rFonts w:ascii="Arial" w:eastAsia="Times New Roman" w:hAnsi="Arial" w:cs="David" w:hint="cs"/>
          <w:b/>
          <w:bCs/>
          <w:sz w:val="24"/>
          <w:szCs w:val="24"/>
          <w:rtl/>
        </w:rPr>
        <w:t>עוולת התרמית</w:t>
      </w:r>
      <w:r w:rsidRPr="00DA0679">
        <w:rPr>
          <w:rFonts w:ascii="Arial" w:eastAsia="Times New Roman" w:hAnsi="Arial" w:cs="David" w:hint="cs"/>
          <w:b/>
          <w:bCs/>
          <w:sz w:val="24"/>
          <w:szCs w:val="24"/>
          <w:rtl/>
        </w:rPr>
        <w:t>"</w:t>
      </w:r>
      <w:r w:rsidR="00AB2127" w:rsidRPr="00AB2127">
        <w:rPr>
          <w:rFonts w:ascii="Arial" w:eastAsia="Times New Roman" w:hAnsi="Arial" w:cs="David" w:hint="cs"/>
          <w:sz w:val="24"/>
          <w:szCs w:val="24"/>
          <w:rtl/>
        </w:rPr>
        <w:t xml:space="preserve"> כשהנפוץ ביותר זה תרמית במשא ומתן- ז"א אפשר לתבוע בנזיקין. </w:t>
      </w:r>
    </w:p>
    <w:p w:rsidR="00AB2127" w:rsidRPr="00AB2127" w:rsidRDefault="00AB2127" w:rsidP="000B519A">
      <w:pPr>
        <w:spacing w:after="0"/>
        <w:rPr>
          <w:rFonts w:ascii="Arial" w:eastAsia="Times New Roman" w:hAnsi="Arial" w:cs="David"/>
          <w:sz w:val="24"/>
          <w:szCs w:val="24"/>
          <w:rtl/>
        </w:rPr>
      </w:pPr>
      <w:r w:rsidRPr="00DA0679">
        <w:rPr>
          <w:rFonts w:ascii="Arial" w:eastAsia="Times New Roman" w:hAnsi="Arial" w:cs="David" w:hint="cs"/>
          <w:b/>
          <w:bCs/>
          <w:sz w:val="24"/>
          <w:szCs w:val="24"/>
          <w:rtl/>
        </w:rPr>
        <w:lastRenderedPageBreak/>
        <w:t>סעיף 35 בחוק הנזיקין "רשלנות"-</w:t>
      </w:r>
      <w:r w:rsidRPr="00AB2127">
        <w:rPr>
          <w:rFonts w:ascii="Arial" w:eastAsia="Times New Roman" w:hAnsi="Arial" w:cs="David" w:hint="cs"/>
          <w:sz w:val="24"/>
          <w:szCs w:val="24"/>
          <w:rtl/>
        </w:rPr>
        <w:t xml:space="preserve"> אם מישהו מוסר מידע לא נכון במו"מ בטעות והתרשל- אפשר לתבוע בנזיקין על מצג שווא רשלני. </w:t>
      </w:r>
    </w:p>
    <w:p w:rsidR="00AB2127" w:rsidRPr="00AB2127" w:rsidRDefault="00AB2127" w:rsidP="000B519A">
      <w:pPr>
        <w:spacing w:after="0"/>
        <w:rPr>
          <w:rFonts w:ascii="Arial" w:eastAsia="Times New Roman" w:hAnsi="Arial" w:cs="David"/>
          <w:sz w:val="24"/>
          <w:szCs w:val="24"/>
          <w:rtl/>
        </w:rPr>
      </w:pPr>
      <w:r w:rsidRPr="00DA0679">
        <w:rPr>
          <w:rFonts w:ascii="Arial" w:eastAsia="Times New Roman" w:hAnsi="Arial" w:cs="David" w:hint="cs"/>
          <w:b/>
          <w:bCs/>
          <w:sz w:val="24"/>
          <w:szCs w:val="24"/>
          <w:rtl/>
        </w:rPr>
        <w:t>דיני ע"ע</w:t>
      </w:r>
      <w:r w:rsidRPr="00AB2127">
        <w:rPr>
          <w:rFonts w:ascii="Arial" w:eastAsia="Times New Roman" w:hAnsi="Arial" w:cs="David" w:hint="cs"/>
          <w:sz w:val="24"/>
          <w:szCs w:val="24"/>
          <w:rtl/>
        </w:rPr>
        <w:t xml:space="preserve"> יכולים לחול בזמן מו"מ. </w:t>
      </w:r>
    </w:p>
    <w:p w:rsidR="00AB2127" w:rsidRPr="00AB2127" w:rsidRDefault="00AB2127" w:rsidP="000B519A">
      <w:pPr>
        <w:spacing w:after="0"/>
        <w:rPr>
          <w:rFonts w:ascii="Arial" w:eastAsia="Times New Roman" w:hAnsi="Arial" w:cs="David"/>
          <w:b/>
          <w:bCs/>
          <w:sz w:val="24"/>
          <w:szCs w:val="24"/>
          <w:rtl/>
        </w:rPr>
      </w:pPr>
      <w:r w:rsidRPr="00AB2127">
        <w:rPr>
          <w:rFonts w:ascii="Arial" w:eastAsia="Times New Roman" w:hAnsi="Arial" w:cs="David" w:hint="cs"/>
          <w:b/>
          <w:bCs/>
          <w:sz w:val="24"/>
          <w:szCs w:val="24"/>
          <w:rtl/>
        </w:rPr>
        <w:t>יש מגוון נורמות משפטיות החלות על מו"מ- אנחנו נתמקד על סעיף 12 לחוק החוזים כיוון שהוא הנורמה המרכזית.</w:t>
      </w:r>
    </w:p>
    <w:p w:rsidR="00AB2127" w:rsidRPr="00DA0679" w:rsidRDefault="00AB2127" w:rsidP="000B519A">
      <w:pPr>
        <w:spacing w:after="0"/>
        <w:rPr>
          <w:rFonts w:ascii="Arial" w:eastAsia="Times New Roman" w:hAnsi="Arial" w:cs="David"/>
          <w:i/>
          <w:iCs/>
          <w:sz w:val="24"/>
          <w:szCs w:val="24"/>
          <w:rtl/>
        </w:rPr>
      </w:pPr>
    </w:p>
    <w:p w:rsidR="00AB2127" w:rsidRPr="00DA0679" w:rsidRDefault="00AB2127" w:rsidP="000B519A">
      <w:pPr>
        <w:spacing w:after="0"/>
        <w:rPr>
          <w:rFonts w:ascii="Arial" w:eastAsia="Times New Roman" w:hAnsi="Arial" w:cs="David"/>
          <w:b/>
          <w:bCs/>
          <w:i/>
          <w:iCs/>
          <w:color w:val="FF0000"/>
          <w:sz w:val="24"/>
          <w:szCs w:val="24"/>
          <w:rtl/>
        </w:rPr>
      </w:pPr>
      <w:r w:rsidRPr="00DA0679">
        <w:rPr>
          <w:rFonts w:ascii="Arial" w:eastAsia="Times New Roman" w:hAnsi="Arial" w:cs="David" w:hint="cs"/>
          <w:b/>
          <w:bCs/>
          <w:i/>
          <w:iCs/>
          <w:color w:val="FF0000"/>
          <w:sz w:val="24"/>
          <w:szCs w:val="24"/>
          <w:rtl/>
        </w:rPr>
        <w:t>12</w:t>
      </w:r>
      <w:r w:rsidRPr="00DA0679">
        <w:rPr>
          <w:rFonts w:ascii="Arial" w:eastAsia="Times New Roman" w:hAnsi="Arial" w:cs="David"/>
          <w:b/>
          <w:bCs/>
          <w:i/>
          <w:iCs/>
          <w:color w:val="FF0000"/>
          <w:sz w:val="24"/>
          <w:szCs w:val="24"/>
          <w:rtl/>
        </w:rPr>
        <w:t>. תום-לב במשא ומתן</w:t>
      </w:r>
    </w:p>
    <w:p w:rsidR="00AB2127" w:rsidRPr="00DA0679" w:rsidRDefault="00AB2127" w:rsidP="000B519A">
      <w:pPr>
        <w:spacing w:after="0"/>
        <w:rPr>
          <w:rFonts w:ascii="Arial" w:eastAsia="Times New Roman" w:hAnsi="Arial" w:cs="David"/>
          <w:i/>
          <w:iCs/>
          <w:color w:val="FF0000"/>
          <w:sz w:val="24"/>
          <w:szCs w:val="24"/>
          <w:rtl/>
        </w:rPr>
      </w:pPr>
      <w:r w:rsidRPr="00DA0679">
        <w:rPr>
          <w:rFonts w:ascii="Arial" w:eastAsia="Times New Roman" w:hAnsi="Arial" w:cs="David"/>
          <w:i/>
          <w:iCs/>
          <w:color w:val="FF0000"/>
          <w:sz w:val="24"/>
          <w:szCs w:val="24"/>
          <w:rtl/>
        </w:rPr>
        <w:t>(א) במשא ומתן לקראת כריתתו של חוזה חייב אדם לנהוג בדרך מקובלת ובתום-לב.</w:t>
      </w:r>
    </w:p>
    <w:p w:rsidR="00AB2127" w:rsidRPr="00DA0679" w:rsidRDefault="00AB2127" w:rsidP="000B519A">
      <w:pPr>
        <w:spacing w:after="0"/>
        <w:rPr>
          <w:rFonts w:ascii="Arial" w:eastAsia="Times New Roman" w:hAnsi="Arial" w:cs="David"/>
          <w:i/>
          <w:iCs/>
          <w:color w:val="FF0000"/>
          <w:sz w:val="24"/>
          <w:szCs w:val="24"/>
          <w:rtl/>
        </w:rPr>
      </w:pPr>
      <w:r w:rsidRPr="00DA0679">
        <w:rPr>
          <w:rFonts w:ascii="Arial" w:eastAsia="Times New Roman" w:hAnsi="Arial" w:cs="David"/>
          <w:i/>
          <w:iCs/>
          <w:color w:val="FF0000"/>
          <w:sz w:val="24"/>
          <w:szCs w:val="24"/>
          <w:rtl/>
        </w:rPr>
        <w:t>(ב) צד שלא נהג בדרך מקובלת ולא בתום-לב חייב לצד השני פיצויים בעד הנזק שנגרם לו עקב המשא ומתן או עקב כריתת החוזה, והוראות סעיפים 10, 13, ו - 14 לחוק החוזים (תרופות בשל הפרת חוזה), תשל"א1970-, יחולו בשינויים המחוייבים.</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DA0679">
        <w:rPr>
          <w:rFonts w:ascii="Arial" w:eastAsia="Times New Roman" w:hAnsi="Arial" w:cs="David" w:hint="cs"/>
          <w:b/>
          <w:bCs/>
          <w:sz w:val="24"/>
          <w:szCs w:val="24"/>
          <w:u w:val="single"/>
          <w:rtl/>
        </w:rPr>
        <w:t>סעיף א קובע את הנורמה</w:t>
      </w:r>
      <w:r w:rsidRPr="00AB2127">
        <w:rPr>
          <w:rFonts w:ascii="Arial" w:eastAsia="Times New Roman" w:hAnsi="Arial" w:cs="David" w:hint="cs"/>
          <w:sz w:val="24"/>
          <w:szCs w:val="24"/>
          <w:rtl/>
        </w:rPr>
        <w:t>- זוהי נורמה מופשטת ללא כללי התנהגות ספציפיים.</w:t>
      </w:r>
    </w:p>
    <w:p w:rsid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הנורמה בכלליות:</w:t>
      </w:r>
    </w:p>
    <w:p w:rsidR="0084742B" w:rsidRPr="00AB2127" w:rsidRDefault="0084742B" w:rsidP="000B519A">
      <w:pPr>
        <w:spacing w:after="0"/>
        <w:rPr>
          <w:rFonts w:ascii="Arial" w:eastAsia="Times New Roman" w:hAnsi="Arial" w:cs="David"/>
          <w:b/>
          <w:bCs/>
          <w:sz w:val="24"/>
          <w:szCs w:val="24"/>
          <w:u w:val="single"/>
          <w:rtl/>
        </w:rPr>
      </w:pPr>
    </w:p>
    <w:p w:rsidR="00AB2127" w:rsidRPr="00AB2127" w:rsidRDefault="00AB2127" w:rsidP="000B519A">
      <w:pPr>
        <w:pStyle w:val="ListParagraph"/>
        <w:numPr>
          <w:ilvl w:val="0"/>
          <w:numId w:val="2"/>
        </w:numPr>
        <w:spacing w:after="0"/>
        <w:ind w:left="0"/>
        <w:rPr>
          <w:rFonts w:ascii="Arial" w:eastAsia="Times New Roman" w:hAnsi="Arial" w:cs="David"/>
          <w:sz w:val="24"/>
          <w:szCs w:val="24"/>
        </w:rPr>
      </w:pPr>
      <w:r w:rsidRPr="00AB2127">
        <w:rPr>
          <w:rFonts w:ascii="Arial" w:eastAsia="Times New Roman" w:hAnsi="Arial" w:cs="David" w:hint="cs"/>
          <w:sz w:val="24"/>
          <w:szCs w:val="24"/>
          <w:rtl/>
        </w:rPr>
        <w:t xml:space="preserve">חובת תום הלב חלה על כל משא ומתן. ארוך או קצר (הצעה וקיבול). </w:t>
      </w:r>
    </w:p>
    <w:p w:rsidR="00AB2127" w:rsidRPr="00AB2127" w:rsidRDefault="00AB2127" w:rsidP="000B519A">
      <w:pPr>
        <w:pStyle w:val="ListParagraph"/>
        <w:spacing w:after="0"/>
        <w:ind w:left="0"/>
        <w:rPr>
          <w:rFonts w:ascii="Arial" w:eastAsia="Times New Roman" w:hAnsi="Arial" w:cs="David"/>
          <w:sz w:val="24"/>
          <w:szCs w:val="24"/>
          <w:rtl/>
        </w:rPr>
      </w:pPr>
      <w:r w:rsidRPr="00AB2127">
        <w:rPr>
          <w:rFonts w:ascii="Arial" w:eastAsia="Times New Roman" w:hAnsi="Arial" w:cs="David" w:hint="cs"/>
          <w:sz w:val="24"/>
          <w:szCs w:val="24"/>
          <w:rtl/>
        </w:rPr>
        <w:t>יכול להיות מו"מ שבסוף נכרת חוזה או לא- תום הלב חל על שניהם.</w:t>
      </w:r>
    </w:p>
    <w:p w:rsidR="00AB2127" w:rsidRPr="00AB2127" w:rsidRDefault="00AB2127" w:rsidP="000B519A">
      <w:pPr>
        <w:pStyle w:val="ListParagraph"/>
        <w:spacing w:after="0"/>
        <w:ind w:left="0"/>
        <w:rPr>
          <w:rFonts w:ascii="Arial" w:eastAsia="Times New Roman" w:hAnsi="Arial" w:cs="David"/>
          <w:sz w:val="24"/>
          <w:szCs w:val="24"/>
          <w:rtl/>
        </w:rPr>
      </w:pPr>
      <w:r w:rsidRPr="00AB2127">
        <w:rPr>
          <w:rFonts w:ascii="Arial" w:eastAsia="Times New Roman" w:hAnsi="Arial" w:cs="David" w:hint="cs"/>
          <w:sz w:val="24"/>
          <w:szCs w:val="24"/>
          <w:rtl/>
        </w:rPr>
        <w:t>סעיף 12 מקורו בקודקס הגרמני האזרחי, המשפט הגרמני המשמעות העיקר</w:t>
      </w:r>
      <w:r w:rsidR="00234C28">
        <w:rPr>
          <w:rFonts w:ascii="Arial" w:eastAsia="Times New Roman" w:hAnsi="Arial" w:cs="David" w:hint="cs"/>
          <w:sz w:val="24"/>
          <w:szCs w:val="24"/>
          <w:rtl/>
        </w:rPr>
        <w:t>ית של תום הלב במו"מ הוא שצד בחוס</w:t>
      </w:r>
      <w:r w:rsidRPr="00AB2127">
        <w:rPr>
          <w:rFonts w:ascii="Arial" w:eastAsia="Times New Roman" w:hAnsi="Arial" w:cs="David" w:hint="cs"/>
          <w:sz w:val="24"/>
          <w:szCs w:val="24"/>
          <w:rtl/>
        </w:rPr>
        <w:t>ר תום לב גרם לפיצוץ מו"מ- אצלינו זה גם אם נכרת חוזה ובדיעבד מסתבר שלא היה תום לב. החובה חלה לכל אורכו של המו"מ וברור שמשמעות החובה ו</w:t>
      </w:r>
      <w:r w:rsidR="00C04099">
        <w:rPr>
          <w:rFonts w:ascii="Arial" w:eastAsia="Times New Roman" w:hAnsi="Arial" w:cs="David" w:hint="cs"/>
          <w:sz w:val="24"/>
          <w:szCs w:val="24"/>
          <w:rtl/>
        </w:rPr>
        <w:t>עצמתה משתנה לאורך התהליך- ככל שה</w:t>
      </w:r>
      <w:r w:rsidRPr="00AB2127">
        <w:rPr>
          <w:rFonts w:ascii="Arial" w:eastAsia="Times New Roman" w:hAnsi="Arial" w:cs="David" w:hint="cs"/>
          <w:sz w:val="24"/>
          <w:szCs w:val="24"/>
          <w:rtl/>
        </w:rPr>
        <w:t xml:space="preserve">מ"ומ מתקדם יותר העוצמה גבוה יותר והמשמעות רחבה יותר. </w:t>
      </w:r>
    </w:p>
    <w:p w:rsidR="00AB2127" w:rsidRPr="00AB2127" w:rsidRDefault="00AB2127" w:rsidP="000B519A">
      <w:pPr>
        <w:pStyle w:val="ListParagraph"/>
        <w:spacing w:after="0"/>
        <w:ind w:left="0"/>
        <w:rPr>
          <w:rFonts w:ascii="Arial" w:eastAsia="Times New Roman" w:hAnsi="Arial" w:cs="David"/>
          <w:sz w:val="24"/>
          <w:szCs w:val="24"/>
          <w:rtl/>
        </w:rPr>
      </w:pPr>
      <w:r w:rsidRPr="00AB2127">
        <w:rPr>
          <w:rFonts w:ascii="Arial" w:eastAsia="Times New Roman" w:hAnsi="Arial" w:cs="David" w:hint="cs"/>
          <w:sz w:val="24"/>
          <w:szCs w:val="24"/>
          <w:rtl/>
        </w:rPr>
        <w:t>יש חובות שרלוונטיות מהרגע הראשון, כמו אסור לרמות ויש כאלו שלא רלוונטיות בהתחלה- כמו הפסקת מו"מ אחרי שעה.</w:t>
      </w:r>
    </w:p>
    <w:p w:rsidR="00AB2127" w:rsidRPr="00AB2127" w:rsidRDefault="00AB2127" w:rsidP="000B519A">
      <w:pPr>
        <w:pStyle w:val="ListParagraph"/>
        <w:spacing w:after="0"/>
        <w:ind w:left="0"/>
        <w:rPr>
          <w:rFonts w:ascii="Arial" w:eastAsia="Times New Roman" w:hAnsi="Arial" w:cs="David"/>
          <w:sz w:val="24"/>
          <w:szCs w:val="24"/>
          <w:rtl/>
        </w:rPr>
      </w:pPr>
      <w:r w:rsidRPr="00AB2127">
        <w:rPr>
          <w:rFonts w:ascii="Arial" w:eastAsia="Times New Roman" w:hAnsi="Arial" w:cs="David" w:hint="cs"/>
          <w:sz w:val="24"/>
          <w:szCs w:val="24"/>
          <w:rtl/>
        </w:rPr>
        <w:t>חובת תום הלב היא חובה אובייקטיבית , כלומר- לא סובייקטיבית. השאלה מה הצדדים חושבים על תום הלב לא מעניינת את המשפט . האמונה הסובייקטיבית לגבי הסטנדרט של תום הלב לא קובעת, מה שכן קובע זה הרף האובייקטיבי שב</w:t>
      </w:r>
      <w:r w:rsidR="00C04099">
        <w:rPr>
          <w:rFonts w:ascii="Arial" w:eastAsia="Times New Roman" w:hAnsi="Arial" w:cs="David" w:hint="cs"/>
          <w:sz w:val="24"/>
          <w:szCs w:val="24"/>
          <w:rtl/>
        </w:rPr>
        <w:t>יהמ"ש מציב. (אם הצדדים שניהם רמ</w:t>
      </w:r>
      <w:r w:rsidRPr="00AB2127">
        <w:rPr>
          <w:rFonts w:ascii="Arial" w:eastAsia="Times New Roman" w:hAnsi="Arial" w:cs="David" w:hint="cs"/>
          <w:sz w:val="24"/>
          <w:szCs w:val="24"/>
          <w:rtl/>
        </w:rPr>
        <w:t>אים ור</w:t>
      </w:r>
      <w:r w:rsidR="00C04099">
        <w:rPr>
          <w:rFonts w:ascii="Arial" w:eastAsia="Times New Roman" w:hAnsi="Arial" w:cs="David" w:hint="cs"/>
          <w:sz w:val="24"/>
          <w:szCs w:val="24"/>
          <w:rtl/>
        </w:rPr>
        <w:t>ו</w:t>
      </w:r>
      <w:r w:rsidRPr="00AB2127">
        <w:rPr>
          <w:rFonts w:ascii="Arial" w:eastAsia="Times New Roman" w:hAnsi="Arial" w:cs="David" w:hint="cs"/>
          <w:sz w:val="24"/>
          <w:szCs w:val="24"/>
          <w:rtl/>
        </w:rPr>
        <w:t>צים ומסכימים לרמאות זה לא תופס- כי אנו רוצים לקבוע נורמת התנהגות בחברה שהיא טובה והגונה ובניגוד לרעיון של חופש החוזים אנו כופים על הצדדים לעשות חוזה בצורה הגינה של תום לב). כמובן שהאובייקטיביות מוש</w:t>
      </w:r>
      <w:r w:rsidR="00C04099">
        <w:rPr>
          <w:rFonts w:ascii="Arial" w:eastAsia="Times New Roman" w:hAnsi="Arial" w:cs="David" w:hint="cs"/>
          <w:sz w:val="24"/>
          <w:szCs w:val="24"/>
          <w:rtl/>
        </w:rPr>
        <w:t xml:space="preserve">פעת מהנסיבות ורף ההתנהגות שקובע את תום הלב </w:t>
      </w:r>
      <w:r w:rsidRPr="00AB2127">
        <w:rPr>
          <w:rFonts w:ascii="Arial" w:eastAsia="Times New Roman" w:hAnsi="Arial" w:cs="David" w:hint="cs"/>
          <w:sz w:val="24"/>
          <w:szCs w:val="24"/>
          <w:rtl/>
        </w:rPr>
        <w:t xml:space="preserve">יווצר עפ"י השפעה ביחסים בין האנשים ובמאפיינים נוספים כמו סוג החוזה, הנסיבות והצדדים. </w:t>
      </w:r>
    </w:p>
    <w:p w:rsidR="00AB2127" w:rsidRPr="00AB2127" w:rsidRDefault="00AB2127" w:rsidP="000B519A">
      <w:pPr>
        <w:pStyle w:val="ListParagraph"/>
        <w:spacing w:after="0"/>
        <w:ind w:left="0"/>
        <w:rPr>
          <w:rFonts w:ascii="Arial" w:eastAsia="Times New Roman" w:hAnsi="Arial" w:cs="David"/>
          <w:sz w:val="24"/>
          <w:szCs w:val="24"/>
        </w:rPr>
      </w:pPr>
      <w:r w:rsidRPr="00C04099">
        <w:rPr>
          <w:rFonts w:ascii="Arial" w:eastAsia="Times New Roman" w:hAnsi="Arial" w:cs="David" w:hint="cs"/>
          <w:sz w:val="24"/>
          <w:szCs w:val="24"/>
          <w:u w:val="single"/>
          <w:rtl/>
        </w:rPr>
        <w:t>סעיף 12 הוא סעיף קוגטי</w:t>
      </w:r>
      <w:r w:rsidRPr="00AB2127">
        <w:rPr>
          <w:rFonts w:ascii="Arial" w:eastAsia="Times New Roman" w:hAnsi="Arial" w:cs="David" w:hint="cs"/>
          <w:sz w:val="24"/>
          <w:szCs w:val="24"/>
          <w:rtl/>
        </w:rPr>
        <w:t xml:space="preserve"> ואי אפשר להתנות עליו!</w:t>
      </w:r>
    </w:p>
    <w:p w:rsidR="0084742B" w:rsidRDefault="00AB2127" w:rsidP="000B519A">
      <w:pPr>
        <w:pStyle w:val="ListParagraph"/>
        <w:numPr>
          <w:ilvl w:val="0"/>
          <w:numId w:val="2"/>
        </w:numPr>
        <w:spacing w:after="0"/>
        <w:ind w:left="0"/>
        <w:rPr>
          <w:rFonts w:ascii="Arial" w:eastAsia="Times New Roman" w:hAnsi="Arial" w:cs="David"/>
          <w:sz w:val="24"/>
          <w:szCs w:val="24"/>
        </w:rPr>
      </w:pPr>
      <w:r w:rsidRPr="0084742B">
        <w:rPr>
          <w:rFonts w:ascii="Arial" w:eastAsia="Times New Roman" w:hAnsi="Arial" w:cs="David" w:hint="cs"/>
          <w:b/>
          <w:bCs/>
          <w:sz w:val="24"/>
          <w:szCs w:val="24"/>
          <w:u w:val="single"/>
          <w:rtl/>
        </w:rPr>
        <w:t>על מי חלה חובת תום הלב</w:t>
      </w:r>
      <w:r w:rsidRPr="0084742B">
        <w:rPr>
          <w:rFonts w:ascii="Arial" w:eastAsia="Times New Roman" w:hAnsi="Arial" w:cs="David" w:hint="cs"/>
          <w:b/>
          <w:bCs/>
          <w:sz w:val="24"/>
          <w:szCs w:val="24"/>
          <w:rtl/>
        </w:rPr>
        <w:t>?</w:t>
      </w:r>
      <w:r w:rsidRPr="00AB2127">
        <w:rPr>
          <w:rFonts w:ascii="Arial" w:eastAsia="Times New Roman" w:hAnsi="Arial" w:cs="David" w:hint="cs"/>
          <w:sz w:val="24"/>
          <w:szCs w:val="24"/>
          <w:rtl/>
        </w:rPr>
        <w:t xml:space="preserve"> </w:t>
      </w:r>
      <w:r w:rsidRPr="0084742B">
        <w:rPr>
          <w:rFonts w:ascii="Arial" w:eastAsia="Times New Roman" w:hAnsi="Arial" w:cs="David" w:hint="cs"/>
          <w:b/>
          <w:bCs/>
          <w:sz w:val="24"/>
          <w:szCs w:val="24"/>
          <w:rtl/>
        </w:rPr>
        <w:t>כל כל מי שמשתתף במו"מ גם אם הוא לא אמור להיות צד לחוזה</w:t>
      </w:r>
      <w:r w:rsidR="0084742B">
        <w:rPr>
          <w:rFonts w:ascii="Arial" w:eastAsia="Times New Roman" w:hAnsi="Arial" w:cs="David" w:hint="cs"/>
          <w:sz w:val="24"/>
          <w:szCs w:val="24"/>
          <w:rtl/>
        </w:rPr>
        <w:t>.</w:t>
      </w:r>
    </w:p>
    <w:p w:rsidR="00AB2127" w:rsidRPr="00AB2127" w:rsidRDefault="00AB2127" w:rsidP="0084742B">
      <w:pPr>
        <w:pStyle w:val="ListParagraph"/>
        <w:spacing w:after="0"/>
        <w:ind w:left="0"/>
        <w:rPr>
          <w:rFonts w:ascii="Arial" w:eastAsia="Times New Roman" w:hAnsi="Arial" w:cs="David"/>
          <w:sz w:val="24"/>
          <w:szCs w:val="24"/>
        </w:rPr>
      </w:pPr>
      <w:r w:rsidRPr="00AB2127">
        <w:rPr>
          <w:rFonts w:ascii="Arial" w:eastAsia="Times New Roman" w:hAnsi="Arial" w:cs="David" w:hint="cs"/>
          <w:sz w:val="24"/>
          <w:szCs w:val="24"/>
          <w:rtl/>
        </w:rPr>
        <w:t xml:space="preserve"> (ראי </w:t>
      </w:r>
      <w:r w:rsidRPr="00AB2127">
        <w:rPr>
          <w:rFonts w:ascii="Arial" w:eastAsia="Times New Roman" w:hAnsi="Arial" w:cs="David" w:hint="cs"/>
          <w:sz w:val="24"/>
          <w:szCs w:val="24"/>
          <w:highlight w:val="green"/>
          <w:rtl/>
        </w:rPr>
        <w:t>פנידר נ' קסטרו</w:t>
      </w:r>
      <w:r w:rsidRPr="00AB2127">
        <w:rPr>
          <w:rFonts w:ascii="Arial" w:eastAsia="Times New Roman" w:hAnsi="Arial" w:cs="David" w:hint="cs"/>
          <w:sz w:val="24"/>
          <w:szCs w:val="24"/>
          <w:rtl/>
        </w:rPr>
        <w:t xml:space="preserve"> בו החובה למו"מ חלה גם על השלוח של הצדדים. במקרה הזה שולח ממנה שלוח ומעשיו של השלוח מחייבים ומזכים את השולח- הוא עצמו לא מקבל זכויות או חובות מכוח השליחות והוא יד</w:t>
      </w:r>
      <w:r w:rsidR="00C04099">
        <w:rPr>
          <w:rFonts w:ascii="Arial" w:eastAsia="Times New Roman" w:hAnsi="Arial" w:cs="David" w:hint="cs"/>
          <w:sz w:val="24"/>
          <w:szCs w:val="24"/>
          <w:rtl/>
        </w:rPr>
        <w:t>ו הארוכה של השולח ואם השלוח מפר</w:t>
      </w:r>
      <w:r w:rsidRPr="00AB2127">
        <w:rPr>
          <w:rFonts w:ascii="Arial" w:eastAsia="Times New Roman" w:hAnsi="Arial" w:cs="David" w:hint="cs"/>
          <w:sz w:val="24"/>
          <w:szCs w:val="24"/>
          <w:rtl/>
        </w:rPr>
        <w:t xml:space="preserve"> את חובת תום הלב במו"מ החובה חלה על השולח וגם על השלוח עצמו. במקרה שלנו השולח הוא חדל פרעון ואין לו כסף ולכן יש משמעות גדולה לשלוח מר פניני. ) סעיף 12 חל על "אדם" ולא "נושה/מציע/ניצע וכדומה" .</w:t>
      </w:r>
    </w:p>
    <w:p w:rsidR="00AB2127" w:rsidRPr="00AB2127" w:rsidRDefault="00AB2127" w:rsidP="000B519A">
      <w:pPr>
        <w:spacing w:after="0"/>
        <w:rPr>
          <w:rFonts w:ascii="Arial" w:eastAsia="Times New Roman" w:hAnsi="Arial" w:cs="David"/>
          <w:sz w:val="24"/>
          <w:szCs w:val="24"/>
          <w:rtl/>
        </w:rPr>
      </w:pPr>
    </w:p>
    <w:p w:rsidR="0084742B" w:rsidRPr="0084742B" w:rsidRDefault="0084742B" w:rsidP="0084742B">
      <w:pPr>
        <w:spacing w:after="0"/>
        <w:rPr>
          <w:rFonts w:ascii="Arial" w:eastAsia="Times New Roman" w:hAnsi="Arial" w:cs="David"/>
          <w:sz w:val="24"/>
          <w:szCs w:val="24"/>
          <w:u w:val="single"/>
          <w:rtl/>
        </w:rPr>
      </w:pPr>
      <w:r w:rsidRPr="0084742B">
        <w:rPr>
          <w:rFonts w:ascii="Arial" w:eastAsia="Times New Roman" w:hAnsi="Arial" w:cs="David" w:hint="cs"/>
          <w:sz w:val="24"/>
          <w:szCs w:val="24"/>
          <w:u w:val="single"/>
          <w:rtl/>
        </w:rPr>
        <w:t>במצב בו</w:t>
      </w:r>
      <w:r w:rsidR="00AB2127" w:rsidRPr="0084742B">
        <w:rPr>
          <w:rFonts w:ascii="Arial" w:eastAsia="Times New Roman" w:hAnsi="Arial" w:cs="David" w:hint="cs"/>
          <w:sz w:val="24"/>
          <w:szCs w:val="24"/>
          <w:u w:val="single"/>
          <w:rtl/>
        </w:rPr>
        <w:t xml:space="preserve"> השולח יאמר לשלוח לא לגלות מידע מסויים, איך צריך לנהוג השלוח? </w:t>
      </w:r>
    </w:p>
    <w:p w:rsidR="00AB2127" w:rsidRPr="00AB2127" w:rsidRDefault="00AB2127" w:rsidP="0084742B">
      <w:pPr>
        <w:spacing w:after="0"/>
        <w:rPr>
          <w:rFonts w:ascii="Arial" w:eastAsia="Times New Roman" w:hAnsi="Arial" w:cs="David"/>
          <w:sz w:val="24"/>
          <w:szCs w:val="24"/>
          <w:rtl/>
        </w:rPr>
      </w:pPr>
      <w:r w:rsidRPr="0084742B">
        <w:rPr>
          <w:rFonts w:ascii="Arial" w:eastAsia="Times New Roman" w:hAnsi="Arial" w:cs="David" w:hint="cs"/>
          <w:sz w:val="24"/>
          <w:szCs w:val="24"/>
          <w:u w:val="single"/>
          <w:rtl/>
        </w:rPr>
        <w:t>השלוח נמצא בדילמה</w:t>
      </w:r>
      <w:r w:rsidRPr="00AB2127">
        <w:rPr>
          <w:rFonts w:ascii="Arial" w:eastAsia="Times New Roman" w:hAnsi="Arial" w:cs="David" w:hint="cs"/>
          <w:sz w:val="24"/>
          <w:szCs w:val="24"/>
          <w:rtl/>
        </w:rPr>
        <w:t xml:space="preserve">: לפי חוק השליחות , </w:t>
      </w:r>
      <w:r w:rsidR="0084742B">
        <w:rPr>
          <w:rFonts w:ascii="Arial" w:eastAsia="Times New Roman" w:hAnsi="Arial" w:cs="David" w:hint="cs"/>
          <w:sz w:val="24"/>
          <w:szCs w:val="24"/>
          <w:rtl/>
        </w:rPr>
        <w:t>השלוח חב חובת נאמנות לשולח ומשמ</w:t>
      </w:r>
      <w:r w:rsidRPr="00AB2127">
        <w:rPr>
          <w:rFonts w:ascii="Arial" w:eastAsia="Times New Roman" w:hAnsi="Arial" w:cs="David" w:hint="cs"/>
          <w:sz w:val="24"/>
          <w:szCs w:val="24"/>
          <w:rtl/>
        </w:rPr>
        <w:t>עותה של החובה הזו היא לקיים את הוראות השולח. אם השלוח לא מקיים את הוראות</w:t>
      </w:r>
      <w:r w:rsidR="00DB37AB">
        <w:rPr>
          <w:rFonts w:ascii="Arial" w:eastAsia="Times New Roman" w:hAnsi="Arial" w:cs="David" w:hint="cs"/>
          <w:sz w:val="24"/>
          <w:szCs w:val="24"/>
          <w:rtl/>
        </w:rPr>
        <w:t xml:space="preserve"> השולח, לפי </w:t>
      </w:r>
      <w:r w:rsidR="0084742B">
        <w:rPr>
          <w:rFonts w:ascii="Arial" w:eastAsia="Times New Roman" w:hAnsi="Arial" w:cs="David" w:hint="cs"/>
          <w:sz w:val="24"/>
          <w:szCs w:val="24"/>
          <w:rtl/>
        </w:rPr>
        <w:t xml:space="preserve">סעיף 9 לחוק השליחות </w:t>
      </w:r>
      <w:r w:rsidRPr="00AB2127">
        <w:rPr>
          <w:rFonts w:ascii="Arial" w:eastAsia="Times New Roman" w:hAnsi="Arial" w:cs="David" w:hint="cs"/>
          <w:sz w:val="24"/>
          <w:szCs w:val="24"/>
          <w:rtl/>
        </w:rPr>
        <w:t>השלוח יחוב כלפי השולח ויחולו דיני התרופות בשל הפרת חו</w:t>
      </w:r>
      <w:r w:rsidR="0084742B">
        <w:rPr>
          <w:rFonts w:ascii="Arial" w:eastAsia="Times New Roman" w:hAnsi="Arial" w:cs="David" w:hint="cs"/>
          <w:sz w:val="24"/>
          <w:szCs w:val="24"/>
          <w:rtl/>
        </w:rPr>
        <w:t>זה (יצתרך לשלם פיצוי לשולח). ובנוסף</w:t>
      </w:r>
      <w:r w:rsidRPr="00AB2127">
        <w:rPr>
          <w:rFonts w:ascii="Arial" w:eastAsia="Times New Roman" w:hAnsi="Arial" w:cs="David" w:hint="cs"/>
          <w:sz w:val="24"/>
          <w:szCs w:val="24"/>
          <w:rtl/>
        </w:rPr>
        <w:t xml:space="preserve"> יכול שיחוב פיצוי כלפי הצד בחוזה על הפרת חובת תום הלב. כאן נמצאת הבעיה.</w:t>
      </w:r>
    </w:p>
    <w:p w:rsidR="00AB2127" w:rsidRPr="00AB2127" w:rsidRDefault="00AB2127" w:rsidP="000B519A">
      <w:pPr>
        <w:spacing w:after="0"/>
        <w:rPr>
          <w:rFonts w:ascii="Arial" w:eastAsia="Times New Roman" w:hAnsi="Arial" w:cs="David"/>
          <w:sz w:val="24"/>
          <w:szCs w:val="24"/>
          <w:rtl/>
        </w:rPr>
      </w:pPr>
      <w:r w:rsidRPr="0084742B">
        <w:rPr>
          <w:rFonts w:ascii="Arial" w:eastAsia="Times New Roman" w:hAnsi="Arial" w:cs="David" w:hint="cs"/>
          <w:i/>
          <w:iCs/>
          <w:sz w:val="24"/>
          <w:szCs w:val="24"/>
          <w:rtl/>
        </w:rPr>
        <w:t>שמגר</w:t>
      </w:r>
      <w:r w:rsidRPr="00AB2127">
        <w:rPr>
          <w:rFonts w:ascii="Arial" w:eastAsia="Times New Roman" w:hAnsi="Arial" w:cs="David" w:hint="cs"/>
          <w:sz w:val="24"/>
          <w:szCs w:val="24"/>
          <w:rtl/>
        </w:rPr>
        <w:t xml:space="preserve"> אומר בפס"ד שאם אכן יבצע את הוראות השולח ויתבע</w:t>
      </w:r>
      <w:r w:rsidR="0084742B">
        <w:rPr>
          <w:rFonts w:ascii="Arial" w:eastAsia="Times New Roman" w:hAnsi="Arial" w:cs="David" w:hint="cs"/>
          <w:sz w:val="24"/>
          <w:szCs w:val="24"/>
          <w:rtl/>
        </w:rPr>
        <w:t>ו אותו</w:t>
      </w:r>
      <w:r w:rsidRPr="00AB2127">
        <w:rPr>
          <w:rFonts w:ascii="Arial" w:eastAsia="Times New Roman" w:hAnsi="Arial" w:cs="David" w:hint="cs"/>
          <w:sz w:val="24"/>
          <w:szCs w:val="24"/>
          <w:rtl/>
        </w:rPr>
        <w:t xml:space="preserve"> בסעיף 12 </w:t>
      </w:r>
      <w:r w:rsidR="0039303D">
        <w:rPr>
          <w:rFonts w:ascii="Arial" w:eastAsia="Times New Roman" w:hAnsi="Arial" w:cs="David" w:hint="cs"/>
          <w:sz w:val="24"/>
          <w:szCs w:val="24"/>
          <w:rtl/>
        </w:rPr>
        <w:t xml:space="preserve">לא </w:t>
      </w:r>
      <w:r w:rsidRPr="00AB2127">
        <w:rPr>
          <w:rFonts w:ascii="Arial" w:eastAsia="Times New Roman" w:hAnsi="Arial" w:cs="David" w:hint="cs"/>
          <w:sz w:val="24"/>
          <w:szCs w:val="24"/>
          <w:rtl/>
        </w:rPr>
        <w:t xml:space="preserve">יוכל להעלות כטענת הגנה את חובת הנאמנות שלו. כלומר, </w:t>
      </w:r>
      <w:r w:rsidRPr="0039303D">
        <w:rPr>
          <w:rFonts w:ascii="Arial" w:eastAsia="Times New Roman" w:hAnsi="Arial" w:cs="David" w:hint="cs"/>
          <w:b/>
          <w:bCs/>
          <w:sz w:val="24"/>
          <w:szCs w:val="24"/>
          <w:rtl/>
        </w:rPr>
        <w:t>חובת הנאמנות לא מעניקה חסינות לשלוח</w:t>
      </w:r>
      <w:r w:rsidRPr="00AB2127">
        <w:rPr>
          <w:rFonts w:ascii="Arial" w:eastAsia="Times New Roman" w:hAnsi="Arial" w:cs="David" w:hint="cs"/>
          <w:sz w:val="24"/>
          <w:szCs w:val="24"/>
          <w:rtl/>
        </w:rPr>
        <w:t xml:space="preserve">. שמגר לא עוסק במצב ההפוך. העצה הפרקטית העולה מהפס"ד היא </w:t>
      </w:r>
      <w:r w:rsidRPr="0039303D">
        <w:rPr>
          <w:rFonts w:ascii="Arial" w:eastAsia="Times New Roman" w:hAnsi="Arial" w:cs="David" w:hint="cs"/>
          <w:sz w:val="24"/>
          <w:szCs w:val="24"/>
          <w:rtl/>
        </w:rPr>
        <w:t>כדי להמנע ממצב של הפרת דיני השליחות ותום הלב היא שהשלוח לא יקח על עצמו שליחות שכרוכה בהפרת תום לב</w:t>
      </w:r>
      <w:r w:rsidRPr="00AB2127">
        <w:rPr>
          <w:rFonts w:ascii="Arial" w:eastAsia="Times New Roman" w:hAnsi="Arial" w:cs="David" w:hint="cs"/>
          <w:sz w:val="24"/>
          <w:szCs w:val="24"/>
          <w:rtl/>
        </w:rPr>
        <w:t>. העצה לא פרקטית לחיים האמיתיים.</w:t>
      </w:r>
    </w:p>
    <w:p w:rsidR="0039303D" w:rsidRDefault="0039303D" w:rsidP="0039303D">
      <w:pPr>
        <w:tabs>
          <w:tab w:val="left" w:pos="6191"/>
        </w:tabs>
        <w:spacing w:after="0"/>
        <w:rPr>
          <w:rFonts w:ascii="Arial" w:eastAsia="Times New Roman" w:hAnsi="Arial" w:cs="David"/>
          <w:b/>
          <w:bCs/>
          <w:sz w:val="24"/>
          <w:szCs w:val="24"/>
          <w:rtl/>
        </w:rPr>
      </w:pPr>
      <w:r>
        <w:rPr>
          <w:rFonts w:ascii="Arial" w:eastAsia="Times New Roman" w:hAnsi="Arial" w:cs="David"/>
          <w:b/>
          <w:bCs/>
          <w:sz w:val="24"/>
          <w:szCs w:val="24"/>
          <w:rtl/>
        </w:rPr>
        <w:tab/>
      </w:r>
      <w:r>
        <w:rPr>
          <w:rFonts w:ascii="Arial" w:eastAsia="Times New Roman" w:hAnsi="Arial" w:cs="David"/>
          <w:b/>
          <w:bCs/>
          <w:sz w:val="24"/>
          <w:szCs w:val="24"/>
          <w:rtl/>
        </w:rPr>
        <w:tab/>
      </w:r>
      <w:r>
        <w:rPr>
          <w:rFonts w:ascii="Arial" w:eastAsia="Times New Roman" w:hAnsi="Arial" w:cs="David"/>
          <w:b/>
          <w:bCs/>
          <w:sz w:val="24"/>
          <w:szCs w:val="24"/>
          <w:rtl/>
        </w:rPr>
        <w:tab/>
      </w:r>
      <w:r>
        <w:rPr>
          <w:rFonts w:ascii="Arial" w:eastAsia="Times New Roman" w:hAnsi="Arial" w:cs="David"/>
          <w:b/>
          <w:bCs/>
          <w:sz w:val="24"/>
          <w:szCs w:val="24"/>
          <w:rtl/>
        </w:rPr>
        <w:tab/>
      </w:r>
    </w:p>
    <w:p w:rsidR="00AB2127" w:rsidRPr="0039303D" w:rsidRDefault="00AB2127" w:rsidP="0039303D">
      <w:pPr>
        <w:tabs>
          <w:tab w:val="left" w:pos="6191"/>
        </w:tabs>
        <w:spacing w:after="0"/>
        <w:rPr>
          <w:rFonts w:ascii="Arial" w:eastAsia="Times New Roman" w:hAnsi="Arial" w:cs="David"/>
          <w:b/>
          <w:bCs/>
          <w:sz w:val="24"/>
          <w:szCs w:val="24"/>
          <w:rtl/>
        </w:rPr>
      </w:pPr>
      <w:r w:rsidRPr="0039303D">
        <w:rPr>
          <w:rFonts w:ascii="Arial" w:eastAsia="Times New Roman" w:hAnsi="Arial" w:cs="David" w:hint="cs"/>
          <w:b/>
          <w:bCs/>
          <w:sz w:val="24"/>
          <w:szCs w:val="24"/>
          <w:u w:val="single"/>
          <w:rtl/>
        </w:rPr>
        <w:t>היחס בין החובה בסעיף 12 לבין הוראות פר</w:t>
      </w:r>
      <w:r w:rsidR="00DB37AB">
        <w:rPr>
          <w:rFonts w:ascii="Arial" w:eastAsia="Times New Roman" w:hAnsi="Arial" w:cs="David" w:hint="cs"/>
          <w:b/>
          <w:bCs/>
          <w:sz w:val="24"/>
          <w:szCs w:val="24"/>
          <w:u w:val="single"/>
          <w:rtl/>
        </w:rPr>
        <w:t>ק ב' העוסק</w:t>
      </w:r>
      <w:r w:rsidR="0039303D">
        <w:rPr>
          <w:rFonts w:ascii="Arial" w:eastAsia="Times New Roman" w:hAnsi="Arial" w:cs="David" w:hint="cs"/>
          <w:b/>
          <w:bCs/>
          <w:sz w:val="24"/>
          <w:szCs w:val="24"/>
          <w:u w:val="single"/>
          <w:rtl/>
        </w:rPr>
        <w:t xml:space="preserve"> בפגמים בכריתת חוזה: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גם פרק ב' עוסק בשלב המו"מ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w:t>
      </w:r>
      <w:r w:rsidR="00DB37AB">
        <w:rPr>
          <w:rFonts w:ascii="Arial" w:eastAsia="Times New Roman" w:hAnsi="Arial" w:cs="David" w:hint="cs"/>
          <w:sz w:val="24"/>
          <w:szCs w:val="24"/>
          <w:rtl/>
        </w:rPr>
        <w:t>ו</w:t>
      </w:r>
      <w:r w:rsidRPr="00AB2127">
        <w:rPr>
          <w:rFonts w:ascii="Arial" w:eastAsia="Times New Roman" w:hAnsi="Arial" w:cs="David" w:hint="cs"/>
          <w:sz w:val="24"/>
          <w:szCs w:val="24"/>
          <w:rtl/>
        </w:rPr>
        <w:t>כמעט כל העילות כרוחות גם בהפרת חובת תום הלב. הצד שהטעה או</w:t>
      </w:r>
      <w:r w:rsidR="00DB37AB">
        <w:rPr>
          <w:rFonts w:ascii="Arial" w:eastAsia="Times New Roman" w:hAnsi="Arial" w:cs="David" w:hint="cs"/>
          <w:sz w:val="24"/>
          <w:szCs w:val="24"/>
          <w:rtl/>
        </w:rPr>
        <w:t xml:space="preserve"> עצם עיניו לטעות או כפה או עשק </w:t>
      </w:r>
      <w:r w:rsidR="00DB37AB">
        <w:rPr>
          <w:rFonts w:ascii="Arial" w:eastAsia="Times New Roman" w:hAnsi="Arial" w:cs="David"/>
          <w:sz w:val="24"/>
          <w:szCs w:val="24"/>
          <w:rtl/>
        </w:rPr>
        <w:t>–</w:t>
      </w:r>
      <w:r w:rsidR="00DB37AB">
        <w:rPr>
          <w:rFonts w:ascii="Arial" w:eastAsia="Times New Roman" w:hAnsi="Arial" w:cs="David" w:hint="cs"/>
          <w:sz w:val="24"/>
          <w:szCs w:val="24"/>
          <w:rtl/>
        </w:rPr>
        <w:t xml:space="preserve"> כל אלו הן הפרות של חובת תום הלב.</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pStyle w:val="ListParagraph"/>
        <w:numPr>
          <w:ilvl w:val="0"/>
          <w:numId w:val="2"/>
        </w:numPr>
        <w:spacing w:after="0"/>
        <w:ind w:left="0"/>
        <w:rPr>
          <w:rFonts w:ascii="Arial" w:eastAsia="Times New Roman" w:hAnsi="Arial" w:cs="David"/>
          <w:sz w:val="24"/>
          <w:szCs w:val="24"/>
        </w:rPr>
      </w:pPr>
      <w:r w:rsidRPr="00AB2127">
        <w:rPr>
          <w:rFonts w:ascii="Arial" w:eastAsia="Times New Roman" w:hAnsi="Arial" w:cs="David" w:hint="cs"/>
          <w:sz w:val="24"/>
          <w:szCs w:val="24"/>
          <w:rtl/>
        </w:rPr>
        <w:t>לא תמיד יש חפיפה. העילות של פרק ב' חלות רק על מצב שבו נכרת חוזה. יכולים להיות מצבים שבהם נכרת חוזה ויש הפרת תו</w:t>
      </w:r>
      <w:r w:rsidR="0039303D">
        <w:rPr>
          <w:rFonts w:ascii="Arial" w:eastAsia="Times New Roman" w:hAnsi="Arial" w:cs="David" w:hint="cs"/>
          <w:sz w:val="24"/>
          <w:szCs w:val="24"/>
          <w:rtl/>
        </w:rPr>
        <w:t>ם הלב אך היא לא באה לידי ביטוי ב</w:t>
      </w:r>
      <w:r w:rsidRPr="00AB2127">
        <w:rPr>
          <w:rFonts w:ascii="Arial" w:eastAsia="Times New Roman" w:hAnsi="Arial" w:cs="David" w:hint="cs"/>
          <w:sz w:val="24"/>
          <w:szCs w:val="24"/>
          <w:rtl/>
        </w:rPr>
        <w:t xml:space="preserve">אחת ההתנהגויות המוצגות בפרק ב'. </w:t>
      </w:r>
    </w:p>
    <w:p w:rsidR="00AB2127" w:rsidRPr="00AB2127" w:rsidRDefault="00AB2127" w:rsidP="000B519A">
      <w:pPr>
        <w:pStyle w:val="ListParagraph"/>
        <w:numPr>
          <w:ilvl w:val="0"/>
          <w:numId w:val="2"/>
        </w:numPr>
        <w:spacing w:after="0"/>
        <w:ind w:left="0"/>
        <w:rPr>
          <w:rFonts w:ascii="Arial" w:eastAsia="Times New Roman" w:hAnsi="Arial" w:cs="David"/>
          <w:sz w:val="24"/>
          <w:szCs w:val="24"/>
        </w:rPr>
      </w:pPr>
      <w:r w:rsidRPr="00AB2127">
        <w:rPr>
          <w:rFonts w:ascii="Arial" w:eastAsia="Times New Roman" w:hAnsi="Arial" w:cs="David" w:hint="cs"/>
          <w:sz w:val="24"/>
          <w:szCs w:val="24"/>
          <w:rtl/>
        </w:rPr>
        <w:t>קי</w:t>
      </w:r>
      <w:r w:rsidR="0039303D">
        <w:rPr>
          <w:rFonts w:ascii="Arial" w:eastAsia="Times New Roman" w:hAnsi="Arial" w:cs="David" w:hint="cs"/>
          <w:sz w:val="24"/>
          <w:szCs w:val="24"/>
          <w:rtl/>
        </w:rPr>
        <w:t xml:space="preserve">ימת חפיפה במצבים מסויימים- בכל </w:t>
      </w:r>
      <w:r w:rsidRPr="00AB2127">
        <w:rPr>
          <w:rFonts w:ascii="Arial" w:eastAsia="Times New Roman" w:hAnsi="Arial" w:cs="David" w:hint="cs"/>
          <w:sz w:val="24"/>
          <w:szCs w:val="24"/>
          <w:rtl/>
        </w:rPr>
        <w:t>הטעייה למשל, יש הפרת תום לב.</w:t>
      </w:r>
    </w:p>
    <w:p w:rsidR="0039303D" w:rsidRDefault="0039303D" w:rsidP="000B519A">
      <w:pPr>
        <w:spacing w:after="0"/>
        <w:rPr>
          <w:rFonts w:ascii="Arial" w:eastAsia="Times New Roman" w:hAnsi="Arial" w:cs="David"/>
          <w:b/>
          <w:bCs/>
          <w:sz w:val="24"/>
          <w:szCs w:val="24"/>
          <w:rtl/>
        </w:rPr>
      </w:pPr>
    </w:p>
    <w:p w:rsidR="00AB2127" w:rsidRPr="0039303D" w:rsidRDefault="00DB37AB" w:rsidP="000B519A">
      <w:pPr>
        <w:spacing w:after="0"/>
        <w:rPr>
          <w:rFonts w:ascii="Arial" w:eastAsia="Times New Roman" w:hAnsi="Arial" w:cs="David"/>
          <w:b/>
          <w:bCs/>
          <w:sz w:val="24"/>
          <w:szCs w:val="24"/>
          <w:u w:val="single"/>
          <w:rtl/>
        </w:rPr>
      </w:pPr>
      <w:r>
        <w:rPr>
          <w:rFonts w:ascii="Arial" w:eastAsia="Times New Roman" w:hAnsi="Arial" w:cs="David" w:hint="cs"/>
          <w:b/>
          <w:bCs/>
          <w:sz w:val="24"/>
          <w:szCs w:val="24"/>
          <w:u w:val="single"/>
          <w:rtl/>
        </w:rPr>
        <w:t>האם ס' 12 מייתר על העילות בפרק ב' ולהפך?</w:t>
      </w:r>
    </w:p>
    <w:p w:rsidR="0039303D" w:rsidRDefault="00AB2127" w:rsidP="00DB37AB">
      <w:pPr>
        <w:rPr>
          <w:rFonts w:ascii="Arial" w:eastAsia="Times New Roman" w:hAnsi="Arial" w:cs="David"/>
          <w:sz w:val="24"/>
          <w:szCs w:val="24"/>
          <w:rtl/>
        </w:rPr>
      </w:pPr>
      <w:r w:rsidRPr="00AB2127">
        <w:rPr>
          <w:rFonts w:ascii="Arial" w:eastAsia="Times New Roman" w:hAnsi="Arial" w:cs="David" w:hint="cs"/>
          <w:sz w:val="24"/>
          <w:szCs w:val="24"/>
          <w:rtl/>
        </w:rPr>
        <w:t xml:space="preserve">הן לא מייתרות זו את זו היות והתרופות שונות. </w:t>
      </w:r>
    </w:p>
    <w:p w:rsidR="0039303D" w:rsidRDefault="0039303D" w:rsidP="00DB37AB">
      <w:pPr>
        <w:rPr>
          <w:rFonts w:ascii="Arial" w:eastAsia="Times New Roman" w:hAnsi="Arial" w:cs="David"/>
          <w:sz w:val="24"/>
          <w:szCs w:val="24"/>
          <w:rtl/>
        </w:rPr>
      </w:pPr>
      <w:r>
        <w:rPr>
          <w:rFonts w:ascii="Arial" w:eastAsia="Times New Roman" w:hAnsi="Arial" w:cs="David" w:hint="cs"/>
          <w:sz w:val="24"/>
          <w:szCs w:val="24"/>
          <w:rtl/>
        </w:rPr>
        <w:t>התרופה של סעיף 12 היא</w:t>
      </w:r>
      <w:r w:rsidR="00AB2127" w:rsidRPr="00AB2127">
        <w:rPr>
          <w:rFonts w:ascii="Arial" w:eastAsia="Times New Roman" w:hAnsi="Arial" w:cs="David" w:hint="cs"/>
          <w:sz w:val="24"/>
          <w:szCs w:val="24"/>
          <w:rtl/>
        </w:rPr>
        <w:t xml:space="preserve"> פיצויים.</w:t>
      </w:r>
    </w:p>
    <w:p w:rsidR="00DB37AB" w:rsidRDefault="00DB37AB" w:rsidP="00DB37AB">
      <w:pPr>
        <w:rPr>
          <w:rFonts w:ascii="Arial" w:eastAsia="Times New Roman" w:hAnsi="Arial" w:cs="David"/>
          <w:sz w:val="24"/>
          <w:szCs w:val="24"/>
          <w:rtl/>
        </w:rPr>
      </w:pPr>
      <w:r>
        <w:rPr>
          <w:rFonts w:ascii="Arial" w:eastAsia="Times New Roman" w:hAnsi="Arial" w:cs="David" w:hint="cs"/>
          <w:sz w:val="24"/>
          <w:szCs w:val="24"/>
          <w:rtl/>
        </w:rPr>
        <w:t>ואילו ב</w:t>
      </w:r>
      <w:r w:rsidRPr="00AB2127">
        <w:rPr>
          <w:rFonts w:ascii="Arial" w:eastAsia="Times New Roman" w:hAnsi="Arial" w:cs="David" w:hint="cs"/>
          <w:sz w:val="24"/>
          <w:szCs w:val="24"/>
          <w:rtl/>
        </w:rPr>
        <w:t xml:space="preserve">תרופות של פרק ב' </w:t>
      </w:r>
      <w:r>
        <w:rPr>
          <w:rFonts w:ascii="Arial" w:eastAsia="Times New Roman" w:hAnsi="Arial" w:cs="David" w:hint="cs"/>
          <w:sz w:val="24"/>
          <w:szCs w:val="24"/>
          <w:rtl/>
        </w:rPr>
        <w:t xml:space="preserve">אפשר להשתמש </w:t>
      </w:r>
      <w:r w:rsidRPr="00AB2127">
        <w:rPr>
          <w:rFonts w:ascii="Arial" w:eastAsia="Times New Roman" w:hAnsi="Arial" w:cs="David" w:hint="cs"/>
          <w:sz w:val="24"/>
          <w:szCs w:val="24"/>
          <w:rtl/>
        </w:rPr>
        <w:t>בשב</w:t>
      </w:r>
      <w:r>
        <w:rPr>
          <w:rFonts w:ascii="Arial" w:eastAsia="Times New Roman" w:hAnsi="Arial" w:cs="David" w:hint="cs"/>
          <w:sz w:val="24"/>
          <w:szCs w:val="24"/>
          <w:rtl/>
        </w:rPr>
        <w:t>יל ביטול והשבה של החוזה.</w:t>
      </w:r>
    </w:p>
    <w:p w:rsid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צד שנעשק או הוטעה או נכפ</w:t>
      </w:r>
      <w:r w:rsidR="0039303D">
        <w:rPr>
          <w:rFonts w:ascii="Arial" w:eastAsia="Times New Roman" w:hAnsi="Arial" w:cs="David" w:hint="cs"/>
          <w:sz w:val="24"/>
          <w:szCs w:val="24"/>
          <w:rtl/>
        </w:rPr>
        <w:t xml:space="preserve">ה וביטל את החוזה לא בהכרח קיבל </w:t>
      </w:r>
      <w:r w:rsidRPr="00AB2127">
        <w:rPr>
          <w:rFonts w:ascii="Arial" w:eastAsia="Times New Roman" w:hAnsi="Arial" w:cs="David" w:hint="cs"/>
          <w:sz w:val="24"/>
          <w:szCs w:val="24"/>
          <w:rtl/>
        </w:rPr>
        <w:t>את מה שהוא הוציא. יכול להיות שהוא הוציא לצדדים שלישיים (מתווך, עו"ד) את חסרון הכיס אפשר לפצות דרך העילה של סעיף 12 ב'. והיות והן שונות הן לא מייתרות זו את זו. הרבה פעמים טוענים את שתיהן.</w:t>
      </w:r>
    </w:p>
    <w:p w:rsidR="0039303D" w:rsidRPr="0039303D" w:rsidRDefault="0039303D" w:rsidP="000B519A">
      <w:pPr>
        <w:spacing w:after="0"/>
        <w:rPr>
          <w:rFonts w:ascii="Arial" w:eastAsia="Times New Roman" w:hAnsi="Arial" w:cs="David"/>
          <w:b/>
          <w:bCs/>
          <w:sz w:val="24"/>
          <w:szCs w:val="24"/>
          <w:rtl/>
        </w:rPr>
      </w:pPr>
      <w:r w:rsidRPr="0039303D">
        <w:rPr>
          <w:rFonts w:ascii="Arial" w:eastAsia="Times New Roman" w:hAnsi="Arial" w:cs="David" w:hint="cs"/>
          <w:b/>
          <w:bCs/>
          <w:sz w:val="24"/>
          <w:szCs w:val="24"/>
          <w:rtl/>
        </w:rPr>
        <w:t>בעצם, אפשר לדרוש פיצויים מכוח התרופות בסעיף ב' ואת</w:t>
      </w:r>
      <w:r w:rsidR="00DB37AB">
        <w:rPr>
          <w:rFonts w:ascii="Arial" w:eastAsia="Times New Roman" w:hAnsi="Arial" w:cs="David" w:hint="cs"/>
          <w:b/>
          <w:bCs/>
          <w:sz w:val="24"/>
          <w:szCs w:val="24"/>
          <w:rtl/>
        </w:rPr>
        <w:t xml:space="preserve"> החוסר שלא נדרש שם לדרוש מכוח ס'</w:t>
      </w:r>
      <w:r w:rsidRPr="0039303D">
        <w:rPr>
          <w:rFonts w:ascii="Arial" w:eastAsia="Times New Roman" w:hAnsi="Arial" w:cs="David" w:hint="cs"/>
          <w:b/>
          <w:bCs/>
          <w:sz w:val="24"/>
          <w:szCs w:val="24"/>
          <w:rtl/>
        </w:rPr>
        <w:t xml:space="preserve"> 12 (ב).</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מה אם יש סיטואציה שהיא לכאורה הטעיה/עושק/כפייה אך אני לא מצליח לבסס את מלוא העילה ?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highlight w:val="green"/>
          <w:rtl/>
        </w:rPr>
        <w:t>בפס"ד גנז נ' כץ</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יש מצבים בהם הצד לחוזה נתון בלחץ כה גדול שבו מכיר הדין בפגם בגמירת הדעת.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במצב רגי</w:t>
      </w:r>
      <w:r w:rsidR="00DB37AB">
        <w:rPr>
          <w:rFonts w:ascii="Arial" w:eastAsia="Times New Roman" w:hAnsi="Arial" w:cs="David" w:hint="cs"/>
          <w:sz w:val="24"/>
          <w:szCs w:val="24"/>
          <w:rtl/>
        </w:rPr>
        <w:t>ל תמיד יש סף לחץ סביר שקיים</w:t>
      </w:r>
      <w:r w:rsidRPr="00AB2127">
        <w:rPr>
          <w:rFonts w:ascii="Arial" w:eastAsia="Times New Roman" w:hAnsi="Arial" w:cs="David" w:hint="cs"/>
          <w:sz w:val="24"/>
          <w:szCs w:val="24"/>
          <w:rtl/>
        </w:rPr>
        <w:t xml:space="preserve"> ואינו מהווה פגם בכריתה.</w:t>
      </w:r>
    </w:p>
    <w:p w:rsidR="00AB2127" w:rsidRPr="0039303D" w:rsidRDefault="0039303D" w:rsidP="000B519A">
      <w:pPr>
        <w:spacing w:after="0"/>
        <w:rPr>
          <w:rFonts w:ascii="Arial" w:eastAsia="Times New Roman" w:hAnsi="Arial" w:cs="David"/>
          <w:sz w:val="24"/>
          <w:szCs w:val="24"/>
          <w:u w:val="single"/>
          <w:rtl/>
        </w:rPr>
      </w:pPr>
      <w:r w:rsidRPr="0039303D">
        <w:rPr>
          <w:rFonts w:ascii="Arial" w:eastAsia="Times New Roman" w:hAnsi="Arial" w:cs="David" w:hint="cs"/>
          <w:sz w:val="24"/>
          <w:szCs w:val="24"/>
          <w:u w:val="single"/>
          <w:rtl/>
        </w:rPr>
        <w:t>מה קורה במצב הביניים שלא מגיע</w:t>
      </w:r>
      <w:r w:rsidR="00AB2127" w:rsidRPr="0039303D">
        <w:rPr>
          <w:rFonts w:ascii="Arial" w:eastAsia="Times New Roman" w:hAnsi="Arial" w:cs="David" w:hint="cs"/>
          <w:sz w:val="24"/>
          <w:szCs w:val="24"/>
          <w:u w:val="single"/>
          <w:rtl/>
        </w:rPr>
        <w:t xml:space="preserve"> לשיבוש מוחלט ש</w:t>
      </w:r>
      <w:r w:rsidRPr="0039303D">
        <w:rPr>
          <w:rFonts w:ascii="Arial" w:eastAsia="Times New Roman" w:hAnsi="Arial" w:cs="David" w:hint="cs"/>
          <w:sz w:val="24"/>
          <w:szCs w:val="24"/>
          <w:u w:val="single"/>
          <w:rtl/>
        </w:rPr>
        <w:t>ל</w:t>
      </w:r>
      <w:r w:rsidR="00AB2127" w:rsidRPr="0039303D">
        <w:rPr>
          <w:rFonts w:ascii="Arial" w:eastAsia="Times New Roman" w:hAnsi="Arial" w:cs="David" w:hint="cs"/>
          <w:sz w:val="24"/>
          <w:szCs w:val="24"/>
          <w:u w:val="single"/>
          <w:rtl/>
        </w:rPr>
        <w:t xml:space="preserve"> שיקול דעת?</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במקרים כאלו נלך לעילה כללית יותר של הפרת חובת תום הלב </w:t>
      </w:r>
      <w:r w:rsidR="0039303D">
        <w:rPr>
          <w:rFonts w:ascii="Arial" w:eastAsia="Times New Roman" w:hAnsi="Arial" w:cs="David" w:hint="cs"/>
          <w:sz w:val="24"/>
          <w:szCs w:val="24"/>
          <w:rtl/>
        </w:rPr>
        <w:t>שאין לה תנאים קונקרטיים. היא עיל</w:t>
      </w:r>
      <w:r w:rsidRPr="00AB2127">
        <w:rPr>
          <w:rFonts w:ascii="Arial" w:eastAsia="Times New Roman" w:hAnsi="Arial" w:cs="David" w:hint="cs"/>
          <w:sz w:val="24"/>
          <w:szCs w:val="24"/>
          <w:rtl/>
        </w:rPr>
        <w:t>ת מסגרת. השאלה הזו מתעוררת בפס"ד.</w:t>
      </w:r>
    </w:p>
    <w:p w:rsidR="00AB2127" w:rsidRPr="00AB2127" w:rsidRDefault="00AB2127" w:rsidP="0039303D">
      <w:pPr>
        <w:spacing w:after="0"/>
        <w:rPr>
          <w:rFonts w:ascii="Arial" w:eastAsia="Times New Roman" w:hAnsi="Arial" w:cs="David"/>
          <w:sz w:val="24"/>
          <w:szCs w:val="24"/>
          <w:rtl/>
        </w:rPr>
      </w:pPr>
      <w:r w:rsidRPr="00AB2127">
        <w:rPr>
          <w:rFonts w:ascii="Arial" w:eastAsia="Times New Roman" w:hAnsi="Arial" w:cs="David" w:hint="cs"/>
          <w:sz w:val="24"/>
          <w:szCs w:val="24"/>
          <w:rtl/>
        </w:rPr>
        <w:t>גנז היה בחור חרדי בשנות ה40 שהיה לחוץ להתחתן. הוא הבטיח לשדכן 100 אלף דולר תמורת שידוך</w:t>
      </w:r>
      <w:r w:rsidR="00333B0B">
        <w:rPr>
          <w:rFonts w:ascii="Arial" w:eastAsia="Times New Roman" w:hAnsi="Arial" w:cs="David" w:hint="cs"/>
          <w:sz w:val="24"/>
          <w:szCs w:val="24"/>
          <w:rtl/>
        </w:rPr>
        <w:t xml:space="preserve"> ובנוסף לכך אם השדכן יצתרך עוזר</w:t>
      </w:r>
      <w:r w:rsidRPr="00AB2127">
        <w:rPr>
          <w:rFonts w:ascii="Arial" w:eastAsia="Times New Roman" w:hAnsi="Arial" w:cs="David" w:hint="cs"/>
          <w:sz w:val="24"/>
          <w:szCs w:val="24"/>
          <w:rtl/>
        </w:rPr>
        <w:t xml:space="preserve"> גנז ישלם לו עוד 100 אלף דולר. השדכן מצא לו כלה וגנז שילם לו 20 אלף וחשב שיצא ידי חובה אך כץ לא חשב כך וטען לעושק. המחוזי דחה את הטענה וגם העליון- לא היה עושק משום שקשה לדעת אם רמת המצוקה היא מספיקה לעושק והאם התנאים גרועים מהמקוב</w:t>
      </w:r>
      <w:r w:rsidR="0039303D">
        <w:rPr>
          <w:rFonts w:ascii="Arial" w:eastAsia="Times New Roman" w:hAnsi="Arial" w:cs="David" w:hint="cs"/>
          <w:sz w:val="24"/>
          <w:szCs w:val="24"/>
          <w:rtl/>
        </w:rPr>
        <w:t>ל- כי החוזה לא חוזה מקובל. ביהמ"ש</w:t>
      </w:r>
      <w:r w:rsidRPr="00AB2127">
        <w:rPr>
          <w:rFonts w:ascii="Arial" w:eastAsia="Times New Roman" w:hAnsi="Arial" w:cs="David" w:hint="cs"/>
          <w:sz w:val="24"/>
          <w:szCs w:val="24"/>
          <w:rtl/>
        </w:rPr>
        <w:t xml:space="preserve"> אמר שההתנהגות </w:t>
      </w:r>
      <w:r w:rsidR="00333B0B">
        <w:rPr>
          <w:rFonts w:ascii="Arial" w:eastAsia="Times New Roman" w:hAnsi="Arial" w:cs="David" w:hint="cs"/>
          <w:sz w:val="24"/>
          <w:szCs w:val="24"/>
          <w:rtl/>
        </w:rPr>
        <w:t xml:space="preserve">של כץ </w:t>
      </w:r>
      <w:r w:rsidRPr="00AB2127">
        <w:rPr>
          <w:rFonts w:ascii="Arial" w:eastAsia="Times New Roman" w:hAnsi="Arial" w:cs="David" w:hint="cs"/>
          <w:sz w:val="24"/>
          <w:szCs w:val="24"/>
          <w:rtl/>
        </w:rPr>
        <w:t>הייתה מאוד לא אטית. ביהמ"ש שואל עצמו האם יש הפרה של חובת תום הלב</w:t>
      </w:r>
      <w:r w:rsidR="00333B0B">
        <w:rPr>
          <w:rFonts w:ascii="Arial" w:eastAsia="Times New Roman" w:hAnsi="Arial" w:cs="David" w:hint="cs"/>
          <w:sz w:val="24"/>
          <w:szCs w:val="24"/>
          <w:rtl/>
        </w:rPr>
        <w:t xml:space="preserve"> מצדו של כץ</w:t>
      </w:r>
      <w:r w:rsidRPr="00AB2127">
        <w:rPr>
          <w:rFonts w:ascii="Arial" w:eastAsia="Times New Roman" w:hAnsi="Arial" w:cs="David" w:hint="cs"/>
          <w:sz w:val="24"/>
          <w:szCs w:val="24"/>
          <w:rtl/>
        </w:rPr>
        <w:t>?</w:t>
      </w:r>
      <w:r w:rsidR="0039303D">
        <w:rPr>
          <w:rFonts w:ascii="Arial" w:eastAsia="Times New Roman" w:hAnsi="Arial" w:cs="David" w:hint="cs"/>
          <w:sz w:val="24"/>
          <w:szCs w:val="24"/>
          <w:rtl/>
        </w:rPr>
        <w:t xml:space="preserve"> השופט </w:t>
      </w:r>
      <w:r w:rsidRPr="00AB2127">
        <w:rPr>
          <w:rFonts w:ascii="Arial" w:eastAsia="Times New Roman" w:hAnsi="Arial" w:cs="David" w:hint="cs"/>
          <w:sz w:val="24"/>
          <w:szCs w:val="24"/>
          <w:rtl/>
        </w:rPr>
        <w:t>קדמי חושב שכן שניים שלא.</w:t>
      </w:r>
    </w:p>
    <w:p w:rsidR="00AB2127" w:rsidRPr="00AB2127" w:rsidRDefault="00AB2127" w:rsidP="000B519A">
      <w:pPr>
        <w:spacing w:after="0"/>
        <w:rPr>
          <w:rFonts w:ascii="Arial" w:eastAsia="Times New Roman" w:hAnsi="Arial" w:cs="David"/>
          <w:sz w:val="24"/>
          <w:szCs w:val="24"/>
          <w:rtl/>
        </w:rPr>
      </w:pPr>
      <w:r w:rsidRPr="0039303D">
        <w:rPr>
          <w:rFonts w:ascii="Arial" w:eastAsia="Times New Roman" w:hAnsi="Arial" w:cs="David" w:hint="cs"/>
          <w:sz w:val="24"/>
          <w:szCs w:val="24"/>
          <w:u w:val="single"/>
          <w:rtl/>
        </w:rPr>
        <w:t>הנימוק שלא</w:t>
      </w:r>
      <w:r w:rsidRPr="00AB2127">
        <w:rPr>
          <w:rFonts w:ascii="Arial" w:eastAsia="Times New Roman" w:hAnsi="Arial" w:cs="David" w:hint="cs"/>
          <w:sz w:val="24"/>
          <w:szCs w:val="24"/>
          <w:rtl/>
        </w:rPr>
        <w:t>:</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א. הטענה לא נטענה במחוזי, אי אפשר להעלות לראשונה טענה חדשה בערעור בעליון.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 אם נאפשר שבמצב שלא הוכיחו עושק הולכים לתום הלב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אנו בעצם מייתרים את העילות הספציפיות. </w:t>
      </w:r>
    </w:p>
    <w:p w:rsidR="00AB2127" w:rsidRPr="0039303D" w:rsidRDefault="00AB2127" w:rsidP="000B519A">
      <w:pPr>
        <w:spacing w:after="0"/>
        <w:rPr>
          <w:rFonts w:ascii="Arial" w:eastAsia="Times New Roman" w:hAnsi="Arial" w:cs="David"/>
          <w:sz w:val="24"/>
          <w:szCs w:val="24"/>
          <w:u w:val="single"/>
          <w:rtl/>
        </w:rPr>
      </w:pPr>
      <w:r w:rsidRPr="0039303D">
        <w:rPr>
          <w:rFonts w:ascii="Arial" w:eastAsia="Times New Roman" w:hAnsi="Arial" w:cs="David" w:hint="cs"/>
          <w:sz w:val="24"/>
          <w:szCs w:val="24"/>
          <w:u w:val="single"/>
          <w:rtl/>
        </w:rPr>
        <w:t>שני קשיים בנימוק זה:</w:t>
      </w:r>
    </w:p>
    <w:p w:rsidR="00AB2127" w:rsidRPr="00AB2127" w:rsidRDefault="00AB2127" w:rsidP="000B519A">
      <w:pPr>
        <w:pStyle w:val="ListParagraph"/>
        <w:numPr>
          <w:ilvl w:val="0"/>
          <w:numId w:val="2"/>
        </w:numPr>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למה הנימוק עולה בדיני חוזים אבל לא עולה בדינים אחרים? </w:t>
      </w:r>
    </w:p>
    <w:p w:rsidR="00AB2127" w:rsidRPr="00AB2127" w:rsidRDefault="00AB2127" w:rsidP="000B519A">
      <w:pPr>
        <w:pStyle w:val="ListParagraph"/>
        <w:numPr>
          <w:ilvl w:val="0"/>
          <w:numId w:val="2"/>
        </w:numPr>
        <w:spacing w:after="0"/>
        <w:ind w:left="0"/>
        <w:rPr>
          <w:rFonts w:ascii="Arial" w:eastAsia="Times New Roman" w:hAnsi="Arial" w:cs="David"/>
          <w:sz w:val="24"/>
          <w:szCs w:val="24"/>
        </w:rPr>
      </w:pPr>
      <w:r w:rsidRPr="00AB2127">
        <w:rPr>
          <w:rFonts w:ascii="Arial" w:eastAsia="Times New Roman" w:hAnsi="Arial" w:cs="David" w:hint="cs"/>
          <w:sz w:val="24"/>
          <w:szCs w:val="24"/>
          <w:rtl/>
        </w:rPr>
        <w:t>דווקא בחוזים העילות לא מייתרות אחת את שנייה משום שהתרופות שונות . אם אני מבסס את עושק אני יכול לבטל את החוזה. אם אני מוכיח את תום הלב החוזה נשאר על קנו ורק אקבל פיצויים (במקרה הספציפי של גנז נ' כץ ביטול החוזה או פיצויים יביאו לאותו המצב).</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משמעויות קונקרטיות של הפרת חובת תום הלב</w:t>
      </w:r>
      <w:r w:rsidR="00333B0B">
        <w:rPr>
          <w:rFonts w:ascii="Arial" w:eastAsia="Times New Roman" w:hAnsi="Arial" w:cs="David" w:hint="cs"/>
          <w:b/>
          <w:bCs/>
          <w:sz w:val="24"/>
          <w:szCs w:val="24"/>
          <w:u w:val="single"/>
          <w:rtl/>
        </w:rPr>
        <w:t>:</w:t>
      </w:r>
    </w:p>
    <w:p w:rsidR="00AB2127" w:rsidRPr="00AB2127" w:rsidRDefault="00AB2127" w:rsidP="000B519A">
      <w:pPr>
        <w:spacing w:after="0"/>
        <w:rPr>
          <w:rFonts w:ascii="Arial" w:eastAsia="Times New Roman" w:hAnsi="Arial" w:cs="David"/>
          <w:sz w:val="24"/>
          <w:szCs w:val="24"/>
          <w:rtl/>
        </w:rPr>
      </w:pPr>
    </w:p>
    <w:p w:rsidR="00AB2127" w:rsidRPr="00333B0B" w:rsidRDefault="00333B0B" w:rsidP="000B519A">
      <w:pPr>
        <w:spacing w:after="0"/>
        <w:rPr>
          <w:rFonts w:ascii="Arial" w:eastAsia="Times New Roman" w:hAnsi="Arial" w:cs="David"/>
          <w:b/>
          <w:bCs/>
          <w:sz w:val="24"/>
          <w:szCs w:val="24"/>
          <w:u w:val="single"/>
          <w:rtl/>
        </w:rPr>
      </w:pPr>
      <w:r>
        <w:rPr>
          <w:rFonts w:ascii="Arial" w:eastAsia="Times New Roman" w:hAnsi="Arial" w:cs="David" w:hint="cs"/>
          <w:b/>
          <w:bCs/>
          <w:sz w:val="24"/>
          <w:szCs w:val="24"/>
          <w:u w:val="single"/>
          <w:rtl/>
        </w:rPr>
        <w:t>א.</w:t>
      </w:r>
      <w:r w:rsidR="00AB2127" w:rsidRPr="00333B0B">
        <w:rPr>
          <w:rFonts w:ascii="Arial" w:eastAsia="Times New Roman" w:hAnsi="Arial" w:cs="David" w:hint="cs"/>
          <w:b/>
          <w:bCs/>
          <w:sz w:val="24"/>
          <w:szCs w:val="24"/>
          <w:u w:val="single"/>
          <w:rtl/>
        </w:rPr>
        <w:t>מצבים של הפרת חובת תום הלב שאחריהם נכרת חוזה:</w:t>
      </w:r>
    </w:p>
    <w:p w:rsidR="00AB2127" w:rsidRPr="00AB2127" w:rsidRDefault="00AB2127" w:rsidP="000B519A">
      <w:pPr>
        <w:spacing w:after="0"/>
        <w:rPr>
          <w:rFonts w:ascii="Arial" w:eastAsia="Times New Roman" w:hAnsi="Arial" w:cs="David"/>
          <w:sz w:val="24"/>
          <w:szCs w:val="24"/>
          <w:rtl/>
        </w:rPr>
      </w:pPr>
    </w:p>
    <w:p w:rsidR="00AB2127" w:rsidRPr="00AB2127" w:rsidRDefault="0039303D" w:rsidP="000B519A">
      <w:pPr>
        <w:spacing w:after="0"/>
        <w:rPr>
          <w:rFonts w:ascii="Arial" w:eastAsia="Times New Roman" w:hAnsi="Arial" w:cs="David"/>
          <w:sz w:val="24"/>
          <w:szCs w:val="24"/>
          <w:rtl/>
        </w:rPr>
      </w:pPr>
      <w:r>
        <w:rPr>
          <w:rFonts w:ascii="Arial" w:eastAsia="Times New Roman" w:hAnsi="Arial" w:cs="David" w:hint="cs"/>
          <w:sz w:val="24"/>
          <w:szCs w:val="24"/>
          <w:rtl/>
        </w:rPr>
        <w:t xml:space="preserve">את משמעות חובת תום הלב </w:t>
      </w:r>
      <w:r w:rsidR="00AB2127" w:rsidRPr="00AB2127">
        <w:rPr>
          <w:rFonts w:ascii="Arial" w:eastAsia="Times New Roman" w:hAnsi="Arial" w:cs="David" w:hint="cs"/>
          <w:sz w:val="24"/>
          <w:szCs w:val="24"/>
          <w:rtl/>
        </w:rPr>
        <w:t xml:space="preserve">סעיף 12 לחוק החוזים לא מגדיר. יש פה נורמה כללית שמתאימה עצמה לשינויי הזמנים.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המופע האופייני ביותר הוא הנושא של </w:t>
      </w:r>
      <w:r w:rsidRPr="0039303D">
        <w:rPr>
          <w:rFonts w:ascii="Arial" w:eastAsia="Times New Roman" w:hAnsi="Arial" w:cs="David" w:hint="cs"/>
          <w:b/>
          <w:bCs/>
          <w:sz w:val="24"/>
          <w:szCs w:val="24"/>
          <w:rtl/>
        </w:rPr>
        <w:t>חובת גילוי</w:t>
      </w:r>
      <w:r w:rsidRPr="00AB2127">
        <w:rPr>
          <w:rFonts w:ascii="Arial" w:eastAsia="Times New Roman" w:hAnsi="Arial" w:cs="David" w:hint="cs"/>
          <w:sz w:val="24"/>
          <w:szCs w:val="24"/>
          <w:rtl/>
        </w:rPr>
        <w:t>.</w:t>
      </w:r>
    </w:p>
    <w:p w:rsidR="00AB2127" w:rsidRPr="00AB2127" w:rsidRDefault="00AB2127" w:rsidP="000B519A">
      <w:pPr>
        <w:spacing w:after="0"/>
        <w:rPr>
          <w:rFonts w:ascii="Arial" w:eastAsia="Times New Roman" w:hAnsi="Arial" w:cs="David"/>
          <w:sz w:val="24"/>
          <w:szCs w:val="24"/>
          <w:rtl/>
        </w:rPr>
      </w:pPr>
      <w:r w:rsidRPr="0039303D">
        <w:rPr>
          <w:rFonts w:ascii="Arial" w:eastAsia="Times New Roman" w:hAnsi="Arial" w:cs="David" w:hint="cs"/>
          <w:sz w:val="24"/>
          <w:szCs w:val="24"/>
          <w:highlight w:val="green"/>
          <w:rtl/>
        </w:rPr>
        <w:t>פס"ד ספקטור נ' צרפתי,  פנידר נ' קסטרו,  קינסטלינגר נ' אליה ועוד</w:t>
      </w:r>
      <w:r w:rsidRPr="00AB2127">
        <w:rPr>
          <w:rFonts w:ascii="Arial" w:eastAsia="Times New Roman" w:hAnsi="Arial" w:cs="David" w:hint="cs"/>
          <w:sz w:val="24"/>
          <w:szCs w:val="24"/>
          <w:rtl/>
        </w:rPr>
        <w:t>.</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בדינים השונים יש מצבים של חובות גילוי ספציפיות ( חוק המכר, חוק הביטוח ועוד)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u w:val="single"/>
          <w:rtl/>
        </w:rPr>
        <w:t xml:space="preserve">אבל חובת גילוי כללית יש מכוח חובת תום הלב בסעיף 12 לחוק החוזים </w:t>
      </w:r>
      <w:r w:rsidRPr="00AB2127">
        <w:rPr>
          <w:rFonts w:ascii="Arial" w:eastAsia="Times New Roman" w:hAnsi="Arial" w:cs="David" w:hint="cs"/>
          <w:sz w:val="24"/>
          <w:szCs w:val="24"/>
          <w:rtl/>
        </w:rPr>
        <w:t>וזוהי פרשנות של הפסיקה.</w:t>
      </w:r>
    </w:p>
    <w:p w:rsidR="00AB2127" w:rsidRPr="00AB2127" w:rsidRDefault="00AB2127" w:rsidP="000B519A">
      <w:pPr>
        <w:spacing w:after="0"/>
        <w:rPr>
          <w:rFonts w:ascii="Arial" w:eastAsia="Times New Roman" w:hAnsi="Arial" w:cs="David"/>
          <w:sz w:val="24"/>
          <w:szCs w:val="24"/>
          <w:rtl/>
        </w:rPr>
      </w:pPr>
    </w:p>
    <w:p w:rsidR="0069659B" w:rsidRDefault="0069659B" w:rsidP="000B519A">
      <w:pPr>
        <w:spacing w:after="0"/>
        <w:rPr>
          <w:rFonts w:ascii="Arial" w:eastAsia="Times New Roman" w:hAnsi="Arial" w:cs="David"/>
          <w:b/>
          <w:bCs/>
          <w:sz w:val="24"/>
          <w:szCs w:val="24"/>
          <w:u w:val="single"/>
          <w:rtl/>
        </w:rPr>
      </w:pP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מה היקף חובת הגילוי?</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highlight w:val="green"/>
          <w:rtl/>
        </w:rPr>
        <w:t>בפס"ד ספקטור נ' צרפתי</w:t>
      </w:r>
      <w:r w:rsidRPr="00AB2127">
        <w:rPr>
          <w:rFonts w:ascii="Arial" w:eastAsia="Times New Roman" w:hAnsi="Arial" w:cs="David" w:hint="cs"/>
          <w:sz w:val="24"/>
          <w:szCs w:val="24"/>
          <w:rtl/>
        </w:rPr>
        <w:t xml:space="preserve"> ניתן לראות הבדל בין דעתו של השופט </w:t>
      </w:r>
      <w:r w:rsidRPr="00874702">
        <w:rPr>
          <w:rFonts w:ascii="Arial" w:eastAsia="Times New Roman" w:hAnsi="Arial" w:cs="David" w:hint="cs"/>
          <w:i/>
          <w:iCs/>
          <w:sz w:val="24"/>
          <w:szCs w:val="24"/>
          <w:rtl/>
        </w:rPr>
        <w:t>אשר</w:t>
      </w:r>
      <w:r w:rsidRPr="00AB2127">
        <w:rPr>
          <w:rFonts w:ascii="Arial" w:eastAsia="Times New Roman" w:hAnsi="Arial" w:cs="David" w:hint="cs"/>
          <w:sz w:val="24"/>
          <w:szCs w:val="24"/>
          <w:rtl/>
        </w:rPr>
        <w:t xml:space="preserve"> לשופט </w:t>
      </w:r>
      <w:r w:rsidRPr="00874702">
        <w:rPr>
          <w:rFonts w:ascii="Arial" w:eastAsia="Times New Roman" w:hAnsi="Arial" w:cs="David" w:hint="cs"/>
          <w:i/>
          <w:iCs/>
          <w:sz w:val="24"/>
          <w:szCs w:val="24"/>
          <w:rtl/>
        </w:rPr>
        <w:t>לנדוי.</w:t>
      </w:r>
      <w:r w:rsidRPr="00AB2127">
        <w:rPr>
          <w:rFonts w:ascii="Arial" w:eastAsia="Times New Roman" w:hAnsi="Arial" w:cs="David" w:hint="cs"/>
          <w:sz w:val="24"/>
          <w:szCs w:val="24"/>
          <w:rtl/>
        </w:rPr>
        <w:t xml:space="preserve">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u w:val="single"/>
          <w:rtl/>
        </w:rPr>
        <w:t>גישת השופט אשר</w:t>
      </w:r>
      <w:r w:rsidRPr="00AB2127">
        <w:rPr>
          <w:rFonts w:ascii="Arial" w:eastAsia="Times New Roman" w:hAnsi="Arial" w:cs="David" w:hint="cs"/>
          <w:sz w:val="24"/>
          <w:szCs w:val="24"/>
          <w:rtl/>
        </w:rPr>
        <w:t>: סע</w:t>
      </w:r>
      <w:r w:rsidR="00874702">
        <w:rPr>
          <w:rFonts w:ascii="Arial" w:eastAsia="Times New Roman" w:hAnsi="Arial" w:cs="David" w:hint="cs"/>
          <w:sz w:val="24"/>
          <w:szCs w:val="24"/>
          <w:rtl/>
        </w:rPr>
        <w:t>יף 12 יוצר חובת גילוי ומאז חקיק</w:t>
      </w:r>
      <w:r w:rsidRPr="00AB2127">
        <w:rPr>
          <w:rFonts w:ascii="Arial" w:eastAsia="Times New Roman" w:hAnsi="Arial" w:cs="David" w:hint="cs"/>
          <w:sz w:val="24"/>
          <w:szCs w:val="24"/>
          <w:rtl/>
        </w:rPr>
        <w:t>ת חוקי החוזים</w:t>
      </w:r>
      <w:r w:rsidR="00874702">
        <w:rPr>
          <w:rFonts w:ascii="Arial" w:eastAsia="Times New Roman" w:hAnsi="Arial" w:cs="David" w:hint="cs"/>
          <w:sz w:val="24"/>
          <w:szCs w:val="24"/>
          <w:rtl/>
        </w:rPr>
        <w:t>.</w:t>
      </w:r>
      <w:r w:rsidRPr="00AB2127">
        <w:rPr>
          <w:rFonts w:ascii="Arial" w:eastAsia="Times New Roman" w:hAnsi="Arial" w:cs="David" w:hint="cs"/>
          <w:sz w:val="24"/>
          <w:szCs w:val="24"/>
          <w:rtl/>
        </w:rPr>
        <w:t xml:space="preserve"> הגישה בעבר של "היזהר הקונה" כבר לא קיימת. ויש לגלות לצדדים כמעט כל פרט החשוב להם לדעת. </w:t>
      </w:r>
    </w:p>
    <w:p w:rsidR="00AB2127" w:rsidRPr="00AB2127" w:rsidRDefault="0069659B" w:rsidP="000B519A">
      <w:pPr>
        <w:spacing w:after="0"/>
        <w:rPr>
          <w:rFonts w:ascii="Arial" w:eastAsia="Times New Roman" w:hAnsi="Arial" w:cs="David"/>
          <w:sz w:val="24"/>
          <w:szCs w:val="24"/>
          <w:rtl/>
        </w:rPr>
      </w:pPr>
      <w:r>
        <w:rPr>
          <w:rFonts w:ascii="Arial" w:eastAsia="Times New Roman" w:hAnsi="Arial" w:cs="David" w:hint="cs"/>
          <w:sz w:val="24"/>
          <w:szCs w:val="24"/>
          <w:u w:val="single"/>
          <w:rtl/>
        </w:rPr>
        <w:t xml:space="preserve">גישת </w:t>
      </w:r>
      <w:r w:rsidR="00AB2127" w:rsidRPr="00AB2127">
        <w:rPr>
          <w:rFonts w:ascii="Arial" w:eastAsia="Times New Roman" w:hAnsi="Arial" w:cs="David" w:hint="cs"/>
          <w:sz w:val="24"/>
          <w:szCs w:val="24"/>
          <w:u w:val="single"/>
          <w:rtl/>
        </w:rPr>
        <w:t>השופט לנדוי:</w:t>
      </w:r>
      <w:r w:rsidR="00AB2127" w:rsidRPr="00AB2127">
        <w:rPr>
          <w:rFonts w:ascii="Arial" w:eastAsia="Times New Roman" w:hAnsi="Arial" w:cs="David" w:hint="cs"/>
          <w:sz w:val="24"/>
          <w:szCs w:val="24"/>
          <w:rtl/>
        </w:rPr>
        <w:t xml:space="preserve"> אנו חיים בעולם מסחרי ולא צריך להגזים עם חובת הגילוי, ביהמ"ש אינו אפוטרופוס. הוא מדגיש שני דגשים: הקונה במצב הוא קבלן והוא מתעסק בתחום. והמידע היה ציבורי וקל להשגה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בסופו של דבר לנדוי מבטל את החוזה לפי סעיף 18 לחוק המכר כי הנכס לא היה נקי מצדדים שלישיים. ואילו אשר ביטל גם בגלל הפרת חובת תום הלב. </w:t>
      </w:r>
    </w:p>
    <w:p w:rsidR="00AB2127" w:rsidRPr="00AB2127" w:rsidRDefault="00AB2127" w:rsidP="000B519A">
      <w:pPr>
        <w:spacing w:after="0"/>
        <w:rPr>
          <w:rFonts w:ascii="Arial" w:eastAsia="Times New Roman" w:hAnsi="Arial" w:cs="David"/>
          <w:sz w:val="24"/>
          <w:szCs w:val="24"/>
          <w:rtl/>
        </w:rPr>
      </w:pPr>
    </w:p>
    <w:p w:rsidR="00AB2127" w:rsidRDefault="00874702" w:rsidP="000B519A">
      <w:pPr>
        <w:spacing w:after="0"/>
        <w:rPr>
          <w:rFonts w:ascii="Arial" w:eastAsia="Times New Roman" w:hAnsi="Arial" w:cs="David"/>
          <w:b/>
          <w:bCs/>
          <w:sz w:val="24"/>
          <w:szCs w:val="24"/>
          <w:u w:val="single"/>
          <w:rtl/>
        </w:rPr>
      </w:pPr>
      <w:r w:rsidRPr="00874702">
        <w:rPr>
          <w:rFonts w:ascii="Arial" w:eastAsia="Times New Roman" w:hAnsi="Arial" w:cs="David" w:hint="cs"/>
          <w:b/>
          <w:bCs/>
          <w:sz w:val="24"/>
          <w:szCs w:val="24"/>
          <w:u w:val="single"/>
          <w:rtl/>
        </w:rPr>
        <w:t>גבולות חובת הגילוי:</w:t>
      </w:r>
    </w:p>
    <w:p w:rsidR="00874702" w:rsidRPr="00874702" w:rsidRDefault="00874702" w:rsidP="000B519A">
      <w:pPr>
        <w:spacing w:after="0"/>
        <w:rPr>
          <w:rFonts w:ascii="Arial" w:eastAsia="Times New Roman" w:hAnsi="Arial" w:cs="David"/>
          <w:b/>
          <w:bCs/>
          <w:sz w:val="24"/>
          <w:szCs w:val="24"/>
          <w:u w:val="single"/>
          <w:rtl/>
        </w:rPr>
      </w:pPr>
    </w:p>
    <w:p w:rsidR="00AB2127" w:rsidRDefault="00AB2127" w:rsidP="00826E08">
      <w:pPr>
        <w:pStyle w:val="ListParagraph"/>
        <w:numPr>
          <w:ilvl w:val="0"/>
          <w:numId w:val="61"/>
        </w:numPr>
        <w:spacing w:after="0"/>
        <w:rPr>
          <w:rFonts w:ascii="Arial" w:eastAsia="Times New Roman" w:hAnsi="Arial" w:cs="David"/>
          <w:sz w:val="24"/>
          <w:szCs w:val="24"/>
        </w:rPr>
      </w:pPr>
      <w:r w:rsidRPr="00874702">
        <w:rPr>
          <w:rFonts w:ascii="Arial" w:eastAsia="Times New Roman" w:hAnsi="Arial" w:cs="David" w:hint="cs"/>
          <w:sz w:val="24"/>
          <w:szCs w:val="24"/>
          <w:rtl/>
        </w:rPr>
        <w:t xml:space="preserve">ברור שאין חובת גילוי תמיד ובכל מצב. </w:t>
      </w:r>
    </w:p>
    <w:p w:rsidR="00AB2127" w:rsidRPr="00874702" w:rsidRDefault="00AB2127" w:rsidP="00826E08">
      <w:pPr>
        <w:pStyle w:val="ListParagraph"/>
        <w:numPr>
          <w:ilvl w:val="0"/>
          <w:numId w:val="61"/>
        </w:numPr>
        <w:spacing w:after="0"/>
        <w:rPr>
          <w:rFonts w:ascii="Arial" w:eastAsia="Times New Roman" w:hAnsi="Arial" w:cs="David"/>
          <w:sz w:val="24"/>
          <w:szCs w:val="24"/>
          <w:rtl/>
        </w:rPr>
      </w:pPr>
      <w:r w:rsidRPr="00874702">
        <w:rPr>
          <w:rFonts w:ascii="Arial" w:eastAsia="Times New Roman" w:hAnsi="Arial" w:cs="David" w:hint="cs"/>
          <w:sz w:val="24"/>
          <w:szCs w:val="24"/>
          <w:rtl/>
        </w:rPr>
        <w:t xml:space="preserve">יש שורה של קריטריונים שביהמ"ש מפעיל סביב החוזה הקונקרטי כדי לבחון האם יש חובת גילוי. </w:t>
      </w:r>
      <w:r w:rsidRPr="00874702">
        <w:rPr>
          <w:rFonts w:ascii="Arial" w:eastAsia="Times New Roman" w:hAnsi="Arial" w:cs="David" w:hint="cs"/>
          <w:sz w:val="24"/>
          <w:szCs w:val="24"/>
          <w:u w:val="single"/>
          <w:rtl/>
        </w:rPr>
        <w:t>דוגמאות לקריטריונים המשפיעים על חובת הגילוי</w:t>
      </w:r>
      <w:r w:rsidRPr="00874702">
        <w:rPr>
          <w:rFonts w:ascii="Arial" w:eastAsia="Times New Roman" w:hAnsi="Arial" w:cs="David" w:hint="cs"/>
          <w:sz w:val="24"/>
          <w:szCs w:val="24"/>
          <w:rtl/>
        </w:rPr>
        <w:t>:</w:t>
      </w:r>
    </w:p>
    <w:p w:rsidR="00AB2127" w:rsidRDefault="00AB2127" w:rsidP="00826E08">
      <w:pPr>
        <w:pStyle w:val="ListParagraph"/>
        <w:numPr>
          <w:ilvl w:val="0"/>
          <w:numId w:val="62"/>
        </w:numPr>
        <w:spacing w:after="0"/>
        <w:rPr>
          <w:rFonts w:ascii="Arial" w:eastAsia="Times New Roman" w:hAnsi="Arial" w:cs="David"/>
          <w:sz w:val="24"/>
          <w:szCs w:val="24"/>
        </w:rPr>
      </w:pPr>
      <w:r w:rsidRPr="00874702">
        <w:rPr>
          <w:rFonts w:ascii="Arial" w:eastAsia="Times New Roman" w:hAnsi="Arial" w:cs="David" w:hint="cs"/>
          <w:sz w:val="24"/>
          <w:szCs w:val="24"/>
          <w:u w:val="single"/>
          <w:rtl/>
        </w:rPr>
        <w:t>סוג החוזה</w:t>
      </w:r>
      <w:r w:rsidRPr="00874702">
        <w:rPr>
          <w:rFonts w:ascii="Arial" w:eastAsia="Times New Roman" w:hAnsi="Arial" w:cs="David" w:hint="cs"/>
          <w:sz w:val="24"/>
          <w:szCs w:val="24"/>
          <w:rtl/>
        </w:rPr>
        <w:t xml:space="preserve"> </w:t>
      </w:r>
      <w:r w:rsidRPr="00874702">
        <w:rPr>
          <w:rFonts w:ascii="Arial" w:eastAsia="Times New Roman" w:hAnsi="Arial" w:cs="David"/>
          <w:sz w:val="24"/>
          <w:szCs w:val="24"/>
          <w:rtl/>
        </w:rPr>
        <w:t>–</w:t>
      </w:r>
      <w:r w:rsidRPr="00874702">
        <w:rPr>
          <w:rFonts w:ascii="Arial" w:eastAsia="Times New Roman" w:hAnsi="Arial" w:cs="David" w:hint="cs"/>
          <w:sz w:val="24"/>
          <w:szCs w:val="24"/>
          <w:rtl/>
        </w:rPr>
        <w:t xml:space="preserve"> למשל, אם זה חוזה צרכני אז חובת הגילוי המוטלת על הביזנס היא רחבה. לעומת זאת בחוזה בין שני גופים מסחריים עסקיים חובת הגילוי תהיה מצומצת יותר. ובחוזה ביו פרטי לפרטי חובת הגילוי בינונית. </w:t>
      </w:r>
    </w:p>
    <w:p w:rsidR="00AB2127" w:rsidRDefault="00AB2127" w:rsidP="00826E08">
      <w:pPr>
        <w:pStyle w:val="ListParagraph"/>
        <w:numPr>
          <w:ilvl w:val="0"/>
          <w:numId w:val="62"/>
        </w:numPr>
        <w:spacing w:after="0"/>
        <w:rPr>
          <w:rFonts w:ascii="Arial" w:eastAsia="Times New Roman" w:hAnsi="Arial" w:cs="David"/>
          <w:sz w:val="24"/>
          <w:szCs w:val="24"/>
        </w:rPr>
      </w:pPr>
      <w:r w:rsidRPr="00874702">
        <w:rPr>
          <w:rFonts w:ascii="Arial" w:eastAsia="Times New Roman" w:hAnsi="Arial" w:cs="David" w:hint="cs"/>
          <w:sz w:val="24"/>
          <w:szCs w:val="24"/>
          <w:u w:val="single"/>
          <w:rtl/>
        </w:rPr>
        <w:t>יחסי קרבה בין הצדדים</w:t>
      </w:r>
      <w:r w:rsidRPr="00874702">
        <w:rPr>
          <w:rFonts w:ascii="Arial" w:eastAsia="Times New Roman" w:hAnsi="Arial" w:cs="David" w:hint="cs"/>
          <w:sz w:val="24"/>
          <w:szCs w:val="24"/>
          <w:rtl/>
        </w:rPr>
        <w:t xml:space="preserve"> </w:t>
      </w:r>
      <w:r w:rsidRPr="00874702">
        <w:rPr>
          <w:rFonts w:ascii="Arial" w:eastAsia="Times New Roman" w:hAnsi="Arial" w:cs="David"/>
          <w:sz w:val="24"/>
          <w:szCs w:val="24"/>
          <w:rtl/>
        </w:rPr>
        <w:t>–</w:t>
      </w:r>
      <w:r w:rsidRPr="00874702">
        <w:rPr>
          <w:rFonts w:ascii="Arial" w:eastAsia="Times New Roman" w:hAnsi="Arial" w:cs="David" w:hint="cs"/>
          <w:sz w:val="24"/>
          <w:szCs w:val="24"/>
          <w:rtl/>
        </w:rPr>
        <w:t xml:space="preserve"> הצדדים פחות בודקים בעצמם כי מצפים שהצד השני</w:t>
      </w:r>
      <w:r w:rsidR="00874702">
        <w:rPr>
          <w:rFonts w:ascii="Arial" w:eastAsia="Times New Roman" w:hAnsi="Arial" w:cs="David" w:hint="cs"/>
          <w:sz w:val="24"/>
          <w:szCs w:val="24"/>
          <w:rtl/>
        </w:rPr>
        <w:t xml:space="preserve"> יגלה יותר ולכן נראה שבפסיקה שרמת</w:t>
      </w:r>
      <w:r w:rsidRPr="00874702">
        <w:rPr>
          <w:rFonts w:ascii="Arial" w:eastAsia="Times New Roman" w:hAnsi="Arial" w:cs="David" w:hint="cs"/>
          <w:sz w:val="24"/>
          <w:szCs w:val="24"/>
          <w:rtl/>
        </w:rPr>
        <w:t xml:space="preserve"> הגילוי עולה במצבים הללו.</w:t>
      </w:r>
    </w:p>
    <w:p w:rsidR="00AB2127" w:rsidRPr="00874702" w:rsidRDefault="00AB2127" w:rsidP="00826E08">
      <w:pPr>
        <w:pStyle w:val="ListParagraph"/>
        <w:numPr>
          <w:ilvl w:val="0"/>
          <w:numId w:val="62"/>
        </w:numPr>
        <w:spacing w:after="0"/>
        <w:rPr>
          <w:rFonts w:ascii="Arial" w:eastAsia="Times New Roman" w:hAnsi="Arial" w:cs="David"/>
          <w:sz w:val="24"/>
          <w:szCs w:val="24"/>
          <w:rtl/>
        </w:rPr>
      </w:pPr>
      <w:r w:rsidRPr="00874702">
        <w:rPr>
          <w:rFonts w:ascii="Arial" w:eastAsia="Times New Roman" w:hAnsi="Arial" w:cs="David" w:hint="cs"/>
          <w:sz w:val="24"/>
          <w:szCs w:val="24"/>
          <w:u w:val="single"/>
          <w:rtl/>
        </w:rPr>
        <w:t>אופי המידע</w:t>
      </w:r>
      <w:r w:rsidRPr="00874702">
        <w:rPr>
          <w:rFonts w:ascii="Arial" w:eastAsia="Times New Roman" w:hAnsi="Arial" w:cs="David" w:hint="cs"/>
          <w:sz w:val="24"/>
          <w:szCs w:val="24"/>
          <w:rtl/>
        </w:rPr>
        <w:t xml:space="preserve">- מידע שהוא נגיש חובת הגילוי תהיה מצומצת יותר ולהפך (ראי </w:t>
      </w:r>
      <w:r w:rsidRPr="00874702">
        <w:rPr>
          <w:rFonts w:ascii="Arial" w:eastAsia="Times New Roman" w:hAnsi="Arial" w:cs="David" w:hint="cs"/>
          <w:sz w:val="24"/>
          <w:szCs w:val="24"/>
          <w:highlight w:val="green"/>
          <w:rtl/>
        </w:rPr>
        <w:t>קינסטלינגר נ' איליה-</w:t>
      </w:r>
      <w:r w:rsidRPr="00874702">
        <w:rPr>
          <w:rFonts w:ascii="Arial" w:eastAsia="Times New Roman" w:hAnsi="Arial" w:cs="David" w:hint="cs"/>
          <w:sz w:val="24"/>
          <w:szCs w:val="24"/>
          <w:rtl/>
        </w:rPr>
        <w:t xml:space="preserve"> ביהמ"ש אומר כי איליה יזם את החוזה וחיפש את המוכ</w:t>
      </w:r>
      <w:r w:rsidR="00874702">
        <w:rPr>
          <w:rFonts w:ascii="Arial" w:eastAsia="Times New Roman" w:hAnsi="Arial" w:cs="David" w:hint="cs"/>
          <w:sz w:val="24"/>
          <w:szCs w:val="24"/>
          <w:rtl/>
        </w:rPr>
        <w:t>רת באמריקה ובא ביוזמתו. היא לא מ</w:t>
      </w:r>
      <w:r w:rsidRPr="00874702">
        <w:rPr>
          <w:rFonts w:ascii="Arial" w:eastAsia="Times New Roman" w:hAnsi="Arial" w:cs="David" w:hint="cs"/>
          <w:sz w:val="24"/>
          <w:szCs w:val="24"/>
          <w:rtl/>
        </w:rPr>
        <w:t xml:space="preserve">דברת עברית והיא אישה מבוגרת ללא קשר לקרקע </w:t>
      </w:r>
      <w:r w:rsidRPr="00874702">
        <w:rPr>
          <w:rFonts w:ascii="Arial" w:eastAsia="Times New Roman" w:hAnsi="Arial" w:cs="David"/>
          <w:sz w:val="24"/>
          <w:szCs w:val="24"/>
          <w:rtl/>
        </w:rPr>
        <w:t>–</w:t>
      </w:r>
      <w:r w:rsidRPr="00874702">
        <w:rPr>
          <w:rFonts w:ascii="Arial" w:eastAsia="Times New Roman" w:hAnsi="Arial" w:cs="David" w:hint="cs"/>
          <w:sz w:val="24"/>
          <w:szCs w:val="24"/>
          <w:rtl/>
        </w:rPr>
        <w:t xml:space="preserve"> כל הנסיבות הללו מקימות את חובת הגילוי על איליה- הוא לא גילה על תוכנית המיתאר לשינוי הקרקע).</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מכיוון שיש מכלול קריטריונים קשה למצוא את האיזון בינהם.</w:t>
      </w:r>
    </w:p>
    <w:p w:rsidR="00AB2127" w:rsidRPr="00AB2127" w:rsidRDefault="00AB2127" w:rsidP="000B519A">
      <w:pPr>
        <w:tabs>
          <w:tab w:val="left" w:pos="-553"/>
        </w:tabs>
        <w:spacing w:after="0"/>
        <w:rPr>
          <w:rFonts w:ascii="Arial" w:eastAsia="Times New Roman" w:hAnsi="Arial" w:cs="David"/>
          <w:sz w:val="24"/>
          <w:szCs w:val="24"/>
          <w:rtl/>
        </w:rPr>
      </w:pPr>
      <w:r w:rsidRPr="00AB2127">
        <w:rPr>
          <w:rFonts w:ascii="Arial" w:eastAsia="Times New Roman" w:hAnsi="Arial" w:cs="David"/>
          <w:sz w:val="24"/>
          <w:szCs w:val="24"/>
          <w:rtl/>
        </w:rPr>
        <w:tab/>
      </w:r>
      <w:r w:rsidRPr="00AB2127">
        <w:rPr>
          <w:rFonts w:ascii="Arial" w:eastAsia="Times New Roman" w:hAnsi="Arial" w:cs="David"/>
          <w:sz w:val="24"/>
          <w:szCs w:val="24"/>
          <w:rtl/>
        </w:rPr>
        <w:tab/>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highlight w:val="green"/>
          <w:rtl/>
        </w:rPr>
        <w:t>במבט מחודש על ספקטור נ' צרפתי</w:t>
      </w:r>
      <w:r w:rsidRPr="00AB2127">
        <w:rPr>
          <w:rFonts w:ascii="Arial" w:eastAsia="Times New Roman" w:hAnsi="Arial" w:cs="David" w:hint="cs"/>
          <w:sz w:val="24"/>
          <w:szCs w:val="24"/>
          <w:rtl/>
        </w:rPr>
        <w:t xml:space="preserve"> ניתן לראות כי המחלוקת בין אשר ללנדוי היא לא מחלוקת עקרונית אלא רק מחלוקת על איך הם רואים את המצב בסיפור הספציפי הזה.</w:t>
      </w:r>
    </w:p>
    <w:p w:rsidR="00AB2127" w:rsidRPr="00AB2127" w:rsidRDefault="00AB2127" w:rsidP="000B519A">
      <w:pPr>
        <w:spacing w:after="0"/>
        <w:rPr>
          <w:rFonts w:ascii="Arial" w:eastAsia="Times New Roman" w:hAnsi="Arial" w:cs="David"/>
          <w:sz w:val="24"/>
          <w:szCs w:val="24"/>
          <w:rtl/>
        </w:rPr>
      </w:pPr>
      <w:r w:rsidRPr="00A8472C">
        <w:rPr>
          <w:rFonts w:ascii="Arial" w:eastAsia="Times New Roman" w:hAnsi="Arial" w:cs="David" w:hint="cs"/>
          <w:i/>
          <w:iCs/>
          <w:sz w:val="24"/>
          <w:szCs w:val="24"/>
          <w:rtl/>
        </w:rPr>
        <w:t>השופט לנדוי</w:t>
      </w:r>
      <w:r w:rsidRPr="00AB2127">
        <w:rPr>
          <w:rFonts w:ascii="Arial" w:eastAsia="Times New Roman" w:hAnsi="Arial" w:cs="David" w:hint="cs"/>
          <w:sz w:val="24"/>
          <w:szCs w:val="24"/>
          <w:rtl/>
        </w:rPr>
        <w:t xml:space="preserve">- </w:t>
      </w:r>
      <w:r w:rsidRPr="00A8472C">
        <w:rPr>
          <w:rFonts w:ascii="Arial" w:eastAsia="Times New Roman" w:hAnsi="Arial" w:cs="David" w:hint="cs"/>
          <w:sz w:val="24"/>
          <w:szCs w:val="24"/>
          <w:u w:val="single"/>
          <w:rtl/>
        </w:rPr>
        <w:t>תופס את הסיפור כך</w:t>
      </w:r>
      <w:r w:rsidRPr="00AB2127">
        <w:rPr>
          <w:rFonts w:ascii="Arial" w:eastAsia="Times New Roman" w:hAnsi="Arial" w:cs="David" w:hint="cs"/>
          <w:sz w:val="24"/>
          <w:szCs w:val="24"/>
          <w:rtl/>
        </w:rPr>
        <w:t>: יש עסקת מכר במקרקעין. המוכר הוא קבלן. המידע פומבי ולכן חובת הגילוי מצומצת יותר.</w:t>
      </w:r>
    </w:p>
    <w:p w:rsidR="00AB2127" w:rsidRPr="00AB2127" w:rsidRDefault="00AB2127" w:rsidP="00A8472C">
      <w:pPr>
        <w:spacing w:after="0"/>
        <w:rPr>
          <w:rFonts w:ascii="Arial" w:eastAsia="Times New Roman" w:hAnsi="Arial" w:cs="David"/>
          <w:sz w:val="24"/>
          <w:szCs w:val="24"/>
          <w:rtl/>
        </w:rPr>
      </w:pPr>
      <w:r w:rsidRPr="00A8472C">
        <w:rPr>
          <w:rFonts w:ascii="Arial" w:eastAsia="Times New Roman" w:hAnsi="Arial" w:cs="David" w:hint="cs"/>
          <w:i/>
          <w:iCs/>
          <w:sz w:val="24"/>
          <w:szCs w:val="24"/>
          <w:rtl/>
        </w:rPr>
        <w:t>השופט אשר</w:t>
      </w:r>
      <w:r w:rsidR="00A8472C">
        <w:rPr>
          <w:rFonts w:ascii="Arial" w:eastAsia="Times New Roman" w:hAnsi="Arial" w:cs="David" w:hint="cs"/>
          <w:sz w:val="24"/>
          <w:szCs w:val="24"/>
          <w:rtl/>
        </w:rPr>
        <w:t>- מספר לנו כי הקבלן כבר בנה</w:t>
      </w:r>
      <w:r w:rsidRPr="00AB2127">
        <w:rPr>
          <w:rFonts w:ascii="Arial" w:eastAsia="Times New Roman" w:hAnsi="Arial" w:cs="David" w:hint="cs"/>
          <w:sz w:val="24"/>
          <w:szCs w:val="24"/>
          <w:rtl/>
        </w:rPr>
        <w:t xml:space="preserve"> בצמוד לקרקע והוא כבר בירר את הזכויות וגילה בעירייה כי על חלקה כ</w:t>
      </w:r>
      <w:r w:rsidR="00A8472C">
        <w:rPr>
          <w:rFonts w:ascii="Arial" w:eastAsia="Times New Roman" w:hAnsi="Arial" w:cs="David" w:hint="cs"/>
          <w:sz w:val="24"/>
          <w:szCs w:val="24"/>
          <w:rtl/>
        </w:rPr>
        <w:t>זו אפשר לבנות 16 דירות וכקבלן ו</w:t>
      </w:r>
      <w:r w:rsidRPr="00AB2127">
        <w:rPr>
          <w:rFonts w:ascii="Arial" w:eastAsia="Times New Roman" w:hAnsi="Arial" w:cs="David" w:hint="cs"/>
          <w:sz w:val="24"/>
          <w:szCs w:val="24"/>
          <w:rtl/>
        </w:rPr>
        <w:t xml:space="preserve">תיק היה בטוח שחלקה הזו </w:t>
      </w:r>
      <w:r w:rsidR="00A8472C">
        <w:rPr>
          <w:rFonts w:ascii="Arial" w:eastAsia="Times New Roman" w:hAnsi="Arial" w:cs="David" w:hint="cs"/>
          <w:sz w:val="24"/>
          <w:szCs w:val="24"/>
          <w:rtl/>
        </w:rPr>
        <w:t>ב</w:t>
      </w:r>
      <w:r w:rsidRPr="00AB2127">
        <w:rPr>
          <w:rFonts w:ascii="Arial" w:eastAsia="Times New Roman" w:hAnsi="Arial" w:cs="David" w:hint="cs"/>
          <w:sz w:val="24"/>
          <w:szCs w:val="24"/>
          <w:rtl/>
        </w:rPr>
        <w:t xml:space="preserve">אותו היתר בנייה. </w:t>
      </w:r>
      <w:r w:rsidRPr="00A8472C">
        <w:rPr>
          <w:rFonts w:ascii="Arial" w:eastAsia="Times New Roman" w:hAnsi="Arial" w:cs="David" w:hint="cs"/>
          <w:b/>
          <w:bCs/>
          <w:sz w:val="24"/>
          <w:szCs w:val="24"/>
          <w:rtl/>
        </w:rPr>
        <w:t>ספקטור ניצל את עודף הידע של צרפתי</w:t>
      </w:r>
      <w:r w:rsidRPr="00AB2127">
        <w:rPr>
          <w:rFonts w:ascii="Arial" w:eastAsia="Times New Roman" w:hAnsi="Arial" w:cs="David" w:hint="cs"/>
          <w:sz w:val="24"/>
          <w:szCs w:val="24"/>
          <w:rtl/>
        </w:rPr>
        <w:t>. הרי מי שלא מכיר את ההיתרים היה הולך ישר ובודק כמה אפשר לבנות עליה ודווקא צרפתי שידע כבר כמה אפשר לבנות לא בדק ו</w:t>
      </w:r>
      <w:r w:rsidR="00A8472C">
        <w:rPr>
          <w:rFonts w:ascii="Arial" w:eastAsia="Times New Roman" w:hAnsi="Arial" w:cs="David" w:hint="cs"/>
          <w:sz w:val="24"/>
          <w:szCs w:val="24"/>
          <w:rtl/>
        </w:rPr>
        <w:t>ספקטור</w:t>
      </w:r>
      <w:r w:rsidRPr="00AB2127">
        <w:rPr>
          <w:rFonts w:ascii="Arial" w:eastAsia="Times New Roman" w:hAnsi="Arial" w:cs="David" w:hint="cs"/>
          <w:sz w:val="24"/>
          <w:szCs w:val="24"/>
          <w:rtl/>
        </w:rPr>
        <w:t xml:space="preserve"> הפיל אותו בפח.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ולכן </w:t>
      </w:r>
      <w:r w:rsidRPr="00A8472C">
        <w:rPr>
          <w:rFonts w:ascii="Arial" w:eastAsia="Times New Roman" w:hAnsi="Arial" w:cs="David" w:hint="cs"/>
          <w:sz w:val="24"/>
          <w:szCs w:val="24"/>
          <w:u w:val="single"/>
          <w:rtl/>
        </w:rPr>
        <w:t>ההבדל בין אשר ללנדוי הוא לא עקרוני אלא הוא רק מנקודת המבט בדגשים המסתכלים עליהם בסיפור</w:t>
      </w:r>
      <w:r w:rsidRPr="00AB2127">
        <w:rPr>
          <w:rFonts w:ascii="Arial" w:eastAsia="Times New Roman" w:hAnsi="Arial" w:cs="David" w:hint="cs"/>
          <w:sz w:val="24"/>
          <w:szCs w:val="24"/>
          <w:rtl/>
        </w:rPr>
        <w:t xml:space="preserve">. </w:t>
      </w:r>
    </w:p>
    <w:p w:rsidR="00AB2127" w:rsidRPr="00AB2127" w:rsidRDefault="00AB2127" w:rsidP="000B519A">
      <w:pPr>
        <w:spacing w:after="0"/>
        <w:rPr>
          <w:rFonts w:ascii="Arial" w:eastAsia="Times New Roman" w:hAnsi="Arial" w:cs="David"/>
          <w:sz w:val="24"/>
          <w:szCs w:val="24"/>
          <w:rtl/>
        </w:rPr>
      </w:pPr>
    </w:p>
    <w:p w:rsidR="00AB2127" w:rsidRPr="00AB2127" w:rsidRDefault="00333B0B" w:rsidP="000B519A">
      <w:pPr>
        <w:spacing w:after="0"/>
        <w:rPr>
          <w:rFonts w:ascii="Arial" w:eastAsia="Times New Roman" w:hAnsi="Arial" w:cs="David"/>
          <w:b/>
          <w:bCs/>
          <w:sz w:val="24"/>
          <w:szCs w:val="24"/>
          <w:u w:val="single"/>
          <w:rtl/>
        </w:rPr>
      </w:pPr>
      <w:r>
        <w:rPr>
          <w:rFonts w:ascii="Arial" w:eastAsia="Times New Roman" w:hAnsi="Arial" w:cs="David" w:hint="cs"/>
          <w:b/>
          <w:bCs/>
          <w:sz w:val="24"/>
          <w:szCs w:val="24"/>
          <w:u w:val="single"/>
          <w:rtl/>
        </w:rPr>
        <w:t xml:space="preserve">ב. </w:t>
      </w:r>
      <w:r w:rsidR="00AB2127" w:rsidRPr="00AB2127">
        <w:rPr>
          <w:rFonts w:ascii="Arial" w:eastAsia="Times New Roman" w:hAnsi="Arial" w:cs="David" w:hint="cs"/>
          <w:b/>
          <w:bCs/>
          <w:sz w:val="24"/>
          <w:szCs w:val="24"/>
          <w:u w:val="single"/>
          <w:rtl/>
        </w:rPr>
        <w:t>פרישה ממשא ומתן</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ברוב המקרים פריש</w:t>
      </w:r>
      <w:r w:rsidR="00A8472C">
        <w:rPr>
          <w:rFonts w:ascii="Arial" w:eastAsia="Times New Roman" w:hAnsi="Arial" w:cs="David" w:hint="cs"/>
          <w:sz w:val="24"/>
          <w:szCs w:val="24"/>
          <w:rtl/>
        </w:rPr>
        <w:t>ה</w:t>
      </w:r>
      <w:r w:rsidRPr="00AB2127">
        <w:rPr>
          <w:rFonts w:ascii="Arial" w:eastAsia="Times New Roman" w:hAnsi="Arial" w:cs="David" w:hint="cs"/>
          <w:sz w:val="24"/>
          <w:szCs w:val="24"/>
          <w:rtl/>
        </w:rPr>
        <w:t xml:space="preserve"> ממו"מ היא לא הפרה של חובת תום הלב. כל הרעיון במו"מ הוא שאפשר לפרוש ואפילו כשיש העדה על גמירת דעת סעיף 3 אומר לנו עד מתי יכול המציע/הניצע לחזור בו. </w:t>
      </w:r>
    </w:p>
    <w:p w:rsidR="00A8472C" w:rsidRPr="00AB2127" w:rsidRDefault="00AB2127" w:rsidP="00A8472C">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למרות זאת, הפסיקה אומרת כי במצבים חריגים פרישה ממו"מ מסיבות לא ענייניות יכולה להביא להפרת חובת תום הלב. </w:t>
      </w:r>
      <w:r w:rsidR="00A8472C" w:rsidRPr="00A8472C">
        <w:rPr>
          <w:rFonts w:ascii="Arial" w:eastAsia="Times New Roman" w:hAnsi="Arial" w:cs="David" w:hint="cs"/>
          <w:sz w:val="24"/>
          <w:szCs w:val="24"/>
          <w:u w:val="single"/>
          <w:rtl/>
        </w:rPr>
        <w:t>למשל</w:t>
      </w:r>
      <w:r w:rsidR="00A8472C">
        <w:rPr>
          <w:rFonts w:ascii="Arial" w:eastAsia="Times New Roman" w:hAnsi="Arial" w:cs="David" w:hint="cs"/>
          <w:sz w:val="24"/>
          <w:szCs w:val="24"/>
          <w:rtl/>
        </w:rPr>
        <w:t>:</w:t>
      </w:r>
    </w:p>
    <w:p w:rsidR="00AB2127" w:rsidRPr="00A8472C" w:rsidRDefault="00AB2127" w:rsidP="00A8472C">
      <w:pPr>
        <w:spacing w:after="0"/>
        <w:rPr>
          <w:rFonts w:ascii="Arial" w:eastAsia="Times New Roman" w:hAnsi="Arial" w:cs="David"/>
          <w:sz w:val="24"/>
          <w:szCs w:val="24"/>
          <w:rtl/>
        </w:rPr>
      </w:pPr>
      <w:r w:rsidRPr="00665283">
        <w:rPr>
          <w:rFonts w:ascii="Arial" w:eastAsia="Times New Roman" w:hAnsi="Arial" w:cs="David" w:hint="cs"/>
          <w:b/>
          <w:bCs/>
          <w:sz w:val="24"/>
          <w:szCs w:val="24"/>
          <w:rtl/>
        </w:rPr>
        <w:t>כאשר מו"מ נמצא נמצא לקראת סו</w:t>
      </w:r>
      <w:r w:rsidR="00A8472C" w:rsidRPr="00665283">
        <w:rPr>
          <w:rFonts w:ascii="Arial" w:eastAsia="Times New Roman" w:hAnsi="Arial" w:cs="David" w:hint="cs"/>
          <w:b/>
          <w:bCs/>
          <w:sz w:val="24"/>
          <w:szCs w:val="24"/>
          <w:rtl/>
        </w:rPr>
        <w:t>פו והושקעו בו משאבים משמעותיים</w:t>
      </w:r>
      <w:r w:rsidR="00A8472C" w:rsidRPr="00A8472C">
        <w:rPr>
          <w:rFonts w:ascii="Arial" w:eastAsia="Times New Roman" w:hAnsi="Arial" w:cs="David" w:hint="cs"/>
          <w:sz w:val="24"/>
          <w:szCs w:val="24"/>
          <w:rtl/>
        </w:rPr>
        <w:t xml:space="preserve"> וזאת משום ש</w:t>
      </w:r>
      <w:r w:rsidRPr="00A8472C">
        <w:rPr>
          <w:rFonts w:ascii="Arial" w:eastAsia="Times New Roman" w:hAnsi="Arial" w:cs="David" w:hint="cs"/>
          <w:sz w:val="24"/>
          <w:szCs w:val="24"/>
          <w:rtl/>
        </w:rPr>
        <w:t>כשצד משקיע משאבים הוא רוצה לדעת כי הצד השני פועל באופן רציונאלי ולא יפרוש מכל שטות, אילו לא היה כך אולי לא היה משקיע את המשאבים.</w:t>
      </w:r>
    </w:p>
    <w:p w:rsidR="00A8472C" w:rsidRDefault="00A8472C" w:rsidP="000B519A">
      <w:pPr>
        <w:spacing w:after="0"/>
        <w:rPr>
          <w:rFonts w:ascii="Arial" w:eastAsia="Times New Roman" w:hAnsi="Arial" w:cs="David"/>
          <w:sz w:val="24"/>
          <w:szCs w:val="24"/>
          <w:u w:val="single"/>
          <w:rtl/>
        </w:rPr>
      </w:pPr>
    </w:p>
    <w:p w:rsidR="00AB2127" w:rsidRPr="00AB2127" w:rsidRDefault="00AB2127" w:rsidP="000B519A">
      <w:pPr>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האם יש הפרה של חובת תום הלב בזה שצד מנהל מו"מ במקביל עם צדדים נוספים?</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lastRenderedPageBreak/>
        <w:t xml:space="preserve">עקרונית, לא. אבל אם אני יוצר מצג של מו"מ בלעדי ובניגוד למצג זה מנהל מו"מ בו זמנית אז אני מפר את חובת תום הלב. כי בהתאם למצב, הצד השני מחשב את צעדיו. </w:t>
      </w:r>
    </w:p>
    <w:p w:rsidR="00AB2127" w:rsidRPr="00AB2127" w:rsidRDefault="00AB2127" w:rsidP="000B519A">
      <w:pPr>
        <w:spacing w:after="0"/>
        <w:rPr>
          <w:rFonts w:ascii="Arial" w:eastAsia="Times New Roman" w:hAnsi="Arial" w:cs="David"/>
          <w:sz w:val="24"/>
          <w:szCs w:val="24"/>
          <w:rtl/>
        </w:rPr>
      </w:pPr>
    </w:p>
    <w:p w:rsidR="00665283" w:rsidRDefault="00665283" w:rsidP="000B519A">
      <w:pPr>
        <w:spacing w:after="0"/>
        <w:rPr>
          <w:rFonts w:ascii="Arial" w:eastAsia="Times New Roman" w:hAnsi="Arial" w:cs="David"/>
          <w:b/>
          <w:bCs/>
          <w:sz w:val="24"/>
          <w:szCs w:val="24"/>
          <w:u w:val="single"/>
          <w:rtl/>
        </w:rPr>
      </w:pPr>
    </w:p>
    <w:p w:rsidR="00665283" w:rsidRDefault="00665283" w:rsidP="000B519A">
      <w:pPr>
        <w:spacing w:after="0"/>
        <w:rPr>
          <w:rFonts w:ascii="Arial" w:eastAsia="Times New Roman" w:hAnsi="Arial" w:cs="David"/>
          <w:b/>
          <w:bCs/>
          <w:sz w:val="24"/>
          <w:szCs w:val="24"/>
          <w:u w:val="single"/>
          <w:rtl/>
        </w:rPr>
      </w:pPr>
    </w:p>
    <w:p w:rsidR="00AB2127" w:rsidRPr="00AB2127" w:rsidRDefault="00333B0B" w:rsidP="000B519A">
      <w:pPr>
        <w:spacing w:after="0"/>
        <w:rPr>
          <w:rFonts w:ascii="Arial" w:eastAsia="Times New Roman" w:hAnsi="Arial" w:cs="David"/>
          <w:b/>
          <w:bCs/>
          <w:sz w:val="24"/>
          <w:szCs w:val="24"/>
          <w:u w:val="single"/>
          <w:rtl/>
        </w:rPr>
      </w:pPr>
      <w:r>
        <w:rPr>
          <w:rFonts w:ascii="Arial" w:eastAsia="Times New Roman" w:hAnsi="Arial" w:cs="David" w:hint="cs"/>
          <w:b/>
          <w:bCs/>
          <w:sz w:val="24"/>
          <w:szCs w:val="24"/>
          <w:u w:val="single"/>
          <w:rtl/>
        </w:rPr>
        <w:t xml:space="preserve">ג. </w:t>
      </w:r>
      <w:r w:rsidR="00AB2127" w:rsidRPr="00AB2127">
        <w:rPr>
          <w:rFonts w:ascii="Arial" w:eastAsia="Times New Roman" w:hAnsi="Arial" w:cs="David" w:hint="cs"/>
          <w:b/>
          <w:bCs/>
          <w:sz w:val="24"/>
          <w:szCs w:val="24"/>
          <w:u w:val="single"/>
          <w:rtl/>
        </w:rPr>
        <w:t>ניהול מו"מ ללא כוונת התקשרות</w:t>
      </w:r>
    </w:p>
    <w:p w:rsidR="00AB2127" w:rsidRPr="00665283" w:rsidRDefault="00AB2127" w:rsidP="00665283">
      <w:pPr>
        <w:tabs>
          <w:tab w:val="left" w:pos="911"/>
        </w:tabs>
        <w:spacing w:after="0"/>
        <w:rPr>
          <w:rFonts w:ascii="Arial" w:eastAsia="Times New Roman" w:hAnsi="Arial" w:cs="David"/>
          <w:sz w:val="24"/>
          <w:szCs w:val="24"/>
          <w:rtl/>
        </w:rPr>
      </w:pPr>
      <w:r w:rsidRPr="00AB2127">
        <w:rPr>
          <w:rFonts w:ascii="Arial" w:eastAsia="Times New Roman" w:hAnsi="Arial" w:cs="David" w:hint="cs"/>
          <w:sz w:val="24"/>
          <w:szCs w:val="24"/>
          <w:u w:val="single"/>
          <w:rtl/>
        </w:rPr>
        <w:t>מה הסיבות לניהול מו"מ כזה?</w:t>
      </w:r>
    </w:p>
    <w:p w:rsidR="00665283" w:rsidRDefault="00AB2127" w:rsidP="00A8472C">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יכול להיות שא' מנהל מו"מ עם ב' רק בשביל להלחיץ את ג'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w:t>
      </w:r>
      <w:r w:rsidRPr="00AB2127">
        <w:rPr>
          <w:rFonts w:ascii="Arial" w:eastAsia="Times New Roman" w:hAnsi="Arial" w:cs="David" w:hint="cs"/>
          <w:b/>
          <w:bCs/>
          <w:sz w:val="24"/>
          <w:szCs w:val="24"/>
          <w:rtl/>
        </w:rPr>
        <w:t>זוהי הפרה של חובת תום הלב</w:t>
      </w:r>
      <w:r w:rsidR="00665283">
        <w:rPr>
          <w:rFonts w:ascii="Arial" w:eastAsia="Times New Roman" w:hAnsi="Arial" w:cs="David" w:hint="cs"/>
          <w:sz w:val="24"/>
          <w:szCs w:val="24"/>
          <w:rtl/>
        </w:rPr>
        <w:t>. ברוב המקרים</w:t>
      </w:r>
    </w:p>
    <w:p w:rsidR="00AB2127" w:rsidRPr="00AB2127" w:rsidRDefault="00AB2127" w:rsidP="00A8472C">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יהיה קשה להוכיח את זה כי צריך להוכיח כוונה וכוונה היא דבר נסתר.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אין רשימה סגורה של התנהגויות אסורות- חובת תום הלב היא חובה כללית ולמרות שיש מצבים שקשה להכניס למשבצת ה</w:t>
      </w:r>
      <w:r w:rsidR="00A8472C">
        <w:rPr>
          <w:rFonts w:ascii="Arial" w:eastAsia="Times New Roman" w:hAnsi="Arial" w:cs="David" w:hint="cs"/>
          <w:sz w:val="24"/>
          <w:szCs w:val="24"/>
          <w:rtl/>
        </w:rPr>
        <w:t>תנהגות מסויימת הם בכל מקרה יהוו</w:t>
      </w:r>
      <w:r w:rsidRPr="00AB2127">
        <w:rPr>
          <w:rFonts w:ascii="Arial" w:eastAsia="Times New Roman" w:hAnsi="Arial" w:cs="David" w:hint="cs"/>
          <w:sz w:val="24"/>
          <w:szCs w:val="24"/>
          <w:rtl/>
        </w:rPr>
        <w:t xml:space="preserve"> הפרת חובת תום הלב. </w:t>
      </w:r>
    </w:p>
    <w:p w:rsidR="00AB2127" w:rsidRPr="00AB2127" w:rsidRDefault="00AB2127" w:rsidP="000B519A">
      <w:pPr>
        <w:spacing w:after="0"/>
        <w:rPr>
          <w:rFonts w:ascii="Arial" w:eastAsia="Times New Roman" w:hAnsi="Arial" w:cs="David"/>
          <w:sz w:val="24"/>
          <w:szCs w:val="24"/>
          <w:rtl/>
        </w:rPr>
      </w:pPr>
    </w:p>
    <w:p w:rsidR="00A8472C" w:rsidRDefault="00A8472C" w:rsidP="000B519A">
      <w:pPr>
        <w:spacing w:after="0"/>
        <w:rPr>
          <w:rFonts w:ascii="Arial" w:eastAsia="Times New Roman" w:hAnsi="Arial" w:cs="David"/>
          <w:b/>
          <w:bCs/>
          <w:sz w:val="24"/>
          <w:szCs w:val="24"/>
          <w:u w:val="single"/>
          <w:rtl/>
        </w:rPr>
      </w:pPr>
    </w:p>
    <w:p w:rsidR="00AB2127" w:rsidRPr="00AB2127" w:rsidRDefault="00333B0B" w:rsidP="000B519A">
      <w:pPr>
        <w:spacing w:after="0"/>
        <w:rPr>
          <w:rFonts w:ascii="Arial" w:eastAsia="Times New Roman" w:hAnsi="Arial" w:cs="David"/>
          <w:sz w:val="24"/>
          <w:szCs w:val="24"/>
          <w:rtl/>
        </w:rPr>
      </w:pPr>
      <w:r>
        <w:rPr>
          <w:rFonts w:ascii="Arial" w:eastAsia="Times New Roman" w:hAnsi="Arial" w:cs="David" w:hint="cs"/>
          <w:b/>
          <w:bCs/>
          <w:sz w:val="24"/>
          <w:szCs w:val="24"/>
          <w:u w:val="single"/>
          <w:rtl/>
        </w:rPr>
        <w:t xml:space="preserve">ד. </w:t>
      </w:r>
      <w:r w:rsidR="00AB2127" w:rsidRPr="00AB2127">
        <w:rPr>
          <w:rFonts w:ascii="Arial" w:eastAsia="Times New Roman" w:hAnsi="Arial" w:cs="David" w:hint="cs"/>
          <w:b/>
          <w:bCs/>
          <w:sz w:val="24"/>
          <w:szCs w:val="24"/>
          <w:u w:val="single"/>
          <w:rtl/>
        </w:rPr>
        <w:t xml:space="preserve">הפרת חובת שוויון במכרז פרטי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האם הפרת שוייון המו"מ היא הפרה של חובת תום הלב?</w:t>
      </w:r>
    </w:p>
    <w:p w:rsidR="00AB2127" w:rsidRPr="00AB2127" w:rsidRDefault="00AB2127" w:rsidP="000B519A">
      <w:pPr>
        <w:tabs>
          <w:tab w:val="left" w:pos="-1225"/>
        </w:tabs>
        <w:spacing w:after="0"/>
        <w:rPr>
          <w:rFonts w:ascii="Arial" w:eastAsia="Times New Roman" w:hAnsi="Arial" w:cs="David"/>
          <w:sz w:val="24"/>
          <w:szCs w:val="24"/>
          <w:rtl/>
        </w:rPr>
      </w:pPr>
      <w:r w:rsidRPr="00AB2127">
        <w:rPr>
          <w:rFonts w:ascii="Arial" w:eastAsia="Times New Roman" w:hAnsi="Arial" w:cs="David"/>
          <w:sz w:val="24"/>
          <w:szCs w:val="24"/>
          <w:rtl/>
        </w:rPr>
        <w:tab/>
      </w:r>
    </w:p>
    <w:p w:rsidR="00AB2127" w:rsidRPr="00AB2127" w:rsidRDefault="00AB2127" w:rsidP="000B519A">
      <w:pPr>
        <w:spacing w:after="0"/>
        <w:rPr>
          <w:rFonts w:ascii="Arial" w:eastAsia="Times New Roman" w:hAnsi="Arial" w:cs="David"/>
          <w:sz w:val="24"/>
          <w:szCs w:val="24"/>
          <w:rtl/>
        </w:rPr>
      </w:pPr>
      <w:r w:rsidRPr="00A8472C">
        <w:rPr>
          <w:rFonts w:ascii="Arial" w:eastAsia="Times New Roman" w:hAnsi="Arial" w:cs="David" w:hint="cs"/>
          <w:sz w:val="24"/>
          <w:szCs w:val="24"/>
          <w:u w:val="single"/>
          <w:rtl/>
        </w:rPr>
        <w:t>מכרז</w:t>
      </w:r>
      <w:r w:rsidRPr="00AB2127">
        <w:rPr>
          <w:rFonts w:ascii="Arial" w:eastAsia="Times New Roman" w:hAnsi="Arial" w:cs="David" w:hint="cs"/>
          <w:sz w:val="24"/>
          <w:szCs w:val="24"/>
          <w:rtl/>
        </w:rPr>
        <w:t xml:space="preserve">- טכניקה לניהול משא ומתן . בעל המכרז מזמין הצעות המשתתפים הם מציעים ובעל המכרז </w:t>
      </w:r>
      <w:r w:rsidR="00A8472C">
        <w:rPr>
          <w:rFonts w:ascii="Arial" w:eastAsia="Times New Roman" w:hAnsi="Arial" w:cs="David" w:hint="cs"/>
          <w:sz w:val="24"/>
          <w:szCs w:val="24"/>
          <w:rtl/>
        </w:rPr>
        <w:t xml:space="preserve">מבצע את הקיבול. זהו </w:t>
      </w:r>
      <w:r w:rsidR="00A8472C" w:rsidRPr="00A8472C">
        <w:rPr>
          <w:rFonts w:ascii="Arial" w:eastAsia="Times New Roman" w:hAnsi="Arial" w:cs="David" w:hint="cs"/>
          <w:b/>
          <w:bCs/>
          <w:sz w:val="24"/>
          <w:szCs w:val="24"/>
          <w:rtl/>
        </w:rPr>
        <w:t>משא</w:t>
      </w:r>
      <w:r w:rsidRPr="00A8472C">
        <w:rPr>
          <w:rFonts w:ascii="Arial" w:eastAsia="Times New Roman" w:hAnsi="Arial" w:cs="David" w:hint="cs"/>
          <w:b/>
          <w:bCs/>
          <w:sz w:val="24"/>
          <w:szCs w:val="24"/>
          <w:rtl/>
        </w:rPr>
        <w:t xml:space="preserve"> ומתן סימולטני רב משתתפים</w:t>
      </w:r>
      <w:r w:rsidRPr="00AB2127">
        <w:rPr>
          <w:rFonts w:ascii="Arial" w:eastAsia="Times New Roman" w:hAnsi="Arial" w:cs="David" w:hint="cs"/>
          <w:sz w:val="24"/>
          <w:szCs w:val="24"/>
          <w:rtl/>
        </w:rPr>
        <w:t xml:space="preserve"> . הטכניקה הזו מאפשרת להשוות בין ההצעות השונות על בסיס קריטריונים אחידים ושוויוניים.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מכייוון שכך, זו הדרך הכמעט יחידה בה ניתן לנהל מו"מ במישור של המשפט הציבורי. כרשות ציבורית חל עליה תחום המשפט הציבורי, מצד שני היא משתמשמת בחוזה (כלי של המשפט הפרטי) וכך חובת השוייון חלה עליה מכוח הטריטוריה של המשפט הציבורי בו היא פועלת.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חוק חובת מכרזים מחייב רשות ציבורית לנהל מו"מ ב</w:t>
      </w:r>
      <w:r w:rsidR="00A8472C">
        <w:rPr>
          <w:rFonts w:ascii="Arial" w:eastAsia="Times New Roman" w:hAnsi="Arial" w:cs="David" w:hint="cs"/>
          <w:sz w:val="24"/>
          <w:szCs w:val="24"/>
          <w:rtl/>
        </w:rPr>
        <w:t>ד</w:t>
      </w:r>
      <w:r w:rsidRPr="00AB2127">
        <w:rPr>
          <w:rFonts w:ascii="Arial" w:eastAsia="Times New Roman" w:hAnsi="Arial" w:cs="David" w:hint="cs"/>
          <w:sz w:val="24"/>
          <w:szCs w:val="24"/>
          <w:rtl/>
        </w:rPr>
        <w:t>רך של מכרז שוויוני (למעט מקרים חריגים מעטים).</w:t>
      </w:r>
    </w:p>
    <w:p w:rsidR="00AB2127" w:rsidRPr="00AB2127" w:rsidRDefault="00AB2127" w:rsidP="000B519A">
      <w:pPr>
        <w:tabs>
          <w:tab w:val="left" w:pos="-613"/>
        </w:tabs>
        <w:spacing w:after="0"/>
        <w:rPr>
          <w:rFonts w:ascii="Arial" w:eastAsia="Times New Roman" w:hAnsi="Arial" w:cs="David"/>
          <w:sz w:val="24"/>
          <w:szCs w:val="24"/>
          <w:rtl/>
        </w:rPr>
      </w:pPr>
      <w:r w:rsidRPr="00AB2127">
        <w:rPr>
          <w:rFonts w:ascii="Arial" w:eastAsia="Times New Roman" w:hAnsi="Arial" w:cs="David"/>
          <w:sz w:val="24"/>
          <w:szCs w:val="24"/>
          <w:rtl/>
        </w:rPr>
        <w:tab/>
      </w:r>
      <w:r w:rsidRPr="00AB2127">
        <w:rPr>
          <w:rFonts w:ascii="Arial" w:eastAsia="Times New Roman" w:hAnsi="Arial" w:cs="David"/>
          <w:sz w:val="24"/>
          <w:szCs w:val="24"/>
          <w:rtl/>
        </w:rPr>
        <w:tab/>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u w:val="single"/>
          <w:rtl/>
        </w:rPr>
        <w:t>מה קורה כשגוף פרטי שלא חב בחובת שוויון רוצה להתקשר במכרז?</w:t>
      </w:r>
    </w:p>
    <w:p w:rsid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ההנחה הרווחת במגזר הפרטי היא חופש החוזים ולהתקשר איך שאנו רוצים לכן יש התנגשות של שני שיקולים: מצד אחד מכרז אומר שוויון. מצד שני גוף פרטי אומר חופש. </w:t>
      </w:r>
    </w:p>
    <w:p w:rsidR="00AF709B" w:rsidRDefault="00AF709B" w:rsidP="000B519A">
      <w:pPr>
        <w:spacing w:after="0"/>
        <w:rPr>
          <w:rFonts w:ascii="Arial" w:eastAsia="Times New Roman" w:hAnsi="Arial" w:cs="David"/>
          <w:sz w:val="24"/>
          <w:szCs w:val="24"/>
          <w:rtl/>
        </w:rPr>
      </w:pPr>
    </w:p>
    <w:p w:rsidR="00AF709B" w:rsidRPr="00AF709B" w:rsidRDefault="00AF709B" w:rsidP="00AF709B">
      <w:pPr>
        <w:pStyle w:val="ListParagraph"/>
        <w:ind w:left="0"/>
        <w:rPr>
          <w:rFonts w:cs="David"/>
          <w:sz w:val="24"/>
          <w:szCs w:val="24"/>
          <w:rtl/>
        </w:rPr>
      </w:pPr>
      <w:r w:rsidRPr="00AF709B">
        <w:rPr>
          <w:rFonts w:cs="David" w:hint="cs"/>
          <w:sz w:val="24"/>
          <w:szCs w:val="24"/>
          <w:rtl/>
        </w:rPr>
        <w:t xml:space="preserve">בא לידי ביטוי </w:t>
      </w:r>
      <w:r>
        <w:rPr>
          <w:rFonts w:cs="David" w:hint="cs"/>
          <w:sz w:val="24"/>
          <w:szCs w:val="24"/>
          <w:highlight w:val="green"/>
          <w:rtl/>
        </w:rPr>
        <w:t>בפס"ד בית יול</w:t>
      </w:r>
      <w:r w:rsidRPr="00AF709B">
        <w:rPr>
          <w:rFonts w:cs="David" w:hint="cs"/>
          <w:sz w:val="24"/>
          <w:szCs w:val="24"/>
          <w:highlight w:val="green"/>
          <w:rtl/>
        </w:rPr>
        <w:t>ס</w:t>
      </w:r>
    </w:p>
    <w:p w:rsidR="00AF709B" w:rsidRPr="00AF709B" w:rsidRDefault="00AF709B" w:rsidP="00AF709B">
      <w:pPr>
        <w:pStyle w:val="ListParagraph"/>
        <w:ind w:left="0"/>
        <w:rPr>
          <w:rFonts w:cs="David"/>
          <w:sz w:val="24"/>
          <w:szCs w:val="24"/>
          <w:rtl/>
        </w:rPr>
      </w:pPr>
    </w:p>
    <w:p w:rsidR="00AF709B" w:rsidRDefault="00AF709B" w:rsidP="00AF709B">
      <w:pPr>
        <w:pStyle w:val="ListParagraph"/>
        <w:ind w:left="0"/>
        <w:rPr>
          <w:rFonts w:cs="David"/>
          <w:sz w:val="24"/>
          <w:szCs w:val="24"/>
          <w:u w:val="single"/>
          <w:rtl/>
        </w:rPr>
      </w:pPr>
      <w:r w:rsidRPr="00AF709B">
        <w:rPr>
          <w:rFonts w:cs="David" w:hint="cs"/>
          <w:sz w:val="24"/>
          <w:szCs w:val="24"/>
          <w:u w:val="single"/>
          <w:rtl/>
        </w:rPr>
        <w:t>שמגר וברק</w:t>
      </w:r>
      <w:r w:rsidR="00BA0937">
        <w:rPr>
          <w:rFonts w:cs="David" w:hint="cs"/>
          <w:sz w:val="24"/>
          <w:szCs w:val="24"/>
          <w:u w:val="single"/>
          <w:rtl/>
        </w:rPr>
        <w:t xml:space="preserve"> (בדעת מיעוט)</w:t>
      </w:r>
      <w:r w:rsidRPr="00AF709B">
        <w:rPr>
          <w:rFonts w:cs="David" w:hint="cs"/>
          <w:sz w:val="24"/>
          <w:szCs w:val="24"/>
          <w:u w:val="single"/>
          <w:rtl/>
        </w:rPr>
        <w:t xml:space="preserve"> :</w:t>
      </w:r>
    </w:p>
    <w:p w:rsidR="00BA0937" w:rsidRPr="00541C87" w:rsidRDefault="00BA0937" w:rsidP="00BA0937">
      <w:pPr>
        <w:pStyle w:val="ListParagraph"/>
        <w:ind w:left="0"/>
        <w:rPr>
          <w:rFonts w:cs="David"/>
          <w:sz w:val="24"/>
          <w:szCs w:val="24"/>
          <w:rtl/>
        </w:rPr>
      </w:pPr>
      <w:r>
        <w:rPr>
          <w:rFonts w:cs="David" w:hint="cs"/>
          <w:sz w:val="24"/>
          <w:szCs w:val="24"/>
          <w:rtl/>
        </w:rPr>
        <w:t>שמגר אומר כי ברגע שבוחרים דרך של מכרז הצדדים מצפים לשוויוניות. ז"א מכרז פרטי מצופה ממנו גם כן להיות שוויוני אלא אם כן התנו במפורש שלא יהיה שוויוני.</w:t>
      </w:r>
    </w:p>
    <w:p w:rsidR="00AF709B" w:rsidRDefault="00BA0937" w:rsidP="00BA0937">
      <w:pPr>
        <w:pStyle w:val="ListParagraph"/>
        <w:ind w:left="0"/>
        <w:rPr>
          <w:rFonts w:cs="David"/>
          <w:sz w:val="24"/>
          <w:szCs w:val="24"/>
          <w:u w:val="single"/>
          <w:rtl/>
        </w:rPr>
      </w:pPr>
      <w:r w:rsidRPr="00BA0937">
        <w:rPr>
          <w:rFonts w:cs="David" w:hint="cs"/>
          <w:sz w:val="24"/>
          <w:szCs w:val="24"/>
          <w:rtl/>
        </w:rPr>
        <w:t xml:space="preserve">בעקרון, </w:t>
      </w:r>
      <w:r w:rsidR="00AF709B" w:rsidRPr="00AB2127">
        <w:rPr>
          <w:rFonts w:ascii="Arial" w:eastAsia="Times New Roman" w:hAnsi="Arial" w:cs="David" w:hint="cs"/>
          <w:sz w:val="24"/>
          <w:szCs w:val="24"/>
          <w:rtl/>
        </w:rPr>
        <w:t>חוק חובת מכרזים-</w:t>
      </w:r>
      <w:r w:rsidR="00AF709B">
        <w:rPr>
          <w:rFonts w:ascii="Arial" w:eastAsia="Times New Roman" w:hAnsi="Arial" w:cs="David" w:hint="cs"/>
          <w:sz w:val="24"/>
          <w:szCs w:val="24"/>
          <w:rtl/>
        </w:rPr>
        <w:t xml:space="preserve"> </w:t>
      </w:r>
      <w:r w:rsidR="00AF709B" w:rsidRPr="00AB2127">
        <w:rPr>
          <w:rFonts w:ascii="Arial" w:eastAsia="Times New Roman" w:hAnsi="Arial" w:cs="David" w:hint="cs"/>
          <w:sz w:val="24"/>
          <w:szCs w:val="24"/>
          <w:rtl/>
        </w:rPr>
        <w:t xml:space="preserve">לא חל על גופים פרטיים. </w:t>
      </w:r>
      <w:r>
        <w:rPr>
          <w:rFonts w:ascii="Arial" w:eastAsia="Times New Roman" w:hAnsi="Arial" w:cs="David" w:hint="cs"/>
          <w:sz w:val="24"/>
          <w:szCs w:val="24"/>
          <w:rtl/>
        </w:rPr>
        <w:t xml:space="preserve">אולם, </w:t>
      </w:r>
      <w:r w:rsidR="00AF709B">
        <w:rPr>
          <w:rFonts w:ascii="Arial" w:eastAsia="Times New Roman" w:hAnsi="Arial" w:cs="David" w:hint="cs"/>
          <w:sz w:val="24"/>
          <w:szCs w:val="24"/>
          <w:rtl/>
        </w:rPr>
        <w:t xml:space="preserve">בסיס השיוויון </w:t>
      </w:r>
      <w:r>
        <w:rPr>
          <w:rFonts w:ascii="Arial" w:eastAsia="Times New Roman" w:hAnsi="Arial" w:cs="David" w:hint="cs"/>
          <w:sz w:val="24"/>
          <w:szCs w:val="24"/>
          <w:rtl/>
        </w:rPr>
        <w:t xml:space="preserve">יהיה </w:t>
      </w:r>
      <w:r w:rsidR="00AF709B" w:rsidRPr="00AB2127">
        <w:rPr>
          <w:rFonts w:ascii="Arial" w:eastAsia="Times New Roman" w:hAnsi="Arial" w:cs="David" w:hint="cs"/>
          <w:sz w:val="24"/>
          <w:szCs w:val="24"/>
          <w:rtl/>
        </w:rPr>
        <w:t>חובת תום הלב בסעיף 12 או "דוקטרינת החוזה הנספח" ( חוזה שנוצר בין הצדדים לפני החוזה הכללי והוא נוגע לכללי המשחק במכרז.</w:t>
      </w:r>
      <w:r w:rsidR="00AF709B">
        <w:rPr>
          <w:rFonts w:ascii="Arial" w:eastAsia="Times New Roman" w:hAnsi="Arial" w:cs="David" w:hint="cs"/>
          <w:sz w:val="24"/>
          <w:szCs w:val="24"/>
          <w:rtl/>
        </w:rPr>
        <w:t xml:space="preserve"> </w:t>
      </w:r>
      <w:r w:rsidR="00AF709B" w:rsidRPr="00AB2127">
        <w:rPr>
          <w:rFonts w:ascii="Arial" w:eastAsia="Times New Roman" w:hAnsi="Arial" w:cs="David" w:hint="cs"/>
          <w:sz w:val="24"/>
          <w:szCs w:val="24"/>
          <w:rtl/>
        </w:rPr>
        <w:t>בחוזה הספח החובה לשוויון לא נובעת מהדין של סעיף 12 לחוק ה</w:t>
      </w:r>
      <w:r w:rsidR="00AF709B">
        <w:rPr>
          <w:rFonts w:ascii="Arial" w:eastAsia="Times New Roman" w:hAnsi="Arial" w:cs="David" w:hint="cs"/>
          <w:sz w:val="24"/>
          <w:szCs w:val="24"/>
          <w:rtl/>
        </w:rPr>
        <w:t>חוזים אלא מכוחו של החוזה הנספח).</w:t>
      </w:r>
    </w:p>
    <w:p w:rsidR="00AF709B" w:rsidRPr="00AF709B" w:rsidRDefault="00541C87" w:rsidP="00AF709B">
      <w:pPr>
        <w:pStyle w:val="ListParagraph"/>
        <w:ind w:left="0"/>
        <w:rPr>
          <w:rFonts w:cs="David"/>
          <w:sz w:val="24"/>
          <w:szCs w:val="24"/>
          <w:rtl/>
        </w:rPr>
      </w:pPr>
      <w:r>
        <w:rPr>
          <w:rFonts w:cs="David" w:hint="cs"/>
          <w:sz w:val="24"/>
          <w:szCs w:val="24"/>
          <w:rtl/>
        </w:rPr>
        <w:t>חובת לנהוג בתום לב במכרזים פרטיים היא החובה לנהוג בשוויון.</w:t>
      </w:r>
    </w:p>
    <w:p w:rsidR="00541C87" w:rsidRDefault="00541C87" w:rsidP="00AF709B">
      <w:pPr>
        <w:pStyle w:val="ListParagraph"/>
        <w:ind w:left="0"/>
        <w:rPr>
          <w:rFonts w:cs="David"/>
          <w:sz w:val="24"/>
          <w:szCs w:val="24"/>
          <w:u w:val="single"/>
          <w:rtl/>
        </w:rPr>
      </w:pPr>
    </w:p>
    <w:p w:rsidR="00AF709B" w:rsidRPr="00AF709B" w:rsidRDefault="00AF709B" w:rsidP="00AF709B">
      <w:pPr>
        <w:pStyle w:val="ListParagraph"/>
        <w:ind w:left="0"/>
        <w:rPr>
          <w:rFonts w:cs="David"/>
          <w:sz w:val="24"/>
          <w:szCs w:val="24"/>
          <w:rtl/>
        </w:rPr>
      </w:pPr>
      <w:r w:rsidRPr="00AF709B">
        <w:rPr>
          <w:rFonts w:cs="David" w:hint="cs"/>
          <w:sz w:val="24"/>
          <w:szCs w:val="24"/>
          <w:u w:val="single"/>
          <w:rtl/>
        </w:rPr>
        <w:t>השופט אילון</w:t>
      </w:r>
      <w:r w:rsidRPr="00AF709B">
        <w:rPr>
          <w:rFonts w:cs="David" w:hint="cs"/>
          <w:sz w:val="24"/>
          <w:szCs w:val="24"/>
          <w:rtl/>
        </w:rPr>
        <w:t xml:space="preserve"> :</w:t>
      </w:r>
    </w:p>
    <w:p w:rsidR="00AF709B" w:rsidRPr="00AF709B" w:rsidRDefault="00AF709B" w:rsidP="00AF709B">
      <w:pPr>
        <w:pStyle w:val="ListParagraph"/>
        <w:ind w:left="0"/>
        <w:rPr>
          <w:rFonts w:cs="David"/>
          <w:sz w:val="24"/>
          <w:szCs w:val="24"/>
          <w:rtl/>
        </w:rPr>
      </w:pPr>
      <w:r w:rsidRPr="00AF709B">
        <w:rPr>
          <w:rFonts w:cs="David" w:hint="cs"/>
          <w:sz w:val="24"/>
          <w:szCs w:val="24"/>
          <w:rtl/>
        </w:rPr>
        <w:t>חשב שאין חובת שיוויון כי גובר "חופש החוזים" "חופש הקניין" במשפט הפרטי.</w:t>
      </w:r>
    </w:p>
    <w:p w:rsidR="00AF709B" w:rsidRPr="00AF709B" w:rsidRDefault="00AF709B" w:rsidP="00AF709B">
      <w:pPr>
        <w:pStyle w:val="ListParagraph"/>
        <w:ind w:left="0"/>
        <w:rPr>
          <w:rFonts w:cs="David"/>
          <w:sz w:val="24"/>
          <w:szCs w:val="24"/>
          <w:rtl/>
        </w:rPr>
      </w:pPr>
      <w:r w:rsidRPr="00AF709B">
        <w:rPr>
          <w:rFonts w:cs="David" w:hint="cs"/>
          <w:sz w:val="24"/>
          <w:szCs w:val="24"/>
          <w:rtl/>
        </w:rPr>
        <w:t>ובדיון הנוסף עמדתו של אילון הפכה לדעת רוב כי הצטרפו אליו שאר השופטים.</w:t>
      </w:r>
    </w:p>
    <w:p w:rsidR="00AF709B" w:rsidRPr="00AF709B" w:rsidRDefault="00AF709B" w:rsidP="00AF709B">
      <w:pPr>
        <w:pStyle w:val="ListParagraph"/>
        <w:ind w:left="0"/>
        <w:rPr>
          <w:rFonts w:cs="David"/>
          <w:sz w:val="24"/>
          <w:szCs w:val="24"/>
          <w:rtl/>
        </w:rPr>
      </w:pPr>
      <w:r>
        <w:rPr>
          <w:rFonts w:cs="David" w:hint="cs"/>
          <w:sz w:val="24"/>
          <w:szCs w:val="24"/>
          <w:rtl/>
        </w:rPr>
        <w:t>השופט איל</w:t>
      </w:r>
      <w:r w:rsidRPr="00AF709B">
        <w:rPr>
          <w:rFonts w:cs="David" w:hint="cs"/>
          <w:sz w:val="24"/>
          <w:szCs w:val="24"/>
          <w:rtl/>
        </w:rPr>
        <w:t xml:space="preserve">ון מציין כי חובת תום הלב היא קוגנטית. אז אם הם טוענים שהבסיס לחובת השיוויון היא חובת תום הלב אז איך הם מאפשרים להתנות עליה? </w:t>
      </w:r>
    </w:p>
    <w:p w:rsidR="00AF709B" w:rsidRDefault="00AF709B" w:rsidP="00AF709B">
      <w:pPr>
        <w:pStyle w:val="ListParagraph"/>
        <w:ind w:left="0"/>
        <w:rPr>
          <w:rFonts w:cs="David"/>
          <w:sz w:val="24"/>
          <w:szCs w:val="24"/>
          <w:rtl/>
        </w:rPr>
      </w:pPr>
      <w:r w:rsidRPr="00AF709B">
        <w:rPr>
          <w:rFonts w:cs="David" w:hint="cs"/>
          <w:sz w:val="24"/>
          <w:szCs w:val="24"/>
          <w:rtl/>
        </w:rPr>
        <w:t>שמגר עונה לזה כך- חובת תום הלב היא קוגנטית בעיקרה.</w:t>
      </w:r>
    </w:p>
    <w:p w:rsidR="00AB35A5" w:rsidRDefault="00AB35A5" w:rsidP="00AF709B">
      <w:pPr>
        <w:pStyle w:val="ListParagraph"/>
        <w:ind w:left="0"/>
        <w:rPr>
          <w:rFonts w:cs="David"/>
          <w:sz w:val="24"/>
          <w:szCs w:val="24"/>
          <w:rtl/>
        </w:rPr>
      </w:pPr>
      <w:r>
        <w:rPr>
          <w:rFonts w:cs="David" w:hint="cs"/>
          <w:sz w:val="24"/>
          <w:szCs w:val="24"/>
          <w:rtl/>
        </w:rPr>
        <w:t>אילון אומר כי אין שוויון במכרז פרטי אלא אם כן נאמר במפורש שכן יהיה שוויון. (בניגוד לשמגר).</w:t>
      </w:r>
    </w:p>
    <w:p w:rsidR="00AB35A5" w:rsidRPr="00AF709B" w:rsidRDefault="00AB35A5" w:rsidP="00AF709B">
      <w:pPr>
        <w:pStyle w:val="ListParagraph"/>
        <w:ind w:left="0"/>
        <w:rPr>
          <w:rFonts w:cs="David"/>
          <w:sz w:val="24"/>
          <w:szCs w:val="24"/>
          <w:rtl/>
        </w:rPr>
      </w:pPr>
    </w:p>
    <w:p w:rsidR="00AF709B" w:rsidRPr="00AF709B" w:rsidRDefault="00AF709B" w:rsidP="00AF709B">
      <w:pPr>
        <w:pStyle w:val="ListParagraph"/>
        <w:ind w:left="0"/>
        <w:rPr>
          <w:rFonts w:cs="David"/>
          <w:sz w:val="24"/>
          <w:szCs w:val="24"/>
          <w:rtl/>
        </w:rPr>
      </w:pPr>
    </w:p>
    <w:p w:rsidR="00AF709B" w:rsidRPr="00AF709B" w:rsidRDefault="00AF709B" w:rsidP="00AF709B">
      <w:pPr>
        <w:pStyle w:val="ListParagraph"/>
        <w:ind w:left="0"/>
        <w:rPr>
          <w:rFonts w:cs="David"/>
          <w:sz w:val="24"/>
          <w:szCs w:val="24"/>
          <w:rtl/>
        </w:rPr>
      </w:pPr>
      <w:r w:rsidRPr="00AF709B">
        <w:rPr>
          <w:rFonts w:cs="David" w:hint="cs"/>
          <w:sz w:val="24"/>
          <w:szCs w:val="24"/>
          <w:u w:val="single"/>
          <w:rtl/>
        </w:rPr>
        <w:t>תשובה טובה יותר ניתנת לנו בקריאה נכונה של פס"ד בית יולס מלמדת אותנו ש</w:t>
      </w:r>
      <w:r w:rsidRPr="00AF709B">
        <w:rPr>
          <w:rFonts w:cs="David" w:hint="cs"/>
          <w:sz w:val="24"/>
          <w:szCs w:val="24"/>
          <w:rtl/>
        </w:rPr>
        <w:t>:</w:t>
      </w:r>
    </w:p>
    <w:p w:rsidR="00AF709B" w:rsidRPr="00AF709B" w:rsidRDefault="00AF709B" w:rsidP="00AF709B">
      <w:pPr>
        <w:pStyle w:val="ListParagraph"/>
        <w:ind w:left="0"/>
        <w:rPr>
          <w:rFonts w:cs="David"/>
          <w:sz w:val="24"/>
          <w:szCs w:val="24"/>
          <w:rtl/>
        </w:rPr>
      </w:pPr>
      <w:r w:rsidRPr="00AF709B">
        <w:rPr>
          <w:rFonts w:cs="David" w:hint="cs"/>
          <w:sz w:val="24"/>
          <w:szCs w:val="24"/>
          <w:rtl/>
        </w:rPr>
        <w:lastRenderedPageBreak/>
        <w:t>הפרת חובת תום הלב היא אי גילוי</w:t>
      </w:r>
      <w:r w:rsidR="00AB35A5">
        <w:rPr>
          <w:rFonts w:cs="David" w:hint="cs"/>
          <w:sz w:val="24"/>
          <w:szCs w:val="24"/>
          <w:rtl/>
        </w:rPr>
        <w:t>.</w:t>
      </w:r>
      <w:r w:rsidRPr="00AF709B">
        <w:rPr>
          <w:rFonts w:cs="David" w:hint="cs"/>
          <w:sz w:val="24"/>
          <w:szCs w:val="24"/>
          <w:rtl/>
        </w:rPr>
        <w:t xml:space="preserve"> היות והגדרתי את זה כ"מכרז" כל משתתף מבין שההצעה שלו תבחן ע"ב קריטריונים שוויוניים. זה יוצר ציפייה אצל המשתתפים למכרז שיוויוני. ואם אז בניגוד לציפייה אני פועל באופן לא שיווני- זאת הפרת חובת תום הלב. אם הייתי בא ואומר שזה מכרז ואני לא מתכוון לנהוג בשיוויון- או אני לא מתחייב לבחור את ההצעה הנמוכה ביותר. אז הם יודעים את כללי המשחק. הפרת חובת תום הלב היא לא בעצם העובדה שלא נוהגים בשיוויון אלא כשיוצרים מצג כלפי המשתתפים של שיוויון ואז מפרים את זה. מפני שאם חלק מהמשתתפים היו יודעים שזה לא שיוויוני הם לא היו משתתפים.</w:t>
      </w:r>
    </w:p>
    <w:p w:rsidR="00AF709B" w:rsidRPr="00AF709B" w:rsidRDefault="00AF709B" w:rsidP="00AF709B">
      <w:pPr>
        <w:pStyle w:val="ListParagraph"/>
        <w:ind w:left="0"/>
        <w:rPr>
          <w:rFonts w:cs="David"/>
          <w:sz w:val="24"/>
          <w:szCs w:val="24"/>
          <w:rtl/>
        </w:rPr>
      </w:pPr>
    </w:p>
    <w:p w:rsidR="00AB2127" w:rsidRPr="00AF709B" w:rsidRDefault="00AF709B" w:rsidP="00BA0937">
      <w:pPr>
        <w:pStyle w:val="ListParagraph"/>
        <w:ind w:left="0"/>
        <w:rPr>
          <w:rFonts w:cs="David"/>
          <w:sz w:val="24"/>
          <w:szCs w:val="24"/>
          <w:rtl/>
        </w:rPr>
      </w:pPr>
      <w:r w:rsidRPr="00AF709B">
        <w:rPr>
          <w:rFonts w:cs="David" w:hint="cs"/>
          <w:sz w:val="24"/>
          <w:szCs w:val="24"/>
          <w:u w:val="single"/>
          <w:rtl/>
        </w:rPr>
        <w:t xml:space="preserve">פס"ד </w:t>
      </w:r>
      <w:r w:rsidR="00BA0937">
        <w:rPr>
          <w:rFonts w:cs="David" w:hint="cs"/>
          <w:sz w:val="24"/>
          <w:szCs w:val="24"/>
          <w:u w:val="single"/>
          <w:rtl/>
        </w:rPr>
        <w:t>שקבע קביעה הפוכה</w:t>
      </w:r>
      <w:r w:rsidRPr="00AF709B">
        <w:rPr>
          <w:rFonts w:cs="David" w:hint="cs"/>
          <w:sz w:val="24"/>
          <w:szCs w:val="24"/>
          <w:rtl/>
        </w:rPr>
        <w:t xml:space="preserve"> (למרות שהוא לא אמר את זה במפורש) זה </w:t>
      </w:r>
      <w:r w:rsidRPr="00AF709B">
        <w:rPr>
          <w:rFonts w:cs="David" w:hint="cs"/>
          <w:sz w:val="24"/>
          <w:szCs w:val="24"/>
          <w:highlight w:val="green"/>
          <w:rtl/>
        </w:rPr>
        <w:t>קל בנין</w:t>
      </w:r>
      <w:r w:rsidR="00AB35A5">
        <w:rPr>
          <w:rFonts w:cs="David" w:hint="cs"/>
          <w:sz w:val="24"/>
          <w:szCs w:val="24"/>
          <w:highlight w:val="green"/>
          <w:rtl/>
        </w:rPr>
        <w:t xml:space="preserve"> 1</w:t>
      </w:r>
      <w:r w:rsidRPr="00AF709B">
        <w:rPr>
          <w:rFonts w:cs="David" w:hint="cs"/>
          <w:sz w:val="24"/>
          <w:szCs w:val="24"/>
          <w:highlight w:val="green"/>
          <w:rtl/>
        </w:rPr>
        <w:t>.</w:t>
      </w:r>
      <w:r w:rsidRPr="00AF709B">
        <w:rPr>
          <w:rFonts w:cs="David" w:hint="cs"/>
          <w:sz w:val="24"/>
          <w:szCs w:val="24"/>
          <w:rtl/>
        </w:rPr>
        <w:t xml:space="preserve"> היות וע.ר.ם רעננה לקחה הצעה של מי שלא פעל לפי הכללים של המכרז. וכשקל בנין הלכה לבימ"ש המחוזי הוא אמר להם שיש הלכה לפי בית יולס שאין חובת שיוויון. הם ערערו לעליון והוא קיבל את טענתם והפך את הלכת בית יולס. </w:t>
      </w:r>
    </w:p>
    <w:p w:rsidR="00AB2127" w:rsidRPr="00AB2127" w:rsidRDefault="00AB2127" w:rsidP="000B519A">
      <w:pPr>
        <w:spacing w:after="0"/>
        <w:rPr>
          <w:rFonts w:ascii="Arial" w:eastAsia="Times New Roman" w:hAnsi="Arial" w:cs="David"/>
          <w:sz w:val="24"/>
          <w:szCs w:val="24"/>
          <w:rtl/>
        </w:rPr>
      </w:pPr>
      <w:r w:rsidRPr="00AF709B">
        <w:rPr>
          <w:rFonts w:ascii="Arial" w:eastAsia="Times New Roman" w:hAnsi="Arial" w:cs="David" w:hint="cs"/>
          <w:b/>
          <w:bCs/>
          <w:sz w:val="24"/>
          <w:szCs w:val="24"/>
          <w:rtl/>
        </w:rPr>
        <w:t>ניתן להבין בפשטות שכשמישהו מכריז על מכרז ופועל כנגד המצופה במכרז יש פגיעה בציפיות של הצד השני ובכך הוא מפר את תום הלב</w:t>
      </w:r>
      <w:r w:rsidRPr="00AB2127">
        <w:rPr>
          <w:rFonts w:ascii="Arial" w:eastAsia="Times New Roman" w:hAnsi="Arial" w:cs="David" w:hint="cs"/>
          <w:sz w:val="24"/>
          <w:szCs w:val="24"/>
          <w:rtl/>
        </w:rPr>
        <w:t xml:space="preserve">.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 xml:space="preserve">השאלה הקשה יותר היא </w:t>
      </w:r>
      <w:r w:rsidRPr="004E3540">
        <w:rPr>
          <w:rFonts w:ascii="Arial" w:eastAsia="Times New Roman" w:hAnsi="Arial" w:cs="David" w:hint="cs"/>
          <w:b/>
          <w:bCs/>
          <w:sz w:val="24"/>
          <w:szCs w:val="24"/>
          <w:u w:val="single"/>
          <w:rtl/>
        </w:rPr>
        <w:t>האם בכלל יש חובת שוויון בחוזים?</w:t>
      </w:r>
    </w:p>
    <w:p w:rsidR="00AB2127" w:rsidRPr="00AB2127" w:rsidRDefault="00AB2127" w:rsidP="000B519A">
      <w:pPr>
        <w:spacing w:after="0"/>
        <w:rPr>
          <w:rFonts w:ascii="Arial" w:eastAsia="Times New Roman" w:hAnsi="Arial" w:cs="David"/>
          <w:sz w:val="24"/>
          <w:szCs w:val="24"/>
          <w:u w:val="single"/>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אם היו שואלים לפני 40 שנה התשובה הייתה כי אין חובת שוויון והע</w:t>
      </w:r>
      <w:r w:rsidR="004E3540">
        <w:rPr>
          <w:rFonts w:ascii="Arial" w:eastAsia="Times New Roman" w:hAnsi="Arial" w:cs="David" w:hint="cs"/>
          <w:sz w:val="24"/>
          <w:szCs w:val="24"/>
          <w:rtl/>
        </w:rPr>
        <w:t>קרון שבמשפט הפרטי הוא חופש הקניי</w:t>
      </w:r>
      <w:r w:rsidRPr="00AB2127">
        <w:rPr>
          <w:rFonts w:ascii="Arial" w:eastAsia="Times New Roman" w:hAnsi="Arial" w:cs="David" w:hint="cs"/>
          <w:sz w:val="24"/>
          <w:szCs w:val="24"/>
          <w:rtl/>
        </w:rPr>
        <w:t>ן וח</w:t>
      </w:r>
      <w:r w:rsidR="004E3540">
        <w:rPr>
          <w:rFonts w:ascii="Arial" w:eastAsia="Times New Roman" w:hAnsi="Arial" w:cs="David" w:hint="cs"/>
          <w:sz w:val="24"/>
          <w:szCs w:val="24"/>
          <w:rtl/>
        </w:rPr>
        <w:t xml:space="preserve">ופש החוזים. </w:t>
      </w:r>
      <w:r w:rsidR="004E3540" w:rsidRPr="004E3540">
        <w:rPr>
          <w:rFonts w:ascii="Arial" w:eastAsia="Times New Roman" w:hAnsi="Arial" w:cs="David" w:hint="cs"/>
          <w:sz w:val="24"/>
          <w:szCs w:val="24"/>
          <w:u w:val="single"/>
          <w:rtl/>
        </w:rPr>
        <w:t>כיום המצב יותר מורכב</w:t>
      </w:r>
      <w:r w:rsidRPr="004E3540">
        <w:rPr>
          <w:rFonts w:ascii="Arial" w:eastAsia="Times New Roman" w:hAnsi="Arial" w:cs="David" w:hint="cs"/>
          <w:sz w:val="24"/>
          <w:szCs w:val="24"/>
          <w:u w:val="single"/>
          <w:rtl/>
        </w:rPr>
        <w:t xml:space="preserve"> בשל שורה של סיבות</w:t>
      </w:r>
      <w:r w:rsidRPr="00AB2127">
        <w:rPr>
          <w:rFonts w:ascii="Arial" w:eastAsia="Times New Roman" w:hAnsi="Arial" w:cs="David" w:hint="cs"/>
          <w:sz w:val="24"/>
          <w:szCs w:val="24"/>
          <w:rtl/>
        </w:rPr>
        <w:t>:</w:t>
      </w:r>
    </w:p>
    <w:p w:rsidR="00AB2127" w:rsidRDefault="00AB2127" w:rsidP="00826E08">
      <w:pPr>
        <w:pStyle w:val="ListParagraph"/>
        <w:numPr>
          <w:ilvl w:val="0"/>
          <w:numId w:val="63"/>
        </w:numPr>
        <w:spacing w:after="0"/>
        <w:rPr>
          <w:rFonts w:ascii="Arial" w:eastAsia="Times New Roman" w:hAnsi="Arial" w:cs="David"/>
          <w:sz w:val="24"/>
          <w:szCs w:val="24"/>
        </w:rPr>
      </w:pPr>
      <w:r w:rsidRPr="004E3540">
        <w:rPr>
          <w:rFonts w:ascii="Arial" w:eastAsia="Times New Roman" w:hAnsi="Arial" w:cs="David" w:hint="cs"/>
          <w:sz w:val="24"/>
          <w:szCs w:val="24"/>
          <w:rtl/>
        </w:rPr>
        <w:t>הפסיקה קובעת כי עקרונת יסוד של המשפט הציבורי הם חלק מהנור</w:t>
      </w:r>
      <w:r w:rsidR="004E3540" w:rsidRPr="004E3540">
        <w:rPr>
          <w:rFonts w:ascii="Arial" w:eastAsia="Times New Roman" w:hAnsi="Arial" w:cs="David" w:hint="cs"/>
          <w:sz w:val="24"/>
          <w:szCs w:val="24"/>
          <w:rtl/>
        </w:rPr>
        <w:t xml:space="preserve">מות של המשפט הפרטי- כמו תום לב </w:t>
      </w:r>
      <w:r w:rsidRPr="004E3540">
        <w:rPr>
          <w:rFonts w:ascii="Arial" w:eastAsia="Times New Roman" w:hAnsi="Arial" w:cs="David" w:hint="cs"/>
          <w:sz w:val="24"/>
          <w:szCs w:val="24"/>
          <w:highlight w:val="green"/>
          <w:rtl/>
        </w:rPr>
        <w:t>פס"ד חברת קדישא</w:t>
      </w:r>
      <w:r w:rsidRPr="004E3540">
        <w:rPr>
          <w:rFonts w:ascii="Arial" w:eastAsia="Times New Roman" w:hAnsi="Arial" w:cs="David" w:hint="cs"/>
          <w:sz w:val="24"/>
          <w:szCs w:val="24"/>
          <w:rtl/>
        </w:rPr>
        <w:t>).</w:t>
      </w:r>
    </w:p>
    <w:p w:rsidR="008B6A97" w:rsidRPr="008B6A97" w:rsidRDefault="008B6A97" w:rsidP="00826E08">
      <w:pPr>
        <w:pStyle w:val="ListParagraph"/>
        <w:numPr>
          <w:ilvl w:val="0"/>
          <w:numId w:val="63"/>
        </w:numPr>
        <w:rPr>
          <w:rFonts w:cs="David"/>
          <w:sz w:val="24"/>
          <w:szCs w:val="24"/>
        </w:rPr>
      </w:pPr>
      <w:r w:rsidRPr="008B6A97">
        <w:rPr>
          <w:rFonts w:cs="David" w:hint="cs"/>
          <w:sz w:val="24"/>
          <w:szCs w:val="24"/>
          <w:rtl/>
        </w:rPr>
        <w:t>יש חקיקה שלפיה בתחומים מסוימים של המשפט הפרטי יש חובת שיוויון במו"מ (חוק שיוויון הזמנויות עבודה, חוק איסור אפליה) יש הוראות ספציפיות כך שהנושא לא זר במשפט הפרטי.</w:t>
      </w:r>
    </w:p>
    <w:p w:rsidR="008B6A97" w:rsidRDefault="00AB2127" w:rsidP="00826E08">
      <w:pPr>
        <w:pStyle w:val="ListParagraph"/>
        <w:numPr>
          <w:ilvl w:val="0"/>
          <w:numId w:val="63"/>
        </w:numPr>
        <w:spacing w:after="0"/>
        <w:rPr>
          <w:rFonts w:ascii="Arial" w:eastAsia="Times New Roman" w:hAnsi="Arial" w:cs="David"/>
          <w:sz w:val="24"/>
          <w:szCs w:val="24"/>
        </w:rPr>
      </w:pPr>
      <w:r w:rsidRPr="00AF709B">
        <w:rPr>
          <w:rFonts w:ascii="Arial" w:eastAsia="Times New Roman" w:hAnsi="Arial" w:cs="David" w:hint="cs"/>
          <w:sz w:val="24"/>
          <w:szCs w:val="24"/>
          <w:rtl/>
        </w:rPr>
        <w:t>בשנים האחרונות אנו חווים במדינת ישראל תהליך משמעותי של הפרטה. דברים שבאופן מסורתי המדינה הייתה אחראית על מתן השירות או המוצר וחלה עליה</w:t>
      </w:r>
      <w:r w:rsidR="008B6A97">
        <w:rPr>
          <w:rFonts w:ascii="Arial" w:eastAsia="Times New Roman" w:hAnsi="Arial" w:cs="David" w:hint="cs"/>
          <w:sz w:val="24"/>
          <w:szCs w:val="24"/>
          <w:rtl/>
        </w:rPr>
        <w:t>ם</w:t>
      </w:r>
      <w:r w:rsidRPr="00AF709B">
        <w:rPr>
          <w:rFonts w:ascii="Arial" w:eastAsia="Times New Roman" w:hAnsi="Arial" w:cs="David" w:hint="cs"/>
          <w:sz w:val="24"/>
          <w:szCs w:val="24"/>
          <w:rtl/>
        </w:rPr>
        <w:t xml:space="preserve"> שו</w:t>
      </w:r>
      <w:r w:rsidR="008B6A97">
        <w:rPr>
          <w:rFonts w:ascii="Arial" w:eastAsia="Times New Roman" w:hAnsi="Arial" w:cs="David" w:hint="cs"/>
          <w:sz w:val="24"/>
          <w:szCs w:val="24"/>
          <w:rtl/>
        </w:rPr>
        <w:t>ויון כעת מופרטים ואז השאלה למשל</w:t>
      </w:r>
      <w:r w:rsidRPr="00AF709B">
        <w:rPr>
          <w:rFonts w:ascii="Arial" w:eastAsia="Times New Roman" w:hAnsi="Arial" w:cs="David" w:hint="cs"/>
          <w:sz w:val="24"/>
          <w:szCs w:val="24"/>
          <w:rtl/>
        </w:rPr>
        <w:t xml:space="preserve"> אם לא רוצים לקבל מישהו לבית ספר בגלל אפלייה כלשהי האם חלה חובת השוויון במצב זה? אם המדינה מסכימה להפריט שירותים שלה אז אולי לפחות באלו תהיה חובת שוויון. או לגבי צורכי מחייה בסיסיים- אם למדינה היה למשל דאגה לשוק של השכרת דירות, דיור ציבורי רחב, ה</w:t>
      </w:r>
      <w:r w:rsidR="008B6A97">
        <w:rPr>
          <w:rFonts w:ascii="Arial" w:eastAsia="Times New Roman" w:hAnsi="Arial" w:cs="David" w:hint="cs"/>
          <w:sz w:val="24"/>
          <w:szCs w:val="24"/>
          <w:rtl/>
        </w:rPr>
        <w:t>מדינה חייבת לנהוג בשוויון. אלו ה</w:t>
      </w:r>
      <w:r w:rsidRPr="00AF709B">
        <w:rPr>
          <w:rFonts w:ascii="Arial" w:eastAsia="Times New Roman" w:hAnsi="Arial" w:cs="David" w:hint="cs"/>
          <w:sz w:val="24"/>
          <w:szCs w:val="24"/>
          <w:rtl/>
        </w:rPr>
        <w:t xml:space="preserve">ם שאלות פתוחות </w:t>
      </w:r>
      <w:r w:rsidRPr="008B6A97">
        <w:rPr>
          <w:rFonts w:ascii="Arial" w:eastAsia="Times New Roman" w:hAnsi="Arial" w:cs="David" w:hint="cs"/>
          <w:b/>
          <w:bCs/>
          <w:sz w:val="24"/>
          <w:szCs w:val="24"/>
          <w:rtl/>
        </w:rPr>
        <w:t>ואין פס"ד מפורש שקובע כי יש חובת שוויון בחוזה הפרטי</w:t>
      </w:r>
      <w:r w:rsidRPr="00AF709B">
        <w:rPr>
          <w:rFonts w:ascii="Arial" w:eastAsia="Times New Roman" w:hAnsi="Arial" w:cs="David" w:hint="cs"/>
          <w:sz w:val="24"/>
          <w:szCs w:val="24"/>
          <w:rtl/>
        </w:rPr>
        <w:t xml:space="preserve">. (בחינוך זה יותר קל כי אם גוף פרטי מקבל תקציבים מהמדינה יש לו אופי מעין ציבורי וחלות עליו חובות השוויון. </w:t>
      </w:r>
    </w:p>
    <w:p w:rsidR="00AB2127" w:rsidRPr="00AF709B" w:rsidRDefault="00AB2127" w:rsidP="00826E08">
      <w:pPr>
        <w:pStyle w:val="ListParagraph"/>
        <w:numPr>
          <w:ilvl w:val="0"/>
          <w:numId w:val="63"/>
        </w:numPr>
        <w:spacing w:after="0"/>
        <w:rPr>
          <w:rFonts w:ascii="Arial" w:eastAsia="Times New Roman" w:hAnsi="Arial" w:cs="David"/>
          <w:sz w:val="24"/>
          <w:szCs w:val="24"/>
          <w:rtl/>
        </w:rPr>
      </w:pPr>
      <w:r w:rsidRPr="00AF709B">
        <w:rPr>
          <w:rFonts w:ascii="Arial" w:eastAsia="Times New Roman" w:hAnsi="Arial" w:cs="David" w:hint="cs"/>
          <w:sz w:val="24"/>
          <w:szCs w:val="24"/>
          <w:rtl/>
        </w:rPr>
        <w:t>במשפט האירופי בשנים האחרונות מלומדים חיברו קודקס אזרחי כלל אירופי והרעיון הוא שאולי מדינות יאמצו אותו. בחלק של דיני החוזים הפרק מתחיל בחובת שוויון במו"מ ל</w:t>
      </w:r>
      <w:r w:rsidR="008B6A97">
        <w:rPr>
          <w:rFonts w:ascii="Arial" w:eastAsia="Times New Roman" w:hAnsi="Arial" w:cs="David" w:hint="cs"/>
          <w:sz w:val="24"/>
          <w:szCs w:val="24"/>
          <w:rtl/>
        </w:rPr>
        <w:t>כ</w:t>
      </w:r>
      <w:r w:rsidRPr="00AF709B">
        <w:rPr>
          <w:rFonts w:ascii="Arial" w:eastAsia="Times New Roman" w:hAnsi="Arial" w:cs="David" w:hint="cs"/>
          <w:sz w:val="24"/>
          <w:szCs w:val="24"/>
          <w:rtl/>
        </w:rPr>
        <w:t>ריתת חוזה בסקטור הפרטי ולאחר מכן הוא מכיל את החריגים (עצם העובדה שהם מתחילים מחובת שוויון זה מסמן את המגמה המתפתחת).</w:t>
      </w:r>
    </w:p>
    <w:p w:rsidR="00AB2127" w:rsidRPr="00AB2127" w:rsidRDefault="00AB2127" w:rsidP="000B519A">
      <w:pPr>
        <w:spacing w:after="0"/>
        <w:rPr>
          <w:rFonts w:ascii="Arial" w:eastAsia="Times New Roman" w:hAnsi="Arial" w:cs="David"/>
          <w:sz w:val="24"/>
          <w:szCs w:val="24"/>
          <w:rtl/>
        </w:rPr>
      </w:pPr>
    </w:p>
    <w:p w:rsidR="008B6A97" w:rsidRPr="008B6A97" w:rsidRDefault="008B6A97" w:rsidP="008B6A97">
      <w:pPr>
        <w:rPr>
          <w:rFonts w:cs="David"/>
          <w:b/>
          <w:bCs/>
          <w:sz w:val="24"/>
          <w:szCs w:val="24"/>
        </w:rPr>
      </w:pPr>
      <w:r>
        <w:rPr>
          <w:rFonts w:cs="David" w:hint="cs"/>
          <w:b/>
          <w:bCs/>
          <w:sz w:val="24"/>
          <w:szCs w:val="24"/>
          <w:rtl/>
        </w:rPr>
        <w:t>אין חובת שיוויון כללית מכו</w:t>
      </w:r>
      <w:r w:rsidRPr="008B6A97">
        <w:rPr>
          <w:rFonts w:cs="David" w:hint="cs"/>
          <w:b/>
          <w:bCs/>
          <w:sz w:val="24"/>
          <w:szCs w:val="24"/>
          <w:rtl/>
        </w:rPr>
        <w:t xml:space="preserve">ח סעיף 12 אך ייתכן ובמו"מ מסויימים יחולו חובות שיוויון. </w:t>
      </w:r>
    </w:p>
    <w:p w:rsidR="00AB2127" w:rsidRPr="008B6A9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p>
    <w:p w:rsidR="00AB2127" w:rsidRDefault="00AB2127" w:rsidP="000B519A">
      <w:pPr>
        <w:spacing w:after="0"/>
        <w:rPr>
          <w:rFonts w:ascii="Arial" w:eastAsia="Times New Roman" w:hAnsi="Arial" w:cs="David"/>
          <w:b/>
          <w:bCs/>
          <w:sz w:val="24"/>
          <w:szCs w:val="24"/>
          <w:u w:val="single"/>
          <w:rtl/>
        </w:rPr>
      </w:pPr>
      <w:r w:rsidRPr="008B6A97">
        <w:rPr>
          <w:rFonts w:ascii="Arial" w:eastAsia="Times New Roman" w:hAnsi="Arial" w:cs="David" w:hint="cs"/>
          <w:b/>
          <w:bCs/>
          <w:sz w:val="24"/>
          <w:szCs w:val="24"/>
          <w:u w:val="single"/>
          <w:rtl/>
        </w:rPr>
        <w:t>סעיף 12(ב) עוסק בתרופות</w:t>
      </w:r>
    </w:p>
    <w:p w:rsidR="008B6A97" w:rsidRPr="008B6A97" w:rsidRDefault="008B6A97" w:rsidP="000B519A">
      <w:pPr>
        <w:spacing w:after="0"/>
        <w:rPr>
          <w:rFonts w:ascii="Arial" w:eastAsia="Times New Roman" w:hAnsi="Arial" w:cs="David"/>
          <w:b/>
          <w:bCs/>
          <w:sz w:val="24"/>
          <w:szCs w:val="24"/>
          <w:u w:val="single"/>
          <w:rtl/>
        </w:rPr>
      </w:pPr>
    </w:p>
    <w:p w:rsidR="00AB2127" w:rsidRPr="008B6A97" w:rsidRDefault="00AB2127" w:rsidP="000B519A">
      <w:pPr>
        <w:spacing w:after="0"/>
        <w:rPr>
          <w:rFonts w:ascii="Arial" w:eastAsia="Times New Roman" w:hAnsi="Arial" w:cs="David"/>
          <w:color w:val="FF0000"/>
          <w:sz w:val="24"/>
          <w:szCs w:val="24"/>
          <w:rtl/>
        </w:rPr>
      </w:pPr>
      <w:r w:rsidRPr="008B6A97">
        <w:rPr>
          <w:rFonts w:ascii="Arial" w:eastAsia="Times New Roman" w:hAnsi="Arial" w:cs="David" w:hint="cs"/>
          <w:color w:val="FF0000"/>
          <w:sz w:val="24"/>
          <w:szCs w:val="24"/>
          <w:rtl/>
        </w:rPr>
        <w:t>"</w:t>
      </w:r>
      <w:r w:rsidRPr="008B6A97">
        <w:rPr>
          <w:rFonts w:ascii="Arial" w:eastAsia="Times New Roman" w:hAnsi="Arial" w:cs="David"/>
          <w:color w:val="FF0000"/>
          <w:sz w:val="24"/>
          <w:szCs w:val="24"/>
          <w:rtl/>
        </w:rPr>
        <w:t>צד שלא נהג בדרך מקובלת ולא בתום-לב חייב לצד השני פיצויים בעד הנזק שנגרם לו עקב המשא ומתן או עקב כריתת החוזה, והוראות סעיפים 10, 13, ו - 14 לחוק החוזים (תרופות בשל הפרת חוזה), תשל"א1970-, יחולו בשינויים המחוייבים.</w:t>
      </w:r>
      <w:r w:rsidRPr="008B6A97">
        <w:rPr>
          <w:rFonts w:ascii="Arial" w:eastAsia="Times New Roman" w:hAnsi="Arial" w:cs="David" w:hint="cs"/>
          <w:color w:val="FF0000"/>
          <w:sz w:val="24"/>
          <w:szCs w:val="24"/>
          <w:rtl/>
        </w:rPr>
        <w:t>"</w:t>
      </w:r>
    </w:p>
    <w:p w:rsidR="00AB2127" w:rsidRPr="00AB2127" w:rsidRDefault="00AB2127" w:rsidP="000B519A">
      <w:pPr>
        <w:spacing w:after="0"/>
        <w:rPr>
          <w:rFonts w:ascii="Arial" w:eastAsia="Times New Roman" w:hAnsi="Arial" w:cs="David"/>
          <w:color w:val="FF0000"/>
          <w:sz w:val="24"/>
          <w:szCs w:val="24"/>
          <w:rtl/>
        </w:rPr>
      </w:pPr>
    </w:p>
    <w:p w:rsidR="00AB2127" w:rsidRPr="00AB2127" w:rsidRDefault="008B6A97" w:rsidP="000B519A">
      <w:pPr>
        <w:spacing w:after="0"/>
        <w:rPr>
          <w:rFonts w:ascii="Arial" w:eastAsia="Times New Roman" w:hAnsi="Arial" w:cs="David"/>
          <w:sz w:val="24"/>
          <w:szCs w:val="24"/>
          <w:rtl/>
        </w:rPr>
      </w:pPr>
      <w:r w:rsidRPr="008B6A97">
        <w:rPr>
          <w:rFonts w:ascii="Arial" w:eastAsia="Times New Roman" w:hAnsi="Arial" w:cs="David" w:hint="cs"/>
          <w:b/>
          <w:bCs/>
          <w:sz w:val="24"/>
          <w:szCs w:val="24"/>
          <w:rtl/>
        </w:rPr>
        <w:t xml:space="preserve">בהפרת החובה של סעיף קטן א' </w:t>
      </w:r>
      <w:r w:rsidR="00AB2127" w:rsidRPr="008B6A97">
        <w:rPr>
          <w:rFonts w:ascii="Arial" w:eastAsia="Times New Roman" w:hAnsi="Arial" w:cs="David" w:hint="cs"/>
          <w:b/>
          <w:bCs/>
          <w:sz w:val="24"/>
          <w:szCs w:val="24"/>
          <w:rtl/>
        </w:rPr>
        <w:t xml:space="preserve">התרופה </w:t>
      </w:r>
      <w:r w:rsidR="00BA0937">
        <w:rPr>
          <w:rFonts w:ascii="Arial" w:eastAsia="Times New Roman" w:hAnsi="Arial" w:cs="David" w:hint="cs"/>
          <w:b/>
          <w:bCs/>
          <w:sz w:val="24"/>
          <w:szCs w:val="24"/>
          <w:rtl/>
        </w:rPr>
        <w:t>לו נמצאת בסעיף קטן ב' ו</w:t>
      </w:r>
      <w:r w:rsidR="00AB2127" w:rsidRPr="008B6A97">
        <w:rPr>
          <w:rFonts w:ascii="Arial" w:eastAsia="Times New Roman" w:hAnsi="Arial" w:cs="David" w:hint="cs"/>
          <w:b/>
          <w:bCs/>
          <w:sz w:val="24"/>
          <w:szCs w:val="24"/>
          <w:rtl/>
        </w:rPr>
        <w:t>היא</w:t>
      </w:r>
      <w:r w:rsidR="00BA0937">
        <w:rPr>
          <w:rFonts w:ascii="Arial" w:eastAsia="Times New Roman" w:hAnsi="Arial" w:cs="David" w:hint="cs"/>
          <w:b/>
          <w:bCs/>
          <w:sz w:val="24"/>
          <w:szCs w:val="24"/>
          <w:rtl/>
        </w:rPr>
        <w:t>-</w:t>
      </w:r>
      <w:r w:rsidR="00AB2127" w:rsidRPr="008B6A97">
        <w:rPr>
          <w:rFonts w:ascii="Arial" w:eastAsia="Times New Roman" w:hAnsi="Arial" w:cs="David" w:hint="cs"/>
          <w:b/>
          <w:bCs/>
          <w:sz w:val="24"/>
          <w:szCs w:val="24"/>
          <w:rtl/>
        </w:rPr>
        <w:t xml:space="preserve"> פיצוי</w:t>
      </w:r>
      <w:r w:rsidR="00AB2127" w:rsidRPr="00AB2127">
        <w:rPr>
          <w:rFonts w:ascii="Arial" w:eastAsia="Times New Roman" w:hAnsi="Arial" w:cs="David" w:hint="cs"/>
          <w:sz w:val="24"/>
          <w:szCs w:val="24"/>
          <w:rtl/>
        </w:rPr>
        <w:t xml:space="preserve">. ראשית יש כאן הפנייה לחוק התרופות (חוק החוזים תרופות בשל הפרת חוזה עוסק בתרופות על הפרת חוזה ואילו אנו עוסקים בתרופות של הפרת תום לב בו"מ- שוב המחוקק הישראלי שחובב את שיטת ההפנייה קובע שעל </w:t>
      </w:r>
      <w:r w:rsidR="00BA0937">
        <w:rPr>
          <w:rFonts w:ascii="Arial" w:eastAsia="Times New Roman" w:hAnsi="Arial" w:cs="David" w:hint="cs"/>
          <w:sz w:val="24"/>
          <w:szCs w:val="24"/>
          <w:rtl/>
        </w:rPr>
        <w:t>פיצויים מ</w:t>
      </w:r>
      <w:r w:rsidR="00AB2127" w:rsidRPr="00AB2127">
        <w:rPr>
          <w:rFonts w:ascii="Arial" w:eastAsia="Times New Roman" w:hAnsi="Arial" w:cs="David" w:hint="cs"/>
          <w:sz w:val="24"/>
          <w:szCs w:val="24"/>
          <w:rtl/>
        </w:rPr>
        <w:t>הפרת</w:t>
      </w:r>
      <w:r>
        <w:rPr>
          <w:rFonts w:ascii="Arial" w:eastAsia="Times New Roman" w:hAnsi="Arial" w:cs="David" w:hint="cs"/>
          <w:sz w:val="24"/>
          <w:szCs w:val="24"/>
          <w:rtl/>
        </w:rPr>
        <w:t xml:space="preserve"> תום לב במו"מ יחולו התרופות בגין</w:t>
      </w:r>
      <w:r w:rsidR="00AB2127" w:rsidRPr="00AB2127">
        <w:rPr>
          <w:rFonts w:ascii="Arial" w:eastAsia="Times New Roman" w:hAnsi="Arial" w:cs="David" w:hint="cs"/>
          <w:sz w:val="24"/>
          <w:szCs w:val="24"/>
          <w:rtl/>
        </w:rPr>
        <w:t xml:space="preserve"> הפרת חוזה בשינויים הנדרשים בסעיפים 10, 13, 14</w:t>
      </w:r>
    </w:p>
    <w:p w:rsidR="00AB2127" w:rsidRPr="00AB2127" w:rsidRDefault="00AB2127" w:rsidP="000B519A">
      <w:pPr>
        <w:spacing w:after="0"/>
        <w:rPr>
          <w:rFonts w:ascii="Arial" w:eastAsia="Times New Roman" w:hAnsi="Arial" w:cs="David"/>
          <w:sz w:val="24"/>
          <w:szCs w:val="24"/>
          <w:rtl/>
        </w:rPr>
      </w:pPr>
    </w:p>
    <w:p w:rsidR="00AB2127" w:rsidRPr="00AB2127" w:rsidRDefault="008B6A97" w:rsidP="008B6A97">
      <w:pPr>
        <w:spacing w:after="0"/>
        <w:rPr>
          <w:rFonts w:ascii="Arial" w:eastAsia="Times New Roman" w:hAnsi="Arial" w:cs="David"/>
          <w:sz w:val="24"/>
          <w:szCs w:val="24"/>
          <w:rtl/>
        </w:rPr>
      </w:pPr>
      <w:r w:rsidRPr="008B6A97">
        <w:rPr>
          <w:rFonts w:ascii="Arial" w:eastAsia="Times New Roman" w:hAnsi="Arial" w:cs="David" w:hint="cs"/>
          <w:sz w:val="24"/>
          <w:szCs w:val="24"/>
          <w:u w:val="single"/>
          <w:rtl/>
        </w:rPr>
        <w:t>ס</w:t>
      </w:r>
      <w:r w:rsidR="00AB2127" w:rsidRPr="008B6A97">
        <w:rPr>
          <w:rFonts w:ascii="Arial" w:eastAsia="Times New Roman" w:hAnsi="Arial" w:cs="David" w:hint="cs"/>
          <w:sz w:val="24"/>
          <w:szCs w:val="24"/>
          <w:u w:val="single"/>
          <w:rtl/>
        </w:rPr>
        <w:t>עיף 14 לחוק התרופות</w:t>
      </w:r>
      <w:r w:rsidR="00AB2127" w:rsidRPr="00AB2127">
        <w:rPr>
          <w:rFonts w:ascii="Arial" w:eastAsia="Times New Roman" w:hAnsi="Arial" w:cs="David" w:hint="cs"/>
          <w:sz w:val="24"/>
          <w:szCs w:val="24"/>
          <w:rtl/>
        </w:rPr>
        <w:t xml:space="preserve">: קובע את נטל הקטנת הנזק " אין המפר חייב בפיצויים... בעד נזק שהנפגע יכול להיה באמצעים סבירים למנוע או להקטין"- ההפרה גורמת נזק אבל אם הצד השני (הנפגע) באמצעים פשוטים </w:t>
      </w:r>
      <w:r w:rsidR="00AB2127" w:rsidRPr="00AB2127">
        <w:rPr>
          <w:rFonts w:ascii="Arial" w:eastAsia="Times New Roman" w:hAnsi="Arial" w:cs="David" w:hint="cs"/>
          <w:sz w:val="24"/>
          <w:szCs w:val="24"/>
          <w:rtl/>
        </w:rPr>
        <w:lastRenderedPageBreak/>
        <w:t xml:space="preserve">וסבירים יכול למנוע את הנזק או לצמצם אותו </w:t>
      </w:r>
      <w:r>
        <w:rPr>
          <w:rFonts w:ascii="Arial" w:eastAsia="Times New Roman" w:hAnsi="Arial" w:cs="David" w:hint="cs"/>
          <w:sz w:val="24"/>
          <w:szCs w:val="24"/>
          <w:rtl/>
        </w:rPr>
        <w:t>. אם לא יעשה זאת-</w:t>
      </w:r>
      <w:r w:rsidR="00AB2127" w:rsidRPr="00AB2127">
        <w:rPr>
          <w:rFonts w:ascii="Arial" w:eastAsia="Times New Roman" w:hAnsi="Arial" w:cs="David" w:hint="cs"/>
          <w:sz w:val="24"/>
          <w:szCs w:val="24"/>
          <w:rtl/>
        </w:rPr>
        <w:t xml:space="preserve"> לא יוכל לתבוע פיצויי</w:t>
      </w:r>
      <w:r>
        <w:rPr>
          <w:rFonts w:ascii="Arial" w:eastAsia="Times New Roman" w:hAnsi="Arial" w:cs="David" w:hint="cs"/>
          <w:sz w:val="24"/>
          <w:szCs w:val="24"/>
          <w:rtl/>
        </w:rPr>
        <w:t>ם</w:t>
      </w:r>
      <w:r w:rsidR="00AB2127" w:rsidRPr="00AB2127">
        <w:rPr>
          <w:rFonts w:ascii="Arial" w:eastAsia="Times New Roman" w:hAnsi="Arial" w:cs="David" w:hint="cs"/>
          <w:sz w:val="24"/>
          <w:szCs w:val="24"/>
          <w:rtl/>
        </w:rPr>
        <w:t xml:space="preserve"> על הנזק שהוא יכול היה למנוע. למשל, אני קונה חבית יין והוא מוסר לי חבית עם חוק קטן ועד שהוא מסר לי כבר חלק נשפך 10 ליטר מהחבית, אני יכול לשים פקק ולמנוע את המשך השפיכה אבל אני אוכל לתבוע ממנו רק את מה שנשפך בהתחלה 10 ליטר ולא על הכל.</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8B6A97">
        <w:rPr>
          <w:rFonts w:ascii="Arial" w:eastAsia="Times New Roman" w:hAnsi="Arial" w:cs="David" w:hint="cs"/>
          <w:sz w:val="24"/>
          <w:szCs w:val="24"/>
          <w:u w:val="single"/>
          <w:rtl/>
        </w:rPr>
        <w:t>סעיף 13</w:t>
      </w:r>
      <w:r w:rsidRPr="00AB2127">
        <w:rPr>
          <w:rFonts w:ascii="Arial" w:eastAsia="Times New Roman" w:hAnsi="Arial" w:cs="David" w:hint="cs"/>
          <w:sz w:val="24"/>
          <w:szCs w:val="24"/>
          <w:rtl/>
        </w:rPr>
        <w:t>: עוסק בנזק שלא ניתן לכימות: "גרמה הפרת החוזה נזק שאינו נזק ממון רשאי ביהמ"ש לקבוע פיצוי הנראה בעיני</w:t>
      </w:r>
      <w:r w:rsidR="00BA0937">
        <w:rPr>
          <w:rFonts w:ascii="Arial" w:eastAsia="Times New Roman" w:hAnsi="Arial" w:cs="David" w:hint="cs"/>
          <w:sz w:val="24"/>
          <w:szCs w:val="24"/>
          <w:rtl/>
        </w:rPr>
        <w:t>ו</w:t>
      </w:r>
      <w:r w:rsidRPr="00AB2127">
        <w:rPr>
          <w:rFonts w:ascii="Arial" w:eastAsia="Times New Roman" w:hAnsi="Arial" w:cs="David" w:hint="cs"/>
          <w:sz w:val="24"/>
          <w:szCs w:val="24"/>
          <w:rtl/>
        </w:rPr>
        <w:t>"- מדובר על עוגמת נפש.</w:t>
      </w:r>
    </w:p>
    <w:p w:rsidR="00AB2127" w:rsidRPr="00AB2127" w:rsidRDefault="00AB2127" w:rsidP="000B519A">
      <w:pPr>
        <w:spacing w:after="0"/>
        <w:rPr>
          <w:rFonts w:ascii="Arial" w:eastAsia="Times New Roman" w:hAnsi="Arial" w:cs="David"/>
          <w:b/>
          <w:bCs/>
          <w:sz w:val="24"/>
          <w:szCs w:val="24"/>
          <w:rtl/>
        </w:rPr>
      </w:pPr>
      <w:r w:rsidRPr="00AB2127">
        <w:rPr>
          <w:rFonts w:ascii="Arial" w:eastAsia="Times New Roman" w:hAnsi="Arial" w:cs="David" w:hint="cs"/>
          <w:sz w:val="24"/>
          <w:szCs w:val="24"/>
          <w:rtl/>
        </w:rPr>
        <w:t xml:space="preserve">אין כמעט פסיקה על נזק לא ממוני בגין סעיף 12 (ב) . </w:t>
      </w:r>
      <w:r w:rsidRPr="00AB2127">
        <w:rPr>
          <w:rFonts w:ascii="Arial" w:eastAsia="Times New Roman" w:hAnsi="Arial" w:cs="David" w:hint="cs"/>
          <w:b/>
          <w:bCs/>
          <w:sz w:val="24"/>
          <w:szCs w:val="24"/>
          <w:rtl/>
        </w:rPr>
        <w:t>אפשר לתבוע גם על נזק נפשי ועורכי דין בדר"כ שוכחים את זה!</w:t>
      </w:r>
    </w:p>
    <w:p w:rsidR="00AB2127" w:rsidRPr="008B6A97" w:rsidRDefault="00AB2127" w:rsidP="000B519A">
      <w:pPr>
        <w:spacing w:after="0"/>
        <w:rPr>
          <w:rFonts w:ascii="Arial" w:eastAsia="Times New Roman" w:hAnsi="Arial" w:cs="David"/>
          <w:sz w:val="24"/>
          <w:szCs w:val="24"/>
          <w:u w:val="single"/>
          <w:rtl/>
        </w:rPr>
      </w:pPr>
      <w:r w:rsidRPr="008B6A97">
        <w:rPr>
          <w:rFonts w:ascii="Arial" w:eastAsia="Times New Roman" w:hAnsi="Arial" w:cs="David" w:hint="cs"/>
          <w:sz w:val="24"/>
          <w:szCs w:val="24"/>
          <w:u w:val="single"/>
          <w:rtl/>
        </w:rPr>
        <w:t>נקבע בפסיקה לגבי סעיף 13:</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א. אי אפשר לקבל פיצוי בגין נזק לא ממוני אם הנפגע אינו אדם ממשי (תאגיד למשל).</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ב. בחוזים בעלי אופי מסחרי עסקי בדר"כ לא מכירים בנזק מסוג זה.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ג. בתי המשפט בישראל מאוד קמצנים בפסיקת פיצויים מהסוג הזה.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8B6A97">
        <w:rPr>
          <w:rFonts w:ascii="Arial" w:eastAsia="Times New Roman" w:hAnsi="Arial" w:cs="David" w:hint="cs"/>
          <w:sz w:val="24"/>
          <w:szCs w:val="24"/>
          <w:u w:val="single"/>
          <w:rtl/>
        </w:rPr>
        <w:t>סעיף 10 הוא הסעיף העיקרי העוסק בפיצויים בשל הפרת חוזה</w:t>
      </w:r>
      <w:r w:rsidRPr="00AB2127">
        <w:rPr>
          <w:rFonts w:ascii="Arial" w:eastAsia="Times New Roman" w:hAnsi="Arial" w:cs="David" w:hint="cs"/>
          <w:sz w:val="24"/>
          <w:szCs w:val="24"/>
          <w:rtl/>
        </w:rPr>
        <w:t>:</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הוא לא קובע נוסחת חישוב לפיצויים אלא רק ש</w:t>
      </w:r>
      <w:r w:rsidR="008B6A97">
        <w:rPr>
          <w:rFonts w:ascii="Arial" w:eastAsia="Times New Roman" w:hAnsi="Arial" w:cs="David" w:hint="cs"/>
          <w:sz w:val="24"/>
          <w:szCs w:val="24"/>
          <w:rtl/>
        </w:rPr>
        <w:t>נ</w:t>
      </w:r>
      <w:r w:rsidRPr="00AB2127">
        <w:rPr>
          <w:rFonts w:ascii="Arial" w:eastAsia="Times New Roman" w:hAnsi="Arial" w:cs="David" w:hint="cs"/>
          <w:sz w:val="24"/>
          <w:szCs w:val="24"/>
          <w:rtl/>
        </w:rPr>
        <w:t>י עקרונות חשובים:</w:t>
      </w:r>
    </w:p>
    <w:p w:rsidR="008B6A97" w:rsidRDefault="00AB2127" w:rsidP="00826E08">
      <w:pPr>
        <w:pStyle w:val="ListParagraph"/>
        <w:numPr>
          <w:ilvl w:val="0"/>
          <w:numId w:val="64"/>
        </w:numPr>
        <w:spacing w:after="0"/>
        <w:rPr>
          <w:rFonts w:ascii="Arial" w:eastAsia="Times New Roman" w:hAnsi="Arial" w:cs="David"/>
          <w:sz w:val="24"/>
          <w:szCs w:val="24"/>
        </w:rPr>
      </w:pPr>
      <w:r w:rsidRPr="008B6A97">
        <w:rPr>
          <w:rFonts w:ascii="Arial" w:eastAsia="Times New Roman" w:hAnsi="Arial" w:cs="David" w:hint="cs"/>
          <w:sz w:val="24"/>
          <w:szCs w:val="24"/>
          <w:u w:val="single"/>
          <w:rtl/>
        </w:rPr>
        <w:t>עקרון הסיבתיות</w:t>
      </w:r>
      <w:r w:rsidRPr="008B6A97">
        <w:rPr>
          <w:rFonts w:ascii="Arial" w:eastAsia="Times New Roman" w:hAnsi="Arial" w:cs="David" w:hint="cs"/>
          <w:sz w:val="24"/>
          <w:szCs w:val="24"/>
          <w:rtl/>
        </w:rPr>
        <w:t>: פוסקים פיצויים רק על נזק שנגרם עקב ההפרה והנ</w:t>
      </w:r>
      <w:r w:rsidR="00BA0937">
        <w:rPr>
          <w:rFonts w:ascii="Arial" w:eastAsia="Times New Roman" w:hAnsi="Arial" w:cs="David" w:hint="cs"/>
          <w:sz w:val="24"/>
          <w:szCs w:val="24"/>
          <w:rtl/>
        </w:rPr>
        <w:t>זק צריך להיות קשור בשרשרת סיבתי</w:t>
      </w:r>
      <w:r w:rsidRPr="008B6A97">
        <w:rPr>
          <w:rFonts w:ascii="Arial" w:eastAsia="Times New Roman" w:hAnsi="Arial" w:cs="David" w:hint="cs"/>
          <w:sz w:val="24"/>
          <w:szCs w:val="24"/>
          <w:rtl/>
        </w:rPr>
        <w:t>ת להפרת החוזה. יתכן ויש הפרה ויש נזק אבל אין בינהם קשר סיבתי.</w:t>
      </w:r>
    </w:p>
    <w:p w:rsidR="008B6A97" w:rsidRPr="008B6A97" w:rsidRDefault="00AB2127" w:rsidP="008B6A97">
      <w:pPr>
        <w:pStyle w:val="ListParagraph"/>
        <w:spacing w:after="0"/>
        <w:ind w:left="360"/>
        <w:rPr>
          <w:rFonts w:ascii="Arial" w:eastAsia="Times New Roman" w:hAnsi="Arial" w:cs="David"/>
          <w:sz w:val="24"/>
          <w:szCs w:val="24"/>
          <w:rtl/>
        </w:rPr>
      </w:pPr>
      <w:r w:rsidRPr="008B6A97">
        <w:rPr>
          <w:rFonts w:ascii="Arial" w:eastAsia="Times New Roman" w:hAnsi="Arial" w:cs="David" w:hint="cs"/>
          <w:sz w:val="24"/>
          <w:szCs w:val="24"/>
          <w:rtl/>
        </w:rPr>
        <w:t>לפעמים יכולה להיות שרשרת סיבתיות רחוקה.</w:t>
      </w:r>
    </w:p>
    <w:p w:rsidR="00AB2127" w:rsidRPr="008B6A97" w:rsidRDefault="00AB2127" w:rsidP="00826E08">
      <w:pPr>
        <w:pStyle w:val="ListParagraph"/>
        <w:numPr>
          <w:ilvl w:val="0"/>
          <w:numId w:val="64"/>
        </w:numPr>
        <w:spacing w:after="0"/>
        <w:rPr>
          <w:rFonts w:ascii="Arial" w:eastAsia="Times New Roman" w:hAnsi="Arial" w:cs="David"/>
          <w:sz w:val="24"/>
          <w:szCs w:val="24"/>
          <w:rtl/>
        </w:rPr>
      </w:pPr>
      <w:r w:rsidRPr="008B6A97">
        <w:rPr>
          <w:rFonts w:ascii="Arial" w:eastAsia="Times New Roman" w:hAnsi="Arial" w:cs="David" w:hint="cs"/>
          <w:sz w:val="24"/>
          <w:szCs w:val="24"/>
          <w:u w:val="single"/>
          <w:rtl/>
        </w:rPr>
        <w:t>צפיות</w:t>
      </w:r>
      <w:r w:rsidRPr="008B6A97">
        <w:rPr>
          <w:rFonts w:ascii="Arial" w:eastAsia="Times New Roman" w:hAnsi="Arial" w:cs="David" w:hint="cs"/>
          <w:sz w:val="24"/>
          <w:szCs w:val="24"/>
          <w:rtl/>
        </w:rPr>
        <w:t xml:space="preserve">: (סיבתיות משפטית) הנזק הוא מסוג כזה שהמפר ראה או היה עליו לראותו מראש ברגע כריתת החוזה כתוצאה מסתברת של ההפרה. אם זה נזק מאוד חריג הוא יחוב בפיצויים.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שניהם צריכים להתקיים והשני תוחם את הראשון.</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קנה המידה הוא אובייקטיבי, נורמטיבי, אבל הידיעה הקונקרטית בפועל יכולה להרחיב את החבות האובייקטיבית . מסתכלים האם אדם סביר במצבו של המפר היה אמור לצפות שההפרה תגרום לנזק כזה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אם התשובה היא כן התנאי מתקיים.</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p>
    <w:p w:rsidR="00F81DEE" w:rsidRPr="00F81DEE" w:rsidRDefault="00AB2127" w:rsidP="000B519A">
      <w:pPr>
        <w:spacing w:after="0"/>
        <w:rPr>
          <w:rFonts w:ascii="Arial" w:eastAsia="Times New Roman" w:hAnsi="Arial" w:cs="David"/>
          <w:sz w:val="24"/>
          <w:szCs w:val="24"/>
          <w:u w:val="single"/>
          <w:rtl/>
        </w:rPr>
      </w:pPr>
      <w:r w:rsidRPr="00F81DEE">
        <w:rPr>
          <w:rFonts w:ascii="Arial" w:eastAsia="Times New Roman" w:hAnsi="Arial" w:cs="David" w:hint="cs"/>
          <w:sz w:val="24"/>
          <w:szCs w:val="24"/>
          <w:u w:val="single"/>
          <w:rtl/>
        </w:rPr>
        <w:t>מצב ראשון</w:t>
      </w:r>
      <w:r w:rsidR="00F81DEE" w:rsidRPr="00F81DEE">
        <w:rPr>
          <w:rFonts w:ascii="Arial" w:eastAsia="Times New Roman" w:hAnsi="Arial" w:cs="David" w:hint="cs"/>
          <w:sz w:val="24"/>
          <w:szCs w:val="24"/>
          <w:u w:val="single"/>
          <w:rtl/>
        </w:rPr>
        <w:t>:</w:t>
      </w:r>
    </w:p>
    <w:p w:rsidR="00AB2127" w:rsidRDefault="00AB2127" w:rsidP="000B519A">
      <w:pPr>
        <w:spacing w:after="0"/>
        <w:rPr>
          <w:rFonts w:ascii="Arial" w:eastAsia="Times New Roman" w:hAnsi="Arial" w:cs="David"/>
          <w:sz w:val="24"/>
          <w:szCs w:val="24"/>
          <w:u w:val="single"/>
          <w:rtl/>
        </w:rPr>
      </w:pPr>
      <w:r w:rsidRPr="00F81DEE">
        <w:rPr>
          <w:rFonts w:ascii="Arial" w:eastAsia="Times New Roman" w:hAnsi="Arial" w:cs="David" w:hint="cs"/>
          <w:sz w:val="24"/>
          <w:szCs w:val="24"/>
          <w:u w:val="single"/>
          <w:rtl/>
        </w:rPr>
        <w:t xml:space="preserve">תרופות בשל הפרת חובת תום לב במשא ומתן- מצב שבו הפרת חובת תו"ל גרמה לכך </w:t>
      </w:r>
      <w:r w:rsidRPr="00F81DEE">
        <w:rPr>
          <w:rFonts w:ascii="Arial" w:eastAsia="Times New Roman" w:hAnsi="Arial" w:cs="David" w:hint="cs"/>
          <w:b/>
          <w:bCs/>
          <w:sz w:val="24"/>
          <w:szCs w:val="24"/>
          <w:u w:val="single"/>
          <w:rtl/>
        </w:rPr>
        <w:t>שלא נכרת חוזה</w:t>
      </w:r>
      <w:r w:rsidR="00F81DEE" w:rsidRPr="00F81DEE">
        <w:rPr>
          <w:rFonts w:ascii="Arial" w:eastAsia="Times New Roman" w:hAnsi="Arial" w:cs="David" w:hint="cs"/>
          <w:sz w:val="24"/>
          <w:szCs w:val="24"/>
          <w:u w:val="single"/>
          <w:rtl/>
        </w:rPr>
        <w:t>:</w:t>
      </w:r>
    </w:p>
    <w:p w:rsidR="00F81DEE" w:rsidRPr="00F81DEE" w:rsidRDefault="00F81DEE" w:rsidP="000B519A">
      <w:pPr>
        <w:spacing w:after="0"/>
        <w:rPr>
          <w:rFonts w:ascii="Arial" w:eastAsia="Times New Roman" w:hAnsi="Arial" w:cs="David"/>
          <w:sz w:val="24"/>
          <w:szCs w:val="24"/>
          <w:u w:val="single"/>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בשנים הראשונות שבהם הופעל סעיף 12 (משנת 1973) הפסיקה קבעה שהפיצוי  במצב הנ"ל הם מה שכונה "פיצויים שליליים" (פיצויי הסתמכות- פיצויים על ההוצאות שנגרמו לצד השני לצורך המו"מ- פיצויים אלו יעמידו אותו במצב שבו הוא היה אילולא התקיים המו"מ) ולא "פיצויי קיום" (שיעמידו אותו במצב בו היה אילו נכרת החוזה) . </w:t>
      </w:r>
    </w:p>
    <w:p w:rsidR="00F81DEE" w:rsidRDefault="00AB2127" w:rsidP="000B519A">
      <w:pPr>
        <w:spacing w:after="0"/>
        <w:rPr>
          <w:rFonts w:ascii="Arial" w:eastAsia="Times New Roman" w:hAnsi="Arial" w:cs="David"/>
          <w:b/>
          <w:bCs/>
          <w:sz w:val="24"/>
          <w:szCs w:val="24"/>
          <w:rtl/>
        </w:rPr>
      </w:pPr>
      <w:r w:rsidRPr="00AB2127">
        <w:rPr>
          <w:rFonts w:ascii="Arial" w:eastAsia="Times New Roman" w:hAnsi="Arial" w:cs="David" w:hint="cs"/>
          <w:sz w:val="24"/>
          <w:szCs w:val="24"/>
          <w:rtl/>
        </w:rPr>
        <w:t xml:space="preserve">את הסיבה לכך ניתן לראות </w:t>
      </w:r>
      <w:r w:rsidR="00B32E64">
        <w:rPr>
          <w:rFonts w:ascii="Arial" w:eastAsia="Times New Roman" w:hAnsi="Arial" w:cs="David" w:hint="cs"/>
          <w:sz w:val="24"/>
          <w:szCs w:val="24"/>
          <w:highlight w:val="green"/>
          <w:rtl/>
        </w:rPr>
        <w:t>בפס"ד ברק בקל בנין</w:t>
      </w:r>
      <w:r w:rsidR="00B32E64" w:rsidRPr="00B32E64">
        <w:rPr>
          <w:rFonts w:ascii="Arial" w:eastAsia="Times New Roman" w:hAnsi="Arial" w:cs="David" w:hint="cs"/>
          <w:sz w:val="24"/>
          <w:szCs w:val="24"/>
          <w:highlight w:val="green"/>
          <w:rtl/>
        </w:rPr>
        <w:t xml:space="preserve"> 2</w:t>
      </w:r>
      <w:r w:rsidRPr="00AB2127">
        <w:rPr>
          <w:rFonts w:ascii="Arial" w:eastAsia="Times New Roman" w:hAnsi="Arial" w:cs="David" w:hint="cs"/>
          <w:sz w:val="24"/>
          <w:szCs w:val="24"/>
          <w:rtl/>
        </w:rPr>
        <w:t xml:space="preserve"> בו הוא מאפשר פיצויי קיום. </w:t>
      </w:r>
    </w:p>
    <w:p w:rsidR="00B32E64" w:rsidRPr="00B32E64" w:rsidRDefault="00B32E64" w:rsidP="000B519A">
      <w:pPr>
        <w:spacing w:after="0"/>
        <w:rPr>
          <w:rFonts w:ascii="Arial" w:eastAsia="Times New Roman" w:hAnsi="Arial" w:cs="David"/>
          <w:sz w:val="24"/>
          <w:szCs w:val="24"/>
          <w:u w:val="single"/>
          <w:rtl/>
        </w:rPr>
      </w:pPr>
      <w:r w:rsidRPr="00B32E64">
        <w:rPr>
          <w:rFonts w:ascii="Arial" w:eastAsia="Times New Roman" w:hAnsi="Arial" w:cs="David" w:hint="cs"/>
          <w:sz w:val="24"/>
          <w:szCs w:val="24"/>
          <w:u w:val="single"/>
          <w:rtl/>
        </w:rPr>
        <w:t>הסיבות לכך שהיו פוסקים רק פיצויי הסתמכות:</w:t>
      </w:r>
    </w:p>
    <w:p w:rsidR="00B32E64" w:rsidRDefault="00AB2127" w:rsidP="00826E08">
      <w:pPr>
        <w:pStyle w:val="ListParagraph"/>
        <w:numPr>
          <w:ilvl w:val="0"/>
          <w:numId w:val="65"/>
        </w:numPr>
        <w:spacing w:after="0"/>
        <w:rPr>
          <w:rFonts w:ascii="Arial" w:eastAsia="Times New Roman" w:hAnsi="Arial" w:cs="David"/>
          <w:sz w:val="24"/>
          <w:szCs w:val="24"/>
        </w:rPr>
      </w:pPr>
      <w:r w:rsidRPr="00F81DEE">
        <w:rPr>
          <w:rFonts w:ascii="Arial" w:eastAsia="Times New Roman" w:hAnsi="Arial" w:cs="David" w:hint="cs"/>
          <w:sz w:val="24"/>
          <w:szCs w:val="24"/>
          <w:u w:val="single"/>
          <w:rtl/>
        </w:rPr>
        <w:t xml:space="preserve">לגבי הקשר הסיבתי </w:t>
      </w:r>
      <w:r w:rsidRPr="00F81DEE">
        <w:rPr>
          <w:rFonts w:ascii="Arial" w:eastAsia="Times New Roman" w:hAnsi="Arial" w:cs="David" w:hint="cs"/>
          <w:sz w:val="24"/>
          <w:szCs w:val="24"/>
          <w:rtl/>
        </w:rPr>
        <w:t>: הטענה הייתה אם כתוצאה מחוסר תו"ל פוצץ המו"מ קשה לבסס קשר סיבתי לרווח שיכולתי להפיק מהחוזה אילו היה נכרת (כי יכול להיות שהמו"מ לא היה מסתיים בחוזה)</w:t>
      </w:r>
      <w:r w:rsidR="00B32E64">
        <w:rPr>
          <w:rFonts w:ascii="Arial" w:eastAsia="Times New Roman" w:hAnsi="Arial" w:cs="David" w:hint="cs"/>
          <w:sz w:val="24"/>
          <w:szCs w:val="24"/>
          <w:rtl/>
        </w:rPr>
        <w:t>.</w:t>
      </w:r>
    </w:p>
    <w:p w:rsidR="00F81DEE" w:rsidRDefault="00AB2127" w:rsidP="00B32E64">
      <w:pPr>
        <w:pStyle w:val="ListParagraph"/>
        <w:spacing w:after="0"/>
        <w:ind w:left="360"/>
        <w:rPr>
          <w:rFonts w:ascii="Arial" w:eastAsia="Times New Roman" w:hAnsi="Arial" w:cs="David"/>
          <w:sz w:val="24"/>
          <w:szCs w:val="24"/>
        </w:rPr>
      </w:pPr>
      <w:r w:rsidRPr="00B32E64">
        <w:rPr>
          <w:rFonts w:ascii="Arial" w:eastAsia="Times New Roman" w:hAnsi="Arial" w:cs="David" w:hint="cs"/>
          <w:sz w:val="24"/>
          <w:szCs w:val="24"/>
          <w:highlight w:val="green"/>
          <w:rtl/>
        </w:rPr>
        <w:t>בקל בניין</w:t>
      </w:r>
      <w:r w:rsidRPr="00F81DEE">
        <w:rPr>
          <w:rFonts w:ascii="Arial" w:eastAsia="Times New Roman" w:hAnsi="Arial" w:cs="David" w:hint="cs"/>
          <w:sz w:val="24"/>
          <w:szCs w:val="24"/>
          <w:rtl/>
        </w:rPr>
        <w:t xml:space="preserve"> היה ברור שיכרת חוזה ולכן אפשר היה לתת פיצויי קיום. </w:t>
      </w:r>
    </w:p>
    <w:p w:rsidR="00AB2127" w:rsidRPr="00F81DEE" w:rsidRDefault="00AB2127" w:rsidP="00F81DEE">
      <w:pPr>
        <w:pStyle w:val="ListParagraph"/>
        <w:spacing w:after="0"/>
        <w:ind w:left="360"/>
        <w:rPr>
          <w:rFonts w:ascii="Arial" w:eastAsia="Times New Roman" w:hAnsi="Arial" w:cs="David"/>
          <w:sz w:val="24"/>
          <w:szCs w:val="24"/>
          <w:rtl/>
        </w:rPr>
      </w:pPr>
      <w:r w:rsidRPr="00B32E64">
        <w:rPr>
          <w:rFonts w:ascii="Arial" w:eastAsia="Times New Roman" w:hAnsi="Arial" w:cs="David" w:hint="cs"/>
          <w:b/>
          <w:bCs/>
          <w:sz w:val="24"/>
          <w:szCs w:val="24"/>
          <w:rtl/>
        </w:rPr>
        <w:t>פעם היה קשה לקבוע פיצויי קיום כי קשה היה להוכיח אם היה נכרת חוזה בסוף</w:t>
      </w:r>
      <w:r w:rsidRPr="00F81DEE">
        <w:rPr>
          <w:rFonts w:ascii="Arial" w:eastAsia="Times New Roman" w:hAnsi="Arial" w:cs="David" w:hint="cs"/>
          <w:sz w:val="24"/>
          <w:szCs w:val="24"/>
          <w:rtl/>
        </w:rPr>
        <w:t>.</w:t>
      </w:r>
    </w:p>
    <w:p w:rsidR="00AB2127" w:rsidRPr="00F81DEE" w:rsidRDefault="00AB2127" w:rsidP="00826E08">
      <w:pPr>
        <w:pStyle w:val="ListParagraph"/>
        <w:numPr>
          <w:ilvl w:val="0"/>
          <w:numId w:val="65"/>
        </w:numPr>
        <w:spacing w:after="0"/>
        <w:rPr>
          <w:rFonts w:ascii="Arial" w:eastAsia="Times New Roman" w:hAnsi="Arial" w:cs="David"/>
          <w:sz w:val="24"/>
          <w:szCs w:val="24"/>
          <w:rtl/>
        </w:rPr>
      </w:pPr>
      <w:r w:rsidRPr="00F81DEE">
        <w:rPr>
          <w:rFonts w:ascii="Arial" w:eastAsia="Times New Roman" w:hAnsi="Arial" w:cs="David" w:hint="cs"/>
          <w:sz w:val="24"/>
          <w:szCs w:val="24"/>
          <w:u w:val="single"/>
          <w:rtl/>
        </w:rPr>
        <w:t>הסיבה השנייה היא צפיות</w:t>
      </w:r>
      <w:r w:rsidRPr="00F81DEE">
        <w:rPr>
          <w:rFonts w:ascii="Arial" w:eastAsia="Times New Roman" w:hAnsi="Arial" w:cs="David" w:hint="cs"/>
          <w:sz w:val="24"/>
          <w:szCs w:val="24"/>
          <w:rtl/>
        </w:rPr>
        <w:t xml:space="preserve">: אי אפשר לדעת אם באמת היה יוצא רווח מהחוזה אולי דווקא זה שלא נכרת חוזה הביא לטובת הצד השני. </w:t>
      </w:r>
    </w:p>
    <w:p w:rsidR="00B32E64" w:rsidRDefault="00B32E64" w:rsidP="000B519A">
      <w:pPr>
        <w:spacing w:after="0"/>
        <w:rPr>
          <w:rFonts w:ascii="Arial" w:eastAsia="Times New Roman" w:hAnsi="Arial" w:cs="David"/>
          <w:sz w:val="24"/>
          <w:szCs w:val="24"/>
          <w:rtl/>
        </w:rPr>
      </w:pPr>
    </w:p>
    <w:p w:rsidR="00AB2127" w:rsidRPr="00F81DEE" w:rsidRDefault="00AB2127" w:rsidP="000B519A">
      <w:pPr>
        <w:spacing w:after="0"/>
        <w:rPr>
          <w:rFonts w:ascii="Arial" w:eastAsia="Times New Roman" w:hAnsi="Arial" w:cs="David"/>
          <w:sz w:val="24"/>
          <w:szCs w:val="24"/>
          <w:u w:val="single"/>
          <w:rtl/>
        </w:rPr>
      </w:pPr>
      <w:r w:rsidRPr="00F81DEE">
        <w:rPr>
          <w:rFonts w:ascii="Arial" w:eastAsia="Times New Roman" w:hAnsi="Arial" w:cs="David" w:hint="cs"/>
          <w:sz w:val="24"/>
          <w:szCs w:val="24"/>
          <w:u w:val="single"/>
          <w:rtl/>
        </w:rPr>
        <w:t>שינויים שהתרחשו:</w:t>
      </w:r>
    </w:p>
    <w:p w:rsidR="007312AE" w:rsidRDefault="00F81DEE" w:rsidP="00826E08">
      <w:pPr>
        <w:pStyle w:val="ListParagraph"/>
        <w:numPr>
          <w:ilvl w:val="0"/>
          <w:numId w:val="66"/>
        </w:numPr>
        <w:spacing w:after="0"/>
        <w:rPr>
          <w:rFonts w:ascii="Arial" w:eastAsia="Times New Roman" w:hAnsi="Arial" w:cs="David"/>
          <w:sz w:val="24"/>
          <w:szCs w:val="24"/>
        </w:rPr>
      </w:pPr>
      <w:r w:rsidRPr="00F81DEE">
        <w:rPr>
          <w:rFonts w:ascii="Arial" w:eastAsia="Times New Roman" w:hAnsi="Arial" w:cs="David" w:hint="cs"/>
          <w:sz w:val="24"/>
          <w:szCs w:val="24"/>
          <w:highlight w:val="green"/>
          <w:rtl/>
        </w:rPr>
        <w:t>פ</w:t>
      </w:r>
      <w:r w:rsidR="00AB2127" w:rsidRPr="00F81DEE">
        <w:rPr>
          <w:rFonts w:ascii="Arial" w:eastAsia="Times New Roman" w:hAnsi="Arial" w:cs="David" w:hint="cs"/>
          <w:sz w:val="24"/>
          <w:szCs w:val="24"/>
          <w:highlight w:val="green"/>
          <w:rtl/>
        </w:rPr>
        <w:t>ס"ד שיכון עובדים נ' זפניק:</w:t>
      </w:r>
      <w:r w:rsidR="00AB2127" w:rsidRPr="00F81DEE">
        <w:rPr>
          <w:rFonts w:ascii="Arial" w:eastAsia="Times New Roman" w:hAnsi="Arial" w:cs="David" w:hint="cs"/>
          <w:sz w:val="24"/>
          <w:szCs w:val="24"/>
          <w:rtl/>
        </w:rPr>
        <w:t xml:space="preserve"> זפניק תבע תביעה לאכיפת החוזה הוא רצה ששיכון עובדים ימכרו לו את הדירה במחיר של המבצע- אבל אין חוזה ואי אפשר לתבוע אכיפת חוזה שלא נכרת. </w:t>
      </w:r>
      <w:r w:rsidR="007312AE">
        <w:rPr>
          <w:rFonts w:ascii="Arial" w:eastAsia="Times New Roman" w:hAnsi="Arial" w:cs="David" w:hint="cs"/>
          <w:sz w:val="24"/>
          <w:szCs w:val="24"/>
          <w:rtl/>
        </w:rPr>
        <w:t xml:space="preserve">זפניק חתם על חוזה חדש בעלות גבוה יותר. </w:t>
      </w:r>
    </w:p>
    <w:p w:rsidR="007312AE" w:rsidRDefault="00AB2127" w:rsidP="007312AE">
      <w:pPr>
        <w:pStyle w:val="ListParagraph"/>
        <w:spacing w:after="0"/>
        <w:ind w:left="360"/>
        <w:rPr>
          <w:rFonts w:ascii="Arial" w:eastAsia="Times New Roman" w:hAnsi="Arial" w:cs="David"/>
          <w:sz w:val="24"/>
          <w:szCs w:val="24"/>
          <w:rtl/>
        </w:rPr>
      </w:pPr>
      <w:r w:rsidRPr="00F81DEE">
        <w:rPr>
          <w:rFonts w:ascii="Arial" w:eastAsia="Times New Roman" w:hAnsi="Arial" w:cs="David" w:hint="cs"/>
          <w:sz w:val="24"/>
          <w:szCs w:val="24"/>
          <w:rtl/>
        </w:rPr>
        <w:t>הטענה המעניינת של עורך הדין שלו מלצר, הייתה שהפיצויים של סעיף 12 ב' לא ממצים את האפשרויות התרופתיות על הפרת חובת תו"ל במ"ומ- טענה זו אומרת שאפשר לקבל עוד תרופות חוץ מפיצויים- ניתן לפרש זאת בשני אופנים: 1. פיצויים ושום דבר מלבד זה . 2. פיצויים וא</w:t>
      </w:r>
      <w:r w:rsidR="00925A2E">
        <w:rPr>
          <w:rFonts w:ascii="Arial" w:eastAsia="Times New Roman" w:hAnsi="Arial" w:cs="David" w:hint="cs"/>
          <w:sz w:val="24"/>
          <w:szCs w:val="24"/>
          <w:rtl/>
        </w:rPr>
        <w:t>פ</w:t>
      </w:r>
      <w:r w:rsidRPr="00F81DEE">
        <w:rPr>
          <w:rFonts w:ascii="Arial" w:eastAsia="Times New Roman" w:hAnsi="Arial" w:cs="David" w:hint="cs"/>
          <w:sz w:val="24"/>
          <w:szCs w:val="24"/>
          <w:rtl/>
        </w:rPr>
        <w:t xml:space="preserve">שרויות נוספות. </w:t>
      </w:r>
    </w:p>
    <w:p w:rsidR="007312AE" w:rsidRDefault="00AB2127" w:rsidP="007312AE">
      <w:pPr>
        <w:pStyle w:val="ListParagraph"/>
        <w:spacing w:after="0"/>
        <w:ind w:left="360"/>
        <w:rPr>
          <w:rFonts w:ascii="Arial" w:eastAsia="Times New Roman" w:hAnsi="Arial" w:cs="David"/>
          <w:sz w:val="24"/>
          <w:szCs w:val="24"/>
          <w:rtl/>
        </w:rPr>
      </w:pPr>
      <w:r w:rsidRPr="00F81DEE">
        <w:rPr>
          <w:rFonts w:ascii="Arial" w:eastAsia="Times New Roman" w:hAnsi="Arial" w:cs="David" w:hint="cs"/>
          <w:sz w:val="24"/>
          <w:szCs w:val="24"/>
          <w:rtl/>
        </w:rPr>
        <w:lastRenderedPageBreak/>
        <w:t xml:space="preserve">האם הצעת החוק </w:t>
      </w:r>
      <w:r w:rsidR="007312AE">
        <w:rPr>
          <w:rFonts w:ascii="Arial" w:eastAsia="Times New Roman" w:hAnsi="Arial" w:cs="David" w:hint="cs"/>
          <w:sz w:val="24"/>
          <w:szCs w:val="24"/>
          <w:rtl/>
        </w:rPr>
        <w:t xml:space="preserve">לפיצוי בסעיף 12 </w:t>
      </w:r>
      <w:r w:rsidRPr="00F81DEE">
        <w:rPr>
          <w:rFonts w:ascii="Arial" w:eastAsia="Times New Roman" w:hAnsi="Arial" w:cs="David" w:hint="cs"/>
          <w:sz w:val="24"/>
          <w:szCs w:val="24"/>
          <w:rtl/>
        </w:rPr>
        <w:t xml:space="preserve">מוקפת בהסדר שלילי? פיצויים וזהו. או שזה לא הסדר שלילי? </w:t>
      </w:r>
      <w:r w:rsidR="007312AE">
        <w:rPr>
          <w:rFonts w:ascii="Arial" w:eastAsia="Times New Roman" w:hAnsi="Arial" w:cs="David" w:hint="cs"/>
          <w:sz w:val="24"/>
          <w:szCs w:val="24"/>
          <w:rtl/>
        </w:rPr>
        <w:t xml:space="preserve">אפשר </w:t>
      </w:r>
      <w:r w:rsidRPr="00F81DEE">
        <w:rPr>
          <w:rFonts w:ascii="Arial" w:eastAsia="Times New Roman" w:hAnsi="Arial" w:cs="David" w:hint="cs"/>
          <w:sz w:val="24"/>
          <w:szCs w:val="24"/>
          <w:rtl/>
        </w:rPr>
        <w:t xml:space="preserve">פיצויים אבל לא שולל אפשרויות אחרות. </w:t>
      </w:r>
    </w:p>
    <w:p w:rsidR="00F81DEE" w:rsidRDefault="00AB2127" w:rsidP="007312AE">
      <w:pPr>
        <w:pStyle w:val="ListParagraph"/>
        <w:spacing w:after="0"/>
        <w:ind w:left="360"/>
        <w:rPr>
          <w:rFonts w:ascii="Arial" w:eastAsia="Times New Roman" w:hAnsi="Arial" w:cs="David"/>
          <w:sz w:val="24"/>
          <w:szCs w:val="24"/>
        </w:rPr>
      </w:pPr>
      <w:r w:rsidRPr="007312AE">
        <w:rPr>
          <w:rFonts w:ascii="Arial" w:eastAsia="Times New Roman" w:hAnsi="Arial" w:cs="David" w:hint="cs"/>
          <w:i/>
          <w:iCs/>
          <w:sz w:val="24"/>
          <w:szCs w:val="24"/>
          <w:rtl/>
        </w:rPr>
        <w:t>השופטת בן פורת</w:t>
      </w:r>
      <w:r w:rsidRPr="00F81DEE">
        <w:rPr>
          <w:rFonts w:ascii="Arial" w:eastAsia="Times New Roman" w:hAnsi="Arial" w:cs="David" w:hint="cs"/>
          <w:sz w:val="24"/>
          <w:szCs w:val="24"/>
          <w:rtl/>
        </w:rPr>
        <w:t xml:space="preserve"> אומרת שזה שכתוב פיצויים זה לא אומר שום דבר </w:t>
      </w:r>
      <w:r w:rsidRPr="007312AE">
        <w:rPr>
          <w:rFonts w:ascii="Arial" w:eastAsia="Times New Roman" w:hAnsi="Arial" w:cs="David" w:hint="cs"/>
          <w:b/>
          <w:bCs/>
          <w:sz w:val="24"/>
          <w:szCs w:val="24"/>
          <w:rtl/>
        </w:rPr>
        <w:t>והתרופות בסעיף 12 ב' לא בגדר רשימה סגורה</w:t>
      </w:r>
      <w:r w:rsidRPr="00F81DEE">
        <w:rPr>
          <w:rFonts w:ascii="Arial" w:eastAsia="Times New Roman" w:hAnsi="Arial" w:cs="David" w:hint="cs"/>
          <w:sz w:val="24"/>
          <w:szCs w:val="24"/>
          <w:rtl/>
        </w:rPr>
        <w:t>. ההסבר לכך: החובה קבועה בסעיף 12 א' והסנקציה על הפרת הנורמה קבועה בסעיף 12</w:t>
      </w:r>
      <w:r w:rsidR="007312AE">
        <w:rPr>
          <w:rFonts w:ascii="Arial" w:eastAsia="Times New Roman" w:hAnsi="Arial" w:cs="David" w:hint="cs"/>
          <w:sz w:val="24"/>
          <w:szCs w:val="24"/>
          <w:rtl/>
        </w:rPr>
        <w:t>ב'</w:t>
      </w:r>
      <w:r w:rsidRPr="00F81DEE">
        <w:rPr>
          <w:rFonts w:ascii="Arial" w:eastAsia="Times New Roman" w:hAnsi="Arial" w:cs="David" w:hint="cs"/>
          <w:sz w:val="24"/>
          <w:szCs w:val="24"/>
          <w:rtl/>
        </w:rPr>
        <w:t>.</w:t>
      </w:r>
    </w:p>
    <w:p w:rsidR="00F81DEE" w:rsidRDefault="007312AE" w:rsidP="00F81DEE">
      <w:pPr>
        <w:pStyle w:val="ListParagraph"/>
        <w:spacing w:after="0"/>
        <w:ind w:left="360"/>
        <w:rPr>
          <w:rFonts w:ascii="Arial" w:eastAsia="Times New Roman" w:hAnsi="Arial" w:cs="David"/>
          <w:sz w:val="24"/>
          <w:szCs w:val="24"/>
          <w:rtl/>
        </w:rPr>
      </w:pPr>
      <w:r>
        <w:rPr>
          <w:rFonts w:ascii="Arial" w:eastAsia="Times New Roman" w:hAnsi="Arial" w:cs="David" w:hint="cs"/>
          <w:sz w:val="24"/>
          <w:szCs w:val="24"/>
          <w:rtl/>
        </w:rPr>
        <w:t xml:space="preserve">גם </w:t>
      </w:r>
      <w:r w:rsidR="00AB2127" w:rsidRPr="00F81DEE">
        <w:rPr>
          <w:rFonts w:ascii="Arial" w:eastAsia="Times New Roman" w:hAnsi="Arial" w:cs="David" w:hint="cs"/>
          <w:sz w:val="24"/>
          <w:szCs w:val="24"/>
          <w:rtl/>
        </w:rPr>
        <w:t xml:space="preserve">סעיף 39 מחייב לנהוג בתום לב רק שם זה לא במו"מ אלא אחרי שנכרת החוזה. במבט על 39 נקבעת רק החובה ואין בו שום סנקציה. </w:t>
      </w:r>
    </w:p>
    <w:p w:rsidR="007312AE" w:rsidRDefault="007312AE" w:rsidP="00F81DEE">
      <w:pPr>
        <w:pStyle w:val="ListParagraph"/>
        <w:spacing w:after="0"/>
        <w:ind w:left="360"/>
        <w:rPr>
          <w:rFonts w:ascii="Arial" w:eastAsia="Times New Roman" w:hAnsi="Arial" w:cs="David"/>
          <w:sz w:val="24"/>
          <w:szCs w:val="24"/>
          <w:rtl/>
        </w:rPr>
      </w:pPr>
    </w:p>
    <w:p w:rsidR="007312AE" w:rsidRDefault="00AB2127" w:rsidP="00F81DEE">
      <w:pPr>
        <w:pStyle w:val="ListParagraph"/>
        <w:spacing w:after="0"/>
        <w:ind w:left="360"/>
        <w:rPr>
          <w:rFonts w:ascii="Arial" w:eastAsia="Times New Roman" w:hAnsi="Arial" w:cs="David"/>
          <w:sz w:val="24"/>
          <w:szCs w:val="24"/>
          <w:rtl/>
        </w:rPr>
      </w:pPr>
      <w:r w:rsidRPr="00AB2127">
        <w:rPr>
          <w:rFonts w:ascii="Arial" w:eastAsia="Times New Roman" w:hAnsi="Arial" w:cs="David" w:hint="cs"/>
          <w:sz w:val="24"/>
          <w:szCs w:val="24"/>
          <w:rtl/>
        </w:rPr>
        <w:t xml:space="preserve">ברק אומר </w:t>
      </w:r>
      <w:r w:rsidR="007312AE" w:rsidRPr="007312AE">
        <w:rPr>
          <w:rFonts w:ascii="Arial" w:eastAsia="Times New Roman" w:hAnsi="Arial" w:cs="David" w:hint="cs"/>
          <w:sz w:val="24"/>
          <w:szCs w:val="24"/>
          <w:rtl/>
        </w:rPr>
        <w:t>בפס"ד שקדם לזפניק</w:t>
      </w:r>
      <w:r w:rsidR="007312AE">
        <w:rPr>
          <w:rFonts w:ascii="Arial" w:eastAsia="Times New Roman" w:hAnsi="Arial" w:cs="David" w:hint="cs"/>
          <w:sz w:val="24"/>
          <w:szCs w:val="24"/>
          <w:rtl/>
        </w:rPr>
        <w:t>-</w:t>
      </w:r>
      <w:r w:rsidR="007312AE" w:rsidRPr="007312AE">
        <w:rPr>
          <w:rFonts w:ascii="Arial" w:eastAsia="Times New Roman" w:hAnsi="Arial" w:cs="David" w:hint="cs"/>
          <w:sz w:val="24"/>
          <w:szCs w:val="24"/>
          <w:rtl/>
        </w:rPr>
        <w:t xml:space="preserve"> </w:t>
      </w:r>
      <w:r w:rsidR="007312AE">
        <w:rPr>
          <w:rFonts w:ascii="Arial" w:eastAsia="Times New Roman" w:hAnsi="Arial" w:cs="David" w:hint="cs"/>
          <w:sz w:val="24"/>
          <w:szCs w:val="24"/>
          <w:highlight w:val="green"/>
          <w:rtl/>
        </w:rPr>
        <w:t>בג"צ</w:t>
      </w:r>
      <w:r w:rsidRPr="00AB2127">
        <w:rPr>
          <w:rFonts w:ascii="Arial" w:eastAsia="Times New Roman" w:hAnsi="Arial" w:cs="David" w:hint="cs"/>
          <w:sz w:val="24"/>
          <w:szCs w:val="24"/>
          <w:highlight w:val="green"/>
          <w:rtl/>
        </w:rPr>
        <w:t xml:space="preserve"> תחבורה ציבורית באר שבע נ' בית הדין לעבודה</w:t>
      </w:r>
      <w:r w:rsidRPr="00AB2127">
        <w:rPr>
          <w:rFonts w:ascii="Arial" w:eastAsia="Times New Roman" w:hAnsi="Arial" w:cs="David" w:hint="cs"/>
          <w:sz w:val="24"/>
          <w:szCs w:val="24"/>
          <w:rtl/>
        </w:rPr>
        <w:t xml:space="preserve"> כי ברור שהסעיף לא קובע חובה מוסרית אלא נורמה משפטית  (כי זה</w:t>
      </w:r>
      <w:r w:rsidR="007312AE">
        <w:rPr>
          <w:rFonts w:ascii="Arial" w:eastAsia="Times New Roman" w:hAnsi="Arial" w:cs="David" w:hint="cs"/>
          <w:sz w:val="24"/>
          <w:szCs w:val="24"/>
          <w:rtl/>
        </w:rPr>
        <w:t xml:space="preserve"> כתוב בחוק) המאפיין נורמה משפטית</w:t>
      </w:r>
      <w:r w:rsidRPr="00AB2127">
        <w:rPr>
          <w:rFonts w:ascii="Arial" w:eastAsia="Times New Roman" w:hAnsi="Arial" w:cs="David" w:hint="cs"/>
          <w:sz w:val="24"/>
          <w:szCs w:val="24"/>
          <w:rtl/>
        </w:rPr>
        <w:t xml:space="preserve"> הוא קיומה של סנקציה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אז מה הסנקציה?</w:t>
      </w:r>
      <w:r w:rsidR="00C77A25">
        <w:rPr>
          <w:rFonts w:ascii="Arial" w:eastAsia="Times New Roman" w:hAnsi="Arial" w:cs="David" w:hint="cs"/>
          <w:sz w:val="24"/>
          <w:szCs w:val="24"/>
          <w:rtl/>
        </w:rPr>
        <w:t xml:space="preserve">עלול להשתמע כי משום שאין סנקציה הנורמה בס' 39 היא מוסרית או זה לא כך עפ"י דברי ברק שמחדש וקובע כי </w:t>
      </w:r>
      <w:r w:rsidRPr="00AB2127">
        <w:rPr>
          <w:rFonts w:ascii="Arial" w:eastAsia="Times New Roman" w:hAnsi="Arial" w:cs="David" w:hint="cs"/>
          <w:sz w:val="24"/>
          <w:szCs w:val="24"/>
          <w:rtl/>
        </w:rPr>
        <w:t xml:space="preserve">חובת תום הלב היא חובה כל כך רחבה שיכולה להתעורר בנסיבות שונות </w:t>
      </w:r>
      <w:r w:rsidR="007312AE">
        <w:rPr>
          <w:rFonts w:ascii="Arial" w:eastAsia="Times New Roman" w:hAnsi="Arial" w:cs="David" w:hint="cs"/>
          <w:sz w:val="24"/>
          <w:szCs w:val="24"/>
          <w:rtl/>
        </w:rPr>
        <w:t>ואין לקבוע סנקציה ספציפית והסעיף משאיר</w:t>
      </w:r>
      <w:r w:rsidRPr="00AB2127">
        <w:rPr>
          <w:rFonts w:ascii="Arial" w:eastAsia="Times New Roman" w:hAnsi="Arial" w:cs="David" w:hint="cs"/>
          <w:sz w:val="24"/>
          <w:szCs w:val="24"/>
          <w:rtl/>
        </w:rPr>
        <w:t xml:space="preserve"> שיקול דעת לביהמ"ש</w:t>
      </w:r>
      <w:r w:rsidR="007312AE">
        <w:rPr>
          <w:rFonts w:ascii="Arial" w:eastAsia="Times New Roman" w:hAnsi="Arial" w:cs="David" w:hint="cs"/>
          <w:sz w:val="24"/>
          <w:szCs w:val="24"/>
          <w:rtl/>
        </w:rPr>
        <w:t xml:space="preserve"> לקבוע איזו סנקציה תפעל ולכן הסנקציה</w:t>
      </w:r>
      <w:r w:rsidRPr="00AB2127">
        <w:rPr>
          <w:rFonts w:ascii="Arial" w:eastAsia="Times New Roman" w:hAnsi="Arial" w:cs="David" w:hint="cs"/>
          <w:sz w:val="24"/>
          <w:szCs w:val="24"/>
          <w:rtl/>
        </w:rPr>
        <w:t xml:space="preserve"> לא כתובה בחוק. </w:t>
      </w:r>
    </w:p>
    <w:p w:rsidR="00AB2127" w:rsidRPr="00AB2127" w:rsidRDefault="00AB2127" w:rsidP="00F81DEE">
      <w:pPr>
        <w:pStyle w:val="ListParagraph"/>
        <w:spacing w:after="0"/>
        <w:ind w:left="360"/>
        <w:rPr>
          <w:rFonts w:ascii="Arial" w:eastAsia="Times New Roman" w:hAnsi="Arial" w:cs="David"/>
          <w:sz w:val="24"/>
          <w:szCs w:val="24"/>
          <w:rtl/>
        </w:rPr>
      </w:pPr>
      <w:r w:rsidRPr="00AB2127">
        <w:rPr>
          <w:rFonts w:ascii="Arial" w:eastAsia="Times New Roman" w:hAnsi="Arial" w:cs="David" w:hint="cs"/>
          <w:sz w:val="24"/>
          <w:szCs w:val="24"/>
          <w:rtl/>
        </w:rPr>
        <w:t xml:space="preserve">השופטת בן פורת אומרת </w:t>
      </w:r>
      <w:r w:rsidRPr="00C77A25">
        <w:rPr>
          <w:rFonts w:ascii="Arial" w:eastAsia="Times New Roman" w:hAnsi="Arial" w:cs="David" w:hint="cs"/>
          <w:sz w:val="24"/>
          <w:szCs w:val="24"/>
          <w:highlight w:val="green"/>
          <w:rtl/>
        </w:rPr>
        <w:t>בפס"ד שיכון עובדים נ' זפניק</w:t>
      </w:r>
      <w:r w:rsidRPr="00AB2127">
        <w:rPr>
          <w:rFonts w:ascii="Arial" w:eastAsia="Times New Roman" w:hAnsi="Arial" w:cs="David" w:hint="cs"/>
          <w:sz w:val="24"/>
          <w:szCs w:val="24"/>
          <w:rtl/>
        </w:rPr>
        <w:t xml:space="preserve"> שאותו הדבר גם בסעיף 12 ולא יכול להיות שהתרופה היחידה היא פיצויים ולכן המחוקק לא מתכוון רק </w:t>
      </w:r>
      <w:r w:rsidR="00C77A25">
        <w:rPr>
          <w:rFonts w:ascii="Arial" w:eastAsia="Times New Roman" w:hAnsi="Arial" w:cs="David" w:hint="cs"/>
          <w:sz w:val="24"/>
          <w:szCs w:val="24"/>
          <w:rtl/>
        </w:rPr>
        <w:t>ל</w:t>
      </w:r>
      <w:r w:rsidRPr="00AB2127">
        <w:rPr>
          <w:rFonts w:ascii="Arial" w:eastAsia="Times New Roman" w:hAnsi="Arial" w:cs="David" w:hint="cs"/>
          <w:sz w:val="24"/>
          <w:szCs w:val="24"/>
          <w:rtl/>
        </w:rPr>
        <w:t xml:space="preserve">פיצויים. </w:t>
      </w:r>
    </w:p>
    <w:p w:rsidR="00C77A25" w:rsidRDefault="00C77A25" w:rsidP="00C77A25">
      <w:pPr>
        <w:pStyle w:val="ListParagraph"/>
        <w:spacing w:after="0"/>
        <w:ind w:left="360"/>
        <w:rPr>
          <w:rFonts w:ascii="Arial" w:eastAsia="Times New Roman" w:hAnsi="Arial" w:cs="David"/>
          <w:sz w:val="24"/>
          <w:szCs w:val="24"/>
          <w:rtl/>
        </w:rPr>
      </w:pPr>
    </w:p>
    <w:p w:rsidR="00F81DEE" w:rsidRDefault="00AB2127" w:rsidP="00C77A25">
      <w:pPr>
        <w:pStyle w:val="ListParagraph"/>
        <w:spacing w:after="0"/>
        <w:ind w:left="360"/>
        <w:rPr>
          <w:rFonts w:ascii="Arial" w:eastAsia="Times New Roman" w:hAnsi="Arial" w:cs="David"/>
          <w:sz w:val="24"/>
          <w:szCs w:val="24"/>
        </w:rPr>
      </w:pPr>
      <w:r w:rsidRPr="00F81DEE">
        <w:rPr>
          <w:rFonts w:ascii="Arial" w:eastAsia="Times New Roman" w:hAnsi="Arial" w:cs="David" w:hint="cs"/>
          <w:sz w:val="24"/>
          <w:szCs w:val="24"/>
          <w:rtl/>
        </w:rPr>
        <w:t>השופטת בן פורת מקבלת את</w:t>
      </w:r>
      <w:r w:rsidR="00C77A25">
        <w:rPr>
          <w:rFonts w:ascii="Arial" w:eastAsia="Times New Roman" w:hAnsi="Arial" w:cs="David" w:hint="cs"/>
          <w:sz w:val="24"/>
          <w:szCs w:val="24"/>
          <w:rtl/>
        </w:rPr>
        <w:t xml:space="preserve"> טענתו של זפניק לא רק שהתרופת</w:t>
      </w:r>
      <w:r w:rsidRPr="00F81DEE">
        <w:rPr>
          <w:rFonts w:ascii="Arial" w:eastAsia="Times New Roman" w:hAnsi="Arial" w:cs="David" w:hint="cs"/>
          <w:sz w:val="24"/>
          <w:szCs w:val="24"/>
          <w:rtl/>
        </w:rPr>
        <w:t xml:space="preserve"> </w:t>
      </w:r>
      <w:r w:rsidR="00C77A25">
        <w:rPr>
          <w:rFonts w:ascii="Arial" w:eastAsia="Times New Roman" w:hAnsi="Arial" w:cs="David" w:hint="cs"/>
          <w:sz w:val="24"/>
          <w:szCs w:val="24"/>
          <w:rtl/>
        </w:rPr>
        <w:t>ה</w:t>
      </w:r>
      <w:r w:rsidRPr="00F81DEE">
        <w:rPr>
          <w:rFonts w:ascii="Arial" w:eastAsia="Times New Roman" w:hAnsi="Arial" w:cs="David" w:hint="cs"/>
          <w:sz w:val="24"/>
          <w:szCs w:val="24"/>
          <w:rtl/>
        </w:rPr>
        <w:t>פיצוי</w:t>
      </w:r>
      <w:r w:rsidR="00C77A25">
        <w:rPr>
          <w:rFonts w:ascii="Arial" w:eastAsia="Times New Roman" w:hAnsi="Arial" w:cs="David" w:hint="cs"/>
          <w:sz w:val="24"/>
          <w:szCs w:val="24"/>
          <w:rtl/>
        </w:rPr>
        <w:t xml:space="preserve">ים היא לא היחידה היא </w:t>
      </w:r>
      <w:r w:rsidRPr="00F81DEE">
        <w:rPr>
          <w:rFonts w:ascii="Arial" w:eastAsia="Times New Roman" w:hAnsi="Arial" w:cs="David" w:hint="cs"/>
          <w:sz w:val="24"/>
          <w:szCs w:val="24"/>
          <w:rtl/>
        </w:rPr>
        <w:t>גם מוסיפה תרופה שבכלל לא מצוייה בדין הישראלי: מעצם ההכרה בדרישת תום הלב כעקרון על נובע שאין להצר לפיצויים בלבד</w:t>
      </w:r>
      <w:r w:rsidR="00F81DEE">
        <w:rPr>
          <w:rFonts w:ascii="Arial" w:eastAsia="Times New Roman" w:hAnsi="Arial" w:cs="David" w:hint="cs"/>
          <w:sz w:val="24"/>
          <w:szCs w:val="24"/>
          <w:rtl/>
        </w:rPr>
        <w:t xml:space="preserve">... מסכימה אני </w:t>
      </w:r>
      <w:r w:rsidR="00F81DEE" w:rsidRPr="00C77A25">
        <w:rPr>
          <w:rFonts w:ascii="Arial" w:eastAsia="Times New Roman" w:hAnsi="Arial" w:cs="David" w:hint="cs"/>
          <w:b/>
          <w:bCs/>
          <w:sz w:val="24"/>
          <w:szCs w:val="24"/>
          <w:rtl/>
        </w:rPr>
        <w:t>שאשם בהתקשרות</w:t>
      </w:r>
      <w:r w:rsidR="00F81DEE">
        <w:rPr>
          <w:rFonts w:ascii="Arial" w:eastAsia="Times New Roman" w:hAnsi="Arial" w:cs="David" w:hint="cs"/>
          <w:sz w:val="24"/>
          <w:szCs w:val="24"/>
          <w:rtl/>
        </w:rPr>
        <w:t xml:space="preserve"> מצד</w:t>
      </w:r>
      <w:r w:rsidRPr="00F81DEE">
        <w:rPr>
          <w:rFonts w:ascii="Arial" w:eastAsia="Times New Roman" w:hAnsi="Arial" w:cs="David" w:hint="cs"/>
          <w:sz w:val="24"/>
          <w:szCs w:val="24"/>
          <w:rtl/>
        </w:rPr>
        <w:t xml:space="preserve"> החברה היא מניעת ביצועם של פעולות ההפקדה... כיוון שכך יש לראות את מצב המשיבות כאילו 2 הפעולות הללו מבעוד מועד" </w:t>
      </w:r>
      <w:r w:rsidRPr="00F81DEE">
        <w:rPr>
          <w:rFonts w:ascii="Arial" w:eastAsia="Times New Roman" w:hAnsi="Arial" w:cs="David"/>
          <w:sz w:val="24"/>
          <w:szCs w:val="24"/>
          <w:rtl/>
        </w:rPr>
        <w:t>–</w:t>
      </w:r>
      <w:r w:rsidRPr="00F81DEE">
        <w:rPr>
          <w:rFonts w:ascii="Arial" w:eastAsia="Times New Roman" w:hAnsi="Arial" w:cs="David" w:hint="cs"/>
          <w:sz w:val="24"/>
          <w:szCs w:val="24"/>
          <w:rtl/>
        </w:rPr>
        <w:t xml:space="preserve"> כדי שיכרת חוזה היה צריך לבצע קיבול. </w:t>
      </w:r>
      <w:r w:rsidRPr="00C77A25">
        <w:rPr>
          <w:rFonts w:ascii="Arial" w:eastAsia="Times New Roman" w:hAnsi="Arial" w:cs="David" w:hint="cs"/>
          <w:b/>
          <w:bCs/>
          <w:sz w:val="24"/>
          <w:szCs w:val="24"/>
          <w:rtl/>
        </w:rPr>
        <w:t>שיכון עובדים בחוסר תום לב מנעה את האפשרות לבצע קיבול</w:t>
      </w:r>
      <w:r w:rsidR="00C77A25">
        <w:rPr>
          <w:rFonts w:ascii="Arial" w:eastAsia="Times New Roman" w:hAnsi="Arial" w:cs="David" w:hint="cs"/>
          <w:b/>
          <w:bCs/>
          <w:sz w:val="24"/>
          <w:szCs w:val="24"/>
          <w:rtl/>
        </w:rPr>
        <w:t xml:space="preserve"> ואילו שיכון עובדים לוקה ב"אשם בהתקשרות" ז"א היא מנעה את ההתקשרות</w:t>
      </w:r>
      <w:r w:rsidRPr="00C77A25">
        <w:rPr>
          <w:rFonts w:ascii="Arial" w:eastAsia="Times New Roman" w:hAnsi="Arial" w:cs="David" w:hint="cs"/>
          <w:b/>
          <w:bCs/>
          <w:sz w:val="24"/>
          <w:szCs w:val="24"/>
          <w:rtl/>
        </w:rPr>
        <w:t xml:space="preserve">- </w:t>
      </w:r>
      <w:r w:rsidR="00C77A25">
        <w:rPr>
          <w:rFonts w:ascii="Arial" w:eastAsia="Times New Roman" w:hAnsi="Arial" w:cs="David" w:hint="cs"/>
          <w:b/>
          <w:bCs/>
          <w:sz w:val="24"/>
          <w:szCs w:val="24"/>
          <w:rtl/>
        </w:rPr>
        <w:t xml:space="preserve">ולכן צריכה לפצות על כך כאשר </w:t>
      </w:r>
      <w:r w:rsidRPr="00C77A25">
        <w:rPr>
          <w:rFonts w:ascii="Arial" w:eastAsia="Times New Roman" w:hAnsi="Arial" w:cs="David" w:hint="cs"/>
          <w:b/>
          <w:bCs/>
          <w:sz w:val="24"/>
          <w:szCs w:val="24"/>
          <w:rtl/>
        </w:rPr>
        <w:t>התרופה היא "אשם בהתקשרות"</w:t>
      </w:r>
      <w:r w:rsidRPr="00F81DEE">
        <w:rPr>
          <w:rFonts w:ascii="Arial" w:eastAsia="Times New Roman" w:hAnsi="Arial" w:cs="David" w:hint="cs"/>
          <w:sz w:val="24"/>
          <w:szCs w:val="24"/>
          <w:rtl/>
        </w:rPr>
        <w:t xml:space="preserve"> (לא קיים דבר כזה זה לקוח מהדין הגרמני והיא המציאה את זה) ומשמ</w:t>
      </w:r>
      <w:r w:rsidR="001071FA">
        <w:rPr>
          <w:rFonts w:ascii="Arial" w:eastAsia="Times New Roman" w:hAnsi="Arial" w:cs="David" w:hint="cs"/>
          <w:sz w:val="24"/>
          <w:szCs w:val="24"/>
          <w:rtl/>
        </w:rPr>
        <w:t>עותה היא שאם המו"מ לא הושלם ואחד</w:t>
      </w:r>
      <w:r w:rsidRPr="00F81DEE">
        <w:rPr>
          <w:rFonts w:ascii="Arial" w:eastAsia="Times New Roman" w:hAnsi="Arial" w:cs="David" w:hint="cs"/>
          <w:sz w:val="24"/>
          <w:szCs w:val="24"/>
          <w:rtl/>
        </w:rPr>
        <w:t xml:space="preserve"> הצדדים מנע בחוסר תום לב את כריתת החוזה , רואים את </w:t>
      </w:r>
      <w:r w:rsidR="00C77A25">
        <w:rPr>
          <w:rFonts w:ascii="Arial" w:eastAsia="Times New Roman" w:hAnsi="Arial" w:cs="David" w:hint="cs"/>
          <w:sz w:val="24"/>
          <w:szCs w:val="24"/>
          <w:rtl/>
        </w:rPr>
        <w:t>הפעולות שלא בוצעו (הקיבול הנדרש</w:t>
      </w:r>
      <w:r w:rsidRPr="00F81DEE">
        <w:rPr>
          <w:rFonts w:ascii="Arial" w:eastAsia="Times New Roman" w:hAnsi="Arial" w:cs="David" w:hint="cs"/>
          <w:sz w:val="24"/>
          <w:szCs w:val="24"/>
          <w:rtl/>
        </w:rPr>
        <w:t xml:space="preserve">) כאילו הם כן בוצעו! </w:t>
      </w:r>
      <w:r w:rsidR="00C77A25">
        <w:rPr>
          <w:rFonts w:ascii="Arial" w:eastAsia="Times New Roman" w:hAnsi="Arial" w:cs="David" w:hint="cs"/>
          <w:sz w:val="24"/>
          <w:szCs w:val="24"/>
          <w:rtl/>
        </w:rPr>
        <w:t xml:space="preserve">ואז </w:t>
      </w:r>
      <w:r w:rsidRPr="00F81DEE">
        <w:rPr>
          <w:rFonts w:ascii="Arial" w:eastAsia="Times New Roman" w:hAnsi="Arial" w:cs="David" w:hint="cs"/>
          <w:sz w:val="24"/>
          <w:szCs w:val="24"/>
          <w:rtl/>
        </w:rPr>
        <w:t xml:space="preserve">רואים את החוזה כאילו הוא נכרת- זו התרופה. </w:t>
      </w:r>
    </w:p>
    <w:p w:rsidR="00F81DEE" w:rsidRDefault="00AB2127" w:rsidP="00F81DEE">
      <w:pPr>
        <w:pStyle w:val="ListParagraph"/>
        <w:spacing w:after="0"/>
        <w:ind w:left="360"/>
        <w:rPr>
          <w:rFonts w:ascii="Arial" w:eastAsia="Times New Roman" w:hAnsi="Arial" w:cs="David"/>
          <w:sz w:val="24"/>
          <w:szCs w:val="24"/>
          <w:rtl/>
        </w:rPr>
      </w:pPr>
      <w:r w:rsidRPr="00F81DEE">
        <w:rPr>
          <w:rFonts w:ascii="Arial" w:eastAsia="Times New Roman" w:hAnsi="Arial" w:cs="David" w:hint="cs"/>
          <w:b/>
          <w:bCs/>
          <w:sz w:val="24"/>
          <w:szCs w:val="24"/>
          <w:highlight w:val="yellow"/>
          <w:rtl/>
        </w:rPr>
        <w:t>פתאום אנו רואים כי חוזה יכול להכרת לא רק בדרך של הצעה וקיבול אלא גם בדרך של הצעה + חוסר תום לב.</w:t>
      </w:r>
      <w:r w:rsidRPr="00F81DEE">
        <w:rPr>
          <w:rFonts w:ascii="Arial" w:eastAsia="Times New Roman" w:hAnsi="Arial" w:cs="David" w:hint="cs"/>
          <w:b/>
          <w:bCs/>
          <w:sz w:val="24"/>
          <w:szCs w:val="24"/>
          <w:rtl/>
        </w:rPr>
        <w:t xml:space="preserve"> </w:t>
      </w:r>
      <w:r w:rsidRPr="00C77A25">
        <w:rPr>
          <w:rFonts w:ascii="Arial" w:eastAsia="Times New Roman" w:hAnsi="Arial" w:cs="David" w:hint="cs"/>
          <w:b/>
          <w:bCs/>
          <w:sz w:val="24"/>
          <w:szCs w:val="24"/>
          <w:rtl/>
        </w:rPr>
        <w:t>ואז אם בעצם החוזה נכרת עברנו למישור של הפרת חוזה.</w:t>
      </w:r>
      <w:r w:rsidRPr="00F81DEE">
        <w:rPr>
          <w:rFonts w:ascii="Arial" w:eastAsia="Times New Roman" w:hAnsi="Arial" w:cs="David" w:hint="cs"/>
          <w:sz w:val="24"/>
          <w:szCs w:val="24"/>
          <w:rtl/>
        </w:rPr>
        <w:t xml:space="preserve"> האשם בהתקשרות מעביר אותנו להפרת חוזה </w:t>
      </w:r>
      <w:r w:rsidRPr="00C77A25">
        <w:rPr>
          <w:rFonts w:ascii="Arial" w:eastAsia="Times New Roman" w:hAnsi="Arial" w:cs="David" w:hint="cs"/>
          <w:b/>
          <w:bCs/>
          <w:sz w:val="24"/>
          <w:szCs w:val="24"/>
          <w:rtl/>
        </w:rPr>
        <w:t>ואז ניתן לקבל את כל התרופות שיש בחוק התרופות!</w:t>
      </w:r>
      <w:r w:rsidRPr="00F81DEE">
        <w:rPr>
          <w:rFonts w:ascii="Arial" w:eastAsia="Times New Roman" w:hAnsi="Arial" w:cs="David" w:hint="cs"/>
          <w:sz w:val="24"/>
          <w:szCs w:val="24"/>
          <w:rtl/>
        </w:rPr>
        <w:t xml:space="preserve"> </w:t>
      </w:r>
    </w:p>
    <w:p w:rsidR="00F81DEE" w:rsidRDefault="00AB2127" w:rsidP="00F81DEE">
      <w:pPr>
        <w:pStyle w:val="ListParagraph"/>
        <w:spacing w:after="0"/>
        <w:ind w:left="360"/>
        <w:rPr>
          <w:rFonts w:ascii="Arial" w:eastAsia="Times New Roman" w:hAnsi="Arial" w:cs="David"/>
          <w:sz w:val="24"/>
          <w:szCs w:val="24"/>
          <w:rtl/>
        </w:rPr>
      </w:pPr>
      <w:r w:rsidRPr="00AB2127">
        <w:rPr>
          <w:rFonts w:ascii="Arial" w:eastAsia="Times New Roman" w:hAnsi="Arial" w:cs="David" w:hint="cs"/>
          <w:b/>
          <w:bCs/>
          <w:sz w:val="24"/>
          <w:szCs w:val="24"/>
          <w:rtl/>
        </w:rPr>
        <w:t>שימי לב שההלכה הזו לא מחייבת</w:t>
      </w:r>
      <w:r w:rsidRPr="00AB2127">
        <w:rPr>
          <w:rFonts w:ascii="Arial" w:eastAsia="Times New Roman" w:hAnsi="Arial" w:cs="David" w:hint="cs"/>
          <w:sz w:val="24"/>
          <w:szCs w:val="24"/>
          <w:rtl/>
        </w:rPr>
        <w:t xml:space="preserve"> כי היא נאמרה בדרך אגב ובגלל שזפניק חתם על הסכם הויתור זה הוא הפסיד בפס"ד.</w:t>
      </w:r>
    </w:p>
    <w:p w:rsidR="00F81DEE" w:rsidRDefault="00AB2127" w:rsidP="00F81DEE">
      <w:pPr>
        <w:pStyle w:val="ListParagraph"/>
        <w:spacing w:after="0"/>
        <w:ind w:left="360"/>
        <w:rPr>
          <w:rFonts w:ascii="Arial" w:eastAsia="Times New Roman" w:hAnsi="Arial" w:cs="David"/>
          <w:sz w:val="24"/>
          <w:szCs w:val="24"/>
          <w:rtl/>
        </w:rPr>
      </w:pPr>
      <w:r w:rsidRPr="00AB2127">
        <w:rPr>
          <w:rFonts w:ascii="Arial" w:eastAsia="Times New Roman" w:hAnsi="Arial" w:cs="David" w:hint="cs"/>
          <w:b/>
          <w:bCs/>
          <w:sz w:val="24"/>
          <w:szCs w:val="24"/>
          <w:highlight w:val="yellow"/>
          <w:rtl/>
        </w:rPr>
        <w:t>האפשרות לתבוע את הסעד של הפרת תו"ל על בסיס "אשם בהתקשרות" הפכה מאוחר יותר להלכה מחייבת:</w:t>
      </w:r>
      <w:r w:rsidRPr="00AB2127">
        <w:rPr>
          <w:rFonts w:ascii="Arial" w:eastAsia="Times New Roman" w:hAnsi="Arial" w:cs="David" w:hint="cs"/>
          <w:sz w:val="24"/>
          <w:szCs w:val="24"/>
          <w:rtl/>
        </w:rPr>
        <w:t xml:space="preserve"> </w:t>
      </w:r>
    </w:p>
    <w:p w:rsidR="00EC5F52" w:rsidRDefault="00AB2127" w:rsidP="00EC5F52">
      <w:pPr>
        <w:pStyle w:val="ListParagraph"/>
        <w:spacing w:after="0"/>
        <w:ind w:left="360"/>
        <w:rPr>
          <w:rFonts w:ascii="Arial" w:eastAsia="Times New Roman" w:hAnsi="Arial" w:cs="David"/>
          <w:sz w:val="24"/>
          <w:szCs w:val="24"/>
          <w:rtl/>
        </w:rPr>
      </w:pPr>
      <w:r w:rsidRPr="00EC5F52">
        <w:rPr>
          <w:rFonts w:ascii="Arial" w:eastAsia="Times New Roman" w:hAnsi="Arial" w:cs="David" w:hint="cs"/>
          <w:sz w:val="24"/>
          <w:szCs w:val="24"/>
          <w:highlight w:val="green"/>
          <w:rtl/>
        </w:rPr>
        <w:t>לדוגמא בפס"ד קלמר נ' גיא</w:t>
      </w:r>
      <w:r w:rsidRPr="00AB2127">
        <w:rPr>
          <w:rFonts w:ascii="Arial" w:eastAsia="Times New Roman" w:hAnsi="Arial" w:cs="David" w:hint="cs"/>
          <w:sz w:val="24"/>
          <w:szCs w:val="24"/>
          <w:rtl/>
        </w:rPr>
        <w:t>-כדי שיכרת חוזה תקף צריך הצעה וקיבול אבל אם זה חוזה שצריך דרישת כתב לא מספיק הצעה וקיבול אלא גם מסמך כתוב בעקרון.</w:t>
      </w:r>
    </w:p>
    <w:p w:rsidR="00EC5F52" w:rsidRDefault="00AB2127" w:rsidP="00EC5F52">
      <w:pPr>
        <w:pStyle w:val="ListParagraph"/>
        <w:spacing w:after="0"/>
        <w:ind w:left="360"/>
        <w:rPr>
          <w:rFonts w:ascii="Arial" w:eastAsia="Times New Roman" w:hAnsi="Arial" w:cs="David"/>
          <w:sz w:val="24"/>
          <w:szCs w:val="24"/>
          <w:rtl/>
        </w:rPr>
      </w:pPr>
      <w:r w:rsidRPr="00AB2127">
        <w:rPr>
          <w:rFonts w:ascii="Arial" w:eastAsia="Times New Roman" w:hAnsi="Arial" w:cs="David" w:hint="cs"/>
          <w:sz w:val="24"/>
          <w:szCs w:val="24"/>
          <w:rtl/>
        </w:rPr>
        <w:t xml:space="preserve">בפס"ד זפניק הייתה הצעה- והיה </w:t>
      </w:r>
      <w:r w:rsidR="00C77A25">
        <w:rPr>
          <w:rFonts w:ascii="Arial" w:eastAsia="Times New Roman" w:hAnsi="Arial" w:cs="David" w:hint="cs"/>
          <w:sz w:val="24"/>
          <w:szCs w:val="24"/>
          <w:rtl/>
        </w:rPr>
        <w:t>כתב- לא היה קיבול. ביהמ"ש אומר ב</w:t>
      </w:r>
      <w:r w:rsidRPr="00AB2127">
        <w:rPr>
          <w:rFonts w:ascii="Arial" w:eastAsia="Times New Roman" w:hAnsi="Arial" w:cs="David" w:hint="cs"/>
          <w:sz w:val="24"/>
          <w:szCs w:val="24"/>
          <w:rtl/>
        </w:rPr>
        <w:t>אמרת אגב שמכוח עקרון של "אשם בהתקשרות" אפשר לראות את הקיבול כאילו הוא התבצע.</w:t>
      </w:r>
    </w:p>
    <w:p w:rsidR="00EC5F52" w:rsidRDefault="00AB2127" w:rsidP="00EC5F52">
      <w:pPr>
        <w:pStyle w:val="ListParagraph"/>
        <w:spacing w:after="0"/>
        <w:ind w:left="360"/>
        <w:rPr>
          <w:rFonts w:ascii="Arial" w:eastAsia="Times New Roman" w:hAnsi="Arial" w:cs="David"/>
          <w:sz w:val="24"/>
          <w:szCs w:val="24"/>
          <w:rtl/>
        </w:rPr>
      </w:pPr>
      <w:r w:rsidRPr="00AB2127">
        <w:rPr>
          <w:rFonts w:ascii="Arial" w:eastAsia="Times New Roman" w:hAnsi="Arial" w:cs="David" w:hint="cs"/>
          <w:sz w:val="24"/>
          <w:szCs w:val="24"/>
          <w:rtl/>
        </w:rPr>
        <w:t>בקלמר נ' גיא הייתה הצעה וקיבול רק לא מסמך כתוב משום שקלמר בחוסר תום לב מנע את הכתב  ולכן ניתן לראות את הכתב כאילו הוא התקיים.</w:t>
      </w:r>
    </w:p>
    <w:p w:rsidR="00EC5F52" w:rsidRDefault="00AB2127" w:rsidP="0077109A">
      <w:pPr>
        <w:pStyle w:val="ListParagraph"/>
        <w:spacing w:after="0"/>
        <w:ind w:left="360"/>
        <w:rPr>
          <w:rFonts w:ascii="Arial" w:eastAsia="Times New Roman" w:hAnsi="Arial" w:cs="David"/>
          <w:sz w:val="24"/>
          <w:szCs w:val="24"/>
          <w:rtl/>
        </w:rPr>
      </w:pPr>
      <w:r w:rsidRPr="00C77A25">
        <w:rPr>
          <w:rFonts w:ascii="Arial" w:eastAsia="Times New Roman" w:hAnsi="Arial" w:cs="David" w:hint="cs"/>
          <w:sz w:val="24"/>
          <w:szCs w:val="24"/>
          <w:u w:val="single"/>
          <w:rtl/>
        </w:rPr>
        <w:t>ההבדל היחיד בין קלמר לזפניק</w:t>
      </w:r>
      <w:r w:rsidRPr="00AB2127">
        <w:rPr>
          <w:rFonts w:ascii="Arial" w:eastAsia="Times New Roman" w:hAnsi="Arial" w:cs="David" w:hint="cs"/>
          <w:sz w:val="24"/>
          <w:szCs w:val="24"/>
          <w:rtl/>
        </w:rPr>
        <w:t xml:space="preserve"> הוא שבזפניק ראו כאילו בוצע הקיבול ובקלמר ראו </w:t>
      </w:r>
      <w:r w:rsidR="0077109A">
        <w:rPr>
          <w:rFonts w:ascii="Arial" w:eastAsia="Times New Roman" w:hAnsi="Arial" w:cs="David" w:hint="cs"/>
          <w:sz w:val="24"/>
          <w:szCs w:val="24"/>
          <w:rtl/>
        </w:rPr>
        <w:t>כאילו</w:t>
      </w:r>
      <w:r w:rsidRPr="00AB2127">
        <w:rPr>
          <w:rFonts w:ascii="Arial" w:eastAsia="Times New Roman" w:hAnsi="Arial" w:cs="David" w:hint="cs"/>
          <w:sz w:val="24"/>
          <w:szCs w:val="24"/>
          <w:rtl/>
        </w:rPr>
        <w:t xml:space="preserve"> בוצע הכתב! זה אותו עקרון! מה שאומרת בן פורת בזפניק כאמרת אגב מאמצים בפס"ד קלמר נ' גיא. </w:t>
      </w:r>
    </w:p>
    <w:p w:rsidR="00AB2127" w:rsidRPr="00AB2127" w:rsidRDefault="00AB2127" w:rsidP="00EC5F52">
      <w:pPr>
        <w:pStyle w:val="ListParagraph"/>
        <w:spacing w:after="0"/>
        <w:ind w:left="360"/>
        <w:rPr>
          <w:rFonts w:ascii="Arial" w:eastAsia="Times New Roman" w:hAnsi="Arial" w:cs="David"/>
          <w:sz w:val="24"/>
          <w:szCs w:val="24"/>
          <w:rtl/>
        </w:rPr>
      </w:pPr>
      <w:r w:rsidRPr="00EC5F52">
        <w:rPr>
          <w:rFonts w:ascii="Arial" w:eastAsia="Times New Roman" w:hAnsi="Arial" w:cs="David" w:hint="cs"/>
          <w:sz w:val="24"/>
          <w:szCs w:val="24"/>
          <w:highlight w:val="green"/>
          <w:rtl/>
        </w:rPr>
        <w:t>בפס"ד זוננשטיין</w:t>
      </w:r>
      <w:r w:rsidRPr="00AB2127">
        <w:rPr>
          <w:rFonts w:ascii="Arial" w:eastAsia="Times New Roman" w:hAnsi="Arial" w:cs="David" w:hint="cs"/>
          <w:sz w:val="24"/>
          <w:szCs w:val="24"/>
          <w:rtl/>
        </w:rPr>
        <w:t>- עמדתו של ברק לא התקבלה למרות שהוא הסתמך על אותם דברים שבן פורת- אמרה בזפניק.</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sz w:val="24"/>
          <w:szCs w:val="24"/>
          <w:rtl/>
        </w:rPr>
      </w:pPr>
      <w:r w:rsidRPr="00AB2127">
        <w:rPr>
          <w:rFonts w:ascii="Arial" w:eastAsia="Times New Roman" w:hAnsi="Arial" w:cs="David" w:hint="cs"/>
          <w:b/>
          <w:bCs/>
          <w:sz w:val="24"/>
          <w:szCs w:val="24"/>
          <w:highlight w:val="yellow"/>
          <w:rtl/>
        </w:rPr>
        <w:t>התשתית להלכה הונחה בזפניק וההלכה נקבע</w:t>
      </w:r>
      <w:r w:rsidR="00C77A25">
        <w:rPr>
          <w:rFonts w:ascii="Arial" w:eastAsia="Times New Roman" w:hAnsi="Arial" w:cs="David" w:hint="cs"/>
          <w:b/>
          <w:bCs/>
          <w:sz w:val="24"/>
          <w:szCs w:val="24"/>
          <w:highlight w:val="yellow"/>
          <w:rtl/>
        </w:rPr>
        <w:t>ה</w:t>
      </w:r>
      <w:r w:rsidRPr="00AB2127">
        <w:rPr>
          <w:rFonts w:ascii="Arial" w:eastAsia="Times New Roman" w:hAnsi="Arial" w:cs="David" w:hint="cs"/>
          <w:b/>
          <w:bCs/>
          <w:sz w:val="24"/>
          <w:szCs w:val="24"/>
          <w:highlight w:val="yellow"/>
          <w:rtl/>
        </w:rPr>
        <w:t xml:space="preserve"> בקלמר נ' גיא.</w:t>
      </w:r>
    </w:p>
    <w:p w:rsidR="00AB2127" w:rsidRPr="00AB2127" w:rsidRDefault="00AB2127" w:rsidP="000B519A">
      <w:pPr>
        <w:spacing w:after="0"/>
        <w:rPr>
          <w:rFonts w:ascii="Arial" w:eastAsia="Times New Roman" w:hAnsi="Arial" w:cs="David"/>
          <w:b/>
          <w:bCs/>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הפסיקה לא נעצרה כאן . בנקודת זמן זו ישנם 2 תרופות אפשריות- פיצויים שליליים ואשם בהתקשרות- אכיפת חוזה או פיצויי הפרת חוזה (פיצויי קיום). </w:t>
      </w:r>
    </w:p>
    <w:p w:rsidR="00AB2127" w:rsidRPr="00AB2127" w:rsidRDefault="00AB2127" w:rsidP="000B519A">
      <w:pPr>
        <w:spacing w:after="0"/>
        <w:rPr>
          <w:rFonts w:ascii="Arial" w:eastAsia="Times New Roman" w:hAnsi="Arial" w:cs="David"/>
          <w:sz w:val="24"/>
          <w:szCs w:val="24"/>
          <w:rtl/>
        </w:rPr>
      </w:pPr>
    </w:p>
    <w:p w:rsidR="0077109A" w:rsidRDefault="0077109A" w:rsidP="000B519A">
      <w:pPr>
        <w:spacing w:after="0"/>
        <w:rPr>
          <w:rFonts w:ascii="Arial" w:eastAsia="Times New Roman" w:hAnsi="Arial" w:cs="David"/>
          <w:sz w:val="24"/>
          <w:szCs w:val="24"/>
          <w:rtl/>
        </w:rPr>
      </w:pPr>
      <w:r w:rsidRPr="0077109A">
        <w:rPr>
          <w:rFonts w:ascii="Arial" w:eastAsia="Times New Roman" w:hAnsi="Arial" w:cs="David" w:hint="cs"/>
          <w:sz w:val="24"/>
          <w:szCs w:val="24"/>
          <w:highlight w:val="green"/>
          <w:rtl/>
        </w:rPr>
        <w:lastRenderedPageBreak/>
        <w:t>פס"ד קל בניין 1</w:t>
      </w:r>
      <w:r w:rsidR="00AB2127" w:rsidRPr="00AB2127">
        <w:rPr>
          <w:rFonts w:ascii="Arial" w:eastAsia="Times New Roman" w:hAnsi="Arial" w:cs="David" w:hint="cs"/>
          <w:sz w:val="24"/>
          <w:szCs w:val="24"/>
          <w:rtl/>
        </w:rPr>
        <w:t xml:space="preserve"> הפך את ההלכה של בית יולס וקבע כי אכן יש חובת שוייון במכרז</w:t>
      </w:r>
      <w:r>
        <w:rPr>
          <w:rFonts w:ascii="Arial" w:eastAsia="Times New Roman" w:hAnsi="Arial" w:cs="David" w:hint="cs"/>
          <w:sz w:val="24"/>
          <w:szCs w:val="24"/>
          <w:rtl/>
        </w:rPr>
        <w:t xml:space="preserve"> פרטי אם לא מתנים אחרת- התיק חזר</w:t>
      </w:r>
      <w:r w:rsidR="00AB2127" w:rsidRPr="00AB2127">
        <w:rPr>
          <w:rFonts w:ascii="Arial" w:eastAsia="Times New Roman" w:hAnsi="Arial" w:cs="David" w:hint="cs"/>
          <w:sz w:val="24"/>
          <w:szCs w:val="24"/>
          <w:rtl/>
        </w:rPr>
        <w:t xml:space="preserve"> למחוזי כי הופרה חובת תום הלב וצריך לשמוע עדויות לעניין הפיצויים- המחוזי דן בשאלת הפיצויים עפ"י ההלכה שהפיצויים הם פיצויי הסתמכות ועורך הדין של קל בנין מציג לו חישובים של פיצויי קיום- ביהמ"ש אומר שיש רק פיצויי הסתמכות- אז הם הגישו ערעור לעליון על החלטה זו ובעליון ברק אומר כי יש מצבים שבהם מכוח סעיף 12 ב' אפשר לפסוק פיצויי קיום. שימי לב כי "אשם בהתקשרות" הוא לא מכוח סעיף 1</w:t>
      </w:r>
      <w:r>
        <w:rPr>
          <w:rFonts w:ascii="Arial" w:eastAsia="Times New Roman" w:hAnsi="Arial" w:cs="David" w:hint="cs"/>
          <w:sz w:val="24"/>
          <w:szCs w:val="24"/>
          <w:rtl/>
        </w:rPr>
        <w:t>2 ב' אלא זה מחוץ לגדרו של הסעיף.</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ברק אומר כי אפשר לפסוק פיצויי קיום מכוח סעיף 12 ב' כי לא כתוב בסעיף פיצויי הסתמכות אלא זה נקבע ע"י העליון בפס"דים קודמים ולכן הוא מפרש מחדש שאם הפיצוץ במו"מ היה בשלב מוקדם</w:t>
      </w:r>
      <w:r w:rsidR="0077109A">
        <w:rPr>
          <w:rFonts w:ascii="Arial" w:eastAsia="Times New Roman" w:hAnsi="Arial" w:cs="David" w:hint="cs"/>
          <w:sz w:val="24"/>
          <w:szCs w:val="24"/>
          <w:rtl/>
        </w:rPr>
        <w:t xml:space="preserve"> ואין ידיעות עתידיות אז אפשר לק</w:t>
      </w:r>
      <w:r w:rsidRPr="00AB2127">
        <w:rPr>
          <w:rFonts w:ascii="Arial" w:eastAsia="Times New Roman" w:hAnsi="Arial" w:cs="David" w:hint="cs"/>
          <w:sz w:val="24"/>
          <w:szCs w:val="24"/>
          <w:rtl/>
        </w:rPr>
        <w:t>בל רק פיצויי הסתמכות- אבל אם הפיצוץ היה בשלב מאוחר ותנאי החוזה ידועים אז גם יש קשר סיבתי בין הפרת חובת תום הלב לב</w:t>
      </w:r>
      <w:r w:rsidR="0077109A">
        <w:rPr>
          <w:rFonts w:ascii="Arial" w:eastAsia="Times New Roman" w:hAnsi="Arial" w:cs="David" w:hint="cs"/>
          <w:sz w:val="24"/>
          <w:szCs w:val="24"/>
          <w:rtl/>
        </w:rPr>
        <w:t>ין הפסד</w:t>
      </w:r>
      <w:r w:rsidRPr="00AB2127">
        <w:rPr>
          <w:rFonts w:ascii="Arial" w:eastAsia="Times New Roman" w:hAnsi="Arial" w:cs="David" w:hint="cs"/>
          <w:sz w:val="24"/>
          <w:szCs w:val="24"/>
          <w:rtl/>
        </w:rPr>
        <w:t xml:space="preserve"> הרווח מהפרת החוזה ויש צפיות שאנו יודעים מה הרווח ולכן אפשר לפסוק פיצויי קיום בלי קשר לאשם בהתקשרות. </w:t>
      </w:r>
    </w:p>
    <w:p w:rsidR="00AB2127" w:rsidRPr="00AB2127" w:rsidRDefault="00AB2127" w:rsidP="000B519A">
      <w:pPr>
        <w:spacing w:after="0"/>
        <w:rPr>
          <w:rFonts w:ascii="Arial" w:eastAsia="Times New Roman" w:hAnsi="Arial" w:cs="David"/>
          <w:b/>
          <w:bCs/>
          <w:sz w:val="24"/>
          <w:szCs w:val="24"/>
          <w:rtl/>
        </w:rPr>
      </w:pPr>
    </w:p>
    <w:p w:rsidR="0077109A" w:rsidRDefault="00AB2127" w:rsidP="0077109A">
      <w:pPr>
        <w:pStyle w:val="ListParagraph"/>
        <w:numPr>
          <w:ilvl w:val="0"/>
          <w:numId w:val="2"/>
        </w:numPr>
        <w:spacing w:after="0"/>
        <w:rPr>
          <w:rFonts w:ascii="Arial" w:eastAsia="Times New Roman" w:hAnsi="Arial" w:cs="David"/>
          <w:b/>
          <w:bCs/>
          <w:sz w:val="24"/>
          <w:szCs w:val="24"/>
        </w:rPr>
      </w:pPr>
      <w:r w:rsidRPr="0077109A">
        <w:rPr>
          <w:rFonts w:ascii="Arial" w:eastAsia="Times New Roman" w:hAnsi="Arial" w:cs="David" w:hint="cs"/>
          <w:b/>
          <w:bCs/>
          <w:sz w:val="24"/>
          <w:szCs w:val="24"/>
          <w:rtl/>
        </w:rPr>
        <w:t>אם המו"מ פוצץ בחוסר תום לב בשלב מוקדם- פיצויי הסתמכות.</w:t>
      </w:r>
    </w:p>
    <w:p w:rsidR="00AB2127" w:rsidRDefault="00AB2127" w:rsidP="0077109A">
      <w:pPr>
        <w:pStyle w:val="ListParagraph"/>
        <w:numPr>
          <w:ilvl w:val="0"/>
          <w:numId w:val="2"/>
        </w:numPr>
        <w:spacing w:after="0"/>
        <w:rPr>
          <w:rFonts w:ascii="Arial" w:eastAsia="Times New Roman" w:hAnsi="Arial" w:cs="David"/>
          <w:b/>
          <w:bCs/>
          <w:sz w:val="24"/>
          <w:szCs w:val="24"/>
        </w:rPr>
      </w:pPr>
      <w:r w:rsidRPr="0077109A">
        <w:rPr>
          <w:rFonts w:ascii="Arial" w:eastAsia="Times New Roman" w:hAnsi="Arial" w:cs="David" w:hint="cs"/>
          <w:b/>
          <w:bCs/>
          <w:sz w:val="24"/>
          <w:szCs w:val="24"/>
          <w:rtl/>
        </w:rPr>
        <w:t>אם הוא פוצץ בשלב מאוחר שידוע שהיה נכרת חוזה יש 2 מסלולים:</w:t>
      </w:r>
    </w:p>
    <w:p w:rsidR="0077109A" w:rsidRDefault="00AB2127" w:rsidP="0077109A">
      <w:pPr>
        <w:pStyle w:val="ListParagraph"/>
        <w:spacing w:after="0"/>
        <w:rPr>
          <w:rFonts w:ascii="Arial" w:eastAsia="Times New Roman" w:hAnsi="Arial" w:cs="David"/>
          <w:sz w:val="24"/>
          <w:szCs w:val="24"/>
          <w:rtl/>
        </w:rPr>
      </w:pPr>
      <w:r w:rsidRPr="0077109A">
        <w:rPr>
          <w:rFonts w:ascii="Arial" w:eastAsia="Times New Roman" w:hAnsi="Arial" w:cs="David" w:hint="cs"/>
          <w:b/>
          <w:bCs/>
          <w:sz w:val="24"/>
          <w:szCs w:val="24"/>
          <w:rtl/>
        </w:rPr>
        <w:t xml:space="preserve">1. "אשם בהתקשרות". </w:t>
      </w:r>
      <w:r w:rsidRPr="0077109A">
        <w:rPr>
          <w:rFonts w:ascii="Arial" w:eastAsia="Times New Roman" w:hAnsi="Arial" w:cs="David" w:hint="cs"/>
          <w:sz w:val="24"/>
          <w:szCs w:val="24"/>
          <w:rtl/>
        </w:rPr>
        <w:t xml:space="preserve">כמו קלמר נ' גיא </w:t>
      </w:r>
    </w:p>
    <w:p w:rsidR="00AB2127" w:rsidRPr="00AB2127" w:rsidRDefault="0077109A" w:rsidP="0077109A">
      <w:pPr>
        <w:pStyle w:val="ListParagraph"/>
        <w:spacing w:after="0"/>
        <w:rPr>
          <w:rFonts w:ascii="Arial" w:eastAsia="Times New Roman" w:hAnsi="Arial" w:cs="David"/>
          <w:b/>
          <w:bCs/>
          <w:sz w:val="24"/>
          <w:szCs w:val="24"/>
          <w:rtl/>
        </w:rPr>
      </w:pPr>
      <w:r>
        <w:rPr>
          <w:rFonts w:ascii="Arial" w:eastAsia="Times New Roman" w:hAnsi="Arial" w:cs="David" w:hint="cs"/>
          <w:b/>
          <w:bCs/>
          <w:sz w:val="24"/>
          <w:szCs w:val="24"/>
          <w:rtl/>
        </w:rPr>
        <w:t>2</w:t>
      </w:r>
      <w:r w:rsidR="00AB2127" w:rsidRPr="00AB2127">
        <w:rPr>
          <w:rFonts w:ascii="Arial" w:eastAsia="Times New Roman" w:hAnsi="Arial" w:cs="David" w:hint="cs"/>
          <w:b/>
          <w:bCs/>
          <w:sz w:val="24"/>
          <w:szCs w:val="24"/>
          <w:rtl/>
        </w:rPr>
        <w:t xml:space="preserve">. מכוח סעיף 12 ב'- </w:t>
      </w:r>
      <w:r w:rsidR="00AB2127" w:rsidRPr="00AB2127">
        <w:rPr>
          <w:rFonts w:ascii="Arial" w:eastAsia="Times New Roman" w:hAnsi="Arial" w:cs="David" w:hint="cs"/>
          <w:sz w:val="24"/>
          <w:szCs w:val="24"/>
          <w:rtl/>
        </w:rPr>
        <w:t>כמו בקל בניין.</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הדומה בינהם הוא שאפשר לקבל פיצויי קיום מכוח אשם בהתקשרות או מכוח סעיף 12 ב'.</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ואילו אכיפה אפשר רק מכוח אשם בהתקשרות.</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highlight w:val="green"/>
          <w:rtl/>
        </w:rPr>
        <w:t>בפס"ד אלריג נכסים נ' ברנדר</w:t>
      </w:r>
      <w:r w:rsidRPr="00AB2127">
        <w:rPr>
          <w:rFonts w:ascii="Arial" w:eastAsia="Times New Roman" w:hAnsi="Arial" w:cs="David" w:hint="cs"/>
          <w:sz w:val="24"/>
          <w:szCs w:val="24"/>
          <w:rtl/>
        </w:rPr>
        <w:t xml:space="preserve"> : מדובר ב2 חברות חברה א' (ברנדר) וב' של אלריג. לחברה א' יש חלקת קרקע בבעלותה . בצמוד לחלקה יש שלוש חלקות קטנות שבבעלות העירייה . העירייה רואה שהחלקות שלה קטנות מידי מכדי לעשות ניצול יעיל שלהן אז היא יוזמת תוכנית בה הן מצתרפות לחלקה של א' ונוצרת חלקה גדולה. הם פונים לחברה א' בהצעה שא' ירכשו את שלושת החלקות שלהן בכ2 מיליון דולר אם מצרפים אותן לחברה א' הם מהוול רבע מהמגרש השלם (את העסקה הזו הם עושים בע"פ משיקולי מס). חברה א' שמחה ורוצה לקנות אבל אין לה את הכסף והיא הולכת לחברה ב' ומציע לרינגלר להכנס שותף ולממן את רכישת שלושת החלקות והוא יהיה שותף ברבע מהחלקה  רינגלר מתלהב ובמועד החתימה מביא את התשלום הראשון ויתר הכסף היה צריך לשלם כששר הפנים יאשר את העסקה. הרעיון הוא למקסם את הרווח.ביום שבו שר הפנים מאשר את העסקה הולכת חברה א' ומוכרת את החלקה כולה לצד שלישי תמורת 12 מיליון דולר כי פורמאלית חברה א' היא הבעלים של המגרש כולו כי אף אחד לא יודע על החוזה בין א' לב'. חברה א' מזמנת את חברה ב' ומחזיר לו את "ההלוואה" שנתן לו על רכישת שלושת הקרקעות (הבעייה היא שהוא לא חשב שהלווה לו אלא הוא יהיה שותף בחלקה ויזכה ברווחים). כשמגיש ב' את התביעה לבית המשפט הטענה של א' היא שזה חוזה במקרקעין ויש דרישת כתב. </w:t>
      </w:r>
    </w:p>
    <w:p w:rsidR="00352875" w:rsidRDefault="00AB2127" w:rsidP="000B519A">
      <w:pPr>
        <w:spacing w:after="0"/>
        <w:rPr>
          <w:rFonts w:ascii="Arial" w:eastAsia="Times New Roman" w:hAnsi="Arial" w:cs="David"/>
          <w:sz w:val="24"/>
          <w:szCs w:val="24"/>
          <w:rtl/>
        </w:rPr>
      </w:pPr>
      <w:r w:rsidRPr="00352875">
        <w:rPr>
          <w:rFonts w:ascii="Arial" w:eastAsia="Times New Roman" w:hAnsi="Arial" w:cs="David" w:hint="cs"/>
          <w:sz w:val="24"/>
          <w:szCs w:val="24"/>
          <w:u w:val="single"/>
          <w:rtl/>
        </w:rPr>
        <w:t>בבית המשפט המחוזי השופט אומר שזה בדיוק כמו קלמר נ' גיא</w:t>
      </w:r>
      <w:r w:rsidRPr="00AB2127">
        <w:rPr>
          <w:rFonts w:ascii="Arial" w:eastAsia="Times New Roman" w:hAnsi="Arial" w:cs="David" w:hint="cs"/>
          <w:sz w:val="24"/>
          <w:szCs w:val="24"/>
          <w:rtl/>
        </w:rPr>
        <w:t xml:space="preserve"> ומכיל את ההלכה משם ונותן אכיפה שהיא כבר לא אפשרית כי הקרקע נמכרה ולכן האכיפה היא פיצויי על הרווח. </w:t>
      </w:r>
    </w:p>
    <w:p w:rsidR="00352875" w:rsidRDefault="00352875" w:rsidP="000B519A">
      <w:pPr>
        <w:spacing w:after="0"/>
        <w:rPr>
          <w:rFonts w:ascii="Arial" w:eastAsia="Times New Roman" w:hAnsi="Arial" w:cs="David"/>
          <w:sz w:val="24"/>
          <w:szCs w:val="24"/>
          <w:rtl/>
        </w:rPr>
      </w:pPr>
      <w:r w:rsidRPr="00352875">
        <w:rPr>
          <w:rFonts w:ascii="Arial" w:eastAsia="Times New Roman" w:hAnsi="Arial" w:cs="David" w:hint="cs"/>
          <w:sz w:val="24"/>
          <w:szCs w:val="24"/>
          <w:u w:val="single"/>
          <w:rtl/>
        </w:rPr>
        <w:t xml:space="preserve">לעומת זאת, </w:t>
      </w:r>
      <w:r w:rsidR="00AB2127" w:rsidRPr="00352875">
        <w:rPr>
          <w:rFonts w:ascii="Arial" w:eastAsia="Times New Roman" w:hAnsi="Arial" w:cs="David" w:hint="cs"/>
          <w:sz w:val="24"/>
          <w:szCs w:val="24"/>
          <w:u w:val="single"/>
          <w:rtl/>
        </w:rPr>
        <w:t>העליון אומר שזה לא קלמר נ' גיא</w:t>
      </w:r>
      <w:r w:rsidR="00AB2127" w:rsidRPr="00AB2127">
        <w:rPr>
          <w:rFonts w:ascii="Arial" w:eastAsia="Times New Roman" w:hAnsi="Arial" w:cs="David" w:hint="cs"/>
          <w:sz w:val="24"/>
          <w:szCs w:val="24"/>
          <w:rtl/>
        </w:rPr>
        <w:t xml:space="preserve"> כי זה רק במקרים נדירים ופה מדובר באנשי עסקים שצריכים לדעת שעסקה ב</w:t>
      </w:r>
      <w:r>
        <w:rPr>
          <w:rFonts w:ascii="Arial" w:eastAsia="Times New Roman" w:hAnsi="Arial" w:cs="David" w:hint="cs"/>
          <w:sz w:val="24"/>
          <w:szCs w:val="24"/>
          <w:rtl/>
        </w:rPr>
        <w:t>מקרקעין</w:t>
      </w:r>
      <w:r w:rsidR="00AB2127" w:rsidRPr="00AB2127">
        <w:rPr>
          <w:rFonts w:ascii="Arial" w:eastAsia="Times New Roman" w:hAnsi="Arial" w:cs="David" w:hint="cs"/>
          <w:sz w:val="24"/>
          <w:szCs w:val="24"/>
          <w:rtl/>
        </w:rPr>
        <w:t xml:space="preserve"> ללא כתב אין לה תוקף וזה לא "אשם בהתקשרות". </w:t>
      </w:r>
    </w:p>
    <w:p w:rsidR="00AB2127" w:rsidRPr="00352875" w:rsidRDefault="00AB2127" w:rsidP="000B519A">
      <w:pPr>
        <w:spacing w:after="0"/>
        <w:rPr>
          <w:rFonts w:ascii="Arial" w:eastAsia="Times New Roman" w:hAnsi="Arial" w:cs="David"/>
          <w:b/>
          <w:bCs/>
          <w:sz w:val="24"/>
          <w:szCs w:val="24"/>
          <w:rtl/>
        </w:rPr>
      </w:pPr>
      <w:r w:rsidRPr="00352875">
        <w:rPr>
          <w:rFonts w:ascii="Arial" w:eastAsia="Times New Roman" w:hAnsi="Arial" w:cs="David" w:hint="cs"/>
          <w:b/>
          <w:bCs/>
          <w:sz w:val="24"/>
          <w:szCs w:val="24"/>
          <w:rtl/>
        </w:rPr>
        <w:t>אבל, ללא ספק חברה א' הפרה את עקרון תום הלב ומה שיחול פה זה פי</w:t>
      </w:r>
      <w:r w:rsidR="00352875" w:rsidRPr="00352875">
        <w:rPr>
          <w:rFonts w:ascii="Arial" w:eastAsia="Times New Roman" w:hAnsi="Arial" w:cs="David" w:hint="cs"/>
          <w:b/>
          <w:bCs/>
          <w:sz w:val="24"/>
          <w:szCs w:val="24"/>
          <w:rtl/>
        </w:rPr>
        <w:t xml:space="preserve">צויי קיום מכוח הלכת קל בניין </w:t>
      </w:r>
      <w:r w:rsidRPr="00352875">
        <w:rPr>
          <w:rFonts w:ascii="Arial" w:eastAsia="Times New Roman" w:hAnsi="Arial" w:cs="David" w:hint="cs"/>
          <w:b/>
          <w:bCs/>
          <w:sz w:val="24"/>
          <w:szCs w:val="24"/>
          <w:rtl/>
        </w:rPr>
        <w:t xml:space="preserve">מתוקף סעיף 12 ב' ונותנים לו את אותו הפיצוי של מיליון דולר. </w:t>
      </w:r>
    </w:p>
    <w:p w:rsidR="00352875"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מה שהניע</w:t>
      </w:r>
      <w:r w:rsidR="00352875">
        <w:rPr>
          <w:rFonts w:ascii="Arial" w:eastAsia="Times New Roman" w:hAnsi="Arial" w:cs="David" w:hint="cs"/>
          <w:sz w:val="24"/>
          <w:szCs w:val="24"/>
          <w:rtl/>
        </w:rPr>
        <w:t xml:space="preserve"> את ברק בקל בניין הניע את העליון</w:t>
      </w:r>
      <w:r w:rsidRPr="00AB2127">
        <w:rPr>
          <w:rFonts w:ascii="Arial" w:eastAsia="Times New Roman" w:hAnsi="Arial" w:cs="David" w:hint="cs"/>
          <w:sz w:val="24"/>
          <w:szCs w:val="24"/>
          <w:rtl/>
        </w:rPr>
        <w:t xml:space="preserve"> לשנות את ההנמקה בפס"ד אלריג ומה שעומד מאחורי הדברים הוא: העליון אומר שזה בסדר שבית המשפט פתח נתיב של אשם בהתקשרות וזה צעד גדול אבל לאט לאט, יש חוק והחוק אומר פיצויים ותפקידו של ביהמ"ש ללכת בנתיב שאומר החוק. ככה שיש עדיפות ללכת בנתיב של 12 ב' ורק במקרים חריגים ביות</w:t>
      </w:r>
      <w:r w:rsidR="00352875">
        <w:rPr>
          <w:rFonts w:ascii="Arial" w:eastAsia="Times New Roman" w:hAnsi="Arial" w:cs="David" w:hint="cs"/>
          <w:sz w:val="24"/>
          <w:szCs w:val="24"/>
          <w:rtl/>
        </w:rPr>
        <w:t>ר</w:t>
      </w:r>
      <w:r w:rsidRPr="00AB2127">
        <w:rPr>
          <w:rFonts w:ascii="Arial" w:eastAsia="Times New Roman" w:hAnsi="Arial" w:cs="David" w:hint="cs"/>
          <w:sz w:val="24"/>
          <w:szCs w:val="24"/>
          <w:rtl/>
        </w:rPr>
        <w:t xml:space="preserve"> נפתחת דרך צדדית של אשם בהתקשרות.</w:t>
      </w:r>
    </w:p>
    <w:p w:rsidR="00352875" w:rsidRDefault="00AB2127" w:rsidP="00352875">
      <w:pPr>
        <w:spacing w:after="0"/>
        <w:rPr>
          <w:rFonts w:ascii="Arial" w:eastAsia="Times New Roman" w:hAnsi="Arial" w:cs="David"/>
          <w:sz w:val="24"/>
          <w:szCs w:val="24"/>
          <w:rtl/>
        </w:rPr>
      </w:pPr>
      <w:r w:rsidRPr="00352875">
        <w:rPr>
          <w:rFonts w:ascii="Arial" w:eastAsia="Times New Roman" w:hAnsi="Arial" w:cs="David" w:hint="cs"/>
          <w:sz w:val="24"/>
          <w:szCs w:val="24"/>
          <w:u w:val="single"/>
          <w:rtl/>
        </w:rPr>
        <w:t xml:space="preserve">המקרים החריגים שיכולים להיות </w:t>
      </w:r>
      <w:r w:rsidR="00352875" w:rsidRPr="00352875">
        <w:rPr>
          <w:rFonts w:ascii="Arial" w:eastAsia="Times New Roman" w:hAnsi="Arial" w:cs="David" w:hint="cs"/>
          <w:sz w:val="24"/>
          <w:szCs w:val="24"/>
          <w:u w:val="single"/>
          <w:rtl/>
        </w:rPr>
        <w:t>לפי הצעת ד"ר גלברד:</w:t>
      </w:r>
      <w:r w:rsidRPr="00AB2127">
        <w:rPr>
          <w:rFonts w:ascii="Arial" w:eastAsia="Times New Roman" w:hAnsi="Arial" w:cs="David" w:hint="cs"/>
          <w:sz w:val="24"/>
          <w:szCs w:val="24"/>
          <w:rtl/>
        </w:rPr>
        <w:t xml:space="preserve"> בקומן לואו האנגלי הפרת חוזה מאפשרת קבלת פיצויי קיום וזהו. הוא לא יכול לקבל אכיפה. יש מקרים שבהם לנפגע יש אינטרס לקבל אכיפה. לצד הקומן לואו האנגלי התפתחו דיני האקוויטי (דיני היושר) והם נותנים במצבים מיוחדים תרופה של אכיפה: </w:t>
      </w:r>
    </w:p>
    <w:p w:rsidR="00AB2127" w:rsidRPr="00AB2127" w:rsidRDefault="00AB2127" w:rsidP="00352875">
      <w:pPr>
        <w:spacing w:after="0"/>
        <w:rPr>
          <w:rFonts w:ascii="Arial" w:eastAsia="Times New Roman" w:hAnsi="Arial" w:cs="David"/>
          <w:sz w:val="24"/>
          <w:szCs w:val="24"/>
          <w:rtl/>
        </w:rPr>
      </w:pPr>
      <w:r w:rsidRPr="00AB2127">
        <w:rPr>
          <w:rFonts w:ascii="Arial" w:eastAsia="Times New Roman" w:hAnsi="Arial" w:cs="David" w:hint="cs"/>
          <w:sz w:val="24"/>
          <w:szCs w:val="24"/>
          <w:rtl/>
        </w:rPr>
        <w:t>כשמדובר בכנס ייחודי</w:t>
      </w:r>
      <w:r w:rsidR="00352875">
        <w:rPr>
          <w:rFonts w:ascii="Arial" w:eastAsia="Times New Roman" w:hAnsi="Arial" w:cs="David" w:hint="cs"/>
          <w:sz w:val="24"/>
          <w:szCs w:val="24"/>
          <w:rtl/>
        </w:rPr>
        <w:t>,</w:t>
      </w:r>
      <w:r w:rsidRPr="00AB2127">
        <w:rPr>
          <w:rFonts w:ascii="Arial" w:eastAsia="Times New Roman" w:hAnsi="Arial" w:cs="David" w:hint="cs"/>
          <w:sz w:val="24"/>
          <w:szCs w:val="24"/>
          <w:rtl/>
        </w:rPr>
        <w:t xml:space="preserve"> כשיש לקונה אינטרס ייחודי לקבל רק אותו (נכס יחודי, יצירת אומנות מיוחדת וכו') . במשפט הישראלי בהפרת חוזה יש</w:t>
      </w:r>
      <w:r w:rsidR="00352875">
        <w:rPr>
          <w:rFonts w:ascii="Arial" w:eastAsia="Times New Roman" w:hAnsi="Arial" w:cs="David" w:hint="cs"/>
          <w:sz w:val="24"/>
          <w:szCs w:val="24"/>
          <w:rtl/>
        </w:rPr>
        <w:t xml:space="preserve"> שלל תרופות אבל בדין במקרה של הפ</w:t>
      </w:r>
      <w:r w:rsidRPr="00AB2127">
        <w:rPr>
          <w:rFonts w:ascii="Arial" w:eastAsia="Times New Roman" w:hAnsi="Arial" w:cs="David" w:hint="cs"/>
          <w:sz w:val="24"/>
          <w:szCs w:val="24"/>
          <w:rtl/>
        </w:rPr>
        <w:t>רת תום לב במו"מ יש רק פיצויים- לצד הפיצויים מכוח תום לב ביהמ"ש פיתח מאין אקוויטי ופיתח אמצעים לתת אכיפה. (בקלמר נ' גיא היו זוג אדריכלים שבנו להם את בית חלומותיהם ולכן ביהמ"ש יו</w:t>
      </w:r>
      <w:r w:rsidR="00352875">
        <w:rPr>
          <w:rFonts w:ascii="Arial" w:eastAsia="Times New Roman" w:hAnsi="Arial" w:cs="David" w:hint="cs"/>
          <w:sz w:val="24"/>
          <w:szCs w:val="24"/>
          <w:rtl/>
        </w:rPr>
        <w:t>צא מגדרו ונותן להם אכיפה) אבל בפ</w:t>
      </w:r>
      <w:r w:rsidRPr="00AB2127">
        <w:rPr>
          <w:rFonts w:ascii="Arial" w:eastAsia="Times New Roman" w:hAnsi="Arial" w:cs="David" w:hint="cs"/>
          <w:sz w:val="24"/>
          <w:szCs w:val="24"/>
          <w:rtl/>
        </w:rPr>
        <w:t xml:space="preserve">ס"ד של קל בניין החלום היה לקבל את הכסף, כך שברגע שהרווח הוא הרצון התשובה היא פיצויים וזה לא על דרך של אשם בהתקשרות אלא על דרך של סעיף 12 (לא צריך פה ללכת בדרך המיוחדת של אשם בהתקשרות כי אין </w:t>
      </w:r>
      <w:r w:rsidRPr="00AB2127">
        <w:rPr>
          <w:rFonts w:ascii="Arial" w:eastAsia="Times New Roman" w:hAnsi="Arial" w:cs="David" w:hint="cs"/>
          <w:sz w:val="24"/>
          <w:szCs w:val="24"/>
          <w:rtl/>
        </w:rPr>
        <w:lastRenderedPageBreak/>
        <w:t xml:space="preserve">צורך לאכיפה אלא רק לפיצויי קיום) . כך גם באלריג הרצון הוא לקבל את הרווח ולכן הם הולכים לפי סעיף 12 ב'.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לסכום, </w:t>
      </w:r>
    </w:p>
    <w:p w:rsidR="00AB2127" w:rsidRPr="00352875" w:rsidRDefault="00AB2127" w:rsidP="000B519A">
      <w:pPr>
        <w:spacing w:after="0"/>
        <w:rPr>
          <w:rFonts w:ascii="Arial" w:eastAsia="Times New Roman" w:hAnsi="Arial" w:cs="David"/>
          <w:b/>
          <w:bCs/>
          <w:sz w:val="24"/>
          <w:szCs w:val="24"/>
          <w:rtl/>
        </w:rPr>
      </w:pPr>
      <w:r w:rsidRPr="00352875">
        <w:rPr>
          <w:rFonts w:ascii="Arial" w:eastAsia="Times New Roman" w:hAnsi="Arial" w:cs="David" w:hint="cs"/>
          <w:b/>
          <w:bCs/>
          <w:sz w:val="24"/>
          <w:szCs w:val="24"/>
          <w:rtl/>
        </w:rPr>
        <w:t>כשאפשר להסתפק בפיצויים הדרך היא סעיף 12 ב' לקבלת פיצויי הסתמכות או קיום- זוהי דרך המלך.</w:t>
      </w:r>
    </w:p>
    <w:p w:rsidR="00AB2127" w:rsidRPr="00352875" w:rsidRDefault="00AB2127" w:rsidP="000B519A">
      <w:pPr>
        <w:spacing w:after="0"/>
        <w:rPr>
          <w:rFonts w:ascii="Arial" w:eastAsia="Times New Roman" w:hAnsi="Arial" w:cs="David"/>
          <w:b/>
          <w:bCs/>
          <w:sz w:val="24"/>
          <w:szCs w:val="24"/>
          <w:rtl/>
        </w:rPr>
      </w:pPr>
      <w:r w:rsidRPr="00352875">
        <w:rPr>
          <w:rFonts w:ascii="Arial" w:eastAsia="Times New Roman" w:hAnsi="Arial" w:cs="David" w:hint="cs"/>
          <w:b/>
          <w:bCs/>
          <w:sz w:val="24"/>
          <w:szCs w:val="24"/>
          <w:rtl/>
        </w:rPr>
        <w:t>כרוצים לקיים אכיפה (רק במקרים מיוחדים) הדרך היא הדרך המיוחדת של "אשם בהתקשרות".</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sz w:val="24"/>
          <w:szCs w:val="24"/>
          <w:u w:val="single"/>
          <w:rtl/>
        </w:rPr>
      </w:pPr>
    </w:p>
    <w:p w:rsidR="00352875" w:rsidRDefault="00352875" w:rsidP="000B519A">
      <w:pPr>
        <w:spacing w:after="0"/>
        <w:rPr>
          <w:rFonts w:ascii="Arial" w:eastAsia="Times New Roman" w:hAnsi="Arial" w:cs="David"/>
          <w:b/>
          <w:bCs/>
          <w:sz w:val="24"/>
          <w:szCs w:val="24"/>
          <w:u w:val="single"/>
          <w:rtl/>
        </w:rPr>
      </w:pPr>
    </w:p>
    <w:p w:rsidR="00352875" w:rsidRDefault="00352875" w:rsidP="000B519A">
      <w:pPr>
        <w:spacing w:after="0"/>
        <w:rPr>
          <w:rFonts w:ascii="Arial" w:eastAsia="Times New Roman" w:hAnsi="Arial" w:cs="David"/>
          <w:b/>
          <w:bCs/>
          <w:sz w:val="24"/>
          <w:szCs w:val="24"/>
          <w:u w:val="single"/>
          <w:rtl/>
        </w:rPr>
      </w:pPr>
    </w:p>
    <w:p w:rsidR="00352875" w:rsidRPr="00352875" w:rsidRDefault="00AB2127" w:rsidP="000B519A">
      <w:pPr>
        <w:spacing w:after="0"/>
        <w:rPr>
          <w:rFonts w:ascii="Arial" w:eastAsia="Times New Roman" w:hAnsi="Arial" w:cs="David"/>
          <w:sz w:val="24"/>
          <w:szCs w:val="24"/>
          <w:u w:val="single"/>
          <w:rtl/>
        </w:rPr>
      </w:pPr>
      <w:r w:rsidRPr="00352875">
        <w:rPr>
          <w:rFonts w:ascii="Arial" w:eastAsia="Times New Roman" w:hAnsi="Arial" w:cs="David" w:hint="cs"/>
          <w:sz w:val="24"/>
          <w:szCs w:val="24"/>
          <w:u w:val="single"/>
          <w:rtl/>
        </w:rPr>
        <w:t xml:space="preserve">מצב שני- </w:t>
      </w:r>
    </w:p>
    <w:p w:rsidR="00AB2127" w:rsidRPr="00AB2127" w:rsidRDefault="00352875" w:rsidP="000B519A">
      <w:pPr>
        <w:spacing w:after="0"/>
        <w:rPr>
          <w:rFonts w:ascii="Arial" w:eastAsia="Times New Roman" w:hAnsi="Arial" w:cs="David"/>
          <w:sz w:val="24"/>
          <w:szCs w:val="24"/>
          <w:rtl/>
        </w:rPr>
      </w:pPr>
      <w:r w:rsidRPr="00352875">
        <w:rPr>
          <w:rFonts w:ascii="Arial" w:eastAsia="Times New Roman" w:hAnsi="Arial" w:cs="David" w:hint="cs"/>
          <w:sz w:val="24"/>
          <w:szCs w:val="24"/>
          <w:u w:val="single"/>
          <w:rtl/>
        </w:rPr>
        <w:t>תרופות על הפרת חובת תום הלב במצב בו למרות הפרת החובה</w:t>
      </w:r>
      <w:r>
        <w:rPr>
          <w:rFonts w:ascii="Arial" w:eastAsia="Times New Roman" w:hAnsi="Arial" w:cs="David" w:hint="cs"/>
          <w:b/>
          <w:bCs/>
          <w:sz w:val="24"/>
          <w:szCs w:val="24"/>
          <w:u w:val="single"/>
          <w:rtl/>
        </w:rPr>
        <w:t xml:space="preserve"> כן נכרת חוזה:</w:t>
      </w:r>
      <w:r w:rsidR="00AB2127" w:rsidRPr="00AB2127">
        <w:rPr>
          <w:rFonts w:ascii="Arial" w:eastAsia="Times New Roman" w:hAnsi="Arial" w:cs="David" w:hint="cs"/>
          <w:sz w:val="24"/>
          <w:szCs w:val="24"/>
          <w:rtl/>
        </w:rPr>
        <w:t xml:space="preserve">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האפשרות הפשוטה שעומדת בפני הנפגע היא ביטול החוזה מכוח עילת פגם אם היא קיימת ופיצויים מכוח סעיף 12 שיהיו מיד פיצויי הסתמכות (אם מבטלים בגין הטעיה זה אומר שלא מעוניינים בחוזה אז לא צריך פיצויי קיום) . הוא מקבל ביטול והשבה מכוח סעיפים 16 ו21 לחוק החוזים ובנוסף לכך אם היו לו עלויות נוספות אז מכוח סעיף 12 ב' גם כן. צירוף 2 העילות נותנות לו פיצוי מלא ופחות או יותר הוא נעמד במצב בו היה לפני שנכנס למו"מ.</w:t>
      </w:r>
    </w:p>
    <w:p w:rsidR="00DA622D" w:rsidRDefault="00DA622D" w:rsidP="000B519A">
      <w:pPr>
        <w:spacing w:after="0"/>
        <w:rPr>
          <w:rFonts w:ascii="Arial" w:eastAsia="Times New Roman" w:hAnsi="Arial" w:cs="David"/>
          <w:sz w:val="24"/>
          <w:szCs w:val="24"/>
          <w:u w:val="single"/>
          <w:rtl/>
        </w:rPr>
      </w:pPr>
    </w:p>
    <w:p w:rsidR="00AB2127" w:rsidRPr="00AB2127" w:rsidRDefault="00AB2127" w:rsidP="000B519A">
      <w:pPr>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מתעוררות 2 שאלות</w:t>
      </w:r>
    </w:p>
    <w:p w:rsidR="00DA622D" w:rsidRDefault="00AB2127" w:rsidP="00826E08">
      <w:pPr>
        <w:pStyle w:val="ListParagraph"/>
        <w:numPr>
          <w:ilvl w:val="0"/>
          <w:numId w:val="67"/>
        </w:numPr>
        <w:spacing w:after="0"/>
        <w:rPr>
          <w:rFonts w:ascii="Arial" w:eastAsia="Times New Roman" w:hAnsi="Arial" w:cs="David"/>
          <w:sz w:val="24"/>
          <w:szCs w:val="24"/>
        </w:rPr>
      </w:pPr>
      <w:r w:rsidRPr="00DA622D">
        <w:rPr>
          <w:rFonts w:ascii="Arial" w:eastAsia="Times New Roman" w:hAnsi="Arial" w:cs="David" w:hint="cs"/>
          <w:sz w:val="24"/>
          <w:szCs w:val="24"/>
          <w:u w:val="single"/>
          <w:rtl/>
        </w:rPr>
        <w:t>אם אין לי עילה של פגם בכריתה</w:t>
      </w:r>
      <w:r w:rsidRPr="00DA622D">
        <w:rPr>
          <w:rFonts w:ascii="Arial" w:eastAsia="Times New Roman" w:hAnsi="Arial" w:cs="David" w:hint="cs"/>
          <w:sz w:val="24"/>
          <w:szCs w:val="24"/>
          <w:rtl/>
        </w:rPr>
        <w:t xml:space="preserve"> (גנז נ' כץ) </w:t>
      </w:r>
      <w:r w:rsidRPr="00DA622D">
        <w:rPr>
          <w:rFonts w:ascii="Arial" w:eastAsia="Times New Roman" w:hAnsi="Arial" w:cs="David" w:hint="cs"/>
          <w:sz w:val="24"/>
          <w:szCs w:val="24"/>
          <w:u w:val="single"/>
          <w:rtl/>
        </w:rPr>
        <w:t>ונניח מקבלים שכן אפשר ללכת במקרה זה לעילה של סעיף 12</w:t>
      </w:r>
      <w:r w:rsidR="00DA622D">
        <w:rPr>
          <w:rFonts w:ascii="Arial" w:eastAsia="Times New Roman" w:hAnsi="Arial" w:cs="David" w:hint="cs"/>
          <w:sz w:val="24"/>
          <w:szCs w:val="24"/>
          <w:rtl/>
        </w:rPr>
        <w:t>-</w:t>
      </w:r>
      <w:r w:rsidRPr="00DA622D">
        <w:rPr>
          <w:rFonts w:ascii="Arial" w:eastAsia="Times New Roman" w:hAnsi="Arial" w:cs="David" w:hint="cs"/>
          <w:sz w:val="24"/>
          <w:szCs w:val="24"/>
          <w:rtl/>
        </w:rPr>
        <w:t xml:space="preserve"> </w:t>
      </w:r>
      <w:r w:rsidRPr="00DA622D">
        <w:rPr>
          <w:rFonts w:ascii="Arial" w:eastAsia="Times New Roman" w:hAnsi="Arial" w:cs="David" w:hint="cs"/>
          <w:sz w:val="24"/>
          <w:szCs w:val="24"/>
          <w:u w:val="single"/>
          <w:rtl/>
        </w:rPr>
        <w:t>האם אפשר לבטל את החוזה מכוח סעיף 12</w:t>
      </w:r>
      <w:r w:rsidRPr="00DA622D">
        <w:rPr>
          <w:rFonts w:ascii="Arial" w:eastAsia="Times New Roman" w:hAnsi="Arial" w:cs="David" w:hint="cs"/>
          <w:sz w:val="24"/>
          <w:szCs w:val="24"/>
          <w:rtl/>
        </w:rPr>
        <w:t xml:space="preserve">? התשובה היא עקרונית </w:t>
      </w:r>
      <w:r w:rsidRPr="00DA622D">
        <w:rPr>
          <w:rFonts w:ascii="Arial" w:eastAsia="Times New Roman" w:hAnsi="Arial" w:cs="David" w:hint="cs"/>
          <w:b/>
          <w:bCs/>
          <w:sz w:val="24"/>
          <w:szCs w:val="24"/>
          <w:rtl/>
        </w:rPr>
        <w:t>לא</w:t>
      </w:r>
      <w:r w:rsidRPr="00DA622D">
        <w:rPr>
          <w:rFonts w:ascii="Arial" w:eastAsia="Times New Roman" w:hAnsi="Arial" w:cs="David" w:hint="cs"/>
          <w:sz w:val="24"/>
          <w:szCs w:val="24"/>
          <w:rtl/>
        </w:rPr>
        <w:t>! סעיף 12 אומר רק פיצויים.</w:t>
      </w:r>
      <w:r w:rsidR="00DA622D" w:rsidRPr="00DA622D">
        <w:rPr>
          <w:rFonts w:ascii="Arial" w:eastAsia="Times New Roman" w:hAnsi="Arial" w:cs="David" w:hint="cs"/>
          <w:sz w:val="24"/>
          <w:szCs w:val="24"/>
          <w:rtl/>
        </w:rPr>
        <w:t xml:space="preserve"> </w:t>
      </w:r>
    </w:p>
    <w:p w:rsidR="00DA622D" w:rsidRPr="00DA622D" w:rsidRDefault="00DA622D" w:rsidP="00DA622D">
      <w:pPr>
        <w:pStyle w:val="ListParagraph"/>
        <w:spacing w:after="0"/>
        <w:ind w:left="360"/>
        <w:rPr>
          <w:rFonts w:ascii="Arial" w:eastAsia="Times New Roman" w:hAnsi="Arial" w:cs="David"/>
          <w:sz w:val="24"/>
          <w:szCs w:val="24"/>
          <w:rtl/>
        </w:rPr>
      </w:pPr>
      <w:r w:rsidRPr="00DA622D">
        <w:rPr>
          <w:rFonts w:ascii="Arial" w:eastAsia="Times New Roman" w:hAnsi="Arial" w:cs="David" w:hint="cs"/>
          <w:sz w:val="24"/>
          <w:szCs w:val="24"/>
          <w:rtl/>
        </w:rPr>
        <w:t>אבל, זה לא חד משמעי: בפס"ד או</w:t>
      </w:r>
      <w:r w:rsidR="00AB2127" w:rsidRPr="00DA622D">
        <w:rPr>
          <w:rFonts w:ascii="Arial" w:eastAsia="Times New Roman" w:hAnsi="Arial" w:cs="David" w:hint="cs"/>
          <w:sz w:val="24"/>
          <w:szCs w:val="24"/>
          <w:rtl/>
        </w:rPr>
        <w:t>גלי השופט בדימוס בועס אוקון כתב פס"ד ארוך על מדוע לדעתו אפשר לבטל במקרים מסויימים חוזה מכוח</w:t>
      </w:r>
      <w:r w:rsidRPr="00DA622D">
        <w:rPr>
          <w:rFonts w:ascii="Arial" w:eastAsia="Times New Roman" w:hAnsi="Arial" w:cs="David" w:hint="cs"/>
          <w:sz w:val="24"/>
          <w:szCs w:val="24"/>
          <w:rtl/>
        </w:rPr>
        <w:t xml:space="preserve"> סעיף 12 והוא מסתמך על אמרת בן פ</w:t>
      </w:r>
      <w:r w:rsidR="00AB2127" w:rsidRPr="00DA622D">
        <w:rPr>
          <w:rFonts w:ascii="Arial" w:eastAsia="Times New Roman" w:hAnsi="Arial" w:cs="David" w:hint="cs"/>
          <w:sz w:val="24"/>
          <w:szCs w:val="24"/>
          <w:rtl/>
        </w:rPr>
        <w:t xml:space="preserve">ורת שרשימת הפיצוי היא לא סגורה מכוח סעיף 12. ולכן </w:t>
      </w:r>
      <w:r w:rsidRPr="00DA622D">
        <w:rPr>
          <w:rFonts w:ascii="Arial" w:eastAsia="Times New Roman" w:hAnsi="Arial" w:cs="David" w:hint="cs"/>
          <w:sz w:val="24"/>
          <w:szCs w:val="24"/>
          <w:rtl/>
        </w:rPr>
        <w:t>א</w:t>
      </w:r>
      <w:r w:rsidR="00AB2127" w:rsidRPr="00DA622D">
        <w:rPr>
          <w:rFonts w:ascii="Arial" w:eastAsia="Times New Roman" w:hAnsi="Arial" w:cs="David" w:hint="cs"/>
          <w:sz w:val="24"/>
          <w:szCs w:val="24"/>
          <w:rtl/>
        </w:rPr>
        <w:t>ם אפשר לאמץ את הרעיון של "אשם בהתקשרות" שבכלל לא קיים בדין הישראלי אז למה אי אפשר לאמץ את תרופה הביטול שכן קיימת? זה לא עורער לעליון ולכן זו לא הלכה מחייבת אבל במ</w:t>
      </w:r>
      <w:r w:rsidRPr="00DA622D">
        <w:rPr>
          <w:rFonts w:ascii="Arial" w:eastAsia="Times New Roman" w:hAnsi="Arial" w:cs="David" w:hint="cs"/>
          <w:sz w:val="24"/>
          <w:szCs w:val="24"/>
          <w:rtl/>
        </w:rPr>
        <w:t>ק</w:t>
      </w:r>
      <w:r w:rsidR="00AB2127" w:rsidRPr="00DA622D">
        <w:rPr>
          <w:rFonts w:ascii="Arial" w:eastAsia="Times New Roman" w:hAnsi="Arial" w:cs="David" w:hint="cs"/>
          <w:sz w:val="24"/>
          <w:szCs w:val="24"/>
          <w:rtl/>
        </w:rPr>
        <w:t>רה זה הוא ביטל את החוזה מכוח סעיף 12 .</w:t>
      </w:r>
    </w:p>
    <w:p w:rsidR="0038314F" w:rsidRPr="0038314F" w:rsidRDefault="00DA622D" w:rsidP="00826E08">
      <w:pPr>
        <w:pStyle w:val="ListParagraph"/>
        <w:numPr>
          <w:ilvl w:val="0"/>
          <w:numId w:val="67"/>
        </w:numPr>
        <w:spacing w:after="0"/>
        <w:rPr>
          <w:rFonts w:ascii="Arial" w:eastAsia="Times New Roman" w:hAnsi="Arial" w:cs="David"/>
          <w:sz w:val="24"/>
          <w:szCs w:val="24"/>
        </w:rPr>
      </w:pPr>
      <w:r w:rsidRPr="00DA622D">
        <w:rPr>
          <w:rFonts w:cs="David" w:hint="cs"/>
          <w:sz w:val="24"/>
          <w:szCs w:val="24"/>
          <w:u w:val="single"/>
          <w:rtl/>
        </w:rPr>
        <w:t>נלך למצב הפוך בו יש עילת פגם בכריתה אבל אין למעשה אפשרות להוכיח נזק- אין נזקי הסתמכות רציניים. האם ביטול היא תרופה משמעותית</w:t>
      </w:r>
      <w:r w:rsidRPr="00DA622D">
        <w:rPr>
          <w:rFonts w:cs="David" w:hint="cs"/>
          <w:sz w:val="24"/>
          <w:szCs w:val="24"/>
          <w:rtl/>
        </w:rPr>
        <w:t>? מצד אחד לא כי היא סה"כ משיבה את האדם למצב ההתחלתי. מצד שני י</w:t>
      </w:r>
      <w:r w:rsidR="0038314F">
        <w:rPr>
          <w:rFonts w:cs="David" w:hint="cs"/>
          <w:sz w:val="24"/>
          <w:szCs w:val="24"/>
          <w:rtl/>
        </w:rPr>
        <w:t>ש</w:t>
      </w:r>
      <w:r w:rsidRPr="00DA622D">
        <w:rPr>
          <w:rFonts w:cs="David" w:hint="cs"/>
          <w:sz w:val="24"/>
          <w:szCs w:val="24"/>
          <w:rtl/>
        </w:rPr>
        <w:t xml:space="preserve"> מצבים בהם הביטול וההשבה יוצרים רווח גדול או מונעים הפסד מהצד המבטל- שהוטעה או עושק או נכפה והדוגמא הקלאסית היא </w:t>
      </w:r>
      <w:r w:rsidRPr="0038314F">
        <w:rPr>
          <w:rFonts w:cs="David" w:hint="cs"/>
          <w:sz w:val="24"/>
          <w:szCs w:val="24"/>
          <w:highlight w:val="green"/>
          <w:rtl/>
        </w:rPr>
        <w:t>פרג' נ' מיטל</w:t>
      </w:r>
      <w:r w:rsidRPr="00DA622D">
        <w:rPr>
          <w:rFonts w:cs="David" w:hint="cs"/>
          <w:sz w:val="24"/>
          <w:szCs w:val="24"/>
          <w:rtl/>
        </w:rPr>
        <w:t>.</w:t>
      </w:r>
    </w:p>
    <w:p w:rsidR="0038314F" w:rsidRPr="0038314F" w:rsidRDefault="0038314F" w:rsidP="0038314F">
      <w:pPr>
        <w:pStyle w:val="ListParagraph"/>
        <w:spacing w:after="0"/>
        <w:ind w:left="360"/>
        <w:rPr>
          <w:rFonts w:ascii="Arial" w:eastAsia="Times New Roman" w:hAnsi="Arial" w:cs="David"/>
          <w:sz w:val="24"/>
          <w:szCs w:val="24"/>
          <w:u w:val="single"/>
          <w:rtl/>
        </w:rPr>
      </w:pPr>
      <w:r w:rsidRPr="0038314F">
        <w:rPr>
          <w:rFonts w:cs="David" w:hint="cs"/>
          <w:sz w:val="24"/>
          <w:szCs w:val="24"/>
          <w:u w:val="single"/>
          <w:rtl/>
        </w:rPr>
        <w:t>ביטול החוזה, יכול לה</w:t>
      </w:r>
      <w:r>
        <w:rPr>
          <w:rFonts w:cs="David" w:hint="cs"/>
          <w:sz w:val="24"/>
          <w:szCs w:val="24"/>
          <w:u w:val="single"/>
          <w:rtl/>
        </w:rPr>
        <w:t>יות תרופה בעלת משמעות רבה מאוד:</w:t>
      </w:r>
    </w:p>
    <w:p w:rsidR="0038314F" w:rsidRPr="0038314F" w:rsidRDefault="0038314F" w:rsidP="00826E08">
      <w:pPr>
        <w:pStyle w:val="ListParagraph"/>
        <w:numPr>
          <w:ilvl w:val="0"/>
          <w:numId w:val="68"/>
        </w:numPr>
        <w:rPr>
          <w:rFonts w:cs="David"/>
          <w:sz w:val="24"/>
          <w:szCs w:val="24"/>
        </w:rPr>
      </w:pPr>
      <w:r w:rsidRPr="0038314F">
        <w:rPr>
          <w:rFonts w:cs="David" w:hint="cs"/>
          <w:sz w:val="24"/>
          <w:szCs w:val="24"/>
          <w:rtl/>
        </w:rPr>
        <w:t>היות והוא מבטל את החובות של הצדדים אחד לשני.</w:t>
      </w:r>
    </w:p>
    <w:p w:rsidR="00AF5E82" w:rsidRDefault="0038314F" w:rsidP="00826E08">
      <w:pPr>
        <w:pStyle w:val="ListParagraph"/>
        <w:numPr>
          <w:ilvl w:val="0"/>
          <w:numId w:val="68"/>
        </w:numPr>
        <w:rPr>
          <w:rFonts w:cs="David"/>
          <w:sz w:val="24"/>
          <w:szCs w:val="24"/>
        </w:rPr>
      </w:pPr>
      <w:r w:rsidRPr="0038314F">
        <w:rPr>
          <w:rFonts w:cs="David" w:hint="cs"/>
          <w:sz w:val="24"/>
          <w:szCs w:val="24"/>
          <w:rtl/>
        </w:rPr>
        <w:t>תרופה שיכולה ליצור רווח משמעותי ומניעת הפסד מהצד הנפגע. (</w:t>
      </w:r>
      <w:r w:rsidRPr="0038314F">
        <w:rPr>
          <w:rFonts w:cs="David" w:hint="cs"/>
          <w:sz w:val="24"/>
          <w:szCs w:val="24"/>
          <w:highlight w:val="green"/>
          <w:rtl/>
        </w:rPr>
        <w:t>פס"ד פרג' נ' מיטל</w:t>
      </w:r>
      <w:r w:rsidRPr="0038314F">
        <w:rPr>
          <w:rFonts w:cs="David" w:hint="cs"/>
          <w:sz w:val="24"/>
          <w:szCs w:val="24"/>
          <w:rtl/>
        </w:rPr>
        <w:t>- בזמן שהחוזה נכרת התמורות היו שקולות. בשנים אחרי כריתת החוזה- ערך הדירה ירד ומנגד ערך הכסף עלה- ריבית משמעותית והפרשי שער. בזמן ביטול החוזה, הקונים שהוטעו היו צריכים להחזיר את הדירה ששוויה היה 1,125,000 ש"ח אך סכום ההשבה היה 2,500,000 ש"ח. במילים אחרות- בסכום ההשבה היה אפשר לקנות 2 דירות. ומה שקרה זה שהקונה בדיעבד עשה עסקת הפסד</w:t>
      </w:r>
      <w:r>
        <w:rPr>
          <w:rFonts w:cs="David" w:hint="cs"/>
          <w:sz w:val="24"/>
          <w:szCs w:val="24"/>
          <w:rtl/>
        </w:rPr>
        <w:t>)</w:t>
      </w:r>
      <w:r w:rsidRPr="0038314F">
        <w:rPr>
          <w:rFonts w:cs="David" w:hint="cs"/>
          <w:sz w:val="24"/>
          <w:szCs w:val="24"/>
          <w:rtl/>
        </w:rPr>
        <w:t>. העובדה שהקונה הוטעה מאפשרת לו לבטל את ההפסד ולהרוויח עוד כסף. תרופת הביטול בחלק ממצבי השוק יכולה להיות משמעותית מאוד.</w:t>
      </w:r>
    </w:p>
    <w:p w:rsidR="00AB2127" w:rsidRPr="00AF5E82" w:rsidRDefault="00AB2127" w:rsidP="00826E08">
      <w:pPr>
        <w:pStyle w:val="ListParagraph"/>
        <w:numPr>
          <w:ilvl w:val="0"/>
          <w:numId w:val="68"/>
        </w:numPr>
        <w:rPr>
          <w:rFonts w:cs="David"/>
          <w:sz w:val="24"/>
          <w:szCs w:val="24"/>
          <w:rtl/>
        </w:rPr>
      </w:pPr>
      <w:r w:rsidRPr="00AF5E82">
        <w:rPr>
          <w:rFonts w:ascii="Arial" w:eastAsia="Times New Roman" w:hAnsi="Arial" w:cs="David" w:hint="cs"/>
          <w:sz w:val="24"/>
          <w:szCs w:val="24"/>
          <w:rtl/>
        </w:rPr>
        <w:t xml:space="preserve"> פיצויים שליליים לפי סעיף 12- נלווים לביטול וההשבה יש פיצויי הסתמכות. </w:t>
      </w:r>
    </w:p>
    <w:p w:rsidR="00AB2127" w:rsidRPr="00AB2127" w:rsidRDefault="00AB2127" w:rsidP="000B519A">
      <w:pPr>
        <w:spacing w:after="0"/>
        <w:rPr>
          <w:rFonts w:ascii="Arial" w:eastAsia="Times New Roman" w:hAnsi="Arial" w:cs="David"/>
          <w:sz w:val="24"/>
          <w:szCs w:val="24"/>
          <w:rtl/>
        </w:rPr>
      </w:pPr>
    </w:p>
    <w:p w:rsidR="00AB2127" w:rsidRPr="00AF5E82" w:rsidRDefault="00AB2127" w:rsidP="000B519A">
      <w:pPr>
        <w:spacing w:after="0"/>
        <w:rPr>
          <w:rFonts w:ascii="Arial" w:eastAsia="Times New Roman" w:hAnsi="Arial" w:cs="David"/>
          <w:sz w:val="24"/>
          <w:szCs w:val="24"/>
          <w:u w:val="single"/>
          <w:rtl/>
        </w:rPr>
      </w:pPr>
      <w:r w:rsidRPr="00AF5E82">
        <w:rPr>
          <w:rFonts w:ascii="Arial" w:eastAsia="Times New Roman" w:hAnsi="Arial" w:cs="David" w:hint="cs"/>
          <w:sz w:val="24"/>
          <w:szCs w:val="24"/>
          <w:u w:val="single"/>
          <w:rtl/>
        </w:rPr>
        <w:t>מה קורה במצב בו נכרת חוזה והייתה הפרת חובת תום הלב אבל הנפגע לא מבטל את החוזה אלא רק מגיש תביעת פיצויים?</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אין תשובה טובה בפסיקה.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ראשית, במקרים לא מעטים צד מתוחכם יוכל לתבוע את הפיצויים לא על הפרת חובת תום הלב במו"מ אלא על הפרת החוזה. אם הוא לא מבטל את החוזה לפעמים אפשר לעשות טרנספורמציה של העילה הטרום חוזית ולהפוך אותה לעילת הפרה.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lastRenderedPageBreak/>
        <w:t>נניח כי העילה היא הטעיה, הנפ</w:t>
      </w:r>
      <w:r w:rsidR="008740AB">
        <w:rPr>
          <w:rFonts w:ascii="Arial" w:eastAsia="Times New Roman" w:hAnsi="Arial" w:cs="David" w:hint="cs"/>
          <w:sz w:val="24"/>
          <w:szCs w:val="24"/>
          <w:rtl/>
        </w:rPr>
        <w:t>גע בוחר לא לבטל את החוזה והוא דורש</w:t>
      </w:r>
      <w:r w:rsidRPr="00AB2127">
        <w:rPr>
          <w:rFonts w:ascii="Arial" w:eastAsia="Times New Roman" w:hAnsi="Arial" w:cs="David" w:hint="cs"/>
          <w:sz w:val="24"/>
          <w:szCs w:val="24"/>
          <w:rtl/>
        </w:rPr>
        <w:t xml:space="preserve"> רק פיצויים. הטעיה היא הצהרה טרום חוזית כוזבת. אבל מה אם יש הצהרה תוך חוזית כוזבת והיא לא מקויימת? זו הפרה ! אם יש הצהרה או התחייבות חוזית והיא לא מקויימת זו הפרה ויש לה תרופות רבות. </w:t>
      </w:r>
    </w:p>
    <w:p w:rsidR="00AB2127" w:rsidRPr="00AB2127" w:rsidRDefault="008740AB" w:rsidP="000B519A">
      <w:pPr>
        <w:spacing w:after="0"/>
        <w:rPr>
          <w:rFonts w:ascii="Arial" w:eastAsia="Times New Roman" w:hAnsi="Arial" w:cs="David"/>
          <w:sz w:val="24"/>
          <w:szCs w:val="24"/>
          <w:rtl/>
        </w:rPr>
      </w:pPr>
      <w:r>
        <w:rPr>
          <w:rFonts w:ascii="Arial" w:eastAsia="Times New Roman" w:hAnsi="Arial" w:cs="David" w:hint="cs"/>
          <w:sz w:val="24"/>
          <w:szCs w:val="24"/>
          <w:u w:val="single"/>
          <w:rtl/>
        </w:rPr>
        <w:t>מה ההבדל בין הצהרה טרום</w:t>
      </w:r>
      <w:r w:rsidR="00AB2127" w:rsidRPr="00AB2127">
        <w:rPr>
          <w:rFonts w:ascii="Arial" w:eastAsia="Times New Roman" w:hAnsi="Arial" w:cs="David" w:hint="cs"/>
          <w:sz w:val="24"/>
          <w:szCs w:val="24"/>
          <w:u w:val="single"/>
          <w:rtl/>
        </w:rPr>
        <w:t xml:space="preserve"> חוזית לתוך חוזית</w:t>
      </w:r>
      <w:r w:rsidR="00AB2127" w:rsidRPr="00AB2127">
        <w:rPr>
          <w:rFonts w:ascii="Arial" w:eastAsia="Times New Roman" w:hAnsi="Arial" w:cs="David" w:hint="cs"/>
          <w:sz w:val="24"/>
          <w:szCs w:val="24"/>
          <w:rtl/>
        </w:rPr>
        <w:t xml:space="preserve">? הטיימינג. </w:t>
      </w:r>
    </w:p>
    <w:p w:rsid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לפעמים חלק מההצהרות הטרום חוזיות הופכות להיות חלק מהחוזה ע"י פירושים או השלמה</w:t>
      </w:r>
      <w:r w:rsidR="008740AB">
        <w:rPr>
          <w:rFonts w:ascii="Arial" w:eastAsia="Times New Roman" w:hAnsi="Arial" w:cs="David" w:hint="cs"/>
          <w:sz w:val="24"/>
          <w:szCs w:val="24"/>
          <w:rtl/>
        </w:rPr>
        <w:t>. בדר"כ ביהמ"ש יאמץ אמרה טרום חו</w:t>
      </w:r>
      <w:r w:rsidRPr="00AB2127">
        <w:rPr>
          <w:rFonts w:ascii="Arial" w:eastAsia="Times New Roman" w:hAnsi="Arial" w:cs="David" w:hint="cs"/>
          <w:sz w:val="24"/>
          <w:szCs w:val="24"/>
          <w:rtl/>
        </w:rPr>
        <w:t>זית ויפרש אותה אל תוך החוזה גם אם אינה נמצאת בו באופן פורמאלי- משום שאדם שכרת</w:t>
      </w:r>
      <w:r w:rsidR="008740AB">
        <w:rPr>
          <w:rFonts w:ascii="Arial" w:eastAsia="Times New Roman" w:hAnsi="Arial" w:cs="David" w:hint="cs"/>
          <w:sz w:val="24"/>
          <w:szCs w:val="24"/>
          <w:rtl/>
        </w:rPr>
        <w:t xml:space="preserve"> חוזה הוא הסתמך על ההצהרות הטרום חוז</w:t>
      </w:r>
      <w:r w:rsidRPr="00AB2127">
        <w:rPr>
          <w:rFonts w:ascii="Arial" w:eastAsia="Times New Roman" w:hAnsi="Arial" w:cs="David" w:hint="cs"/>
          <w:sz w:val="24"/>
          <w:szCs w:val="24"/>
          <w:rtl/>
        </w:rPr>
        <w:t>יות- אם הצליח יכול לתבוע בגין הפרת חוזה.</w:t>
      </w:r>
    </w:p>
    <w:p w:rsidR="008740AB"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u w:val="single"/>
          <w:rtl/>
        </w:rPr>
        <w:t>לדוגמא</w:t>
      </w:r>
      <w:r w:rsidRPr="00AB2127">
        <w:rPr>
          <w:rFonts w:ascii="Arial" w:eastAsia="Times New Roman" w:hAnsi="Arial" w:cs="David" w:hint="cs"/>
          <w:sz w:val="24"/>
          <w:szCs w:val="24"/>
          <w:rtl/>
        </w:rPr>
        <w:t>:</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highlight w:val="green"/>
          <w:rtl/>
        </w:rPr>
        <w:t>פס"ד קדמת דקל</w:t>
      </w:r>
      <w:r w:rsidRPr="00AB2127">
        <w:rPr>
          <w:rFonts w:ascii="Arial" w:eastAsia="Times New Roman" w:hAnsi="Arial" w:cs="David" w:hint="cs"/>
          <w:sz w:val="24"/>
          <w:szCs w:val="24"/>
          <w:rtl/>
        </w:rPr>
        <w:t xml:space="preserve">- אדם בשם עמר ניהל מו"מ למכור חלקת אדמה מאוד גדולה לחברת קדמת דקל. הזכויות של עמר לא היו זכויות בעלות אלא זכויות חכירה. במו"מ הוא לא סיפר לקדמת דקל כי מנהל מקרעי ישראל ביטל לו כבר את זכויות החכירה משום שהחכירה הייתה למטרה חקלאית והוא מתוך כוונה להפוך את הקרקע לבנייה כרת את הפרדסים וביטל את זכויות החכירה. דקל שילמה כסף רב עד שהסתבר לה שבכלל אין לעמר זכויות. עו"ד החברה הגיש תביעה להטעיה וביקש השבה של הכספים ופיצויים על הרווח שהחברה יכולה הייתה להפיק- פיצויי קיום, ופיצויים מוסכמים (פיצויי קיום שהצדדים הסכימו מראש על קיומם).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ביהמ"ש קבע כי הייתה הטעיה ועמר צריך להשיב את מה שקיבל אבל לא פוסק פיצויים משום שאם בחרתם לבטל את החוזה מכוח עיל</w:t>
      </w:r>
      <w:r w:rsidR="008740AB">
        <w:rPr>
          <w:rFonts w:ascii="Arial" w:eastAsia="Times New Roman" w:hAnsi="Arial" w:cs="David" w:hint="cs"/>
          <w:sz w:val="24"/>
          <w:szCs w:val="24"/>
          <w:rtl/>
        </w:rPr>
        <w:t>ת</w:t>
      </w:r>
      <w:r w:rsidRPr="00AB2127">
        <w:rPr>
          <w:rFonts w:ascii="Arial" w:eastAsia="Times New Roman" w:hAnsi="Arial" w:cs="David" w:hint="cs"/>
          <w:sz w:val="24"/>
          <w:szCs w:val="24"/>
          <w:rtl/>
        </w:rPr>
        <w:t xml:space="preserve"> הפגם אפשר לקבל רק פיצויי הסתמכות על הוצאות במו"מ. מה שהיה צריך עו"ד לעשות הוא לתבוע על הפרה! עמר התחייב להקנות זכויות חכירה והוא לא הקנה זכויות חכירה! אילו היה תובע הפרה היה מקבל הרבה יותר פיצויים. ביטול מכוח הפרת חוזה מאפשר גם פיצויי קיום.</w:t>
      </w:r>
    </w:p>
    <w:p w:rsidR="008740AB" w:rsidRDefault="008740AB" w:rsidP="000B519A">
      <w:pPr>
        <w:spacing w:after="0"/>
        <w:rPr>
          <w:rFonts w:ascii="Arial" w:eastAsia="Times New Roman" w:hAnsi="Arial" w:cs="David"/>
          <w:sz w:val="24"/>
          <w:szCs w:val="24"/>
          <w:rtl/>
        </w:rPr>
      </w:pPr>
    </w:p>
    <w:p w:rsidR="00AB2127" w:rsidRDefault="00AB2127" w:rsidP="000B519A">
      <w:pPr>
        <w:spacing w:after="0"/>
        <w:rPr>
          <w:rFonts w:ascii="Arial" w:eastAsia="Times New Roman" w:hAnsi="Arial" w:cs="David"/>
          <w:sz w:val="24"/>
          <w:szCs w:val="24"/>
          <w:rtl/>
        </w:rPr>
      </w:pPr>
      <w:r w:rsidRPr="008740AB">
        <w:rPr>
          <w:rFonts w:ascii="Arial" w:eastAsia="Times New Roman" w:hAnsi="Arial" w:cs="David" w:hint="cs"/>
          <w:sz w:val="24"/>
          <w:szCs w:val="24"/>
          <w:u w:val="single"/>
          <w:rtl/>
        </w:rPr>
        <w:t>בחוזי מכר</w:t>
      </w:r>
      <w:r w:rsidRPr="00AB2127">
        <w:rPr>
          <w:rFonts w:ascii="Arial" w:eastAsia="Times New Roman" w:hAnsi="Arial" w:cs="David" w:hint="cs"/>
          <w:sz w:val="24"/>
          <w:szCs w:val="24"/>
          <w:rtl/>
        </w:rPr>
        <w:t xml:space="preserve">- </w:t>
      </w:r>
      <w:r w:rsidRPr="008740AB">
        <w:rPr>
          <w:rFonts w:ascii="Arial" w:eastAsia="Times New Roman" w:hAnsi="Arial" w:cs="David" w:hint="cs"/>
          <w:sz w:val="24"/>
          <w:szCs w:val="24"/>
          <w:u w:val="single"/>
          <w:rtl/>
        </w:rPr>
        <w:t>אפשר להגיע מהשלב הטרום חוזי לעילה החוזית של הפרה-</w:t>
      </w:r>
      <w:r w:rsidRPr="00AB2127">
        <w:rPr>
          <w:rFonts w:ascii="Arial" w:eastAsia="Times New Roman" w:hAnsi="Arial" w:cs="David" w:hint="cs"/>
          <w:sz w:val="24"/>
          <w:szCs w:val="24"/>
          <w:rtl/>
        </w:rPr>
        <w:t xml:space="preserve">  יש בחוק המכר פרק שלם העוסק </w:t>
      </w:r>
      <w:r w:rsidRPr="008740AB">
        <w:rPr>
          <w:rFonts w:ascii="Arial" w:eastAsia="Times New Roman" w:hAnsi="Arial" w:cs="David" w:hint="cs"/>
          <w:b/>
          <w:bCs/>
          <w:sz w:val="24"/>
          <w:szCs w:val="24"/>
          <w:rtl/>
        </w:rPr>
        <w:t>באי התאמה של הממכר בין מה שהתחייב למה שסיפק</w:t>
      </w:r>
      <w:r w:rsidRPr="00AB2127">
        <w:rPr>
          <w:rFonts w:ascii="Arial" w:eastAsia="Times New Roman" w:hAnsi="Arial" w:cs="David" w:hint="cs"/>
          <w:sz w:val="24"/>
          <w:szCs w:val="24"/>
          <w:rtl/>
        </w:rPr>
        <w:t xml:space="preserve">- זוהי בעצם הפרת חוזה לפי חוק התרופות בחוזים. אם בזמן המו"מ הראתי לקונה דוגמא של הממכר ומה שסופק לא תואם את מה שהצגתי בזמן המו"מ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החוק אומר שזוהי אי התאמה והמוכר הפר את ההתחייבות שלו- בעצם חוק המכר מקפיץ אותנו ישר מהצהרה טרום חוזית לתוך הפרת חוזה. </w:t>
      </w:r>
    </w:p>
    <w:p w:rsidR="008740AB" w:rsidRPr="008740AB" w:rsidRDefault="008740AB" w:rsidP="000B519A">
      <w:pPr>
        <w:spacing w:after="0"/>
        <w:rPr>
          <w:rFonts w:ascii="Arial" w:eastAsia="Times New Roman" w:hAnsi="Arial" w:cs="David"/>
          <w:sz w:val="24"/>
          <w:szCs w:val="24"/>
          <w:rtl/>
        </w:rPr>
      </w:pPr>
      <w:r w:rsidRPr="008740AB">
        <w:rPr>
          <w:rFonts w:cs="David" w:hint="cs"/>
          <w:sz w:val="24"/>
          <w:szCs w:val="24"/>
          <w:rtl/>
        </w:rPr>
        <w:t>בפס"ד אלרומלי השופט אומר שאפשר להביא פיצו</w:t>
      </w:r>
      <w:r>
        <w:rPr>
          <w:rFonts w:cs="David" w:hint="cs"/>
          <w:sz w:val="24"/>
          <w:szCs w:val="24"/>
          <w:rtl/>
        </w:rPr>
        <w:t>יי</w:t>
      </w:r>
      <w:r w:rsidRPr="008740AB">
        <w:rPr>
          <w:rFonts w:cs="David" w:hint="cs"/>
          <w:sz w:val="24"/>
          <w:szCs w:val="24"/>
          <w:rtl/>
        </w:rPr>
        <w:t xml:space="preserve"> או מכח סעיף 12 או מכח ההפרה</w:t>
      </w:r>
      <w:r>
        <w:rPr>
          <w:rFonts w:cs="David" w:hint="cs"/>
          <w:sz w:val="24"/>
          <w:szCs w:val="24"/>
          <w:rtl/>
        </w:rPr>
        <w:t>.</w:t>
      </w:r>
    </w:p>
    <w:p w:rsidR="00AB2127" w:rsidRPr="00AB2127" w:rsidRDefault="00AB2127" w:rsidP="000B519A">
      <w:pPr>
        <w:spacing w:after="0"/>
        <w:rPr>
          <w:rFonts w:ascii="Arial" w:eastAsia="Times New Roman" w:hAnsi="Arial" w:cs="David"/>
          <w:sz w:val="24"/>
          <w:szCs w:val="24"/>
          <w:rtl/>
        </w:rPr>
      </w:pPr>
    </w:p>
    <w:p w:rsidR="00AB2127" w:rsidRDefault="00AB2127" w:rsidP="000B519A">
      <w:pPr>
        <w:spacing w:after="0"/>
        <w:rPr>
          <w:rFonts w:ascii="Arial" w:eastAsia="Times New Roman" w:hAnsi="Arial" w:cs="David"/>
          <w:sz w:val="24"/>
          <w:szCs w:val="24"/>
          <w:rtl/>
        </w:rPr>
      </w:pPr>
    </w:p>
    <w:p w:rsidR="00E610A7" w:rsidRDefault="00E610A7" w:rsidP="000B519A">
      <w:pPr>
        <w:spacing w:after="0"/>
        <w:rPr>
          <w:rFonts w:ascii="Arial" w:eastAsia="Times New Roman" w:hAnsi="Arial" w:cs="David"/>
          <w:sz w:val="24"/>
          <w:szCs w:val="24"/>
          <w:rtl/>
        </w:rPr>
      </w:pPr>
    </w:p>
    <w:p w:rsidR="00E610A7" w:rsidRDefault="00E610A7" w:rsidP="000B519A">
      <w:pPr>
        <w:spacing w:after="0"/>
        <w:rPr>
          <w:rFonts w:ascii="Arial" w:eastAsia="Times New Roman" w:hAnsi="Arial" w:cs="David"/>
          <w:sz w:val="24"/>
          <w:szCs w:val="24"/>
          <w:rtl/>
        </w:rPr>
      </w:pPr>
    </w:p>
    <w:p w:rsidR="00E610A7" w:rsidRPr="00E610A7" w:rsidRDefault="00E610A7" w:rsidP="00E610A7">
      <w:pPr>
        <w:spacing w:line="360" w:lineRule="auto"/>
        <w:jc w:val="both"/>
        <w:rPr>
          <w:rFonts w:cs="David"/>
          <w:b/>
          <w:bCs/>
          <w:sz w:val="24"/>
          <w:szCs w:val="24"/>
          <w:u w:val="double"/>
          <w:rtl/>
          <w:lang w:eastAsia="he-IL"/>
        </w:rPr>
      </w:pPr>
      <w:r w:rsidRPr="00E610A7">
        <w:rPr>
          <w:rFonts w:cs="David" w:hint="cs"/>
          <w:b/>
          <w:bCs/>
          <w:sz w:val="24"/>
          <w:szCs w:val="24"/>
          <w:u w:val="double"/>
          <w:rtl/>
          <w:lang w:eastAsia="he-IL"/>
        </w:rPr>
        <w:t>4.</w:t>
      </w:r>
      <w:r w:rsidRPr="00E610A7">
        <w:rPr>
          <w:rFonts w:cs="David" w:hint="cs"/>
          <w:b/>
          <w:bCs/>
          <w:sz w:val="24"/>
          <w:szCs w:val="24"/>
          <w:u w:val="double"/>
          <w:rtl/>
          <w:lang w:eastAsia="he-IL"/>
        </w:rPr>
        <w:tab/>
        <w:t>פגמים בכריתת חוזה:</w:t>
      </w:r>
    </w:p>
    <w:p w:rsidR="00300B5F" w:rsidRPr="00BF1F40" w:rsidRDefault="00300B5F" w:rsidP="00300B5F">
      <w:pPr>
        <w:rPr>
          <w:rFonts w:cs="David"/>
          <w:rtl/>
        </w:rPr>
      </w:pPr>
      <w:r w:rsidRPr="00300B5F">
        <w:rPr>
          <w:rFonts w:cs="David" w:hint="cs"/>
          <w:u w:val="single"/>
          <w:rtl/>
        </w:rPr>
        <w:t>דיני החוזים מעלים על נס את עקרון חופש החוזים</w:t>
      </w:r>
      <w:r w:rsidRPr="00BF1F40">
        <w:rPr>
          <w:rFonts w:cs="David" w:hint="cs"/>
          <w:rtl/>
        </w:rPr>
        <w:t>: יסוד גמירת דעת, הצעה וקיבול, מסוימות (המשקפת רצון, רצינות), חופש הצורה, חופש התוכן.</w:t>
      </w:r>
    </w:p>
    <w:p w:rsidR="00300B5F" w:rsidRPr="00BF1F40" w:rsidRDefault="00300B5F" w:rsidP="00300B5F">
      <w:pPr>
        <w:rPr>
          <w:rFonts w:cs="David"/>
          <w:rtl/>
        </w:rPr>
      </w:pPr>
      <w:r w:rsidRPr="00BF1F40">
        <w:rPr>
          <w:rFonts w:cs="David" w:hint="cs"/>
          <w:rtl/>
        </w:rPr>
        <w:t>ואף על פי כן לא באמת בכל החוזים יש הסכמה מלאה ורצון חופשי מלא ועמדת הדין היא</w:t>
      </w:r>
      <w:r>
        <w:rPr>
          <w:rFonts w:cs="David" w:hint="cs"/>
          <w:rtl/>
        </w:rPr>
        <w:t xml:space="preserve"> שבכל זאת נכרת חוזה בין צדדים בלי</w:t>
      </w:r>
      <w:r w:rsidRPr="00BF1F40">
        <w:rPr>
          <w:rFonts w:cs="David" w:hint="cs"/>
          <w:rtl/>
        </w:rPr>
        <w:t xml:space="preserve"> רצון חופשי מלא (חוזים אחידים, הסכם משכנתא). למרות זאת התפיסה המקבולת שגם בחוזה שבו הרצון החופשי הוא לא מלא לחלוטין הוא חוזה לכל דבר ועניין כי הצדדים מעוניינים בו. אבל לנוכח ההכרה וההבנה שהרצון הוא מוגבל הקים החוק מנגנוני הגנה שיטפלו בפערים-  "פגמים בכריתה".</w:t>
      </w:r>
    </w:p>
    <w:p w:rsidR="00300B5F" w:rsidRPr="00BF1F40" w:rsidRDefault="00300B5F" w:rsidP="00300B5F">
      <w:pPr>
        <w:rPr>
          <w:rFonts w:cs="David"/>
          <w:rtl/>
        </w:rPr>
      </w:pPr>
      <w:r w:rsidRPr="00BF1F40">
        <w:rPr>
          <w:rFonts w:cs="David" w:hint="cs"/>
          <w:rtl/>
        </w:rPr>
        <w:t>כל עוד לא נכרת חוזה תקף בין הצדדים אנו לא עוסקים בשאלת הפגמים בכריתה. הדגש העיקרי הוא פגם ברצון. הפגם הזה יכול להביא בנסיבות מתאימות לביטולו של החוזה.</w:t>
      </w:r>
    </w:p>
    <w:p w:rsidR="00300B5F" w:rsidRPr="00BF1F40" w:rsidRDefault="00300B5F" w:rsidP="00300B5F">
      <w:pPr>
        <w:spacing w:after="0"/>
        <w:rPr>
          <w:rFonts w:cs="David"/>
          <w:rtl/>
        </w:rPr>
      </w:pPr>
      <w:r w:rsidRPr="00BF1F40">
        <w:rPr>
          <w:rFonts w:cs="David" w:hint="cs"/>
          <w:rtl/>
        </w:rPr>
        <w:t xml:space="preserve">אם אנחנו מעלים על נס את הרצון החופשי אז במצב שבו יש פגם ברצון ממילא היינו יכולים לחשוב שלא נכרת חוזה. </w:t>
      </w:r>
    </w:p>
    <w:p w:rsidR="00300B5F" w:rsidRPr="00BF1F40" w:rsidRDefault="00300B5F" w:rsidP="00300B5F">
      <w:pPr>
        <w:spacing w:after="0"/>
        <w:rPr>
          <w:rFonts w:cs="David"/>
          <w:rtl/>
        </w:rPr>
      </w:pPr>
      <w:r w:rsidRPr="00BF1F40">
        <w:rPr>
          <w:rFonts w:cs="David" w:hint="cs"/>
          <w:rtl/>
        </w:rPr>
        <w:t>לפי התורה האובייקטיבית, הדין מעדיף את הגילוי החיצוני של ההסכמה ולא מחפש לתור אחר כוונות שבלב. החוק לא תובע קיומה של גמירת דעת אלא העדה על גמירת דעת. הדין מחפש את הביטוי החיצוני האובייקטיבי של ההסכמה. השופט צריך לאמוד לפי סממנים אובייקטים מה היו רצונות הצדדים.</w:t>
      </w:r>
    </w:p>
    <w:p w:rsidR="00300B5F" w:rsidRPr="00BF1F40" w:rsidRDefault="00300B5F" w:rsidP="00300B5F">
      <w:pPr>
        <w:rPr>
          <w:rFonts w:cs="David"/>
          <w:rtl/>
        </w:rPr>
      </w:pPr>
      <w:r w:rsidRPr="00BF1F40">
        <w:rPr>
          <w:rFonts w:cs="David" w:hint="cs"/>
          <w:rtl/>
        </w:rPr>
        <w:t xml:space="preserve">הראציונל של התפיסה הזו הוא דיוני (לא מהותי), ראייתי. בתי המשפט לא יכולים להיוודע בדיעבד מה היו רצונות הצדדים. מבחינה ראייתית בדיונים נדרשת התורה האובייקטיבית כדי שעל יסודה בית המשפט יוכל להעריך מה כוונת הצדדים. עם התורה האובייקטיבית אין הרבה בעיות כי קיים מטען אמפירי ולכן אין בעיה בין הכוונות לביטוי החיצוני. </w:t>
      </w:r>
      <w:r w:rsidRPr="00B23AE7">
        <w:rPr>
          <w:rFonts w:cs="David" w:hint="cs"/>
          <w:b/>
          <w:bCs/>
          <w:rtl/>
        </w:rPr>
        <w:t>דיני הפגמים בכריתה עוסקים באותם מקרים ספציפיים שקיים פער דרמטי בין הביטוי החיצוני לבין הכוונה הפנימית.</w:t>
      </w:r>
      <w:r w:rsidRPr="00BF1F40">
        <w:rPr>
          <w:rFonts w:cs="David" w:hint="cs"/>
          <w:rtl/>
        </w:rPr>
        <w:t xml:space="preserve"> אז מופעלים דיני הפגמים. הם טומנים בחובם דילמה ברורה ומתמשכת שניתן לזהות בכל הפס"דים. התוצאה של הפגמים בכריתה היא שצ</w:t>
      </w:r>
      <w:r w:rsidR="00B23AE7">
        <w:rPr>
          <w:rFonts w:cs="David" w:hint="cs"/>
          <w:rtl/>
        </w:rPr>
        <w:t>ד רשאי לטעון לביטול. יש חוזים ש</w:t>
      </w:r>
      <w:r w:rsidRPr="00BF1F40">
        <w:rPr>
          <w:rFonts w:cs="David" w:hint="cs"/>
          <w:rtl/>
        </w:rPr>
        <w:t>הם ניתנים לביטול ויש חוזים שהם בטלים מעיקרם (חוזה שנכרת בכפיה).</w:t>
      </w:r>
    </w:p>
    <w:p w:rsidR="00300B5F" w:rsidRPr="00BF1F40" w:rsidRDefault="00300B5F" w:rsidP="00300B5F">
      <w:pPr>
        <w:spacing w:after="0"/>
        <w:rPr>
          <w:rFonts w:cs="David"/>
          <w:u w:val="single"/>
          <w:rtl/>
        </w:rPr>
      </w:pPr>
      <w:r w:rsidRPr="00BF1F40">
        <w:rPr>
          <w:rFonts w:cs="David" w:hint="cs"/>
          <w:u w:val="single"/>
          <w:rtl/>
        </w:rPr>
        <w:lastRenderedPageBreak/>
        <w:t>לא כל זמן שאדם יטען שהוא לא רצה יבטלו את החוזה.</w:t>
      </w:r>
    </w:p>
    <w:p w:rsidR="00300B5F" w:rsidRPr="00BF1F40" w:rsidRDefault="00300B5F" w:rsidP="00300B5F">
      <w:pPr>
        <w:spacing w:after="0"/>
        <w:rPr>
          <w:rFonts w:cs="David"/>
          <w:u w:val="single"/>
          <w:rtl/>
        </w:rPr>
      </w:pPr>
      <w:r w:rsidRPr="00BF1F40">
        <w:rPr>
          <w:rFonts w:cs="David" w:hint="cs"/>
          <w:u w:val="single"/>
          <w:rtl/>
        </w:rPr>
        <w:t>שיקולים נגד ביטול:</w:t>
      </w:r>
    </w:p>
    <w:p w:rsidR="00300B5F" w:rsidRPr="00BF1F40" w:rsidRDefault="00300B5F" w:rsidP="00826E08">
      <w:pPr>
        <w:pStyle w:val="ListParagraph"/>
        <w:numPr>
          <w:ilvl w:val="0"/>
          <w:numId w:val="70"/>
        </w:numPr>
        <w:spacing w:after="0"/>
        <w:rPr>
          <w:rFonts w:cs="David"/>
          <w:rtl/>
        </w:rPr>
      </w:pPr>
      <w:r w:rsidRPr="00BF1F40">
        <w:rPr>
          <w:rFonts w:cs="David" w:hint="cs"/>
          <w:rtl/>
        </w:rPr>
        <w:t>אנשים יסתמכו על זה שניתן לבטל ולא יקחו ברצינות חוזים.</w:t>
      </w:r>
    </w:p>
    <w:p w:rsidR="00300B5F" w:rsidRPr="00BF1F40" w:rsidRDefault="00300B5F" w:rsidP="00826E08">
      <w:pPr>
        <w:pStyle w:val="ListParagraph"/>
        <w:numPr>
          <w:ilvl w:val="0"/>
          <w:numId w:val="70"/>
        </w:numPr>
        <w:spacing w:after="0"/>
        <w:rPr>
          <w:rFonts w:cs="David"/>
          <w:rtl/>
        </w:rPr>
      </w:pPr>
      <w:r w:rsidRPr="00BF1F40">
        <w:rPr>
          <w:rFonts w:cs="David" w:hint="cs"/>
          <w:rtl/>
        </w:rPr>
        <w:t>שיקול מערכתי של השיטה החוזית- לא כל פעם שאדם יגיד שהוא טעה יבוטל החוזה כי אז לא יהיו חוזים.</w:t>
      </w:r>
    </w:p>
    <w:p w:rsidR="00300B5F" w:rsidRPr="00BF1F40" w:rsidRDefault="00300B5F" w:rsidP="00826E08">
      <w:pPr>
        <w:pStyle w:val="ListParagraph"/>
        <w:numPr>
          <w:ilvl w:val="0"/>
          <w:numId w:val="70"/>
        </w:numPr>
        <w:spacing w:after="0"/>
        <w:rPr>
          <w:rFonts w:cs="David"/>
          <w:rtl/>
        </w:rPr>
      </w:pPr>
      <w:r w:rsidRPr="00BF1F40">
        <w:rPr>
          <w:rFonts w:cs="David" w:hint="cs"/>
          <w:rtl/>
        </w:rPr>
        <w:t>תאוריה כלכלית שמעודדת חוסר התערבות.</w:t>
      </w:r>
    </w:p>
    <w:p w:rsidR="00300B5F" w:rsidRPr="00BF1F40" w:rsidRDefault="00300B5F" w:rsidP="00300B5F">
      <w:pPr>
        <w:spacing w:after="0"/>
        <w:rPr>
          <w:rFonts w:cs="David"/>
          <w:u w:val="single"/>
          <w:rtl/>
        </w:rPr>
      </w:pPr>
      <w:r w:rsidRPr="00BF1F40">
        <w:rPr>
          <w:rFonts w:cs="David" w:hint="cs"/>
          <w:u w:val="single"/>
          <w:rtl/>
        </w:rPr>
        <w:t>שיקולים בעד ביטול:</w:t>
      </w:r>
    </w:p>
    <w:p w:rsidR="00300B5F" w:rsidRPr="00BF1F40" w:rsidRDefault="00300B5F" w:rsidP="00826E08">
      <w:pPr>
        <w:pStyle w:val="ListParagraph"/>
        <w:numPr>
          <w:ilvl w:val="0"/>
          <w:numId w:val="69"/>
        </w:numPr>
        <w:spacing w:after="0"/>
        <w:rPr>
          <w:rFonts w:cs="David"/>
        </w:rPr>
      </w:pPr>
      <w:r w:rsidRPr="00BF1F40">
        <w:rPr>
          <w:rFonts w:cs="David" w:hint="cs"/>
          <w:rtl/>
        </w:rPr>
        <w:t>צדק יושר והוגנות.</w:t>
      </w:r>
    </w:p>
    <w:p w:rsidR="00300B5F" w:rsidRPr="00BF1F40" w:rsidRDefault="00300B5F" w:rsidP="00826E08">
      <w:pPr>
        <w:pStyle w:val="ListParagraph"/>
        <w:numPr>
          <w:ilvl w:val="0"/>
          <w:numId w:val="69"/>
        </w:numPr>
        <w:spacing w:after="0"/>
        <w:rPr>
          <w:rFonts w:cs="David"/>
        </w:rPr>
      </w:pPr>
      <w:r w:rsidRPr="00BF1F40">
        <w:rPr>
          <w:rFonts w:cs="David" w:hint="cs"/>
          <w:rtl/>
        </w:rPr>
        <w:t xml:space="preserve">העדר רצון לפי תאורית הרצון. </w:t>
      </w:r>
    </w:p>
    <w:p w:rsidR="00CD612F" w:rsidRDefault="00CD612F" w:rsidP="00300B5F">
      <w:pPr>
        <w:rPr>
          <w:rFonts w:cs="David"/>
          <w:rtl/>
        </w:rPr>
      </w:pPr>
    </w:p>
    <w:p w:rsidR="00300B5F" w:rsidRPr="00CD612F" w:rsidRDefault="00300B5F" w:rsidP="00300B5F">
      <w:pPr>
        <w:rPr>
          <w:rFonts w:cs="David"/>
          <w:rtl/>
        </w:rPr>
      </w:pPr>
      <w:r w:rsidRPr="00CD612F">
        <w:rPr>
          <w:rFonts w:cs="David" w:hint="cs"/>
          <w:rtl/>
        </w:rPr>
        <w:t>התשובה של החוק היא איזונים פנימיים בין האינטרסים של א' לב'. כל אחד מהתאוריות מושך לכיוון אחר.</w:t>
      </w:r>
    </w:p>
    <w:p w:rsidR="00300B5F" w:rsidRPr="00BF1F40" w:rsidRDefault="00300B5F" w:rsidP="00300B5F">
      <w:pPr>
        <w:rPr>
          <w:rFonts w:cs="David"/>
          <w:rtl/>
        </w:rPr>
      </w:pPr>
    </w:p>
    <w:p w:rsidR="00CD612F" w:rsidRPr="00CD612F" w:rsidRDefault="00CD612F" w:rsidP="00CD612F">
      <w:pPr>
        <w:spacing w:after="0" w:line="360" w:lineRule="auto"/>
        <w:jc w:val="both"/>
        <w:rPr>
          <w:rFonts w:cs="David"/>
          <w:b/>
          <w:bCs/>
          <w:sz w:val="24"/>
          <w:szCs w:val="24"/>
          <w:u w:val="double"/>
          <w:rtl/>
          <w:lang w:eastAsia="he-IL"/>
        </w:rPr>
      </w:pPr>
      <w:r w:rsidRPr="00CD612F">
        <w:rPr>
          <w:rFonts w:cs="David" w:hint="cs"/>
          <w:b/>
          <w:bCs/>
          <w:sz w:val="24"/>
          <w:szCs w:val="24"/>
          <w:u w:val="double"/>
          <w:rtl/>
          <w:lang w:eastAsia="he-IL"/>
        </w:rPr>
        <w:t>ב.</w:t>
      </w:r>
      <w:r w:rsidRPr="00CD612F">
        <w:rPr>
          <w:rFonts w:cs="David" w:hint="cs"/>
          <w:b/>
          <w:bCs/>
          <w:sz w:val="24"/>
          <w:szCs w:val="24"/>
          <w:u w:val="double"/>
          <w:rtl/>
          <w:lang w:eastAsia="he-IL"/>
        </w:rPr>
        <w:tab/>
        <w:t>הטעיה:</w:t>
      </w:r>
    </w:p>
    <w:p w:rsidR="00CD612F" w:rsidRPr="00CD612F" w:rsidRDefault="00CD612F" w:rsidP="00CD612F">
      <w:pPr>
        <w:spacing w:after="0" w:line="360" w:lineRule="auto"/>
        <w:jc w:val="both"/>
        <w:rPr>
          <w:rFonts w:cs="David"/>
          <w:sz w:val="24"/>
          <w:szCs w:val="24"/>
          <w:rtl/>
          <w:lang w:eastAsia="he-IL"/>
        </w:rPr>
      </w:pPr>
      <w:r w:rsidRPr="00CD612F">
        <w:rPr>
          <w:rFonts w:cs="David" w:hint="cs"/>
          <w:sz w:val="24"/>
          <w:szCs w:val="24"/>
          <w:rtl/>
          <w:lang w:eastAsia="he-IL"/>
        </w:rPr>
        <w:t>1.</w:t>
      </w:r>
      <w:r w:rsidRPr="00CD612F">
        <w:rPr>
          <w:rFonts w:cs="David" w:hint="cs"/>
          <w:sz w:val="24"/>
          <w:szCs w:val="24"/>
          <w:rtl/>
          <w:lang w:eastAsia="he-IL"/>
        </w:rPr>
        <w:tab/>
      </w:r>
      <w:r w:rsidRPr="00CD612F">
        <w:rPr>
          <w:rFonts w:cs="David"/>
          <w:sz w:val="24"/>
          <w:szCs w:val="24"/>
          <w:rtl/>
          <w:lang w:eastAsia="he-IL"/>
        </w:rPr>
        <w:t xml:space="preserve">ע"א 44/66, 309, </w:t>
      </w:r>
      <w:r w:rsidRPr="00CD612F">
        <w:rPr>
          <w:rFonts w:cs="David"/>
          <w:b/>
          <w:bCs/>
          <w:sz w:val="24"/>
          <w:szCs w:val="24"/>
          <w:rtl/>
          <w:lang w:eastAsia="he-IL"/>
        </w:rPr>
        <w:t>לקי דרייב בע"מ נ' הרץ</w:t>
      </w:r>
      <w:r w:rsidRPr="00CD612F">
        <w:rPr>
          <w:rFonts w:cs="David" w:hint="cs"/>
          <w:sz w:val="24"/>
          <w:szCs w:val="24"/>
          <w:rtl/>
          <w:lang w:eastAsia="he-IL"/>
        </w:rPr>
        <w:t>, פ"ד כא (1) 576.</w:t>
      </w:r>
    </w:p>
    <w:p w:rsidR="00CD612F" w:rsidRPr="00CD612F" w:rsidRDefault="00CD612F" w:rsidP="00CD612F">
      <w:pPr>
        <w:spacing w:after="0" w:line="360" w:lineRule="auto"/>
        <w:jc w:val="both"/>
        <w:rPr>
          <w:rFonts w:cs="David"/>
          <w:sz w:val="24"/>
          <w:szCs w:val="24"/>
          <w:rtl/>
          <w:lang w:eastAsia="he-IL"/>
        </w:rPr>
      </w:pPr>
      <w:r w:rsidRPr="00CD612F">
        <w:rPr>
          <w:rFonts w:cs="David" w:hint="cs"/>
          <w:sz w:val="24"/>
          <w:szCs w:val="24"/>
          <w:rtl/>
          <w:lang w:eastAsia="he-IL"/>
        </w:rPr>
        <w:t>2.</w:t>
      </w:r>
      <w:r w:rsidRPr="00CD612F">
        <w:rPr>
          <w:rFonts w:cs="David" w:hint="cs"/>
          <w:sz w:val="24"/>
          <w:szCs w:val="24"/>
          <w:rtl/>
          <w:lang w:eastAsia="he-IL"/>
        </w:rPr>
        <w:tab/>
      </w:r>
      <w:r w:rsidRPr="00CD612F">
        <w:rPr>
          <w:rFonts w:cs="David"/>
          <w:sz w:val="24"/>
          <w:szCs w:val="24"/>
          <w:rtl/>
          <w:lang w:eastAsia="he-IL"/>
        </w:rPr>
        <w:t xml:space="preserve">ע"א 494/74, </w:t>
      </w:r>
      <w:r w:rsidRPr="00CD612F">
        <w:rPr>
          <w:rFonts w:cs="David"/>
          <w:b/>
          <w:bCs/>
          <w:sz w:val="24"/>
          <w:szCs w:val="24"/>
          <w:rtl/>
          <w:lang w:eastAsia="he-IL"/>
        </w:rPr>
        <w:t>חברת בית החשמונאים נ' אהרוני ואח'</w:t>
      </w:r>
      <w:r w:rsidRPr="00CD612F">
        <w:rPr>
          <w:rFonts w:cs="David" w:hint="cs"/>
          <w:sz w:val="24"/>
          <w:szCs w:val="24"/>
          <w:rtl/>
          <w:lang w:eastAsia="he-IL"/>
        </w:rPr>
        <w:t>, פ"ד ל (2) 141.  ברפרוף ועל סיכום</w:t>
      </w:r>
    </w:p>
    <w:p w:rsidR="00CD612F" w:rsidRPr="00CD612F" w:rsidRDefault="00CD612F" w:rsidP="00CD612F">
      <w:pPr>
        <w:spacing w:after="0" w:line="360" w:lineRule="auto"/>
        <w:jc w:val="both"/>
        <w:rPr>
          <w:rFonts w:cs="David"/>
          <w:sz w:val="24"/>
          <w:szCs w:val="24"/>
          <w:rtl/>
          <w:lang w:eastAsia="he-IL"/>
        </w:rPr>
      </w:pPr>
      <w:r w:rsidRPr="00CD612F">
        <w:rPr>
          <w:rFonts w:cs="David" w:hint="cs"/>
          <w:sz w:val="24"/>
          <w:szCs w:val="24"/>
          <w:rtl/>
          <w:lang w:eastAsia="he-IL"/>
        </w:rPr>
        <w:t>3.</w:t>
      </w:r>
      <w:r w:rsidRPr="00CD612F">
        <w:rPr>
          <w:rFonts w:cs="David" w:hint="cs"/>
          <w:sz w:val="24"/>
          <w:szCs w:val="24"/>
          <w:rtl/>
          <w:lang w:eastAsia="he-IL"/>
        </w:rPr>
        <w:tab/>
      </w:r>
      <w:r w:rsidRPr="00CD612F">
        <w:rPr>
          <w:rFonts w:cs="David"/>
          <w:sz w:val="24"/>
          <w:szCs w:val="24"/>
          <w:rtl/>
          <w:lang w:eastAsia="he-IL"/>
        </w:rPr>
        <w:t xml:space="preserve">ע"א 838/75, </w:t>
      </w:r>
      <w:r w:rsidRPr="00CD612F">
        <w:rPr>
          <w:rFonts w:cs="David"/>
          <w:b/>
          <w:bCs/>
          <w:sz w:val="24"/>
          <w:szCs w:val="24"/>
          <w:rtl/>
          <w:lang w:eastAsia="he-IL"/>
        </w:rPr>
        <w:t>ספקטור נ' צרפתי</w:t>
      </w:r>
      <w:r w:rsidRPr="00CD612F">
        <w:rPr>
          <w:rFonts w:cs="David" w:hint="cs"/>
          <w:sz w:val="24"/>
          <w:szCs w:val="24"/>
          <w:rtl/>
          <w:lang w:eastAsia="he-IL"/>
        </w:rPr>
        <w:t xml:space="preserve">, פ"ד ל"ב (1) 231. (מופיע גם בסעיף 12 לחוק החוזים). </w:t>
      </w:r>
    </w:p>
    <w:p w:rsidR="00CD612F" w:rsidRPr="00CD612F" w:rsidRDefault="00CD612F" w:rsidP="00CD612F">
      <w:pPr>
        <w:spacing w:after="0" w:line="360" w:lineRule="auto"/>
        <w:jc w:val="both"/>
        <w:rPr>
          <w:rFonts w:cs="David"/>
          <w:sz w:val="24"/>
          <w:szCs w:val="24"/>
          <w:rtl/>
          <w:lang w:eastAsia="he-IL"/>
        </w:rPr>
      </w:pPr>
      <w:r w:rsidRPr="00CD612F">
        <w:rPr>
          <w:rFonts w:cs="David" w:hint="cs"/>
          <w:sz w:val="24"/>
          <w:szCs w:val="24"/>
          <w:rtl/>
          <w:lang w:eastAsia="he-IL"/>
        </w:rPr>
        <w:t>4.</w:t>
      </w:r>
      <w:r w:rsidRPr="00CD612F">
        <w:rPr>
          <w:rFonts w:cs="David" w:hint="cs"/>
          <w:sz w:val="24"/>
          <w:szCs w:val="24"/>
          <w:rtl/>
          <w:lang w:eastAsia="he-IL"/>
        </w:rPr>
        <w:tab/>
      </w:r>
      <w:r w:rsidRPr="00CD612F">
        <w:rPr>
          <w:rFonts w:cs="David"/>
          <w:sz w:val="24"/>
          <w:szCs w:val="24"/>
          <w:rtl/>
          <w:lang w:eastAsia="he-IL"/>
        </w:rPr>
        <w:t xml:space="preserve">ע"א 338/85, </w:t>
      </w:r>
      <w:r w:rsidRPr="00CD612F">
        <w:rPr>
          <w:rFonts w:cs="David"/>
          <w:b/>
          <w:bCs/>
          <w:sz w:val="24"/>
          <w:szCs w:val="24"/>
          <w:rtl/>
          <w:lang w:eastAsia="he-IL"/>
        </w:rPr>
        <w:t>שפיגלמן נ' צ'פניק ואח'</w:t>
      </w:r>
      <w:r w:rsidRPr="00CD612F">
        <w:rPr>
          <w:rFonts w:cs="David" w:hint="cs"/>
          <w:sz w:val="24"/>
          <w:szCs w:val="24"/>
          <w:rtl/>
          <w:lang w:eastAsia="he-IL"/>
        </w:rPr>
        <w:t>, פ"ד מא (4) 421. ברפרוף ועל סיכום</w:t>
      </w:r>
    </w:p>
    <w:p w:rsidR="00CD612F" w:rsidRPr="00CD612F" w:rsidRDefault="00CD612F" w:rsidP="00CD612F">
      <w:pPr>
        <w:spacing w:after="0" w:line="360" w:lineRule="auto"/>
        <w:jc w:val="both"/>
        <w:rPr>
          <w:rFonts w:cs="David"/>
          <w:sz w:val="24"/>
          <w:szCs w:val="24"/>
          <w:rtl/>
          <w:lang w:eastAsia="he-IL"/>
        </w:rPr>
      </w:pPr>
      <w:r w:rsidRPr="00CD612F">
        <w:rPr>
          <w:rFonts w:cs="David" w:hint="cs"/>
          <w:sz w:val="24"/>
          <w:szCs w:val="24"/>
          <w:rtl/>
          <w:lang w:eastAsia="he-IL"/>
        </w:rPr>
        <w:t>5.</w:t>
      </w:r>
      <w:r w:rsidRPr="00CD612F">
        <w:rPr>
          <w:rFonts w:cs="David" w:hint="cs"/>
          <w:sz w:val="24"/>
          <w:szCs w:val="24"/>
          <w:rtl/>
          <w:lang w:eastAsia="he-IL"/>
        </w:rPr>
        <w:tab/>
      </w:r>
      <w:r w:rsidRPr="00CD612F">
        <w:rPr>
          <w:rFonts w:cs="David"/>
          <w:sz w:val="24"/>
          <w:szCs w:val="24"/>
          <w:rtl/>
          <w:lang w:eastAsia="he-IL"/>
        </w:rPr>
        <w:t xml:space="preserve">ע"א 373/80, </w:t>
      </w:r>
      <w:r w:rsidRPr="00CD612F">
        <w:rPr>
          <w:rFonts w:cs="David"/>
          <w:b/>
          <w:bCs/>
          <w:sz w:val="24"/>
          <w:szCs w:val="24"/>
          <w:rtl/>
          <w:lang w:eastAsia="he-IL"/>
        </w:rPr>
        <w:t>וופנה ואח' נ' אוגש</w:t>
      </w:r>
      <w:r w:rsidRPr="00CD612F">
        <w:rPr>
          <w:rFonts w:cs="David" w:hint="cs"/>
          <w:sz w:val="24"/>
          <w:szCs w:val="24"/>
          <w:rtl/>
          <w:lang w:eastAsia="he-IL"/>
        </w:rPr>
        <w:t>, פ"ד לו (2) עמ' 215. ברפרוף ועל סיכום הפס"ד רק 5 עמ'</w:t>
      </w:r>
    </w:p>
    <w:p w:rsidR="00CD612F" w:rsidRPr="00CD612F" w:rsidRDefault="00CD612F" w:rsidP="00CD612F">
      <w:pPr>
        <w:spacing w:after="0" w:line="360" w:lineRule="auto"/>
        <w:jc w:val="both"/>
        <w:rPr>
          <w:rFonts w:cs="David"/>
          <w:sz w:val="24"/>
          <w:szCs w:val="24"/>
          <w:rtl/>
          <w:lang w:eastAsia="he-IL"/>
        </w:rPr>
      </w:pPr>
      <w:r w:rsidRPr="00CD612F">
        <w:rPr>
          <w:rFonts w:cs="David" w:hint="cs"/>
          <w:sz w:val="24"/>
          <w:szCs w:val="24"/>
          <w:rtl/>
          <w:lang w:eastAsia="he-IL"/>
        </w:rPr>
        <w:t xml:space="preserve">6.          </w:t>
      </w:r>
      <w:r w:rsidRPr="00CD612F">
        <w:rPr>
          <w:rFonts w:cs="David"/>
          <w:sz w:val="24"/>
          <w:szCs w:val="24"/>
          <w:rtl/>
          <w:lang w:eastAsia="he-IL"/>
        </w:rPr>
        <w:t xml:space="preserve">ע"א 1581/92 </w:t>
      </w:r>
      <w:r w:rsidRPr="00CD612F">
        <w:rPr>
          <w:rFonts w:cs="David"/>
          <w:b/>
          <w:bCs/>
          <w:sz w:val="24"/>
          <w:szCs w:val="24"/>
          <w:rtl/>
          <w:lang w:eastAsia="he-IL"/>
        </w:rPr>
        <w:t>ולנטין נ' ולנטין</w:t>
      </w:r>
      <w:r w:rsidRPr="00CD612F">
        <w:rPr>
          <w:rFonts w:cs="David"/>
          <w:sz w:val="24"/>
          <w:szCs w:val="24"/>
          <w:rtl/>
          <w:lang w:eastAsia="he-IL"/>
        </w:rPr>
        <w:t>,</w:t>
      </w:r>
      <w:r w:rsidRPr="00CD612F">
        <w:rPr>
          <w:rFonts w:cs="David" w:hint="cs"/>
          <w:sz w:val="24"/>
          <w:szCs w:val="24"/>
          <w:rtl/>
          <w:lang w:eastAsia="he-IL"/>
        </w:rPr>
        <w:t xml:space="preserve"> פ"ד מט(3) 441. ברפרוף ועל סיכום</w:t>
      </w:r>
    </w:p>
    <w:p w:rsidR="00CD612F" w:rsidRPr="00CD612F" w:rsidRDefault="00CD612F" w:rsidP="00CD612F">
      <w:pPr>
        <w:spacing w:after="0" w:line="360" w:lineRule="auto"/>
        <w:jc w:val="both"/>
        <w:rPr>
          <w:rFonts w:cs="David"/>
          <w:sz w:val="24"/>
          <w:szCs w:val="24"/>
          <w:rtl/>
          <w:lang w:eastAsia="he-IL"/>
        </w:rPr>
      </w:pPr>
      <w:r w:rsidRPr="00CD612F">
        <w:rPr>
          <w:rFonts w:cs="David" w:hint="cs"/>
          <w:sz w:val="24"/>
          <w:szCs w:val="24"/>
          <w:rtl/>
          <w:lang w:eastAsia="he-IL"/>
        </w:rPr>
        <w:t xml:space="preserve">7.          </w:t>
      </w:r>
      <w:r w:rsidRPr="00CD612F">
        <w:rPr>
          <w:rFonts w:cs="David"/>
          <w:sz w:val="24"/>
          <w:szCs w:val="24"/>
          <w:rtl/>
          <w:lang w:eastAsia="he-IL"/>
        </w:rPr>
        <w:t xml:space="preserve">ע"א 9019/99 </w:t>
      </w:r>
      <w:r w:rsidRPr="00CD612F">
        <w:rPr>
          <w:rFonts w:cs="David"/>
          <w:b/>
          <w:bCs/>
          <w:sz w:val="24"/>
          <w:szCs w:val="24"/>
          <w:rtl/>
          <w:lang w:eastAsia="he-IL"/>
        </w:rPr>
        <w:t>קינסטלינגר נ' רחמים אליה</w:t>
      </w:r>
      <w:r w:rsidRPr="00CD612F">
        <w:rPr>
          <w:rFonts w:cs="David" w:hint="cs"/>
          <w:sz w:val="24"/>
          <w:szCs w:val="24"/>
          <w:rtl/>
          <w:lang w:eastAsia="he-IL"/>
        </w:rPr>
        <w:t>, פ"ד נה(3) 542.</w:t>
      </w:r>
      <w:r>
        <w:rPr>
          <w:rFonts w:cs="David" w:hint="cs"/>
          <w:sz w:val="24"/>
          <w:szCs w:val="24"/>
          <w:rtl/>
          <w:lang w:eastAsia="he-IL"/>
        </w:rPr>
        <w:t xml:space="preserve"> </w:t>
      </w:r>
    </w:p>
    <w:p w:rsidR="00CD612F" w:rsidRPr="00CD612F" w:rsidRDefault="00CD612F" w:rsidP="00CD612F">
      <w:pPr>
        <w:spacing w:after="0" w:line="360" w:lineRule="auto"/>
        <w:jc w:val="both"/>
        <w:rPr>
          <w:rFonts w:cs="David"/>
          <w:sz w:val="24"/>
          <w:szCs w:val="24"/>
          <w:rtl/>
          <w:lang w:eastAsia="he-IL"/>
        </w:rPr>
      </w:pPr>
      <w:r w:rsidRPr="00CD612F">
        <w:rPr>
          <w:rFonts w:cs="David" w:hint="cs"/>
          <w:sz w:val="24"/>
          <w:szCs w:val="24"/>
          <w:rtl/>
          <w:lang w:eastAsia="he-IL"/>
        </w:rPr>
        <w:t xml:space="preserve">8.          </w:t>
      </w:r>
      <w:r w:rsidRPr="00CD612F">
        <w:rPr>
          <w:rFonts w:cs="David"/>
          <w:sz w:val="24"/>
          <w:szCs w:val="24"/>
          <w:rtl/>
          <w:lang w:eastAsia="he-IL"/>
        </w:rPr>
        <w:t xml:space="preserve">ע"א 5393/03 </w:t>
      </w:r>
      <w:r w:rsidRPr="00CD612F">
        <w:rPr>
          <w:rFonts w:cs="David"/>
          <w:b/>
          <w:bCs/>
          <w:sz w:val="24"/>
          <w:szCs w:val="24"/>
          <w:rtl/>
          <w:lang w:eastAsia="he-IL"/>
        </w:rPr>
        <w:t>אברהם פרג' נ' יעל מיטל</w:t>
      </w:r>
      <w:r w:rsidRPr="00CD612F">
        <w:rPr>
          <w:rFonts w:cs="David" w:hint="cs"/>
          <w:sz w:val="24"/>
          <w:szCs w:val="24"/>
          <w:rtl/>
          <w:lang w:eastAsia="he-IL"/>
        </w:rPr>
        <w:t>, פ"ד נט(5) 337. על סיכום</w:t>
      </w:r>
    </w:p>
    <w:p w:rsidR="00CD612F" w:rsidRDefault="00CD612F" w:rsidP="00CD612F">
      <w:pPr>
        <w:spacing w:after="0" w:line="360" w:lineRule="auto"/>
        <w:jc w:val="both"/>
        <w:rPr>
          <w:rFonts w:cs="David"/>
          <w:sz w:val="24"/>
          <w:szCs w:val="24"/>
          <w:rtl/>
          <w:lang w:eastAsia="he-IL"/>
        </w:rPr>
      </w:pPr>
      <w:r w:rsidRPr="00CD612F">
        <w:rPr>
          <w:rFonts w:cs="David" w:hint="cs"/>
          <w:sz w:val="24"/>
          <w:szCs w:val="24"/>
          <w:rtl/>
          <w:lang w:eastAsia="he-IL"/>
        </w:rPr>
        <w:t xml:space="preserve">9.          </w:t>
      </w:r>
      <w:r w:rsidRPr="00CD612F">
        <w:rPr>
          <w:rFonts w:cs="David"/>
          <w:sz w:val="24"/>
          <w:szCs w:val="24"/>
          <w:rtl/>
          <w:lang w:eastAsia="he-IL"/>
        </w:rPr>
        <w:t xml:space="preserve">ע"א 2469/06 </w:t>
      </w:r>
      <w:r w:rsidRPr="00CD612F">
        <w:rPr>
          <w:rFonts w:cs="David"/>
          <w:b/>
          <w:bCs/>
          <w:sz w:val="24"/>
          <w:szCs w:val="24"/>
          <w:rtl/>
          <w:lang w:eastAsia="he-IL"/>
        </w:rPr>
        <w:t>רונן סויסה ואח' נ' חברת זאגא בע"מ ואח'</w:t>
      </w:r>
      <w:r w:rsidRPr="00CD612F">
        <w:rPr>
          <w:rFonts w:cs="David" w:hint="cs"/>
          <w:sz w:val="24"/>
          <w:szCs w:val="24"/>
          <w:rtl/>
          <w:lang w:eastAsia="he-IL"/>
        </w:rPr>
        <w:t>, תק-על 2008(3) 2580. מסוכם במחברת הכתומה קשיחה!</w:t>
      </w:r>
    </w:p>
    <w:p w:rsidR="00CD612F" w:rsidRPr="00CD612F" w:rsidRDefault="00CD612F" w:rsidP="00CD612F">
      <w:pPr>
        <w:spacing w:after="0" w:line="360" w:lineRule="auto"/>
        <w:jc w:val="both"/>
        <w:rPr>
          <w:rFonts w:cs="David"/>
          <w:b/>
          <w:bCs/>
          <w:sz w:val="24"/>
          <w:szCs w:val="24"/>
          <w:u w:val="single"/>
          <w:rtl/>
          <w:lang w:eastAsia="he-IL"/>
        </w:rPr>
      </w:pPr>
      <w:r w:rsidRPr="00CD612F">
        <w:rPr>
          <w:rFonts w:cs="David" w:hint="cs"/>
          <w:b/>
          <w:bCs/>
          <w:sz w:val="24"/>
          <w:szCs w:val="24"/>
          <w:u w:val="single"/>
          <w:rtl/>
          <w:lang w:eastAsia="he-IL"/>
        </w:rPr>
        <w:t>הטעיה נמצאת בסעיף 15 לחוק החוזים</w:t>
      </w:r>
    </w:p>
    <w:p w:rsidR="00300B5F" w:rsidRPr="00CD612F" w:rsidRDefault="00300B5F" w:rsidP="00300B5F">
      <w:pPr>
        <w:spacing w:after="0" w:line="240" w:lineRule="auto"/>
        <w:ind w:left="540" w:right="1985"/>
        <w:rPr>
          <w:rFonts w:ascii="Times New Roman" w:eastAsia="Times New Roman" w:hAnsi="Times New Roman" w:cs="David"/>
          <w:color w:val="FF0000"/>
          <w:rtl/>
        </w:rPr>
      </w:pPr>
      <w:r w:rsidRPr="00CD612F">
        <w:rPr>
          <w:rFonts w:ascii="Arial" w:eastAsia="Times New Roman" w:hAnsi="Arial" w:cs="David"/>
          <w:b/>
          <w:bCs/>
          <w:color w:val="FF0000"/>
          <w:rtl/>
        </w:rPr>
        <w:t>15. הטעיה</w:t>
      </w:r>
    </w:p>
    <w:p w:rsidR="00300B5F" w:rsidRPr="00CD612F" w:rsidRDefault="00300B5F" w:rsidP="00300B5F">
      <w:pPr>
        <w:spacing w:after="0" w:line="240" w:lineRule="auto"/>
        <w:ind w:left="540" w:right="1985"/>
        <w:rPr>
          <w:rFonts w:ascii="Times New Roman" w:eastAsia="Times New Roman" w:hAnsi="Times New Roman" w:cs="David"/>
          <w:color w:val="FF0000"/>
          <w:rtl/>
        </w:rPr>
      </w:pPr>
      <w:r w:rsidRPr="00CD612F">
        <w:rPr>
          <w:rFonts w:ascii="Arial" w:eastAsia="Times New Roman" w:hAnsi="Arial" w:cs="David"/>
          <w:color w:val="FF0000"/>
          <w:rtl/>
        </w:rPr>
        <w:t>מי שהתקשר בחוזה עקב טעות שהוא תוצאת הטעיה שהטעהו הצד השני או אחר מטעמו, ראשי לבטל את החוזה; לענין זה </w:t>
      </w:r>
      <w:r w:rsidRPr="00CD612F">
        <w:rPr>
          <w:rFonts w:ascii="Arial" w:eastAsia="Times New Roman" w:hAnsi="Arial" w:cs="David"/>
          <w:b/>
          <w:bCs/>
          <w:color w:val="FF0000"/>
          <w:rtl/>
        </w:rPr>
        <w:t>"הטעיה"</w:t>
      </w:r>
      <w:r w:rsidRPr="00CD612F">
        <w:rPr>
          <w:rFonts w:ascii="Arial" w:eastAsia="Times New Roman" w:hAnsi="Arial" w:cs="David"/>
          <w:color w:val="FF0000"/>
          <w:rtl/>
        </w:rPr>
        <w:t> - לרבות אי-גילוין של עובדות אשר לפי דין, לפי נוהג או לפי הנסיבות היה על הצד השני לגלותן.</w:t>
      </w:r>
    </w:p>
    <w:p w:rsidR="00CD612F" w:rsidRDefault="00CD612F" w:rsidP="00CD612F">
      <w:pPr>
        <w:rPr>
          <w:rFonts w:ascii="Times New Roman" w:eastAsia="Times New Roman" w:hAnsi="Times New Roman" w:cs="David"/>
          <w:rtl/>
        </w:rPr>
      </w:pPr>
    </w:p>
    <w:p w:rsidR="00300B5F" w:rsidRPr="00CD612F" w:rsidRDefault="00CD612F" w:rsidP="00CD612F">
      <w:pPr>
        <w:rPr>
          <w:rFonts w:cs="David"/>
          <w:b/>
          <w:bCs/>
          <w:u w:val="single"/>
          <w:rtl/>
        </w:rPr>
      </w:pPr>
      <w:r w:rsidRPr="00CD612F">
        <w:rPr>
          <w:rFonts w:cs="David" w:hint="cs"/>
          <w:b/>
          <w:bCs/>
          <w:u w:val="single"/>
          <w:rtl/>
        </w:rPr>
        <w:t>יסודות עילת ההטעיה סעיף 15 לחוק החוזים</w:t>
      </w:r>
    </w:p>
    <w:p w:rsidR="00300B5F" w:rsidRPr="00BF1F40" w:rsidRDefault="00300B5F" w:rsidP="00826E08">
      <w:pPr>
        <w:pStyle w:val="ListParagraph"/>
        <w:numPr>
          <w:ilvl w:val="0"/>
          <w:numId w:val="71"/>
        </w:numPr>
        <w:rPr>
          <w:rFonts w:cs="David"/>
        </w:rPr>
      </w:pPr>
      <w:r w:rsidRPr="00BF1F40">
        <w:rPr>
          <w:rFonts w:cs="David" w:hint="cs"/>
          <w:rtl/>
        </w:rPr>
        <w:t>קיומו של חוזה תקף.</w:t>
      </w:r>
    </w:p>
    <w:p w:rsidR="00300B5F" w:rsidRPr="00BF1F40" w:rsidRDefault="00300B5F" w:rsidP="00826E08">
      <w:pPr>
        <w:pStyle w:val="ListParagraph"/>
        <w:numPr>
          <w:ilvl w:val="0"/>
          <w:numId w:val="71"/>
        </w:numPr>
        <w:rPr>
          <w:rFonts w:cs="David"/>
        </w:rPr>
      </w:pPr>
      <w:r w:rsidRPr="00BF1F40">
        <w:rPr>
          <w:rFonts w:cs="David" w:hint="cs"/>
          <w:rtl/>
        </w:rPr>
        <w:t>טעות אופרטיבית- להראות שהתקיימה טעות שלא באה בגדרי הסייג שנדון בו לאחר מכן</w:t>
      </w:r>
    </w:p>
    <w:p w:rsidR="00300B5F" w:rsidRPr="00BF1F40" w:rsidRDefault="00300B5F" w:rsidP="00826E08">
      <w:pPr>
        <w:pStyle w:val="ListParagraph"/>
        <w:numPr>
          <w:ilvl w:val="0"/>
          <w:numId w:val="71"/>
        </w:numPr>
        <w:rPr>
          <w:rFonts w:cs="David"/>
        </w:rPr>
      </w:pPr>
      <w:r w:rsidRPr="00BF1F40">
        <w:rPr>
          <w:rFonts w:cs="David" w:hint="cs"/>
          <w:rtl/>
        </w:rPr>
        <w:t>הטעיה</w:t>
      </w:r>
    </w:p>
    <w:p w:rsidR="00300B5F" w:rsidRPr="00BF1F40" w:rsidRDefault="00300B5F" w:rsidP="00826E08">
      <w:pPr>
        <w:pStyle w:val="ListParagraph"/>
        <w:numPr>
          <w:ilvl w:val="0"/>
          <w:numId w:val="71"/>
        </w:numPr>
        <w:rPr>
          <w:rFonts w:cs="David"/>
        </w:rPr>
      </w:pPr>
      <w:r w:rsidRPr="00BF1F40">
        <w:rPr>
          <w:rFonts w:cs="David" w:hint="cs"/>
          <w:rtl/>
        </w:rPr>
        <w:t>קשר סיבתי כפול</w:t>
      </w:r>
    </w:p>
    <w:p w:rsidR="00300B5F" w:rsidRPr="00CD612F" w:rsidRDefault="00300B5F" w:rsidP="00CD612F">
      <w:pPr>
        <w:rPr>
          <w:rFonts w:cs="David"/>
          <w:rtl/>
        </w:rPr>
      </w:pPr>
      <w:r w:rsidRPr="00CD612F">
        <w:rPr>
          <w:rFonts w:cs="David" w:hint="cs"/>
          <w:rtl/>
        </w:rPr>
        <w:t xml:space="preserve">פרק ב' הוא ההמחשה של מערכת האיזונים שעסקנו בה. ככל שצד א' יותר רשע (הטעיה) ויותר אחראי לקיומו של הפגם, כך לצד השני יהיה יותר קל לצאת מהחוזה וגם במישור התוצאה. הצד שהוטעה יקבל סעדים טובים יותר מאשר סיטואציה ששני הצדדים טעו בה מתום לב. ככל שא' יותר צדיק, יותר תם לב. כך יהיה לאדון ב' חרף העובדה שרצונו פגום הרבה יותר קשה לצאת מהסיטואציה החוזית. </w:t>
      </w:r>
    </w:p>
    <w:p w:rsidR="00300B5F" w:rsidRPr="00CD612F" w:rsidRDefault="00CD612F" w:rsidP="00300B5F">
      <w:pPr>
        <w:rPr>
          <w:rFonts w:cs="David"/>
          <w:b/>
          <w:bCs/>
          <w:u w:val="single"/>
          <w:rtl/>
        </w:rPr>
      </w:pPr>
      <w:r w:rsidRPr="00CD612F">
        <w:rPr>
          <w:rFonts w:cs="David" w:hint="cs"/>
          <w:b/>
          <w:bCs/>
          <w:u w:val="single"/>
          <w:rtl/>
        </w:rPr>
        <w:t>בחינת היסודות:</w:t>
      </w:r>
    </w:p>
    <w:p w:rsidR="00CF1566" w:rsidRPr="0090009C" w:rsidRDefault="0090009C" w:rsidP="0090009C">
      <w:pPr>
        <w:rPr>
          <w:rFonts w:cs="David"/>
        </w:rPr>
      </w:pPr>
      <w:r>
        <w:rPr>
          <w:rFonts w:cs="David" w:hint="cs"/>
          <w:b/>
          <w:bCs/>
          <w:rtl/>
        </w:rPr>
        <w:t xml:space="preserve">יסוד ראשון- </w:t>
      </w:r>
      <w:r w:rsidR="00300B5F" w:rsidRPr="0090009C">
        <w:rPr>
          <w:rFonts w:cs="David" w:hint="cs"/>
          <w:b/>
          <w:bCs/>
          <w:rtl/>
        </w:rPr>
        <w:t>חוזה תקף-</w:t>
      </w:r>
      <w:r w:rsidR="00300B5F" w:rsidRPr="0090009C">
        <w:rPr>
          <w:rFonts w:cs="David" w:hint="cs"/>
          <w:rtl/>
        </w:rPr>
        <w:t xml:space="preserve"> בוחנים את החוזה ע"פ הכללים שנלמדו בפרק א'. האם זהו חזה תקף</w:t>
      </w:r>
    </w:p>
    <w:p w:rsidR="00CF1566" w:rsidRPr="0090009C" w:rsidRDefault="0090009C" w:rsidP="0090009C">
      <w:pPr>
        <w:rPr>
          <w:rFonts w:cs="David"/>
        </w:rPr>
      </w:pPr>
      <w:r>
        <w:rPr>
          <w:rFonts w:cs="David" w:hint="cs"/>
          <w:b/>
          <w:bCs/>
          <w:rtl/>
        </w:rPr>
        <w:t xml:space="preserve">יסוד שני- </w:t>
      </w:r>
      <w:r w:rsidR="00300B5F" w:rsidRPr="0090009C">
        <w:rPr>
          <w:rFonts w:cs="David" w:hint="cs"/>
          <w:b/>
          <w:bCs/>
          <w:rtl/>
        </w:rPr>
        <w:t>טעות-</w:t>
      </w:r>
      <w:r w:rsidR="00300B5F" w:rsidRPr="0090009C">
        <w:rPr>
          <w:rFonts w:cs="David" w:hint="cs"/>
          <w:rtl/>
        </w:rPr>
        <w:t xml:space="preserve"> הרכיב היסודי ביותר. הטעות היא מכנה משותף בין כל הסעיפים (15, 14). המחוקק מגדיר את יסוד הטעות לשני הסעיפים. ההגדרה של טעות אינה מובאת בחוק. היא יכולה להיות בעובדה ובחוק ומוסיף החוק סייג לקיומה של טעות. </w:t>
      </w:r>
      <w:r w:rsidR="00CF1566" w:rsidRPr="0090009C">
        <w:rPr>
          <w:rFonts w:cs="David" w:hint="cs"/>
          <w:rtl/>
        </w:rPr>
        <w:t>גבריאלה שלו מחשיבה את הטעות כפער</w:t>
      </w:r>
      <w:r w:rsidR="00300B5F" w:rsidRPr="0090009C">
        <w:rPr>
          <w:rFonts w:cs="David" w:hint="cs"/>
          <w:rtl/>
        </w:rPr>
        <w:t xml:space="preserve"> בין האמונה לבין המציאות</w:t>
      </w:r>
      <w:r w:rsidR="00CF1566" w:rsidRPr="0090009C">
        <w:rPr>
          <w:rFonts w:cs="David" w:hint="cs"/>
          <w:rtl/>
        </w:rPr>
        <w:t>. בפער זה</w:t>
      </w:r>
      <w:r w:rsidR="00300B5F" w:rsidRPr="0090009C">
        <w:rPr>
          <w:rFonts w:cs="David" w:hint="cs"/>
          <w:rtl/>
        </w:rPr>
        <w:t xml:space="preserve"> מופעלים דיני הטעות. </w:t>
      </w:r>
    </w:p>
    <w:p w:rsidR="00CF1566" w:rsidRPr="0090009C" w:rsidRDefault="00300B5F" w:rsidP="0090009C">
      <w:pPr>
        <w:rPr>
          <w:rFonts w:cs="David"/>
          <w:rtl/>
        </w:rPr>
      </w:pPr>
      <w:r w:rsidRPr="0090009C">
        <w:rPr>
          <w:rFonts w:cs="David" w:hint="cs"/>
          <w:rtl/>
        </w:rPr>
        <w:lastRenderedPageBreak/>
        <w:t xml:space="preserve">סעיף 14 </w:t>
      </w:r>
      <w:r w:rsidR="00CF1566" w:rsidRPr="0090009C">
        <w:rPr>
          <w:rFonts w:cs="David" w:hint="cs"/>
          <w:rtl/>
        </w:rPr>
        <w:t xml:space="preserve">עוסק </w:t>
      </w:r>
      <w:r w:rsidRPr="0090009C">
        <w:rPr>
          <w:rFonts w:cs="David" w:hint="cs"/>
          <w:rtl/>
        </w:rPr>
        <w:t xml:space="preserve">בשני סוגי טעויות. בעובדה ובחוק. בעובדה זה בפועל (קניתי טלוויזיה 48 אינץ וקיבלתי 24), בחוק זה טעות שנוגעת לאי הבנת המציאות המשפטית. טעות בנוגע למציאות המשפטית. </w:t>
      </w:r>
    </w:p>
    <w:p w:rsidR="00CF1566" w:rsidRPr="0090009C" w:rsidRDefault="00300B5F" w:rsidP="0090009C">
      <w:pPr>
        <w:rPr>
          <w:rFonts w:cs="David"/>
          <w:u w:val="single"/>
          <w:rtl/>
        </w:rPr>
      </w:pPr>
      <w:r w:rsidRPr="0090009C">
        <w:rPr>
          <w:rFonts w:cs="David" w:hint="cs"/>
          <w:u w:val="single"/>
          <w:rtl/>
        </w:rPr>
        <w:t>"טעות בכדאיות העסקה"</w:t>
      </w:r>
    </w:p>
    <w:p w:rsidR="00CF1566" w:rsidRPr="0090009C" w:rsidRDefault="00300B5F" w:rsidP="0090009C">
      <w:pPr>
        <w:rPr>
          <w:rFonts w:cs="David"/>
          <w:rtl/>
        </w:rPr>
      </w:pPr>
      <w:r w:rsidRPr="0090009C">
        <w:rPr>
          <w:rFonts w:cs="David" w:hint="cs"/>
          <w:rtl/>
        </w:rPr>
        <w:t>ברגע שמסווגים טעות בכדאיות העסקה אנחנו עושים את הפעולה האנליטית הבאה- מכירים בכך שהיתה טעות אך מוציאים את הטעות הספציפית הזו ממאגר הטעויות שהחוק מקנה זכות ביטול בהקשרן. לפי הגדרת החוק היא טעות, אך ביה"מש מחליט שאותה טעות היא לא עילה מספקת לביטול החוזה.</w:t>
      </w:r>
    </w:p>
    <w:p w:rsidR="00300B5F" w:rsidRPr="0090009C" w:rsidRDefault="00300B5F" w:rsidP="0090009C">
      <w:pPr>
        <w:rPr>
          <w:rFonts w:cs="David"/>
          <w:rtl/>
        </w:rPr>
      </w:pPr>
      <w:r w:rsidRPr="0090009C">
        <w:rPr>
          <w:rFonts w:cs="David" w:hint="cs"/>
          <w:u w:val="single"/>
          <w:rtl/>
        </w:rPr>
        <w:t>ישנן 3 גישות דומיננטיות להגדרת "טעות בכדאיות העסקה":</w:t>
      </w:r>
    </w:p>
    <w:p w:rsidR="00300B5F" w:rsidRPr="00BF1F40" w:rsidRDefault="00300B5F" w:rsidP="00300B5F">
      <w:pPr>
        <w:pStyle w:val="ListParagraph"/>
        <w:ind w:left="1080"/>
        <w:rPr>
          <w:rFonts w:cs="David"/>
          <w:u w:val="single"/>
          <w:rtl/>
        </w:rPr>
      </w:pPr>
    </w:p>
    <w:p w:rsidR="00300B5F" w:rsidRPr="00BF1F40" w:rsidRDefault="00300B5F" w:rsidP="00826E08">
      <w:pPr>
        <w:pStyle w:val="ListParagraph"/>
        <w:numPr>
          <w:ilvl w:val="0"/>
          <w:numId w:val="72"/>
        </w:numPr>
        <w:rPr>
          <w:rFonts w:cs="David"/>
        </w:rPr>
      </w:pPr>
      <w:r w:rsidRPr="00CF1566">
        <w:rPr>
          <w:rFonts w:cs="David" w:hint="cs"/>
          <w:u w:val="single"/>
          <w:rtl/>
        </w:rPr>
        <w:t xml:space="preserve">גישתו של </w:t>
      </w:r>
      <w:r w:rsidRPr="00CF1566">
        <w:rPr>
          <w:rFonts w:cs="David" w:hint="cs"/>
          <w:b/>
          <w:bCs/>
          <w:u w:val="single"/>
          <w:rtl/>
        </w:rPr>
        <w:t>השופט אשר</w:t>
      </w:r>
      <w:r w:rsidRPr="00BF1F40">
        <w:rPr>
          <w:rFonts w:cs="David" w:hint="cs"/>
          <w:b/>
          <w:bCs/>
          <w:rtl/>
        </w:rPr>
        <w:t xml:space="preserve"> </w:t>
      </w:r>
      <w:r w:rsidRPr="00CF1566">
        <w:rPr>
          <w:rFonts w:cs="David" w:hint="cs"/>
          <w:highlight w:val="green"/>
          <w:rtl/>
        </w:rPr>
        <w:t>פס"ד ספקטור נ' צרפתי</w:t>
      </w:r>
      <w:r w:rsidRPr="00BF1F40">
        <w:rPr>
          <w:rFonts w:cs="David" w:hint="cs"/>
          <w:rtl/>
        </w:rPr>
        <w:t xml:space="preserve">: השופט מותח את הקו המבחין בין שווי הממכר לבין תכונות המושא. ככל שהטעות נוגעת רק בשווי- זו טעות שאינה אלא בכדאיות העסקה. טעות שנוגעת לתכונות היא טעות אופרטיבית והיא ניתנת לביטול. </w:t>
      </w:r>
    </w:p>
    <w:p w:rsidR="00CF1566" w:rsidRDefault="00300B5F" w:rsidP="00826E08">
      <w:pPr>
        <w:pStyle w:val="ListParagraph"/>
        <w:numPr>
          <w:ilvl w:val="0"/>
          <w:numId w:val="72"/>
        </w:numPr>
        <w:rPr>
          <w:rFonts w:cs="David"/>
        </w:rPr>
      </w:pPr>
      <w:r w:rsidRPr="00CF1566">
        <w:rPr>
          <w:rFonts w:cs="David" w:hint="cs"/>
          <w:b/>
          <w:bCs/>
          <w:u w:val="single"/>
          <w:rtl/>
        </w:rPr>
        <w:t>פרופ' טדסקי</w:t>
      </w:r>
      <w:r w:rsidRPr="00BF1F40">
        <w:rPr>
          <w:rFonts w:cs="David" w:hint="cs"/>
          <w:rtl/>
        </w:rPr>
        <w:t xml:space="preserve">: (במאמרו טעות בכדאיות העסקה) טדסקי מבקר נחרצות את העמדה של השופט אשר. הוא טוען שהוא לא דוקר את הנק' המרכזית ומתעסק בתחום מעורפל מסביב. הוא אומר שהוא לא מבין את ההבדל בין התכונות לבין השווי כי ממילא תכונות נמדדות כמותית. </w:t>
      </w:r>
    </w:p>
    <w:p w:rsidR="00300B5F" w:rsidRDefault="00300B5F" w:rsidP="00CF1566">
      <w:pPr>
        <w:pStyle w:val="ListParagraph"/>
        <w:ind w:left="360"/>
        <w:rPr>
          <w:rFonts w:cs="David"/>
          <w:rtl/>
        </w:rPr>
      </w:pPr>
      <w:r w:rsidRPr="00BF1F40">
        <w:rPr>
          <w:rFonts w:cs="David" w:hint="cs"/>
          <w:rtl/>
        </w:rPr>
        <w:t xml:space="preserve">טדסקי מותח קו בין טעויות שנוגעות לעתיד לבין טעויות שמתיחסות להווה או לעבר.טדסקי טוען שהדין לא בא לשקם טעויות נכזבות, שציפיתי לדבר מסוים שלא התממש, טעות עתידית (נוגעת לדוגמא לשיעור שלי של מה יהיה שער הדולר). טעות זו היא בכדאיות העסקה. לעומת זאת טעות שנעוצה בהווה היא טעות אופרטיבית. </w:t>
      </w:r>
    </w:p>
    <w:p w:rsidR="006538AE" w:rsidRDefault="006538AE" w:rsidP="006538AE">
      <w:pPr>
        <w:pStyle w:val="ListParagraph"/>
        <w:ind w:left="360"/>
        <w:rPr>
          <w:rFonts w:cs="David"/>
          <w:rtl/>
        </w:rPr>
      </w:pPr>
      <w:r w:rsidRPr="00BF1F40">
        <w:rPr>
          <w:rFonts w:cs="David" w:hint="cs"/>
          <w:rtl/>
        </w:rPr>
        <w:t>פרידמן טוען כי- נטילת סיכון יכולה להיות משתמעת או מפורשת</w:t>
      </w:r>
      <w:r>
        <w:rPr>
          <w:rFonts w:cs="David" w:hint="cs"/>
          <w:rtl/>
        </w:rPr>
        <w:t>:</w:t>
      </w:r>
    </w:p>
    <w:p w:rsidR="006538AE" w:rsidRDefault="006538AE" w:rsidP="006538AE">
      <w:pPr>
        <w:pStyle w:val="ListParagraph"/>
        <w:ind w:left="360"/>
        <w:rPr>
          <w:rFonts w:cs="David"/>
          <w:sz w:val="24"/>
          <w:szCs w:val="24"/>
          <w:rtl/>
        </w:rPr>
      </w:pPr>
      <w:r>
        <w:rPr>
          <w:rFonts w:cs="David" w:hint="cs"/>
          <w:sz w:val="24"/>
          <w:szCs w:val="24"/>
          <w:u w:val="single"/>
          <w:rtl/>
        </w:rPr>
        <w:t xml:space="preserve">נטילת סיכון </w:t>
      </w:r>
      <w:r w:rsidRPr="006538AE">
        <w:rPr>
          <w:rFonts w:cs="David" w:hint="cs"/>
          <w:sz w:val="24"/>
          <w:szCs w:val="24"/>
          <w:u w:val="single"/>
          <w:rtl/>
        </w:rPr>
        <w:t>מפורשת</w:t>
      </w:r>
      <w:r w:rsidRPr="006538AE">
        <w:rPr>
          <w:rFonts w:cs="David" w:hint="cs"/>
          <w:sz w:val="24"/>
          <w:szCs w:val="24"/>
          <w:rtl/>
        </w:rPr>
        <w:t>- מאוד קל לנתח- צד לחוזה נטל עליו סיכון במפורש (חוזה שנערך בין לקוח לקבלן והלקוח אומר שבנסיבות של כוח עליון ניתן אישור לקבלן לאחר בביצוע הפעולה- הקונה נוטל סיכון שיקרה משהו מכוח עליון).</w:t>
      </w:r>
    </w:p>
    <w:p w:rsidR="006538AE" w:rsidRPr="006538AE" w:rsidRDefault="006538AE" w:rsidP="006538AE">
      <w:pPr>
        <w:pStyle w:val="ListParagraph"/>
        <w:ind w:left="360"/>
        <w:rPr>
          <w:rFonts w:cs="David"/>
          <w:rtl/>
        </w:rPr>
      </w:pPr>
      <w:r>
        <w:rPr>
          <w:rFonts w:cs="David" w:hint="cs"/>
          <w:sz w:val="24"/>
          <w:szCs w:val="24"/>
          <w:u w:val="single"/>
          <w:rtl/>
        </w:rPr>
        <w:t xml:space="preserve">נטילת סיכון </w:t>
      </w:r>
      <w:r w:rsidRPr="006538AE">
        <w:rPr>
          <w:rFonts w:cs="David" w:hint="cs"/>
          <w:sz w:val="24"/>
          <w:szCs w:val="24"/>
          <w:u w:val="single"/>
          <w:rtl/>
        </w:rPr>
        <w:t>משתמעת</w:t>
      </w:r>
      <w:r>
        <w:rPr>
          <w:rFonts w:cs="David" w:hint="cs"/>
          <w:sz w:val="24"/>
          <w:szCs w:val="24"/>
          <w:rtl/>
        </w:rPr>
        <w:t xml:space="preserve">- יכולה לבוא בדרכים שונות: </w:t>
      </w:r>
    </w:p>
    <w:p w:rsidR="006538AE" w:rsidRDefault="006538AE" w:rsidP="00826E08">
      <w:pPr>
        <w:pStyle w:val="ListParagraph"/>
        <w:numPr>
          <w:ilvl w:val="0"/>
          <w:numId w:val="76"/>
        </w:numPr>
        <w:rPr>
          <w:rFonts w:cs="David"/>
          <w:sz w:val="24"/>
          <w:szCs w:val="24"/>
        </w:rPr>
      </w:pPr>
      <w:r>
        <w:rPr>
          <w:rFonts w:cs="David" w:hint="cs"/>
          <w:sz w:val="24"/>
          <w:szCs w:val="24"/>
          <w:rtl/>
        </w:rPr>
        <w:t xml:space="preserve">באמצעות זיהוי תכליתי של טיב הפעולה המשפטית </w:t>
      </w:r>
      <w:r w:rsidR="005934D1">
        <w:rPr>
          <w:rFonts w:cs="David" w:hint="cs"/>
          <w:sz w:val="24"/>
          <w:szCs w:val="24"/>
          <w:rtl/>
        </w:rPr>
        <w:t>שנעשתה- למשל חוזה פשרה שהוא מהיותו פשרה יש בו נטילת סיכון של מה היה יכול לקרות לולא התפשרוץ</w:t>
      </w:r>
    </w:p>
    <w:p w:rsidR="006538AE" w:rsidRDefault="006538AE" w:rsidP="00826E08">
      <w:pPr>
        <w:pStyle w:val="ListParagraph"/>
        <w:numPr>
          <w:ilvl w:val="0"/>
          <w:numId w:val="76"/>
        </w:numPr>
        <w:rPr>
          <w:rFonts w:cs="David"/>
          <w:sz w:val="24"/>
          <w:szCs w:val="24"/>
        </w:rPr>
      </w:pPr>
      <w:r>
        <w:rPr>
          <w:rFonts w:cs="David" w:hint="cs"/>
          <w:sz w:val="24"/>
          <w:szCs w:val="24"/>
          <w:rtl/>
        </w:rPr>
        <w:t xml:space="preserve">הצהרה </w:t>
      </w:r>
      <w:r>
        <w:rPr>
          <w:rFonts w:cs="David"/>
          <w:sz w:val="24"/>
          <w:szCs w:val="24"/>
          <w:rtl/>
        </w:rPr>
        <w:t>–</w:t>
      </w:r>
      <w:r>
        <w:rPr>
          <w:rFonts w:cs="David" w:hint="cs"/>
          <w:sz w:val="24"/>
          <w:szCs w:val="24"/>
          <w:rtl/>
        </w:rPr>
        <w:t xml:space="preserve"> שהיא לא מבטאת ויתור מפורש, אבל איזשהו ויתור (בחוזה שכירות יש הצהרה של השוכר שהוא בדק את הדירה והיא מתאימה לו- הצהרה זו טומנת בחובה הצהרת סיכון מפורשת והשוכר נוטל על עצמו את הסיכון).</w:t>
      </w:r>
    </w:p>
    <w:p w:rsidR="005934D1" w:rsidRDefault="006538AE" w:rsidP="005934D1">
      <w:pPr>
        <w:rPr>
          <w:rFonts w:cs="David"/>
          <w:sz w:val="24"/>
          <w:szCs w:val="24"/>
          <w:rtl/>
        </w:rPr>
      </w:pPr>
      <w:r w:rsidRPr="005934D1">
        <w:rPr>
          <w:rFonts w:cs="David" w:hint="cs"/>
          <w:sz w:val="24"/>
          <w:szCs w:val="24"/>
          <w:highlight w:val="green"/>
          <w:rtl/>
        </w:rPr>
        <w:t>פס"ד ארואסטי</w:t>
      </w:r>
      <w:r w:rsidRPr="005934D1">
        <w:rPr>
          <w:rFonts w:cs="David" w:hint="cs"/>
          <w:sz w:val="24"/>
          <w:szCs w:val="24"/>
          <w:rtl/>
        </w:rPr>
        <w:t>- אימץ בפסיקה שלנו את עמדתו של פרידמן באופן מובהק (גם דיני ממונות מאמצת את גישתו של פרימן):</w:t>
      </w:r>
    </w:p>
    <w:p w:rsidR="006538AE" w:rsidRDefault="006538AE" w:rsidP="005934D1">
      <w:pPr>
        <w:rPr>
          <w:rFonts w:cs="David"/>
          <w:sz w:val="24"/>
          <w:szCs w:val="24"/>
          <w:rtl/>
        </w:rPr>
      </w:pPr>
      <w:r>
        <w:rPr>
          <w:rFonts w:cs="David" w:hint="cs"/>
          <w:sz w:val="24"/>
          <w:szCs w:val="24"/>
          <w:rtl/>
        </w:rPr>
        <w:t>עסקאות קומבינציה הן הדדיות שאין בהם ממש החלפת תמורה כספית- במקרה שלנו אראסטי הוא בעלים של מגרש- המגרש ריק- פונה אליו קבלן הרוצה לבנות בחינם בניין שלם על המגרש</w:t>
      </w:r>
      <w:r w:rsidR="005934D1">
        <w:rPr>
          <w:rFonts w:cs="David" w:hint="cs"/>
          <w:sz w:val="24"/>
          <w:szCs w:val="24"/>
          <w:rtl/>
        </w:rPr>
        <w:t xml:space="preserve"> ובתמורה לכך הקבלן ימכור את הדירות ויקצה לאראסטי</w:t>
      </w:r>
      <w:r>
        <w:rPr>
          <w:rFonts w:cs="David" w:hint="cs"/>
          <w:sz w:val="24"/>
          <w:szCs w:val="24"/>
          <w:rtl/>
        </w:rPr>
        <w:t xml:space="preserve"> 3 דירות. הקב</w:t>
      </w:r>
      <w:r w:rsidR="005934D1">
        <w:rPr>
          <w:rFonts w:cs="David" w:hint="cs"/>
          <w:sz w:val="24"/>
          <w:szCs w:val="24"/>
          <w:rtl/>
        </w:rPr>
        <w:t>ל</w:t>
      </w:r>
      <w:r>
        <w:rPr>
          <w:rFonts w:cs="David" w:hint="cs"/>
          <w:sz w:val="24"/>
          <w:szCs w:val="24"/>
          <w:rtl/>
        </w:rPr>
        <w:t>ן רשם הערת אזהרה לקונים ופשט את הרגל . הבעלים פנו לביהמ"ש בקשר לביטול הערות האזהרה הרשומות על הקרקע שלהם. עד אז לא הייתה פסיקה שביססה קשר קנייני ישיר בין הקונים עם הבעלים. הערת האזהר</w:t>
      </w:r>
      <w:r w:rsidR="005934D1">
        <w:rPr>
          <w:rFonts w:cs="David" w:hint="cs"/>
          <w:sz w:val="24"/>
          <w:szCs w:val="24"/>
          <w:rtl/>
        </w:rPr>
        <w:t>ה בשעתו טרם הוכרה כזכות שיעבוד</w:t>
      </w:r>
      <w:r>
        <w:rPr>
          <w:rFonts w:cs="David" w:hint="cs"/>
          <w:sz w:val="24"/>
          <w:szCs w:val="24"/>
          <w:rtl/>
        </w:rPr>
        <w:t xml:space="preserve"> קניינית חזקה- על רקע זה ועל רקע זכותם הרופפת מאוד של הקונים- הם</w:t>
      </w:r>
      <w:r w:rsidR="005934D1">
        <w:rPr>
          <w:rFonts w:cs="David" w:hint="cs"/>
          <w:sz w:val="24"/>
          <w:szCs w:val="24"/>
          <w:rtl/>
        </w:rPr>
        <w:t xml:space="preserve"> הסכימו להגיע לאיזו פשרה במסגרתה</w:t>
      </w:r>
      <w:r>
        <w:rPr>
          <w:rFonts w:cs="David" w:hint="cs"/>
          <w:sz w:val="24"/>
          <w:szCs w:val="24"/>
          <w:rtl/>
        </w:rPr>
        <w:t xml:space="preserve"> הם יוותרו על הערות האזהרה בתמורת ה</w:t>
      </w:r>
      <w:r w:rsidR="005934D1">
        <w:rPr>
          <w:rFonts w:cs="David" w:hint="cs"/>
          <w:sz w:val="24"/>
          <w:szCs w:val="24"/>
          <w:rtl/>
        </w:rPr>
        <w:t>סכום</w:t>
      </w:r>
      <w:r>
        <w:rPr>
          <w:rFonts w:cs="David" w:hint="cs"/>
          <w:sz w:val="24"/>
          <w:szCs w:val="24"/>
          <w:rtl/>
        </w:rPr>
        <w:t xml:space="preserve"> סימלי שיחזיר את המצב לקדמותו (לא כל הכסף ששולם לקבלן אלא רק נזקים אחרים נלווים כתוצאה מההתקשרות- פיצוי מאוד מינורי)- אחר כך החוק לא</w:t>
      </w:r>
      <w:r w:rsidR="005934D1">
        <w:rPr>
          <w:rFonts w:cs="David" w:hint="cs"/>
          <w:sz w:val="24"/>
          <w:szCs w:val="24"/>
          <w:rtl/>
        </w:rPr>
        <w:t xml:space="preserve"> השתנה אך הדין השתנה והייתה פסיקה</w:t>
      </w:r>
      <w:r>
        <w:rPr>
          <w:rFonts w:cs="David" w:hint="cs"/>
          <w:sz w:val="24"/>
          <w:szCs w:val="24"/>
          <w:rtl/>
        </w:rPr>
        <w:t xml:space="preserve"> חדשה שאומרת כי הערת האזהרה משקפת זכות </w:t>
      </w:r>
      <w:r w:rsidR="005934D1">
        <w:rPr>
          <w:rFonts w:cs="David" w:hint="cs"/>
          <w:sz w:val="24"/>
          <w:szCs w:val="24"/>
          <w:rtl/>
        </w:rPr>
        <w:t>קניינית חזקה של הקונים. בעניין ארואסטי</w:t>
      </w:r>
      <w:r>
        <w:rPr>
          <w:rFonts w:cs="David" w:hint="cs"/>
          <w:sz w:val="24"/>
          <w:szCs w:val="24"/>
          <w:rtl/>
        </w:rPr>
        <w:t xml:space="preserve"> יש טעות שבדין ויש</w:t>
      </w:r>
      <w:r w:rsidR="005934D1">
        <w:rPr>
          <w:rFonts w:cs="David" w:hint="cs"/>
          <w:sz w:val="24"/>
          <w:szCs w:val="24"/>
          <w:rtl/>
        </w:rPr>
        <w:t>ר פער בין אמונה למצב במציאות</w:t>
      </w:r>
      <w:r>
        <w:rPr>
          <w:rFonts w:cs="David" w:hint="cs"/>
          <w:sz w:val="24"/>
          <w:szCs w:val="24"/>
          <w:rtl/>
        </w:rPr>
        <w:t>. עולות שלל בעיות:</w:t>
      </w:r>
    </w:p>
    <w:p w:rsidR="006538AE" w:rsidRDefault="006538AE" w:rsidP="006538AE">
      <w:pPr>
        <w:rPr>
          <w:rFonts w:cs="David"/>
          <w:sz w:val="24"/>
          <w:szCs w:val="24"/>
          <w:rtl/>
        </w:rPr>
      </w:pPr>
      <w:r>
        <w:rPr>
          <w:rFonts w:cs="David" w:hint="cs"/>
          <w:sz w:val="24"/>
          <w:szCs w:val="24"/>
          <w:rtl/>
        </w:rPr>
        <w:t>האם מדובר בפער בין אמונה למציאות? האם זו מציאות בכלל? האם ההלכה החדשה יכולה להיות מופעלת רטרואקיבית?</w:t>
      </w:r>
    </w:p>
    <w:p w:rsidR="006538AE" w:rsidRDefault="005934D1" w:rsidP="006538AE">
      <w:pPr>
        <w:tabs>
          <w:tab w:val="left" w:pos="6564"/>
        </w:tabs>
        <w:rPr>
          <w:rFonts w:cs="David"/>
          <w:sz w:val="24"/>
          <w:szCs w:val="24"/>
          <w:rtl/>
        </w:rPr>
      </w:pPr>
      <w:r>
        <w:rPr>
          <w:rFonts w:cs="David" w:hint="cs"/>
          <w:sz w:val="24"/>
          <w:szCs w:val="24"/>
          <w:rtl/>
        </w:rPr>
        <w:t>ביהמ"ש חיפף את הקונים בשת</w:t>
      </w:r>
      <w:r w:rsidR="006538AE">
        <w:rPr>
          <w:rFonts w:cs="David" w:hint="cs"/>
          <w:sz w:val="24"/>
          <w:szCs w:val="24"/>
          <w:rtl/>
        </w:rPr>
        <w:t>י דרכים:</w:t>
      </w:r>
      <w:r w:rsidR="006538AE">
        <w:rPr>
          <w:rFonts w:cs="David"/>
          <w:sz w:val="24"/>
          <w:szCs w:val="24"/>
          <w:rtl/>
        </w:rPr>
        <w:tab/>
      </w:r>
    </w:p>
    <w:p w:rsidR="006538AE" w:rsidRDefault="006538AE" w:rsidP="00826E08">
      <w:pPr>
        <w:pStyle w:val="ListParagraph"/>
        <w:numPr>
          <w:ilvl w:val="0"/>
          <w:numId w:val="77"/>
        </w:numPr>
        <w:rPr>
          <w:rFonts w:cs="David"/>
          <w:sz w:val="24"/>
          <w:szCs w:val="24"/>
        </w:rPr>
      </w:pPr>
      <w:r w:rsidRPr="005934D1">
        <w:rPr>
          <w:rFonts w:cs="David" w:hint="cs"/>
          <w:sz w:val="24"/>
          <w:szCs w:val="24"/>
          <w:u w:val="single"/>
          <w:rtl/>
        </w:rPr>
        <w:t>פתרון אחד לפי "פער בין אמונה לבין מציאות"-</w:t>
      </w:r>
      <w:r w:rsidRPr="00D829B5">
        <w:rPr>
          <w:rFonts w:cs="David" w:hint="cs"/>
          <w:sz w:val="24"/>
          <w:szCs w:val="24"/>
          <w:rtl/>
        </w:rPr>
        <w:t xml:space="preserve"> בדיוק כמו הביקורת של שלו על טדקסקי- אין פה שום פער בין אמונה לבין מציאות. לא מקבלים את אותה תאוריה רטרואקבטיבת מוזרה שאימצה בן פורת בפרשת כנפי. </w:t>
      </w:r>
      <w:r>
        <w:rPr>
          <w:rFonts w:cs="David" w:hint="cs"/>
          <w:sz w:val="24"/>
          <w:szCs w:val="24"/>
          <w:rtl/>
        </w:rPr>
        <w:t xml:space="preserve">כלל לא מדובר בטעות- החוק לא מספיק נהיר. דבר החקיקה פורש מאוחר יותר </w:t>
      </w:r>
      <w:r>
        <w:rPr>
          <w:rFonts w:cs="David" w:hint="cs"/>
          <w:sz w:val="24"/>
          <w:szCs w:val="24"/>
          <w:rtl/>
        </w:rPr>
        <w:lastRenderedPageBreak/>
        <w:t xml:space="preserve">ואין הפירוש הולך רטרואקטבית. קשה לבסס פער מסויים בין אמונה למציאות כי המציאות היא השתנתה לאחר מכן- כלומר, </w:t>
      </w:r>
      <w:r w:rsidR="005934D1">
        <w:rPr>
          <w:rFonts w:cs="David" w:hint="cs"/>
          <w:sz w:val="24"/>
          <w:szCs w:val="24"/>
          <w:rtl/>
        </w:rPr>
        <w:t xml:space="preserve">בזמנו </w:t>
      </w:r>
      <w:r>
        <w:rPr>
          <w:rFonts w:cs="David" w:hint="cs"/>
          <w:sz w:val="24"/>
          <w:szCs w:val="24"/>
          <w:rtl/>
        </w:rPr>
        <w:t xml:space="preserve">לא היה פער. </w:t>
      </w:r>
    </w:p>
    <w:p w:rsidR="00512FE3" w:rsidRDefault="006538AE" w:rsidP="00826E08">
      <w:pPr>
        <w:pStyle w:val="ListParagraph"/>
        <w:numPr>
          <w:ilvl w:val="0"/>
          <w:numId w:val="77"/>
        </w:numPr>
        <w:rPr>
          <w:rFonts w:cs="David"/>
          <w:sz w:val="24"/>
          <w:szCs w:val="24"/>
        </w:rPr>
      </w:pPr>
      <w:r w:rsidRPr="005934D1">
        <w:rPr>
          <w:rFonts w:cs="David" w:hint="cs"/>
          <w:sz w:val="24"/>
          <w:szCs w:val="24"/>
          <w:u w:val="single"/>
          <w:rtl/>
        </w:rPr>
        <w:t>סייג- אימוץ הגישה של פרידמן:</w:t>
      </w:r>
      <w:r>
        <w:rPr>
          <w:rFonts w:cs="David" w:hint="cs"/>
          <w:sz w:val="24"/>
          <w:szCs w:val="24"/>
          <w:rtl/>
        </w:rPr>
        <w:t xml:space="preserve"> אפילו נניח ויש טעות לפי הדעה של בן פורת בכנפי ממילא יש בעניינו טעות שאינה אלא בכדאיות העסקה- טעותם של הקונים היא טעות מובהקת ביח</w:t>
      </w:r>
      <w:r w:rsidR="005934D1">
        <w:rPr>
          <w:rFonts w:cs="David" w:hint="cs"/>
          <w:sz w:val="24"/>
          <w:szCs w:val="24"/>
          <w:rtl/>
        </w:rPr>
        <w:t xml:space="preserve">ס לסיכון ברור שהם נטלו על עצמם. </w:t>
      </w:r>
      <w:r>
        <w:rPr>
          <w:rFonts w:cs="David" w:hint="cs"/>
          <w:sz w:val="24"/>
          <w:szCs w:val="24"/>
          <w:rtl/>
        </w:rPr>
        <w:t xml:space="preserve">ביחס </w:t>
      </w:r>
      <w:r w:rsidR="00512FE3">
        <w:rPr>
          <w:rFonts w:cs="David" w:hint="cs"/>
          <w:sz w:val="24"/>
          <w:szCs w:val="24"/>
          <w:rtl/>
        </w:rPr>
        <w:t>לארואסטי הייתה</w:t>
      </w:r>
      <w:r>
        <w:rPr>
          <w:rFonts w:cs="David" w:hint="cs"/>
          <w:sz w:val="24"/>
          <w:szCs w:val="24"/>
          <w:rtl/>
        </w:rPr>
        <w:t xml:space="preserve"> נטילת סיכון משתמעת כי הצדדים לא התיי</w:t>
      </w:r>
      <w:r w:rsidR="00512FE3">
        <w:rPr>
          <w:rFonts w:cs="David" w:hint="cs"/>
          <w:sz w:val="24"/>
          <w:szCs w:val="24"/>
          <w:rtl/>
        </w:rPr>
        <w:t xml:space="preserve">חסו לכך במפורש בחוזה אולם, פרידמן אומר כי הסכמי פשרה הם נטילת סיכון מעצמם. </w:t>
      </w:r>
    </w:p>
    <w:p w:rsidR="00512FE3" w:rsidRDefault="00512FE3" w:rsidP="00512FE3">
      <w:pPr>
        <w:pStyle w:val="ListParagraph"/>
        <w:rPr>
          <w:rFonts w:cs="David"/>
          <w:sz w:val="24"/>
          <w:szCs w:val="24"/>
          <w:u w:val="single"/>
          <w:rtl/>
        </w:rPr>
      </w:pPr>
    </w:p>
    <w:p w:rsidR="00512FE3" w:rsidRDefault="006538AE" w:rsidP="00512FE3">
      <w:pPr>
        <w:spacing w:after="0"/>
        <w:rPr>
          <w:rFonts w:cs="David"/>
          <w:sz w:val="24"/>
          <w:szCs w:val="24"/>
          <w:rtl/>
        </w:rPr>
      </w:pPr>
      <w:r w:rsidRPr="00512FE3">
        <w:rPr>
          <w:rFonts w:cs="David" w:hint="cs"/>
          <w:b/>
          <w:bCs/>
          <w:sz w:val="24"/>
          <w:szCs w:val="24"/>
          <w:u w:val="single"/>
          <w:rtl/>
        </w:rPr>
        <w:t>מה היו אומרים טדסקי ואשר על המקרה של ארואסטי?</w:t>
      </w:r>
    </w:p>
    <w:p w:rsidR="006538AE" w:rsidRPr="00512FE3" w:rsidRDefault="006538AE" w:rsidP="00512FE3">
      <w:pPr>
        <w:spacing w:after="0"/>
        <w:rPr>
          <w:rFonts w:cs="David"/>
          <w:sz w:val="24"/>
          <w:szCs w:val="24"/>
          <w:rtl/>
        </w:rPr>
      </w:pPr>
      <w:r w:rsidRPr="00512FE3">
        <w:rPr>
          <w:rFonts w:cs="David" w:hint="cs"/>
          <w:sz w:val="24"/>
          <w:szCs w:val="24"/>
          <w:u w:val="single"/>
          <w:rtl/>
        </w:rPr>
        <w:t>טדסקי</w:t>
      </w:r>
      <w:r w:rsidRPr="00512FE3">
        <w:rPr>
          <w:rFonts w:cs="David" w:hint="cs"/>
          <w:sz w:val="24"/>
          <w:szCs w:val="24"/>
          <w:rtl/>
        </w:rPr>
        <w:t>- זו לא טעות שעומדת ביסוד העיסקה אלא זו התפתחתות מאוחרת יותר ולכן זו לא טעות אלא בכדאיות העסקה.</w:t>
      </w:r>
    </w:p>
    <w:p w:rsidR="006538AE" w:rsidRDefault="006538AE" w:rsidP="00512FE3">
      <w:pPr>
        <w:spacing w:after="0"/>
        <w:rPr>
          <w:rFonts w:cs="David"/>
          <w:sz w:val="24"/>
          <w:szCs w:val="24"/>
          <w:rtl/>
        </w:rPr>
      </w:pPr>
      <w:r w:rsidRPr="00512FE3">
        <w:rPr>
          <w:rFonts w:cs="David" w:hint="cs"/>
          <w:sz w:val="24"/>
          <w:szCs w:val="24"/>
          <w:u w:val="single"/>
          <w:rtl/>
        </w:rPr>
        <w:t>אשר</w:t>
      </w:r>
      <w:r w:rsidRPr="00512FE3">
        <w:rPr>
          <w:rFonts w:cs="David" w:hint="cs"/>
          <w:sz w:val="24"/>
          <w:szCs w:val="24"/>
          <w:rtl/>
        </w:rPr>
        <w:t>- הטעות הזו נוגעת במובהק לתכונות והצדדים טעו ביחס לתכונות יסודיות של הזכויות המשפטיות שלהם, הם לא הכירו את הזכויות המשפטיות שלהם- הם לא אפיינו את התכונות נכון ולכן קשה מאוד לאמר כי זו טעות שנוגעת רק לשווי</w:t>
      </w:r>
      <w:r w:rsidR="00512FE3">
        <w:rPr>
          <w:rFonts w:cs="David" w:hint="cs"/>
          <w:sz w:val="24"/>
          <w:szCs w:val="24"/>
          <w:rtl/>
        </w:rPr>
        <w:t>.</w:t>
      </w:r>
    </w:p>
    <w:p w:rsidR="006538AE" w:rsidRDefault="00512FE3" w:rsidP="00512FE3">
      <w:pPr>
        <w:tabs>
          <w:tab w:val="left" w:pos="2899"/>
        </w:tabs>
        <w:spacing w:after="0"/>
        <w:rPr>
          <w:rFonts w:cs="David"/>
          <w:sz w:val="24"/>
          <w:szCs w:val="24"/>
          <w:rtl/>
        </w:rPr>
      </w:pPr>
      <w:r>
        <w:rPr>
          <w:rFonts w:cs="David"/>
          <w:sz w:val="24"/>
          <w:szCs w:val="24"/>
          <w:rtl/>
        </w:rPr>
        <w:tab/>
      </w:r>
    </w:p>
    <w:p w:rsidR="006538AE" w:rsidRDefault="006538AE" w:rsidP="00512FE3">
      <w:pPr>
        <w:spacing w:after="0"/>
        <w:rPr>
          <w:rFonts w:cs="David"/>
          <w:sz w:val="24"/>
          <w:szCs w:val="24"/>
          <w:rtl/>
        </w:rPr>
      </w:pPr>
      <w:r w:rsidRPr="00512FE3">
        <w:rPr>
          <w:rFonts w:cs="David" w:hint="cs"/>
          <w:sz w:val="24"/>
          <w:szCs w:val="24"/>
          <w:u w:val="single"/>
          <w:rtl/>
        </w:rPr>
        <w:t>אנטוני קרונמן</w:t>
      </w:r>
      <w:r>
        <w:rPr>
          <w:rFonts w:cs="David" w:hint="cs"/>
          <w:sz w:val="24"/>
          <w:szCs w:val="24"/>
          <w:rtl/>
        </w:rPr>
        <w:t>- גדול עולם אמריקני פרופסור בולט בדיני חוזים- אפשר להשקיף עליו כמעין ממשיך לעמדתו של פרידמן. פרידמן דיבר על נטילת סיכונית מפורשת ומשתמעת.</w:t>
      </w:r>
    </w:p>
    <w:p w:rsidR="006538AE" w:rsidRDefault="006538AE" w:rsidP="00512FE3">
      <w:pPr>
        <w:spacing w:after="0"/>
        <w:rPr>
          <w:rFonts w:cs="David"/>
          <w:sz w:val="24"/>
          <w:szCs w:val="24"/>
          <w:rtl/>
        </w:rPr>
      </w:pPr>
      <w:r>
        <w:rPr>
          <w:rFonts w:cs="David" w:hint="cs"/>
          <w:sz w:val="24"/>
          <w:szCs w:val="24"/>
          <w:rtl/>
        </w:rPr>
        <w:t>מהי משתמעת? מדובר בטעות שעפ"י הנסיבות ראוי לייחס לצד לחוזה- השאלה היא יותר נורמטיבית מעובדתית.</w:t>
      </w:r>
    </w:p>
    <w:p w:rsidR="00512FE3" w:rsidRDefault="006538AE" w:rsidP="00512FE3">
      <w:pPr>
        <w:spacing w:after="0"/>
        <w:rPr>
          <w:rFonts w:cs="David"/>
          <w:sz w:val="24"/>
          <w:szCs w:val="24"/>
          <w:rtl/>
        </w:rPr>
      </w:pPr>
      <w:r w:rsidRPr="00512FE3">
        <w:rPr>
          <w:rFonts w:cs="David" w:hint="cs"/>
          <w:sz w:val="24"/>
          <w:szCs w:val="24"/>
          <w:u w:val="single"/>
          <w:rtl/>
        </w:rPr>
        <w:t>מתי ראוי לייחס לצד לחוזה נטילת סיכון משתמעת</w:t>
      </w:r>
      <w:r w:rsidR="00512FE3">
        <w:rPr>
          <w:rFonts w:cs="David" w:hint="cs"/>
          <w:sz w:val="24"/>
          <w:szCs w:val="24"/>
          <w:rtl/>
        </w:rPr>
        <w:t>?</w:t>
      </w:r>
      <w:r>
        <w:rPr>
          <w:rFonts w:cs="David" w:hint="cs"/>
          <w:sz w:val="24"/>
          <w:szCs w:val="24"/>
          <w:rtl/>
        </w:rPr>
        <w:t xml:space="preserve"> הוא בא מגישה כלכלית והסתכלות על הגשמת רצון הצדדים במונחים אינסטרומנטלים לשם השאת הרווחה הכללית (לא מקדשים את הרצון החופשי כשלעצמו אלא כי הוא מניב תוצאות טובות). טעות נחשבת עלות ואנו רוצים למנוע את העלות הזו. לפיה חוזה שנכרת מתוך רצון חופשי גורם להשאת הרווחה המצרפית כי הוא משיא </w:t>
      </w:r>
      <w:r w:rsidR="00512FE3">
        <w:rPr>
          <w:rFonts w:cs="David" w:hint="cs"/>
          <w:sz w:val="24"/>
          <w:szCs w:val="24"/>
          <w:rtl/>
        </w:rPr>
        <w:t xml:space="preserve">את רווחתם של הפרטים המתקשרים והרווחה המצרפית הכללית </w:t>
      </w:r>
      <w:r>
        <w:rPr>
          <w:rFonts w:cs="David" w:hint="cs"/>
          <w:sz w:val="24"/>
          <w:szCs w:val="24"/>
          <w:rtl/>
        </w:rPr>
        <w:t>עולה. צריך למנוע טעויות כי כל ט</w:t>
      </w:r>
      <w:r w:rsidR="00512FE3">
        <w:rPr>
          <w:rFonts w:cs="David" w:hint="cs"/>
          <w:sz w:val="24"/>
          <w:szCs w:val="24"/>
          <w:rtl/>
        </w:rPr>
        <w:t xml:space="preserve">עות היא עלות חברתית. </w:t>
      </w:r>
    </w:p>
    <w:p w:rsidR="00512FE3" w:rsidRDefault="006538AE" w:rsidP="00512FE3">
      <w:pPr>
        <w:spacing w:after="0"/>
        <w:rPr>
          <w:rFonts w:cs="David"/>
          <w:sz w:val="24"/>
          <w:szCs w:val="24"/>
          <w:rtl/>
        </w:rPr>
      </w:pPr>
      <w:r w:rsidRPr="00512FE3">
        <w:rPr>
          <w:rFonts w:cs="David" w:hint="cs"/>
          <w:sz w:val="24"/>
          <w:szCs w:val="24"/>
          <w:u w:val="single"/>
          <w:rtl/>
        </w:rPr>
        <w:t>יש להטיל את הסיכון תמיד על המונע הזול ביותר של הטעות</w:t>
      </w:r>
      <w:r>
        <w:rPr>
          <w:rFonts w:cs="David" w:hint="cs"/>
          <w:sz w:val="24"/>
          <w:szCs w:val="24"/>
          <w:rtl/>
        </w:rPr>
        <w:t xml:space="preserve">- אם תמיד נעשה כך זה יספק תמריץ חיובי למונע הזול למנוע את הטעות. </w:t>
      </w:r>
    </w:p>
    <w:p w:rsidR="00512FE3" w:rsidRDefault="006538AE" w:rsidP="00512FE3">
      <w:pPr>
        <w:spacing w:after="0"/>
        <w:rPr>
          <w:rFonts w:cs="David"/>
          <w:sz w:val="24"/>
          <w:szCs w:val="24"/>
          <w:rtl/>
        </w:rPr>
      </w:pPr>
      <w:r w:rsidRPr="00512FE3">
        <w:rPr>
          <w:rFonts w:cs="David" w:hint="cs"/>
          <w:sz w:val="24"/>
          <w:szCs w:val="24"/>
          <w:u w:val="single"/>
          <w:rtl/>
        </w:rPr>
        <w:t>איך אנו משיטים עליו את הסיכון</w:t>
      </w:r>
      <w:r>
        <w:rPr>
          <w:rFonts w:cs="David" w:hint="cs"/>
          <w:sz w:val="24"/>
          <w:szCs w:val="24"/>
          <w:rtl/>
        </w:rPr>
        <w:t>?  אומרים לו כי אם תהיה טעות בכל המ</w:t>
      </w:r>
      <w:r w:rsidR="00512FE3">
        <w:rPr>
          <w:rFonts w:cs="David" w:hint="cs"/>
          <w:sz w:val="24"/>
          <w:szCs w:val="24"/>
          <w:rtl/>
        </w:rPr>
        <w:t xml:space="preserve">ערך הזה אתה תישא בסיכון". </w:t>
      </w:r>
      <w:r w:rsidRPr="00512FE3">
        <w:rPr>
          <w:rFonts w:cs="David" w:hint="cs"/>
          <w:sz w:val="24"/>
          <w:szCs w:val="24"/>
          <w:u w:val="single"/>
          <w:rtl/>
        </w:rPr>
        <w:t>בעילת הטעיה המונע הזול הוא המטעה</w:t>
      </w:r>
      <w:r w:rsidR="00512FE3">
        <w:rPr>
          <w:rFonts w:cs="David" w:hint="cs"/>
          <w:sz w:val="24"/>
          <w:szCs w:val="24"/>
          <w:rtl/>
        </w:rPr>
        <w:t>.</w:t>
      </w:r>
    </w:p>
    <w:p w:rsidR="006538AE" w:rsidRDefault="00512FE3" w:rsidP="00512FE3">
      <w:pPr>
        <w:spacing w:after="0"/>
        <w:rPr>
          <w:rFonts w:cs="David"/>
          <w:sz w:val="24"/>
          <w:szCs w:val="24"/>
          <w:rtl/>
        </w:rPr>
      </w:pPr>
      <w:r w:rsidRPr="00512FE3">
        <w:rPr>
          <w:rFonts w:cs="David" w:hint="cs"/>
          <w:sz w:val="24"/>
          <w:szCs w:val="24"/>
          <w:u w:val="single"/>
          <w:rtl/>
        </w:rPr>
        <w:t>בטעויות משותפות</w:t>
      </w:r>
      <w:r>
        <w:rPr>
          <w:rFonts w:cs="David" w:hint="cs"/>
          <w:sz w:val="24"/>
          <w:szCs w:val="24"/>
          <w:rtl/>
        </w:rPr>
        <w:t>- השאלה הופכ</w:t>
      </w:r>
      <w:r w:rsidR="006538AE">
        <w:rPr>
          <w:rFonts w:cs="David" w:hint="cs"/>
          <w:sz w:val="24"/>
          <w:szCs w:val="24"/>
          <w:rtl/>
        </w:rPr>
        <w:t xml:space="preserve">ת להיות קצת יותר קשה . (בדוגמא שלו עם הקבלן בבית הוא המונע הזול כי יכל למנוע את הסיכון). </w:t>
      </w:r>
    </w:p>
    <w:p w:rsidR="0090009C" w:rsidRDefault="0090009C" w:rsidP="00512FE3">
      <w:pPr>
        <w:spacing w:after="0"/>
        <w:rPr>
          <w:rFonts w:cs="David"/>
          <w:sz w:val="24"/>
          <w:szCs w:val="24"/>
          <w:rtl/>
        </w:rPr>
      </w:pPr>
    </w:p>
    <w:p w:rsidR="0090009C" w:rsidRPr="0090009C" w:rsidRDefault="0090009C" w:rsidP="0090009C">
      <w:pPr>
        <w:rPr>
          <w:rFonts w:cs="David"/>
          <w:b/>
          <w:bCs/>
          <w:sz w:val="24"/>
          <w:szCs w:val="24"/>
          <w:u w:val="single"/>
          <w:rtl/>
        </w:rPr>
      </w:pPr>
      <w:r>
        <w:rPr>
          <w:rFonts w:cs="David" w:hint="cs"/>
          <w:b/>
          <w:bCs/>
          <w:sz w:val="24"/>
          <w:szCs w:val="24"/>
          <w:u w:val="single"/>
          <w:rtl/>
        </w:rPr>
        <w:t xml:space="preserve">יסוד שלישי- </w:t>
      </w:r>
      <w:r w:rsidRPr="0090009C">
        <w:rPr>
          <w:rFonts w:cs="David" w:hint="cs"/>
          <w:b/>
          <w:bCs/>
          <w:sz w:val="24"/>
          <w:szCs w:val="24"/>
          <w:u w:val="single"/>
          <w:rtl/>
        </w:rPr>
        <w:t>הטעיה</w:t>
      </w:r>
    </w:p>
    <w:p w:rsidR="0090009C" w:rsidRPr="0090009C" w:rsidRDefault="0090009C" w:rsidP="0090009C">
      <w:pPr>
        <w:rPr>
          <w:rFonts w:cs="David"/>
          <w:b/>
          <w:bCs/>
          <w:sz w:val="24"/>
          <w:szCs w:val="24"/>
          <w:rtl/>
        </w:rPr>
      </w:pPr>
      <w:r>
        <w:rPr>
          <w:rFonts w:cs="David" w:hint="cs"/>
          <w:sz w:val="24"/>
          <w:szCs w:val="24"/>
          <w:rtl/>
        </w:rPr>
        <w:t xml:space="preserve">לפי הפסיקה הטעיה היא מסר טרום חוזי כוזב- ברגע שמסר כוזב מגיע לאוזנו של הנפגע ועקב כך הוא מתקשר בחוזה- קמה זכות ביטול ששווה גם להטעיה וגם לטעות ידועה 14 (א) . </w:t>
      </w:r>
      <w:r w:rsidRPr="0090009C">
        <w:rPr>
          <w:rFonts w:cs="David" w:hint="cs"/>
          <w:b/>
          <w:bCs/>
          <w:sz w:val="24"/>
          <w:szCs w:val="24"/>
          <w:rtl/>
        </w:rPr>
        <w:t>הסעדים של 14(א) ושל 15 הם אותם סעדים.</w:t>
      </w:r>
    </w:p>
    <w:p w:rsidR="0090009C" w:rsidRDefault="0090009C" w:rsidP="0090009C">
      <w:pPr>
        <w:rPr>
          <w:rFonts w:cs="David"/>
          <w:sz w:val="24"/>
          <w:szCs w:val="24"/>
          <w:rtl/>
        </w:rPr>
      </w:pPr>
      <w:r>
        <w:rPr>
          <w:rFonts w:cs="David" w:hint="cs"/>
          <w:sz w:val="24"/>
          <w:szCs w:val="24"/>
          <w:rtl/>
        </w:rPr>
        <w:t xml:space="preserve">במובחן מעילת הטעות יש לשים לב שבהטעיה אנו קצת חורגים מהפגמים בכריתה (בטעות יש מישהו שטעה והוא פגום רצון) פה אנו עוברים גם לגינוי של אנשים המוסרים מסרים טרום חוזיים כוזבים. </w:t>
      </w:r>
    </w:p>
    <w:p w:rsidR="0090009C" w:rsidRPr="0090009C" w:rsidRDefault="0090009C" w:rsidP="0090009C">
      <w:pPr>
        <w:spacing w:after="0"/>
        <w:rPr>
          <w:rFonts w:cs="David"/>
          <w:sz w:val="24"/>
          <w:szCs w:val="24"/>
          <w:rtl/>
        </w:rPr>
      </w:pPr>
      <w:r w:rsidRPr="0090009C">
        <w:rPr>
          <w:rFonts w:cs="David" w:hint="cs"/>
          <w:b/>
          <w:bCs/>
          <w:sz w:val="24"/>
          <w:szCs w:val="24"/>
          <w:u w:val="single"/>
          <w:rtl/>
        </w:rPr>
        <w:t>הטעיה יכול שתהיה במעשה ויכול שתהיה במחדל</w:t>
      </w:r>
      <w:r>
        <w:rPr>
          <w:rFonts w:cs="David" w:hint="cs"/>
          <w:sz w:val="24"/>
          <w:szCs w:val="24"/>
          <w:rtl/>
        </w:rPr>
        <w:t>:</w:t>
      </w:r>
    </w:p>
    <w:p w:rsidR="0090009C" w:rsidRDefault="0090009C" w:rsidP="0090009C">
      <w:pPr>
        <w:spacing w:after="0"/>
        <w:rPr>
          <w:rFonts w:cs="David"/>
          <w:sz w:val="24"/>
          <w:szCs w:val="24"/>
          <w:rtl/>
        </w:rPr>
      </w:pPr>
    </w:p>
    <w:p w:rsidR="0090009C" w:rsidRPr="0090009C" w:rsidRDefault="0090009C" w:rsidP="0090009C">
      <w:pPr>
        <w:spacing w:after="0"/>
        <w:rPr>
          <w:rFonts w:cs="David"/>
          <w:sz w:val="24"/>
          <w:szCs w:val="24"/>
        </w:rPr>
      </w:pPr>
      <w:r w:rsidRPr="0090009C">
        <w:rPr>
          <w:rFonts w:cs="David" w:hint="cs"/>
          <w:sz w:val="24"/>
          <w:szCs w:val="24"/>
          <w:u w:val="single"/>
          <w:rtl/>
        </w:rPr>
        <w:t>הטעיה במעשה</w:t>
      </w:r>
      <w:r w:rsidRPr="0090009C">
        <w:rPr>
          <w:rFonts w:cs="David" w:hint="cs"/>
          <w:sz w:val="24"/>
          <w:szCs w:val="24"/>
          <w:rtl/>
        </w:rPr>
        <w:t xml:space="preserve"> - היא הטעיה אקטיבית,האדם הטעה! </w:t>
      </w:r>
    </w:p>
    <w:p w:rsidR="0090009C" w:rsidRPr="0090009C" w:rsidRDefault="0090009C" w:rsidP="0090009C">
      <w:pPr>
        <w:spacing w:after="0"/>
        <w:rPr>
          <w:rFonts w:cs="David"/>
          <w:sz w:val="24"/>
          <w:szCs w:val="24"/>
          <w:rtl/>
        </w:rPr>
      </w:pPr>
      <w:r w:rsidRPr="0090009C">
        <w:rPr>
          <w:rFonts w:cs="David" w:hint="cs"/>
          <w:sz w:val="24"/>
          <w:szCs w:val="24"/>
          <w:rtl/>
        </w:rPr>
        <w:t>הטעיה במעשה קלה יותר להוכחה ולהתמודדות ערכית אידיאולוגית.</w:t>
      </w:r>
    </w:p>
    <w:p w:rsidR="0090009C" w:rsidRPr="0090009C" w:rsidRDefault="0090009C" w:rsidP="0090009C">
      <w:pPr>
        <w:spacing w:after="0"/>
        <w:rPr>
          <w:rFonts w:cs="David"/>
          <w:sz w:val="24"/>
          <w:szCs w:val="24"/>
          <w:rtl/>
        </w:rPr>
      </w:pPr>
      <w:r w:rsidRPr="0090009C">
        <w:rPr>
          <w:rFonts w:cs="David" w:hint="cs"/>
          <w:sz w:val="24"/>
          <w:szCs w:val="24"/>
          <w:rtl/>
        </w:rPr>
        <w:t>לעיתים ההחנה בין הטעיה במעשה או במחדל היא מטושטשת.</w:t>
      </w:r>
    </w:p>
    <w:p w:rsidR="0090009C" w:rsidRDefault="0090009C" w:rsidP="0090009C">
      <w:pPr>
        <w:spacing w:after="0"/>
        <w:rPr>
          <w:rFonts w:cs="David"/>
          <w:sz w:val="24"/>
          <w:szCs w:val="24"/>
          <w:u w:val="single"/>
          <w:rtl/>
        </w:rPr>
      </w:pPr>
    </w:p>
    <w:p w:rsidR="0090009C" w:rsidRPr="0090009C" w:rsidRDefault="0090009C" w:rsidP="0090009C">
      <w:pPr>
        <w:spacing w:after="0"/>
        <w:rPr>
          <w:rFonts w:cs="David"/>
          <w:sz w:val="24"/>
          <w:szCs w:val="24"/>
        </w:rPr>
      </w:pPr>
      <w:r w:rsidRPr="0090009C">
        <w:rPr>
          <w:rFonts w:cs="David" w:hint="cs"/>
          <w:sz w:val="24"/>
          <w:szCs w:val="24"/>
          <w:u w:val="single"/>
          <w:rtl/>
        </w:rPr>
        <w:t>הטעיה במחדל</w:t>
      </w:r>
      <w:r w:rsidRPr="0090009C">
        <w:rPr>
          <w:rFonts w:cs="David" w:hint="cs"/>
          <w:sz w:val="24"/>
          <w:szCs w:val="24"/>
          <w:rtl/>
        </w:rPr>
        <w:t xml:space="preserve"> (הימענות מגילוי) </w:t>
      </w:r>
      <w:r w:rsidRPr="0090009C">
        <w:rPr>
          <w:rFonts w:cs="David"/>
          <w:sz w:val="24"/>
          <w:szCs w:val="24"/>
          <w:rtl/>
        </w:rPr>
        <w:t>–</w:t>
      </w:r>
      <w:r w:rsidRPr="0090009C">
        <w:rPr>
          <w:rFonts w:cs="David" w:hint="cs"/>
          <w:sz w:val="24"/>
          <w:szCs w:val="24"/>
          <w:rtl/>
        </w:rPr>
        <w:t xml:space="preserve"> פה משתקפת מערכת האיזון בין המתחים שדוברו בהתחלה.</w:t>
      </w:r>
    </w:p>
    <w:p w:rsidR="0090009C" w:rsidRPr="0090009C" w:rsidRDefault="0090009C" w:rsidP="0090009C">
      <w:pPr>
        <w:spacing w:after="0"/>
        <w:rPr>
          <w:rFonts w:cs="David"/>
          <w:sz w:val="24"/>
          <w:szCs w:val="24"/>
          <w:rtl/>
        </w:rPr>
      </w:pPr>
      <w:r w:rsidRPr="0090009C">
        <w:rPr>
          <w:rFonts w:cs="David" w:hint="cs"/>
          <w:sz w:val="24"/>
          <w:szCs w:val="24"/>
          <w:rtl/>
        </w:rPr>
        <w:t>שאלת השאלות שמתעוררת בעניין מחדל היא מה כן צריך לגלות ומה לא? יש לגלות דברים אלו ע"מ להביא את הצד המטעה לרמת גינוי של סעיף 15!</w:t>
      </w:r>
    </w:p>
    <w:p w:rsidR="0090009C" w:rsidRPr="0090009C" w:rsidRDefault="0090009C" w:rsidP="0090009C">
      <w:pPr>
        <w:spacing w:after="0"/>
        <w:rPr>
          <w:rFonts w:cs="David"/>
          <w:sz w:val="24"/>
          <w:szCs w:val="24"/>
          <w:rtl/>
        </w:rPr>
      </w:pPr>
      <w:r w:rsidRPr="0090009C">
        <w:rPr>
          <w:rFonts w:cs="David" w:hint="cs"/>
          <w:sz w:val="24"/>
          <w:szCs w:val="24"/>
          <w:rtl/>
        </w:rPr>
        <w:t xml:space="preserve">אם לא הצלחנו להוכיח את המטעה אנו חוזרים לסעיף 14 א. </w:t>
      </w:r>
    </w:p>
    <w:p w:rsidR="0090009C" w:rsidRPr="0090009C" w:rsidRDefault="0090009C" w:rsidP="0090009C">
      <w:pPr>
        <w:spacing w:after="0"/>
        <w:rPr>
          <w:rFonts w:cs="David"/>
          <w:sz w:val="24"/>
          <w:szCs w:val="24"/>
          <w:rtl/>
        </w:rPr>
      </w:pPr>
      <w:r w:rsidRPr="0090009C">
        <w:rPr>
          <w:rFonts w:cs="David" w:hint="cs"/>
          <w:sz w:val="24"/>
          <w:szCs w:val="24"/>
          <w:rtl/>
        </w:rPr>
        <w:t xml:space="preserve">התנאים להוכחת הטעיה הם קלים יותר וזה אותם סעדים- ויותר קל לנפגע להחלץ מהחוזה אם הצד השני הוא מטעה </w:t>
      </w:r>
      <w:r w:rsidRPr="0090009C">
        <w:rPr>
          <w:rFonts w:cs="David" w:hint="cs"/>
          <w:b/>
          <w:bCs/>
          <w:sz w:val="24"/>
          <w:szCs w:val="24"/>
          <w:rtl/>
        </w:rPr>
        <w:t>(זכרי את המדרג</w:t>
      </w:r>
      <w:r w:rsidRPr="0090009C">
        <w:rPr>
          <w:rFonts w:cs="David"/>
          <w:b/>
          <w:bCs/>
          <w:sz w:val="24"/>
          <w:szCs w:val="24"/>
        </w:rPr>
        <w:t xml:space="preserve"> </w:t>
      </w:r>
      <w:r w:rsidRPr="0090009C">
        <w:rPr>
          <w:rFonts w:cs="David" w:hint="cs"/>
          <w:b/>
          <w:bCs/>
          <w:sz w:val="24"/>
          <w:szCs w:val="24"/>
          <w:rtl/>
        </w:rPr>
        <w:t>15- 14א.- 14ב.)</w:t>
      </w:r>
      <w:r w:rsidRPr="0090009C">
        <w:rPr>
          <w:rFonts w:cs="David" w:hint="cs"/>
          <w:sz w:val="24"/>
          <w:szCs w:val="24"/>
          <w:rtl/>
        </w:rPr>
        <w:t xml:space="preserve"> </w:t>
      </w:r>
    </w:p>
    <w:p w:rsidR="0090009C" w:rsidRDefault="0090009C" w:rsidP="0090009C">
      <w:pPr>
        <w:pStyle w:val="ListParagraph"/>
        <w:spacing w:after="0"/>
        <w:ind w:left="1080"/>
        <w:rPr>
          <w:rFonts w:cs="David"/>
          <w:sz w:val="24"/>
          <w:szCs w:val="24"/>
          <w:rtl/>
        </w:rPr>
      </w:pPr>
    </w:p>
    <w:p w:rsidR="0090009C" w:rsidRPr="0090009C" w:rsidRDefault="0090009C" w:rsidP="0090009C">
      <w:pPr>
        <w:spacing w:after="0"/>
        <w:rPr>
          <w:rFonts w:cs="David"/>
          <w:sz w:val="24"/>
          <w:szCs w:val="24"/>
          <w:rtl/>
        </w:rPr>
      </w:pPr>
      <w:r w:rsidRPr="0090009C">
        <w:rPr>
          <w:rFonts w:cs="David" w:hint="cs"/>
          <w:sz w:val="24"/>
          <w:szCs w:val="24"/>
          <w:u w:val="single"/>
          <w:rtl/>
        </w:rPr>
        <w:t>חובת הגילוי</w:t>
      </w:r>
      <w:r w:rsidRPr="0090009C">
        <w:rPr>
          <w:rFonts w:cs="David" w:hint="cs"/>
          <w:sz w:val="24"/>
          <w:szCs w:val="24"/>
          <w:rtl/>
        </w:rPr>
        <w:t>: דין- נסיבות- נוהג</w:t>
      </w:r>
    </w:p>
    <w:p w:rsidR="00B74609" w:rsidRDefault="0090009C" w:rsidP="0090009C">
      <w:pPr>
        <w:spacing w:after="0"/>
        <w:rPr>
          <w:rFonts w:cs="David"/>
          <w:sz w:val="24"/>
          <w:szCs w:val="24"/>
          <w:rtl/>
        </w:rPr>
      </w:pPr>
      <w:r w:rsidRPr="0090009C">
        <w:rPr>
          <w:rFonts w:cs="David" w:hint="cs"/>
          <w:sz w:val="24"/>
          <w:szCs w:val="24"/>
          <w:rtl/>
        </w:rPr>
        <w:t xml:space="preserve">זהו מנגנון גמיש. השאלה היא על עמדות מדיניות לגילוי (שימי לב </w:t>
      </w:r>
      <w:r w:rsidRPr="00B74609">
        <w:rPr>
          <w:rFonts w:cs="David" w:hint="cs"/>
          <w:sz w:val="24"/>
          <w:szCs w:val="24"/>
          <w:highlight w:val="green"/>
          <w:rtl/>
        </w:rPr>
        <w:t>ספקטור נ' צרפתי</w:t>
      </w:r>
      <w:r w:rsidRPr="0090009C">
        <w:rPr>
          <w:rFonts w:cs="David" w:hint="cs"/>
          <w:sz w:val="24"/>
          <w:szCs w:val="24"/>
          <w:rtl/>
        </w:rPr>
        <w:t xml:space="preserve">) </w:t>
      </w:r>
    </w:p>
    <w:p w:rsidR="00B74609" w:rsidRDefault="00B74609" w:rsidP="0090009C">
      <w:pPr>
        <w:spacing w:after="0"/>
        <w:rPr>
          <w:rFonts w:cs="David"/>
          <w:sz w:val="24"/>
          <w:szCs w:val="24"/>
          <w:rtl/>
        </w:rPr>
      </w:pPr>
      <w:r w:rsidRPr="00B74609">
        <w:rPr>
          <w:rFonts w:cs="David" w:hint="cs"/>
          <w:sz w:val="24"/>
          <w:szCs w:val="24"/>
          <w:u w:val="single"/>
          <w:rtl/>
        </w:rPr>
        <w:t xml:space="preserve">עמדה </w:t>
      </w:r>
      <w:r w:rsidR="0090009C" w:rsidRPr="00B74609">
        <w:rPr>
          <w:rFonts w:cs="David" w:hint="cs"/>
          <w:sz w:val="24"/>
          <w:szCs w:val="24"/>
          <w:u w:val="single"/>
          <w:rtl/>
        </w:rPr>
        <w:t>קפיט</w:t>
      </w:r>
      <w:r w:rsidRPr="00B74609">
        <w:rPr>
          <w:rFonts w:cs="David" w:hint="cs"/>
          <w:sz w:val="24"/>
          <w:szCs w:val="24"/>
          <w:u w:val="single"/>
          <w:rtl/>
        </w:rPr>
        <w:t>לסטית</w:t>
      </w:r>
      <w:r>
        <w:rPr>
          <w:rFonts w:cs="David" w:hint="cs"/>
          <w:sz w:val="24"/>
          <w:szCs w:val="24"/>
          <w:rtl/>
        </w:rPr>
        <w:t>- מונעת התערבות.</w:t>
      </w:r>
    </w:p>
    <w:p w:rsidR="00B74609" w:rsidRDefault="00B74609" w:rsidP="00B74609">
      <w:pPr>
        <w:rPr>
          <w:rFonts w:cs="David"/>
          <w:sz w:val="24"/>
          <w:szCs w:val="24"/>
          <w:rtl/>
        </w:rPr>
      </w:pPr>
      <w:r w:rsidRPr="00B74609">
        <w:rPr>
          <w:rFonts w:cs="David" w:hint="cs"/>
          <w:b/>
          <w:bCs/>
          <w:sz w:val="24"/>
          <w:szCs w:val="24"/>
          <w:rtl/>
        </w:rPr>
        <w:t>גישת השופט לנדאו</w:t>
      </w:r>
      <w:r w:rsidRPr="00B74609">
        <w:rPr>
          <w:rFonts w:cs="David" w:hint="cs"/>
          <w:sz w:val="24"/>
          <w:szCs w:val="24"/>
          <w:rtl/>
        </w:rPr>
        <w:t xml:space="preserve"> </w:t>
      </w:r>
      <w:r w:rsidRPr="00B74609">
        <w:rPr>
          <w:rFonts w:cs="David" w:hint="cs"/>
          <w:sz w:val="24"/>
          <w:szCs w:val="24"/>
          <w:highlight w:val="green"/>
          <w:rtl/>
        </w:rPr>
        <w:t>בספקטור נ' צרפתי</w:t>
      </w:r>
      <w:r w:rsidRPr="00B74609">
        <w:rPr>
          <w:rFonts w:cs="David"/>
          <w:sz w:val="24"/>
          <w:szCs w:val="24"/>
          <w:rtl/>
        </w:rPr>
        <w:t>–</w:t>
      </w:r>
      <w:r w:rsidRPr="00B74609">
        <w:rPr>
          <w:rFonts w:cs="David" w:hint="cs"/>
          <w:sz w:val="24"/>
          <w:szCs w:val="24"/>
          <w:rtl/>
        </w:rPr>
        <w:t xml:space="preserve"> "היזהר הקונה" ביהמ"ש אינו אפוטרופוס וצד שיכול לגלות פרטים בעצמו ביהמ"ש לא צריך לגונן עליו בשל העוב</w:t>
      </w:r>
      <w:r>
        <w:rPr>
          <w:rFonts w:cs="David" w:hint="cs"/>
          <w:sz w:val="24"/>
          <w:szCs w:val="24"/>
          <w:rtl/>
        </w:rPr>
        <w:t>דה שמדובר בפרט כל כך חיוני ומהות</w:t>
      </w:r>
      <w:r w:rsidRPr="00B74609">
        <w:rPr>
          <w:rFonts w:cs="David" w:hint="cs"/>
          <w:sz w:val="24"/>
          <w:szCs w:val="24"/>
          <w:rtl/>
        </w:rPr>
        <w:t>י- לך ותבדוק אותו. לנדאו תומך יותר ביציבות החוזית</w:t>
      </w:r>
      <w:r>
        <w:rPr>
          <w:rFonts w:cs="David" w:hint="cs"/>
          <w:sz w:val="24"/>
          <w:szCs w:val="24"/>
          <w:rtl/>
        </w:rPr>
        <w:t xml:space="preserve">. </w:t>
      </w:r>
    </w:p>
    <w:p w:rsidR="0090009C" w:rsidRPr="0090009C" w:rsidRDefault="00B74609" w:rsidP="0090009C">
      <w:pPr>
        <w:spacing w:after="0"/>
        <w:rPr>
          <w:rFonts w:cs="David"/>
          <w:sz w:val="24"/>
          <w:szCs w:val="24"/>
          <w:rtl/>
        </w:rPr>
      </w:pPr>
      <w:r w:rsidRPr="00B74609">
        <w:rPr>
          <w:rFonts w:cs="David" w:hint="cs"/>
          <w:sz w:val="24"/>
          <w:szCs w:val="24"/>
          <w:u w:val="single"/>
          <w:rtl/>
        </w:rPr>
        <w:t xml:space="preserve">עמדה </w:t>
      </w:r>
      <w:r w:rsidR="0090009C" w:rsidRPr="00B74609">
        <w:rPr>
          <w:rFonts w:cs="David" w:hint="cs"/>
          <w:sz w:val="24"/>
          <w:szCs w:val="24"/>
          <w:u w:val="single"/>
          <w:rtl/>
        </w:rPr>
        <w:t>פטרנליסטית</w:t>
      </w:r>
      <w:r>
        <w:rPr>
          <w:rFonts w:cs="David" w:hint="cs"/>
          <w:sz w:val="24"/>
          <w:szCs w:val="24"/>
          <w:rtl/>
        </w:rPr>
        <w:t xml:space="preserve">- </w:t>
      </w:r>
      <w:r w:rsidR="0090009C" w:rsidRPr="0090009C">
        <w:rPr>
          <w:rFonts w:cs="David" w:hint="cs"/>
          <w:sz w:val="24"/>
          <w:szCs w:val="24"/>
          <w:rtl/>
        </w:rPr>
        <w:t>יותר מגוננת על הצדדים לחוזה</w:t>
      </w:r>
      <w:r>
        <w:rPr>
          <w:rFonts w:cs="David" w:hint="cs"/>
          <w:sz w:val="24"/>
          <w:szCs w:val="24"/>
          <w:rtl/>
        </w:rPr>
        <w:t>.</w:t>
      </w:r>
    </w:p>
    <w:p w:rsidR="0090009C" w:rsidRDefault="00B74609" w:rsidP="0090009C">
      <w:pPr>
        <w:rPr>
          <w:rFonts w:cs="David"/>
          <w:sz w:val="24"/>
          <w:szCs w:val="24"/>
          <w:rtl/>
        </w:rPr>
      </w:pPr>
      <w:r>
        <w:rPr>
          <w:rFonts w:cs="David" w:hint="cs"/>
          <w:b/>
          <w:bCs/>
          <w:sz w:val="24"/>
          <w:szCs w:val="24"/>
          <w:rtl/>
        </w:rPr>
        <w:t xml:space="preserve">גישת </w:t>
      </w:r>
      <w:r w:rsidR="0090009C" w:rsidRPr="00B74609">
        <w:rPr>
          <w:rFonts w:cs="David" w:hint="cs"/>
          <w:b/>
          <w:bCs/>
          <w:sz w:val="24"/>
          <w:szCs w:val="24"/>
          <w:rtl/>
        </w:rPr>
        <w:t>השופט אשר</w:t>
      </w:r>
      <w:r w:rsidR="0090009C">
        <w:rPr>
          <w:rFonts w:cs="David" w:hint="cs"/>
          <w:sz w:val="24"/>
          <w:szCs w:val="24"/>
          <w:rtl/>
        </w:rPr>
        <w:t xml:space="preserve"> </w:t>
      </w:r>
      <w:r w:rsidR="0090009C" w:rsidRPr="00B74609">
        <w:rPr>
          <w:rFonts w:cs="David" w:hint="cs"/>
          <w:sz w:val="24"/>
          <w:szCs w:val="24"/>
          <w:highlight w:val="green"/>
          <w:rtl/>
        </w:rPr>
        <w:t>בספקטור נ' צרפתי</w:t>
      </w:r>
      <w:r w:rsidR="0090009C">
        <w:rPr>
          <w:rFonts w:cs="David" w:hint="cs"/>
          <w:sz w:val="24"/>
          <w:szCs w:val="24"/>
          <w:rtl/>
        </w:rPr>
        <w:t xml:space="preserve"> מבטא עמדה רחבה בנוגע לחובת הגילוי- בהתאם לעמדתו ברוב הפסיקות יש חובת גילוי שמופנת לספקטור נ' צרפתי- מזכיר גם את חובת תום הלב שאומרת כי אתה צריך לגלות לצד השני כמעט כל מה שחשוב לו לדעת. החשוב ביותר בעמדתו הוא שגם אם הקונה יכול היה לברר בעצמו כל עוד מדובר בפרט חשוב ומהותי היושר וההגינות מחייב לגלות אותו.</w:t>
      </w:r>
    </w:p>
    <w:p w:rsidR="00B74609" w:rsidRDefault="00B74609" w:rsidP="00B74609">
      <w:pPr>
        <w:rPr>
          <w:rFonts w:cs="David"/>
          <w:sz w:val="24"/>
          <w:szCs w:val="24"/>
          <w:rtl/>
        </w:rPr>
      </w:pPr>
    </w:p>
    <w:p w:rsidR="00B74609" w:rsidRDefault="00B74609" w:rsidP="00B74609">
      <w:pPr>
        <w:rPr>
          <w:rFonts w:cs="David"/>
          <w:sz w:val="24"/>
          <w:szCs w:val="24"/>
          <w:rtl/>
        </w:rPr>
      </w:pPr>
    </w:p>
    <w:p w:rsidR="0090009C" w:rsidRDefault="0090009C" w:rsidP="00B74609">
      <w:pPr>
        <w:rPr>
          <w:rFonts w:cs="David"/>
          <w:sz w:val="24"/>
          <w:szCs w:val="24"/>
          <w:rtl/>
        </w:rPr>
      </w:pPr>
      <w:r w:rsidRPr="00B74609">
        <w:rPr>
          <w:rFonts w:cs="David" w:hint="cs"/>
          <w:b/>
          <w:bCs/>
          <w:sz w:val="24"/>
          <w:szCs w:val="24"/>
          <w:u w:val="single"/>
          <w:rtl/>
        </w:rPr>
        <w:t>גישת אנטוני</w:t>
      </w:r>
      <w:r w:rsidR="00B74609" w:rsidRPr="00B74609">
        <w:rPr>
          <w:rFonts w:cs="David" w:hint="cs"/>
          <w:b/>
          <w:bCs/>
          <w:sz w:val="24"/>
          <w:szCs w:val="24"/>
          <w:u w:val="single"/>
          <w:rtl/>
        </w:rPr>
        <w:t xml:space="preserve"> קרונמן</w:t>
      </w:r>
      <w:r w:rsidRPr="00B74609">
        <w:rPr>
          <w:rFonts w:cs="David" w:hint="cs"/>
          <w:sz w:val="24"/>
          <w:szCs w:val="24"/>
          <w:rtl/>
        </w:rPr>
        <w:t xml:space="preserve">- </w:t>
      </w:r>
      <w:r w:rsidR="00B74609">
        <w:rPr>
          <w:rFonts w:cs="David" w:hint="cs"/>
          <w:sz w:val="24"/>
          <w:szCs w:val="24"/>
          <w:rtl/>
        </w:rPr>
        <w:t>מאזן בין הדברים</w:t>
      </w:r>
      <w:r w:rsidRPr="00B74609">
        <w:rPr>
          <w:rFonts w:cs="David" w:hint="cs"/>
          <w:sz w:val="24"/>
          <w:szCs w:val="24"/>
          <w:rtl/>
        </w:rPr>
        <w:t xml:space="preserve"> : יש לו מספר גישות</w:t>
      </w:r>
      <w:r>
        <w:rPr>
          <w:rFonts w:cs="David" w:hint="cs"/>
          <w:sz w:val="24"/>
          <w:szCs w:val="24"/>
          <w:rtl/>
        </w:rPr>
        <w:t>:</w:t>
      </w:r>
    </w:p>
    <w:p w:rsidR="0090009C" w:rsidRDefault="0090009C" w:rsidP="00826E08">
      <w:pPr>
        <w:pStyle w:val="ListParagraph"/>
        <w:numPr>
          <w:ilvl w:val="0"/>
          <w:numId w:val="78"/>
        </w:numPr>
        <w:rPr>
          <w:rFonts w:cs="David"/>
          <w:sz w:val="24"/>
          <w:szCs w:val="24"/>
        </w:rPr>
      </w:pPr>
      <w:r w:rsidRPr="00793E52">
        <w:rPr>
          <w:rFonts w:cs="David" w:hint="cs"/>
          <w:sz w:val="24"/>
          <w:szCs w:val="24"/>
          <w:rtl/>
        </w:rPr>
        <w:t>טעות = עלות לרווחה המצרפית</w:t>
      </w:r>
      <w:r>
        <w:rPr>
          <w:rFonts w:cs="David" w:hint="cs"/>
          <w:sz w:val="24"/>
          <w:szCs w:val="24"/>
          <w:rtl/>
        </w:rPr>
        <w:t>.</w:t>
      </w:r>
    </w:p>
    <w:p w:rsidR="0090009C" w:rsidRDefault="0090009C" w:rsidP="00826E08">
      <w:pPr>
        <w:pStyle w:val="ListParagraph"/>
        <w:numPr>
          <w:ilvl w:val="0"/>
          <w:numId w:val="78"/>
        </w:numPr>
        <w:rPr>
          <w:rFonts w:cs="David"/>
          <w:sz w:val="24"/>
          <w:szCs w:val="24"/>
        </w:rPr>
      </w:pPr>
      <w:r>
        <w:rPr>
          <w:rFonts w:cs="David" w:hint="cs"/>
          <w:sz w:val="24"/>
          <w:szCs w:val="24"/>
          <w:rtl/>
        </w:rPr>
        <w:t>יש למנוע טעויות.</w:t>
      </w:r>
    </w:p>
    <w:p w:rsidR="0090009C" w:rsidRDefault="0090009C" w:rsidP="00826E08">
      <w:pPr>
        <w:pStyle w:val="ListParagraph"/>
        <w:numPr>
          <w:ilvl w:val="0"/>
          <w:numId w:val="78"/>
        </w:numPr>
        <w:rPr>
          <w:rFonts w:cs="David"/>
          <w:sz w:val="24"/>
          <w:szCs w:val="24"/>
        </w:rPr>
      </w:pPr>
      <w:r>
        <w:rPr>
          <w:rFonts w:cs="David" w:hint="cs"/>
          <w:sz w:val="24"/>
          <w:szCs w:val="24"/>
          <w:rtl/>
        </w:rPr>
        <w:t>סם הנגד לטעויות זה מידע</w:t>
      </w:r>
      <w:r w:rsidR="00B74609">
        <w:rPr>
          <w:rFonts w:cs="David" w:hint="cs"/>
          <w:sz w:val="24"/>
          <w:szCs w:val="24"/>
          <w:rtl/>
        </w:rPr>
        <w:t>.</w:t>
      </w:r>
      <w:r>
        <w:rPr>
          <w:rFonts w:cs="David" w:hint="cs"/>
          <w:sz w:val="24"/>
          <w:szCs w:val="24"/>
          <w:rtl/>
        </w:rPr>
        <w:t xml:space="preserve"> </w:t>
      </w:r>
    </w:p>
    <w:p w:rsidR="0090009C" w:rsidRPr="00B74609" w:rsidRDefault="0090009C" w:rsidP="00826E08">
      <w:pPr>
        <w:pStyle w:val="ListParagraph"/>
        <w:numPr>
          <w:ilvl w:val="0"/>
          <w:numId w:val="78"/>
        </w:numPr>
        <w:rPr>
          <w:rFonts w:cs="David"/>
          <w:sz w:val="24"/>
          <w:szCs w:val="24"/>
        </w:rPr>
      </w:pPr>
      <w:r>
        <w:rPr>
          <w:rFonts w:cs="David" w:hint="cs"/>
          <w:sz w:val="24"/>
          <w:szCs w:val="24"/>
          <w:rtl/>
        </w:rPr>
        <w:t>אנו תומכים בגילוי מידע</w:t>
      </w:r>
      <w:r w:rsidR="00B74609">
        <w:rPr>
          <w:rFonts w:cs="David" w:hint="cs"/>
          <w:sz w:val="24"/>
          <w:szCs w:val="24"/>
          <w:rtl/>
        </w:rPr>
        <w:t xml:space="preserve"> אבל </w:t>
      </w:r>
      <w:r w:rsidRPr="00B74609">
        <w:rPr>
          <w:rFonts w:cs="David" w:hint="cs"/>
          <w:sz w:val="24"/>
          <w:szCs w:val="24"/>
          <w:rtl/>
        </w:rPr>
        <w:t xml:space="preserve">לא לגמרי- כי אם תמיד נטיל חובת גילוי מידע אנשים לא יתאמצו ללכת ולגלות מידע. </w:t>
      </w:r>
    </w:p>
    <w:p w:rsidR="0090009C" w:rsidRDefault="0090009C" w:rsidP="00B74609">
      <w:pPr>
        <w:rPr>
          <w:rFonts w:cs="David"/>
          <w:sz w:val="24"/>
          <w:szCs w:val="24"/>
          <w:rtl/>
        </w:rPr>
      </w:pPr>
      <w:r w:rsidRPr="00B74609">
        <w:rPr>
          <w:rFonts w:cs="David" w:hint="cs"/>
          <w:sz w:val="24"/>
          <w:szCs w:val="24"/>
          <w:rtl/>
        </w:rPr>
        <w:t>בעצם אנו רוצים לאזן בין הרצון לשלול טעויות לבין התמריץ השלילי שאנשים</w:t>
      </w:r>
      <w:r w:rsidR="00B74609">
        <w:rPr>
          <w:rFonts w:cs="David" w:hint="cs"/>
          <w:sz w:val="24"/>
          <w:szCs w:val="24"/>
          <w:rtl/>
        </w:rPr>
        <w:t xml:space="preserve"> לא יתאמצו להשיג מידע. הוא מבחין</w:t>
      </w:r>
      <w:r w:rsidRPr="00B74609">
        <w:rPr>
          <w:rFonts w:cs="David" w:hint="cs"/>
          <w:sz w:val="24"/>
          <w:szCs w:val="24"/>
          <w:rtl/>
        </w:rPr>
        <w:t xml:space="preserve"> בין מידע שהושג במאמץ מכוון לכזה שהושג באקראי</w:t>
      </w:r>
      <w:r w:rsidR="00B74609">
        <w:rPr>
          <w:rFonts w:cs="David" w:hint="cs"/>
          <w:sz w:val="24"/>
          <w:szCs w:val="24"/>
          <w:rtl/>
        </w:rPr>
        <w:t>:</w:t>
      </w:r>
    </w:p>
    <w:p w:rsidR="00B74609" w:rsidRDefault="00B74609" w:rsidP="00B74609">
      <w:pPr>
        <w:rPr>
          <w:rFonts w:cs="David"/>
          <w:sz w:val="24"/>
          <w:szCs w:val="24"/>
          <w:rtl/>
        </w:rPr>
      </w:pPr>
      <w:r w:rsidRPr="00B74609">
        <w:rPr>
          <w:rFonts w:cs="David" w:hint="cs"/>
          <w:sz w:val="24"/>
          <w:szCs w:val="24"/>
          <w:u w:val="single"/>
          <w:rtl/>
        </w:rPr>
        <w:t>מידע</w:t>
      </w:r>
      <w:r w:rsidR="0090009C" w:rsidRPr="00B74609">
        <w:rPr>
          <w:rFonts w:cs="David" w:hint="cs"/>
          <w:sz w:val="24"/>
          <w:szCs w:val="24"/>
          <w:u w:val="single"/>
          <w:rtl/>
        </w:rPr>
        <w:t xml:space="preserve"> שהו</w:t>
      </w:r>
      <w:r w:rsidRPr="00B74609">
        <w:rPr>
          <w:rFonts w:cs="David" w:hint="cs"/>
          <w:sz w:val="24"/>
          <w:szCs w:val="24"/>
          <w:u w:val="single"/>
          <w:rtl/>
        </w:rPr>
        <w:t>ש</w:t>
      </w:r>
      <w:r w:rsidR="0090009C" w:rsidRPr="00B74609">
        <w:rPr>
          <w:rFonts w:cs="David" w:hint="cs"/>
          <w:sz w:val="24"/>
          <w:szCs w:val="24"/>
          <w:u w:val="single"/>
          <w:rtl/>
        </w:rPr>
        <w:t>ג באקראי-</w:t>
      </w:r>
      <w:r w:rsidR="0090009C">
        <w:rPr>
          <w:rFonts w:cs="David" w:hint="cs"/>
          <w:sz w:val="24"/>
          <w:szCs w:val="24"/>
          <w:rtl/>
        </w:rPr>
        <w:t xml:space="preserve"> חייב אדם לגלות אותו- כי זה אומר בפועל </w:t>
      </w:r>
      <w:r>
        <w:rPr>
          <w:rFonts w:cs="David" w:hint="cs"/>
          <w:sz w:val="24"/>
          <w:szCs w:val="24"/>
          <w:rtl/>
        </w:rPr>
        <w:t xml:space="preserve">שגם אם הצד יגלה מידע זה, הגילוי לא יהווה תמריץ שלילי מהשגת מידע זה בעתיד (משום שמימלא הושג באקראי). </w:t>
      </w:r>
    </w:p>
    <w:p w:rsidR="00B74609" w:rsidRDefault="00B74609" w:rsidP="00B74609">
      <w:pPr>
        <w:rPr>
          <w:rFonts w:cs="David"/>
          <w:sz w:val="24"/>
          <w:szCs w:val="24"/>
          <w:rtl/>
        </w:rPr>
      </w:pPr>
      <w:r w:rsidRPr="00B74609">
        <w:rPr>
          <w:rFonts w:cs="David" w:hint="cs"/>
          <w:sz w:val="24"/>
          <w:szCs w:val="24"/>
          <w:u w:val="single"/>
          <w:rtl/>
        </w:rPr>
        <w:t>מידע שהושג</w:t>
      </w:r>
      <w:r w:rsidR="0090009C" w:rsidRPr="00B74609">
        <w:rPr>
          <w:rFonts w:cs="David" w:hint="cs"/>
          <w:sz w:val="24"/>
          <w:szCs w:val="24"/>
          <w:u w:val="single"/>
          <w:rtl/>
        </w:rPr>
        <w:t xml:space="preserve"> במכוון</w:t>
      </w:r>
      <w:r>
        <w:rPr>
          <w:rFonts w:cs="David" w:hint="cs"/>
          <w:sz w:val="24"/>
          <w:szCs w:val="24"/>
          <w:rtl/>
        </w:rPr>
        <w:t>-</w:t>
      </w:r>
      <w:r w:rsidR="0090009C">
        <w:rPr>
          <w:rFonts w:cs="David" w:hint="cs"/>
          <w:sz w:val="24"/>
          <w:szCs w:val="24"/>
          <w:rtl/>
        </w:rPr>
        <w:t xml:space="preserve"> (למשל כתב עבודה שלמה ע</w:t>
      </w:r>
      <w:r>
        <w:rPr>
          <w:rFonts w:cs="David" w:hint="cs"/>
          <w:sz w:val="24"/>
          <w:szCs w:val="24"/>
          <w:rtl/>
        </w:rPr>
        <w:t>ל</w:t>
      </w:r>
      <w:r w:rsidR="0090009C">
        <w:rPr>
          <w:rFonts w:cs="David" w:hint="cs"/>
          <w:sz w:val="24"/>
          <w:szCs w:val="24"/>
          <w:rtl/>
        </w:rPr>
        <w:t xml:space="preserve"> תנודות במניות) ואם נכריח אותו לגלות את המידע הזה בעסקאות עתידיות הוא ימנע מלהשקיע את המאמץ הרב הזה</w:t>
      </w:r>
      <w:r>
        <w:rPr>
          <w:rFonts w:cs="David" w:hint="cs"/>
          <w:sz w:val="24"/>
          <w:szCs w:val="24"/>
          <w:rtl/>
        </w:rPr>
        <w:t xml:space="preserve"> בהשגת המידע</w:t>
      </w:r>
      <w:r w:rsidR="0090009C">
        <w:rPr>
          <w:rFonts w:cs="David" w:hint="cs"/>
          <w:sz w:val="24"/>
          <w:szCs w:val="24"/>
          <w:rtl/>
        </w:rPr>
        <w:t>.</w:t>
      </w:r>
      <w:r>
        <w:rPr>
          <w:rFonts w:cs="David" w:hint="cs"/>
          <w:sz w:val="24"/>
          <w:szCs w:val="24"/>
          <w:rtl/>
        </w:rPr>
        <w:t xml:space="preserve"> מה שיהווה תמריץ שלילי להשגת מידע רלוונטי שחשוב להתפתחות החברה.</w:t>
      </w:r>
    </w:p>
    <w:p w:rsidR="0090009C" w:rsidRDefault="00B74609" w:rsidP="00B74609">
      <w:pPr>
        <w:rPr>
          <w:rFonts w:cs="David"/>
          <w:sz w:val="24"/>
          <w:szCs w:val="24"/>
          <w:rtl/>
        </w:rPr>
      </w:pPr>
      <w:r>
        <w:rPr>
          <w:rFonts w:cs="David" w:hint="cs"/>
          <w:sz w:val="24"/>
          <w:szCs w:val="24"/>
          <w:rtl/>
        </w:rPr>
        <w:t>בנוגע ל</w:t>
      </w:r>
      <w:r w:rsidR="0090009C">
        <w:rPr>
          <w:rFonts w:cs="David" w:hint="cs"/>
          <w:sz w:val="24"/>
          <w:szCs w:val="24"/>
          <w:rtl/>
        </w:rPr>
        <w:t>אנשי מקצוע</w:t>
      </w:r>
      <w:r>
        <w:rPr>
          <w:rFonts w:cs="David" w:hint="cs"/>
          <w:sz w:val="24"/>
          <w:szCs w:val="24"/>
          <w:rtl/>
        </w:rPr>
        <w:t>,</w:t>
      </w:r>
      <w:r w:rsidR="0090009C">
        <w:rPr>
          <w:rFonts w:cs="David" w:hint="cs"/>
          <w:sz w:val="24"/>
          <w:szCs w:val="24"/>
          <w:rtl/>
        </w:rPr>
        <w:t xml:space="preserve"> מצד אחד ניתן לומר שממילא הם עושים את הדברים הא</w:t>
      </w:r>
      <w:r>
        <w:rPr>
          <w:rFonts w:cs="David" w:hint="cs"/>
          <w:sz w:val="24"/>
          <w:szCs w:val="24"/>
          <w:rtl/>
        </w:rPr>
        <w:t>לו וההשקעה שלהם פוחתת משנה לשנה</w:t>
      </w:r>
      <w:r w:rsidR="0090009C">
        <w:rPr>
          <w:rFonts w:cs="David" w:hint="cs"/>
          <w:sz w:val="24"/>
          <w:szCs w:val="24"/>
          <w:rtl/>
        </w:rPr>
        <w:t>. מצד שני עצם העובדה שזה המקצוע של האדם יש פה מאמץ מכוון להשיג את המידע הזה .</w:t>
      </w:r>
    </w:p>
    <w:p w:rsidR="0090009C" w:rsidRPr="00B74609" w:rsidRDefault="0090009C" w:rsidP="00B74609">
      <w:pPr>
        <w:ind w:left="360"/>
        <w:rPr>
          <w:rFonts w:cs="David"/>
          <w:sz w:val="24"/>
          <w:szCs w:val="24"/>
          <w:u w:val="single"/>
          <w:rtl/>
        </w:rPr>
      </w:pPr>
      <w:r w:rsidRPr="00B74609">
        <w:rPr>
          <w:rFonts w:cs="David" w:hint="cs"/>
          <w:sz w:val="24"/>
          <w:szCs w:val="24"/>
          <w:u w:val="single"/>
          <w:rtl/>
        </w:rPr>
        <w:t xml:space="preserve">חובת גילוי </w:t>
      </w:r>
      <w:r w:rsidR="00B74609" w:rsidRPr="00B74609">
        <w:rPr>
          <w:rFonts w:cs="David" w:hint="cs"/>
          <w:sz w:val="24"/>
          <w:szCs w:val="24"/>
          <w:u w:val="single"/>
          <w:rtl/>
        </w:rPr>
        <w:t>קמה</w:t>
      </w:r>
      <w:r w:rsidRPr="00B74609">
        <w:rPr>
          <w:rFonts w:cs="David" w:hint="cs"/>
          <w:sz w:val="24"/>
          <w:szCs w:val="24"/>
          <w:u w:val="single"/>
          <w:rtl/>
        </w:rPr>
        <w:t xml:space="preserve"> משלושה מקורות:</w:t>
      </w:r>
    </w:p>
    <w:p w:rsidR="0090009C" w:rsidRPr="00F006BC" w:rsidRDefault="0090009C" w:rsidP="00826E08">
      <w:pPr>
        <w:pStyle w:val="ListParagraph"/>
        <w:numPr>
          <w:ilvl w:val="0"/>
          <w:numId w:val="79"/>
        </w:numPr>
        <w:rPr>
          <w:rFonts w:cs="David"/>
          <w:sz w:val="24"/>
          <w:szCs w:val="24"/>
        </w:rPr>
      </w:pPr>
      <w:r w:rsidRPr="00B74609">
        <w:rPr>
          <w:rFonts w:cs="David" w:hint="cs"/>
          <w:sz w:val="24"/>
          <w:szCs w:val="24"/>
          <w:u w:val="single"/>
          <w:rtl/>
        </w:rPr>
        <w:t>דין</w:t>
      </w:r>
      <w:r w:rsidRPr="00B74609">
        <w:rPr>
          <w:rFonts w:cs="David" w:hint="cs"/>
          <w:sz w:val="24"/>
          <w:szCs w:val="24"/>
          <w:rtl/>
        </w:rPr>
        <w:t xml:space="preserve">- </w:t>
      </w:r>
      <w:r w:rsidRPr="00F006BC">
        <w:rPr>
          <w:rFonts w:cs="David" w:hint="cs"/>
          <w:sz w:val="24"/>
          <w:szCs w:val="24"/>
          <w:rtl/>
        </w:rPr>
        <w:t xml:space="preserve">חוקים חיצוניים לחוק החוזים- מטילים חובת גילוי (חוק המכר בספקטור נ' צרפתי, חוקי הגנת צרכן , סעיף 12 לחוק החוזים- תום הלב הוא מקור לחובת גילוי). </w:t>
      </w:r>
    </w:p>
    <w:p w:rsidR="00F006BC" w:rsidRDefault="0090009C" w:rsidP="00826E08">
      <w:pPr>
        <w:pStyle w:val="ListParagraph"/>
        <w:numPr>
          <w:ilvl w:val="0"/>
          <w:numId w:val="79"/>
        </w:numPr>
        <w:rPr>
          <w:rFonts w:cs="David"/>
          <w:sz w:val="24"/>
          <w:szCs w:val="24"/>
        </w:rPr>
      </w:pPr>
      <w:r w:rsidRPr="00F006BC">
        <w:rPr>
          <w:rFonts w:cs="David" w:hint="cs"/>
          <w:sz w:val="24"/>
          <w:szCs w:val="24"/>
          <w:u w:val="single"/>
          <w:rtl/>
        </w:rPr>
        <w:t>נוהג</w:t>
      </w:r>
      <w:r w:rsidRPr="00B74609">
        <w:rPr>
          <w:rFonts w:cs="David" w:hint="cs"/>
          <w:sz w:val="24"/>
          <w:szCs w:val="24"/>
          <w:rtl/>
        </w:rPr>
        <w:t>- אם יש נוהג בתחום</w:t>
      </w:r>
      <w:r w:rsidR="00F006BC">
        <w:rPr>
          <w:rFonts w:cs="David" w:hint="cs"/>
          <w:sz w:val="24"/>
          <w:szCs w:val="24"/>
          <w:rtl/>
        </w:rPr>
        <w:t xml:space="preserve">. </w:t>
      </w:r>
    </w:p>
    <w:p w:rsidR="00F006BC" w:rsidRDefault="00F006BC" w:rsidP="00F006BC">
      <w:pPr>
        <w:pStyle w:val="ListParagraph"/>
        <w:rPr>
          <w:rFonts w:cs="David"/>
          <w:sz w:val="24"/>
          <w:szCs w:val="24"/>
          <w:rtl/>
        </w:rPr>
      </w:pPr>
      <w:r>
        <w:rPr>
          <w:rFonts w:cs="David" w:hint="cs"/>
          <w:sz w:val="24"/>
          <w:szCs w:val="24"/>
          <w:u w:val="single"/>
          <w:rtl/>
        </w:rPr>
        <w:t>נוהג שמעיד על חובת גילוי מועטת</w:t>
      </w:r>
      <w:r w:rsidRPr="00F006BC">
        <w:rPr>
          <w:rFonts w:cs="David" w:hint="cs"/>
          <w:sz w:val="24"/>
          <w:szCs w:val="24"/>
          <w:rtl/>
        </w:rPr>
        <w:t>-</w:t>
      </w:r>
      <w:r w:rsidR="0090009C" w:rsidRPr="00B74609">
        <w:rPr>
          <w:rFonts w:cs="David" w:hint="cs"/>
          <w:sz w:val="24"/>
          <w:szCs w:val="24"/>
          <w:rtl/>
        </w:rPr>
        <w:t xml:space="preserve">למשל </w:t>
      </w:r>
      <w:r>
        <w:rPr>
          <w:rFonts w:cs="David" w:hint="cs"/>
          <w:sz w:val="24"/>
          <w:szCs w:val="24"/>
          <w:rtl/>
        </w:rPr>
        <w:t xml:space="preserve">צריך </w:t>
      </w:r>
      <w:r w:rsidR="0090009C" w:rsidRPr="00B74609">
        <w:rPr>
          <w:rFonts w:cs="David" w:hint="cs"/>
          <w:sz w:val="24"/>
          <w:szCs w:val="24"/>
          <w:rtl/>
        </w:rPr>
        <w:t>לב</w:t>
      </w:r>
      <w:r>
        <w:rPr>
          <w:rFonts w:cs="David" w:hint="cs"/>
          <w:sz w:val="24"/>
          <w:szCs w:val="24"/>
          <w:rtl/>
        </w:rPr>
        <w:t>דוק רכב לפני קנייה כי אין לצפות</w:t>
      </w:r>
      <w:r w:rsidR="0090009C" w:rsidRPr="00B74609">
        <w:rPr>
          <w:rFonts w:cs="David" w:hint="cs"/>
          <w:sz w:val="24"/>
          <w:szCs w:val="24"/>
          <w:rtl/>
        </w:rPr>
        <w:t xml:space="preserve"> שיגידו לך ש</w:t>
      </w:r>
      <w:r>
        <w:rPr>
          <w:rFonts w:cs="David" w:hint="cs"/>
          <w:sz w:val="24"/>
          <w:szCs w:val="24"/>
          <w:rtl/>
        </w:rPr>
        <w:t xml:space="preserve">משהו לא בסדר. </w:t>
      </w:r>
      <w:r w:rsidR="0090009C" w:rsidRPr="00B74609">
        <w:rPr>
          <w:rFonts w:cs="David" w:hint="cs"/>
          <w:sz w:val="24"/>
          <w:szCs w:val="24"/>
          <w:rtl/>
        </w:rPr>
        <w:t xml:space="preserve"> </w:t>
      </w:r>
    </w:p>
    <w:p w:rsidR="00F006BC" w:rsidRDefault="00F006BC" w:rsidP="00F006BC">
      <w:pPr>
        <w:pStyle w:val="ListParagraph"/>
        <w:rPr>
          <w:rFonts w:cs="David"/>
          <w:sz w:val="24"/>
          <w:szCs w:val="24"/>
          <w:rtl/>
        </w:rPr>
      </w:pPr>
      <w:r>
        <w:rPr>
          <w:rFonts w:cs="David" w:hint="cs"/>
          <w:sz w:val="24"/>
          <w:szCs w:val="24"/>
          <w:u w:val="single"/>
          <w:rtl/>
        </w:rPr>
        <w:t xml:space="preserve">נוהג שמעיד על </w:t>
      </w:r>
      <w:r w:rsidR="0090009C" w:rsidRPr="00F006BC">
        <w:rPr>
          <w:rFonts w:cs="David" w:hint="cs"/>
          <w:sz w:val="24"/>
          <w:szCs w:val="24"/>
          <w:u w:val="single"/>
          <w:rtl/>
        </w:rPr>
        <w:t>חובת גילוי מוגברת</w:t>
      </w:r>
      <w:r w:rsidR="0090009C" w:rsidRPr="00B74609">
        <w:rPr>
          <w:rFonts w:cs="David" w:hint="cs"/>
          <w:sz w:val="24"/>
          <w:szCs w:val="24"/>
          <w:rtl/>
        </w:rPr>
        <w:t xml:space="preserve"> </w:t>
      </w:r>
      <w:r>
        <w:rPr>
          <w:rFonts w:cs="David" w:hint="cs"/>
          <w:sz w:val="24"/>
          <w:szCs w:val="24"/>
          <w:rtl/>
        </w:rPr>
        <w:t>-למשל בעל ואישה</w:t>
      </w:r>
      <w:r w:rsidR="0090009C" w:rsidRPr="00B74609">
        <w:rPr>
          <w:rFonts w:cs="David" w:hint="cs"/>
          <w:sz w:val="24"/>
          <w:szCs w:val="24"/>
          <w:rtl/>
        </w:rPr>
        <w:t xml:space="preserve">. </w:t>
      </w:r>
    </w:p>
    <w:p w:rsidR="0090009C" w:rsidRPr="00F006BC" w:rsidRDefault="0090009C" w:rsidP="00F006BC">
      <w:pPr>
        <w:pStyle w:val="ListParagraph"/>
        <w:rPr>
          <w:rFonts w:cs="David"/>
          <w:b/>
          <w:bCs/>
          <w:sz w:val="24"/>
          <w:szCs w:val="24"/>
        </w:rPr>
      </w:pPr>
      <w:r w:rsidRPr="00F006BC">
        <w:rPr>
          <w:rFonts w:cs="David" w:hint="cs"/>
          <w:b/>
          <w:bCs/>
          <w:sz w:val="24"/>
          <w:szCs w:val="24"/>
          <w:rtl/>
        </w:rPr>
        <w:t>צריך להוכיח גם את הנוהג ואת הקשר בין הצדדים.</w:t>
      </w:r>
    </w:p>
    <w:p w:rsidR="0090009C" w:rsidRDefault="0090009C" w:rsidP="00826E08">
      <w:pPr>
        <w:pStyle w:val="ListParagraph"/>
        <w:numPr>
          <w:ilvl w:val="0"/>
          <w:numId w:val="79"/>
        </w:numPr>
        <w:rPr>
          <w:rFonts w:cs="David"/>
          <w:sz w:val="24"/>
          <w:szCs w:val="24"/>
        </w:rPr>
      </w:pPr>
      <w:r w:rsidRPr="00F006BC">
        <w:rPr>
          <w:rFonts w:cs="David" w:hint="cs"/>
          <w:sz w:val="24"/>
          <w:szCs w:val="24"/>
          <w:u w:val="single"/>
          <w:rtl/>
        </w:rPr>
        <w:t>מכלול נסיבות העניין</w:t>
      </w:r>
      <w:r w:rsidRPr="00B74609">
        <w:rPr>
          <w:rFonts w:cs="David" w:hint="cs"/>
          <w:sz w:val="24"/>
          <w:szCs w:val="24"/>
          <w:rtl/>
        </w:rPr>
        <w:t>-</w:t>
      </w:r>
      <w:r>
        <w:rPr>
          <w:rFonts w:cs="David" w:hint="cs"/>
          <w:sz w:val="24"/>
          <w:szCs w:val="24"/>
          <w:rtl/>
        </w:rPr>
        <w:t xml:space="preserve"> כל מיני רכיבים עובדתיים במקרה הנדון. למשל, האם מישהו נשאל במפורש על משהו, או ציין רגישות שלו למשהו.</w:t>
      </w:r>
    </w:p>
    <w:p w:rsidR="0090009C" w:rsidRDefault="0090009C" w:rsidP="0090009C">
      <w:pPr>
        <w:pStyle w:val="ListParagraph"/>
        <w:rPr>
          <w:rFonts w:cs="David"/>
          <w:sz w:val="24"/>
          <w:szCs w:val="24"/>
          <w:rtl/>
        </w:rPr>
      </w:pPr>
    </w:p>
    <w:p w:rsidR="0090009C" w:rsidRPr="00F006BC" w:rsidRDefault="00F006BC" w:rsidP="0090009C">
      <w:pPr>
        <w:rPr>
          <w:rFonts w:cs="David"/>
          <w:b/>
          <w:bCs/>
          <w:sz w:val="24"/>
          <w:szCs w:val="24"/>
          <w:u w:val="single"/>
          <w:rtl/>
        </w:rPr>
      </w:pPr>
      <w:r w:rsidRPr="00F006BC">
        <w:rPr>
          <w:rFonts w:cs="David" w:hint="cs"/>
          <w:b/>
          <w:bCs/>
          <w:sz w:val="24"/>
          <w:szCs w:val="24"/>
          <w:u w:val="single"/>
          <w:rtl/>
        </w:rPr>
        <w:t xml:space="preserve">יסוד רביעי- </w:t>
      </w:r>
      <w:r w:rsidR="0090009C" w:rsidRPr="00F006BC">
        <w:rPr>
          <w:rFonts w:cs="David" w:hint="cs"/>
          <w:b/>
          <w:bCs/>
          <w:sz w:val="24"/>
          <w:szCs w:val="24"/>
          <w:u w:val="single"/>
          <w:rtl/>
        </w:rPr>
        <w:t xml:space="preserve">קש"ס כפול- </w:t>
      </w:r>
    </w:p>
    <w:p w:rsidR="0090009C" w:rsidRPr="00F006BC" w:rsidRDefault="00F006BC" w:rsidP="0090009C">
      <w:pPr>
        <w:rPr>
          <w:rFonts w:cs="David"/>
          <w:sz w:val="24"/>
          <w:szCs w:val="24"/>
          <w:rtl/>
        </w:rPr>
      </w:pPr>
      <w:r>
        <w:rPr>
          <w:rFonts w:cs="David" w:hint="cs"/>
          <w:sz w:val="24"/>
          <w:szCs w:val="24"/>
          <w:rtl/>
        </w:rPr>
        <w:lastRenderedPageBreak/>
        <w:t xml:space="preserve">1. תחילה יש </w:t>
      </w:r>
      <w:r w:rsidR="0090009C" w:rsidRPr="00F006BC">
        <w:rPr>
          <w:rFonts w:cs="David" w:hint="cs"/>
          <w:sz w:val="24"/>
          <w:szCs w:val="24"/>
          <w:rtl/>
        </w:rPr>
        <w:t xml:space="preserve">לזהות את הטעות הספציפית שעליה אנו מדברים- להראות שקיים קשר </w:t>
      </w:r>
      <w:r>
        <w:rPr>
          <w:rFonts w:cs="David" w:hint="cs"/>
          <w:sz w:val="24"/>
          <w:szCs w:val="24"/>
          <w:rtl/>
        </w:rPr>
        <w:t>ס</w:t>
      </w:r>
      <w:r w:rsidR="0090009C" w:rsidRPr="00F006BC">
        <w:rPr>
          <w:rFonts w:cs="David" w:hint="cs"/>
          <w:sz w:val="24"/>
          <w:szCs w:val="24"/>
          <w:rtl/>
        </w:rPr>
        <w:t>יבתי עובדתי בין ההטעיה לבין הטעות- אם הטעת אותי לגבי גודל הבית ולי יש בעיה לגבי זהות המוכר- אי</w:t>
      </w:r>
      <w:r>
        <w:rPr>
          <w:rFonts w:cs="David" w:hint="cs"/>
          <w:sz w:val="24"/>
          <w:szCs w:val="24"/>
          <w:rtl/>
        </w:rPr>
        <w:t>ן כאן ה</w:t>
      </w:r>
      <w:r w:rsidR="0090009C" w:rsidRPr="00F006BC">
        <w:rPr>
          <w:rFonts w:cs="David" w:hint="cs"/>
          <w:sz w:val="24"/>
          <w:szCs w:val="24"/>
          <w:rtl/>
        </w:rPr>
        <w:t>טעיה שגרמה לטעות כי אני טעיתי בנקודה אחרת.</w:t>
      </w:r>
    </w:p>
    <w:p w:rsidR="0090009C" w:rsidRPr="00F006BC" w:rsidRDefault="00F006BC" w:rsidP="00F006BC">
      <w:pPr>
        <w:rPr>
          <w:rFonts w:cs="David"/>
          <w:sz w:val="24"/>
          <w:szCs w:val="24"/>
        </w:rPr>
      </w:pPr>
      <w:r>
        <w:rPr>
          <w:rFonts w:cs="David" w:hint="cs"/>
          <w:sz w:val="24"/>
          <w:szCs w:val="24"/>
          <w:rtl/>
        </w:rPr>
        <w:t>2. להוכיח ש</w:t>
      </w:r>
      <w:r w:rsidR="0090009C" w:rsidRPr="00F006BC">
        <w:rPr>
          <w:rFonts w:cs="David" w:hint="cs"/>
          <w:sz w:val="24"/>
          <w:szCs w:val="24"/>
          <w:rtl/>
        </w:rPr>
        <w:t>הטעות היא זו שגרמה להתקשרות</w:t>
      </w:r>
      <w:r>
        <w:rPr>
          <w:rFonts w:cs="David" w:hint="cs"/>
          <w:sz w:val="24"/>
          <w:szCs w:val="24"/>
          <w:rtl/>
        </w:rPr>
        <w:t>.</w:t>
      </w:r>
      <w:r w:rsidR="0090009C" w:rsidRPr="00F006BC">
        <w:rPr>
          <w:rFonts w:cs="David" w:hint="cs"/>
          <w:sz w:val="24"/>
          <w:szCs w:val="24"/>
          <w:rtl/>
        </w:rPr>
        <w:t xml:space="preserve"> </w:t>
      </w:r>
    </w:p>
    <w:p w:rsidR="00F006BC" w:rsidRPr="00F006BC" w:rsidRDefault="0090009C" w:rsidP="0090009C">
      <w:pPr>
        <w:rPr>
          <w:rFonts w:cs="David"/>
          <w:sz w:val="24"/>
          <w:szCs w:val="24"/>
          <w:rtl/>
        </w:rPr>
      </w:pPr>
      <w:r w:rsidRPr="00F006BC">
        <w:rPr>
          <w:rFonts w:cs="David" w:hint="cs"/>
          <w:sz w:val="24"/>
          <w:szCs w:val="24"/>
          <w:u w:val="single"/>
          <w:rtl/>
        </w:rPr>
        <w:t>יסוד הנפשי הנדרש כדי להוכיח הטעיה</w:t>
      </w:r>
      <w:r w:rsidRPr="00F006BC">
        <w:rPr>
          <w:rFonts w:cs="David" w:hint="cs"/>
          <w:sz w:val="24"/>
          <w:szCs w:val="24"/>
          <w:rtl/>
        </w:rPr>
        <w:t xml:space="preserve">- </w:t>
      </w:r>
    </w:p>
    <w:p w:rsidR="0090009C" w:rsidRDefault="0090009C" w:rsidP="0090009C">
      <w:pPr>
        <w:rPr>
          <w:rFonts w:cs="David"/>
          <w:sz w:val="24"/>
          <w:szCs w:val="24"/>
          <w:rtl/>
        </w:rPr>
      </w:pPr>
      <w:r>
        <w:rPr>
          <w:rFonts w:cs="David" w:hint="cs"/>
          <w:sz w:val="24"/>
          <w:szCs w:val="24"/>
          <w:rtl/>
        </w:rPr>
        <w:t>הדיון של מהו היס</w:t>
      </w:r>
      <w:r w:rsidR="00F006BC">
        <w:rPr>
          <w:rFonts w:cs="David" w:hint="cs"/>
          <w:sz w:val="24"/>
          <w:szCs w:val="24"/>
          <w:rtl/>
        </w:rPr>
        <w:t>וד צמח מכל מיני מצבים בהם המטעים</w:t>
      </w:r>
      <w:r>
        <w:rPr>
          <w:rFonts w:cs="David" w:hint="cs"/>
          <w:sz w:val="24"/>
          <w:szCs w:val="24"/>
          <w:rtl/>
        </w:rPr>
        <w:t xml:space="preserve"> טענו כי לא ידעו, התרשלו, וכו': בפסד </w:t>
      </w:r>
      <w:r w:rsidRPr="00F006BC">
        <w:rPr>
          <w:rFonts w:cs="David" w:hint="cs"/>
          <w:sz w:val="24"/>
          <w:szCs w:val="24"/>
          <w:highlight w:val="green"/>
          <w:rtl/>
        </w:rPr>
        <w:t>שפיגלמן נ' שפניק</w:t>
      </w:r>
      <w:r w:rsidR="00F006BC">
        <w:rPr>
          <w:rFonts w:cs="David" w:hint="cs"/>
          <w:sz w:val="24"/>
          <w:szCs w:val="24"/>
          <w:rtl/>
        </w:rPr>
        <w:t>- ני</w:t>
      </w:r>
      <w:r>
        <w:rPr>
          <w:rFonts w:cs="David" w:hint="cs"/>
          <w:sz w:val="24"/>
          <w:szCs w:val="24"/>
          <w:rtl/>
        </w:rPr>
        <w:t>תן לחשוב כי יש יסוד כלשהו של כוונה ומרמה ופרופ' שלו כתב</w:t>
      </w:r>
      <w:r w:rsidR="00F006BC">
        <w:rPr>
          <w:rFonts w:cs="David" w:hint="cs"/>
          <w:sz w:val="24"/>
          <w:szCs w:val="24"/>
          <w:rtl/>
        </w:rPr>
        <w:t>ה</w:t>
      </w:r>
      <w:r>
        <w:rPr>
          <w:rFonts w:cs="David" w:hint="cs"/>
          <w:sz w:val="24"/>
          <w:szCs w:val="24"/>
          <w:rtl/>
        </w:rPr>
        <w:t xml:space="preserve"> שני</w:t>
      </w:r>
      <w:r w:rsidR="00F006BC">
        <w:rPr>
          <w:rFonts w:cs="David" w:hint="cs"/>
          <w:sz w:val="24"/>
          <w:szCs w:val="24"/>
          <w:rtl/>
        </w:rPr>
        <w:t>תן להטעות גם ברשלנות ובתום לב. ה</w:t>
      </w:r>
      <w:r>
        <w:rPr>
          <w:rFonts w:cs="David" w:hint="cs"/>
          <w:sz w:val="24"/>
          <w:szCs w:val="24"/>
          <w:rtl/>
        </w:rPr>
        <w:t>פס</w:t>
      </w:r>
      <w:r w:rsidR="00F006BC">
        <w:rPr>
          <w:rFonts w:cs="David" w:hint="cs"/>
          <w:sz w:val="24"/>
          <w:szCs w:val="24"/>
          <w:rtl/>
        </w:rPr>
        <w:t>יקה חזרה ודנה בנושא בדברים נוספי</w:t>
      </w:r>
      <w:r>
        <w:rPr>
          <w:rFonts w:cs="David" w:hint="cs"/>
          <w:sz w:val="24"/>
          <w:szCs w:val="24"/>
          <w:rtl/>
        </w:rPr>
        <w:t>ם- בסופו של דבר הפסיקה לא הכריעה. בתכלס צריך שיהיה איזה יסוד של מרמה.</w:t>
      </w:r>
    </w:p>
    <w:p w:rsidR="00F006BC" w:rsidRPr="00BF1F40" w:rsidRDefault="00F006BC" w:rsidP="00F006BC">
      <w:pPr>
        <w:rPr>
          <w:rFonts w:cs="David"/>
          <w:u w:val="single"/>
          <w:rtl/>
        </w:rPr>
      </w:pPr>
      <w:r w:rsidRPr="00BF1F40">
        <w:rPr>
          <w:rFonts w:cs="David" w:hint="cs"/>
          <w:u w:val="single"/>
          <w:rtl/>
        </w:rPr>
        <w:t xml:space="preserve">בין חובת תום הלב להטעיה- </w:t>
      </w:r>
    </w:p>
    <w:p w:rsidR="00F006BC" w:rsidRPr="00BF1F40" w:rsidRDefault="00F006BC" w:rsidP="00F006BC">
      <w:pPr>
        <w:spacing w:after="0"/>
        <w:rPr>
          <w:rFonts w:cs="David"/>
          <w:rtl/>
        </w:rPr>
      </w:pPr>
      <w:r w:rsidRPr="00BF1F40">
        <w:rPr>
          <w:rFonts w:cs="David" w:hint="cs"/>
          <w:rtl/>
        </w:rPr>
        <w:t xml:space="preserve">מה קורה כשיש פגם מוחלש? יש נסיבות שהיו יכולים להביא ועל יסוד אחד מהקריטריונים אין פגם בכריתה. האם אפשר להכניס את ההתנהגות בסעיף 12. </w:t>
      </w:r>
    </w:p>
    <w:p w:rsidR="00F006BC" w:rsidRPr="00BF1F40" w:rsidRDefault="00F006BC" w:rsidP="00F006BC">
      <w:pPr>
        <w:spacing w:after="0"/>
        <w:rPr>
          <w:rFonts w:cs="David"/>
          <w:rtl/>
        </w:rPr>
      </w:pPr>
    </w:p>
    <w:p w:rsidR="00F006BC" w:rsidRPr="00BF1F40" w:rsidRDefault="00F006BC" w:rsidP="00F006BC">
      <w:pPr>
        <w:spacing w:after="0"/>
        <w:rPr>
          <w:rFonts w:cs="David"/>
          <w:rtl/>
        </w:rPr>
      </w:pPr>
      <w:r w:rsidRPr="00BF1F40">
        <w:rPr>
          <w:rFonts w:cs="David" w:hint="cs"/>
          <w:rtl/>
        </w:rPr>
        <w:t>1.</w:t>
      </w:r>
      <w:r w:rsidRPr="00BF1F40">
        <w:rPr>
          <w:rFonts w:cs="David" w:hint="cs"/>
          <w:highlight w:val="green"/>
          <w:rtl/>
        </w:rPr>
        <w:t>מאיה נ' פנקפור</w:t>
      </w:r>
      <w:r w:rsidRPr="00BF1F40">
        <w:rPr>
          <w:rFonts w:cs="David" w:hint="cs"/>
          <w:rtl/>
        </w:rPr>
        <w:t>- עילת הכפיה.</w:t>
      </w:r>
    </w:p>
    <w:p w:rsidR="00F006BC" w:rsidRPr="00BF1F40" w:rsidRDefault="00F006BC" w:rsidP="00F006BC">
      <w:pPr>
        <w:spacing w:after="0"/>
        <w:rPr>
          <w:rFonts w:cs="David"/>
          <w:rtl/>
        </w:rPr>
      </w:pPr>
      <w:r w:rsidRPr="00BF1F40">
        <w:rPr>
          <w:rFonts w:cs="David" w:hint="cs"/>
          <w:rtl/>
        </w:rPr>
        <w:t xml:space="preserve">2. </w:t>
      </w:r>
      <w:r w:rsidRPr="00BF1F40">
        <w:rPr>
          <w:rFonts w:cs="David" w:hint="cs"/>
          <w:highlight w:val="green"/>
          <w:rtl/>
        </w:rPr>
        <w:t>גנז נ' כץ</w:t>
      </w:r>
      <w:r w:rsidRPr="00BF1F40">
        <w:rPr>
          <w:rFonts w:cs="David" w:hint="cs"/>
          <w:rtl/>
        </w:rPr>
        <w:t>- עילת העושק.</w:t>
      </w:r>
    </w:p>
    <w:p w:rsidR="00F006BC" w:rsidRPr="00B209B5" w:rsidRDefault="00F006BC" w:rsidP="00F006BC">
      <w:pPr>
        <w:rPr>
          <w:rFonts w:cs="David"/>
          <w:sz w:val="24"/>
          <w:szCs w:val="24"/>
          <w:rtl/>
        </w:rPr>
      </w:pPr>
      <w:r w:rsidRPr="00BF1F40">
        <w:rPr>
          <w:rFonts w:cs="David" w:hint="cs"/>
          <w:rtl/>
        </w:rPr>
        <w:t xml:space="preserve">3. </w:t>
      </w:r>
      <w:r w:rsidRPr="00BF1F40">
        <w:rPr>
          <w:rFonts w:cs="David" w:hint="cs"/>
          <w:highlight w:val="green"/>
          <w:rtl/>
        </w:rPr>
        <w:t>פס"ד ישראל פרי</w:t>
      </w:r>
      <w:r w:rsidRPr="00BF1F40">
        <w:rPr>
          <w:rFonts w:cs="David" w:hint="cs"/>
          <w:rtl/>
        </w:rPr>
        <w:t xml:space="preserve"> ששם הנשיא גורניץ מבטא גישה מאוד זהירה. היה מצג טרום חוזי כוזב עובדתית נניח. הבעיה היתה בזמן הסביר. ניתן לבטל תוך זמן סביר. במקרה שלנו הצד התחיל לקיים את החוזה ועבר הרבה מאוד זמן. אז אם לא הטעיה הם רצו תום לב. גורניץ אמר שכשהבנו שלא מתאפשר לנו להיכנס להטעיה אנחנו לא נאפשר להכניס כל פעם אוטומטית את חובת תום הלב כי אז מוציאים מהדברים את התוכן. זה רק חוליה אחת בשרשרת רחבה של תכולות שמבקשות לקבל את העמדה של עיקרון תום הלב. גורניץ אומר שאת חובת תום הלב אנחנו לא רוצים להעביר על גדותיו ולהכיל בכל מקרה</w:t>
      </w:r>
      <w:r w:rsidR="00B209B5">
        <w:rPr>
          <w:rFonts w:cs="David" w:hint="cs"/>
          <w:sz w:val="24"/>
          <w:szCs w:val="24"/>
          <w:rtl/>
        </w:rPr>
        <w:t>.</w:t>
      </w:r>
    </w:p>
    <w:p w:rsidR="0090009C" w:rsidRDefault="0090009C" w:rsidP="0090009C">
      <w:pPr>
        <w:rPr>
          <w:rFonts w:cs="David"/>
          <w:sz w:val="24"/>
          <w:szCs w:val="24"/>
          <w:rtl/>
        </w:rPr>
      </w:pPr>
    </w:p>
    <w:p w:rsidR="00512FE3" w:rsidRDefault="00512FE3" w:rsidP="00512FE3">
      <w:pPr>
        <w:spacing w:after="0"/>
        <w:rPr>
          <w:rFonts w:cs="David"/>
          <w:sz w:val="24"/>
          <w:szCs w:val="24"/>
          <w:rtl/>
        </w:rPr>
      </w:pPr>
    </w:p>
    <w:p w:rsidR="00CD612F" w:rsidRPr="00E610A7" w:rsidRDefault="00CD612F" w:rsidP="00CD612F">
      <w:pPr>
        <w:spacing w:line="360" w:lineRule="auto"/>
        <w:jc w:val="both"/>
        <w:rPr>
          <w:rFonts w:cs="David"/>
          <w:b/>
          <w:bCs/>
          <w:sz w:val="24"/>
          <w:szCs w:val="24"/>
          <w:u w:val="double"/>
          <w:rtl/>
          <w:lang w:eastAsia="he-IL"/>
        </w:rPr>
      </w:pPr>
      <w:r w:rsidRPr="00E610A7">
        <w:rPr>
          <w:rFonts w:cs="David" w:hint="cs"/>
          <w:b/>
          <w:bCs/>
          <w:sz w:val="24"/>
          <w:szCs w:val="24"/>
          <w:u w:val="double"/>
          <w:rtl/>
          <w:lang w:eastAsia="he-IL"/>
        </w:rPr>
        <w:t>א.</w:t>
      </w:r>
      <w:r w:rsidRPr="00E610A7">
        <w:rPr>
          <w:rFonts w:cs="David" w:hint="cs"/>
          <w:b/>
          <w:bCs/>
          <w:sz w:val="24"/>
          <w:szCs w:val="24"/>
          <w:u w:val="double"/>
          <w:rtl/>
          <w:lang w:eastAsia="he-IL"/>
        </w:rPr>
        <w:tab/>
        <w:t>טעות:</w:t>
      </w:r>
    </w:p>
    <w:p w:rsidR="00CD612F" w:rsidRPr="00E610A7" w:rsidRDefault="00CD612F" w:rsidP="005E546E">
      <w:pPr>
        <w:spacing w:after="0" w:line="360" w:lineRule="auto"/>
        <w:jc w:val="both"/>
        <w:rPr>
          <w:rFonts w:cs="David"/>
          <w:sz w:val="24"/>
          <w:szCs w:val="24"/>
          <w:rtl/>
          <w:lang w:eastAsia="he-IL"/>
        </w:rPr>
      </w:pPr>
      <w:r w:rsidRPr="00E610A7">
        <w:rPr>
          <w:rFonts w:cs="David" w:hint="cs"/>
          <w:sz w:val="24"/>
          <w:szCs w:val="24"/>
          <w:rtl/>
          <w:lang w:eastAsia="he-IL"/>
        </w:rPr>
        <w:t>1.</w:t>
      </w:r>
      <w:r w:rsidR="005E546E">
        <w:rPr>
          <w:rFonts w:cs="David" w:hint="cs"/>
          <w:sz w:val="24"/>
          <w:szCs w:val="24"/>
          <w:rtl/>
          <w:lang w:eastAsia="he-IL"/>
        </w:rPr>
        <w:t xml:space="preserve"> </w:t>
      </w:r>
      <w:r w:rsidRPr="00E610A7">
        <w:rPr>
          <w:rFonts w:cs="David"/>
          <w:sz w:val="24"/>
          <w:szCs w:val="24"/>
          <w:rtl/>
          <w:lang w:eastAsia="he-IL"/>
        </w:rPr>
        <w:t>ע"א 544/78 גינדי נ' אפללו</w:t>
      </w:r>
      <w:r w:rsidRPr="00E610A7">
        <w:rPr>
          <w:rFonts w:cs="David" w:hint="cs"/>
          <w:sz w:val="24"/>
          <w:szCs w:val="24"/>
          <w:rtl/>
          <w:lang w:eastAsia="he-IL"/>
        </w:rPr>
        <w:t xml:space="preserve">, פ"ד לג(2) 9. </w:t>
      </w:r>
    </w:p>
    <w:p w:rsidR="00CD612F" w:rsidRPr="00E610A7" w:rsidRDefault="005E546E" w:rsidP="005E546E">
      <w:pPr>
        <w:spacing w:after="0" w:line="360" w:lineRule="auto"/>
        <w:jc w:val="both"/>
        <w:rPr>
          <w:rFonts w:cs="David"/>
          <w:sz w:val="24"/>
          <w:szCs w:val="24"/>
          <w:rtl/>
          <w:lang w:eastAsia="he-IL"/>
        </w:rPr>
      </w:pPr>
      <w:r>
        <w:rPr>
          <w:rFonts w:cs="David" w:hint="cs"/>
          <w:sz w:val="24"/>
          <w:szCs w:val="24"/>
          <w:rtl/>
          <w:lang w:eastAsia="he-IL"/>
        </w:rPr>
        <w:t xml:space="preserve">2. </w:t>
      </w:r>
      <w:r w:rsidR="00CD612F" w:rsidRPr="00E610A7">
        <w:rPr>
          <w:rFonts w:cs="David"/>
          <w:sz w:val="24"/>
          <w:szCs w:val="24"/>
          <w:rtl/>
          <w:lang w:eastAsia="he-IL"/>
        </w:rPr>
        <w:t xml:space="preserve">בג"צ 221/86, </w:t>
      </w:r>
      <w:r w:rsidR="00CD612F" w:rsidRPr="00E610A7">
        <w:rPr>
          <w:rFonts w:cs="David"/>
          <w:b/>
          <w:bCs/>
          <w:sz w:val="24"/>
          <w:szCs w:val="24"/>
          <w:rtl/>
          <w:lang w:eastAsia="he-IL"/>
        </w:rPr>
        <w:t>כנפי נ' בית הדין הארצי לעבודה</w:t>
      </w:r>
      <w:r w:rsidR="00CD612F" w:rsidRPr="00E610A7">
        <w:rPr>
          <w:rFonts w:cs="David" w:hint="cs"/>
          <w:sz w:val="24"/>
          <w:szCs w:val="24"/>
          <w:rtl/>
          <w:lang w:eastAsia="he-IL"/>
        </w:rPr>
        <w:t>, פ"ד מא (1) 469</w:t>
      </w:r>
    </w:p>
    <w:p w:rsidR="00CD612F" w:rsidRPr="00E610A7" w:rsidRDefault="005E546E" w:rsidP="005E546E">
      <w:pPr>
        <w:spacing w:after="0" w:line="360" w:lineRule="auto"/>
        <w:jc w:val="both"/>
        <w:rPr>
          <w:rFonts w:cs="David"/>
          <w:sz w:val="24"/>
          <w:szCs w:val="24"/>
          <w:rtl/>
          <w:lang w:eastAsia="he-IL"/>
        </w:rPr>
      </w:pPr>
      <w:r>
        <w:rPr>
          <w:rFonts w:cs="David" w:hint="cs"/>
          <w:sz w:val="24"/>
          <w:szCs w:val="24"/>
          <w:rtl/>
          <w:lang w:eastAsia="he-IL"/>
        </w:rPr>
        <w:t xml:space="preserve">3. </w:t>
      </w:r>
      <w:r w:rsidR="00CD612F" w:rsidRPr="00E610A7">
        <w:rPr>
          <w:rFonts w:cs="David"/>
          <w:sz w:val="24"/>
          <w:szCs w:val="24"/>
          <w:rtl/>
          <w:lang w:eastAsia="he-IL"/>
        </w:rPr>
        <w:t xml:space="preserve">ע"א 2444/90, </w:t>
      </w:r>
      <w:r w:rsidR="00CD612F" w:rsidRPr="00E610A7">
        <w:rPr>
          <w:rFonts w:cs="David"/>
          <w:b/>
          <w:bCs/>
          <w:sz w:val="24"/>
          <w:szCs w:val="24"/>
          <w:rtl/>
          <w:lang w:eastAsia="he-IL"/>
        </w:rPr>
        <w:t>ארואסטי נ' קאשי ואח'</w:t>
      </w:r>
      <w:r w:rsidR="00CD612F" w:rsidRPr="00E610A7">
        <w:rPr>
          <w:rFonts w:cs="David" w:hint="cs"/>
          <w:sz w:val="24"/>
          <w:szCs w:val="24"/>
          <w:rtl/>
          <w:lang w:eastAsia="he-IL"/>
        </w:rPr>
        <w:t>,  פ"ד מח (2) 513.</w:t>
      </w:r>
    </w:p>
    <w:p w:rsidR="00CD612F" w:rsidRPr="00E610A7" w:rsidRDefault="005E546E" w:rsidP="005E546E">
      <w:pPr>
        <w:spacing w:after="0" w:line="360" w:lineRule="auto"/>
        <w:jc w:val="both"/>
        <w:rPr>
          <w:rFonts w:cs="David"/>
          <w:sz w:val="24"/>
          <w:szCs w:val="24"/>
          <w:rtl/>
          <w:lang w:eastAsia="he-IL"/>
        </w:rPr>
      </w:pPr>
      <w:r>
        <w:rPr>
          <w:rFonts w:cs="David" w:hint="cs"/>
          <w:sz w:val="24"/>
          <w:szCs w:val="24"/>
          <w:rtl/>
          <w:lang w:eastAsia="he-IL"/>
        </w:rPr>
        <w:t>4.</w:t>
      </w:r>
      <w:r w:rsidR="00CD612F" w:rsidRPr="00E610A7">
        <w:rPr>
          <w:rFonts w:cs="David" w:hint="cs"/>
          <w:sz w:val="24"/>
          <w:szCs w:val="24"/>
          <w:rtl/>
          <w:lang w:eastAsia="he-IL"/>
        </w:rPr>
        <w:t xml:space="preserve"> </w:t>
      </w:r>
      <w:r w:rsidR="00CD612F" w:rsidRPr="00E610A7">
        <w:rPr>
          <w:rFonts w:cs="David"/>
          <w:sz w:val="24"/>
          <w:szCs w:val="24"/>
          <w:rtl/>
          <w:lang w:eastAsia="he-IL"/>
        </w:rPr>
        <w:t xml:space="preserve">דנ"א 2568/97 </w:t>
      </w:r>
      <w:r w:rsidR="00CD612F" w:rsidRPr="00E610A7">
        <w:rPr>
          <w:rFonts w:cs="David"/>
          <w:b/>
          <w:bCs/>
          <w:sz w:val="24"/>
          <w:szCs w:val="24"/>
          <w:rtl/>
          <w:lang w:eastAsia="he-IL"/>
        </w:rPr>
        <w:t>זהבה כנען נ' ממשלת ארצות הברית</w:t>
      </w:r>
      <w:r w:rsidR="00CD612F" w:rsidRPr="00E610A7">
        <w:rPr>
          <w:rFonts w:cs="David" w:hint="cs"/>
          <w:b/>
          <w:bCs/>
          <w:sz w:val="24"/>
          <w:szCs w:val="24"/>
          <w:rtl/>
          <w:lang w:eastAsia="he-IL"/>
        </w:rPr>
        <w:t xml:space="preserve">, </w:t>
      </w:r>
      <w:r w:rsidR="00CD612F" w:rsidRPr="00E610A7">
        <w:rPr>
          <w:rFonts w:cs="David" w:hint="cs"/>
          <w:sz w:val="24"/>
          <w:szCs w:val="24"/>
          <w:rtl/>
          <w:lang w:eastAsia="he-IL"/>
        </w:rPr>
        <w:t xml:space="preserve">פ"ד נז(2)  632 </w:t>
      </w:r>
    </w:p>
    <w:p w:rsidR="00CD612F" w:rsidRPr="00E610A7" w:rsidRDefault="005E546E" w:rsidP="005E546E">
      <w:pPr>
        <w:tabs>
          <w:tab w:val="left" w:pos="6002"/>
          <w:tab w:val="left" w:pos="6563"/>
        </w:tabs>
        <w:spacing w:after="0" w:line="360" w:lineRule="auto"/>
        <w:jc w:val="both"/>
        <w:rPr>
          <w:rFonts w:cs="David"/>
          <w:sz w:val="24"/>
          <w:szCs w:val="24"/>
          <w:rtl/>
          <w:lang w:eastAsia="he-IL"/>
        </w:rPr>
      </w:pPr>
      <w:r>
        <w:rPr>
          <w:rFonts w:cs="David" w:hint="cs"/>
          <w:sz w:val="24"/>
          <w:szCs w:val="24"/>
          <w:rtl/>
          <w:lang w:eastAsia="he-IL"/>
        </w:rPr>
        <w:t>5.</w:t>
      </w:r>
      <w:r w:rsidR="00CD612F" w:rsidRPr="00E610A7">
        <w:rPr>
          <w:rFonts w:cs="David" w:hint="cs"/>
          <w:sz w:val="24"/>
          <w:szCs w:val="24"/>
          <w:rtl/>
          <w:lang w:eastAsia="he-IL"/>
        </w:rPr>
        <w:t xml:space="preserve"> </w:t>
      </w:r>
      <w:r w:rsidR="00CD612F" w:rsidRPr="00E610A7">
        <w:rPr>
          <w:rFonts w:cs="David"/>
          <w:sz w:val="24"/>
          <w:szCs w:val="24"/>
          <w:rtl/>
          <w:lang w:eastAsia="he-IL"/>
        </w:rPr>
        <w:t>ע"א 8972/00 שלזינגר נ' הפניקס</w:t>
      </w:r>
      <w:r w:rsidR="00CD612F" w:rsidRPr="00E610A7">
        <w:rPr>
          <w:rFonts w:cs="David" w:hint="cs"/>
          <w:sz w:val="24"/>
          <w:szCs w:val="24"/>
          <w:rtl/>
          <w:lang w:eastAsia="he-IL"/>
        </w:rPr>
        <w:t>, פ"ד נז(4) 817. על הסיכום</w:t>
      </w:r>
      <w:r w:rsidR="00CD612F" w:rsidRPr="00E610A7">
        <w:rPr>
          <w:rFonts w:cs="David"/>
          <w:sz w:val="24"/>
          <w:szCs w:val="24"/>
          <w:rtl/>
          <w:lang w:eastAsia="he-IL"/>
        </w:rPr>
        <w:tab/>
      </w:r>
      <w:r w:rsidR="00CD612F" w:rsidRPr="00E610A7">
        <w:rPr>
          <w:rFonts w:cs="David"/>
          <w:sz w:val="24"/>
          <w:szCs w:val="24"/>
          <w:rtl/>
          <w:lang w:eastAsia="he-IL"/>
        </w:rPr>
        <w:tab/>
      </w:r>
    </w:p>
    <w:p w:rsidR="00CD612F" w:rsidRDefault="005E546E" w:rsidP="005E546E">
      <w:pPr>
        <w:spacing w:after="0" w:line="360" w:lineRule="auto"/>
        <w:jc w:val="both"/>
        <w:rPr>
          <w:rFonts w:cs="David"/>
          <w:sz w:val="24"/>
          <w:szCs w:val="24"/>
          <w:rtl/>
          <w:lang w:eastAsia="he-IL"/>
        </w:rPr>
      </w:pPr>
      <w:r>
        <w:rPr>
          <w:rFonts w:cs="David" w:hint="cs"/>
          <w:sz w:val="24"/>
          <w:szCs w:val="24"/>
          <w:rtl/>
          <w:lang w:eastAsia="he-IL"/>
        </w:rPr>
        <w:t xml:space="preserve">6. </w:t>
      </w:r>
      <w:r w:rsidR="00CD612F" w:rsidRPr="00E610A7">
        <w:rPr>
          <w:rFonts w:cs="David"/>
          <w:sz w:val="24"/>
          <w:szCs w:val="24"/>
          <w:rtl/>
          <w:lang w:eastAsia="he-IL"/>
        </w:rPr>
        <w:t>ד. פרידמן, "הסיכון החוזי וטעות והטעיה בכדאיות",</w:t>
      </w:r>
      <w:r w:rsidR="00CD612F" w:rsidRPr="00E610A7">
        <w:rPr>
          <w:rFonts w:cs="David" w:hint="cs"/>
          <w:sz w:val="24"/>
          <w:szCs w:val="24"/>
          <w:rtl/>
          <w:lang w:eastAsia="he-IL"/>
        </w:rPr>
        <w:t xml:space="preserve"> </w:t>
      </w:r>
      <w:r w:rsidR="00CD612F" w:rsidRPr="00E610A7">
        <w:rPr>
          <w:rFonts w:cs="David" w:hint="cs"/>
          <w:b/>
          <w:bCs/>
          <w:sz w:val="24"/>
          <w:szCs w:val="24"/>
          <w:rtl/>
          <w:lang w:eastAsia="he-IL"/>
        </w:rPr>
        <w:t>עיוני משפט</w:t>
      </w:r>
      <w:r w:rsidR="00CD612F" w:rsidRPr="00E610A7">
        <w:rPr>
          <w:rFonts w:cs="David" w:hint="cs"/>
          <w:sz w:val="24"/>
          <w:szCs w:val="24"/>
          <w:rtl/>
          <w:lang w:eastAsia="he-IL"/>
        </w:rPr>
        <w:t xml:space="preserve"> יד (תשמ"ט) עמ' 459.</w:t>
      </w:r>
    </w:p>
    <w:p w:rsidR="00CD612F" w:rsidRDefault="00CD612F" w:rsidP="00300B5F">
      <w:pPr>
        <w:spacing w:after="0"/>
        <w:rPr>
          <w:rFonts w:cs="David"/>
          <w:b/>
          <w:bCs/>
          <w:u w:val="single"/>
          <w:rtl/>
        </w:rPr>
      </w:pPr>
    </w:p>
    <w:p w:rsidR="00300B5F" w:rsidRPr="00BF1F40" w:rsidRDefault="00300B5F" w:rsidP="00300B5F">
      <w:pPr>
        <w:spacing w:after="0"/>
        <w:rPr>
          <w:rFonts w:cs="David"/>
          <w:rtl/>
        </w:rPr>
      </w:pPr>
      <w:r w:rsidRPr="00B209B5">
        <w:rPr>
          <w:rFonts w:cs="David" w:hint="cs"/>
          <w:b/>
          <w:bCs/>
          <w:u w:val="single"/>
          <w:rtl/>
        </w:rPr>
        <w:t>יסודות הטעות</w:t>
      </w:r>
      <w:r w:rsidRPr="00BF1F40">
        <w:rPr>
          <w:rFonts w:cs="David" w:hint="cs"/>
          <w:rtl/>
        </w:rPr>
        <w:t xml:space="preserve">: </w:t>
      </w:r>
    </w:p>
    <w:p w:rsidR="00300B5F" w:rsidRDefault="00300B5F" w:rsidP="00826E08">
      <w:pPr>
        <w:pStyle w:val="ListParagraph"/>
        <w:numPr>
          <w:ilvl w:val="0"/>
          <w:numId w:val="75"/>
        </w:numPr>
        <w:spacing w:after="0"/>
        <w:rPr>
          <w:rFonts w:cs="David"/>
        </w:rPr>
      </w:pPr>
      <w:r w:rsidRPr="00BF1F40">
        <w:rPr>
          <w:rFonts w:cs="David" w:hint="cs"/>
          <w:rtl/>
        </w:rPr>
        <w:t>קיום חוזה</w:t>
      </w:r>
    </w:p>
    <w:p w:rsidR="005E546E" w:rsidRPr="00BF1F40" w:rsidRDefault="005E546E" w:rsidP="00826E08">
      <w:pPr>
        <w:pStyle w:val="ListParagraph"/>
        <w:numPr>
          <w:ilvl w:val="0"/>
          <w:numId w:val="75"/>
        </w:numPr>
        <w:spacing w:after="0"/>
        <w:rPr>
          <w:rFonts w:cs="David"/>
          <w:rtl/>
        </w:rPr>
      </w:pPr>
      <w:r w:rsidRPr="00BF1F40">
        <w:rPr>
          <w:rFonts w:cs="David" w:hint="cs"/>
          <w:rtl/>
        </w:rPr>
        <w:t xml:space="preserve">יסודיות הטעות- ככל שמדובר בטעות סעיף 14 במובחן מסעיף 15 יש תנאי שנקרא- </w:t>
      </w:r>
      <w:r w:rsidRPr="00BF1F40">
        <w:rPr>
          <w:rFonts w:cs="David" w:hint="cs"/>
          <w:u w:val="single"/>
          <w:rtl/>
        </w:rPr>
        <w:t>יסודיות הטעות.</w:t>
      </w:r>
    </w:p>
    <w:p w:rsidR="005E546E" w:rsidRPr="00BF1F40" w:rsidRDefault="005E546E" w:rsidP="005E546E">
      <w:pPr>
        <w:spacing w:after="0"/>
        <w:ind w:left="360"/>
        <w:rPr>
          <w:rFonts w:cs="David"/>
          <w:rtl/>
        </w:rPr>
      </w:pPr>
      <w:r w:rsidRPr="00BF1F40">
        <w:rPr>
          <w:rFonts w:cs="David" w:hint="cs"/>
          <w:rtl/>
        </w:rPr>
        <w:t>המערכת של טעות והטעיה היא מערכת קבועה של איזונים. ככל שהצד השני יותר תם כך יש דרישות מוגברות מהצד האחר ואחת מהדרישות בא לידי ביטוי ביסודיות הטעות-</w:t>
      </w:r>
    </w:p>
    <w:p w:rsidR="005E546E" w:rsidRPr="005E546E" w:rsidRDefault="005E546E" w:rsidP="005E546E">
      <w:pPr>
        <w:spacing w:after="0"/>
        <w:ind w:left="360"/>
        <w:rPr>
          <w:rFonts w:cs="David"/>
        </w:rPr>
      </w:pPr>
      <w:r w:rsidRPr="00BF1F40">
        <w:rPr>
          <w:rFonts w:cs="David" w:hint="cs"/>
          <w:rtl/>
        </w:rPr>
        <w:t xml:space="preserve">שלא כמו בהטעיה ששם אם צד אחד הטעה כל טעות נחשבת טעות, </w:t>
      </w:r>
      <w:r w:rsidRPr="00BF1F40">
        <w:rPr>
          <w:rFonts w:cs="David" w:hint="cs"/>
          <w:u w:val="single"/>
          <w:rtl/>
        </w:rPr>
        <w:t xml:space="preserve">כשמדובר בסעיף 14 הטעות צריכה להיות מהותית </w:t>
      </w:r>
      <w:r w:rsidRPr="00BF1F40">
        <w:rPr>
          <w:rFonts w:cs="David" w:hint="cs"/>
          <w:rtl/>
        </w:rPr>
        <w:t>שיורדת לשורש החוזה. הטעות צריכה להיות ניצבת במרכז ההתקשרות.</w:t>
      </w:r>
    </w:p>
    <w:p w:rsidR="00300B5F" w:rsidRPr="00BF1F40" w:rsidRDefault="00300B5F" w:rsidP="00826E08">
      <w:pPr>
        <w:pStyle w:val="ListParagraph"/>
        <w:numPr>
          <w:ilvl w:val="0"/>
          <w:numId w:val="75"/>
        </w:numPr>
        <w:spacing w:after="0"/>
        <w:rPr>
          <w:rFonts w:cs="David"/>
        </w:rPr>
      </w:pPr>
      <w:r w:rsidRPr="00BF1F40">
        <w:rPr>
          <w:rFonts w:cs="David" w:hint="cs"/>
          <w:rtl/>
        </w:rPr>
        <w:t>קש"ס (להוכיח שאדם התקשר בחוזה עקב הטעות).</w:t>
      </w:r>
    </w:p>
    <w:p w:rsidR="00300B5F" w:rsidRPr="00BF1F40" w:rsidRDefault="00300B5F" w:rsidP="00826E08">
      <w:pPr>
        <w:pStyle w:val="ListParagraph"/>
        <w:numPr>
          <w:ilvl w:val="0"/>
          <w:numId w:val="75"/>
        </w:numPr>
        <w:spacing w:after="0"/>
        <w:rPr>
          <w:rFonts w:cs="David"/>
          <w:rtl/>
        </w:rPr>
      </w:pPr>
      <w:r w:rsidRPr="00BF1F40">
        <w:rPr>
          <w:rFonts w:cs="David" w:hint="cs"/>
          <w:rtl/>
        </w:rPr>
        <w:t xml:space="preserve">הידיעה/ העדר הידיעה: ההבדל בין </w:t>
      </w:r>
      <w:r w:rsidRPr="00BF1F40">
        <w:rPr>
          <w:rFonts w:cs="David" w:hint="cs"/>
          <w:u w:val="single"/>
          <w:rtl/>
        </w:rPr>
        <w:t>טעות חד צדדית לבין טעות ידועה לצד השני</w:t>
      </w:r>
      <w:r w:rsidRPr="00BF1F40">
        <w:rPr>
          <w:rFonts w:cs="David" w:hint="cs"/>
          <w:rtl/>
        </w:rPr>
        <w:t xml:space="preserve">. המבחן שמבחין בהם הוא ידיעת הצד השני על כך. בנוגע ל- </w:t>
      </w:r>
      <w:r w:rsidRPr="00BF1F40">
        <w:rPr>
          <w:rFonts w:cs="David" w:hint="cs"/>
          <w:u w:val="single"/>
          <w:rtl/>
        </w:rPr>
        <w:t>"על כך"</w:t>
      </w:r>
      <w:r w:rsidRPr="00BF1F40">
        <w:rPr>
          <w:rFonts w:cs="David" w:hint="cs"/>
          <w:rtl/>
        </w:rPr>
        <w:t xml:space="preserve"> </w:t>
      </w:r>
      <w:r w:rsidR="005E546E">
        <w:rPr>
          <w:rFonts w:cs="David" w:hint="cs"/>
          <w:rtl/>
        </w:rPr>
        <w:t>נחלקו העמדות מה זה אומר "על כך":</w:t>
      </w:r>
    </w:p>
    <w:p w:rsidR="00300B5F" w:rsidRPr="00BF1F40" w:rsidRDefault="00300B5F" w:rsidP="00B209B5">
      <w:pPr>
        <w:pStyle w:val="ListParagraph"/>
        <w:spacing w:after="0"/>
        <w:ind w:left="360"/>
        <w:rPr>
          <w:rFonts w:cs="David"/>
        </w:rPr>
      </w:pPr>
      <w:r w:rsidRPr="005E546E">
        <w:rPr>
          <w:rFonts w:cs="David" w:hint="cs"/>
          <w:u w:val="single"/>
          <w:rtl/>
        </w:rPr>
        <w:t>העמדה הקונצניונאלית היא של פרופ' צלטנר</w:t>
      </w:r>
      <w:r w:rsidRPr="00BF1F40">
        <w:rPr>
          <w:rFonts w:cs="David" w:hint="cs"/>
          <w:rtl/>
        </w:rPr>
        <w:t xml:space="preserve">- על כך זה על הטעות, </w:t>
      </w:r>
      <w:r w:rsidRPr="005E546E">
        <w:rPr>
          <w:rFonts w:cs="David" w:hint="cs"/>
          <w:b/>
          <w:bCs/>
          <w:rtl/>
        </w:rPr>
        <w:t>צד אחד צריך לדעת שהצד השני טועה</w:t>
      </w:r>
      <w:r w:rsidRPr="00BF1F40">
        <w:rPr>
          <w:rFonts w:cs="David" w:hint="cs"/>
          <w:rtl/>
        </w:rPr>
        <w:t xml:space="preserve">. </w:t>
      </w:r>
    </w:p>
    <w:p w:rsidR="00300B5F" w:rsidRPr="00BF1F40" w:rsidRDefault="00300B5F" w:rsidP="00B209B5">
      <w:pPr>
        <w:pStyle w:val="ListParagraph"/>
        <w:spacing w:after="0"/>
        <w:ind w:left="360"/>
        <w:rPr>
          <w:rFonts w:cs="David"/>
          <w:rtl/>
        </w:rPr>
      </w:pPr>
      <w:r w:rsidRPr="005E546E">
        <w:rPr>
          <w:rFonts w:cs="David" w:hint="cs"/>
          <w:u w:val="single"/>
          <w:rtl/>
        </w:rPr>
        <w:t>העמדה של גבריאלה שלו</w:t>
      </w:r>
      <w:r w:rsidRPr="00BF1F40">
        <w:rPr>
          <w:rFonts w:cs="David" w:hint="cs"/>
          <w:rtl/>
        </w:rPr>
        <w:t xml:space="preserve">- </w:t>
      </w:r>
      <w:r w:rsidRPr="005E546E">
        <w:rPr>
          <w:rFonts w:cs="David" w:hint="cs"/>
          <w:b/>
          <w:bCs/>
          <w:rtl/>
        </w:rPr>
        <w:t>צריך לדעת גם על הטעות וגם על הי</w:t>
      </w:r>
      <w:r w:rsidR="005E546E" w:rsidRPr="005E546E">
        <w:rPr>
          <w:rFonts w:cs="David" w:hint="cs"/>
          <w:b/>
          <w:bCs/>
          <w:rtl/>
        </w:rPr>
        <w:t>סודיות</w:t>
      </w:r>
      <w:r w:rsidR="005E546E">
        <w:rPr>
          <w:rFonts w:cs="David" w:hint="cs"/>
          <w:rtl/>
        </w:rPr>
        <w:t xml:space="preserve">. לא בלבד שאני יודע שאתה </w:t>
      </w:r>
      <w:r w:rsidRPr="00BF1F40">
        <w:rPr>
          <w:rFonts w:cs="David" w:hint="cs"/>
          <w:rtl/>
        </w:rPr>
        <w:t>טועה אלא גם שהטעות יסודית ומהותית עבורך.</w:t>
      </w:r>
    </w:p>
    <w:p w:rsidR="00300B5F" w:rsidRPr="00BF1F40" w:rsidRDefault="00300B5F" w:rsidP="00B209B5">
      <w:pPr>
        <w:pStyle w:val="ListParagraph"/>
        <w:spacing w:after="0"/>
        <w:ind w:left="360"/>
        <w:rPr>
          <w:rFonts w:cs="David"/>
          <w:rtl/>
        </w:rPr>
      </w:pPr>
      <w:r w:rsidRPr="005E546E">
        <w:rPr>
          <w:rFonts w:cs="David" w:hint="cs"/>
          <w:u w:val="single"/>
          <w:rtl/>
        </w:rPr>
        <w:lastRenderedPageBreak/>
        <w:t>העמדה של השופטת בן פורת</w:t>
      </w:r>
      <w:r w:rsidRPr="00BF1F40">
        <w:rPr>
          <w:rFonts w:cs="David" w:hint="cs"/>
          <w:rtl/>
        </w:rPr>
        <w:t xml:space="preserve">- עמדה מאוד בעיתית חרף העובדה שיש ערכאות נמוכות שמאמצות את העמדה לא נמצא אותה יותר מדי- </w:t>
      </w:r>
      <w:r w:rsidRPr="005E546E">
        <w:rPr>
          <w:rFonts w:cs="David" w:hint="cs"/>
          <w:b/>
          <w:bCs/>
          <w:rtl/>
        </w:rPr>
        <w:t>אין צורך לדעת על הטעות אלא רק על היסודיות</w:t>
      </w:r>
      <w:r w:rsidRPr="00BF1F40">
        <w:rPr>
          <w:rFonts w:cs="David" w:hint="cs"/>
          <w:rtl/>
        </w:rPr>
        <w:t>. המבחן הוא כדלקמן: באופן היפותטי אם היית יודע על הטעות שטעה הצד השני האם היית יודע שהיא יסודית? המבחן הוא נורמטיבי של מדיניות משפטית.</w:t>
      </w:r>
    </w:p>
    <w:p w:rsidR="00300B5F" w:rsidRPr="00BF1F40" w:rsidRDefault="00300B5F" w:rsidP="00300B5F">
      <w:pPr>
        <w:spacing w:after="0"/>
        <w:rPr>
          <w:rFonts w:cs="David"/>
          <w:u w:val="single"/>
          <w:rtl/>
        </w:rPr>
      </w:pPr>
    </w:p>
    <w:p w:rsidR="00300B5F" w:rsidRPr="00BF1F40" w:rsidRDefault="00300B5F" w:rsidP="00300B5F">
      <w:pPr>
        <w:spacing w:after="0"/>
        <w:rPr>
          <w:rFonts w:cs="David"/>
          <w:u w:val="single"/>
          <w:rtl/>
        </w:rPr>
      </w:pPr>
      <w:r w:rsidRPr="005E546E">
        <w:rPr>
          <w:rFonts w:cs="David" w:hint="cs"/>
          <w:b/>
          <w:bCs/>
          <w:u w:val="single"/>
          <w:rtl/>
        </w:rPr>
        <w:t>טעות משותפת</w:t>
      </w:r>
      <w:r w:rsidRPr="00BF1F40">
        <w:rPr>
          <w:rFonts w:cs="David" w:hint="cs"/>
          <w:rtl/>
        </w:rPr>
        <w:t xml:space="preserve">- אף אחד לא יודע על קיומה של הטעות בצד השני. </w:t>
      </w:r>
    </w:p>
    <w:p w:rsidR="00300B5F" w:rsidRPr="00BF1F40" w:rsidRDefault="00300B5F" w:rsidP="00300B5F">
      <w:pPr>
        <w:spacing w:after="0"/>
        <w:rPr>
          <w:rFonts w:cs="David"/>
          <w:rtl/>
        </w:rPr>
      </w:pPr>
    </w:p>
    <w:p w:rsidR="00300B5F" w:rsidRPr="00BF1F40" w:rsidRDefault="00300B5F" w:rsidP="00300B5F">
      <w:pPr>
        <w:spacing w:after="0"/>
        <w:rPr>
          <w:rFonts w:cs="David"/>
          <w:rtl/>
        </w:rPr>
      </w:pPr>
      <w:r w:rsidRPr="00BF1F40">
        <w:rPr>
          <w:rFonts w:cs="David" w:hint="cs"/>
          <w:rtl/>
        </w:rPr>
        <w:t xml:space="preserve">בפס"ד </w:t>
      </w:r>
      <w:r w:rsidRPr="00BF1F40">
        <w:rPr>
          <w:rFonts w:cs="David" w:hint="cs"/>
          <w:highlight w:val="green"/>
          <w:rtl/>
        </w:rPr>
        <w:t>כנפי</w:t>
      </w:r>
      <w:r w:rsidRPr="00BF1F40">
        <w:rPr>
          <w:rFonts w:cs="David" w:hint="cs"/>
          <w:rtl/>
        </w:rPr>
        <w:t xml:space="preserve"> נקבעו כמה קביעות שהיו מאוד בעיתיות לאחר מכן וביהמ"ש העליון נאלץ להתמודד איתן בכל מיני מצבים. ראשית הסטיה היא בפס"ד </w:t>
      </w:r>
      <w:r w:rsidRPr="00BF1F40">
        <w:rPr>
          <w:rFonts w:cs="David" w:hint="cs"/>
          <w:highlight w:val="green"/>
          <w:rtl/>
        </w:rPr>
        <w:t>ארואסטי</w:t>
      </w:r>
      <w:r w:rsidRPr="00BF1F40">
        <w:rPr>
          <w:rFonts w:cs="David" w:hint="cs"/>
          <w:rtl/>
        </w:rPr>
        <w:t xml:space="preserve"> אך מאז ועד היום רואים את הסטיות ואת הנסיונות לאבחן את המקרה הקונרטי הנידון מהלכת כנפי.  </w:t>
      </w:r>
    </w:p>
    <w:p w:rsidR="00300B5F" w:rsidRPr="00BF1F40" w:rsidRDefault="00300B5F" w:rsidP="00300B5F">
      <w:pPr>
        <w:spacing w:after="0"/>
        <w:rPr>
          <w:rFonts w:cs="David"/>
          <w:rtl/>
        </w:rPr>
      </w:pPr>
      <w:r w:rsidRPr="00BF1F40">
        <w:rPr>
          <w:rFonts w:cs="David" w:hint="cs"/>
          <w:rtl/>
        </w:rPr>
        <w:t xml:space="preserve">בארואסטי מנסים לאבחן את המקרה. </w:t>
      </w:r>
    </w:p>
    <w:p w:rsidR="00300B5F" w:rsidRPr="00BF1F40" w:rsidRDefault="005E546E" w:rsidP="00300B5F">
      <w:pPr>
        <w:spacing w:after="0"/>
        <w:rPr>
          <w:rFonts w:cs="David"/>
          <w:rtl/>
        </w:rPr>
      </w:pPr>
      <w:r>
        <w:rPr>
          <w:rFonts w:cs="David" w:hint="cs"/>
          <w:rtl/>
        </w:rPr>
        <w:t>דרכי הסטייה מהלכת</w:t>
      </w:r>
      <w:r w:rsidR="00300B5F" w:rsidRPr="00BF1F40">
        <w:rPr>
          <w:rFonts w:cs="David" w:hint="cs"/>
          <w:rtl/>
        </w:rPr>
        <w:t xml:space="preserve"> </w:t>
      </w:r>
      <w:r>
        <w:rPr>
          <w:rFonts w:cs="David" w:hint="cs"/>
          <w:highlight w:val="green"/>
          <w:rtl/>
        </w:rPr>
        <w:t>כנפי</w:t>
      </w:r>
      <w:r>
        <w:rPr>
          <w:rFonts w:cs="David" w:hint="cs"/>
          <w:rtl/>
        </w:rPr>
        <w:t xml:space="preserve"> בפס"ד </w:t>
      </w:r>
      <w:r w:rsidRPr="005E546E">
        <w:rPr>
          <w:rFonts w:cs="David" w:hint="cs"/>
          <w:highlight w:val="green"/>
          <w:rtl/>
        </w:rPr>
        <w:t>ארואסטי</w:t>
      </w:r>
      <w:r>
        <w:rPr>
          <w:rFonts w:cs="David" w:hint="cs"/>
          <w:rtl/>
        </w:rPr>
        <w:t>:</w:t>
      </w:r>
    </w:p>
    <w:p w:rsidR="00300B5F" w:rsidRPr="00BF1F40" w:rsidRDefault="00300B5F" w:rsidP="00826E08">
      <w:pPr>
        <w:pStyle w:val="ListParagraph"/>
        <w:numPr>
          <w:ilvl w:val="0"/>
          <w:numId w:val="73"/>
        </w:numPr>
        <w:spacing w:after="0"/>
        <w:rPr>
          <w:rFonts w:cs="David"/>
        </w:rPr>
      </w:pPr>
      <w:r w:rsidRPr="005E546E">
        <w:rPr>
          <w:rFonts w:cs="David" w:hint="cs"/>
          <w:u w:val="single"/>
          <w:rtl/>
        </w:rPr>
        <w:t>הטעות והרטוראקטיביות</w:t>
      </w:r>
      <w:r w:rsidRPr="00BF1F40">
        <w:rPr>
          <w:rFonts w:cs="David" w:hint="cs"/>
          <w:rtl/>
        </w:rPr>
        <w:t xml:space="preserve">- שלא כמו בהלכת כנפי אנו לא נזרקים אחורנית ואומרים כי הדין השתנה למפרע. אנו לא מוכנים להכיר בכל טעות בדין כטעות שחלה אחורנית. לגבי יסוד הטעות לא היה שום פער בין המחשבה למציאות. ההלכה פועלת מכאן ואילך ולא אחורנית. השופט טל ניסה לתרץ זאת ביסוד הקשרים. בכנפי יש ציפייה להתמשכות היחסים בין הנכה לבין ביטוח לאומי. בארואסטי יש קשר שבמובהק בדין ניסו לקטוע אותו. </w:t>
      </w:r>
    </w:p>
    <w:p w:rsidR="00300B5F" w:rsidRPr="00BF1F40" w:rsidRDefault="005E546E" w:rsidP="00826E08">
      <w:pPr>
        <w:pStyle w:val="ListParagraph"/>
        <w:numPr>
          <w:ilvl w:val="0"/>
          <w:numId w:val="73"/>
        </w:numPr>
        <w:spacing w:after="0"/>
        <w:rPr>
          <w:rFonts w:cs="David"/>
        </w:rPr>
      </w:pPr>
      <w:r w:rsidRPr="005E546E">
        <w:rPr>
          <w:rFonts w:cs="David" w:hint="cs"/>
          <w:u w:val="single"/>
          <w:rtl/>
        </w:rPr>
        <w:t>טעות שאינה אלא בכדא</w:t>
      </w:r>
      <w:r w:rsidR="00300B5F" w:rsidRPr="005E546E">
        <w:rPr>
          <w:rFonts w:cs="David" w:hint="cs"/>
          <w:u w:val="single"/>
          <w:rtl/>
        </w:rPr>
        <w:t>יות העסקה</w:t>
      </w:r>
      <w:r w:rsidR="00300B5F" w:rsidRPr="00BF1F40">
        <w:rPr>
          <w:rFonts w:cs="David" w:hint="cs"/>
          <w:rtl/>
        </w:rPr>
        <w:t xml:space="preserve">- בכנפי לא היה הסדר פשרה. אותו נכה לא נטל על עצמו סיכון בהקשרים האלו. בארואסטי יש הסכם פשרה והוא מעצם טבעו מניח ומשמיע נטילת סיכונים. </w:t>
      </w:r>
    </w:p>
    <w:p w:rsidR="00300B5F" w:rsidRPr="00BF1F40" w:rsidRDefault="00300B5F" w:rsidP="00300B5F">
      <w:pPr>
        <w:spacing w:after="0"/>
        <w:rPr>
          <w:rFonts w:cs="David"/>
          <w:rtl/>
        </w:rPr>
      </w:pPr>
    </w:p>
    <w:p w:rsidR="005E546E" w:rsidRDefault="005E546E" w:rsidP="00300B5F">
      <w:pPr>
        <w:spacing w:after="0"/>
        <w:rPr>
          <w:rFonts w:cs="David"/>
          <w:u w:val="single"/>
          <w:rtl/>
        </w:rPr>
      </w:pPr>
    </w:p>
    <w:p w:rsidR="005E546E" w:rsidRDefault="005E546E" w:rsidP="00300B5F">
      <w:pPr>
        <w:spacing w:after="0"/>
        <w:rPr>
          <w:rFonts w:cs="David"/>
          <w:u w:val="single"/>
          <w:rtl/>
        </w:rPr>
      </w:pPr>
    </w:p>
    <w:p w:rsidR="005E546E" w:rsidRDefault="005E546E" w:rsidP="00300B5F">
      <w:pPr>
        <w:spacing w:after="0"/>
        <w:rPr>
          <w:rFonts w:cs="David"/>
          <w:u w:val="single"/>
          <w:rtl/>
        </w:rPr>
      </w:pPr>
    </w:p>
    <w:p w:rsidR="00300B5F" w:rsidRPr="00BF1F40" w:rsidRDefault="00300B5F" w:rsidP="00300B5F">
      <w:pPr>
        <w:spacing w:after="0"/>
        <w:rPr>
          <w:rFonts w:cs="David"/>
          <w:u w:val="single"/>
          <w:rtl/>
        </w:rPr>
      </w:pPr>
      <w:r w:rsidRPr="00BF1F40">
        <w:rPr>
          <w:rFonts w:cs="David" w:hint="cs"/>
          <w:u w:val="single"/>
          <w:rtl/>
        </w:rPr>
        <w:t>מהו ההבדל בין 14 א' ל-14 ב'?</w:t>
      </w:r>
    </w:p>
    <w:p w:rsidR="00D068C0" w:rsidRDefault="00D068C0" w:rsidP="00300B5F">
      <w:pPr>
        <w:spacing w:after="0"/>
        <w:rPr>
          <w:rFonts w:cs="David"/>
          <w:rtl/>
        </w:rPr>
      </w:pPr>
      <w:r>
        <w:rPr>
          <w:rFonts w:cs="David" w:hint="cs"/>
          <w:rtl/>
        </w:rPr>
        <w:t xml:space="preserve">ס' 14(א) מקנה זכות </w:t>
      </w:r>
      <w:r w:rsidR="00300B5F" w:rsidRPr="00BF1F40">
        <w:rPr>
          <w:rFonts w:cs="David" w:hint="cs"/>
          <w:rtl/>
        </w:rPr>
        <w:t xml:space="preserve">ביטול אוטונומי </w:t>
      </w:r>
      <w:r>
        <w:rPr>
          <w:rFonts w:cs="David" w:hint="cs"/>
          <w:rtl/>
        </w:rPr>
        <w:t>.</w:t>
      </w:r>
    </w:p>
    <w:p w:rsidR="00D068C0" w:rsidRDefault="00D068C0" w:rsidP="00300B5F">
      <w:pPr>
        <w:spacing w:after="0"/>
        <w:rPr>
          <w:rFonts w:cs="David"/>
          <w:rtl/>
        </w:rPr>
      </w:pPr>
      <w:r>
        <w:rPr>
          <w:rFonts w:cs="David" w:hint="cs"/>
          <w:rtl/>
        </w:rPr>
        <w:t>ס' 14 (ב) ה</w:t>
      </w:r>
      <w:r w:rsidR="00300B5F" w:rsidRPr="00BF1F40">
        <w:rPr>
          <w:rFonts w:cs="David" w:hint="cs"/>
          <w:rtl/>
        </w:rPr>
        <w:t xml:space="preserve">ביטול בשיקול דעת ביהמ"ש. </w:t>
      </w:r>
    </w:p>
    <w:p w:rsidR="00300B5F" w:rsidRPr="00BF1F40" w:rsidRDefault="00300B5F" w:rsidP="00D068C0">
      <w:pPr>
        <w:spacing w:after="0"/>
        <w:rPr>
          <w:rFonts w:cs="David"/>
          <w:rtl/>
        </w:rPr>
      </w:pPr>
      <w:r w:rsidRPr="00BF1F40">
        <w:rPr>
          <w:rFonts w:cs="David" w:hint="cs"/>
          <w:rtl/>
        </w:rPr>
        <w:t>ההבדל בין ביטול אוטונומי לבי</w:t>
      </w:r>
      <w:r w:rsidR="00D068C0">
        <w:rPr>
          <w:rFonts w:cs="David" w:hint="cs"/>
          <w:rtl/>
        </w:rPr>
        <w:t>ן ביטול ע"י ביהמ"ש טומן בחובו גם</w:t>
      </w:r>
      <w:r w:rsidRPr="00BF1F40">
        <w:rPr>
          <w:rFonts w:cs="David" w:hint="cs"/>
          <w:rtl/>
        </w:rPr>
        <w:t xml:space="preserve"> יתרון וגם חיסרון. החיסרון הוא חיסרון ברור- הענין לא בידי הנפגע. אין לו כ"כ הרבה כח כמו מהטעיה או מטעות ידועה. </w:t>
      </w:r>
      <w:r w:rsidR="00D068C0">
        <w:rPr>
          <w:rFonts w:cs="David" w:hint="cs"/>
          <w:rtl/>
        </w:rPr>
        <w:t>ההחלטה היא</w:t>
      </w:r>
      <w:r w:rsidRPr="00BF1F40">
        <w:rPr>
          <w:rFonts w:cs="David" w:hint="cs"/>
          <w:rtl/>
        </w:rPr>
        <w:t xml:space="preserve"> ע"י ביהמ"ש וע"י שיקולי צדק.</w:t>
      </w:r>
    </w:p>
    <w:p w:rsidR="00300B5F" w:rsidRPr="00BF1F40" w:rsidRDefault="00300B5F" w:rsidP="00300B5F">
      <w:pPr>
        <w:spacing w:after="0"/>
        <w:rPr>
          <w:rFonts w:cs="David"/>
          <w:rtl/>
        </w:rPr>
      </w:pPr>
      <w:r w:rsidRPr="00D068C0">
        <w:rPr>
          <w:rFonts w:cs="David" w:hint="cs"/>
          <w:u w:val="single"/>
          <w:rtl/>
        </w:rPr>
        <w:t>שיקולי הצדק</w:t>
      </w:r>
      <w:r w:rsidRPr="00BF1F40">
        <w:rPr>
          <w:rFonts w:cs="David" w:hint="cs"/>
          <w:rtl/>
        </w:rPr>
        <w:t>-</w:t>
      </w:r>
    </w:p>
    <w:p w:rsidR="00300B5F" w:rsidRPr="00BF1F40" w:rsidRDefault="00300B5F" w:rsidP="00826E08">
      <w:pPr>
        <w:pStyle w:val="ListParagraph"/>
        <w:numPr>
          <w:ilvl w:val="0"/>
          <w:numId w:val="74"/>
        </w:numPr>
        <w:spacing w:after="0"/>
        <w:rPr>
          <w:rFonts w:cs="David"/>
        </w:rPr>
      </w:pPr>
      <w:r w:rsidRPr="00D068C0">
        <w:rPr>
          <w:rFonts w:cs="David" w:hint="cs"/>
          <w:u w:val="single"/>
          <w:rtl/>
        </w:rPr>
        <w:t>מאזן נזקים בין הצדדים</w:t>
      </w:r>
      <w:r w:rsidRPr="00BF1F40">
        <w:rPr>
          <w:rFonts w:cs="David" w:hint="cs"/>
          <w:rtl/>
        </w:rPr>
        <w:t xml:space="preserve">- </w:t>
      </w:r>
      <w:r w:rsidR="00D068C0">
        <w:rPr>
          <w:rFonts w:cs="David" w:hint="cs"/>
          <w:rtl/>
        </w:rPr>
        <w:t>ביהמ"ש יבחן איזה צד ינזק יותר אם</w:t>
      </w:r>
      <w:r w:rsidRPr="00BF1F40">
        <w:rPr>
          <w:rFonts w:cs="David" w:hint="cs"/>
          <w:rtl/>
        </w:rPr>
        <w:t xml:space="preserve"> טענתו תדחה. האם הטועה ינזק יותר מהשארת החוזה על קנו. או שהצד השני ינזק יותר.</w:t>
      </w:r>
    </w:p>
    <w:p w:rsidR="00300B5F" w:rsidRPr="00D068C0" w:rsidRDefault="00300B5F" w:rsidP="00826E08">
      <w:pPr>
        <w:pStyle w:val="ListParagraph"/>
        <w:numPr>
          <w:ilvl w:val="0"/>
          <w:numId w:val="74"/>
        </w:numPr>
        <w:spacing w:after="0"/>
        <w:rPr>
          <w:rFonts w:cs="David"/>
        </w:rPr>
      </w:pPr>
      <w:r w:rsidRPr="00D068C0">
        <w:rPr>
          <w:rFonts w:cs="David" w:hint="cs"/>
          <w:u w:val="single"/>
          <w:rtl/>
        </w:rPr>
        <w:t>התנהגות הצדדים</w:t>
      </w:r>
      <w:r w:rsidR="00D068C0">
        <w:rPr>
          <w:rFonts w:cs="David" w:hint="cs"/>
          <w:rtl/>
        </w:rPr>
        <w:t xml:space="preserve">- </w:t>
      </w:r>
      <w:r w:rsidRPr="00D068C0">
        <w:rPr>
          <w:rFonts w:cs="David" w:hint="cs"/>
          <w:rtl/>
        </w:rPr>
        <w:t xml:space="preserve">האשם היחסי של כל אחד מן הצדדים בטעות שקרתה כאן. הדגש </w:t>
      </w:r>
      <w:r w:rsidR="00D068C0">
        <w:rPr>
          <w:rFonts w:cs="David" w:hint="cs"/>
          <w:rtl/>
        </w:rPr>
        <w:t>תמיד יהיה על הטועה. מה מידת רשלנ</w:t>
      </w:r>
      <w:r w:rsidRPr="00D068C0">
        <w:rPr>
          <w:rFonts w:cs="David" w:hint="cs"/>
          <w:rtl/>
        </w:rPr>
        <w:t>ותו? אין לנו בצד השני אדם רשע אלא טעות לא ידועה. ככל שמידת רשלונותו של הטועה גדולה יותר כך ביהמ"ש יכריע לרעתו. (זהו מתיישב היטב עם המבחן של קרונמן- אם הטועה היה רשלן זה אומר</w:t>
      </w:r>
      <w:r w:rsidR="00D068C0">
        <w:rPr>
          <w:rFonts w:cs="David" w:hint="cs"/>
          <w:rtl/>
        </w:rPr>
        <w:t xml:space="preserve"> מבחינת ההיבט הכלכלי של קרונמן </w:t>
      </w:r>
      <w:r w:rsidRPr="00D068C0">
        <w:rPr>
          <w:rFonts w:cs="David" w:hint="cs"/>
          <w:rtl/>
        </w:rPr>
        <w:t>שהוא יכול להיות המונע הטוב ביותר של הטעות אם הוא לא היה רשלן!).</w:t>
      </w:r>
    </w:p>
    <w:p w:rsidR="00300B5F" w:rsidRPr="00D068C0" w:rsidRDefault="00300B5F" w:rsidP="00300B5F">
      <w:pPr>
        <w:spacing w:after="0"/>
        <w:ind w:left="360"/>
        <w:rPr>
          <w:rFonts w:cs="David"/>
          <w:rtl/>
        </w:rPr>
      </w:pPr>
    </w:p>
    <w:p w:rsidR="00300B5F" w:rsidRPr="00BF1F40" w:rsidRDefault="00300B5F" w:rsidP="00300B5F">
      <w:pPr>
        <w:spacing w:after="0"/>
        <w:ind w:left="360"/>
        <w:rPr>
          <w:rFonts w:cs="David"/>
        </w:rPr>
      </w:pPr>
      <w:r w:rsidRPr="00BF1F40">
        <w:rPr>
          <w:rFonts w:cs="David" w:hint="cs"/>
          <w:rtl/>
        </w:rPr>
        <w:t xml:space="preserve">ביטול לא אוטונומי הוא יתרון גדול היות וביטול אוטונומי הוא סכנה כי הרבה מאוד פעמים צדדים חושבים שעומדת בפניהם זכות ביטול והם מבטלים באופן אוטונומי (עשית דין עצמי) ואז הם חשופים לתביעת הפרה. כי ביטול שלא כדין כמוהו כהפרת חוזה. </w:t>
      </w:r>
    </w:p>
    <w:p w:rsidR="00E610A7" w:rsidRDefault="00E610A7" w:rsidP="00D068C0">
      <w:pPr>
        <w:tabs>
          <w:tab w:val="left" w:pos="5459"/>
        </w:tabs>
        <w:spacing w:after="0"/>
        <w:rPr>
          <w:rFonts w:ascii="Arial" w:eastAsia="Times New Roman" w:hAnsi="Arial" w:cs="David"/>
          <w:sz w:val="24"/>
          <w:szCs w:val="24"/>
          <w:rtl/>
        </w:rPr>
      </w:pPr>
    </w:p>
    <w:p w:rsidR="00D068C0" w:rsidRDefault="00D068C0" w:rsidP="00D068C0">
      <w:pPr>
        <w:tabs>
          <w:tab w:val="left" w:pos="5459"/>
        </w:tabs>
        <w:spacing w:after="0"/>
        <w:rPr>
          <w:rFonts w:ascii="Arial" w:eastAsia="Times New Roman" w:hAnsi="Arial" w:cs="David"/>
          <w:sz w:val="24"/>
          <w:szCs w:val="24"/>
          <w:rtl/>
        </w:rPr>
      </w:pPr>
    </w:p>
    <w:p w:rsidR="00D068C0" w:rsidRPr="00D068C0" w:rsidRDefault="00D068C0" w:rsidP="00D068C0">
      <w:pPr>
        <w:spacing w:after="0" w:line="360" w:lineRule="auto"/>
        <w:jc w:val="both"/>
        <w:rPr>
          <w:rFonts w:cs="David"/>
          <w:b/>
          <w:bCs/>
          <w:sz w:val="24"/>
          <w:szCs w:val="24"/>
          <w:u w:val="double"/>
          <w:rtl/>
          <w:lang w:eastAsia="he-IL"/>
        </w:rPr>
      </w:pPr>
      <w:r w:rsidRPr="00D068C0">
        <w:rPr>
          <w:rFonts w:cs="David" w:hint="cs"/>
          <w:b/>
          <w:bCs/>
          <w:sz w:val="24"/>
          <w:szCs w:val="24"/>
          <w:u w:val="double"/>
          <w:rtl/>
          <w:lang w:eastAsia="he-IL"/>
        </w:rPr>
        <w:t>ג.</w:t>
      </w:r>
      <w:r w:rsidRPr="00D068C0">
        <w:rPr>
          <w:rFonts w:cs="David" w:hint="cs"/>
          <w:b/>
          <w:bCs/>
          <w:sz w:val="24"/>
          <w:szCs w:val="24"/>
          <w:u w:val="double"/>
          <w:rtl/>
          <w:lang w:eastAsia="he-IL"/>
        </w:rPr>
        <w:tab/>
        <w:t>כפיה ועושק</w:t>
      </w:r>
    </w:p>
    <w:p w:rsidR="006D15C3" w:rsidRDefault="006D15C3" w:rsidP="00D068C0">
      <w:pPr>
        <w:spacing w:after="0" w:line="360" w:lineRule="auto"/>
        <w:jc w:val="both"/>
        <w:rPr>
          <w:rFonts w:cs="David"/>
          <w:sz w:val="24"/>
          <w:szCs w:val="24"/>
          <w:rtl/>
          <w:lang w:eastAsia="he-IL"/>
        </w:rPr>
      </w:pPr>
    </w:p>
    <w:p w:rsidR="00D068C0" w:rsidRPr="00D068C0" w:rsidRDefault="00D068C0" w:rsidP="00D068C0">
      <w:pPr>
        <w:spacing w:after="0" w:line="360" w:lineRule="auto"/>
        <w:jc w:val="both"/>
        <w:rPr>
          <w:rFonts w:cs="David"/>
          <w:sz w:val="24"/>
          <w:szCs w:val="24"/>
          <w:rtl/>
          <w:lang w:eastAsia="he-IL"/>
        </w:rPr>
      </w:pPr>
      <w:r w:rsidRPr="00D068C0">
        <w:rPr>
          <w:rFonts w:cs="David" w:hint="cs"/>
          <w:sz w:val="24"/>
          <w:szCs w:val="24"/>
          <w:rtl/>
          <w:lang w:eastAsia="he-IL"/>
        </w:rPr>
        <w:t>3.</w:t>
      </w:r>
      <w:r w:rsidRPr="00D068C0">
        <w:rPr>
          <w:rFonts w:cs="David" w:hint="cs"/>
          <w:sz w:val="24"/>
          <w:szCs w:val="24"/>
          <w:rtl/>
          <w:lang w:eastAsia="he-IL"/>
        </w:rPr>
        <w:tab/>
      </w:r>
      <w:r w:rsidRPr="00D068C0">
        <w:rPr>
          <w:rFonts w:cs="David"/>
          <w:sz w:val="24"/>
          <w:szCs w:val="24"/>
          <w:rtl/>
          <w:lang w:eastAsia="he-IL"/>
        </w:rPr>
        <w:t xml:space="preserve">ע"א 784/81, </w:t>
      </w:r>
      <w:r w:rsidRPr="00D068C0">
        <w:rPr>
          <w:rFonts w:cs="David"/>
          <w:b/>
          <w:bCs/>
          <w:sz w:val="24"/>
          <w:szCs w:val="24"/>
          <w:rtl/>
          <w:lang w:eastAsia="he-IL"/>
        </w:rPr>
        <w:t>ישראל שפיר נ' מרטין אפל ואח'</w:t>
      </w:r>
      <w:r w:rsidRPr="00D068C0">
        <w:rPr>
          <w:rFonts w:cs="David" w:hint="cs"/>
          <w:sz w:val="24"/>
          <w:szCs w:val="24"/>
          <w:rtl/>
          <w:lang w:eastAsia="he-IL"/>
        </w:rPr>
        <w:t>, פ"ד לט (4) 149.</w:t>
      </w:r>
    </w:p>
    <w:p w:rsidR="00D068C0" w:rsidRPr="00D068C0" w:rsidRDefault="00D068C0" w:rsidP="006D15C3">
      <w:pPr>
        <w:spacing w:after="0" w:line="360" w:lineRule="auto"/>
        <w:jc w:val="both"/>
        <w:rPr>
          <w:rFonts w:cs="David"/>
          <w:sz w:val="24"/>
          <w:szCs w:val="24"/>
          <w:rtl/>
          <w:lang w:eastAsia="he-IL"/>
        </w:rPr>
      </w:pPr>
      <w:r w:rsidRPr="00D068C0">
        <w:rPr>
          <w:rFonts w:cs="David" w:hint="cs"/>
          <w:sz w:val="24"/>
          <w:szCs w:val="24"/>
          <w:rtl/>
          <w:lang w:eastAsia="he-IL"/>
        </w:rPr>
        <w:t>4.</w:t>
      </w:r>
      <w:r w:rsidRPr="00D068C0">
        <w:rPr>
          <w:rFonts w:cs="David" w:hint="cs"/>
          <w:sz w:val="24"/>
          <w:szCs w:val="24"/>
          <w:rtl/>
          <w:lang w:eastAsia="he-IL"/>
        </w:rPr>
        <w:tab/>
      </w:r>
      <w:r w:rsidRPr="00D068C0">
        <w:rPr>
          <w:rFonts w:cs="David"/>
          <w:sz w:val="24"/>
          <w:szCs w:val="24"/>
          <w:rtl/>
          <w:lang w:eastAsia="he-IL"/>
        </w:rPr>
        <w:t xml:space="preserve">ע"א 5493/95, </w:t>
      </w:r>
      <w:r w:rsidRPr="00D068C0">
        <w:rPr>
          <w:rFonts w:cs="David"/>
          <w:b/>
          <w:bCs/>
          <w:sz w:val="24"/>
          <w:szCs w:val="24"/>
          <w:rtl/>
          <w:lang w:eastAsia="he-IL"/>
        </w:rPr>
        <w:t>דיור לעולה בע"מ נ' שושנה קרן ואח'</w:t>
      </w:r>
      <w:r w:rsidRPr="00D068C0">
        <w:rPr>
          <w:rFonts w:cs="David"/>
          <w:sz w:val="24"/>
          <w:szCs w:val="24"/>
          <w:rtl/>
          <w:lang w:eastAsia="he-IL"/>
        </w:rPr>
        <w:t>'</w:t>
      </w:r>
      <w:r w:rsidR="006D15C3">
        <w:rPr>
          <w:rFonts w:cs="David" w:hint="cs"/>
          <w:sz w:val="24"/>
          <w:szCs w:val="24"/>
          <w:rtl/>
          <w:lang w:eastAsia="he-IL"/>
        </w:rPr>
        <w:t xml:space="preserve"> פ"ד נ (4) עמ' 509</w:t>
      </w:r>
    </w:p>
    <w:p w:rsidR="00D068C0" w:rsidRDefault="00D068C0" w:rsidP="00D068C0">
      <w:pPr>
        <w:spacing w:after="0" w:line="360" w:lineRule="auto"/>
        <w:jc w:val="both"/>
        <w:rPr>
          <w:rFonts w:cs="David"/>
          <w:color w:val="FF0000"/>
          <w:sz w:val="24"/>
          <w:szCs w:val="24"/>
          <w:rtl/>
          <w:lang w:eastAsia="he-IL"/>
        </w:rPr>
      </w:pPr>
      <w:r w:rsidRPr="00D068C0">
        <w:rPr>
          <w:rFonts w:cs="David" w:hint="cs"/>
          <w:sz w:val="24"/>
          <w:szCs w:val="24"/>
          <w:rtl/>
          <w:lang w:eastAsia="he-IL"/>
        </w:rPr>
        <w:t>7.</w:t>
      </w:r>
      <w:r w:rsidRPr="00D068C0">
        <w:rPr>
          <w:rFonts w:cs="David" w:hint="cs"/>
          <w:sz w:val="24"/>
          <w:szCs w:val="24"/>
          <w:rtl/>
          <w:lang w:eastAsia="he-IL"/>
        </w:rPr>
        <w:tab/>
      </w:r>
      <w:r w:rsidRPr="00D068C0">
        <w:rPr>
          <w:rFonts w:cs="David"/>
          <w:sz w:val="24"/>
          <w:szCs w:val="24"/>
          <w:rtl/>
          <w:lang w:eastAsia="he-IL"/>
        </w:rPr>
        <w:t xml:space="preserve">ע"א 1569/93, </w:t>
      </w:r>
      <w:r w:rsidRPr="00D068C0">
        <w:rPr>
          <w:rFonts w:cs="David"/>
          <w:b/>
          <w:bCs/>
          <w:sz w:val="24"/>
          <w:szCs w:val="24"/>
          <w:rtl/>
          <w:lang w:eastAsia="he-IL"/>
        </w:rPr>
        <w:t>יוסי מאיה נ' פנפורד</w:t>
      </w:r>
      <w:r w:rsidRPr="00D068C0">
        <w:rPr>
          <w:rFonts w:cs="David" w:hint="cs"/>
          <w:sz w:val="24"/>
          <w:szCs w:val="24"/>
          <w:rtl/>
          <w:lang w:eastAsia="he-IL"/>
        </w:rPr>
        <w:t xml:space="preserve">, פ"ד מח (5) 705. </w:t>
      </w:r>
      <w:r w:rsidRPr="00D068C0">
        <w:rPr>
          <w:rFonts w:cs="David" w:hint="cs"/>
          <w:color w:val="FF0000"/>
          <w:sz w:val="24"/>
          <w:szCs w:val="24"/>
          <w:rtl/>
          <w:lang w:eastAsia="he-IL"/>
        </w:rPr>
        <w:t>סיכום.</w:t>
      </w:r>
    </w:p>
    <w:p w:rsidR="006D15C3" w:rsidRDefault="006D15C3" w:rsidP="006D15C3">
      <w:pPr>
        <w:spacing w:after="0"/>
        <w:rPr>
          <w:rFonts w:cs="David"/>
          <w:color w:val="FF0000"/>
          <w:sz w:val="24"/>
          <w:szCs w:val="24"/>
          <w:rtl/>
          <w:lang w:eastAsia="he-IL"/>
        </w:rPr>
      </w:pPr>
    </w:p>
    <w:p w:rsidR="006D15C3" w:rsidRDefault="006D15C3" w:rsidP="006D15C3">
      <w:pPr>
        <w:spacing w:after="0"/>
        <w:rPr>
          <w:rFonts w:cs="David"/>
          <w:sz w:val="24"/>
          <w:szCs w:val="24"/>
          <w:rtl/>
        </w:rPr>
      </w:pPr>
      <w:r>
        <w:rPr>
          <w:rFonts w:cs="David" w:hint="cs"/>
          <w:sz w:val="24"/>
          <w:szCs w:val="24"/>
          <w:rtl/>
        </w:rPr>
        <w:t xml:space="preserve">דיני החוזים על פני הדברים מניחים שוויון בין שני צדדים לעסקה. </w:t>
      </w:r>
    </w:p>
    <w:p w:rsidR="006D15C3" w:rsidRDefault="006D15C3" w:rsidP="006D15C3">
      <w:pPr>
        <w:spacing w:after="0"/>
        <w:rPr>
          <w:rFonts w:cs="David"/>
          <w:sz w:val="24"/>
          <w:szCs w:val="24"/>
          <w:rtl/>
        </w:rPr>
      </w:pPr>
      <w:r>
        <w:rPr>
          <w:rFonts w:cs="David" w:hint="cs"/>
          <w:sz w:val="24"/>
          <w:szCs w:val="24"/>
          <w:rtl/>
        </w:rPr>
        <w:t>המיוחד בכפייה ועושק הוא שדיני החוזים יורדים מהסיפור של השוויון. יש הכרה ברורה שיש צד אחד חלש/חזק יותר וכבר אין שוויון.</w:t>
      </w:r>
    </w:p>
    <w:p w:rsidR="006D15C3" w:rsidRDefault="006D15C3" w:rsidP="006D15C3">
      <w:pPr>
        <w:spacing w:after="0"/>
        <w:rPr>
          <w:rFonts w:cs="David"/>
          <w:sz w:val="24"/>
          <w:szCs w:val="24"/>
          <w:rtl/>
        </w:rPr>
      </w:pPr>
      <w:r>
        <w:rPr>
          <w:rFonts w:cs="David" w:hint="cs"/>
          <w:sz w:val="24"/>
          <w:szCs w:val="24"/>
          <w:rtl/>
        </w:rPr>
        <w:t xml:space="preserve"> </w:t>
      </w:r>
    </w:p>
    <w:p w:rsidR="006D15C3" w:rsidRDefault="006D15C3" w:rsidP="006D15C3">
      <w:pPr>
        <w:spacing w:after="0"/>
        <w:rPr>
          <w:rFonts w:cs="David"/>
          <w:sz w:val="24"/>
          <w:szCs w:val="24"/>
          <w:rtl/>
        </w:rPr>
      </w:pPr>
      <w:r w:rsidRPr="006D15C3">
        <w:rPr>
          <w:rFonts w:cs="David" w:hint="cs"/>
          <w:sz w:val="24"/>
          <w:szCs w:val="24"/>
          <w:u w:val="single"/>
          <w:rtl/>
        </w:rPr>
        <w:t>בעילת הכפייה</w:t>
      </w:r>
      <w:r>
        <w:rPr>
          <w:rFonts w:cs="David" w:hint="cs"/>
          <w:sz w:val="24"/>
          <w:szCs w:val="24"/>
          <w:rtl/>
        </w:rPr>
        <w:t xml:space="preserve"> - מה שיוצר את חוסר השוייון ופערי הכוחות זה עצם ההתנהגות הכופה של צד לחוזה. </w:t>
      </w:r>
    </w:p>
    <w:p w:rsidR="006D15C3" w:rsidRDefault="006D15C3" w:rsidP="006D15C3">
      <w:pPr>
        <w:spacing w:after="0"/>
        <w:rPr>
          <w:rFonts w:cs="David"/>
          <w:sz w:val="24"/>
          <w:szCs w:val="24"/>
          <w:rtl/>
        </w:rPr>
      </w:pPr>
      <w:r w:rsidRPr="006D15C3">
        <w:rPr>
          <w:rFonts w:cs="David" w:hint="cs"/>
          <w:sz w:val="24"/>
          <w:szCs w:val="24"/>
          <w:u w:val="single"/>
          <w:rtl/>
        </w:rPr>
        <w:lastRenderedPageBreak/>
        <w:t>בעילת העושק</w:t>
      </w:r>
      <w:r>
        <w:rPr>
          <w:rFonts w:cs="David" w:hint="cs"/>
          <w:sz w:val="24"/>
          <w:szCs w:val="24"/>
          <w:rtl/>
        </w:rPr>
        <w:t xml:space="preserve">- מה שיוצר את חוסר השוויון זה לא התנהגות העושק אלא חוסר השויון הוא אינהרנטי- יש לנו שני צדדים שבאופן טבעי הם לא שווים ומכאן ואילך התחיל המו"מ בינהם. </w:t>
      </w:r>
    </w:p>
    <w:p w:rsidR="006D15C3" w:rsidRDefault="006D15C3" w:rsidP="006D15C3">
      <w:pPr>
        <w:spacing w:after="0"/>
        <w:rPr>
          <w:rFonts w:cs="David"/>
          <w:sz w:val="24"/>
          <w:szCs w:val="24"/>
          <w:rtl/>
        </w:rPr>
      </w:pPr>
    </w:p>
    <w:p w:rsidR="006D15C3" w:rsidRDefault="006D15C3" w:rsidP="006D15C3">
      <w:pPr>
        <w:spacing w:after="0"/>
        <w:rPr>
          <w:rFonts w:cs="David"/>
          <w:sz w:val="24"/>
          <w:szCs w:val="24"/>
          <w:rtl/>
        </w:rPr>
      </w:pPr>
      <w:r>
        <w:rPr>
          <w:rFonts w:cs="David" w:hint="cs"/>
          <w:sz w:val="24"/>
          <w:szCs w:val="24"/>
          <w:rtl/>
        </w:rPr>
        <w:t xml:space="preserve">כפייה ועושק הוא ביטוי לשיקולי מוסר, הוגנות. יש המביטים על כפייה ועושק ככרסום בחופש החוזים (מצד אחד יש חופש לעשות חוזים מרצוננו- אבל שמים לכך מגבלות) ואפשר לראות אותם כחלק מחופש החוזים , כחלק מתאוריית הרצון (אם חופש החוזים בתפיסה הקלאסית של דיני החוזים מעלים על נס את אוטונומיית הרצון של הפרט, ממילא הדוקטרינה החוזית צריכה לבוא להתחכות אחר הרצונות של הצדדים ולכן הכפייה והעושק באים דווקא לממש את חופש החוזים בכך שהם מונעים חוזים שלא נעשו ע"י רצון אמיתי). </w:t>
      </w:r>
    </w:p>
    <w:p w:rsidR="006D15C3" w:rsidRDefault="006D15C3" w:rsidP="006D15C3">
      <w:pPr>
        <w:spacing w:after="0"/>
        <w:rPr>
          <w:rFonts w:cs="David"/>
          <w:sz w:val="24"/>
          <w:szCs w:val="24"/>
          <w:rtl/>
        </w:rPr>
      </w:pPr>
    </w:p>
    <w:p w:rsidR="006D15C3" w:rsidRDefault="006D15C3" w:rsidP="006D15C3">
      <w:pPr>
        <w:spacing w:after="0"/>
        <w:rPr>
          <w:rFonts w:cs="David"/>
          <w:sz w:val="24"/>
          <w:szCs w:val="24"/>
          <w:rtl/>
        </w:rPr>
      </w:pPr>
      <w:r w:rsidRPr="006D15C3">
        <w:rPr>
          <w:rFonts w:cs="David" w:hint="cs"/>
          <w:sz w:val="24"/>
          <w:szCs w:val="24"/>
          <w:u w:val="single"/>
          <w:rtl/>
        </w:rPr>
        <w:t>הגישה הכלכלית</w:t>
      </w:r>
      <w:r>
        <w:rPr>
          <w:rFonts w:cs="David" w:hint="cs"/>
          <w:sz w:val="24"/>
          <w:szCs w:val="24"/>
          <w:rtl/>
        </w:rPr>
        <w:t xml:space="preserve"> </w:t>
      </w:r>
      <w:r>
        <w:rPr>
          <w:rFonts w:cs="David"/>
          <w:sz w:val="24"/>
          <w:szCs w:val="24"/>
          <w:rtl/>
        </w:rPr>
        <w:t>–</w:t>
      </w:r>
      <w:r>
        <w:rPr>
          <w:rFonts w:cs="David" w:hint="cs"/>
          <w:sz w:val="24"/>
          <w:szCs w:val="24"/>
          <w:rtl/>
        </w:rPr>
        <w:t xml:space="preserve"> מצדיקה את העלאת אוטונומיית הרצון והבחירה החופשית על נס מטעמים אינסטרומנטלים של רווחת הכלל. במקום שאין רצון חפשי העברת החליפין לא יעילה.</w:t>
      </w:r>
    </w:p>
    <w:p w:rsidR="006D15C3" w:rsidRDefault="006D15C3" w:rsidP="006D15C3">
      <w:pPr>
        <w:spacing w:after="0"/>
        <w:rPr>
          <w:rFonts w:cs="David"/>
          <w:sz w:val="24"/>
          <w:szCs w:val="24"/>
          <w:rtl/>
        </w:rPr>
      </w:pPr>
    </w:p>
    <w:p w:rsidR="006D15C3" w:rsidRPr="006D15C3" w:rsidRDefault="006D15C3" w:rsidP="006D15C3">
      <w:pPr>
        <w:spacing w:after="0"/>
        <w:rPr>
          <w:rFonts w:cs="David"/>
          <w:b/>
          <w:bCs/>
          <w:sz w:val="24"/>
          <w:szCs w:val="24"/>
          <w:u w:val="single"/>
          <w:rtl/>
        </w:rPr>
      </w:pPr>
      <w:r w:rsidRPr="006D15C3">
        <w:rPr>
          <w:rFonts w:cs="David" w:hint="cs"/>
          <w:b/>
          <w:bCs/>
          <w:sz w:val="24"/>
          <w:szCs w:val="24"/>
          <w:u w:val="single"/>
          <w:rtl/>
        </w:rPr>
        <w:t>סעיף 17 (א)</w:t>
      </w:r>
    </w:p>
    <w:p w:rsidR="006D15C3" w:rsidRPr="006D15C3" w:rsidRDefault="006D15C3" w:rsidP="006D15C3">
      <w:pPr>
        <w:spacing w:after="0" w:line="240" w:lineRule="auto"/>
        <w:ind w:left="540" w:right="1985"/>
        <w:rPr>
          <w:rFonts w:ascii="Arial" w:eastAsia="Times New Roman" w:hAnsi="Arial" w:cs="David"/>
          <w:color w:val="FF0000"/>
          <w:sz w:val="24"/>
          <w:szCs w:val="24"/>
          <w:rtl/>
        </w:rPr>
      </w:pPr>
      <w:r w:rsidRPr="006D15C3">
        <w:rPr>
          <w:rFonts w:ascii="Arial" w:eastAsia="Times New Roman" w:hAnsi="Arial" w:cs="David"/>
          <w:color w:val="FF0000"/>
          <w:sz w:val="24"/>
          <w:szCs w:val="24"/>
          <w:rtl/>
        </w:rPr>
        <w:t>(א) מי שהתקשר בחוזה עק</w:t>
      </w:r>
      <w:r>
        <w:rPr>
          <w:rFonts w:ascii="Arial" w:eastAsia="Times New Roman" w:hAnsi="Arial" w:cs="David"/>
          <w:color w:val="FF0000"/>
          <w:sz w:val="24"/>
          <w:szCs w:val="24"/>
          <w:rtl/>
        </w:rPr>
        <w:t>ב כפיה שכפה עליו הצד השני או אח</w:t>
      </w:r>
      <w:r>
        <w:rPr>
          <w:rFonts w:ascii="Arial" w:eastAsia="Times New Roman" w:hAnsi="Arial" w:cs="David" w:hint="cs"/>
          <w:color w:val="FF0000"/>
          <w:sz w:val="24"/>
          <w:szCs w:val="24"/>
          <w:rtl/>
        </w:rPr>
        <w:t>ר</w:t>
      </w:r>
      <w:r w:rsidRPr="006D15C3">
        <w:rPr>
          <w:rFonts w:ascii="Arial" w:eastAsia="Times New Roman" w:hAnsi="Arial" w:cs="David"/>
          <w:color w:val="FF0000"/>
          <w:sz w:val="24"/>
          <w:szCs w:val="24"/>
          <w:rtl/>
        </w:rPr>
        <w:t xml:space="preserve"> מטעמו, בכוח או באיום, רשאי לבטל את החוזה.</w:t>
      </w:r>
    </w:p>
    <w:p w:rsidR="006D15C3" w:rsidRPr="00995353" w:rsidRDefault="006D15C3" w:rsidP="006D15C3">
      <w:pPr>
        <w:spacing w:after="0"/>
        <w:rPr>
          <w:rFonts w:cs="David"/>
          <w:sz w:val="24"/>
          <w:szCs w:val="24"/>
          <w:u w:val="single"/>
          <w:rtl/>
        </w:rPr>
      </w:pPr>
    </w:p>
    <w:p w:rsidR="006D15C3" w:rsidRPr="00995353" w:rsidRDefault="006D15C3" w:rsidP="006D15C3">
      <w:pPr>
        <w:spacing w:after="0"/>
        <w:rPr>
          <w:rFonts w:cs="David"/>
          <w:b/>
          <w:bCs/>
          <w:sz w:val="24"/>
          <w:szCs w:val="24"/>
          <w:u w:val="single"/>
          <w:rtl/>
        </w:rPr>
      </w:pPr>
      <w:r w:rsidRPr="00995353">
        <w:rPr>
          <w:rFonts w:cs="David" w:hint="cs"/>
          <w:b/>
          <w:bCs/>
          <w:sz w:val="24"/>
          <w:szCs w:val="24"/>
          <w:u w:val="single"/>
          <w:rtl/>
        </w:rPr>
        <w:t>יש שלושה יסודות:</w:t>
      </w:r>
    </w:p>
    <w:p w:rsidR="006D15C3" w:rsidRDefault="006D15C3" w:rsidP="006D15C3">
      <w:pPr>
        <w:spacing w:after="0"/>
        <w:rPr>
          <w:rFonts w:cs="David"/>
          <w:sz w:val="24"/>
          <w:szCs w:val="24"/>
          <w:rtl/>
        </w:rPr>
      </w:pPr>
      <w:r>
        <w:rPr>
          <w:rFonts w:cs="David" w:hint="cs"/>
          <w:sz w:val="24"/>
          <w:szCs w:val="24"/>
          <w:rtl/>
        </w:rPr>
        <w:t>1. חוזה</w:t>
      </w:r>
    </w:p>
    <w:p w:rsidR="006D15C3" w:rsidRDefault="006D15C3" w:rsidP="006D15C3">
      <w:pPr>
        <w:spacing w:after="0"/>
        <w:rPr>
          <w:rFonts w:cs="David"/>
          <w:sz w:val="24"/>
          <w:szCs w:val="24"/>
          <w:rtl/>
        </w:rPr>
      </w:pPr>
      <w:r>
        <w:rPr>
          <w:rFonts w:cs="David" w:hint="cs"/>
          <w:sz w:val="24"/>
          <w:szCs w:val="24"/>
          <w:rtl/>
        </w:rPr>
        <w:t xml:space="preserve">2. כפייה- כפייה בכוח או כפייה באיום. </w:t>
      </w:r>
    </w:p>
    <w:p w:rsidR="006D15C3" w:rsidRDefault="006D15C3" w:rsidP="006D15C3">
      <w:pPr>
        <w:spacing w:after="0"/>
        <w:rPr>
          <w:rFonts w:cs="David"/>
          <w:sz w:val="24"/>
          <w:szCs w:val="24"/>
          <w:rtl/>
        </w:rPr>
      </w:pPr>
      <w:r>
        <w:rPr>
          <w:rFonts w:cs="David" w:hint="cs"/>
          <w:sz w:val="24"/>
          <w:szCs w:val="24"/>
          <w:rtl/>
        </w:rPr>
        <w:t>3. קשר סיבתי.</w:t>
      </w:r>
    </w:p>
    <w:p w:rsidR="006D15C3" w:rsidRDefault="006D15C3" w:rsidP="006D15C3">
      <w:pPr>
        <w:spacing w:after="0"/>
        <w:rPr>
          <w:rFonts w:cs="David"/>
          <w:sz w:val="24"/>
          <w:szCs w:val="24"/>
          <w:rtl/>
        </w:rPr>
      </w:pPr>
    </w:p>
    <w:p w:rsidR="006D15C3" w:rsidRDefault="006D15C3" w:rsidP="006D15C3">
      <w:pPr>
        <w:spacing w:after="0"/>
        <w:rPr>
          <w:rFonts w:cs="David"/>
          <w:sz w:val="24"/>
          <w:szCs w:val="24"/>
          <w:rtl/>
        </w:rPr>
      </w:pPr>
      <w:r w:rsidRPr="006D15C3">
        <w:rPr>
          <w:rFonts w:cs="David" w:hint="cs"/>
          <w:b/>
          <w:bCs/>
          <w:sz w:val="24"/>
          <w:szCs w:val="24"/>
          <w:rtl/>
        </w:rPr>
        <w:t>רואים כי יש העדר של יסוד היסודיות</w:t>
      </w:r>
      <w:r>
        <w:rPr>
          <w:rFonts w:cs="David" w:hint="cs"/>
          <w:sz w:val="24"/>
          <w:szCs w:val="24"/>
          <w:rtl/>
        </w:rPr>
        <w:t>. הדגש הוא על ההתנהגות הפסולה של הכופה. אין צורך ביסודיות הטעות.</w:t>
      </w:r>
    </w:p>
    <w:p w:rsidR="006D15C3" w:rsidRDefault="006D15C3" w:rsidP="006D15C3">
      <w:pPr>
        <w:spacing w:after="0"/>
        <w:rPr>
          <w:rFonts w:cs="David"/>
          <w:sz w:val="24"/>
          <w:szCs w:val="24"/>
          <w:rtl/>
        </w:rPr>
      </w:pPr>
      <w:r>
        <w:rPr>
          <w:rFonts w:cs="David" w:hint="cs"/>
          <w:sz w:val="24"/>
          <w:szCs w:val="24"/>
          <w:rtl/>
        </w:rPr>
        <w:t xml:space="preserve">סיפור הכפייה הלך והסתבך בפסיקה- פעם הכפייה הייתה מאוד ברורה ובטוחה. ומאז בתי המשפט נאלצו להכניס לכך מקרים עדינים יותר, </w:t>
      </w:r>
      <w:r w:rsidRPr="006D15C3">
        <w:rPr>
          <w:rFonts w:cs="David" w:hint="cs"/>
          <w:b/>
          <w:bCs/>
          <w:sz w:val="24"/>
          <w:szCs w:val="24"/>
          <w:rtl/>
        </w:rPr>
        <w:t>איזשהו לחץ בלתי סביר שנוצר בנסיבות מסויימות בין שני צדדים</w:t>
      </w:r>
      <w:r>
        <w:rPr>
          <w:rFonts w:cs="David" w:hint="cs"/>
          <w:sz w:val="24"/>
          <w:szCs w:val="24"/>
          <w:rtl/>
        </w:rPr>
        <w:t xml:space="preserve">. </w:t>
      </w:r>
    </w:p>
    <w:p w:rsidR="006D15C3" w:rsidRDefault="006D15C3" w:rsidP="006D15C3">
      <w:pPr>
        <w:spacing w:after="0"/>
        <w:rPr>
          <w:rFonts w:cs="David"/>
          <w:sz w:val="24"/>
          <w:szCs w:val="24"/>
          <w:rtl/>
        </w:rPr>
      </w:pPr>
    </w:p>
    <w:p w:rsidR="006D15C3" w:rsidRDefault="006D15C3" w:rsidP="006D15C3">
      <w:pPr>
        <w:spacing w:after="0"/>
        <w:rPr>
          <w:rFonts w:cs="David"/>
          <w:b/>
          <w:bCs/>
          <w:sz w:val="24"/>
          <w:szCs w:val="24"/>
          <w:u w:val="single"/>
          <w:rtl/>
        </w:rPr>
      </w:pPr>
      <w:r w:rsidRPr="00995353">
        <w:rPr>
          <w:rFonts w:cs="David" w:hint="cs"/>
          <w:b/>
          <w:bCs/>
          <w:sz w:val="24"/>
          <w:szCs w:val="24"/>
          <w:u w:val="single"/>
          <w:rtl/>
        </w:rPr>
        <w:t>ההבדל בין כפייה- לבין "לא חוזה בכלל":</w:t>
      </w:r>
    </w:p>
    <w:p w:rsidR="006D15C3" w:rsidRPr="00995353" w:rsidRDefault="006D15C3" w:rsidP="006D15C3">
      <w:pPr>
        <w:spacing w:after="0"/>
        <w:rPr>
          <w:rFonts w:cs="David"/>
          <w:b/>
          <w:bCs/>
          <w:sz w:val="24"/>
          <w:szCs w:val="24"/>
          <w:u w:val="single"/>
          <w:rtl/>
        </w:rPr>
      </w:pPr>
    </w:p>
    <w:p w:rsidR="006D15C3" w:rsidRDefault="006D15C3" w:rsidP="006D15C3">
      <w:pPr>
        <w:spacing w:after="0"/>
        <w:rPr>
          <w:rFonts w:cs="David"/>
          <w:sz w:val="24"/>
          <w:szCs w:val="24"/>
          <w:rtl/>
        </w:rPr>
      </w:pPr>
      <w:r>
        <w:rPr>
          <w:rFonts w:cs="David" w:hint="cs"/>
          <w:sz w:val="24"/>
          <w:szCs w:val="24"/>
          <w:rtl/>
        </w:rPr>
        <w:t>כ</w:t>
      </w:r>
      <w:r w:rsidR="00A33E76">
        <w:rPr>
          <w:rFonts w:cs="David" w:hint="cs"/>
          <w:sz w:val="24"/>
          <w:szCs w:val="24"/>
          <w:rtl/>
        </w:rPr>
        <w:t>שמדובר על כפייה קל לטשטש בין מצב</w:t>
      </w:r>
      <w:r>
        <w:rPr>
          <w:rFonts w:cs="David" w:hint="cs"/>
          <w:sz w:val="24"/>
          <w:szCs w:val="24"/>
          <w:rtl/>
        </w:rPr>
        <w:t xml:space="preserve"> בו אין גמירות דעת בכלל לבין גמירות דעת עם כפייה.</w:t>
      </w:r>
    </w:p>
    <w:p w:rsidR="00A33E76" w:rsidRDefault="006D15C3" w:rsidP="006D15C3">
      <w:pPr>
        <w:spacing w:after="0"/>
        <w:rPr>
          <w:rFonts w:cs="David"/>
          <w:sz w:val="24"/>
          <w:szCs w:val="24"/>
          <w:rtl/>
        </w:rPr>
      </w:pPr>
      <w:r>
        <w:rPr>
          <w:rFonts w:cs="David" w:hint="cs"/>
          <w:sz w:val="24"/>
          <w:szCs w:val="24"/>
          <w:rtl/>
        </w:rPr>
        <w:t xml:space="preserve">ההסתכלות על כפייה אומרת כי </w:t>
      </w:r>
      <w:r w:rsidRPr="00A33E76">
        <w:rPr>
          <w:rFonts w:cs="David" w:hint="cs"/>
          <w:b/>
          <w:bCs/>
          <w:sz w:val="24"/>
          <w:szCs w:val="24"/>
          <w:rtl/>
        </w:rPr>
        <w:t>כפייה חוזית במובנה החוזי היא כזו שלא שוללת את רצון ההתקשרות</w:t>
      </w:r>
      <w:r>
        <w:rPr>
          <w:rFonts w:cs="David" w:hint="cs"/>
          <w:sz w:val="24"/>
          <w:szCs w:val="24"/>
          <w:rtl/>
        </w:rPr>
        <w:t xml:space="preserve">. </w:t>
      </w:r>
      <w:r w:rsidRPr="00A33E76">
        <w:rPr>
          <w:rFonts w:cs="David" w:hint="cs"/>
          <w:sz w:val="24"/>
          <w:szCs w:val="24"/>
          <w:u w:val="single"/>
          <w:rtl/>
        </w:rPr>
        <w:t>ההבדל כפי שניסח השופט חיים כהן</w:t>
      </w:r>
      <w:r>
        <w:rPr>
          <w:rFonts w:cs="David" w:hint="cs"/>
          <w:sz w:val="24"/>
          <w:szCs w:val="24"/>
          <w:rtl/>
        </w:rPr>
        <w:t xml:space="preserve"> הוא בין "הכריחוני"- אין חוזה. לבין "הכריחוני" אבל כן רציתי. </w:t>
      </w:r>
    </w:p>
    <w:p w:rsidR="00A33E76" w:rsidRDefault="00A33E76" w:rsidP="006D15C3">
      <w:pPr>
        <w:spacing w:after="0"/>
        <w:rPr>
          <w:rFonts w:cs="David"/>
          <w:sz w:val="24"/>
          <w:szCs w:val="24"/>
          <w:rtl/>
        </w:rPr>
      </w:pPr>
      <w:r w:rsidRPr="00A33E76">
        <w:rPr>
          <w:rFonts w:cs="David" w:hint="cs"/>
          <w:b/>
          <w:bCs/>
          <w:sz w:val="24"/>
          <w:szCs w:val="24"/>
          <w:rtl/>
        </w:rPr>
        <w:t xml:space="preserve">הכפייה היא מצמצמת את </w:t>
      </w:r>
      <w:r w:rsidR="006D15C3" w:rsidRPr="00A33E76">
        <w:rPr>
          <w:rFonts w:cs="David" w:hint="cs"/>
          <w:b/>
          <w:bCs/>
          <w:sz w:val="24"/>
          <w:szCs w:val="24"/>
          <w:rtl/>
        </w:rPr>
        <w:t>האלטרנטיבות שיש לבן אדם ברגיל אך לא מעלימה אותם כליל</w:t>
      </w:r>
      <w:r>
        <w:rPr>
          <w:rFonts w:cs="David" w:hint="cs"/>
          <w:sz w:val="24"/>
          <w:szCs w:val="24"/>
          <w:rtl/>
        </w:rPr>
        <w:t xml:space="preserve">. </w:t>
      </w:r>
    </w:p>
    <w:p w:rsidR="006D15C3" w:rsidRDefault="00A33E76" w:rsidP="006D15C3">
      <w:pPr>
        <w:spacing w:after="0"/>
        <w:rPr>
          <w:rFonts w:cs="David"/>
          <w:sz w:val="24"/>
          <w:szCs w:val="24"/>
          <w:rtl/>
        </w:rPr>
      </w:pPr>
      <w:r w:rsidRPr="00A33E76">
        <w:rPr>
          <w:rFonts w:cs="David" w:hint="cs"/>
          <w:sz w:val="24"/>
          <w:szCs w:val="24"/>
          <w:u w:val="single"/>
          <w:rtl/>
        </w:rPr>
        <w:t>פרופ'</w:t>
      </w:r>
      <w:r w:rsidR="006D15C3" w:rsidRPr="00A33E76">
        <w:rPr>
          <w:rFonts w:cs="David" w:hint="cs"/>
          <w:sz w:val="24"/>
          <w:szCs w:val="24"/>
          <w:u w:val="single"/>
          <w:rtl/>
        </w:rPr>
        <w:t xml:space="preserve"> שלו</w:t>
      </w:r>
      <w:r w:rsidR="006D15C3">
        <w:rPr>
          <w:rFonts w:cs="David" w:hint="cs"/>
          <w:sz w:val="24"/>
          <w:szCs w:val="24"/>
          <w:rtl/>
        </w:rPr>
        <w:t xml:space="preserve"> נותנת את הדוגמא של "תחתום או שתחטוף" כשאנו מסתכלים על מקרה זה אנו רואים אדם שעדיין הייתה לו בחירה- רק צמצמו לו את האלטרנטיבות. משום שהוא בחר ברע במיעוטו אנו מניחים כי היה פגם כלשהו בהתקשרות. ההבנה שיש לנו כאן מבחר קטן מסויים </w:t>
      </w:r>
      <w:r w:rsidR="006D15C3">
        <w:rPr>
          <w:rFonts w:cs="David"/>
          <w:sz w:val="24"/>
          <w:szCs w:val="24"/>
          <w:rtl/>
        </w:rPr>
        <w:t>–</w:t>
      </w:r>
      <w:r w:rsidR="006D15C3">
        <w:rPr>
          <w:rFonts w:cs="David" w:hint="cs"/>
          <w:sz w:val="24"/>
          <w:szCs w:val="24"/>
          <w:rtl/>
        </w:rPr>
        <w:t xml:space="preserve"> זה מה שמכניס אותנו לטריטוריה החוזית בכלל. לנוכח העובדה שהצד בחר ברע במיעוטו (צומצו האלטרנבטיות) אנו יכולים להכנס לדיני הכפייה. </w:t>
      </w:r>
    </w:p>
    <w:p w:rsidR="00A33E76" w:rsidRDefault="00A33E76" w:rsidP="006D15C3">
      <w:pPr>
        <w:spacing w:after="0"/>
        <w:rPr>
          <w:rFonts w:cs="David"/>
          <w:sz w:val="24"/>
          <w:szCs w:val="24"/>
          <w:rtl/>
        </w:rPr>
      </w:pPr>
    </w:p>
    <w:p w:rsidR="006D15C3" w:rsidRDefault="006D15C3" w:rsidP="006D15C3">
      <w:pPr>
        <w:spacing w:after="0"/>
        <w:rPr>
          <w:rFonts w:cs="David"/>
          <w:sz w:val="24"/>
          <w:szCs w:val="24"/>
          <w:rtl/>
        </w:rPr>
      </w:pPr>
      <w:r w:rsidRPr="00A33E76">
        <w:rPr>
          <w:rFonts w:cs="David" w:hint="cs"/>
          <w:sz w:val="24"/>
          <w:szCs w:val="24"/>
          <w:u w:val="single"/>
          <w:rtl/>
        </w:rPr>
        <w:t>הפסיקה בישראל מאוד קמצנית לגבי כפייה ועושק</w:t>
      </w:r>
      <w:r>
        <w:rPr>
          <w:rFonts w:cs="David" w:hint="cs"/>
          <w:sz w:val="24"/>
          <w:szCs w:val="24"/>
          <w:rtl/>
        </w:rPr>
        <w:t>- היא מפרשת אותם בצמצום ומקשה את הכניס</w:t>
      </w:r>
      <w:r w:rsidR="00A33E76">
        <w:rPr>
          <w:rFonts w:cs="David" w:hint="cs"/>
          <w:sz w:val="24"/>
          <w:szCs w:val="24"/>
          <w:rtl/>
        </w:rPr>
        <w:t>ה</w:t>
      </w:r>
      <w:r>
        <w:rPr>
          <w:rFonts w:cs="David" w:hint="cs"/>
          <w:sz w:val="24"/>
          <w:szCs w:val="24"/>
          <w:rtl/>
        </w:rPr>
        <w:t xml:space="preserve"> לגדריהם. צמצום זה בא לידי ביטוי משום שאין טולרנטיות למסכנים. מנגד ניתן לראות כי דווקא לפעמים כן המשפט פותח את ידיו למסכנים בין היתר בהרחבת הכפייה הכלכלית.</w:t>
      </w:r>
    </w:p>
    <w:p w:rsidR="00A33E76" w:rsidRDefault="00A33E76" w:rsidP="006D15C3">
      <w:pPr>
        <w:spacing w:after="0"/>
        <w:rPr>
          <w:rFonts w:cs="David"/>
          <w:sz w:val="24"/>
          <w:szCs w:val="24"/>
          <w:rtl/>
        </w:rPr>
      </w:pPr>
    </w:p>
    <w:p w:rsidR="006D15C3" w:rsidRDefault="00A33E76" w:rsidP="00A33E76">
      <w:pPr>
        <w:spacing w:after="0"/>
        <w:rPr>
          <w:rFonts w:cs="David"/>
          <w:sz w:val="24"/>
          <w:szCs w:val="24"/>
          <w:rtl/>
        </w:rPr>
      </w:pPr>
      <w:r>
        <w:rPr>
          <w:rFonts w:cs="David" w:hint="cs"/>
          <w:sz w:val="24"/>
          <w:szCs w:val="24"/>
          <w:rtl/>
        </w:rPr>
        <w:t>בתי המשפט מצמצמים את עילת הכפייה ועושק בדרישה ל</w:t>
      </w:r>
      <w:r w:rsidR="006D15C3">
        <w:rPr>
          <w:rFonts w:cs="David" w:hint="cs"/>
          <w:sz w:val="24"/>
          <w:szCs w:val="24"/>
          <w:rtl/>
        </w:rPr>
        <w:t xml:space="preserve">יסוד נוסף לכפייה </w:t>
      </w:r>
      <w:r>
        <w:rPr>
          <w:rFonts w:cs="David" w:hint="cs"/>
          <w:sz w:val="24"/>
          <w:szCs w:val="24"/>
          <w:rtl/>
        </w:rPr>
        <w:t>ו</w:t>
      </w:r>
      <w:r w:rsidR="006D15C3">
        <w:rPr>
          <w:rFonts w:cs="David" w:hint="cs"/>
          <w:sz w:val="24"/>
          <w:szCs w:val="24"/>
          <w:rtl/>
        </w:rPr>
        <w:t xml:space="preserve">הוא שצריכה להיות כפייה בלתי חוקית </w:t>
      </w:r>
      <w:r>
        <w:rPr>
          <w:rFonts w:cs="David" w:hint="cs"/>
          <w:sz w:val="24"/>
          <w:szCs w:val="24"/>
          <w:rtl/>
        </w:rPr>
        <w:t>מה שעולה בעבירה פלילית.</w:t>
      </w:r>
    </w:p>
    <w:p w:rsidR="00A33E76" w:rsidRDefault="00A33E76" w:rsidP="00A33E76">
      <w:pPr>
        <w:spacing w:after="0"/>
        <w:rPr>
          <w:rFonts w:cs="David"/>
          <w:sz w:val="24"/>
          <w:szCs w:val="24"/>
          <w:rtl/>
        </w:rPr>
      </w:pPr>
    </w:p>
    <w:p w:rsidR="006D15C3" w:rsidRPr="00A33E76" w:rsidRDefault="006D15C3" w:rsidP="006D15C3">
      <w:pPr>
        <w:spacing w:after="0"/>
        <w:rPr>
          <w:rFonts w:cs="David"/>
          <w:sz w:val="24"/>
          <w:szCs w:val="24"/>
          <w:u w:val="single"/>
          <w:rtl/>
        </w:rPr>
      </w:pPr>
      <w:r w:rsidRPr="00A33E76">
        <w:rPr>
          <w:rFonts w:cs="David" w:hint="cs"/>
          <w:sz w:val="24"/>
          <w:szCs w:val="24"/>
          <w:u w:val="single"/>
          <w:rtl/>
        </w:rPr>
        <w:t>האם איום בהפרת חוזה עולה בכדי איום?</w:t>
      </w:r>
    </w:p>
    <w:p w:rsidR="00A33E76" w:rsidRPr="00C405A0" w:rsidRDefault="00A33E76" w:rsidP="006D15C3">
      <w:pPr>
        <w:spacing w:after="0"/>
        <w:rPr>
          <w:rFonts w:cs="David"/>
          <w:b/>
          <w:bCs/>
          <w:sz w:val="24"/>
          <w:szCs w:val="24"/>
          <w:u w:val="single"/>
          <w:rtl/>
        </w:rPr>
      </w:pPr>
    </w:p>
    <w:p w:rsidR="006D15C3" w:rsidRDefault="006D15C3" w:rsidP="00A33E76">
      <w:pPr>
        <w:spacing w:after="0"/>
        <w:rPr>
          <w:rFonts w:cs="David"/>
          <w:sz w:val="24"/>
          <w:szCs w:val="24"/>
          <w:rtl/>
        </w:rPr>
      </w:pPr>
      <w:r w:rsidRPr="00A33E76">
        <w:rPr>
          <w:rFonts w:cs="David" w:hint="cs"/>
          <w:b/>
          <w:bCs/>
          <w:sz w:val="24"/>
          <w:szCs w:val="24"/>
          <w:rtl/>
        </w:rPr>
        <w:t>איום בהפרת חוזה הוא כפייה לכל דבר</w:t>
      </w:r>
      <w:r w:rsidR="00A33E76">
        <w:rPr>
          <w:rFonts w:cs="David" w:hint="cs"/>
          <w:sz w:val="24"/>
          <w:szCs w:val="24"/>
          <w:rtl/>
        </w:rPr>
        <w:t xml:space="preserve">- לדעת גבריאלה שלו ולדעת פרידמן וכהן בספר "חוזים" </w:t>
      </w:r>
    </w:p>
    <w:p w:rsidR="00A33E76" w:rsidRDefault="00A33E76" w:rsidP="006D15C3">
      <w:pPr>
        <w:spacing w:after="0"/>
        <w:rPr>
          <w:rFonts w:cs="David"/>
          <w:sz w:val="24"/>
          <w:szCs w:val="24"/>
          <w:highlight w:val="green"/>
          <w:rtl/>
        </w:rPr>
      </w:pPr>
    </w:p>
    <w:p w:rsidR="006D15C3" w:rsidRDefault="006D15C3" w:rsidP="006D15C3">
      <w:pPr>
        <w:spacing w:after="0"/>
        <w:rPr>
          <w:rFonts w:cs="David"/>
          <w:sz w:val="24"/>
          <w:szCs w:val="24"/>
          <w:rtl/>
        </w:rPr>
      </w:pPr>
      <w:r w:rsidRPr="00C405A0">
        <w:rPr>
          <w:rFonts w:cs="David" w:hint="cs"/>
          <w:sz w:val="24"/>
          <w:szCs w:val="24"/>
          <w:highlight w:val="green"/>
          <w:rtl/>
        </w:rPr>
        <w:t>פס"ד שפיר נ' אפל</w:t>
      </w:r>
      <w:r>
        <w:rPr>
          <w:rFonts w:cs="David" w:hint="cs"/>
          <w:sz w:val="24"/>
          <w:szCs w:val="24"/>
          <w:rtl/>
        </w:rPr>
        <w:t xml:space="preserve"> </w:t>
      </w:r>
    </w:p>
    <w:p w:rsidR="006D15C3" w:rsidRDefault="00A33E76" w:rsidP="006D15C3">
      <w:pPr>
        <w:spacing w:after="0"/>
        <w:rPr>
          <w:rFonts w:cs="David"/>
          <w:sz w:val="24"/>
          <w:szCs w:val="24"/>
          <w:rtl/>
        </w:rPr>
      </w:pPr>
      <w:r>
        <w:rPr>
          <w:rFonts w:cs="David" w:hint="cs"/>
          <w:sz w:val="24"/>
          <w:szCs w:val="24"/>
          <w:rtl/>
        </w:rPr>
        <w:t xml:space="preserve">מקרה של כפייה </w:t>
      </w:r>
      <w:r w:rsidR="006D15C3">
        <w:rPr>
          <w:rFonts w:cs="David" w:hint="cs"/>
          <w:sz w:val="24"/>
          <w:szCs w:val="24"/>
          <w:rtl/>
        </w:rPr>
        <w:t xml:space="preserve">קלאסית- </w:t>
      </w:r>
    </w:p>
    <w:p w:rsidR="006D15C3" w:rsidRDefault="006D15C3" w:rsidP="006D15C3">
      <w:pPr>
        <w:spacing w:after="0"/>
        <w:rPr>
          <w:rFonts w:cs="David"/>
          <w:sz w:val="24"/>
          <w:szCs w:val="24"/>
          <w:rtl/>
        </w:rPr>
      </w:pPr>
      <w:r w:rsidRPr="00CB5AC5">
        <w:rPr>
          <w:rFonts w:cs="David" w:hint="cs"/>
          <w:sz w:val="24"/>
          <w:szCs w:val="24"/>
          <w:u w:val="single"/>
          <w:rtl/>
        </w:rPr>
        <w:t>יש שלושה חוזים במקרה זה</w:t>
      </w:r>
      <w:r>
        <w:rPr>
          <w:rFonts w:cs="David" w:hint="cs"/>
          <w:sz w:val="24"/>
          <w:szCs w:val="24"/>
          <w:rtl/>
        </w:rPr>
        <w:t xml:space="preserve">: </w:t>
      </w:r>
    </w:p>
    <w:p w:rsidR="006D15C3" w:rsidRDefault="006D15C3" w:rsidP="006D15C3">
      <w:pPr>
        <w:spacing w:after="0"/>
        <w:rPr>
          <w:rFonts w:cs="David"/>
          <w:sz w:val="24"/>
          <w:szCs w:val="24"/>
          <w:rtl/>
        </w:rPr>
      </w:pPr>
      <w:r>
        <w:rPr>
          <w:rFonts w:cs="David" w:hint="cs"/>
          <w:sz w:val="24"/>
          <w:szCs w:val="24"/>
          <w:rtl/>
        </w:rPr>
        <w:lastRenderedPageBreak/>
        <w:t>1. בין המערער</w:t>
      </w:r>
      <w:r w:rsidR="00CB5AC5">
        <w:rPr>
          <w:rFonts w:cs="David" w:hint="cs"/>
          <w:sz w:val="24"/>
          <w:szCs w:val="24"/>
          <w:rtl/>
        </w:rPr>
        <w:t xml:space="preserve"> לבין המשיבים על אספקת החלב.</w:t>
      </w:r>
    </w:p>
    <w:p w:rsidR="006D15C3" w:rsidRDefault="00CB5AC5" w:rsidP="006D15C3">
      <w:pPr>
        <w:spacing w:after="0"/>
        <w:rPr>
          <w:rFonts w:cs="David"/>
          <w:sz w:val="24"/>
          <w:szCs w:val="24"/>
          <w:rtl/>
        </w:rPr>
      </w:pPr>
      <w:r>
        <w:rPr>
          <w:rFonts w:cs="David" w:hint="cs"/>
          <w:sz w:val="24"/>
          <w:szCs w:val="24"/>
          <w:rtl/>
        </w:rPr>
        <w:t>בשלב</w:t>
      </w:r>
      <w:r w:rsidR="006D15C3">
        <w:rPr>
          <w:rFonts w:cs="David" w:hint="cs"/>
          <w:sz w:val="24"/>
          <w:szCs w:val="24"/>
          <w:rtl/>
        </w:rPr>
        <w:t xml:space="preserve"> מסויים המערער החליט שהפרו את החוזה </w:t>
      </w:r>
      <w:r w:rsidR="006D15C3">
        <w:rPr>
          <w:rFonts w:cs="David"/>
          <w:sz w:val="24"/>
          <w:szCs w:val="24"/>
          <w:rtl/>
        </w:rPr>
        <w:t>–</w:t>
      </w:r>
      <w:r w:rsidR="006D15C3">
        <w:rPr>
          <w:rFonts w:cs="David" w:hint="cs"/>
          <w:sz w:val="24"/>
          <w:szCs w:val="24"/>
          <w:rtl/>
        </w:rPr>
        <w:t xml:space="preserve"> הגיע בלילה מלווה בעו"ד , </w:t>
      </w:r>
      <w:r>
        <w:rPr>
          <w:rFonts w:cs="David" w:hint="cs"/>
          <w:sz w:val="24"/>
          <w:szCs w:val="24"/>
          <w:rtl/>
        </w:rPr>
        <w:t>איים על המשיב בפנייה למשטרה ובתב</w:t>
      </w:r>
      <w:r w:rsidR="006D15C3">
        <w:rPr>
          <w:rFonts w:cs="David" w:hint="cs"/>
          <w:sz w:val="24"/>
          <w:szCs w:val="24"/>
          <w:rtl/>
        </w:rPr>
        <w:t>יעה אזרחית, הוסיף והסביר איך השופטים מכים וכולאים.</w:t>
      </w:r>
      <w:r>
        <w:rPr>
          <w:rFonts w:cs="David" w:hint="cs"/>
          <w:sz w:val="24"/>
          <w:szCs w:val="24"/>
          <w:rtl/>
        </w:rPr>
        <w:t xml:space="preserve"> כתוצאה מההפרה הזו המשיב כרת </w:t>
      </w:r>
      <w:r w:rsidR="006D15C3">
        <w:rPr>
          <w:rFonts w:cs="David" w:hint="cs"/>
          <w:sz w:val="24"/>
          <w:szCs w:val="24"/>
          <w:rtl/>
        </w:rPr>
        <w:t>חוזה.</w:t>
      </w:r>
    </w:p>
    <w:p w:rsidR="006D15C3" w:rsidRDefault="006D15C3" w:rsidP="006D15C3">
      <w:pPr>
        <w:spacing w:after="0"/>
        <w:rPr>
          <w:rFonts w:cs="David"/>
          <w:sz w:val="24"/>
          <w:szCs w:val="24"/>
          <w:rtl/>
        </w:rPr>
      </w:pPr>
      <w:r>
        <w:rPr>
          <w:rFonts w:cs="David" w:hint="cs"/>
          <w:sz w:val="24"/>
          <w:szCs w:val="24"/>
          <w:rtl/>
        </w:rPr>
        <w:t>2. חוזה בו המשיב מסכים להעביר סכום כסף למערער כפיצוי.</w:t>
      </w:r>
    </w:p>
    <w:p w:rsidR="006D15C3" w:rsidRDefault="006D15C3" w:rsidP="006D15C3">
      <w:pPr>
        <w:spacing w:after="0"/>
        <w:rPr>
          <w:rFonts w:cs="David"/>
          <w:sz w:val="24"/>
          <w:szCs w:val="24"/>
          <w:rtl/>
        </w:rPr>
      </w:pPr>
      <w:r>
        <w:rPr>
          <w:rFonts w:cs="David" w:hint="cs"/>
          <w:sz w:val="24"/>
          <w:szCs w:val="24"/>
          <w:rtl/>
        </w:rPr>
        <w:t>קמו הילדים של המשיב והלכו לעו"ד של המערער שם הוא המשיך לצעוק ולהפחיד ויצאו משם חתומים על חוזה נוסף.</w:t>
      </w:r>
    </w:p>
    <w:p w:rsidR="006D15C3" w:rsidRDefault="006D15C3" w:rsidP="006D15C3">
      <w:pPr>
        <w:spacing w:after="0"/>
        <w:rPr>
          <w:rFonts w:cs="David"/>
          <w:sz w:val="24"/>
          <w:szCs w:val="24"/>
          <w:rtl/>
        </w:rPr>
      </w:pPr>
      <w:r>
        <w:rPr>
          <w:rFonts w:cs="David" w:hint="cs"/>
          <w:sz w:val="24"/>
          <w:szCs w:val="24"/>
          <w:rtl/>
        </w:rPr>
        <w:t>3. חוזה בו חתומים הילד והאישה עם הסכם לשלם סכום גבוה עוד יותר.</w:t>
      </w:r>
    </w:p>
    <w:p w:rsidR="006D15C3" w:rsidRDefault="006D15C3" w:rsidP="006D15C3">
      <w:pPr>
        <w:spacing w:after="0"/>
        <w:rPr>
          <w:rFonts w:cs="David"/>
          <w:sz w:val="24"/>
          <w:szCs w:val="24"/>
          <w:rtl/>
        </w:rPr>
      </w:pPr>
      <w:r w:rsidRPr="00CB5AC5">
        <w:rPr>
          <w:rFonts w:cs="David" w:hint="cs"/>
          <w:b/>
          <w:bCs/>
          <w:sz w:val="24"/>
          <w:szCs w:val="24"/>
          <w:rtl/>
        </w:rPr>
        <w:t>בעניינו יש כפייה באיום</w:t>
      </w:r>
      <w:r>
        <w:rPr>
          <w:rFonts w:cs="David" w:hint="cs"/>
          <w:sz w:val="24"/>
          <w:szCs w:val="24"/>
          <w:rtl/>
        </w:rPr>
        <w:t xml:space="preserve">. </w:t>
      </w:r>
    </w:p>
    <w:p w:rsidR="006D15C3" w:rsidRDefault="006D15C3" w:rsidP="006D15C3">
      <w:pPr>
        <w:spacing w:after="0"/>
        <w:rPr>
          <w:rFonts w:cs="David"/>
          <w:sz w:val="24"/>
          <w:szCs w:val="24"/>
          <w:rtl/>
        </w:rPr>
      </w:pPr>
      <w:r w:rsidRPr="00CB5AC5">
        <w:rPr>
          <w:rFonts w:cs="David" w:hint="cs"/>
          <w:sz w:val="24"/>
          <w:szCs w:val="24"/>
          <w:u w:val="single"/>
          <w:rtl/>
        </w:rPr>
        <w:t>ניתוח הכיפייה</w:t>
      </w:r>
      <w:r>
        <w:rPr>
          <w:rFonts w:cs="David" w:hint="cs"/>
          <w:sz w:val="24"/>
          <w:szCs w:val="24"/>
          <w:rtl/>
        </w:rPr>
        <w:t xml:space="preserve">: ביקור בלילה בבית, ליווי אדם נוסף, צעקות והאשמות, אים בפנייה למשטרה, הסברה על עבודת המשטרה, איום בפגיעה בקריירה של אפל. </w:t>
      </w:r>
    </w:p>
    <w:p w:rsidR="006D15C3" w:rsidRDefault="00CB5AC5" w:rsidP="006D15C3">
      <w:pPr>
        <w:spacing w:after="0"/>
        <w:rPr>
          <w:rFonts w:cs="David"/>
          <w:sz w:val="24"/>
          <w:szCs w:val="24"/>
          <w:rtl/>
        </w:rPr>
      </w:pPr>
      <w:r>
        <w:rPr>
          <w:rFonts w:cs="David" w:hint="cs"/>
          <w:sz w:val="24"/>
          <w:szCs w:val="24"/>
          <w:rtl/>
        </w:rPr>
        <w:t>יש להבחין</w:t>
      </w:r>
      <w:r w:rsidR="006D15C3">
        <w:rPr>
          <w:rFonts w:cs="David" w:hint="cs"/>
          <w:sz w:val="24"/>
          <w:szCs w:val="24"/>
          <w:rtl/>
        </w:rPr>
        <w:t xml:space="preserve"> בדר</w:t>
      </w:r>
      <w:r>
        <w:rPr>
          <w:rFonts w:cs="David" w:hint="cs"/>
          <w:sz w:val="24"/>
          <w:szCs w:val="24"/>
          <w:rtl/>
        </w:rPr>
        <w:t>ך</w:t>
      </w:r>
      <w:r w:rsidR="006D15C3">
        <w:rPr>
          <w:rFonts w:cs="David" w:hint="cs"/>
          <w:sz w:val="24"/>
          <w:szCs w:val="24"/>
          <w:rtl/>
        </w:rPr>
        <w:t xml:space="preserve"> בה נערכה הכפייה (יש הבדל בין הגעה לבית ביום או בלילה ולהגעה לבד או בליווי וכו').</w:t>
      </w:r>
    </w:p>
    <w:p w:rsidR="006D15C3" w:rsidRDefault="006D15C3" w:rsidP="006D15C3">
      <w:pPr>
        <w:spacing w:after="0"/>
        <w:rPr>
          <w:rFonts w:cs="David"/>
          <w:sz w:val="24"/>
          <w:szCs w:val="24"/>
          <w:rtl/>
        </w:rPr>
      </w:pPr>
      <w:r>
        <w:rPr>
          <w:rFonts w:cs="David" w:hint="cs"/>
          <w:sz w:val="24"/>
          <w:szCs w:val="24"/>
          <w:rtl/>
        </w:rPr>
        <w:t>יש לבחון האם אנו באים בגדרי הסייג של סעיף 17 לחוק.</w:t>
      </w:r>
    </w:p>
    <w:p w:rsidR="00CB5AC5" w:rsidRDefault="00CB5AC5" w:rsidP="006D15C3">
      <w:pPr>
        <w:spacing w:after="0"/>
        <w:rPr>
          <w:rFonts w:cs="David"/>
          <w:sz w:val="24"/>
          <w:szCs w:val="24"/>
          <w:rtl/>
        </w:rPr>
      </w:pPr>
    </w:p>
    <w:p w:rsidR="006D15C3" w:rsidRDefault="006D15C3" w:rsidP="006D15C3">
      <w:pPr>
        <w:spacing w:after="0"/>
        <w:rPr>
          <w:rFonts w:cs="David"/>
          <w:sz w:val="24"/>
          <w:szCs w:val="24"/>
          <w:rtl/>
        </w:rPr>
      </w:pPr>
      <w:r w:rsidRPr="00592543">
        <w:rPr>
          <w:rFonts w:cs="David" w:hint="cs"/>
          <w:b/>
          <w:bCs/>
          <w:sz w:val="24"/>
          <w:szCs w:val="24"/>
          <w:u w:val="single"/>
          <w:rtl/>
        </w:rPr>
        <w:t>הסייג בסעיף 17 הוא</w:t>
      </w:r>
      <w:r>
        <w:rPr>
          <w:rFonts w:cs="David" w:hint="cs"/>
          <w:sz w:val="24"/>
          <w:szCs w:val="24"/>
          <w:rtl/>
        </w:rPr>
        <w:t xml:space="preserve">: יש להבין שכל מכתב התרעה הנשלח ע"י עו"ד הוא מבחן מאיים ולכן המחוקק קבע את ההוראה של אזהרה בתום לב לצורך הפעלה של זכות. ברגע שמדובר בכלי לגיטימי למימוש זכויות, אנו לא נראה את זה כאיום או ככפייה. </w:t>
      </w:r>
    </w:p>
    <w:p w:rsidR="00CB5AC5" w:rsidRPr="00CB5AC5" w:rsidRDefault="00CB5AC5" w:rsidP="006D15C3">
      <w:pPr>
        <w:spacing w:after="0"/>
        <w:rPr>
          <w:rFonts w:cs="David"/>
          <w:sz w:val="24"/>
          <w:szCs w:val="24"/>
          <w:rtl/>
        </w:rPr>
      </w:pPr>
    </w:p>
    <w:p w:rsidR="006D15C3" w:rsidRPr="00CB5AC5" w:rsidRDefault="006D15C3" w:rsidP="006D15C3">
      <w:pPr>
        <w:spacing w:after="0"/>
        <w:rPr>
          <w:rFonts w:cs="David"/>
          <w:sz w:val="24"/>
          <w:szCs w:val="24"/>
          <w:u w:val="single"/>
          <w:rtl/>
        </w:rPr>
      </w:pPr>
      <w:r w:rsidRPr="00CB5AC5">
        <w:rPr>
          <w:rFonts w:cs="David" w:hint="cs"/>
          <w:sz w:val="24"/>
          <w:szCs w:val="24"/>
          <w:u w:val="single"/>
          <w:rtl/>
        </w:rPr>
        <w:t>מה נכנס בגדר הסייג?</w:t>
      </w:r>
    </w:p>
    <w:p w:rsidR="006D15C3" w:rsidRPr="00CB5AC5" w:rsidRDefault="006D15C3" w:rsidP="00CB5AC5">
      <w:pPr>
        <w:spacing w:after="0"/>
        <w:rPr>
          <w:rFonts w:cs="David"/>
          <w:sz w:val="24"/>
          <w:szCs w:val="24"/>
          <w:u w:val="single"/>
        </w:rPr>
      </w:pPr>
      <w:r w:rsidRPr="00CB5AC5">
        <w:rPr>
          <w:rFonts w:cs="David" w:hint="cs"/>
          <w:sz w:val="24"/>
          <w:szCs w:val="24"/>
          <w:u w:val="single"/>
          <w:rtl/>
        </w:rPr>
        <w:t>האם אני יכול לאיים בנקיטת הליכים פליליים?</w:t>
      </w:r>
    </w:p>
    <w:p w:rsidR="00CB5AC5" w:rsidRDefault="006D15C3" w:rsidP="00CB5AC5">
      <w:pPr>
        <w:spacing w:after="0"/>
        <w:rPr>
          <w:rFonts w:cs="David"/>
          <w:sz w:val="24"/>
          <w:szCs w:val="24"/>
          <w:rtl/>
        </w:rPr>
      </w:pPr>
      <w:r w:rsidRPr="00CB5AC5">
        <w:rPr>
          <w:rFonts w:cs="David" w:hint="cs"/>
          <w:sz w:val="24"/>
          <w:szCs w:val="24"/>
          <w:rtl/>
        </w:rPr>
        <w:t xml:space="preserve">גבריאלה שלו בטוחה כי איום זה אינו לגיטימי להפעלה של זכות. הדין הפלילי הוא בין אדם למדינה ולכן פרטים לא יכולים לבוא ולאיים בשימוש בהליך הפלילי. לפי שלו </w:t>
      </w:r>
      <w:r w:rsidRPr="00CB5AC5">
        <w:rPr>
          <w:rFonts w:cs="David" w:hint="cs"/>
          <w:b/>
          <w:bCs/>
          <w:sz w:val="24"/>
          <w:szCs w:val="24"/>
          <w:rtl/>
        </w:rPr>
        <w:t xml:space="preserve">הליכים פליליים אינם נכנסים בסייג של סעיף 17.ב. </w:t>
      </w:r>
      <w:r w:rsidR="00CB5AC5">
        <w:rPr>
          <w:rFonts w:cs="David" w:hint="cs"/>
          <w:b/>
          <w:bCs/>
          <w:sz w:val="24"/>
          <w:szCs w:val="24"/>
          <w:rtl/>
        </w:rPr>
        <w:t xml:space="preserve"> </w:t>
      </w:r>
    </w:p>
    <w:p w:rsidR="006D15C3" w:rsidRPr="00CB5AC5" w:rsidRDefault="006D15C3" w:rsidP="00CB5AC5">
      <w:pPr>
        <w:spacing w:after="0"/>
        <w:rPr>
          <w:rFonts w:cs="David"/>
          <w:b/>
          <w:bCs/>
          <w:sz w:val="24"/>
          <w:szCs w:val="24"/>
          <w:rtl/>
        </w:rPr>
      </w:pPr>
      <w:r w:rsidRPr="00CB5AC5">
        <w:rPr>
          <w:rFonts w:cs="David" w:hint="cs"/>
          <w:sz w:val="24"/>
          <w:szCs w:val="24"/>
          <w:rtl/>
        </w:rPr>
        <w:t xml:space="preserve">שימי לב, כי כדי להכנס בגדר הסייג אין צורך שבאמת תהיה עילה למימוש זכות אלא מחשבה סובייקטיבית של "המאיים" שיש לו את הזכות למימוש זכותו. </w:t>
      </w:r>
    </w:p>
    <w:p w:rsidR="006D15C3" w:rsidRPr="00CB5AC5" w:rsidRDefault="006D15C3" w:rsidP="006D15C3">
      <w:pPr>
        <w:spacing w:after="0"/>
        <w:rPr>
          <w:rFonts w:cs="David"/>
          <w:sz w:val="24"/>
          <w:szCs w:val="24"/>
          <w:rtl/>
        </w:rPr>
      </w:pPr>
      <w:r w:rsidRPr="00CB5AC5">
        <w:rPr>
          <w:rFonts w:cs="David" w:hint="cs"/>
          <w:b/>
          <w:bCs/>
          <w:sz w:val="24"/>
          <w:szCs w:val="24"/>
          <w:rtl/>
        </w:rPr>
        <w:t>השופטת בן פורת לא מקבלת את הגישה של שלו</w:t>
      </w:r>
      <w:r w:rsidRPr="00CB5AC5">
        <w:rPr>
          <w:rFonts w:cs="David" w:hint="cs"/>
          <w:sz w:val="24"/>
          <w:szCs w:val="24"/>
          <w:rtl/>
        </w:rPr>
        <w:t xml:space="preserve"> ואומרת כי לפעמים איום פלילי יהיה בגדר הסייג ולפעמים לא. </w:t>
      </w:r>
    </w:p>
    <w:p w:rsidR="00CB5AC5" w:rsidRDefault="00CB5AC5" w:rsidP="006D15C3">
      <w:pPr>
        <w:spacing w:after="0"/>
        <w:rPr>
          <w:rFonts w:cs="David"/>
          <w:b/>
          <w:bCs/>
          <w:sz w:val="24"/>
          <w:szCs w:val="24"/>
          <w:u w:val="single"/>
          <w:rtl/>
        </w:rPr>
      </w:pPr>
    </w:p>
    <w:p w:rsidR="006D15C3" w:rsidRPr="00CB6469" w:rsidRDefault="006D15C3" w:rsidP="006D15C3">
      <w:pPr>
        <w:spacing w:after="0"/>
        <w:rPr>
          <w:rFonts w:cs="David"/>
          <w:sz w:val="24"/>
          <w:szCs w:val="24"/>
          <w:rtl/>
        </w:rPr>
      </w:pPr>
      <w:r w:rsidRPr="00CB6469">
        <w:rPr>
          <w:rFonts w:cs="David" w:hint="cs"/>
          <w:b/>
          <w:bCs/>
          <w:sz w:val="24"/>
          <w:szCs w:val="24"/>
          <w:u w:val="single"/>
          <w:rtl/>
        </w:rPr>
        <w:t>כפייה כלכלית</w:t>
      </w:r>
      <w:r w:rsidRPr="00CB6469">
        <w:rPr>
          <w:rFonts w:cs="David" w:hint="cs"/>
          <w:sz w:val="24"/>
          <w:szCs w:val="24"/>
          <w:rtl/>
        </w:rPr>
        <w:t xml:space="preserve">- מצב שבו אדם כורת חוזה כדי להשתחרר מלחץ עסקי מסחרי כלכלי שמופעל עליו. </w:t>
      </w:r>
    </w:p>
    <w:p w:rsidR="00CB5AC5" w:rsidRDefault="00CB5AC5" w:rsidP="006D15C3">
      <w:pPr>
        <w:spacing w:after="0"/>
        <w:rPr>
          <w:rFonts w:cs="David"/>
          <w:sz w:val="24"/>
          <w:szCs w:val="24"/>
          <w:highlight w:val="green"/>
          <w:rtl/>
        </w:rPr>
      </w:pPr>
    </w:p>
    <w:p w:rsidR="006D15C3" w:rsidRDefault="006D15C3" w:rsidP="006D15C3">
      <w:pPr>
        <w:spacing w:after="0"/>
        <w:rPr>
          <w:rFonts w:cs="David"/>
          <w:sz w:val="24"/>
          <w:szCs w:val="24"/>
          <w:rtl/>
        </w:rPr>
      </w:pPr>
      <w:r w:rsidRPr="00CB6469">
        <w:rPr>
          <w:rFonts w:cs="David" w:hint="cs"/>
          <w:sz w:val="24"/>
          <w:szCs w:val="24"/>
          <w:highlight w:val="green"/>
          <w:rtl/>
        </w:rPr>
        <w:t>פס"ד רחמים נ' אקספומדיה-</w:t>
      </w:r>
      <w:r>
        <w:rPr>
          <w:rFonts w:cs="David" w:hint="cs"/>
          <w:sz w:val="24"/>
          <w:szCs w:val="24"/>
          <w:rtl/>
        </w:rPr>
        <w:t xml:space="preserve"> </w:t>
      </w:r>
    </w:p>
    <w:p w:rsidR="00CB5AC5" w:rsidRDefault="006D15C3" w:rsidP="006D15C3">
      <w:pPr>
        <w:spacing w:after="0"/>
        <w:rPr>
          <w:rFonts w:cs="David"/>
          <w:sz w:val="24"/>
          <w:szCs w:val="24"/>
          <w:rtl/>
        </w:rPr>
      </w:pPr>
      <w:r>
        <w:rPr>
          <w:rFonts w:cs="David" w:hint="cs"/>
          <w:sz w:val="24"/>
          <w:szCs w:val="24"/>
          <w:rtl/>
        </w:rPr>
        <w:t>שני צדדים כרתו חוזה אחד היה בעל קרקע והשני מפעיל יריד. מפעיל היריד עשה הסכם עם בעל הקרקע לפיו יפעיל יריד מסחרי עסקי על הקרקע וכתוצאה מכך את ההו</w:t>
      </w:r>
      <w:r w:rsidR="00CB5AC5">
        <w:rPr>
          <w:rFonts w:cs="David" w:hint="cs"/>
          <w:sz w:val="24"/>
          <w:szCs w:val="24"/>
          <w:rtl/>
        </w:rPr>
        <w:t>צאות של בעל הקרקע ישלם בסוף. בשל</w:t>
      </w:r>
      <w:r>
        <w:rPr>
          <w:rFonts w:cs="David" w:hint="cs"/>
          <w:sz w:val="24"/>
          <w:szCs w:val="24"/>
          <w:rtl/>
        </w:rPr>
        <w:t>ב מסויים בעל הקרקע הרגישה כי היריד לא כדאי לו הוא פנה למפעיל ואמר לו שישלם לו עכש</w:t>
      </w:r>
      <w:r w:rsidR="00CB5AC5">
        <w:rPr>
          <w:rFonts w:cs="David" w:hint="cs"/>
          <w:sz w:val="24"/>
          <w:szCs w:val="24"/>
          <w:rtl/>
        </w:rPr>
        <w:t xml:space="preserve">יו בניגוד למסוכם, </w:t>
      </w:r>
      <w:r>
        <w:rPr>
          <w:rFonts w:cs="David" w:hint="cs"/>
          <w:sz w:val="24"/>
          <w:szCs w:val="24"/>
          <w:rtl/>
        </w:rPr>
        <w:t xml:space="preserve">את ההוצאות ואם לא יעשה זאת הוא יסגור את הקרקע שלו. זה מהווה הפסד עצום למפעיל ולכן המפעיל הסכים לכרות איתו הסכם חדש שבו ישלם לו את הסכומים. המפעיל לא שילם את הכסף בסוף ובעל הקרקע פנה לביהמ"ש בטענה שלא קיים את החוזה. </w:t>
      </w:r>
    </w:p>
    <w:p w:rsidR="006D15C3" w:rsidRDefault="006D15C3" w:rsidP="006D15C3">
      <w:pPr>
        <w:spacing w:after="0"/>
        <w:rPr>
          <w:rFonts w:cs="David"/>
          <w:sz w:val="24"/>
          <w:szCs w:val="24"/>
          <w:rtl/>
        </w:rPr>
      </w:pPr>
      <w:r>
        <w:rPr>
          <w:rFonts w:cs="David" w:hint="cs"/>
          <w:sz w:val="24"/>
          <w:szCs w:val="24"/>
          <w:rtl/>
        </w:rPr>
        <w:t>עד אז לא הייתה הכרה בכפייה כלכלית ולכן לא פחד לטעון במשפט שיש חוזה.</w:t>
      </w:r>
      <w:r w:rsidR="00CB5AC5">
        <w:rPr>
          <w:rFonts w:cs="David" w:hint="cs"/>
          <w:sz w:val="24"/>
          <w:szCs w:val="24"/>
          <w:rtl/>
        </w:rPr>
        <w:t xml:space="preserve"> </w:t>
      </w:r>
      <w:r>
        <w:rPr>
          <w:rFonts w:cs="David" w:hint="cs"/>
          <w:sz w:val="24"/>
          <w:szCs w:val="24"/>
          <w:rtl/>
        </w:rPr>
        <w:t>ביהמ"ש דחה את התביעה וזה הגיע לעליון.</w:t>
      </w:r>
    </w:p>
    <w:p w:rsidR="006D15C3" w:rsidRDefault="006D15C3" w:rsidP="006D15C3">
      <w:pPr>
        <w:spacing w:after="0"/>
        <w:rPr>
          <w:rFonts w:cs="David"/>
          <w:sz w:val="24"/>
          <w:szCs w:val="24"/>
          <w:rtl/>
        </w:rPr>
      </w:pPr>
      <w:r>
        <w:rPr>
          <w:rFonts w:cs="David" w:hint="cs"/>
          <w:sz w:val="24"/>
          <w:szCs w:val="24"/>
          <w:rtl/>
        </w:rPr>
        <w:t xml:space="preserve">יש כאן איום מיידי לסגור את היריד . </w:t>
      </w:r>
      <w:r w:rsidRPr="00CB5AC5">
        <w:rPr>
          <w:rFonts w:cs="David" w:hint="cs"/>
          <w:sz w:val="24"/>
          <w:szCs w:val="24"/>
          <w:u w:val="single"/>
          <w:rtl/>
        </w:rPr>
        <w:t>ביהמ"ש עושה הבחנה חשובה מאוד במילות מפתח</w:t>
      </w:r>
      <w:r>
        <w:rPr>
          <w:rFonts w:cs="David" w:hint="cs"/>
          <w:sz w:val="24"/>
          <w:szCs w:val="24"/>
          <w:rtl/>
        </w:rPr>
        <w:t>:</w:t>
      </w:r>
    </w:p>
    <w:p w:rsidR="006D15C3" w:rsidRDefault="006D15C3" w:rsidP="006D15C3">
      <w:pPr>
        <w:spacing w:after="0"/>
        <w:rPr>
          <w:rFonts w:cs="David"/>
          <w:sz w:val="24"/>
          <w:szCs w:val="24"/>
          <w:rtl/>
        </w:rPr>
      </w:pPr>
      <w:r>
        <w:rPr>
          <w:rFonts w:cs="David" w:hint="cs"/>
          <w:sz w:val="24"/>
          <w:szCs w:val="24"/>
          <w:rtl/>
        </w:rPr>
        <w:t>"</w:t>
      </w:r>
      <w:r w:rsidRPr="00756468">
        <w:rPr>
          <w:rFonts w:cs="David" w:hint="cs"/>
          <w:b/>
          <w:bCs/>
          <w:sz w:val="24"/>
          <w:szCs w:val="24"/>
          <w:rtl/>
        </w:rPr>
        <w:t>שימוש ביתרונות שוק</w:t>
      </w:r>
      <w:r>
        <w:rPr>
          <w:rFonts w:cs="David" w:hint="cs"/>
          <w:sz w:val="24"/>
          <w:szCs w:val="24"/>
          <w:rtl/>
        </w:rPr>
        <w:t xml:space="preserve">"- ביהמ"ש מכיר בכך שמותר לאדם לעשות זאת. אולם הוא מבחין בין שימוש ביתרונות אלו לפני כריתת חוזה לבין אחרי כריתת חוזה. אחרי שכרתו חוזה ומישהו מתחיל להתשמש ביתרונות שעומדים לו בין היתר מכוח החוזה כדי לסחוט- זה כבר גובל בסחטנות וזה לא ניצול יתרונות שוק. </w:t>
      </w:r>
    </w:p>
    <w:p w:rsidR="006D15C3" w:rsidRDefault="006D15C3" w:rsidP="006D15C3">
      <w:pPr>
        <w:spacing w:after="0"/>
        <w:rPr>
          <w:rFonts w:cs="David"/>
          <w:sz w:val="24"/>
          <w:szCs w:val="24"/>
          <w:rtl/>
        </w:rPr>
      </w:pPr>
      <w:r>
        <w:rPr>
          <w:rFonts w:cs="David" w:hint="cs"/>
          <w:sz w:val="24"/>
          <w:szCs w:val="24"/>
          <w:rtl/>
        </w:rPr>
        <w:t xml:space="preserve">קו ההבחנה בכפייה כלכלית הוא שימוש הגון ביתרונות שוק לבין ניצול. </w:t>
      </w:r>
    </w:p>
    <w:p w:rsidR="00756468" w:rsidRDefault="00756468" w:rsidP="006D15C3">
      <w:pPr>
        <w:spacing w:after="0"/>
        <w:rPr>
          <w:rFonts w:cs="David"/>
          <w:sz w:val="24"/>
          <w:szCs w:val="24"/>
          <w:rtl/>
        </w:rPr>
      </w:pPr>
    </w:p>
    <w:p w:rsidR="00756468" w:rsidRDefault="006D15C3" w:rsidP="00756468">
      <w:pPr>
        <w:spacing w:after="0"/>
        <w:rPr>
          <w:rFonts w:cs="David"/>
          <w:sz w:val="24"/>
          <w:szCs w:val="24"/>
          <w:rtl/>
        </w:rPr>
      </w:pPr>
      <w:r w:rsidRPr="00756468">
        <w:rPr>
          <w:rFonts w:cs="David" w:hint="cs"/>
          <w:sz w:val="24"/>
          <w:szCs w:val="24"/>
          <w:u w:val="single"/>
          <w:rtl/>
        </w:rPr>
        <w:t xml:space="preserve">המבחנים </w:t>
      </w:r>
      <w:r w:rsidR="00756468">
        <w:rPr>
          <w:rFonts w:cs="David" w:hint="cs"/>
          <w:sz w:val="24"/>
          <w:szCs w:val="24"/>
          <w:u w:val="single"/>
          <w:rtl/>
        </w:rPr>
        <w:t xml:space="preserve">המצטברים </w:t>
      </w:r>
      <w:r w:rsidRPr="00756468">
        <w:rPr>
          <w:rFonts w:cs="David" w:hint="cs"/>
          <w:sz w:val="24"/>
          <w:szCs w:val="24"/>
          <w:u w:val="single"/>
          <w:rtl/>
        </w:rPr>
        <w:t xml:space="preserve">לכפייה כלכלית שנקבעו לפי </w:t>
      </w:r>
      <w:r w:rsidRPr="00756468">
        <w:rPr>
          <w:rFonts w:cs="David" w:hint="cs"/>
          <w:sz w:val="24"/>
          <w:szCs w:val="24"/>
          <w:highlight w:val="green"/>
          <w:u w:val="single"/>
          <w:rtl/>
        </w:rPr>
        <w:t>רחמים נ' אקספמדיה</w:t>
      </w:r>
      <w:r>
        <w:rPr>
          <w:rFonts w:cs="David" w:hint="cs"/>
          <w:sz w:val="24"/>
          <w:szCs w:val="24"/>
          <w:rtl/>
        </w:rPr>
        <w:t xml:space="preserve">-  </w:t>
      </w:r>
    </w:p>
    <w:p w:rsidR="006D15C3" w:rsidRPr="00756468" w:rsidRDefault="00756468" w:rsidP="00826E08">
      <w:pPr>
        <w:pStyle w:val="ListParagraph"/>
        <w:numPr>
          <w:ilvl w:val="0"/>
          <w:numId w:val="80"/>
        </w:numPr>
        <w:spacing w:after="0"/>
        <w:rPr>
          <w:rFonts w:cs="David"/>
          <w:sz w:val="24"/>
          <w:szCs w:val="24"/>
          <w:rtl/>
        </w:rPr>
      </w:pPr>
      <w:r>
        <w:rPr>
          <w:rFonts w:cs="David" w:hint="cs"/>
          <w:sz w:val="24"/>
          <w:szCs w:val="24"/>
          <w:u w:val="single"/>
          <w:rtl/>
        </w:rPr>
        <w:t>ה</w:t>
      </w:r>
      <w:r w:rsidR="006D15C3" w:rsidRPr="00756468">
        <w:rPr>
          <w:rFonts w:cs="David" w:hint="cs"/>
          <w:sz w:val="24"/>
          <w:szCs w:val="24"/>
          <w:u w:val="single"/>
          <w:rtl/>
        </w:rPr>
        <w:t>אלטרנטיבות העומדות לנפגע כל הזמן</w:t>
      </w:r>
      <w:r w:rsidR="006D15C3" w:rsidRPr="00756468">
        <w:rPr>
          <w:rFonts w:cs="David" w:hint="cs"/>
          <w:sz w:val="24"/>
          <w:szCs w:val="24"/>
          <w:rtl/>
        </w:rPr>
        <w:t xml:space="preserve"> </w:t>
      </w:r>
      <w:r w:rsidR="006D15C3" w:rsidRPr="00756468">
        <w:rPr>
          <w:rFonts w:cs="David"/>
          <w:sz w:val="24"/>
          <w:szCs w:val="24"/>
          <w:rtl/>
        </w:rPr>
        <w:t>–</w:t>
      </w:r>
      <w:r w:rsidR="006D15C3" w:rsidRPr="00756468">
        <w:rPr>
          <w:rFonts w:cs="David" w:hint="cs"/>
          <w:sz w:val="24"/>
          <w:szCs w:val="24"/>
          <w:rtl/>
        </w:rPr>
        <w:t xml:space="preserve"> המבחן הוא צר ומצר: מבחן זה משחק תפקיד חזק בשאלה האם היה כ</w:t>
      </w:r>
      <w:r>
        <w:rPr>
          <w:rFonts w:cs="David" w:hint="cs"/>
          <w:sz w:val="24"/>
          <w:szCs w:val="24"/>
          <w:rtl/>
        </w:rPr>
        <w:t>אן ניצול האם הייתה סחטנות או</w:t>
      </w:r>
      <w:r w:rsidR="006D15C3" w:rsidRPr="00756468">
        <w:rPr>
          <w:rFonts w:cs="David" w:hint="cs"/>
          <w:sz w:val="24"/>
          <w:szCs w:val="24"/>
          <w:rtl/>
        </w:rPr>
        <w:t xml:space="preserve"> האם הייתה התנהגות המותאמת לסטנדרט הסב</w:t>
      </w:r>
      <w:r>
        <w:rPr>
          <w:rFonts w:cs="David" w:hint="cs"/>
          <w:sz w:val="24"/>
          <w:szCs w:val="24"/>
          <w:rtl/>
        </w:rPr>
        <w:t>יר? (למשל האם הייתה אפשרות לפנות במהירות למשפט ע"מ לקבל צו ז</w:t>
      </w:r>
      <w:r w:rsidR="006D15C3" w:rsidRPr="00756468">
        <w:rPr>
          <w:rFonts w:cs="David" w:hint="cs"/>
          <w:sz w:val="24"/>
          <w:szCs w:val="24"/>
          <w:rtl/>
        </w:rPr>
        <w:t>מני כלשהו למניעה או לעשייה, האם היו אלטרנטיבות זמניות וכלכל</w:t>
      </w:r>
      <w:r>
        <w:rPr>
          <w:rFonts w:cs="David" w:hint="cs"/>
          <w:sz w:val="24"/>
          <w:szCs w:val="24"/>
          <w:rtl/>
        </w:rPr>
        <w:t>יות או עסקיות? ברחמים נ' אקספמדיה</w:t>
      </w:r>
      <w:r w:rsidR="006D15C3" w:rsidRPr="00756468">
        <w:rPr>
          <w:rFonts w:cs="David" w:hint="cs"/>
          <w:sz w:val="24"/>
          <w:szCs w:val="24"/>
          <w:rtl/>
        </w:rPr>
        <w:t xml:space="preserve"> ביהמ"ש מגיע למסקנה כי לא היו אלטרנטיבות בגלל אלמנט הזמן. </w:t>
      </w:r>
    </w:p>
    <w:p w:rsidR="00756468" w:rsidRDefault="006D15C3" w:rsidP="00826E08">
      <w:pPr>
        <w:pStyle w:val="ListParagraph"/>
        <w:numPr>
          <w:ilvl w:val="0"/>
          <w:numId w:val="80"/>
        </w:numPr>
        <w:spacing w:after="0"/>
        <w:rPr>
          <w:rFonts w:cs="David"/>
          <w:sz w:val="24"/>
          <w:szCs w:val="24"/>
        </w:rPr>
      </w:pPr>
      <w:r w:rsidRPr="00756468">
        <w:rPr>
          <w:rFonts w:cs="David" w:hint="cs"/>
          <w:sz w:val="24"/>
          <w:szCs w:val="24"/>
          <w:u w:val="single"/>
          <w:rtl/>
        </w:rPr>
        <w:lastRenderedPageBreak/>
        <w:t>א</w:t>
      </w:r>
      <w:r w:rsidR="00756468" w:rsidRPr="00756468">
        <w:rPr>
          <w:rFonts w:cs="David" w:hint="cs"/>
          <w:sz w:val="24"/>
          <w:szCs w:val="24"/>
          <w:u w:val="single"/>
          <w:rtl/>
        </w:rPr>
        <w:t>יום מפתיע שהנזק ממימושו</w:t>
      </w:r>
      <w:r w:rsidRPr="00756468">
        <w:rPr>
          <w:rFonts w:cs="David" w:hint="cs"/>
          <w:sz w:val="24"/>
          <w:szCs w:val="24"/>
          <w:u w:val="single"/>
          <w:rtl/>
        </w:rPr>
        <w:t xml:space="preserve"> עשוי להיות בלתי הפיך ושנעשה בעיתוי מאוד בעייתי</w:t>
      </w:r>
      <w:r w:rsidRPr="00756468">
        <w:rPr>
          <w:rFonts w:cs="David" w:hint="cs"/>
          <w:sz w:val="24"/>
          <w:szCs w:val="24"/>
          <w:rtl/>
        </w:rPr>
        <w:t>.</w:t>
      </w:r>
    </w:p>
    <w:p w:rsidR="006D15C3" w:rsidRPr="00756468" w:rsidRDefault="006D15C3" w:rsidP="00756468">
      <w:pPr>
        <w:pStyle w:val="ListParagraph"/>
        <w:spacing w:after="0"/>
        <w:ind w:left="360"/>
        <w:rPr>
          <w:rFonts w:cs="David"/>
          <w:sz w:val="24"/>
          <w:szCs w:val="24"/>
          <w:rtl/>
        </w:rPr>
      </w:pPr>
      <w:r w:rsidRPr="00756468">
        <w:rPr>
          <w:rFonts w:cs="David" w:hint="cs"/>
          <w:sz w:val="24"/>
          <w:szCs w:val="24"/>
          <w:rtl/>
        </w:rPr>
        <w:t>המבחנים הללו מכירים בכפיה כלכלית אבל מאוד מצרים אותה.</w:t>
      </w:r>
    </w:p>
    <w:p w:rsidR="00756468" w:rsidRDefault="00756468" w:rsidP="006D15C3">
      <w:pPr>
        <w:spacing w:after="0"/>
        <w:rPr>
          <w:rFonts w:cs="David"/>
          <w:sz w:val="24"/>
          <w:szCs w:val="24"/>
          <w:rtl/>
        </w:rPr>
      </w:pPr>
    </w:p>
    <w:p w:rsidR="006D15C3" w:rsidRDefault="006D15C3" w:rsidP="006D15C3">
      <w:pPr>
        <w:spacing w:after="0"/>
        <w:rPr>
          <w:rFonts w:cs="David"/>
          <w:sz w:val="24"/>
          <w:szCs w:val="24"/>
          <w:rtl/>
        </w:rPr>
      </w:pPr>
      <w:r>
        <w:rPr>
          <w:rFonts w:cs="David" w:hint="cs"/>
          <w:sz w:val="24"/>
          <w:szCs w:val="24"/>
          <w:rtl/>
        </w:rPr>
        <w:t xml:space="preserve">** אם אנו רואים שני חוזים- כנראה שהייתה כפייה כלכלית . </w:t>
      </w:r>
    </w:p>
    <w:p w:rsidR="00756468" w:rsidRDefault="00756468" w:rsidP="006D15C3">
      <w:pPr>
        <w:spacing w:after="0"/>
        <w:rPr>
          <w:rFonts w:cs="David"/>
          <w:sz w:val="24"/>
          <w:szCs w:val="24"/>
          <w:rtl/>
        </w:rPr>
      </w:pPr>
    </w:p>
    <w:p w:rsidR="006D15C3" w:rsidRPr="00756468" w:rsidRDefault="006D15C3" w:rsidP="006D15C3">
      <w:pPr>
        <w:spacing w:after="0"/>
        <w:rPr>
          <w:rFonts w:cs="David"/>
          <w:sz w:val="24"/>
          <w:szCs w:val="24"/>
          <w:u w:val="single"/>
          <w:rtl/>
        </w:rPr>
      </w:pPr>
      <w:r w:rsidRPr="00756468">
        <w:rPr>
          <w:rFonts w:cs="David" w:hint="cs"/>
          <w:sz w:val="24"/>
          <w:szCs w:val="24"/>
          <w:u w:val="single"/>
          <w:rtl/>
        </w:rPr>
        <w:t xml:space="preserve">המבחנים שנקבעו לפי </w:t>
      </w:r>
      <w:r w:rsidRPr="00756468">
        <w:rPr>
          <w:rFonts w:cs="David" w:hint="cs"/>
          <w:sz w:val="24"/>
          <w:szCs w:val="24"/>
          <w:highlight w:val="green"/>
          <w:u w:val="single"/>
          <w:rtl/>
        </w:rPr>
        <w:t>מאיה נ' פנפורד</w:t>
      </w:r>
      <w:r w:rsidRPr="00756468">
        <w:rPr>
          <w:rFonts w:cs="David" w:hint="cs"/>
          <w:sz w:val="24"/>
          <w:szCs w:val="24"/>
          <w:u w:val="single"/>
          <w:rtl/>
        </w:rPr>
        <w:t xml:space="preserve">: </w:t>
      </w:r>
    </w:p>
    <w:p w:rsidR="006D15C3" w:rsidRDefault="006D15C3" w:rsidP="006D15C3">
      <w:pPr>
        <w:spacing w:after="0"/>
        <w:rPr>
          <w:rFonts w:cs="David"/>
          <w:sz w:val="24"/>
          <w:szCs w:val="24"/>
          <w:rtl/>
        </w:rPr>
      </w:pPr>
      <w:r>
        <w:rPr>
          <w:rFonts w:cs="David" w:hint="cs"/>
          <w:sz w:val="24"/>
          <w:szCs w:val="24"/>
          <w:rtl/>
        </w:rPr>
        <w:t>מאיה סוחר היה חייב כסף ליהלומנים . הוא ברח מהארץ מבלי לשלם והסב להם נזק גדול. בא כוחו פנה אליהם בהצעה להסכם וית</w:t>
      </w:r>
      <w:r w:rsidR="00756468">
        <w:rPr>
          <w:rFonts w:cs="David" w:hint="cs"/>
          <w:sz w:val="24"/>
          <w:szCs w:val="24"/>
          <w:rtl/>
        </w:rPr>
        <w:t>ור משובש בו יקבלו סכום מופחת ויב</w:t>
      </w:r>
      <w:r>
        <w:rPr>
          <w:rFonts w:cs="David" w:hint="cs"/>
          <w:sz w:val="24"/>
          <w:szCs w:val="24"/>
          <w:rtl/>
        </w:rPr>
        <w:t>טלו את טענותיהם כלפיו- או שלא יקבלו כלום.</w:t>
      </w:r>
    </w:p>
    <w:p w:rsidR="006D15C3" w:rsidRDefault="006D15C3" w:rsidP="006D15C3">
      <w:pPr>
        <w:spacing w:after="0"/>
        <w:rPr>
          <w:rFonts w:cs="David"/>
          <w:sz w:val="24"/>
          <w:szCs w:val="24"/>
          <w:rtl/>
        </w:rPr>
      </w:pPr>
      <w:r>
        <w:rPr>
          <w:rFonts w:cs="David" w:hint="cs"/>
          <w:sz w:val="24"/>
          <w:szCs w:val="24"/>
          <w:rtl/>
        </w:rPr>
        <w:t>במקרה זה יש לנו 2 חוזים. החוזה הראשון השתבש ובחוזה השני יש לנו צד שמ</w:t>
      </w:r>
      <w:r w:rsidR="00756468">
        <w:rPr>
          <w:rFonts w:cs="David" w:hint="cs"/>
          <w:sz w:val="24"/>
          <w:szCs w:val="24"/>
          <w:rtl/>
        </w:rPr>
        <w:t>נסה לפחות להציל את מה שנותר ממנו</w:t>
      </w:r>
      <w:r>
        <w:rPr>
          <w:rFonts w:cs="David" w:hint="cs"/>
          <w:sz w:val="24"/>
          <w:szCs w:val="24"/>
          <w:rtl/>
        </w:rPr>
        <w:t xml:space="preserve"> בחוזה אחר. </w:t>
      </w:r>
    </w:p>
    <w:p w:rsidR="006D15C3" w:rsidRDefault="006D15C3" w:rsidP="006D15C3">
      <w:pPr>
        <w:spacing w:after="0"/>
        <w:rPr>
          <w:rFonts w:cs="David"/>
          <w:sz w:val="24"/>
          <w:szCs w:val="24"/>
          <w:rtl/>
        </w:rPr>
      </w:pPr>
      <w:r>
        <w:rPr>
          <w:rFonts w:cs="David" w:hint="cs"/>
          <w:sz w:val="24"/>
          <w:szCs w:val="24"/>
          <w:rtl/>
        </w:rPr>
        <w:t>בכפייה כלכלית יש תמיד הנחת יסוד כי חלק מהמשחק הוא לגיטימי וחלק אחר אינו לגימיטי ואנו צריכים לעלות על מה שעולה בכדי סחיטה.</w:t>
      </w:r>
    </w:p>
    <w:p w:rsidR="00756468" w:rsidRDefault="006D15C3" w:rsidP="006D15C3">
      <w:pPr>
        <w:spacing w:after="0"/>
        <w:rPr>
          <w:rFonts w:cs="David"/>
          <w:sz w:val="24"/>
          <w:szCs w:val="24"/>
          <w:rtl/>
        </w:rPr>
      </w:pPr>
      <w:r w:rsidRPr="00756468">
        <w:rPr>
          <w:rFonts w:cs="David" w:hint="cs"/>
          <w:b/>
          <w:bCs/>
          <w:sz w:val="24"/>
          <w:szCs w:val="24"/>
          <w:rtl/>
        </w:rPr>
        <w:t>בכפייה כלכלית יש קצת גלישה לעושק</w:t>
      </w:r>
      <w:r>
        <w:rPr>
          <w:rFonts w:cs="David" w:hint="cs"/>
          <w:sz w:val="24"/>
          <w:szCs w:val="24"/>
          <w:rtl/>
        </w:rPr>
        <w:t xml:space="preserve">. וזאת משום שבכפייה קלאסית הרכיב המרכזי הוא רכיב האילוץ ואילו בעושק הרכיב המרכזי הוא ניצול מצוקה. </w:t>
      </w:r>
      <w:r w:rsidRPr="00756468">
        <w:rPr>
          <w:rFonts w:cs="David" w:hint="cs"/>
          <w:b/>
          <w:bCs/>
          <w:sz w:val="24"/>
          <w:szCs w:val="24"/>
          <w:rtl/>
        </w:rPr>
        <w:t>בכפייה כלכלית אנו מנצלים מצוקה של אדם.</w:t>
      </w:r>
      <w:r>
        <w:rPr>
          <w:rFonts w:cs="David" w:hint="cs"/>
          <w:sz w:val="24"/>
          <w:szCs w:val="24"/>
          <w:rtl/>
        </w:rPr>
        <w:t xml:space="preserve"> </w:t>
      </w:r>
    </w:p>
    <w:p w:rsidR="006D15C3" w:rsidRDefault="00756468" w:rsidP="006D15C3">
      <w:pPr>
        <w:spacing w:after="0"/>
        <w:rPr>
          <w:rFonts w:cs="David"/>
          <w:sz w:val="24"/>
          <w:szCs w:val="24"/>
          <w:rtl/>
        </w:rPr>
      </w:pPr>
      <w:r>
        <w:rPr>
          <w:rFonts w:cs="David" w:hint="cs"/>
          <w:sz w:val="24"/>
          <w:szCs w:val="24"/>
          <w:rtl/>
        </w:rPr>
        <w:t>העושק</w:t>
      </w:r>
      <w:r w:rsidR="006D15C3">
        <w:rPr>
          <w:rFonts w:cs="David" w:hint="cs"/>
          <w:sz w:val="24"/>
          <w:szCs w:val="24"/>
          <w:rtl/>
        </w:rPr>
        <w:t xml:space="preserve"> התפתח</w:t>
      </w:r>
      <w:r>
        <w:rPr>
          <w:rFonts w:cs="David" w:hint="cs"/>
          <w:sz w:val="24"/>
          <w:szCs w:val="24"/>
          <w:rtl/>
        </w:rPr>
        <w:t xml:space="preserve"> כענף של דיני הכפייה כי יש פה רכ</w:t>
      </w:r>
      <w:r w:rsidR="006D15C3">
        <w:rPr>
          <w:rFonts w:cs="David" w:hint="cs"/>
          <w:sz w:val="24"/>
          <w:szCs w:val="24"/>
          <w:rtl/>
        </w:rPr>
        <w:t xml:space="preserve">יב של איום אולם, פסיכולוגית אנו נמצאים יותר בקטע של עושק. כדי לזהות מצוקה של אדם בודקים האם היו לו אלטרנטיבות ולכן מבחן האלטרנטיבות הוא מבחן פחות דומיננטי בכפייה ויותר משתייך לעושק אם כי הוא נבחן בהרחבה במבחני הכפייה גם כן. </w:t>
      </w:r>
    </w:p>
    <w:p w:rsidR="00756468" w:rsidRDefault="00756468" w:rsidP="006D15C3">
      <w:pPr>
        <w:spacing w:after="0"/>
        <w:rPr>
          <w:rFonts w:cs="David"/>
          <w:sz w:val="24"/>
          <w:szCs w:val="24"/>
          <w:highlight w:val="green"/>
          <w:u w:val="single"/>
          <w:rtl/>
        </w:rPr>
      </w:pPr>
    </w:p>
    <w:p w:rsidR="006D15C3" w:rsidRDefault="006D15C3" w:rsidP="006D15C3">
      <w:pPr>
        <w:spacing w:after="0"/>
        <w:rPr>
          <w:rFonts w:cs="David"/>
          <w:sz w:val="24"/>
          <w:szCs w:val="24"/>
          <w:rtl/>
        </w:rPr>
      </w:pPr>
      <w:r w:rsidRPr="00756468">
        <w:rPr>
          <w:rFonts w:cs="David" w:hint="cs"/>
          <w:sz w:val="24"/>
          <w:szCs w:val="24"/>
          <w:highlight w:val="green"/>
          <w:u w:val="single"/>
          <w:rtl/>
        </w:rPr>
        <w:t>במאיה נגד פנפורד</w:t>
      </w:r>
      <w:r w:rsidRPr="00756468">
        <w:rPr>
          <w:rFonts w:cs="David" w:hint="cs"/>
          <w:sz w:val="24"/>
          <w:szCs w:val="24"/>
          <w:u w:val="single"/>
          <w:rtl/>
        </w:rPr>
        <w:t xml:space="preserve"> יש הישג גדול של השופט חשין שעשה הבחנה</w:t>
      </w:r>
      <w:r w:rsidR="00756468">
        <w:rPr>
          <w:rFonts w:cs="David" w:hint="cs"/>
          <w:sz w:val="24"/>
          <w:szCs w:val="24"/>
          <w:rtl/>
        </w:rPr>
        <w:t>:</w:t>
      </w:r>
    </w:p>
    <w:p w:rsidR="006D15C3" w:rsidRDefault="006D15C3" w:rsidP="006D15C3">
      <w:pPr>
        <w:spacing w:after="0"/>
        <w:rPr>
          <w:rFonts w:cs="David"/>
          <w:sz w:val="24"/>
          <w:szCs w:val="24"/>
          <w:rtl/>
        </w:rPr>
      </w:pPr>
      <w:r w:rsidRPr="00756468">
        <w:rPr>
          <w:rFonts w:cs="David" w:hint="cs"/>
          <w:sz w:val="24"/>
          <w:szCs w:val="24"/>
          <w:u w:val="single"/>
          <w:rtl/>
        </w:rPr>
        <w:t>הוא קובע מבחן דו ראשי במסגרתו הוא בוחן שני מבחנים עיקריים</w:t>
      </w:r>
      <w:r>
        <w:rPr>
          <w:rFonts w:cs="David" w:hint="cs"/>
          <w:sz w:val="24"/>
          <w:szCs w:val="24"/>
          <w:rtl/>
        </w:rPr>
        <w:t>:</w:t>
      </w:r>
    </w:p>
    <w:p w:rsidR="006D15C3" w:rsidRPr="001819BF" w:rsidRDefault="006D15C3" w:rsidP="00826E08">
      <w:pPr>
        <w:pStyle w:val="ListParagraph"/>
        <w:numPr>
          <w:ilvl w:val="0"/>
          <w:numId w:val="81"/>
        </w:numPr>
        <w:spacing w:after="0"/>
        <w:rPr>
          <w:rFonts w:cs="David"/>
          <w:sz w:val="24"/>
          <w:szCs w:val="24"/>
          <w:rtl/>
        </w:rPr>
      </w:pPr>
      <w:r w:rsidRPr="001819BF">
        <w:rPr>
          <w:rFonts w:cs="David" w:hint="cs"/>
          <w:sz w:val="24"/>
          <w:szCs w:val="24"/>
          <w:u w:val="single"/>
          <w:rtl/>
        </w:rPr>
        <w:t>איכות הכפייה</w:t>
      </w:r>
      <w:r w:rsidRPr="001819BF">
        <w:rPr>
          <w:rFonts w:cs="David" w:hint="cs"/>
          <w:sz w:val="24"/>
          <w:szCs w:val="24"/>
          <w:rtl/>
        </w:rPr>
        <w:t>- המבט מופנה אל הצד הכופה. אנו</w:t>
      </w:r>
      <w:r w:rsidR="00756468" w:rsidRPr="001819BF">
        <w:rPr>
          <w:rFonts w:cs="David" w:hint="cs"/>
          <w:sz w:val="24"/>
          <w:szCs w:val="24"/>
          <w:rtl/>
        </w:rPr>
        <w:t xml:space="preserve"> מסתכלים על התנהגות הכופה, איכות</w:t>
      </w:r>
      <w:r w:rsidRPr="001819BF">
        <w:rPr>
          <w:rFonts w:cs="David" w:hint="cs"/>
          <w:sz w:val="24"/>
          <w:szCs w:val="24"/>
          <w:rtl/>
        </w:rPr>
        <w:t xml:space="preserve"> פעולתו, טיב מעשיו ואנו שואלים את השאלה הקבועה: האם התנהגותו עולה כדי סטנדרט מסחרי מקובל או כדי סחיטה? ברור שהמבחן הוא מאוד גמיש ואמורפי, אנו לא יודעים איפה נגמר ניצול אובייקטיבי </w:t>
      </w:r>
      <w:r w:rsidR="00756468" w:rsidRPr="001819BF">
        <w:rPr>
          <w:rFonts w:cs="David" w:hint="cs"/>
          <w:sz w:val="24"/>
          <w:szCs w:val="24"/>
          <w:rtl/>
        </w:rPr>
        <w:t>של יתרונות שוק ואיפה מתחילה</w:t>
      </w:r>
      <w:r w:rsidRPr="001819BF">
        <w:rPr>
          <w:rFonts w:cs="David" w:hint="cs"/>
          <w:sz w:val="24"/>
          <w:szCs w:val="24"/>
          <w:rtl/>
        </w:rPr>
        <w:t xml:space="preserve"> הסחיטה. זה תלוי נסיבות. ה</w:t>
      </w:r>
      <w:r w:rsidR="00756468" w:rsidRPr="001819BF">
        <w:rPr>
          <w:rFonts w:cs="David" w:hint="cs"/>
          <w:sz w:val="24"/>
          <w:szCs w:val="24"/>
          <w:rtl/>
        </w:rPr>
        <w:t>מבחן אינו ממשי אבל מהותו ברורה</w:t>
      </w:r>
      <w:r w:rsidRPr="001819BF">
        <w:rPr>
          <w:rFonts w:cs="David" w:hint="cs"/>
          <w:sz w:val="24"/>
          <w:szCs w:val="24"/>
          <w:rtl/>
        </w:rPr>
        <w:t xml:space="preserve">. שמגר למשל, כשנדרש להתייחס לאיכות הכפייה ולהסביר למה זה עולה כדי סחיטה הוא אומר- </w:t>
      </w:r>
      <w:r w:rsidR="001819BF" w:rsidRPr="001819BF">
        <w:rPr>
          <w:rFonts w:cs="David" w:hint="cs"/>
          <w:sz w:val="24"/>
          <w:szCs w:val="24"/>
          <w:rtl/>
        </w:rPr>
        <w:t>"אם תרצו תשלמו ואם לא, שם תהיה כתובתכם".</w:t>
      </w:r>
    </w:p>
    <w:p w:rsidR="001819BF" w:rsidRDefault="006D15C3" w:rsidP="00826E08">
      <w:pPr>
        <w:pStyle w:val="ListParagraph"/>
        <w:numPr>
          <w:ilvl w:val="0"/>
          <w:numId w:val="81"/>
        </w:numPr>
        <w:spacing w:after="0"/>
        <w:rPr>
          <w:rFonts w:cs="David"/>
          <w:sz w:val="24"/>
          <w:szCs w:val="24"/>
        </w:rPr>
      </w:pPr>
      <w:r w:rsidRPr="001819BF">
        <w:rPr>
          <w:rFonts w:cs="David" w:hint="cs"/>
          <w:sz w:val="24"/>
          <w:szCs w:val="24"/>
          <w:u w:val="single"/>
          <w:rtl/>
        </w:rPr>
        <w:t>עוצמת הכפיה</w:t>
      </w:r>
      <w:r w:rsidRPr="001819BF">
        <w:rPr>
          <w:rFonts w:cs="David" w:hint="cs"/>
          <w:sz w:val="24"/>
          <w:szCs w:val="24"/>
          <w:rtl/>
        </w:rPr>
        <w:t xml:space="preserve">- </w:t>
      </w:r>
      <w:r w:rsidR="001819BF">
        <w:rPr>
          <w:rFonts w:cs="David" w:hint="cs"/>
          <w:sz w:val="24"/>
          <w:szCs w:val="24"/>
          <w:rtl/>
        </w:rPr>
        <w:t>המבט מופנה</w:t>
      </w:r>
      <w:r w:rsidRPr="001819BF">
        <w:rPr>
          <w:rFonts w:cs="David" w:hint="cs"/>
          <w:sz w:val="24"/>
          <w:szCs w:val="24"/>
          <w:rtl/>
        </w:rPr>
        <w:t xml:space="preserve"> על הקורבן. דרכו אנו מבינים כמה הכפייה היית</w:t>
      </w:r>
      <w:r w:rsidR="001819BF">
        <w:rPr>
          <w:rFonts w:cs="David" w:hint="cs"/>
          <w:sz w:val="24"/>
          <w:szCs w:val="24"/>
          <w:rtl/>
        </w:rPr>
        <w:t>ה עוצמיתית. אנו בודקים זאת ע"י ה</w:t>
      </w:r>
      <w:r w:rsidRPr="001819BF">
        <w:rPr>
          <w:rFonts w:cs="David" w:hint="cs"/>
          <w:sz w:val="24"/>
          <w:szCs w:val="24"/>
          <w:rtl/>
        </w:rPr>
        <w:t xml:space="preserve">אלטרנטיבות: חשין מכניס לנו את האלטרנבטיות בתוך מבחן עוצמת הכפייה. </w:t>
      </w:r>
    </w:p>
    <w:p w:rsidR="001819BF" w:rsidRDefault="006D15C3" w:rsidP="001819BF">
      <w:pPr>
        <w:pStyle w:val="ListParagraph"/>
        <w:spacing w:after="0"/>
        <w:ind w:left="360"/>
        <w:rPr>
          <w:rFonts w:cs="David"/>
          <w:sz w:val="24"/>
          <w:szCs w:val="24"/>
          <w:rtl/>
        </w:rPr>
      </w:pPr>
      <w:r w:rsidRPr="001819BF">
        <w:rPr>
          <w:rFonts w:cs="David" w:hint="cs"/>
          <w:sz w:val="24"/>
          <w:szCs w:val="24"/>
          <w:u w:val="single"/>
          <w:rtl/>
        </w:rPr>
        <w:t>לגבי השאלה מהם אלטרנטיבות נחלקו העמדות</w:t>
      </w:r>
      <w:r w:rsidRPr="001819BF">
        <w:rPr>
          <w:rFonts w:cs="David" w:hint="cs"/>
          <w:sz w:val="24"/>
          <w:szCs w:val="24"/>
          <w:rtl/>
        </w:rPr>
        <w:t>:</w:t>
      </w:r>
    </w:p>
    <w:p w:rsidR="001819BF" w:rsidRDefault="006D15C3" w:rsidP="001819BF">
      <w:pPr>
        <w:pStyle w:val="ListParagraph"/>
        <w:spacing w:after="0"/>
        <w:ind w:left="360"/>
        <w:rPr>
          <w:rFonts w:cs="David"/>
          <w:sz w:val="24"/>
          <w:szCs w:val="24"/>
          <w:rtl/>
        </w:rPr>
      </w:pPr>
      <w:r w:rsidRPr="001819BF">
        <w:rPr>
          <w:rFonts w:cs="David" w:hint="cs"/>
          <w:i/>
          <w:iCs/>
          <w:sz w:val="24"/>
          <w:szCs w:val="24"/>
          <w:u w:val="single"/>
          <w:rtl/>
        </w:rPr>
        <w:t>חשין</w:t>
      </w:r>
      <w:r w:rsidRPr="001819BF">
        <w:rPr>
          <w:rFonts w:cs="David" w:hint="cs"/>
          <w:sz w:val="24"/>
          <w:szCs w:val="24"/>
          <w:rtl/>
        </w:rPr>
        <w:t xml:space="preserve"> סביר כי האלטרנטיבות צריכות להיות טובות ויעילות באותה המידה</w:t>
      </w:r>
      <w:r>
        <w:rPr>
          <w:rFonts w:cs="David" w:hint="cs"/>
          <w:sz w:val="24"/>
          <w:szCs w:val="24"/>
          <w:rtl/>
        </w:rPr>
        <w:t>. החלופה לכריתת החוזה צריכה להיות יעלה באותה המידה ומושוות לחוזה הראשוני.</w:t>
      </w:r>
    </w:p>
    <w:p w:rsidR="001819BF" w:rsidRDefault="006D15C3" w:rsidP="001819BF">
      <w:pPr>
        <w:pStyle w:val="ListParagraph"/>
        <w:spacing w:after="0"/>
        <w:ind w:left="360"/>
        <w:rPr>
          <w:rFonts w:cs="David"/>
          <w:sz w:val="24"/>
          <w:szCs w:val="24"/>
          <w:rtl/>
        </w:rPr>
      </w:pPr>
      <w:r w:rsidRPr="001819BF">
        <w:rPr>
          <w:rFonts w:cs="David" w:hint="cs"/>
          <w:i/>
          <w:iCs/>
          <w:sz w:val="24"/>
          <w:szCs w:val="24"/>
          <w:u w:val="single"/>
          <w:rtl/>
        </w:rPr>
        <w:t>שמגר וגולדברג</w:t>
      </w:r>
      <w:r>
        <w:rPr>
          <w:rFonts w:cs="David" w:hint="cs"/>
          <w:sz w:val="24"/>
          <w:szCs w:val="24"/>
          <w:rtl/>
        </w:rPr>
        <w:t xml:space="preserve"> אומרים שאין צורך בחלופה דומה וזהה בערכה אלא יש צורך בחלופה מעשית וסבירה. **</w:t>
      </w:r>
      <w:r w:rsidR="001819BF" w:rsidRPr="001819BF">
        <w:rPr>
          <w:rFonts w:cs="David" w:hint="cs"/>
          <w:sz w:val="24"/>
          <w:szCs w:val="24"/>
          <w:u w:val="single"/>
          <w:rtl/>
        </w:rPr>
        <w:t xml:space="preserve">ההלכה היא עפ"י </w:t>
      </w:r>
      <w:r w:rsidRPr="001819BF">
        <w:rPr>
          <w:rFonts w:cs="David" w:hint="cs"/>
          <w:sz w:val="24"/>
          <w:szCs w:val="24"/>
          <w:u w:val="single"/>
          <w:rtl/>
        </w:rPr>
        <w:t>העמדה של חשין</w:t>
      </w:r>
      <w:r>
        <w:rPr>
          <w:rFonts w:cs="David" w:hint="cs"/>
          <w:sz w:val="24"/>
          <w:szCs w:val="24"/>
          <w:rtl/>
        </w:rPr>
        <w:t xml:space="preserve"> היא שהתקבלה בפסיקה ואנו </w:t>
      </w:r>
      <w:r w:rsidRPr="001819BF">
        <w:rPr>
          <w:rFonts w:cs="David" w:hint="cs"/>
          <w:b/>
          <w:bCs/>
          <w:sz w:val="24"/>
          <w:szCs w:val="24"/>
          <w:rtl/>
        </w:rPr>
        <w:t>רואים תמיד חיפוש אחר אלטרנטיבות זהות</w:t>
      </w:r>
      <w:r>
        <w:rPr>
          <w:rFonts w:cs="David" w:hint="cs"/>
          <w:sz w:val="24"/>
          <w:szCs w:val="24"/>
          <w:rtl/>
        </w:rPr>
        <w:t xml:space="preserve">. מחפשים לראות שהייתה לו חלופה שהייתה מעמידה אותו באותו מקום. </w:t>
      </w:r>
    </w:p>
    <w:p w:rsidR="001819BF" w:rsidRDefault="006D15C3" w:rsidP="001819BF">
      <w:pPr>
        <w:pStyle w:val="ListParagraph"/>
        <w:spacing w:after="0"/>
        <w:ind w:left="360"/>
        <w:rPr>
          <w:rFonts w:cs="David"/>
          <w:sz w:val="24"/>
          <w:szCs w:val="24"/>
          <w:rtl/>
        </w:rPr>
      </w:pPr>
      <w:r>
        <w:rPr>
          <w:rFonts w:cs="David" w:hint="cs"/>
          <w:sz w:val="24"/>
          <w:szCs w:val="24"/>
          <w:rtl/>
        </w:rPr>
        <w:t>במסגרת מבחן זה גם מסתכלים על תגובת הקורבן.</w:t>
      </w:r>
    </w:p>
    <w:p w:rsidR="001819BF" w:rsidRDefault="006D15C3" w:rsidP="001819BF">
      <w:pPr>
        <w:pStyle w:val="ListParagraph"/>
        <w:spacing w:after="0"/>
        <w:ind w:left="360"/>
        <w:rPr>
          <w:rFonts w:cs="David"/>
          <w:sz w:val="24"/>
          <w:szCs w:val="24"/>
          <w:rtl/>
        </w:rPr>
      </w:pPr>
      <w:r>
        <w:rPr>
          <w:rFonts w:cs="David" w:hint="cs"/>
          <w:sz w:val="24"/>
          <w:szCs w:val="24"/>
          <w:rtl/>
        </w:rPr>
        <w:t>חלק מהבחינה שמתייחסת לעוצמת הלחץ בוחנת לעיתים גם את המעמד הפיננסי של הקרובן.</w:t>
      </w:r>
    </w:p>
    <w:p w:rsidR="001819BF" w:rsidRDefault="006D15C3" w:rsidP="001819BF">
      <w:pPr>
        <w:pStyle w:val="ListParagraph"/>
        <w:spacing w:after="0"/>
        <w:ind w:left="360"/>
        <w:rPr>
          <w:rFonts w:cs="David"/>
          <w:sz w:val="24"/>
          <w:szCs w:val="24"/>
          <w:rtl/>
        </w:rPr>
      </w:pPr>
      <w:r w:rsidRPr="001819BF">
        <w:rPr>
          <w:rFonts w:cs="David" w:hint="cs"/>
          <w:sz w:val="24"/>
          <w:szCs w:val="24"/>
          <w:highlight w:val="green"/>
          <w:rtl/>
        </w:rPr>
        <w:t>בפס"ד מאיה</w:t>
      </w:r>
      <w:r>
        <w:rPr>
          <w:rFonts w:cs="David" w:hint="cs"/>
          <w:sz w:val="24"/>
          <w:szCs w:val="24"/>
          <w:rtl/>
        </w:rPr>
        <w:t xml:space="preserve"> שמגר הביע את העמדה שככל שהקורבן חזק יותר ומעמדו איתן יות</w:t>
      </w:r>
      <w:r w:rsidR="001819BF">
        <w:rPr>
          <w:rFonts w:cs="David" w:hint="cs"/>
          <w:sz w:val="24"/>
          <w:szCs w:val="24"/>
          <w:rtl/>
        </w:rPr>
        <w:t>ר</w:t>
      </w:r>
      <w:r>
        <w:rPr>
          <w:rFonts w:cs="David" w:hint="cs"/>
          <w:sz w:val="24"/>
          <w:szCs w:val="24"/>
          <w:rtl/>
        </w:rPr>
        <w:t xml:space="preserve"> הכפייה הכלכלית פחותה יותר- הוא פחות לחיץ.</w:t>
      </w:r>
    </w:p>
    <w:p w:rsidR="006D15C3" w:rsidRDefault="006D15C3" w:rsidP="001819BF">
      <w:pPr>
        <w:pStyle w:val="ListParagraph"/>
        <w:spacing w:after="0"/>
        <w:ind w:left="360"/>
        <w:rPr>
          <w:rFonts w:cs="David"/>
          <w:sz w:val="24"/>
          <w:szCs w:val="24"/>
          <w:rtl/>
        </w:rPr>
      </w:pPr>
      <w:r>
        <w:rPr>
          <w:rFonts w:cs="David" w:hint="cs"/>
          <w:sz w:val="24"/>
          <w:szCs w:val="24"/>
          <w:rtl/>
        </w:rPr>
        <w:t xml:space="preserve">חשין חולק על עמדה זו מחלוקת גמורה- הוא טוען שכל אדם הוא לחיץ. </w:t>
      </w:r>
    </w:p>
    <w:p w:rsidR="001819BF" w:rsidRDefault="001819BF" w:rsidP="006D15C3">
      <w:pPr>
        <w:spacing w:after="0"/>
        <w:rPr>
          <w:rFonts w:cs="David"/>
          <w:sz w:val="24"/>
          <w:szCs w:val="24"/>
          <w:rtl/>
        </w:rPr>
      </w:pPr>
    </w:p>
    <w:p w:rsidR="006D15C3" w:rsidRDefault="001819BF" w:rsidP="006D15C3">
      <w:pPr>
        <w:spacing w:after="0"/>
        <w:rPr>
          <w:rFonts w:cs="David"/>
          <w:sz w:val="24"/>
          <w:szCs w:val="24"/>
          <w:rtl/>
        </w:rPr>
      </w:pPr>
      <w:r>
        <w:rPr>
          <w:rFonts w:cs="David" w:hint="cs"/>
          <w:sz w:val="24"/>
          <w:szCs w:val="24"/>
          <w:rtl/>
        </w:rPr>
        <w:t>**</w:t>
      </w:r>
      <w:r w:rsidR="006D15C3">
        <w:rPr>
          <w:rFonts w:cs="David" w:hint="cs"/>
          <w:sz w:val="24"/>
          <w:szCs w:val="24"/>
          <w:rtl/>
        </w:rPr>
        <w:t xml:space="preserve">שני המבחנים האלה מכנסים בתוכם את מבחני אקספומדיה אבל עושים בהם סדר. </w:t>
      </w:r>
    </w:p>
    <w:p w:rsidR="001819BF" w:rsidRDefault="001819BF" w:rsidP="006D15C3">
      <w:pPr>
        <w:spacing w:after="0"/>
        <w:rPr>
          <w:rFonts w:cs="David"/>
          <w:sz w:val="24"/>
          <w:szCs w:val="24"/>
          <w:rtl/>
        </w:rPr>
      </w:pPr>
    </w:p>
    <w:p w:rsidR="006D15C3" w:rsidRDefault="006D15C3" w:rsidP="006D15C3">
      <w:pPr>
        <w:spacing w:after="0"/>
        <w:rPr>
          <w:rFonts w:cs="David"/>
          <w:sz w:val="24"/>
          <w:szCs w:val="24"/>
          <w:u w:val="single"/>
          <w:rtl/>
        </w:rPr>
      </w:pPr>
      <w:r w:rsidRPr="001819BF">
        <w:rPr>
          <w:rFonts w:cs="David" w:hint="cs"/>
          <w:sz w:val="24"/>
          <w:szCs w:val="24"/>
          <w:u w:val="single"/>
          <w:rtl/>
        </w:rPr>
        <w:t xml:space="preserve">היסוד השלישי של כפייה: קשר סיבתי </w:t>
      </w:r>
    </w:p>
    <w:p w:rsidR="001819BF" w:rsidRPr="001819BF" w:rsidRDefault="001819BF" w:rsidP="006D15C3">
      <w:pPr>
        <w:spacing w:after="0"/>
        <w:rPr>
          <w:rFonts w:cs="David"/>
          <w:sz w:val="24"/>
          <w:szCs w:val="24"/>
          <w:u w:val="single"/>
          <w:rtl/>
        </w:rPr>
      </w:pPr>
    </w:p>
    <w:p w:rsidR="006D15C3" w:rsidRDefault="006D15C3" w:rsidP="006D15C3">
      <w:pPr>
        <w:spacing w:after="0"/>
        <w:rPr>
          <w:rFonts w:cs="David"/>
          <w:sz w:val="24"/>
          <w:szCs w:val="24"/>
          <w:rtl/>
        </w:rPr>
      </w:pPr>
      <w:r w:rsidRPr="001819BF">
        <w:rPr>
          <w:rFonts w:cs="David" w:hint="cs"/>
          <w:sz w:val="24"/>
          <w:szCs w:val="24"/>
          <w:u w:val="single"/>
          <w:rtl/>
        </w:rPr>
        <w:t>קשר סיבתי סובקייטבי</w:t>
      </w:r>
      <w:r>
        <w:rPr>
          <w:rFonts w:cs="David" w:hint="cs"/>
          <w:sz w:val="24"/>
          <w:szCs w:val="24"/>
          <w:rtl/>
        </w:rPr>
        <w:t>- צריך לראות שהאיום הניב את החוזה.</w:t>
      </w:r>
    </w:p>
    <w:p w:rsidR="006D15C3" w:rsidRDefault="006D15C3" w:rsidP="006D15C3">
      <w:pPr>
        <w:spacing w:after="0"/>
        <w:rPr>
          <w:rFonts w:cs="David"/>
          <w:sz w:val="24"/>
          <w:szCs w:val="24"/>
          <w:rtl/>
        </w:rPr>
      </w:pPr>
      <w:r w:rsidRPr="001819BF">
        <w:rPr>
          <w:rFonts w:cs="David" w:hint="cs"/>
          <w:sz w:val="24"/>
          <w:szCs w:val="24"/>
          <w:highlight w:val="green"/>
          <w:rtl/>
        </w:rPr>
        <w:t>בשפיר נגד אפל</w:t>
      </w:r>
      <w:r>
        <w:rPr>
          <w:rFonts w:cs="David" w:hint="cs"/>
          <w:sz w:val="24"/>
          <w:szCs w:val="24"/>
          <w:rtl/>
        </w:rPr>
        <w:t xml:space="preserve"> יש ניתוח רחב שמראה איך האי</w:t>
      </w:r>
      <w:r w:rsidR="001819BF">
        <w:rPr>
          <w:rFonts w:cs="David" w:hint="cs"/>
          <w:sz w:val="24"/>
          <w:szCs w:val="24"/>
          <w:rtl/>
        </w:rPr>
        <w:t>ו</w:t>
      </w:r>
      <w:r>
        <w:rPr>
          <w:rFonts w:cs="David" w:hint="cs"/>
          <w:sz w:val="24"/>
          <w:szCs w:val="24"/>
          <w:rtl/>
        </w:rPr>
        <w:t>ם הטיל מורא וגרם למתקשר להתקשר בחוזים הגרועים הללו.</w:t>
      </w:r>
    </w:p>
    <w:p w:rsidR="006D15C3" w:rsidRDefault="006D15C3" w:rsidP="006D15C3">
      <w:pPr>
        <w:spacing w:after="0"/>
        <w:rPr>
          <w:rFonts w:cs="David"/>
          <w:sz w:val="24"/>
          <w:szCs w:val="24"/>
          <w:rtl/>
        </w:rPr>
      </w:pPr>
      <w:r w:rsidRPr="001819BF">
        <w:rPr>
          <w:rFonts w:cs="David" w:hint="cs"/>
          <w:sz w:val="24"/>
          <w:szCs w:val="24"/>
          <w:highlight w:val="green"/>
          <w:rtl/>
        </w:rPr>
        <w:t>ברחמים נ' אקספדמיה</w:t>
      </w:r>
      <w:r>
        <w:rPr>
          <w:rFonts w:cs="David" w:hint="cs"/>
          <w:sz w:val="24"/>
          <w:szCs w:val="24"/>
          <w:rtl/>
        </w:rPr>
        <w:t xml:space="preserve"> דיברו הרבה על מבחן האלטרנטיבות וקושרים זאת לקשר הסיבתי. מחמת היעדר אלטרנטיבות הוא נקש</w:t>
      </w:r>
      <w:r w:rsidR="001819BF">
        <w:rPr>
          <w:rFonts w:cs="David" w:hint="cs"/>
          <w:sz w:val="24"/>
          <w:szCs w:val="24"/>
          <w:rtl/>
        </w:rPr>
        <w:t>ר</w:t>
      </w:r>
      <w:r>
        <w:rPr>
          <w:rFonts w:cs="David" w:hint="cs"/>
          <w:sz w:val="24"/>
          <w:szCs w:val="24"/>
          <w:rtl/>
        </w:rPr>
        <w:t xml:space="preserve"> בחוזה.</w:t>
      </w:r>
    </w:p>
    <w:p w:rsidR="006D15C3" w:rsidRDefault="006D15C3" w:rsidP="006D15C3">
      <w:pPr>
        <w:spacing w:after="0"/>
        <w:rPr>
          <w:rFonts w:cs="David"/>
          <w:sz w:val="24"/>
          <w:szCs w:val="24"/>
          <w:rtl/>
        </w:rPr>
      </w:pPr>
      <w:r w:rsidRPr="001819BF">
        <w:rPr>
          <w:rFonts w:cs="David" w:hint="cs"/>
          <w:sz w:val="24"/>
          <w:szCs w:val="24"/>
          <w:highlight w:val="green"/>
          <w:rtl/>
        </w:rPr>
        <w:t>במאיה נ' פנפורד</w:t>
      </w:r>
      <w:r>
        <w:rPr>
          <w:rFonts w:cs="David" w:hint="cs"/>
          <w:sz w:val="24"/>
          <w:szCs w:val="24"/>
          <w:rtl/>
        </w:rPr>
        <w:t xml:space="preserve"> לא ניתחו את הקשר הסיבתי- הבליעו אותו במבחנים האחרים. </w:t>
      </w:r>
    </w:p>
    <w:p w:rsidR="001819BF" w:rsidRDefault="001819BF" w:rsidP="006D15C3">
      <w:pPr>
        <w:spacing w:after="0"/>
        <w:rPr>
          <w:rFonts w:cs="David"/>
          <w:sz w:val="24"/>
          <w:szCs w:val="24"/>
          <w:rtl/>
        </w:rPr>
      </w:pPr>
    </w:p>
    <w:p w:rsidR="006D15C3" w:rsidRPr="001819BF" w:rsidRDefault="006D15C3" w:rsidP="006D15C3">
      <w:pPr>
        <w:spacing w:after="0"/>
        <w:rPr>
          <w:rFonts w:cs="David"/>
          <w:sz w:val="24"/>
          <w:szCs w:val="24"/>
          <w:u w:val="single"/>
          <w:rtl/>
        </w:rPr>
      </w:pPr>
      <w:r w:rsidRPr="001819BF">
        <w:rPr>
          <w:rFonts w:cs="David" w:hint="cs"/>
          <w:sz w:val="24"/>
          <w:szCs w:val="24"/>
          <w:u w:val="single"/>
          <w:rtl/>
        </w:rPr>
        <w:t>פגמים מוחלשים</w:t>
      </w:r>
    </w:p>
    <w:p w:rsidR="006D15C3" w:rsidRDefault="006D15C3" w:rsidP="00D844A6">
      <w:pPr>
        <w:spacing w:after="0"/>
        <w:rPr>
          <w:rFonts w:cs="David"/>
          <w:sz w:val="24"/>
          <w:szCs w:val="24"/>
          <w:rtl/>
        </w:rPr>
      </w:pPr>
      <w:r>
        <w:rPr>
          <w:rFonts w:cs="David" w:hint="cs"/>
          <w:sz w:val="24"/>
          <w:szCs w:val="24"/>
          <w:rtl/>
        </w:rPr>
        <w:t>במאיה נגד פנפורד נחלק</w:t>
      </w:r>
      <w:r w:rsidR="00D844A6">
        <w:rPr>
          <w:rFonts w:cs="David" w:hint="cs"/>
          <w:sz w:val="24"/>
          <w:szCs w:val="24"/>
          <w:rtl/>
        </w:rPr>
        <w:t>ו העמדות בין גולדברג לחשין בשאלת מצב בו הגענו</w:t>
      </w:r>
      <w:r>
        <w:rPr>
          <w:rFonts w:cs="David" w:hint="cs"/>
          <w:sz w:val="24"/>
          <w:szCs w:val="24"/>
          <w:rtl/>
        </w:rPr>
        <w:t xml:space="preserve"> לכלל מסקנה שאין כפייה מסיבה כלשהי, </w:t>
      </w:r>
      <w:r w:rsidRPr="00D844A6">
        <w:rPr>
          <w:rFonts w:cs="David" w:hint="cs"/>
          <w:sz w:val="24"/>
          <w:szCs w:val="24"/>
          <w:u w:val="single"/>
          <w:rtl/>
        </w:rPr>
        <w:t xml:space="preserve">האם בכל זאת ניתן לבחון את הסיטאציה </w:t>
      </w:r>
      <w:r w:rsidR="001819BF" w:rsidRPr="00D844A6">
        <w:rPr>
          <w:rFonts w:cs="David" w:hint="cs"/>
          <w:sz w:val="24"/>
          <w:szCs w:val="24"/>
          <w:u w:val="single"/>
          <w:rtl/>
        </w:rPr>
        <w:t>ב</w:t>
      </w:r>
      <w:r w:rsidR="00D844A6" w:rsidRPr="00D844A6">
        <w:rPr>
          <w:rFonts w:cs="David" w:hint="cs"/>
          <w:sz w:val="24"/>
          <w:szCs w:val="24"/>
          <w:u w:val="single"/>
          <w:rtl/>
        </w:rPr>
        <w:t>מס</w:t>
      </w:r>
      <w:r w:rsidRPr="00D844A6">
        <w:rPr>
          <w:rFonts w:cs="David" w:hint="cs"/>
          <w:sz w:val="24"/>
          <w:szCs w:val="24"/>
          <w:u w:val="single"/>
          <w:rtl/>
        </w:rPr>
        <w:t xml:space="preserve">גרת מבחן תום הלב? </w:t>
      </w:r>
    </w:p>
    <w:p w:rsidR="006D15C3" w:rsidRDefault="006D15C3" w:rsidP="006D15C3">
      <w:pPr>
        <w:spacing w:after="0"/>
        <w:rPr>
          <w:rFonts w:cs="David"/>
          <w:sz w:val="24"/>
          <w:szCs w:val="24"/>
          <w:rtl/>
        </w:rPr>
      </w:pPr>
      <w:r>
        <w:rPr>
          <w:rFonts w:cs="David" w:hint="cs"/>
          <w:sz w:val="24"/>
          <w:szCs w:val="24"/>
          <w:rtl/>
        </w:rPr>
        <w:t>הסיטואציה לא באמת עולה כדי עילות ההטעיה כפייה ועושק ולכן אנו</w:t>
      </w:r>
      <w:r w:rsidR="00D844A6">
        <w:rPr>
          <w:rFonts w:cs="David" w:hint="cs"/>
          <w:sz w:val="24"/>
          <w:szCs w:val="24"/>
          <w:rtl/>
        </w:rPr>
        <w:t xml:space="preserve"> מנסים להזרק לסעיף 12 לחוק החוזים</w:t>
      </w:r>
      <w:r>
        <w:rPr>
          <w:rFonts w:cs="David" w:hint="cs"/>
          <w:sz w:val="24"/>
          <w:szCs w:val="24"/>
          <w:rtl/>
        </w:rPr>
        <w:t xml:space="preserve">. </w:t>
      </w:r>
    </w:p>
    <w:p w:rsidR="006D15C3" w:rsidRDefault="00D844A6" w:rsidP="006D15C3">
      <w:pPr>
        <w:spacing w:after="0"/>
        <w:rPr>
          <w:rFonts w:cs="David"/>
          <w:sz w:val="24"/>
          <w:szCs w:val="24"/>
          <w:rtl/>
        </w:rPr>
      </w:pPr>
      <w:r w:rsidRPr="00D844A6">
        <w:rPr>
          <w:rFonts w:cs="David" w:hint="cs"/>
          <w:sz w:val="24"/>
          <w:szCs w:val="24"/>
          <w:u w:val="single"/>
          <w:rtl/>
        </w:rPr>
        <w:t xml:space="preserve">השופט </w:t>
      </w:r>
      <w:r w:rsidR="006D15C3" w:rsidRPr="00D844A6">
        <w:rPr>
          <w:rFonts w:cs="David" w:hint="cs"/>
          <w:sz w:val="24"/>
          <w:szCs w:val="24"/>
          <w:u w:val="single"/>
          <w:rtl/>
        </w:rPr>
        <w:t>גולדברג</w:t>
      </w:r>
      <w:r w:rsidR="006D15C3">
        <w:rPr>
          <w:rFonts w:cs="David" w:hint="cs"/>
          <w:sz w:val="24"/>
          <w:szCs w:val="24"/>
          <w:rtl/>
        </w:rPr>
        <w:t xml:space="preserve">- </w:t>
      </w:r>
      <w:r>
        <w:rPr>
          <w:rFonts w:cs="David" w:hint="cs"/>
          <w:sz w:val="24"/>
          <w:szCs w:val="24"/>
          <w:rtl/>
        </w:rPr>
        <w:t>אומר ש</w:t>
      </w:r>
      <w:r w:rsidR="006D15C3">
        <w:rPr>
          <w:rFonts w:cs="David" w:hint="cs"/>
          <w:sz w:val="24"/>
          <w:szCs w:val="24"/>
          <w:rtl/>
        </w:rPr>
        <w:t>כן. תומך בכך ומסכים לפנות למסגרת הנורמאטיבית של סעיף 12.</w:t>
      </w:r>
    </w:p>
    <w:p w:rsidR="006D15C3" w:rsidRDefault="00D844A6" w:rsidP="006D15C3">
      <w:pPr>
        <w:spacing w:after="0"/>
        <w:rPr>
          <w:rFonts w:cs="David"/>
          <w:sz w:val="24"/>
          <w:szCs w:val="24"/>
          <w:rtl/>
        </w:rPr>
      </w:pPr>
      <w:r w:rsidRPr="00D844A6">
        <w:rPr>
          <w:rFonts w:cs="David" w:hint="cs"/>
          <w:sz w:val="24"/>
          <w:szCs w:val="24"/>
          <w:u w:val="single"/>
          <w:rtl/>
        </w:rPr>
        <w:t xml:space="preserve">השופט </w:t>
      </w:r>
      <w:r w:rsidR="006D15C3" w:rsidRPr="00D844A6">
        <w:rPr>
          <w:rFonts w:cs="David" w:hint="cs"/>
          <w:sz w:val="24"/>
          <w:szCs w:val="24"/>
          <w:u w:val="single"/>
          <w:rtl/>
        </w:rPr>
        <w:t>חשין-</w:t>
      </w:r>
      <w:r w:rsidR="006D15C3">
        <w:rPr>
          <w:rFonts w:cs="David" w:hint="cs"/>
          <w:sz w:val="24"/>
          <w:szCs w:val="24"/>
          <w:rtl/>
        </w:rPr>
        <w:t xml:space="preserve"> נוטה לומר שלא. אבל מקזז את זה כי הוא מאוד מרחיב את עילת הכפייה. (הוא מכניס גם את העשירים ומחפש אלטרנטיבות זהות). </w:t>
      </w:r>
    </w:p>
    <w:p w:rsidR="006D15C3" w:rsidRDefault="006D15C3" w:rsidP="006D15C3">
      <w:pPr>
        <w:spacing w:after="0"/>
        <w:rPr>
          <w:rFonts w:cs="David"/>
          <w:sz w:val="24"/>
          <w:szCs w:val="24"/>
          <w:rtl/>
        </w:rPr>
      </w:pPr>
    </w:p>
    <w:p w:rsidR="006D15C3" w:rsidRPr="00D844A6" w:rsidRDefault="006D15C3" w:rsidP="00D844A6">
      <w:pPr>
        <w:spacing w:after="0"/>
        <w:rPr>
          <w:rFonts w:cs="David"/>
          <w:rtl/>
        </w:rPr>
      </w:pPr>
    </w:p>
    <w:p w:rsidR="006D15C3" w:rsidRPr="00D844A6" w:rsidRDefault="006D15C3" w:rsidP="006D15C3">
      <w:pPr>
        <w:jc w:val="both"/>
        <w:rPr>
          <w:rFonts w:ascii="Arial" w:hAnsi="Arial" w:cs="David"/>
          <w:b/>
          <w:bCs/>
          <w:u w:val="single"/>
          <w:rtl/>
        </w:rPr>
      </w:pPr>
      <w:r w:rsidRPr="00D844A6">
        <w:rPr>
          <w:rFonts w:ascii="Arial" w:hAnsi="Arial" w:cs="David" w:hint="cs"/>
          <w:b/>
          <w:bCs/>
          <w:u w:val="single"/>
          <w:rtl/>
        </w:rPr>
        <w:t>עושק:</w:t>
      </w:r>
    </w:p>
    <w:p w:rsidR="00664C97" w:rsidRPr="00664C97" w:rsidRDefault="00664C97" w:rsidP="00664C97">
      <w:pPr>
        <w:spacing w:after="0" w:line="240" w:lineRule="auto"/>
        <w:ind w:right="1985"/>
        <w:rPr>
          <w:rFonts w:ascii="Arial" w:eastAsia="Times New Roman" w:hAnsi="Arial" w:cs="David"/>
          <w:b/>
          <w:bCs/>
          <w:color w:val="FF0000"/>
          <w:rtl/>
        </w:rPr>
      </w:pPr>
      <w:r w:rsidRPr="00664C97">
        <w:rPr>
          <w:rFonts w:ascii="Arial" w:eastAsia="Times New Roman" w:hAnsi="Arial" w:cs="David"/>
          <w:b/>
          <w:bCs/>
          <w:color w:val="FF0000"/>
          <w:rtl/>
        </w:rPr>
        <w:t>18. עושק</w:t>
      </w:r>
    </w:p>
    <w:p w:rsidR="00664C97" w:rsidRDefault="00664C97" w:rsidP="00664C97">
      <w:pPr>
        <w:spacing w:after="0" w:line="240" w:lineRule="auto"/>
        <w:ind w:right="1985"/>
        <w:rPr>
          <w:rFonts w:ascii="Arial" w:eastAsia="Times New Roman" w:hAnsi="Arial" w:cs="David"/>
          <w:color w:val="FF0000"/>
          <w:rtl/>
        </w:rPr>
      </w:pPr>
      <w:r w:rsidRPr="00664C97">
        <w:rPr>
          <w:rFonts w:ascii="Arial" w:eastAsia="Times New Roman" w:hAnsi="Arial" w:cs="David"/>
          <w:color w:val="FF0000"/>
          <w:rtl/>
        </w:rPr>
        <w:t>מי שהתקשר בחוזה עקב ניצול שניצל הצד השני או אחר מטעמו את מצוקת המתקשר, חולשתו השכלית או הגופנית או חוסר נסיונו, ותנאי החוזה גרועים במידה בלתי סבירה מן המקובל, ראשי לבטל את החוזה.</w:t>
      </w:r>
    </w:p>
    <w:p w:rsidR="00664C97" w:rsidRPr="00664C97" w:rsidRDefault="00664C97" w:rsidP="00664C97">
      <w:pPr>
        <w:spacing w:after="0" w:line="240" w:lineRule="auto"/>
        <w:ind w:right="1985"/>
        <w:rPr>
          <w:rFonts w:ascii="Arial" w:eastAsia="Times New Roman" w:hAnsi="Arial" w:cs="David"/>
          <w:color w:val="FF0000"/>
          <w:rtl/>
        </w:rPr>
      </w:pPr>
    </w:p>
    <w:p w:rsidR="006D15C3" w:rsidRPr="00BF1F40" w:rsidRDefault="006D15C3" w:rsidP="006D15C3">
      <w:pPr>
        <w:jc w:val="both"/>
        <w:rPr>
          <w:rFonts w:ascii="Arial" w:hAnsi="Arial" w:cs="David"/>
          <w:rtl/>
        </w:rPr>
      </w:pPr>
      <w:r w:rsidRPr="00BF1F40">
        <w:rPr>
          <w:rFonts w:ascii="Arial" w:hAnsi="Arial" w:cs="David" w:hint="cs"/>
          <w:highlight w:val="green"/>
          <w:rtl/>
        </w:rPr>
        <w:t>ב</w:t>
      </w:r>
      <w:r w:rsidRPr="00BF1F40">
        <w:rPr>
          <w:rFonts w:ascii="Arial" w:hAnsi="Arial" w:cs="David"/>
          <w:highlight w:val="green"/>
          <w:rtl/>
        </w:rPr>
        <w:t>פ</w:t>
      </w:r>
      <w:r w:rsidRPr="00BF1F40">
        <w:rPr>
          <w:rFonts w:ascii="Arial" w:hAnsi="Arial" w:cs="David" w:hint="cs"/>
          <w:highlight w:val="green"/>
          <w:rtl/>
        </w:rPr>
        <w:t>ס</w:t>
      </w:r>
      <w:r w:rsidRPr="00BF1F40">
        <w:rPr>
          <w:rFonts w:ascii="Arial" w:hAnsi="Arial" w:cs="David"/>
          <w:highlight w:val="green"/>
          <w:rtl/>
        </w:rPr>
        <w:t>"ד קיקאון נ' סאסי</w:t>
      </w:r>
      <w:r w:rsidRPr="00BF1F40">
        <w:rPr>
          <w:rFonts w:ascii="Arial" w:hAnsi="Arial" w:cs="David"/>
          <w:rtl/>
        </w:rPr>
        <w:t xml:space="preserve"> נכרת חוזה בו ה</w:t>
      </w:r>
      <w:r w:rsidRPr="00BF1F40">
        <w:rPr>
          <w:rFonts w:ascii="Arial" w:hAnsi="Arial" w:cs="David" w:hint="cs"/>
          <w:rtl/>
        </w:rPr>
        <w:t>ו</w:t>
      </w:r>
      <w:r w:rsidRPr="00BF1F40">
        <w:rPr>
          <w:rFonts w:ascii="Arial" w:hAnsi="Arial" w:cs="David"/>
          <w:rtl/>
        </w:rPr>
        <w:t>סכ</w:t>
      </w:r>
      <w:r w:rsidRPr="00BF1F40">
        <w:rPr>
          <w:rFonts w:ascii="Arial" w:hAnsi="Arial" w:cs="David" w:hint="cs"/>
          <w:rtl/>
        </w:rPr>
        <w:t>ם</w:t>
      </w:r>
      <w:r w:rsidRPr="00BF1F40">
        <w:rPr>
          <w:rFonts w:ascii="Arial" w:hAnsi="Arial" w:cs="David"/>
          <w:rtl/>
        </w:rPr>
        <w:t xml:space="preserve"> </w:t>
      </w:r>
      <w:r w:rsidRPr="00BF1F40">
        <w:rPr>
          <w:rFonts w:ascii="Arial" w:hAnsi="Arial" w:cs="David" w:hint="cs"/>
          <w:rtl/>
        </w:rPr>
        <w:t xml:space="preserve">בין הצדדים </w:t>
      </w:r>
      <w:r w:rsidRPr="00BF1F40">
        <w:rPr>
          <w:rFonts w:ascii="Arial" w:hAnsi="Arial" w:cs="David"/>
          <w:rtl/>
        </w:rPr>
        <w:t>להחליף את זכויות</w:t>
      </w:r>
      <w:r w:rsidRPr="00BF1F40">
        <w:rPr>
          <w:rFonts w:ascii="Arial" w:hAnsi="Arial" w:cs="David"/>
        </w:rPr>
        <w:t xml:space="preserve"> </w:t>
      </w:r>
      <w:r w:rsidRPr="00BF1F40">
        <w:rPr>
          <w:rFonts w:ascii="Arial" w:hAnsi="Arial" w:cs="David"/>
          <w:rtl/>
        </w:rPr>
        <w:t>החזקה והחכירה שלהם בדירות שבהן התגוררו באותו זמן, זו כנגד זו. שווי דירת המשיבה היה רב בהרבה משווי דירת המערערים.</w:t>
      </w:r>
      <w:r w:rsidRPr="00BF1F40">
        <w:rPr>
          <w:rFonts w:ascii="Arial" w:hAnsi="Arial" w:cs="David" w:hint="cs"/>
          <w:rtl/>
        </w:rPr>
        <w:t xml:space="preserve"> </w:t>
      </w:r>
      <w:r w:rsidRPr="00BF1F40">
        <w:rPr>
          <w:rFonts w:ascii="Arial" w:hAnsi="Arial" w:cs="David"/>
          <w:rtl/>
        </w:rPr>
        <w:t>המשיבה טענה לעושק.</w:t>
      </w:r>
      <w:r w:rsidRPr="00BF1F40">
        <w:rPr>
          <w:rFonts w:ascii="Arial" w:hAnsi="Arial" w:cs="David" w:hint="cs"/>
          <w:rtl/>
        </w:rPr>
        <w:t xml:space="preserve"> </w:t>
      </w:r>
      <w:r w:rsidRPr="00BF1F40">
        <w:rPr>
          <w:rFonts w:ascii="Arial" w:hAnsi="Arial" w:cs="David"/>
          <w:rtl/>
        </w:rPr>
        <w:t>במחוזי התקבלה התביעה לביטול מחמת עושק</w:t>
      </w:r>
      <w:r w:rsidRPr="00BF1F40">
        <w:rPr>
          <w:rFonts w:ascii="Arial" w:hAnsi="Arial" w:cs="David" w:hint="cs"/>
          <w:rtl/>
        </w:rPr>
        <w:t xml:space="preserve"> ו</w:t>
      </w:r>
      <w:r w:rsidRPr="00BF1F40">
        <w:rPr>
          <w:rFonts w:ascii="Arial" w:hAnsi="Arial" w:cs="David"/>
          <w:rtl/>
        </w:rPr>
        <w:t>ערעור</w:t>
      </w:r>
      <w:r w:rsidRPr="00BF1F40">
        <w:rPr>
          <w:rFonts w:ascii="Arial" w:hAnsi="Arial" w:cs="David" w:hint="cs"/>
          <w:rtl/>
        </w:rPr>
        <w:t xml:space="preserve"> בעליון</w:t>
      </w:r>
      <w:r w:rsidRPr="00BF1F40">
        <w:rPr>
          <w:rFonts w:ascii="Arial" w:hAnsi="Arial" w:cs="David"/>
          <w:rtl/>
        </w:rPr>
        <w:t xml:space="preserve"> נדחה מחמת עושק.</w:t>
      </w:r>
    </w:p>
    <w:p w:rsidR="006D15C3" w:rsidRPr="00BF1F40" w:rsidRDefault="006D15C3" w:rsidP="00664C97">
      <w:pPr>
        <w:spacing w:after="0"/>
        <w:jc w:val="both"/>
        <w:rPr>
          <w:rFonts w:ascii="Arial" w:hAnsi="Arial" w:cs="David"/>
          <w:rtl/>
        </w:rPr>
      </w:pPr>
      <w:r w:rsidRPr="00BF1F40">
        <w:rPr>
          <w:rFonts w:ascii="Arial" w:hAnsi="Arial" w:cs="David" w:hint="cs"/>
          <w:rtl/>
        </w:rPr>
        <w:t>ה</w:t>
      </w:r>
      <w:r w:rsidRPr="00BF1F40">
        <w:rPr>
          <w:rFonts w:ascii="Arial" w:hAnsi="Arial" w:cs="David"/>
          <w:rtl/>
        </w:rPr>
        <w:t>הלכה</w:t>
      </w:r>
      <w:r w:rsidRPr="00BF1F40">
        <w:rPr>
          <w:rFonts w:ascii="Arial" w:hAnsi="Arial" w:cs="David" w:hint="cs"/>
          <w:rtl/>
        </w:rPr>
        <w:t xml:space="preserve"> ע"פ </w:t>
      </w:r>
      <w:r w:rsidRPr="00BF1F40">
        <w:rPr>
          <w:rFonts w:ascii="Arial" w:hAnsi="Arial" w:cs="David"/>
          <w:rtl/>
        </w:rPr>
        <w:t>בן פורת</w:t>
      </w:r>
      <w:r w:rsidRPr="00BF1F40">
        <w:rPr>
          <w:rFonts w:ascii="Arial" w:hAnsi="Arial" w:cs="David" w:hint="cs"/>
          <w:rtl/>
        </w:rPr>
        <w:t xml:space="preserve"> ו</w:t>
      </w:r>
      <w:r w:rsidRPr="00BF1F40">
        <w:rPr>
          <w:rFonts w:ascii="Arial" w:hAnsi="Arial" w:cs="David"/>
          <w:rtl/>
        </w:rPr>
        <w:t xml:space="preserve">טירקל </w:t>
      </w:r>
      <w:r w:rsidRPr="00BF1F40">
        <w:rPr>
          <w:rFonts w:ascii="Arial" w:hAnsi="Arial" w:cs="David" w:hint="cs"/>
          <w:rtl/>
        </w:rPr>
        <w:t>(</w:t>
      </w:r>
      <w:r w:rsidRPr="00BF1F40">
        <w:rPr>
          <w:rFonts w:ascii="Arial" w:hAnsi="Arial" w:cs="David"/>
          <w:rtl/>
        </w:rPr>
        <w:t>רוב)</w:t>
      </w:r>
      <w:r w:rsidRPr="00BF1F40">
        <w:rPr>
          <w:rFonts w:ascii="Arial" w:hAnsi="Arial" w:cs="David" w:hint="cs"/>
          <w:rtl/>
        </w:rPr>
        <w:t xml:space="preserve"> היא כי </w:t>
      </w:r>
      <w:r w:rsidRPr="00BF1F40">
        <w:rPr>
          <w:rFonts w:ascii="Arial" w:hAnsi="Arial" w:cs="David"/>
          <w:u w:val="single"/>
          <w:rtl/>
        </w:rPr>
        <w:t>עילת העושק בנויה מ-3 יסודות מצטברים</w:t>
      </w:r>
      <w:r w:rsidRPr="00BF1F40">
        <w:rPr>
          <w:rFonts w:ascii="Arial" w:hAnsi="Arial" w:cs="David" w:hint="cs"/>
          <w:rtl/>
        </w:rPr>
        <w:t>:</w:t>
      </w:r>
    </w:p>
    <w:p w:rsidR="00664C97" w:rsidRDefault="00664C97" w:rsidP="00826E08">
      <w:pPr>
        <w:pStyle w:val="ListParagraph"/>
        <w:numPr>
          <w:ilvl w:val="0"/>
          <w:numId w:val="82"/>
        </w:numPr>
        <w:jc w:val="both"/>
        <w:rPr>
          <w:rFonts w:ascii="Arial" w:hAnsi="Arial" w:cs="David"/>
        </w:rPr>
      </w:pPr>
      <w:r w:rsidRPr="00664C97">
        <w:rPr>
          <w:rFonts w:ascii="Arial" w:hAnsi="Arial" w:cs="David"/>
          <w:u w:val="single"/>
          <w:rtl/>
        </w:rPr>
        <w:t>מצבו של העשוק</w:t>
      </w:r>
      <w:r w:rsidRPr="00664C97">
        <w:rPr>
          <w:rFonts w:ascii="Arial" w:hAnsi="Arial" w:cs="David" w:hint="cs"/>
          <w:rtl/>
        </w:rPr>
        <w:t xml:space="preserve">- צורך </w:t>
      </w:r>
      <w:r w:rsidRPr="00664C97">
        <w:rPr>
          <w:rFonts w:ascii="Arial" w:hAnsi="Arial" w:cs="David"/>
          <w:rtl/>
        </w:rPr>
        <w:t xml:space="preserve">להוכיח שמצבו של העשוק הוא מתמשך </w:t>
      </w:r>
      <w:r w:rsidRPr="00664C97">
        <w:rPr>
          <w:rFonts w:ascii="Arial" w:hAnsi="Arial" w:cs="David" w:hint="cs"/>
          <w:rtl/>
        </w:rPr>
        <w:t>ו</w:t>
      </w:r>
      <w:r w:rsidRPr="00664C97">
        <w:rPr>
          <w:rFonts w:ascii="Arial" w:hAnsi="Arial" w:cs="David"/>
          <w:rtl/>
        </w:rPr>
        <w:t>חמור ולא ארעי</w:t>
      </w:r>
      <w:r w:rsidRPr="00664C97">
        <w:rPr>
          <w:rFonts w:ascii="Arial" w:hAnsi="Arial" w:cs="David" w:hint="cs"/>
          <w:rtl/>
        </w:rPr>
        <w:t>/</w:t>
      </w:r>
      <w:r w:rsidRPr="00664C97">
        <w:rPr>
          <w:rFonts w:ascii="Arial" w:hAnsi="Arial" w:cs="David"/>
          <w:rtl/>
        </w:rPr>
        <w:t>חולף (לא פסול דין</w:t>
      </w:r>
      <w:r w:rsidRPr="00664C97">
        <w:rPr>
          <w:rFonts w:ascii="Arial" w:hAnsi="Arial" w:cs="David" w:hint="cs"/>
          <w:rtl/>
        </w:rPr>
        <w:t xml:space="preserve"> </w:t>
      </w:r>
      <w:r w:rsidRPr="00664C97">
        <w:rPr>
          <w:rFonts w:ascii="Arial" w:hAnsi="Arial" w:cs="David"/>
          <w:rtl/>
        </w:rPr>
        <w:t>אלא בעל מום כלשהו)</w:t>
      </w:r>
      <w:r w:rsidRPr="00664C97">
        <w:rPr>
          <w:rFonts w:ascii="Arial" w:hAnsi="Arial" w:cs="David" w:hint="cs"/>
          <w:rtl/>
        </w:rPr>
        <w:t xml:space="preserve">. </w:t>
      </w:r>
      <w:r w:rsidRPr="00664C97">
        <w:rPr>
          <w:rFonts w:ascii="Arial" w:hAnsi="Arial" w:cs="David"/>
          <w:rtl/>
        </w:rPr>
        <w:t xml:space="preserve">לנדוי </w:t>
      </w:r>
      <w:r w:rsidRPr="00664C97">
        <w:rPr>
          <w:rFonts w:ascii="Arial" w:hAnsi="Arial" w:cs="David" w:hint="cs"/>
          <w:rtl/>
        </w:rPr>
        <w:t>(</w:t>
      </w:r>
      <w:r w:rsidRPr="00664C97">
        <w:rPr>
          <w:rFonts w:ascii="Arial" w:hAnsi="Arial" w:cs="David"/>
          <w:rtl/>
        </w:rPr>
        <w:t>מיעוט)</w:t>
      </w:r>
      <w:r w:rsidRPr="00664C97">
        <w:rPr>
          <w:rFonts w:ascii="Arial" w:hAnsi="Arial" w:cs="David" w:hint="cs"/>
          <w:rtl/>
        </w:rPr>
        <w:t xml:space="preserve"> טען כי </w:t>
      </w:r>
      <w:r w:rsidRPr="00664C97">
        <w:rPr>
          <w:rFonts w:ascii="Arial" w:hAnsi="Arial" w:cs="David"/>
          <w:rtl/>
        </w:rPr>
        <w:t>יש מצב שעשוק נקלע גם למצב ארעי וחולף.</w:t>
      </w:r>
    </w:p>
    <w:p w:rsidR="00664C97" w:rsidRDefault="009B3B6F" w:rsidP="00826E08">
      <w:pPr>
        <w:pStyle w:val="ListParagraph"/>
        <w:numPr>
          <w:ilvl w:val="0"/>
          <w:numId w:val="82"/>
        </w:numPr>
        <w:jc w:val="both"/>
        <w:rPr>
          <w:rFonts w:ascii="Arial" w:hAnsi="Arial" w:cs="David"/>
        </w:rPr>
      </w:pPr>
      <w:r w:rsidRPr="009B3B6F">
        <w:rPr>
          <w:rFonts w:ascii="Arial" w:hAnsi="Arial" w:cs="David"/>
          <w:u w:val="single"/>
          <w:rtl/>
        </w:rPr>
        <w:t>התנהגותו של העושק</w:t>
      </w:r>
      <w:r>
        <w:rPr>
          <w:rFonts w:ascii="Arial" w:hAnsi="Arial" w:cs="David" w:hint="cs"/>
          <w:rtl/>
        </w:rPr>
        <w:t xml:space="preserve">- </w:t>
      </w:r>
      <w:r w:rsidRPr="00BF1F40">
        <w:rPr>
          <w:rFonts w:ascii="Arial" w:hAnsi="Arial" w:cs="David"/>
          <w:rtl/>
        </w:rPr>
        <w:t>יש צורך ביד</w:t>
      </w:r>
      <w:r w:rsidRPr="00BF1F40">
        <w:rPr>
          <w:rFonts w:ascii="Arial" w:hAnsi="Arial" w:cs="David" w:hint="cs"/>
          <w:rtl/>
        </w:rPr>
        <w:t>י</w:t>
      </w:r>
      <w:r w:rsidRPr="00BF1F40">
        <w:rPr>
          <w:rFonts w:ascii="Arial" w:hAnsi="Arial" w:cs="David"/>
          <w:rtl/>
        </w:rPr>
        <w:t>עה של העושק על מצבו של העשוק</w:t>
      </w:r>
      <w:r w:rsidRPr="00BF1F40">
        <w:rPr>
          <w:rFonts w:ascii="Arial" w:hAnsi="Arial" w:cs="David" w:hint="cs"/>
          <w:rtl/>
        </w:rPr>
        <w:t>.</w:t>
      </w:r>
    </w:p>
    <w:p w:rsidR="006D15C3" w:rsidRPr="00664C97" w:rsidRDefault="006D15C3" w:rsidP="00826E08">
      <w:pPr>
        <w:pStyle w:val="ListParagraph"/>
        <w:numPr>
          <w:ilvl w:val="0"/>
          <w:numId w:val="82"/>
        </w:numPr>
        <w:jc w:val="both"/>
        <w:rPr>
          <w:rFonts w:ascii="Arial" w:hAnsi="Arial" w:cs="David"/>
          <w:rtl/>
        </w:rPr>
      </w:pPr>
      <w:r w:rsidRPr="00664C97">
        <w:rPr>
          <w:rFonts w:ascii="Arial" w:hAnsi="Arial" w:cs="David" w:hint="cs"/>
          <w:rtl/>
        </w:rPr>
        <w:t xml:space="preserve"> </w:t>
      </w:r>
      <w:r w:rsidRPr="009B3B6F">
        <w:rPr>
          <w:rFonts w:ascii="Arial" w:hAnsi="Arial" w:cs="David"/>
          <w:u w:val="single"/>
          <w:rtl/>
        </w:rPr>
        <w:t>תנאי החוזה גרועים במידה בלתי סבירה מן המקובל</w:t>
      </w:r>
      <w:r w:rsidRPr="00664C97">
        <w:rPr>
          <w:rFonts w:ascii="Arial" w:hAnsi="Arial" w:cs="David"/>
          <w:rtl/>
        </w:rPr>
        <w:t>.</w:t>
      </w:r>
    </w:p>
    <w:p w:rsidR="009B3B6F" w:rsidRDefault="009B3B6F" w:rsidP="009B3B6F">
      <w:pPr>
        <w:tabs>
          <w:tab w:val="center" w:pos="4677"/>
        </w:tabs>
        <w:spacing w:after="0"/>
        <w:jc w:val="both"/>
        <w:rPr>
          <w:rFonts w:ascii="Arial" w:hAnsi="Arial" w:cs="David"/>
          <w:rtl/>
        </w:rPr>
      </w:pPr>
    </w:p>
    <w:p w:rsidR="009B3B6F" w:rsidRDefault="006D15C3" w:rsidP="009B3B6F">
      <w:pPr>
        <w:tabs>
          <w:tab w:val="center" w:pos="4677"/>
        </w:tabs>
        <w:spacing w:after="0"/>
        <w:jc w:val="both"/>
        <w:rPr>
          <w:rFonts w:ascii="Arial" w:hAnsi="Arial" w:cs="David"/>
          <w:rtl/>
        </w:rPr>
      </w:pPr>
      <w:r w:rsidRPr="00BF1F40">
        <w:rPr>
          <w:rFonts w:ascii="Arial" w:hAnsi="Arial" w:cs="David"/>
          <w:rtl/>
        </w:rPr>
        <w:t xml:space="preserve">בטעות, בהטעיה ובכפייה יש בעיה בפרוצדורה שבכריתה ובעיה של פגם ברצון ובהסכמה. </w:t>
      </w:r>
    </w:p>
    <w:p w:rsidR="006D15C3" w:rsidRPr="00BF1F40" w:rsidRDefault="006D15C3" w:rsidP="009B3B6F">
      <w:pPr>
        <w:tabs>
          <w:tab w:val="center" w:pos="4677"/>
        </w:tabs>
        <w:spacing w:after="0"/>
        <w:jc w:val="both"/>
        <w:rPr>
          <w:rFonts w:ascii="Arial" w:hAnsi="Arial" w:cs="David"/>
          <w:rtl/>
        </w:rPr>
      </w:pPr>
      <w:r w:rsidRPr="00BF1F40">
        <w:rPr>
          <w:rFonts w:ascii="Arial" w:hAnsi="Arial" w:cs="David"/>
          <w:rtl/>
        </w:rPr>
        <w:t xml:space="preserve">מה שמיוחד בעושק </w:t>
      </w:r>
      <w:r w:rsidRPr="00BF1F40">
        <w:rPr>
          <w:rFonts w:ascii="Arial" w:hAnsi="Arial" w:cs="David" w:hint="cs"/>
          <w:rtl/>
        </w:rPr>
        <w:t>הוא שקיים</w:t>
      </w:r>
      <w:r w:rsidRPr="00BF1F40">
        <w:rPr>
          <w:rFonts w:ascii="Arial" w:hAnsi="Arial" w:cs="David"/>
          <w:rtl/>
        </w:rPr>
        <w:t xml:space="preserve"> אלמנט נוסף</w:t>
      </w:r>
      <w:r w:rsidRPr="00BF1F40">
        <w:rPr>
          <w:rFonts w:ascii="Arial" w:hAnsi="Arial" w:cs="David" w:hint="cs"/>
          <w:rtl/>
        </w:rPr>
        <w:t>-</w:t>
      </w:r>
      <w:r w:rsidRPr="00BF1F40">
        <w:rPr>
          <w:rFonts w:ascii="Arial" w:hAnsi="Arial" w:cs="David"/>
          <w:rtl/>
        </w:rPr>
        <w:t xml:space="preserve"> בחינת תוכנו של החוזה. בעיה פרוצדוראלית אינה מספיקה (ניצול של מצוקה וחולשה גופנית) ויש גם חשיבות לתנאי החוזה (צריכים להיות גרועים במידה בלתי סבירה מ</w:t>
      </w:r>
      <w:r w:rsidRPr="00BF1F40">
        <w:rPr>
          <w:rFonts w:ascii="Arial" w:hAnsi="Arial" w:cs="David" w:hint="cs"/>
          <w:rtl/>
        </w:rPr>
        <w:t xml:space="preserve">ן </w:t>
      </w:r>
      <w:r w:rsidRPr="00BF1F40">
        <w:rPr>
          <w:rFonts w:ascii="Arial" w:hAnsi="Arial" w:cs="David"/>
          <w:rtl/>
        </w:rPr>
        <w:t>המקובל). ישנו וויכוח בספרות המשפטית לגבי "מרכז הכובד"</w:t>
      </w:r>
      <w:r w:rsidRPr="00BF1F40">
        <w:rPr>
          <w:rFonts w:ascii="Arial" w:hAnsi="Arial" w:cs="David" w:hint="cs"/>
          <w:rtl/>
        </w:rPr>
        <w:t>-</w:t>
      </w:r>
      <w:r w:rsidRPr="00BF1F40">
        <w:rPr>
          <w:rFonts w:ascii="Arial" w:hAnsi="Arial" w:cs="David"/>
          <w:rtl/>
        </w:rPr>
        <w:t xml:space="preserve"> האם זהו הפגם ברצון או תוכן החוזה.</w:t>
      </w:r>
    </w:p>
    <w:p w:rsidR="006D15C3" w:rsidRPr="00BF1F40" w:rsidRDefault="006D15C3" w:rsidP="009B3B6F">
      <w:pPr>
        <w:pStyle w:val="a1"/>
        <w:spacing w:line="276" w:lineRule="auto"/>
        <w:jc w:val="both"/>
        <w:rPr>
          <w:rFonts w:ascii="Arial" w:hAnsi="Arial" w:cs="David"/>
          <w:sz w:val="22"/>
          <w:szCs w:val="22"/>
          <w:rtl/>
        </w:rPr>
      </w:pPr>
      <w:r w:rsidRPr="00BF1F40">
        <w:rPr>
          <w:rFonts w:ascii="Arial" w:hAnsi="Arial" w:cs="David"/>
          <w:sz w:val="22"/>
          <w:szCs w:val="22"/>
          <w:rtl/>
        </w:rPr>
        <w:t xml:space="preserve">עילת העושק יוצרת לפעמים גם עבירה פלילית ויכולה לגרור תביעה מצד המדינה. העובדה שהנעשק השיג את מבוקשו לא תשלול תביעה פלילית. </w:t>
      </w:r>
    </w:p>
    <w:p w:rsidR="009B3B6F" w:rsidRDefault="009B3B6F" w:rsidP="009B3B6F">
      <w:pPr>
        <w:pStyle w:val="a1"/>
        <w:spacing w:line="276" w:lineRule="auto"/>
        <w:jc w:val="both"/>
        <w:rPr>
          <w:rFonts w:ascii="Arial" w:hAnsi="Arial" w:cs="David"/>
          <w:sz w:val="22"/>
          <w:szCs w:val="22"/>
          <w:u w:val="single"/>
          <w:rtl/>
        </w:rPr>
      </w:pPr>
    </w:p>
    <w:p w:rsidR="006D15C3" w:rsidRPr="00BF1F40" w:rsidRDefault="006D15C3" w:rsidP="009B3B6F">
      <w:pPr>
        <w:pStyle w:val="a1"/>
        <w:spacing w:line="276" w:lineRule="auto"/>
        <w:jc w:val="both"/>
        <w:rPr>
          <w:rFonts w:ascii="Arial" w:hAnsi="Arial" w:cs="David"/>
          <w:sz w:val="22"/>
          <w:szCs w:val="22"/>
          <w:rtl/>
        </w:rPr>
      </w:pPr>
      <w:r w:rsidRPr="00BF1F40">
        <w:rPr>
          <w:rFonts w:ascii="Arial" w:hAnsi="Arial" w:cs="David"/>
          <w:sz w:val="22"/>
          <w:szCs w:val="22"/>
          <w:u w:val="single"/>
          <w:rtl/>
        </w:rPr>
        <w:t>יסודות עילת העושק</w:t>
      </w:r>
      <w:r w:rsidRPr="00BF1F40">
        <w:rPr>
          <w:rFonts w:ascii="Arial" w:hAnsi="Arial" w:cs="David" w:hint="cs"/>
          <w:sz w:val="22"/>
          <w:szCs w:val="22"/>
          <w:u w:val="single"/>
          <w:rtl/>
        </w:rPr>
        <w:t xml:space="preserve"> הם</w:t>
      </w:r>
      <w:r w:rsidRPr="00BF1F40">
        <w:rPr>
          <w:rFonts w:ascii="Arial" w:hAnsi="Arial" w:cs="David" w:hint="cs"/>
          <w:sz w:val="22"/>
          <w:szCs w:val="22"/>
          <w:rtl/>
        </w:rPr>
        <w:t>:</w:t>
      </w:r>
    </w:p>
    <w:p w:rsidR="009B3B6F" w:rsidRDefault="006D15C3" w:rsidP="00826E08">
      <w:pPr>
        <w:pStyle w:val="a1"/>
        <w:numPr>
          <w:ilvl w:val="0"/>
          <w:numId w:val="83"/>
        </w:numPr>
        <w:spacing w:line="276" w:lineRule="auto"/>
        <w:jc w:val="both"/>
        <w:rPr>
          <w:rFonts w:ascii="Arial" w:hAnsi="Arial" w:cs="David"/>
          <w:sz w:val="22"/>
          <w:szCs w:val="22"/>
        </w:rPr>
      </w:pPr>
      <w:r w:rsidRPr="00BF1F40">
        <w:rPr>
          <w:rFonts w:ascii="Arial" w:hAnsi="Arial" w:cs="David"/>
          <w:sz w:val="22"/>
          <w:szCs w:val="22"/>
          <w:rtl/>
        </w:rPr>
        <w:t>קיום חוזה</w:t>
      </w:r>
      <w:r w:rsidRPr="00BF1F40">
        <w:rPr>
          <w:rFonts w:ascii="Arial" w:hAnsi="Arial" w:cs="David" w:hint="cs"/>
          <w:sz w:val="22"/>
          <w:szCs w:val="22"/>
          <w:rtl/>
        </w:rPr>
        <w:t>.</w:t>
      </w:r>
    </w:p>
    <w:p w:rsidR="009B3B6F" w:rsidRDefault="006D15C3" w:rsidP="00826E08">
      <w:pPr>
        <w:pStyle w:val="a1"/>
        <w:numPr>
          <w:ilvl w:val="0"/>
          <w:numId w:val="83"/>
        </w:numPr>
        <w:spacing w:line="276" w:lineRule="auto"/>
        <w:jc w:val="both"/>
        <w:rPr>
          <w:rFonts w:ascii="Arial" w:hAnsi="Arial" w:cs="David"/>
          <w:sz w:val="22"/>
          <w:szCs w:val="22"/>
        </w:rPr>
      </w:pPr>
      <w:r w:rsidRPr="009B3B6F">
        <w:rPr>
          <w:rFonts w:ascii="Arial" w:hAnsi="Arial" w:cs="David" w:hint="cs"/>
          <w:sz w:val="22"/>
          <w:szCs w:val="22"/>
          <w:rtl/>
        </w:rPr>
        <w:t xml:space="preserve">אדם </w:t>
      </w:r>
      <w:r w:rsidRPr="009B3B6F">
        <w:rPr>
          <w:rFonts w:ascii="Arial" w:hAnsi="Arial" w:cs="David"/>
          <w:sz w:val="22"/>
          <w:szCs w:val="22"/>
          <w:rtl/>
        </w:rPr>
        <w:t>התקש</w:t>
      </w:r>
      <w:r w:rsidRPr="009B3B6F">
        <w:rPr>
          <w:rFonts w:ascii="Arial" w:hAnsi="Arial" w:cs="David" w:hint="cs"/>
          <w:sz w:val="22"/>
          <w:szCs w:val="22"/>
          <w:rtl/>
        </w:rPr>
        <w:t>ר</w:t>
      </w:r>
      <w:r w:rsidRPr="009B3B6F">
        <w:rPr>
          <w:rFonts w:ascii="Arial" w:hAnsi="Arial" w:cs="David"/>
          <w:sz w:val="22"/>
          <w:szCs w:val="22"/>
          <w:rtl/>
        </w:rPr>
        <w:t xml:space="preserve"> בחוזה עקב ניצול </w:t>
      </w:r>
      <w:r w:rsidRPr="009B3B6F">
        <w:rPr>
          <w:rFonts w:ascii="Arial" w:hAnsi="Arial" w:cs="David" w:hint="cs"/>
          <w:sz w:val="22"/>
          <w:szCs w:val="22"/>
          <w:rtl/>
        </w:rPr>
        <w:t>ה</w:t>
      </w:r>
      <w:r w:rsidRPr="009B3B6F">
        <w:rPr>
          <w:rFonts w:ascii="Arial" w:hAnsi="Arial" w:cs="David"/>
          <w:sz w:val="22"/>
          <w:szCs w:val="22"/>
          <w:rtl/>
        </w:rPr>
        <w:t xml:space="preserve">צד השני </w:t>
      </w:r>
      <w:r w:rsidRPr="009B3B6F">
        <w:rPr>
          <w:rFonts w:ascii="Arial" w:hAnsi="Arial" w:cs="David" w:hint="cs"/>
          <w:sz w:val="22"/>
          <w:szCs w:val="22"/>
          <w:rtl/>
        </w:rPr>
        <w:t>(</w:t>
      </w:r>
      <w:r w:rsidRPr="009B3B6F">
        <w:rPr>
          <w:rFonts w:ascii="Arial" w:hAnsi="Arial" w:cs="David"/>
          <w:sz w:val="22"/>
          <w:szCs w:val="22"/>
          <w:rtl/>
        </w:rPr>
        <w:t>קשר סיבת</w:t>
      </w:r>
      <w:r w:rsidRPr="009B3B6F">
        <w:rPr>
          <w:rFonts w:ascii="Arial" w:hAnsi="Arial" w:cs="David" w:hint="cs"/>
          <w:sz w:val="22"/>
          <w:szCs w:val="22"/>
          <w:rtl/>
        </w:rPr>
        <w:t>י).</w:t>
      </w:r>
    </w:p>
    <w:p w:rsidR="009B3B6F" w:rsidRDefault="006D15C3" w:rsidP="00826E08">
      <w:pPr>
        <w:pStyle w:val="a1"/>
        <w:numPr>
          <w:ilvl w:val="0"/>
          <w:numId w:val="83"/>
        </w:numPr>
        <w:spacing w:line="276" w:lineRule="auto"/>
        <w:jc w:val="both"/>
        <w:rPr>
          <w:rFonts w:ascii="Arial" w:hAnsi="Arial" w:cs="David"/>
          <w:sz w:val="22"/>
          <w:szCs w:val="22"/>
        </w:rPr>
      </w:pPr>
      <w:r w:rsidRPr="009B3B6F">
        <w:rPr>
          <w:rFonts w:ascii="Arial" w:hAnsi="Arial" w:cs="David"/>
          <w:sz w:val="22"/>
          <w:szCs w:val="22"/>
          <w:rtl/>
        </w:rPr>
        <w:t xml:space="preserve">ידיעת העושק על מצוקת הנעשק וניצול מצוקה זו (לא חשוב מהי סיבת המצוקה- אין דרישה שהעושק גרם </w:t>
      </w:r>
      <w:r w:rsidRPr="009B3B6F">
        <w:rPr>
          <w:rFonts w:ascii="Arial" w:hAnsi="Arial" w:cs="David" w:hint="cs"/>
          <w:sz w:val="22"/>
          <w:szCs w:val="22"/>
          <w:rtl/>
        </w:rPr>
        <w:t>ל</w:t>
      </w:r>
      <w:r w:rsidRPr="009B3B6F">
        <w:rPr>
          <w:rFonts w:ascii="Arial" w:hAnsi="Arial" w:cs="David"/>
          <w:sz w:val="22"/>
          <w:szCs w:val="22"/>
          <w:rtl/>
        </w:rPr>
        <w:t>מצוקה, להבדיל מכפייה- מספיק שהוא ידע על המצוקה וניצל אותה. אם הוא גם גרם אותה אפשר לטעון לגם לכפייה וגם לעושק)</w:t>
      </w:r>
      <w:r w:rsidRPr="009B3B6F">
        <w:rPr>
          <w:rFonts w:ascii="Arial" w:hAnsi="Arial" w:cs="David" w:hint="cs"/>
          <w:sz w:val="22"/>
          <w:szCs w:val="22"/>
          <w:rtl/>
        </w:rPr>
        <w:t>.</w:t>
      </w:r>
    </w:p>
    <w:p w:rsidR="009B3B6F" w:rsidRDefault="006D15C3" w:rsidP="00826E08">
      <w:pPr>
        <w:pStyle w:val="a1"/>
        <w:numPr>
          <w:ilvl w:val="0"/>
          <w:numId w:val="83"/>
        </w:numPr>
        <w:spacing w:line="276" w:lineRule="auto"/>
        <w:jc w:val="both"/>
        <w:rPr>
          <w:rFonts w:ascii="Arial" w:hAnsi="Arial" w:cs="David"/>
          <w:sz w:val="22"/>
          <w:szCs w:val="22"/>
        </w:rPr>
      </w:pPr>
      <w:r w:rsidRPr="009B3B6F">
        <w:rPr>
          <w:rFonts w:ascii="Arial" w:hAnsi="Arial" w:cs="David"/>
          <w:sz w:val="22"/>
          <w:szCs w:val="22"/>
          <w:rtl/>
        </w:rPr>
        <w:t>מצבו של הנעשק</w:t>
      </w:r>
      <w:r w:rsidRPr="009B3B6F">
        <w:rPr>
          <w:rFonts w:ascii="Arial" w:hAnsi="Arial" w:cs="David" w:hint="cs"/>
          <w:sz w:val="22"/>
          <w:szCs w:val="22"/>
          <w:rtl/>
        </w:rPr>
        <w:t>-</w:t>
      </w:r>
      <w:r w:rsidRPr="009B3B6F">
        <w:rPr>
          <w:rFonts w:ascii="Arial" w:hAnsi="Arial" w:cs="David"/>
          <w:sz w:val="22"/>
          <w:szCs w:val="22"/>
          <w:rtl/>
        </w:rPr>
        <w:t xml:space="preserve"> מצוקה, חולשה שכלית</w:t>
      </w:r>
      <w:r w:rsidRPr="009B3B6F">
        <w:rPr>
          <w:rFonts w:ascii="Arial" w:hAnsi="Arial" w:cs="David" w:hint="cs"/>
          <w:sz w:val="22"/>
          <w:szCs w:val="22"/>
          <w:rtl/>
        </w:rPr>
        <w:t>/</w:t>
      </w:r>
      <w:r w:rsidRPr="009B3B6F">
        <w:rPr>
          <w:rFonts w:ascii="Arial" w:hAnsi="Arial" w:cs="David"/>
          <w:sz w:val="22"/>
          <w:szCs w:val="22"/>
          <w:rtl/>
        </w:rPr>
        <w:t xml:space="preserve">גופנית או חוסר ניסיון. </w:t>
      </w:r>
    </w:p>
    <w:p w:rsidR="006D15C3" w:rsidRPr="009B3B6F" w:rsidRDefault="006D15C3" w:rsidP="009B3B6F">
      <w:pPr>
        <w:pStyle w:val="a1"/>
        <w:spacing w:line="276" w:lineRule="auto"/>
        <w:ind w:left="360"/>
        <w:jc w:val="both"/>
        <w:rPr>
          <w:rFonts w:ascii="Arial" w:hAnsi="Arial" w:cs="David"/>
          <w:sz w:val="22"/>
          <w:szCs w:val="22"/>
          <w:rtl/>
        </w:rPr>
      </w:pPr>
      <w:r w:rsidRPr="009B3B6F">
        <w:rPr>
          <w:rFonts w:ascii="Arial" w:hAnsi="Arial" w:cs="David"/>
          <w:sz w:val="22"/>
          <w:szCs w:val="22"/>
          <w:rtl/>
        </w:rPr>
        <w:t>בד"כ מדובר על מצוקה</w:t>
      </w:r>
      <w:r w:rsidRPr="009B3B6F">
        <w:rPr>
          <w:rFonts w:ascii="Arial" w:hAnsi="Arial" w:cs="David" w:hint="cs"/>
          <w:sz w:val="22"/>
          <w:szCs w:val="22"/>
          <w:rtl/>
        </w:rPr>
        <w:t>,</w:t>
      </w:r>
      <w:r w:rsidRPr="009B3B6F">
        <w:rPr>
          <w:rFonts w:ascii="Arial" w:hAnsi="Arial" w:cs="David"/>
          <w:sz w:val="22"/>
          <w:szCs w:val="22"/>
          <w:rtl/>
        </w:rPr>
        <w:t xml:space="preserve"> והקושי הוא לאבחן בין מצוקה של עושק לבין משהו אחר. ברוב המקרים המצוקה היא מצוקה עסקית רגילה "הנסבלת" מבחינה משפטית.</w:t>
      </w:r>
    </w:p>
    <w:p w:rsidR="006D15C3" w:rsidRPr="00BF1F40" w:rsidRDefault="006D15C3" w:rsidP="009B3B6F">
      <w:pPr>
        <w:pStyle w:val="a1"/>
        <w:spacing w:line="276" w:lineRule="auto"/>
        <w:jc w:val="both"/>
        <w:rPr>
          <w:rFonts w:ascii="Arial" w:hAnsi="Arial" w:cs="David"/>
          <w:sz w:val="22"/>
          <w:szCs w:val="22"/>
          <w:rtl/>
        </w:rPr>
      </w:pPr>
    </w:p>
    <w:p w:rsidR="006D15C3" w:rsidRPr="00BF1F40" w:rsidRDefault="006D15C3" w:rsidP="009B3B6F">
      <w:pPr>
        <w:pStyle w:val="a1"/>
        <w:spacing w:line="276" w:lineRule="auto"/>
        <w:jc w:val="both"/>
        <w:rPr>
          <w:rFonts w:ascii="Arial" w:hAnsi="Arial" w:cs="David"/>
          <w:sz w:val="22"/>
          <w:szCs w:val="22"/>
          <w:rtl/>
        </w:rPr>
      </w:pPr>
      <w:r w:rsidRPr="00BF1F40">
        <w:rPr>
          <w:rFonts w:ascii="Arial" w:hAnsi="Arial" w:cs="David"/>
          <w:sz w:val="22"/>
          <w:szCs w:val="22"/>
          <w:rtl/>
        </w:rPr>
        <w:t xml:space="preserve">בפסיקה יש האומרים שמצב מתמשך של מצוקה לא עונה על ההגדרה </w:t>
      </w:r>
      <w:r w:rsidRPr="00BF1F40">
        <w:rPr>
          <w:rFonts w:ascii="Arial" w:hAnsi="Arial" w:cs="David" w:hint="cs"/>
          <w:sz w:val="22"/>
          <w:szCs w:val="22"/>
          <w:rtl/>
        </w:rPr>
        <w:t>"</w:t>
      </w:r>
      <w:r w:rsidRPr="00BF1F40">
        <w:rPr>
          <w:rFonts w:ascii="Arial" w:hAnsi="Arial" w:cs="David"/>
          <w:sz w:val="22"/>
          <w:szCs w:val="22"/>
          <w:rtl/>
        </w:rPr>
        <w:t>דרגת מצוקה מיוחדת הנדרשת לעילת העושק</w:t>
      </w:r>
      <w:r w:rsidRPr="00BF1F40">
        <w:rPr>
          <w:rFonts w:ascii="Arial" w:hAnsi="Arial" w:cs="David" w:hint="cs"/>
          <w:sz w:val="22"/>
          <w:szCs w:val="22"/>
          <w:rtl/>
        </w:rPr>
        <w:t>"</w:t>
      </w:r>
      <w:r w:rsidRPr="00BF1F40">
        <w:rPr>
          <w:rFonts w:ascii="Arial" w:hAnsi="Arial" w:cs="David"/>
          <w:sz w:val="22"/>
          <w:szCs w:val="22"/>
          <w:rtl/>
        </w:rPr>
        <w:t xml:space="preserve">. זה צריך להיות אירוע ארעי מיוחד כדי לומר שהייתה מצוקה באותו מקרה. הקושי הוא אבחון מצוקה שהיא מעבר למצוקה "רגילה". ביהמ"ש יכול לחוש במצוקה כבדה כזו החורגת מהמצב הרגיל שאותו אדם נמצא בו והיא לא מאוד קצרת טווח כך שהיא משפיעה על שיקול דעתו. </w:t>
      </w:r>
    </w:p>
    <w:p w:rsidR="006D15C3" w:rsidRPr="00BF1F40" w:rsidRDefault="006D15C3" w:rsidP="009B3B6F">
      <w:pPr>
        <w:pStyle w:val="a1"/>
        <w:spacing w:line="276" w:lineRule="auto"/>
        <w:jc w:val="both"/>
        <w:rPr>
          <w:rFonts w:ascii="Arial" w:hAnsi="Arial" w:cs="David"/>
          <w:sz w:val="22"/>
          <w:szCs w:val="22"/>
          <w:rtl/>
        </w:rPr>
      </w:pPr>
      <w:r w:rsidRPr="00BF1F40">
        <w:rPr>
          <w:rFonts w:ascii="Arial" w:hAnsi="Arial" w:cs="David" w:hint="cs"/>
          <w:sz w:val="22"/>
          <w:szCs w:val="22"/>
          <w:rtl/>
        </w:rPr>
        <w:t>דוגמא ל</w:t>
      </w:r>
      <w:r w:rsidRPr="00BF1F40">
        <w:rPr>
          <w:rFonts w:ascii="Arial" w:hAnsi="Arial" w:cs="David"/>
          <w:sz w:val="22"/>
          <w:szCs w:val="22"/>
          <w:rtl/>
        </w:rPr>
        <w:t xml:space="preserve">חולשה שכלית </w:t>
      </w:r>
      <w:r w:rsidRPr="00BF1F40">
        <w:rPr>
          <w:rFonts w:ascii="Arial" w:hAnsi="Arial" w:cs="David" w:hint="cs"/>
          <w:sz w:val="22"/>
          <w:szCs w:val="22"/>
          <w:rtl/>
        </w:rPr>
        <w:t>ניתן לראות ב</w:t>
      </w:r>
      <w:r w:rsidRPr="00BF1F40">
        <w:rPr>
          <w:rFonts w:ascii="Arial" w:hAnsi="Arial" w:cs="David"/>
          <w:sz w:val="22"/>
          <w:szCs w:val="22"/>
          <w:shd w:val="clear" w:color="auto" w:fill="00FF00"/>
          <w:rtl/>
        </w:rPr>
        <w:t>פס"ד הדר חברה לביטוח</w:t>
      </w:r>
      <w:r w:rsidRPr="00BF1F40">
        <w:rPr>
          <w:rFonts w:ascii="Arial" w:hAnsi="Arial" w:cs="David"/>
          <w:sz w:val="22"/>
          <w:szCs w:val="22"/>
          <w:rtl/>
        </w:rPr>
        <w:t xml:space="preserve"> או </w:t>
      </w:r>
      <w:r w:rsidRPr="00BF1F40">
        <w:rPr>
          <w:rFonts w:ascii="Arial" w:hAnsi="Arial" w:cs="David"/>
          <w:sz w:val="22"/>
          <w:szCs w:val="22"/>
          <w:shd w:val="clear" w:color="auto" w:fill="00FF00"/>
          <w:rtl/>
        </w:rPr>
        <w:t>פס"ד בראשי</w:t>
      </w:r>
      <w:r w:rsidRPr="00BF1F40">
        <w:rPr>
          <w:rFonts w:ascii="Arial" w:hAnsi="Arial" w:cs="David"/>
          <w:sz w:val="22"/>
          <w:szCs w:val="22"/>
          <w:rtl/>
        </w:rPr>
        <w:t xml:space="preserve">. </w:t>
      </w:r>
      <w:r w:rsidRPr="00BF1F40">
        <w:rPr>
          <w:rFonts w:ascii="Arial" w:hAnsi="Arial" w:cs="David" w:hint="cs"/>
          <w:sz w:val="22"/>
          <w:szCs w:val="22"/>
          <w:rtl/>
        </w:rPr>
        <w:t>ב</w:t>
      </w:r>
      <w:r w:rsidRPr="00BF1F40">
        <w:rPr>
          <w:rFonts w:ascii="Arial" w:hAnsi="Arial" w:cs="David"/>
          <w:sz w:val="22"/>
          <w:szCs w:val="22"/>
          <w:rtl/>
        </w:rPr>
        <w:t>דר</w:t>
      </w:r>
      <w:r w:rsidRPr="00BF1F40">
        <w:rPr>
          <w:rFonts w:ascii="Arial" w:hAnsi="Arial" w:cs="David" w:hint="cs"/>
          <w:sz w:val="22"/>
          <w:szCs w:val="22"/>
          <w:rtl/>
        </w:rPr>
        <w:t>ך כלל</w:t>
      </w:r>
      <w:r w:rsidRPr="00BF1F40">
        <w:rPr>
          <w:rFonts w:ascii="Arial" w:hAnsi="Arial" w:cs="David"/>
          <w:sz w:val="22"/>
          <w:szCs w:val="22"/>
          <w:rtl/>
        </w:rPr>
        <w:t xml:space="preserve"> </w:t>
      </w:r>
      <w:r w:rsidRPr="00BF1F40">
        <w:rPr>
          <w:rFonts w:ascii="Arial" w:hAnsi="Arial" w:cs="David" w:hint="cs"/>
          <w:sz w:val="22"/>
          <w:szCs w:val="22"/>
          <w:rtl/>
        </w:rPr>
        <w:t>ניתן לטפל ב</w:t>
      </w:r>
      <w:r w:rsidRPr="00BF1F40">
        <w:rPr>
          <w:rFonts w:ascii="Arial" w:hAnsi="Arial" w:cs="David"/>
          <w:sz w:val="22"/>
          <w:szCs w:val="22"/>
          <w:rtl/>
        </w:rPr>
        <w:t>מצבים כאלה באמצעות חוק הכשרות המשפטית והאפוטרופסות (פסלות דין).</w:t>
      </w:r>
    </w:p>
    <w:p w:rsidR="006D15C3" w:rsidRPr="00BF1F40" w:rsidRDefault="006D15C3" w:rsidP="009B3B6F">
      <w:pPr>
        <w:pStyle w:val="a1"/>
        <w:spacing w:line="276" w:lineRule="auto"/>
        <w:jc w:val="both"/>
        <w:rPr>
          <w:rFonts w:ascii="Arial" w:hAnsi="Arial" w:cs="David"/>
          <w:sz w:val="22"/>
          <w:szCs w:val="22"/>
          <w:rtl/>
        </w:rPr>
      </w:pPr>
    </w:p>
    <w:p w:rsidR="006D15C3" w:rsidRPr="00BF1F40" w:rsidRDefault="006D15C3" w:rsidP="009B3B6F">
      <w:pPr>
        <w:pStyle w:val="a1"/>
        <w:spacing w:line="276" w:lineRule="auto"/>
        <w:jc w:val="both"/>
        <w:rPr>
          <w:rFonts w:ascii="Arial" w:hAnsi="Arial" w:cs="David"/>
          <w:sz w:val="22"/>
          <w:szCs w:val="22"/>
          <w:rtl/>
        </w:rPr>
      </w:pPr>
      <w:r w:rsidRPr="00BF1F40">
        <w:rPr>
          <w:rFonts w:ascii="Arial" w:hAnsi="Arial" w:cs="David"/>
          <w:sz w:val="22"/>
          <w:szCs w:val="22"/>
          <w:rtl/>
        </w:rPr>
        <w:t xml:space="preserve">הפסיקה אימצה </w:t>
      </w:r>
      <w:r w:rsidRPr="00BF1F40">
        <w:rPr>
          <w:rFonts w:ascii="Arial" w:hAnsi="Arial" w:cs="David" w:hint="cs"/>
          <w:sz w:val="22"/>
          <w:szCs w:val="22"/>
          <w:rtl/>
        </w:rPr>
        <w:t xml:space="preserve">דעת הספרות המשפטית </w:t>
      </w:r>
      <w:r w:rsidRPr="00BF1F40">
        <w:rPr>
          <w:rFonts w:ascii="Arial" w:hAnsi="Arial" w:cs="David"/>
          <w:sz w:val="22"/>
          <w:szCs w:val="22"/>
          <w:rtl/>
        </w:rPr>
        <w:t xml:space="preserve">שיש יחס שלוב בין מידת המצוקה או החולשה השכלית/גופנית לבין גריעות התנאים. </w:t>
      </w:r>
      <w:r w:rsidRPr="00F73092">
        <w:rPr>
          <w:rFonts w:ascii="Arial" w:hAnsi="Arial" w:cs="David"/>
          <w:b/>
          <w:bCs/>
          <w:sz w:val="22"/>
          <w:szCs w:val="22"/>
          <w:rtl/>
        </w:rPr>
        <w:t>ככל שהתנאים יהיו יותר גרועים</w:t>
      </w:r>
      <w:r w:rsidRPr="00F73092">
        <w:rPr>
          <w:rFonts w:ascii="Arial" w:hAnsi="Arial" w:cs="David" w:hint="cs"/>
          <w:b/>
          <w:bCs/>
          <w:sz w:val="22"/>
          <w:szCs w:val="22"/>
          <w:rtl/>
        </w:rPr>
        <w:t>-</w:t>
      </w:r>
      <w:r w:rsidRPr="00F73092">
        <w:rPr>
          <w:rFonts w:ascii="Arial" w:hAnsi="Arial" w:cs="David"/>
          <w:b/>
          <w:bCs/>
          <w:sz w:val="22"/>
          <w:szCs w:val="22"/>
          <w:rtl/>
        </w:rPr>
        <w:t xml:space="preserve"> המשקל שיינתן למידת המצוקה בבדיקתה יהיה קטן יותר, ולהיפך.</w:t>
      </w:r>
    </w:p>
    <w:p w:rsidR="006D15C3" w:rsidRPr="00BF1F40" w:rsidRDefault="006D15C3" w:rsidP="009B3B6F">
      <w:pPr>
        <w:pStyle w:val="a1"/>
        <w:spacing w:line="276" w:lineRule="auto"/>
        <w:jc w:val="both"/>
        <w:rPr>
          <w:rFonts w:ascii="Arial" w:hAnsi="Arial" w:cs="David"/>
          <w:sz w:val="22"/>
          <w:szCs w:val="22"/>
          <w:rtl/>
        </w:rPr>
      </w:pPr>
    </w:p>
    <w:p w:rsidR="006D15C3" w:rsidRPr="00BF1F40" w:rsidRDefault="006D15C3" w:rsidP="009B3B6F">
      <w:pPr>
        <w:pStyle w:val="a1"/>
        <w:spacing w:line="276" w:lineRule="auto"/>
        <w:jc w:val="both"/>
        <w:rPr>
          <w:rFonts w:ascii="Arial" w:hAnsi="Arial" w:cs="David"/>
          <w:sz w:val="22"/>
          <w:szCs w:val="22"/>
          <w:rtl/>
        </w:rPr>
      </w:pPr>
      <w:r w:rsidRPr="00BF1F40">
        <w:rPr>
          <w:rFonts w:ascii="Arial" w:hAnsi="Arial" w:cs="David" w:hint="cs"/>
          <w:sz w:val="22"/>
          <w:szCs w:val="22"/>
          <w:rtl/>
        </w:rPr>
        <w:lastRenderedPageBreak/>
        <w:t xml:space="preserve">מקרה של </w:t>
      </w:r>
      <w:r w:rsidRPr="00BF1F40">
        <w:rPr>
          <w:rFonts w:ascii="Arial" w:hAnsi="Arial" w:cs="David"/>
          <w:sz w:val="22"/>
          <w:szCs w:val="22"/>
          <w:rtl/>
        </w:rPr>
        <w:t xml:space="preserve">חוסר ניסיון </w:t>
      </w:r>
      <w:r w:rsidRPr="00BF1F40">
        <w:rPr>
          <w:rFonts w:ascii="Arial" w:hAnsi="Arial" w:cs="David" w:hint="cs"/>
          <w:sz w:val="22"/>
          <w:szCs w:val="22"/>
          <w:rtl/>
        </w:rPr>
        <w:t>הוא</w:t>
      </w:r>
      <w:r w:rsidRPr="00BF1F40">
        <w:rPr>
          <w:rFonts w:ascii="Arial" w:hAnsi="Arial" w:cs="David"/>
          <w:sz w:val="22"/>
          <w:szCs w:val="22"/>
          <w:rtl/>
        </w:rPr>
        <w:t xml:space="preserve"> מצב שיש </w:t>
      </w:r>
      <w:r w:rsidRPr="00BF1F40">
        <w:rPr>
          <w:rFonts w:ascii="Arial" w:hAnsi="Arial" w:cs="David" w:hint="cs"/>
          <w:sz w:val="22"/>
          <w:szCs w:val="22"/>
          <w:rtl/>
        </w:rPr>
        <w:t xml:space="preserve">בו </w:t>
      </w:r>
      <w:r w:rsidRPr="00BF1F40">
        <w:rPr>
          <w:rFonts w:ascii="Arial" w:hAnsi="Arial" w:cs="David"/>
          <w:sz w:val="22"/>
          <w:szCs w:val="22"/>
          <w:rtl/>
        </w:rPr>
        <w:t>חוסר ניסיון אינהרנטי</w:t>
      </w:r>
      <w:r w:rsidRPr="00BF1F40">
        <w:rPr>
          <w:rFonts w:ascii="Arial" w:hAnsi="Arial" w:cs="David" w:hint="cs"/>
          <w:sz w:val="22"/>
          <w:szCs w:val="22"/>
          <w:rtl/>
        </w:rPr>
        <w:t>, למשל-</w:t>
      </w:r>
      <w:r w:rsidRPr="00BF1F40">
        <w:rPr>
          <w:rFonts w:ascii="Arial" w:hAnsi="Arial" w:cs="David"/>
          <w:sz w:val="22"/>
          <w:szCs w:val="22"/>
          <w:rtl/>
        </w:rPr>
        <w:t xml:space="preserve"> </w:t>
      </w:r>
      <w:r w:rsidRPr="00BF1F40">
        <w:rPr>
          <w:rFonts w:ascii="Arial" w:hAnsi="Arial" w:cs="David" w:hint="cs"/>
          <w:sz w:val="22"/>
          <w:szCs w:val="22"/>
          <w:rtl/>
        </w:rPr>
        <w:t>ה</w:t>
      </w:r>
      <w:r w:rsidRPr="00BF1F40">
        <w:rPr>
          <w:rFonts w:ascii="Arial" w:hAnsi="Arial" w:cs="David"/>
          <w:sz w:val="22"/>
          <w:szCs w:val="22"/>
          <w:rtl/>
        </w:rPr>
        <w:t>נובע מקטינות. לא מדובר בחוסר נ</w:t>
      </w:r>
      <w:r w:rsidRPr="00BF1F40">
        <w:rPr>
          <w:rFonts w:ascii="Arial" w:hAnsi="Arial" w:cs="David" w:hint="cs"/>
          <w:sz w:val="22"/>
          <w:szCs w:val="22"/>
          <w:rtl/>
        </w:rPr>
        <w:t>י</w:t>
      </w:r>
      <w:r w:rsidRPr="00BF1F40">
        <w:rPr>
          <w:rFonts w:ascii="Arial" w:hAnsi="Arial" w:cs="David"/>
          <w:sz w:val="22"/>
          <w:szCs w:val="22"/>
          <w:rtl/>
        </w:rPr>
        <w:t xml:space="preserve">סיון רגיל אלא </w:t>
      </w:r>
      <w:r w:rsidRPr="00BF1F40">
        <w:rPr>
          <w:rFonts w:ascii="Arial" w:hAnsi="Arial" w:cs="David" w:hint="cs"/>
          <w:sz w:val="22"/>
          <w:szCs w:val="22"/>
          <w:rtl/>
        </w:rPr>
        <w:t>כזה ש</w:t>
      </w:r>
      <w:r w:rsidRPr="00BF1F40">
        <w:rPr>
          <w:rFonts w:ascii="Arial" w:hAnsi="Arial" w:cs="David"/>
          <w:sz w:val="22"/>
          <w:szCs w:val="22"/>
          <w:rtl/>
        </w:rPr>
        <w:t xml:space="preserve">צריך להיות טבוע ולכן אין כמעט פסיקה בנושא. </w:t>
      </w:r>
    </w:p>
    <w:p w:rsidR="00F73092" w:rsidRDefault="00F73092" w:rsidP="009B3B6F">
      <w:pPr>
        <w:pStyle w:val="a1"/>
        <w:spacing w:line="276" w:lineRule="auto"/>
        <w:jc w:val="both"/>
        <w:rPr>
          <w:rFonts w:ascii="Arial" w:hAnsi="Arial" w:cs="David"/>
          <w:sz w:val="22"/>
          <w:szCs w:val="22"/>
          <w:rtl/>
        </w:rPr>
      </w:pPr>
    </w:p>
    <w:p w:rsidR="006D15C3" w:rsidRPr="00BF1F40" w:rsidRDefault="006D15C3" w:rsidP="009B3B6F">
      <w:pPr>
        <w:pStyle w:val="a1"/>
        <w:spacing w:line="276" w:lineRule="auto"/>
        <w:jc w:val="both"/>
        <w:rPr>
          <w:rFonts w:ascii="Arial" w:hAnsi="Arial" w:cs="David"/>
          <w:sz w:val="22"/>
          <w:szCs w:val="22"/>
          <w:rtl/>
        </w:rPr>
      </w:pPr>
      <w:r w:rsidRPr="00BF1F40">
        <w:rPr>
          <w:rFonts w:ascii="Arial" w:hAnsi="Arial" w:cs="David" w:hint="cs"/>
          <w:sz w:val="22"/>
          <w:szCs w:val="22"/>
          <w:rtl/>
        </w:rPr>
        <w:t xml:space="preserve">גם בחוזה מתנה קיים צורך </w:t>
      </w:r>
      <w:r w:rsidRPr="00BF1F40">
        <w:rPr>
          <w:rFonts w:ascii="Arial" w:hAnsi="Arial" w:cs="David"/>
          <w:sz w:val="22"/>
          <w:szCs w:val="22"/>
          <w:rtl/>
        </w:rPr>
        <w:t>להוכיח גריעות תנאים ויחסי תלות</w:t>
      </w:r>
      <w:r w:rsidRPr="00BF1F40">
        <w:rPr>
          <w:rFonts w:ascii="Arial" w:hAnsi="Arial" w:cs="David" w:hint="cs"/>
          <w:sz w:val="22"/>
          <w:szCs w:val="22"/>
          <w:rtl/>
        </w:rPr>
        <w:t xml:space="preserve">, </w:t>
      </w:r>
      <w:r w:rsidRPr="00BF1F40">
        <w:rPr>
          <w:rFonts w:ascii="Arial" w:hAnsi="Arial" w:cs="David" w:hint="cs"/>
          <w:sz w:val="22"/>
          <w:szCs w:val="22"/>
          <w:u w:val="single"/>
          <w:rtl/>
        </w:rPr>
        <w:t xml:space="preserve">ויש </w:t>
      </w:r>
      <w:r w:rsidRPr="00BF1F40">
        <w:rPr>
          <w:rFonts w:ascii="Arial" w:hAnsi="Arial" w:cs="David"/>
          <w:sz w:val="22"/>
          <w:szCs w:val="22"/>
          <w:u w:val="single"/>
          <w:rtl/>
        </w:rPr>
        <w:t xml:space="preserve">מספר </w:t>
      </w:r>
      <w:r w:rsidRPr="00BF1F40">
        <w:rPr>
          <w:rFonts w:ascii="Arial" w:hAnsi="Arial" w:cs="David" w:hint="cs"/>
          <w:sz w:val="22"/>
          <w:szCs w:val="22"/>
          <w:u w:val="single"/>
          <w:rtl/>
        </w:rPr>
        <w:t>גישות לכך</w:t>
      </w:r>
      <w:r w:rsidRPr="00BF1F40">
        <w:rPr>
          <w:rFonts w:ascii="Arial" w:hAnsi="Arial" w:cs="David"/>
          <w:sz w:val="22"/>
          <w:szCs w:val="22"/>
          <w:rtl/>
        </w:rPr>
        <w:t>:</w:t>
      </w:r>
    </w:p>
    <w:p w:rsidR="006D15C3" w:rsidRPr="00BF1F40" w:rsidRDefault="006D15C3" w:rsidP="00826E08">
      <w:pPr>
        <w:pStyle w:val="a1"/>
        <w:numPr>
          <w:ilvl w:val="0"/>
          <w:numId w:val="84"/>
        </w:numPr>
        <w:spacing w:line="276" w:lineRule="auto"/>
        <w:jc w:val="both"/>
        <w:rPr>
          <w:rFonts w:ascii="Arial" w:hAnsi="Arial" w:cs="David"/>
          <w:sz w:val="22"/>
          <w:szCs w:val="22"/>
          <w:rtl/>
        </w:rPr>
      </w:pPr>
      <w:r w:rsidRPr="00BF1F40">
        <w:rPr>
          <w:rFonts w:ascii="Arial" w:hAnsi="Arial" w:cs="David"/>
          <w:sz w:val="22"/>
          <w:szCs w:val="22"/>
          <w:rtl/>
        </w:rPr>
        <w:t xml:space="preserve">עילת העושק לא חלה בחוזי מתנה. מתנה היא מתנה, </w:t>
      </w:r>
      <w:r w:rsidRPr="00BF1F40">
        <w:rPr>
          <w:rFonts w:ascii="Arial" w:hAnsi="Arial" w:cs="David" w:hint="cs"/>
          <w:sz w:val="22"/>
          <w:szCs w:val="22"/>
          <w:rtl/>
        </w:rPr>
        <w:t>וכיוון ש</w:t>
      </w:r>
      <w:r w:rsidRPr="00BF1F40">
        <w:rPr>
          <w:rFonts w:ascii="Arial" w:hAnsi="Arial" w:cs="David"/>
          <w:sz w:val="22"/>
          <w:szCs w:val="22"/>
          <w:rtl/>
        </w:rPr>
        <w:t xml:space="preserve">אין תמורה נגדית לא יכולים להיות תנאים גרועים מהמקובל. </w:t>
      </w:r>
      <w:r w:rsidRPr="00BF1F40">
        <w:rPr>
          <w:rFonts w:ascii="Arial" w:hAnsi="Arial" w:cs="David" w:hint="cs"/>
          <w:sz w:val="22"/>
          <w:szCs w:val="22"/>
          <w:rtl/>
        </w:rPr>
        <w:t xml:space="preserve">זה </w:t>
      </w:r>
      <w:r w:rsidRPr="00BF1F40">
        <w:rPr>
          <w:rFonts w:ascii="Arial" w:hAnsi="Arial" w:cs="David"/>
          <w:sz w:val="22"/>
          <w:szCs w:val="22"/>
          <w:rtl/>
        </w:rPr>
        <w:t xml:space="preserve">בעייתי כי דווקא שם נדרשת עילת העושק. הפיתרון </w:t>
      </w:r>
      <w:r w:rsidRPr="00BF1F40">
        <w:rPr>
          <w:rFonts w:ascii="Arial" w:hAnsi="Arial" w:cs="David" w:hint="cs"/>
          <w:sz w:val="22"/>
          <w:szCs w:val="22"/>
          <w:rtl/>
        </w:rPr>
        <w:t>הוא</w:t>
      </w:r>
      <w:r w:rsidRPr="00BF1F40">
        <w:rPr>
          <w:rFonts w:ascii="Arial" w:hAnsi="Arial" w:cs="David"/>
          <w:sz w:val="22"/>
          <w:szCs w:val="22"/>
          <w:rtl/>
        </w:rPr>
        <w:t xml:space="preserve"> היקש להשפעה בלתי הוגנת בחוק הירושה</w:t>
      </w:r>
      <w:r w:rsidRPr="00BF1F40">
        <w:rPr>
          <w:rFonts w:ascii="Arial" w:hAnsi="Arial" w:cs="David" w:hint="cs"/>
          <w:sz w:val="22"/>
          <w:szCs w:val="22"/>
          <w:rtl/>
        </w:rPr>
        <w:t xml:space="preserve"> (</w:t>
      </w:r>
      <w:r w:rsidRPr="00BF1F40">
        <w:rPr>
          <w:rFonts w:ascii="Arial" w:hAnsi="Arial" w:cs="David"/>
          <w:sz w:val="22"/>
          <w:szCs w:val="22"/>
          <w:rtl/>
        </w:rPr>
        <w:t>כ</w:t>
      </w:r>
      <w:r w:rsidRPr="00BF1F40">
        <w:rPr>
          <w:rFonts w:ascii="Arial" w:hAnsi="Arial" w:cs="David" w:hint="cs"/>
          <w:sz w:val="22"/>
          <w:szCs w:val="22"/>
          <w:rtl/>
        </w:rPr>
        <w:t>גון</w:t>
      </w:r>
      <w:r w:rsidRPr="00BF1F40">
        <w:rPr>
          <w:rFonts w:ascii="Arial" w:hAnsi="Arial" w:cs="David"/>
          <w:sz w:val="22"/>
          <w:szCs w:val="22"/>
          <w:rtl/>
        </w:rPr>
        <w:t xml:space="preserve"> צוואה</w:t>
      </w:r>
      <w:r w:rsidRPr="00BF1F40">
        <w:rPr>
          <w:rFonts w:ascii="Arial" w:hAnsi="Arial" w:cs="David" w:hint="cs"/>
          <w:sz w:val="22"/>
          <w:szCs w:val="22"/>
          <w:rtl/>
        </w:rPr>
        <w:t>)</w:t>
      </w:r>
      <w:r w:rsidRPr="00BF1F40">
        <w:rPr>
          <w:rFonts w:ascii="Arial" w:hAnsi="Arial" w:cs="David"/>
          <w:sz w:val="22"/>
          <w:szCs w:val="22"/>
          <w:rtl/>
        </w:rPr>
        <w:t xml:space="preserve">.  </w:t>
      </w:r>
      <w:r w:rsidRPr="00BF1F40">
        <w:rPr>
          <w:rFonts w:ascii="Arial" w:hAnsi="Arial" w:cs="David" w:hint="cs"/>
          <w:sz w:val="22"/>
          <w:szCs w:val="22"/>
          <w:rtl/>
        </w:rPr>
        <w:t xml:space="preserve">גישה זו </w:t>
      </w:r>
      <w:r w:rsidRPr="00BF1F40">
        <w:rPr>
          <w:rFonts w:ascii="Arial" w:hAnsi="Arial" w:cs="David"/>
          <w:sz w:val="22"/>
          <w:szCs w:val="22"/>
          <w:rtl/>
        </w:rPr>
        <w:t>די דחוק</w:t>
      </w:r>
      <w:r w:rsidRPr="00BF1F40">
        <w:rPr>
          <w:rFonts w:ascii="Arial" w:hAnsi="Arial" w:cs="David" w:hint="cs"/>
          <w:sz w:val="22"/>
          <w:szCs w:val="22"/>
          <w:rtl/>
        </w:rPr>
        <w:t>ה</w:t>
      </w:r>
      <w:r w:rsidRPr="00BF1F40">
        <w:rPr>
          <w:rFonts w:ascii="Arial" w:hAnsi="Arial" w:cs="David"/>
          <w:sz w:val="22"/>
          <w:szCs w:val="22"/>
          <w:rtl/>
        </w:rPr>
        <w:t>.</w:t>
      </w:r>
    </w:p>
    <w:p w:rsidR="006D15C3" w:rsidRPr="00BF1F40" w:rsidRDefault="006D15C3" w:rsidP="00826E08">
      <w:pPr>
        <w:pStyle w:val="a1"/>
        <w:numPr>
          <w:ilvl w:val="0"/>
          <w:numId w:val="84"/>
        </w:numPr>
        <w:spacing w:line="276" w:lineRule="auto"/>
        <w:jc w:val="both"/>
        <w:rPr>
          <w:rFonts w:ascii="Arial" w:hAnsi="Arial" w:cs="David"/>
          <w:sz w:val="22"/>
          <w:szCs w:val="22"/>
          <w:rtl/>
        </w:rPr>
      </w:pPr>
      <w:r w:rsidRPr="00BF1F40">
        <w:rPr>
          <w:rFonts w:ascii="Arial" w:hAnsi="Arial" w:cs="David"/>
          <w:sz w:val="22"/>
          <w:szCs w:val="22"/>
          <w:rtl/>
        </w:rPr>
        <w:t xml:space="preserve">החלפת מבחן גריעות התנאים במשהו אחר. </w:t>
      </w:r>
      <w:r w:rsidRPr="00BF1F40">
        <w:rPr>
          <w:rFonts w:ascii="Arial" w:hAnsi="Arial" w:cs="David" w:hint="cs"/>
          <w:sz w:val="22"/>
          <w:szCs w:val="22"/>
          <w:rtl/>
        </w:rPr>
        <w:t xml:space="preserve">דבר </w:t>
      </w:r>
      <w:r w:rsidRPr="00BF1F40">
        <w:rPr>
          <w:rFonts w:ascii="Arial" w:hAnsi="Arial" w:cs="David"/>
          <w:sz w:val="22"/>
          <w:szCs w:val="22"/>
          <w:rtl/>
        </w:rPr>
        <w:t xml:space="preserve">זה מוצע </w:t>
      </w:r>
      <w:r w:rsidRPr="00BF1F40">
        <w:rPr>
          <w:rFonts w:ascii="Arial" w:hAnsi="Arial" w:cs="David"/>
          <w:sz w:val="22"/>
          <w:szCs w:val="22"/>
          <w:shd w:val="clear" w:color="auto" w:fill="00FF00"/>
          <w:rtl/>
        </w:rPr>
        <w:t>בפס"ד אילי</w:t>
      </w:r>
      <w:r w:rsidRPr="00BF1F40">
        <w:rPr>
          <w:rFonts w:ascii="Arial" w:hAnsi="Arial" w:cs="David" w:hint="cs"/>
          <w:sz w:val="22"/>
          <w:szCs w:val="22"/>
          <w:shd w:val="clear" w:color="auto" w:fill="00FF00"/>
          <w:rtl/>
        </w:rPr>
        <w:t>ט</w:t>
      </w:r>
      <w:r w:rsidRPr="00BF1F40">
        <w:rPr>
          <w:rFonts w:ascii="Arial" w:hAnsi="Arial" w:cs="David"/>
          <w:sz w:val="22"/>
          <w:szCs w:val="22"/>
          <w:shd w:val="clear" w:color="auto" w:fill="00FF00"/>
          <w:rtl/>
        </w:rPr>
        <w:t xml:space="preserve"> נ' אלקו</w:t>
      </w:r>
      <w:r w:rsidRPr="00BF1F40">
        <w:rPr>
          <w:rFonts w:ascii="Arial" w:hAnsi="Arial" w:cs="David"/>
          <w:sz w:val="22"/>
          <w:szCs w:val="22"/>
          <w:rtl/>
        </w:rPr>
        <w:t xml:space="preserve"> לגבי חוזה שאין לגביו תנאי </w:t>
      </w:r>
      <w:r w:rsidR="003C7331">
        <w:rPr>
          <w:rFonts w:ascii="Arial" w:hAnsi="Arial" w:cs="David" w:hint="cs"/>
          <w:sz w:val="22"/>
          <w:szCs w:val="22"/>
          <w:rtl/>
        </w:rPr>
        <w:t>עו</w:t>
      </w:r>
      <w:r w:rsidRPr="00BF1F40">
        <w:rPr>
          <w:rFonts w:ascii="Arial" w:hAnsi="Arial" w:cs="David"/>
          <w:sz w:val="22"/>
          <w:szCs w:val="22"/>
          <w:rtl/>
        </w:rPr>
        <w:t>שוק מקובלים.</w:t>
      </w:r>
      <w:r w:rsidRPr="00BF1F40">
        <w:rPr>
          <w:rFonts w:ascii="Arial" w:hAnsi="Arial" w:cs="David" w:hint="cs"/>
          <w:sz w:val="22"/>
          <w:szCs w:val="22"/>
          <w:rtl/>
        </w:rPr>
        <w:t xml:space="preserve"> גישה זו סבירה.</w:t>
      </w:r>
    </w:p>
    <w:p w:rsidR="006D15C3" w:rsidRPr="00BF1F40" w:rsidRDefault="006D15C3" w:rsidP="009B3B6F">
      <w:pPr>
        <w:pStyle w:val="a1"/>
        <w:spacing w:line="276" w:lineRule="auto"/>
        <w:jc w:val="both"/>
        <w:rPr>
          <w:rFonts w:ascii="Arial" w:hAnsi="Arial" w:cs="David"/>
          <w:sz w:val="22"/>
          <w:szCs w:val="22"/>
          <w:rtl/>
        </w:rPr>
      </w:pPr>
    </w:p>
    <w:p w:rsidR="006D15C3" w:rsidRPr="00BF1F40" w:rsidRDefault="006D15C3" w:rsidP="009B3B6F">
      <w:pPr>
        <w:pStyle w:val="a1"/>
        <w:spacing w:line="276" w:lineRule="auto"/>
        <w:jc w:val="both"/>
        <w:rPr>
          <w:rFonts w:ascii="Arial" w:hAnsi="Arial" w:cs="David"/>
          <w:sz w:val="22"/>
          <w:szCs w:val="22"/>
        </w:rPr>
      </w:pPr>
      <w:r w:rsidRPr="00BF1F40">
        <w:rPr>
          <w:rFonts w:ascii="Arial" w:hAnsi="Arial" w:cs="David"/>
          <w:sz w:val="22"/>
          <w:szCs w:val="22"/>
          <w:rtl/>
        </w:rPr>
        <w:t>ב</w:t>
      </w:r>
      <w:r w:rsidRPr="00BF1F40">
        <w:rPr>
          <w:rFonts w:ascii="Arial" w:hAnsi="Arial" w:cs="David" w:hint="cs"/>
          <w:sz w:val="22"/>
          <w:szCs w:val="22"/>
          <w:rtl/>
        </w:rPr>
        <w:t>סעיף 3 ל</w:t>
      </w:r>
      <w:r w:rsidRPr="00BF1F40">
        <w:rPr>
          <w:rFonts w:ascii="Arial" w:hAnsi="Arial" w:cs="David"/>
          <w:sz w:val="22"/>
          <w:szCs w:val="22"/>
          <w:rtl/>
        </w:rPr>
        <w:t>חוק הגנת הצרכן יש גם עילה ספציפית של עושק. מדובר על תנאים בלתי מקובלים והחלופה- בלתי סבירים. כלומר</w:t>
      </w:r>
      <w:r w:rsidRPr="00BF1F40">
        <w:rPr>
          <w:rFonts w:ascii="Arial" w:hAnsi="Arial" w:cs="David" w:hint="cs"/>
          <w:sz w:val="22"/>
          <w:szCs w:val="22"/>
          <w:rtl/>
        </w:rPr>
        <w:t>,</w:t>
      </w:r>
      <w:r w:rsidRPr="00BF1F40">
        <w:rPr>
          <w:rFonts w:ascii="Arial" w:hAnsi="Arial" w:cs="David"/>
          <w:sz w:val="22"/>
          <w:szCs w:val="22"/>
          <w:rtl/>
        </w:rPr>
        <w:t xml:space="preserve"> מבחן של סבירות. אם עושים היקש </w:t>
      </w:r>
      <w:r w:rsidRPr="00BF1F40">
        <w:rPr>
          <w:rFonts w:ascii="Arial" w:hAnsi="Arial" w:cs="David" w:hint="cs"/>
          <w:sz w:val="22"/>
          <w:szCs w:val="22"/>
          <w:rtl/>
        </w:rPr>
        <w:t xml:space="preserve">מחוזה מתנה </w:t>
      </w:r>
      <w:r w:rsidRPr="00BF1F40">
        <w:rPr>
          <w:rFonts w:ascii="Arial" w:hAnsi="Arial" w:cs="David"/>
          <w:sz w:val="22"/>
          <w:szCs w:val="22"/>
          <w:rtl/>
        </w:rPr>
        <w:t>לחוק הגנת הצרכן</w:t>
      </w:r>
      <w:r w:rsidRPr="00BF1F40">
        <w:rPr>
          <w:rFonts w:ascii="Arial" w:hAnsi="Arial" w:cs="David" w:hint="cs"/>
          <w:sz w:val="22"/>
          <w:szCs w:val="22"/>
          <w:rtl/>
        </w:rPr>
        <w:t>-</w:t>
      </w:r>
      <w:r w:rsidRPr="00BF1F40">
        <w:rPr>
          <w:rFonts w:ascii="Arial" w:hAnsi="Arial" w:cs="David"/>
          <w:sz w:val="22"/>
          <w:szCs w:val="22"/>
          <w:rtl/>
        </w:rPr>
        <w:t xml:space="preserve"> במקרה שאין תנאים מקובלים</w:t>
      </w:r>
      <w:r w:rsidRPr="00BF1F40">
        <w:rPr>
          <w:rFonts w:ascii="Arial" w:hAnsi="Arial" w:cs="David" w:hint="cs"/>
          <w:sz w:val="22"/>
          <w:szCs w:val="22"/>
          <w:rtl/>
        </w:rPr>
        <w:t>,</w:t>
      </w:r>
      <w:r w:rsidRPr="00BF1F40">
        <w:rPr>
          <w:rFonts w:ascii="Arial" w:hAnsi="Arial" w:cs="David"/>
          <w:sz w:val="22"/>
          <w:szCs w:val="22"/>
          <w:rtl/>
        </w:rPr>
        <w:t xml:space="preserve"> במקום מבחן </w:t>
      </w:r>
      <w:r w:rsidRPr="00BF1F40">
        <w:rPr>
          <w:rFonts w:ascii="Arial" w:hAnsi="Arial" w:cs="David" w:hint="cs"/>
          <w:sz w:val="22"/>
          <w:szCs w:val="22"/>
          <w:rtl/>
        </w:rPr>
        <w:t>ה</w:t>
      </w:r>
      <w:r w:rsidRPr="00BF1F40">
        <w:rPr>
          <w:rFonts w:ascii="Arial" w:hAnsi="Arial" w:cs="David"/>
          <w:sz w:val="22"/>
          <w:szCs w:val="22"/>
          <w:rtl/>
        </w:rPr>
        <w:t xml:space="preserve">גריעות, יבחנו אם התנאים בלתי סבירים </w:t>
      </w:r>
      <w:r w:rsidRPr="00BF1F40">
        <w:rPr>
          <w:rFonts w:ascii="Arial" w:hAnsi="Arial" w:cs="David" w:hint="cs"/>
          <w:sz w:val="22"/>
          <w:szCs w:val="22"/>
          <w:rtl/>
        </w:rPr>
        <w:t>(כגון-</w:t>
      </w:r>
      <w:r w:rsidRPr="00BF1F40">
        <w:rPr>
          <w:rFonts w:ascii="Arial" w:hAnsi="Arial" w:cs="David"/>
          <w:sz w:val="22"/>
          <w:szCs w:val="22"/>
          <w:rtl/>
        </w:rPr>
        <w:t xml:space="preserve"> יבדקו אם הוא נותן את המתנה למישהו שיש לו יחסים קודמים והיכרות עמו או למישהו שהוא </w:t>
      </w:r>
      <w:r w:rsidRPr="00BF1F40">
        <w:rPr>
          <w:rFonts w:ascii="Arial" w:hAnsi="Arial" w:cs="David" w:hint="cs"/>
          <w:sz w:val="22"/>
          <w:szCs w:val="22"/>
          <w:rtl/>
        </w:rPr>
        <w:t xml:space="preserve">לא </w:t>
      </w:r>
      <w:r w:rsidRPr="00BF1F40">
        <w:rPr>
          <w:rFonts w:ascii="Arial" w:hAnsi="Arial" w:cs="David"/>
          <w:sz w:val="22"/>
          <w:szCs w:val="22"/>
          <w:rtl/>
        </w:rPr>
        <w:t>מכיר</w:t>
      </w:r>
      <w:r w:rsidRPr="00BF1F40">
        <w:rPr>
          <w:rFonts w:ascii="Arial" w:hAnsi="Arial" w:cs="David" w:hint="cs"/>
          <w:sz w:val="22"/>
          <w:szCs w:val="22"/>
          <w:rtl/>
        </w:rPr>
        <w:t>)</w:t>
      </w:r>
      <w:r w:rsidRPr="00BF1F40">
        <w:rPr>
          <w:rFonts w:ascii="Arial" w:hAnsi="Arial" w:cs="David"/>
          <w:sz w:val="22"/>
          <w:szCs w:val="22"/>
          <w:rtl/>
        </w:rPr>
        <w:t>. אורך תקופת היחסים</w:t>
      </w:r>
      <w:r w:rsidRPr="00BF1F40">
        <w:rPr>
          <w:rFonts w:ascii="Arial" w:hAnsi="Arial" w:cs="David" w:hint="cs"/>
          <w:sz w:val="22"/>
          <w:szCs w:val="22"/>
          <w:rtl/>
        </w:rPr>
        <w:t xml:space="preserve"> ו</w:t>
      </w:r>
      <w:r w:rsidRPr="00BF1F40">
        <w:rPr>
          <w:rFonts w:ascii="Arial" w:hAnsi="Arial" w:cs="David"/>
          <w:sz w:val="22"/>
          <w:szCs w:val="22"/>
          <w:rtl/>
        </w:rPr>
        <w:t>טיב המתנה יכולים ל</w:t>
      </w:r>
      <w:r w:rsidRPr="00BF1F40">
        <w:rPr>
          <w:rFonts w:ascii="Arial" w:hAnsi="Arial" w:cs="David" w:hint="cs"/>
          <w:sz w:val="22"/>
          <w:szCs w:val="22"/>
          <w:rtl/>
        </w:rPr>
        <w:t xml:space="preserve">עזור בבדיקת </w:t>
      </w:r>
      <w:r w:rsidRPr="00BF1F40">
        <w:rPr>
          <w:rFonts w:ascii="Arial" w:hAnsi="Arial" w:cs="David"/>
          <w:sz w:val="22"/>
          <w:szCs w:val="22"/>
          <w:rtl/>
        </w:rPr>
        <w:t>סבירות תנאי החוזה. ע"י הפעלת מבחן הסבירות במקום מבחן גריעות התנאים ניתן להוכיח את עילת העושק בחוזי מתנה.</w:t>
      </w:r>
    </w:p>
    <w:p w:rsidR="006D15C3" w:rsidRPr="006D15C3" w:rsidRDefault="006D15C3" w:rsidP="009B3B6F">
      <w:pPr>
        <w:spacing w:after="0"/>
        <w:jc w:val="both"/>
        <w:rPr>
          <w:rFonts w:cs="David"/>
          <w:color w:val="FF0000"/>
          <w:sz w:val="24"/>
          <w:szCs w:val="24"/>
          <w:rtl/>
          <w:lang w:eastAsia="he-IL"/>
        </w:rPr>
      </w:pPr>
    </w:p>
    <w:p w:rsidR="006D15C3" w:rsidRPr="00D068C0" w:rsidRDefault="006D15C3" w:rsidP="009B3B6F">
      <w:pPr>
        <w:spacing w:after="0"/>
        <w:jc w:val="both"/>
        <w:rPr>
          <w:rFonts w:cs="David"/>
          <w:color w:val="FF0000"/>
          <w:sz w:val="24"/>
          <w:szCs w:val="24"/>
          <w:rtl/>
          <w:lang w:eastAsia="he-IL"/>
        </w:rPr>
      </w:pPr>
    </w:p>
    <w:p w:rsidR="00D068C0" w:rsidRPr="00D068C0" w:rsidRDefault="00D068C0" w:rsidP="009B3B6F">
      <w:pPr>
        <w:tabs>
          <w:tab w:val="left" w:pos="5459"/>
        </w:tabs>
        <w:spacing w:after="0"/>
        <w:rPr>
          <w:rFonts w:ascii="Arial" w:eastAsia="Times New Roman" w:hAnsi="Arial" w:cs="David"/>
          <w:sz w:val="24"/>
          <w:szCs w:val="24"/>
          <w:rtl/>
        </w:rPr>
      </w:pPr>
    </w:p>
    <w:p w:rsidR="00E610A7" w:rsidRDefault="00E610A7" w:rsidP="000B519A">
      <w:pPr>
        <w:spacing w:after="0"/>
        <w:jc w:val="center"/>
        <w:rPr>
          <w:rFonts w:ascii="Arial" w:eastAsia="Times New Roman" w:hAnsi="Arial" w:cs="David"/>
          <w:b/>
          <w:bCs/>
          <w:sz w:val="24"/>
          <w:szCs w:val="24"/>
          <w:u w:val="double"/>
          <w:rtl/>
        </w:rPr>
      </w:pPr>
    </w:p>
    <w:p w:rsidR="00E610A7" w:rsidRDefault="00E610A7" w:rsidP="000B519A">
      <w:pPr>
        <w:spacing w:after="0"/>
        <w:jc w:val="center"/>
        <w:rPr>
          <w:rFonts w:ascii="Arial" w:eastAsia="Times New Roman" w:hAnsi="Arial" w:cs="David"/>
          <w:b/>
          <w:bCs/>
          <w:sz w:val="24"/>
          <w:szCs w:val="24"/>
          <w:u w:val="double"/>
          <w:rtl/>
        </w:rPr>
      </w:pPr>
    </w:p>
    <w:p w:rsidR="00E610A7" w:rsidRPr="00E610A7" w:rsidRDefault="00E610A7" w:rsidP="00E610A7">
      <w:pPr>
        <w:spacing w:line="360" w:lineRule="auto"/>
        <w:jc w:val="both"/>
        <w:rPr>
          <w:rFonts w:cs="David"/>
          <w:b/>
          <w:bCs/>
          <w:sz w:val="24"/>
          <w:szCs w:val="24"/>
          <w:u w:val="double"/>
          <w:rtl/>
          <w:lang w:eastAsia="he-IL"/>
        </w:rPr>
      </w:pPr>
      <w:r w:rsidRPr="00E610A7">
        <w:rPr>
          <w:rFonts w:cs="David" w:hint="cs"/>
          <w:b/>
          <w:bCs/>
          <w:sz w:val="24"/>
          <w:szCs w:val="24"/>
          <w:u w:val="double"/>
          <w:rtl/>
          <w:lang w:eastAsia="he-IL"/>
        </w:rPr>
        <w:t>5.</w:t>
      </w:r>
      <w:r w:rsidRPr="00E610A7">
        <w:rPr>
          <w:rFonts w:cs="David" w:hint="cs"/>
          <w:b/>
          <w:bCs/>
          <w:sz w:val="24"/>
          <w:szCs w:val="24"/>
          <w:u w:val="double"/>
          <w:rtl/>
          <w:lang w:eastAsia="he-IL"/>
        </w:rPr>
        <w:tab/>
        <w:t>תוכן החוזה</w:t>
      </w:r>
    </w:p>
    <w:p w:rsidR="00E610A7" w:rsidRPr="00E610A7" w:rsidRDefault="00E610A7" w:rsidP="00E610A7">
      <w:pPr>
        <w:spacing w:after="0"/>
        <w:rPr>
          <w:rFonts w:ascii="Arial" w:eastAsia="Times New Roman" w:hAnsi="Arial" w:cs="David"/>
          <w:b/>
          <w:bCs/>
          <w:sz w:val="24"/>
          <w:szCs w:val="24"/>
          <w:u w:val="single"/>
          <w:rtl/>
        </w:rPr>
      </w:pPr>
      <w:r w:rsidRPr="00E610A7">
        <w:rPr>
          <w:rFonts w:ascii="Arial" w:eastAsia="Times New Roman" w:hAnsi="Arial" w:cs="David" w:hint="cs"/>
          <w:b/>
          <w:bCs/>
          <w:sz w:val="24"/>
          <w:szCs w:val="24"/>
          <w:u w:val="single"/>
          <w:rtl/>
        </w:rPr>
        <w:t>שלושה מישורים:</w:t>
      </w:r>
    </w:p>
    <w:p w:rsidR="00E610A7" w:rsidRPr="00E610A7" w:rsidRDefault="00E610A7" w:rsidP="00E610A7">
      <w:pPr>
        <w:spacing w:after="0"/>
        <w:rPr>
          <w:rFonts w:ascii="Arial" w:eastAsia="Times New Roman" w:hAnsi="Arial" w:cs="David"/>
          <w:sz w:val="24"/>
          <w:szCs w:val="24"/>
          <w:rtl/>
        </w:rPr>
      </w:pPr>
      <w:r w:rsidRPr="00E610A7">
        <w:rPr>
          <w:rFonts w:ascii="Arial" w:eastAsia="Times New Roman" w:hAnsi="Arial" w:cs="David" w:hint="cs"/>
          <w:sz w:val="24"/>
          <w:szCs w:val="24"/>
          <w:rtl/>
        </w:rPr>
        <w:t>1. פרשנות</w:t>
      </w:r>
    </w:p>
    <w:p w:rsidR="00E610A7" w:rsidRPr="00E610A7" w:rsidRDefault="00E610A7" w:rsidP="00E610A7">
      <w:pPr>
        <w:spacing w:after="0"/>
        <w:rPr>
          <w:rFonts w:ascii="Arial" w:eastAsia="Times New Roman" w:hAnsi="Arial" w:cs="David"/>
          <w:sz w:val="24"/>
          <w:szCs w:val="24"/>
          <w:rtl/>
        </w:rPr>
      </w:pPr>
      <w:r w:rsidRPr="00E610A7">
        <w:rPr>
          <w:rFonts w:ascii="Arial" w:eastAsia="Times New Roman" w:hAnsi="Arial" w:cs="David" w:hint="cs"/>
          <w:sz w:val="24"/>
          <w:szCs w:val="24"/>
          <w:rtl/>
        </w:rPr>
        <w:t>2. השלמת התוכן.</w:t>
      </w:r>
    </w:p>
    <w:p w:rsidR="00E610A7" w:rsidRPr="00E610A7" w:rsidRDefault="00E610A7" w:rsidP="00E610A7">
      <w:pPr>
        <w:spacing w:after="0"/>
        <w:rPr>
          <w:rFonts w:ascii="Arial" w:eastAsia="Times New Roman" w:hAnsi="Arial" w:cs="David"/>
          <w:sz w:val="24"/>
          <w:szCs w:val="24"/>
          <w:rtl/>
        </w:rPr>
      </w:pPr>
      <w:r w:rsidRPr="00E610A7">
        <w:rPr>
          <w:rFonts w:ascii="Arial" w:eastAsia="Times New Roman" w:hAnsi="Arial" w:cs="David" w:hint="cs"/>
          <w:sz w:val="24"/>
          <w:szCs w:val="24"/>
          <w:rtl/>
        </w:rPr>
        <w:t>3. התערבות בתוכן.</w:t>
      </w:r>
    </w:p>
    <w:p w:rsidR="00E610A7" w:rsidRDefault="00E610A7" w:rsidP="00E610A7">
      <w:pPr>
        <w:spacing w:after="0"/>
        <w:rPr>
          <w:rFonts w:ascii="Arial" w:eastAsia="Times New Roman" w:hAnsi="Arial" w:cs="David"/>
          <w:sz w:val="24"/>
          <w:szCs w:val="24"/>
          <w:rtl/>
        </w:rPr>
      </w:pPr>
    </w:p>
    <w:p w:rsidR="00E610A7" w:rsidRDefault="00E610A7" w:rsidP="00E610A7">
      <w:pPr>
        <w:spacing w:after="0" w:line="240" w:lineRule="auto"/>
        <w:ind w:left="540" w:right="1985"/>
        <w:rPr>
          <w:rFonts w:ascii="Arial" w:eastAsia="Times New Roman" w:hAnsi="Arial" w:cs="David"/>
          <w:b/>
          <w:bCs/>
          <w:i/>
          <w:iCs/>
          <w:color w:val="FF0000"/>
          <w:rtl/>
        </w:rPr>
      </w:pPr>
      <w:r w:rsidRPr="00E610A7">
        <w:rPr>
          <w:rFonts w:ascii="Arial" w:eastAsia="Times New Roman" w:hAnsi="Arial" w:cs="David"/>
          <w:b/>
          <w:bCs/>
          <w:i/>
          <w:iCs/>
          <w:color w:val="FF0000"/>
          <w:rtl/>
        </w:rPr>
        <w:t>24. תכנו של חוזה</w:t>
      </w:r>
      <w:r>
        <w:rPr>
          <w:rFonts w:ascii="Arial" w:eastAsia="Times New Roman" w:hAnsi="Arial" w:cs="David" w:hint="cs"/>
          <w:b/>
          <w:bCs/>
          <w:i/>
          <w:iCs/>
          <w:color w:val="FF0000"/>
          <w:rtl/>
        </w:rPr>
        <w:t xml:space="preserve"> : </w:t>
      </w:r>
      <w:r w:rsidRPr="00E610A7">
        <w:rPr>
          <w:rFonts w:ascii="Arial" w:eastAsia="Times New Roman" w:hAnsi="Arial" w:cs="David"/>
          <w:i/>
          <w:iCs/>
          <w:color w:val="FF0000"/>
          <w:rtl/>
        </w:rPr>
        <w:t>תכנו של חוזה יכול שיהיה ככל אשר הסכימו הצדדים.</w:t>
      </w:r>
    </w:p>
    <w:p w:rsidR="00E610A7" w:rsidRPr="00E610A7" w:rsidRDefault="00E610A7" w:rsidP="00E610A7">
      <w:pPr>
        <w:spacing w:after="0" w:line="240" w:lineRule="auto"/>
        <w:ind w:left="540" w:right="1985"/>
        <w:rPr>
          <w:rFonts w:ascii="Arial" w:eastAsia="Times New Roman" w:hAnsi="Arial" w:cs="David"/>
          <w:b/>
          <w:bCs/>
          <w:i/>
          <w:iCs/>
          <w:color w:val="FF0000"/>
          <w:rtl/>
        </w:rPr>
      </w:pPr>
    </w:p>
    <w:p w:rsidR="00E610A7" w:rsidRPr="00B74831" w:rsidRDefault="00E610A7" w:rsidP="00B74831">
      <w:pPr>
        <w:rPr>
          <w:rtl/>
        </w:rPr>
      </w:pPr>
      <w:r w:rsidRPr="00B74831">
        <w:rPr>
          <w:rFonts w:ascii="Arial" w:eastAsia="Times New Roman" w:hAnsi="Arial" w:cs="David" w:hint="cs"/>
          <w:sz w:val="24"/>
          <w:szCs w:val="24"/>
          <w:rtl/>
        </w:rPr>
        <w:t>זה לא תמיד נכון. לא תמיד ברור על מה הסכימו, ול</w:t>
      </w:r>
      <w:r w:rsidR="00B74831" w:rsidRPr="00B74831">
        <w:rPr>
          <w:rFonts w:ascii="Arial" w:eastAsia="Times New Roman" w:hAnsi="Arial" w:cs="David" w:hint="cs"/>
          <w:sz w:val="24"/>
          <w:szCs w:val="24"/>
          <w:rtl/>
        </w:rPr>
        <w:t>פ</w:t>
      </w:r>
      <w:r w:rsidRPr="00B74831">
        <w:rPr>
          <w:rFonts w:ascii="Arial" w:eastAsia="Times New Roman" w:hAnsi="Arial" w:cs="David" w:hint="cs"/>
          <w:sz w:val="24"/>
          <w:szCs w:val="24"/>
          <w:rtl/>
        </w:rPr>
        <w:t>עמים מה ש</w:t>
      </w:r>
      <w:r w:rsidR="00B74831" w:rsidRPr="00B74831">
        <w:rPr>
          <w:rFonts w:ascii="Arial" w:eastAsia="Times New Roman" w:hAnsi="Arial" w:cs="David" w:hint="cs"/>
          <w:sz w:val="24"/>
          <w:szCs w:val="24"/>
          <w:rtl/>
        </w:rPr>
        <w:t>הם הסכימו לא מספיק בשביל החוזה. ו</w:t>
      </w:r>
      <w:r w:rsidRPr="00B74831">
        <w:rPr>
          <w:rFonts w:ascii="Arial" w:eastAsia="Times New Roman" w:hAnsi="Arial" w:cs="David" w:hint="cs"/>
          <w:sz w:val="24"/>
          <w:szCs w:val="24"/>
          <w:rtl/>
        </w:rPr>
        <w:t xml:space="preserve">לפעמים המחוקק מתערב ברצון הצדדים (זה לא הוגן, זה לא מוסרי ועוד). </w:t>
      </w:r>
    </w:p>
    <w:p w:rsidR="00E610A7" w:rsidRPr="00AB2127" w:rsidRDefault="00E610A7" w:rsidP="00E610A7">
      <w:pPr>
        <w:spacing w:after="0"/>
        <w:rPr>
          <w:rFonts w:ascii="Arial" w:eastAsia="Times New Roman" w:hAnsi="Arial" w:cs="David"/>
          <w:sz w:val="24"/>
          <w:szCs w:val="24"/>
          <w:rtl/>
        </w:rPr>
      </w:pPr>
    </w:p>
    <w:p w:rsidR="00E610A7" w:rsidRPr="00AB2127" w:rsidRDefault="00E610A7" w:rsidP="00E610A7">
      <w:pPr>
        <w:spacing w:after="0"/>
        <w:rPr>
          <w:rFonts w:ascii="Arial" w:eastAsia="Times New Roman" w:hAnsi="Arial" w:cs="David"/>
          <w:sz w:val="24"/>
          <w:szCs w:val="24"/>
          <w:rtl/>
        </w:rPr>
      </w:pPr>
      <w:r w:rsidRPr="00AB2127">
        <w:rPr>
          <w:rFonts w:ascii="Arial" w:eastAsia="Times New Roman" w:hAnsi="Arial" w:cs="David" w:hint="cs"/>
          <w:b/>
          <w:bCs/>
          <w:sz w:val="24"/>
          <w:szCs w:val="24"/>
          <w:rtl/>
        </w:rPr>
        <w:t>עקרון חופש החוזים הינו מרכזי בדיני החוזים</w:t>
      </w:r>
      <w:r w:rsidRPr="00AB2127">
        <w:rPr>
          <w:rFonts w:ascii="Arial" w:eastAsia="Times New Roman" w:hAnsi="Arial" w:cs="David" w:hint="cs"/>
          <w:sz w:val="24"/>
          <w:szCs w:val="24"/>
          <w:rtl/>
        </w:rPr>
        <w:t xml:space="preserve">. שני המישורים הראשונים משרתים עקרון זה . </w:t>
      </w:r>
    </w:p>
    <w:p w:rsidR="003C7331" w:rsidRDefault="003C7331" w:rsidP="00E610A7">
      <w:pPr>
        <w:spacing w:after="0"/>
        <w:rPr>
          <w:rFonts w:ascii="Arial" w:eastAsia="Times New Roman" w:hAnsi="Arial" w:cs="David"/>
          <w:sz w:val="24"/>
          <w:szCs w:val="24"/>
          <w:u w:val="single"/>
          <w:rtl/>
        </w:rPr>
      </w:pPr>
    </w:p>
    <w:p w:rsidR="00E610A7" w:rsidRPr="00AB2127" w:rsidRDefault="00E610A7" w:rsidP="00E610A7">
      <w:pPr>
        <w:spacing w:after="0"/>
        <w:rPr>
          <w:rFonts w:ascii="Arial" w:eastAsia="Times New Roman" w:hAnsi="Arial" w:cs="David"/>
          <w:sz w:val="24"/>
          <w:szCs w:val="24"/>
          <w:rtl/>
        </w:rPr>
      </w:pPr>
      <w:r w:rsidRPr="00B74831">
        <w:rPr>
          <w:rFonts w:ascii="Arial" w:eastAsia="Times New Roman" w:hAnsi="Arial" w:cs="David" w:hint="cs"/>
          <w:sz w:val="24"/>
          <w:szCs w:val="24"/>
          <w:u w:val="single"/>
          <w:rtl/>
        </w:rPr>
        <w:t>פרשנות</w:t>
      </w:r>
      <w:r w:rsidRPr="00AB2127">
        <w:rPr>
          <w:rFonts w:ascii="Arial" w:eastAsia="Times New Roman" w:hAnsi="Arial" w:cs="David" w:hint="cs"/>
          <w:sz w:val="24"/>
          <w:szCs w:val="24"/>
          <w:rtl/>
        </w:rPr>
        <w:t xml:space="preserve">- מטרת הפרשן לגלות מה רצו הצדדים. </w:t>
      </w:r>
    </w:p>
    <w:p w:rsidR="00E610A7" w:rsidRPr="00AB2127" w:rsidRDefault="00E610A7" w:rsidP="00E610A7">
      <w:pPr>
        <w:spacing w:after="0"/>
        <w:rPr>
          <w:rFonts w:ascii="Arial" w:eastAsia="Times New Roman" w:hAnsi="Arial" w:cs="David"/>
          <w:sz w:val="24"/>
          <w:szCs w:val="24"/>
          <w:rtl/>
        </w:rPr>
      </w:pPr>
      <w:r w:rsidRPr="00B74831">
        <w:rPr>
          <w:rFonts w:ascii="Arial" w:eastAsia="Times New Roman" w:hAnsi="Arial" w:cs="David" w:hint="cs"/>
          <w:sz w:val="24"/>
          <w:szCs w:val="24"/>
          <w:u w:val="single"/>
          <w:rtl/>
        </w:rPr>
        <w:t>השלמת התוכן</w:t>
      </w:r>
      <w:r w:rsidRPr="00AB2127">
        <w:rPr>
          <w:rFonts w:ascii="Arial" w:eastAsia="Times New Roman" w:hAnsi="Arial" w:cs="David" w:hint="cs"/>
          <w:sz w:val="24"/>
          <w:szCs w:val="24"/>
          <w:rtl/>
        </w:rPr>
        <w:t>- משרתת גם כן את העקרון כי היא באה למנוע את פירוק החוזה, רצון הבסיסי של הצדדים היא לה</w:t>
      </w:r>
      <w:r w:rsidR="00B74831">
        <w:rPr>
          <w:rFonts w:ascii="Arial" w:eastAsia="Times New Roman" w:hAnsi="Arial" w:cs="David" w:hint="cs"/>
          <w:sz w:val="24"/>
          <w:szCs w:val="24"/>
          <w:rtl/>
        </w:rPr>
        <w:t>י</w:t>
      </w:r>
      <w:r w:rsidRPr="00AB2127">
        <w:rPr>
          <w:rFonts w:ascii="Arial" w:eastAsia="Times New Roman" w:hAnsi="Arial" w:cs="David" w:hint="cs"/>
          <w:sz w:val="24"/>
          <w:szCs w:val="24"/>
          <w:rtl/>
        </w:rPr>
        <w:t xml:space="preserve">קשר בחוזה וזה לא פועל בניגוד לרצון הצדדים. </w:t>
      </w:r>
    </w:p>
    <w:p w:rsidR="00E610A7" w:rsidRPr="00AB2127" w:rsidRDefault="00E610A7" w:rsidP="00E610A7">
      <w:pPr>
        <w:spacing w:after="0"/>
        <w:rPr>
          <w:rFonts w:ascii="Arial" w:eastAsia="Times New Roman" w:hAnsi="Arial" w:cs="David"/>
          <w:sz w:val="24"/>
          <w:szCs w:val="24"/>
          <w:rtl/>
        </w:rPr>
      </w:pPr>
      <w:r w:rsidRPr="00AB2127">
        <w:rPr>
          <w:rFonts w:ascii="Arial" w:eastAsia="Times New Roman" w:hAnsi="Arial" w:cs="David" w:hint="cs"/>
          <w:sz w:val="24"/>
          <w:szCs w:val="24"/>
          <w:rtl/>
        </w:rPr>
        <w:t>(יש תאו</w:t>
      </w:r>
      <w:r w:rsidR="00B74831">
        <w:rPr>
          <w:rFonts w:ascii="Arial" w:eastAsia="Times New Roman" w:hAnsi="Arial" w:cs="David" w:hint="cs"/>
          <w:sz w:val="24"/>
          <w:szCs w:val="24"/>
          <w:rtl/>
        </w:rPr>
        <w:t>ריות בתחום דיני החוזים הסוטות מהפרדיגמה הזאת</w:t>
      </w:r>
      <w:r w:rsidRPr="00AB2127">
        <w:rPr>
          <w:rFonts w:ascii="Arial" w:eastAsia="Times New Roman" w:hAnsi="Arial" w:cs="David" w:hint="cs"/>
          <w:sz w:val="24"/>
          <w:szCs w:val="24"/>
          <w:rtl/>
        </w:rPr>
        <w:t>. למשל, התאוריה העקרית מקורה באקדמיה האמריקיאית שהתפשטה בעולם המערבי יש תאוריה של חוזי יחס העוסקת בחוזים ארוכי תווח שמסדירים מערכות יחסים מורכבות. אנו עוסקים בחוזה שיכול להיות נקודתי בזמן. בארצות הברית התפתחה תאוריה שאומר</w:t>
      </w:r>
      <w:r w:rsidR="00B74831">
        <w:rPr>
          <w:rFonts w:ascii="Arial" w:eastAsia="Times New Roman" w:hAnsi="Arial" w:cs="David" w:hint="cs"/>
          <w:sz w:val="24"/>
          <w:szCs w:val="24"/>
          <w:rtl/>
        </w:rPr>
        <w:t>ת שבחוזים ארוכי ט</w:t>
      </w:r>
      <w:r w:rsidRPr="00AB2127">
        <w:rPr>
          <w:rFonts w:ascii="Arial" w:eastAsia="Times New Roman" w:hAnsi="Arial" w:cs="David" w:hint="cs"/>
          <w:sz w:val="24"/>
          <w:szCs w:val="24"/>
          <w:rtl/>
        </w:rPr>
        <w:t xml:space="preserve">ווח צריך לשנות קצת את דיני החוזים בחלק מהסוגיות. למשל, יחסים בין שותפים (החוזה הינו חוזה מסגרת והוא נועד להמשך הרבה שנים במסגרת יחסים שמתפתחים עם הזמן) החוזה מהווה מסגרת למציאות דינאמית, חוזה בין בני זוג, חוזה בין עובד ומעביד, חוזה בין יצרן לבין משווק בלעדי שלו. אחת הנקודות היא פרשנות. הרעיון הוא שבחוזים כאלו זה לא הגיוני כאשר מתעוררת מחלוקת פרשנית לחזור בזמן לכוונת הצדדים בזמן הכריתה. ואז תאורית חוזי היחס אומרת שצריך להתייחס לכוונה הדינאמית של הצדדים ולפרש אותו בהתאם להתפתחות כוונת הצדדים במהלך השנים. </w:t>
      </w:r>
    </w:p>
    <w:p w:rsidR="00E610A7" w:rsidRPr="00AB2127" w:rsidRDefault="00E610A7" w:rsidP="00E610A7">
      <w:pPr>
        <w:spacing w:after="0"/>
        <w:rPr>
          <w:rFonts w:ascii="Arial" w:eastAsia="Times New Roman" w:hAnsi="Arial" w:cs="David"/>
          <w:sz w:val="24"/>
          <w:szCs w:val="24"/>
          <w:rtl/>
        </w:rPr>
      </w:pPr>
      <w:r w:rsidRPr="00AB2127">
        <w:rPr>
          <w:rFonts w:ascii="Arial" w:eastAsia="Times New Roman" w:hAnsi="Arial" w:cs="David" w:hint="cs"/>
          <w:sz w:val="24"/>
          <w:szCs w:val="24"/>
          <w:rtl/>
        </w:rPr>
        <w:t>**שימי לב זו תאוריה אחת מבין עשרות הקיימות בדיני החוזים ואנו עוסקים בדי</w:t>
      </w:r>
      <w:r w:rsidR="003C7331">
        <w:rPr>
          <w:rFonts w:ascii="Arial" w:eastAsia="Times New Roman" w:hAnsi="Arial" w:cs="David" w:hint="cs"/>
          <w:sz w:val="24"/>
          <w:szCs w:val="24"/>
          <w:rtl/>
        </w:rPr>
        <w:t>ני חוזים קלאסיים ולא נוגעים בה.</w:t>
      </w:r>
    </w:p>
    <w:p w:rsidR="00E610A7" w:rsidRPr="00B74831" w:rsidRDefault="00E610A7" w:rsidP="00E610A7">
      <w:pPr>
        <w:spacing w:after="0"/>
        <w:rPr>
          <w:rFonts w:ascii="Arial" w:eastAsia="Times New Roman" w:hAnsi="Arial" w:cs="David"/>
          <w:b/>
          <w:bCs/>
          <w:sz w:val="24"/>
          <w:szCs w:val="24"/>
          <w:rtl/>
        </w:rPr>
      </w:pPr>
      <w:r w:rsidRPr="00B74831">
        <w:rPr>
          <w:rFonts w:ascii="Arial" w:eastAsia="Times New Roman" w:hAnsi="Arial" w:cs="David" w:hint="cs"/>
          <w:b/>
          <w:bCs/>
          <w:sz w:val="24"/>
          <w:szCs w:val="24"/>
          <w:rtl/>
        </w:rPr>
        <w:t xml:space="preserve">בדיני החוזים שלנו נקודת ההתייחסות לצורך פרשנות החוזה היא במועד הכריתה. </w:t>
      </w:r>
    </w:p>
    <w:p w:rsidR="00E610A7" w:rsidRPr="00AB2127" w:rsidRDefault="00E610A7" w:rsidP="00B74831">
      <w:pPr>
        <w:tabs>
          <w:tab w:val="center" w:pos="4677"/>
        </w:tabs>
        <w:spacing w:after="0"/>
        <w:rPr>
          <w:rFonts w:ascii="Arial" w:eastAsia="Times New Roman" w:hAnsi="Arial" w:cs="David"/>
          <w:sz w:val="24"/>
          <w:szCs w:val="24"/>
          <w:rtl/>
        </w:rPr>
      </w:pPr>
      <w:r w:rsidRPr="00B74831">
        <w:rPr>
          <w:rFonts w:ascii="Arial" w:eastAsia="Times New Roman" w:hAnsi="Arial" w:cs="David" w:hint="cs"/>
          <w:sz w:val="24"/>
          <w:szCs w:val="24"/>
          <w:u w:val="single"/>
          <w:rtl/>
        </w:rPr>
        <w:t>התערבות</w:t>
      </w:r>
      <w:r w:rsidRPr="00AB2127">
        <w:rPr>
          <w:rFonts w:ascii="Arial" w:eastAsia="Times New Roman" w:hAnsi="Arial" w:cs="David" w:hint="cs"/>
          <w:sz w:val="24"/>
          <w:szCs w:val="24"/>
          <w:rtl/>
        </w:rPr>
        <w:t xml:space="preserve"> </w:t>
      </w:r>
      <w:r w:rsidR="00B74831">
        <w:rPr>
          <w:rFonts w:ascii="Arial" w:eastAsia="Times New Roman" w:hAnsi="Arial" w:cs="David" w:hint="cs"/>
          <w:sz w:val="24"/>
          <w:szCs w:val="24"/>
          <w:rtl/>
        </w:rPr>
        <w:t xml:space="preserve">- </w:t>
      </w:r>
      <w:r w:rsidRPr="00AB2127">
        <w:rPr>
          <w:rFonts w:ascii="Arial" w:eastAsia="Times New Roman" w:hAnsi="Arial" w:cs="David" w:hint="cs"/>
          <w:sz w:val="24"/>
          <w:szCs w:val="24"/>
          <w:rtl/>
        </w:rPr>
        <w:t>נתפסת מנוגדת לעקרון חופש החוזים.</w:t>
      </w:r>
      <w:r w:rsidR="00B74831">
        <w:rPr>
          <w:rFonts w:ascii="Arial" w:eastAsia="Times New Roman" w:hAnsi="Arial" w:cs="David"/>
          <w:sz w:val="24"/>
          <w:szCs w:val="24"/>
          <w:rtl/>
        </w:rPr>
        <w:tab/>
      </w:r>
    </w:p>
    <w:p w:rsidR="00E610A7" w:rsidRPr="00E610A7" w:rsidRDefault="00E610A7" w:rsidP="00E610A7">
      <w:pPr>
        <w:spacing w:line="360" w:lineRule="auto"/>
        <w:jc w:val="both"/>
        <w:rPr>
          <w:rFonts w:cs="David"/>
          <w:b/>
          <w:bCs/>
          <w:sz w:val="24"/>
          <w:szCs w:val="24"/>
          <w:rtl/>
          <w:lang w:eastAsia="he-IL"/>
        </w:rPr>
      </w:pPr>
    </w:p>
    <w:p w:rsidR="00E610A7" w:rsidRPr="00B74831" w:rsidRDefault="00E610A7" w:rsidP="00E610A7">
      <w:pPr>
        <w:spacing w:line="360" w:lineRule="auto"/>
        <w:jc w:val="both"/>
        <w:rPr>
          <w:rFonts w:cs="David"/>
          <w:b/>
          <w:bCs/>
          <w:sz w:val="24"/>
          <w:szCs w:val="24"/>
          <w:u w:val="double"/>
          <w:rtl/>
          <w:lang w:eastAsia="he-IL"/>
        </w:rPr>
      </w:pPr>
      <w:r w:rsidRPr="00B74831">
        <w:rPr>
          <w:rFonts w:cs="David" w:hint="cs"/>
          <w:b/>
          <w:bCs/>
          <w:sz w:val="24"/>
          <w:szCs w:val="24"/>
          <w:u w:val="double"/>
          <w:rtl/>
          <w:lang w:eastAsia="he-IL"/>
        </w:rPr>
        <w:lastRenderedPageBreak/>
        <w:t>א.    פרשנות  החוזה:</w:t>
      </w:r>
    </w:p>
    <w:p w:rsidR="00E610A7" w:rsidRPr="00E610A7" w:rsidRDefault="00B74831" w:rsidP="00E610A7">
      <w:pPr>
        <w:spacing w:after="0" w:line="360" w:lineRule="auto"/>
        <w:jc w:val="both"/>
        <w:rPr>
          <w:rFonts w:cs="David"/>
          <w:color w:val="FF0000"/>
          <w:sz w:val="24"/>
          <w:szCs w:val="24"/>
          <w:rtl/>
          <w:lang w:eastAsia="he-IL"/>
        </w:rPr>
      </w:pPr>
      <w:r>
        <w:rPr>
          <w:rFonts w:cs="David" w:hint="cs"/>
          <w:sz w:val="24"/>
          <w:szCs w:val="24"/>
          <w:rtl/>
          <w:lang w:eastAsia="he-IL"/>
        </w:rPr>
        <w:t xml:space="preserve">3. </w:t>
      </w:r>
      <w:r w:rsidR="00E610A7" w:rsidRPr="00E610A7">
        <w:rPr>
          <w:rFonts w:cs="David"/>
          <w:sz w:val="24"/>
          <w:szCs w:val="24"/>
          <w:rtl/>
          <w:lang w:eastAsia="he-IL"/>
        </w:rPr>
        <w:t xml:space="preserve">ע"א 4628/93, </w:t>
      </w:r>
      <w:r w:rsidR="00E610A7" w:rsidRPr="00E610A7">
        <w:rPr>
          <w:rFonts w:cs="David"/>
          <w:b/>
          <w:bCs/>
          <w:sz w:val="24"/>
          <w:szCs w:val="24"/>
          <w:rtl/>
          <w:lang w:eastAsia="he-IL"/>
        </w:rPr>
        <w:t>מדינת ישראל נ' אפרופים</w:t>
      </w:r>
      <w:r w:rsidR="00E610A7" w:rsidRPr="00E610A7">
        <w:rPr>
          <w:rFonts w:cs="David" w:hint="cs"/>
          <w:sz w:val="24"/>
          <w:szCs w:val="24"/>
          <w:rtl/>
          <w:lang w:eastAsia="he-IL"/>
        </w:rPr>
        <w:t xml:space="preserve">, פ"ד מט (2)  265. </w:t>
      </w:r>
      <w:r w:rsidR="00E610A7" w:rsidRPr="00E610A7">
        <w:rPr>
          <w:rFonts w:cs="David" w:hint="cs"/>
          <w:color w:val="FF0000"/>
          <w:sz w:val="24"/>
          <w:szCs w:val="24"/>
          <w:rtl/>
          <w:lang w:eastAsia="he-IL"/>
        </w:rPr>
        <w:t>רציו</w:t>
      </w:r>
    </w:p>
    <w:p w:rsidR="00E610A7" w:rsidRPr="00E610A7" w:rsidRDefault="00E610A7" w:rsidP="00E610A7">
      <w:pPr>
        <w:spacing w:after="0" w:line="360" w:lineRule="auto"/>
        <w:jc w:val="both"/>
        <w:rPr>
          <w:rFonts w:cs="David"/>
          <w:sz w:val="24"/>
          <w:szCs w:val="24"/>
          <w:rtl/>
          <w:lang w:eastAsia="he-IL"/>
        </w:rPr>
      </w:pPr>
      <w:r w:rsidRPr="00E610A7">
        <w:rPr>
          <w:rFonts w:cs="David" w:hint="cs"/>
          <w:sz w:val="24"/>
          <w:szCs w:val="24"/>
          <w:rtl/>
          <w:lang w:eastAsia="he-IL"/>
        </w:rPr>
        <w:t xml:space="preserve">5. </w:t>
      </w:r>
      <w:r w:rsidRPr="00E610A7">
        <w:rPr>
          <w:rFonts w:cs="David"/>
          <w:sz w:val="24"/>
          <w:szCs w:val="24"/>
          <w:rtl/>
          <w:lang w:eastAsia="he-IL"/>
        </w:rPr>
        <w:t xml:space="preserve">ע"א 5856/06 </w:t>
      </w:r>
      <w:r w:rsidRPr="00E610A7">
        <w:rPr>
          <w:rFonts w:cs="David"/>
          <w:b/>
          <w:bCs/>
          <w:sz w:val="24"/>
          <w:szCs w:val="24"/>
          <w:rtl/>
          <w:lang w:eastAsia="he-IL"/>
        </w:rPr>
        <w:t>אמנון לוי נ' נורקייט בע"מ</w:t>
      </w:r>
      <w:r w:rsidRPr="00E610A7">
        <w:rPr>
          <w:rFonts w:cs="David" w:hint="cs"/>
          <w:sz w:val="24"/>
          <w:szCs w:val="24"/>
          <w:rtl/>
          <w:lang w:eastAsia="he-IL"/>
        </w:rPr>
        <w:t>, תק-על 2008(1) 840</w:t>
      </w:r>
    </w:p>
    <w:p w:rsidR="00E610A7" w:rsidRPr="00E610A7" w:rsidRDefault="00B74831" w:rsidP="00E610A7">
      <w:pPr>
        <w:spacing w:after="0" w:line="360" w:lineRule="auto"/>
        <w:textAlignment w:val="top"/>
        <w:rPr>
          <w:rFonts w:cs="David"/>
          <w:sz w:val="24"/>
          <w:szCs w:val="24"/>
          <w:rtl/>
          <w:lang w:eastAsia="he-IL"/>
        </w:rPr>
      </w:pPr>
      <w:r>
        <w:rPr>
          <w:rFonts w:cs="David" w:hint="cs"/>
          <w:sz w:val="24"/>
          <w:szCs w:val="24"/>
          <w:rtl/>
          <w:lang w:eastAsia="he-IL"/>
        </w:rPr>
        <w:t xml:space="preserve">6. </w:t>
      </w:r>
      <w:r w:rsidR="00E610A7" w:rsidRPr="00E610A7">
        <w:rPr>
          <w:rFonts w:cs="David"/>
          <w:sz w:val="24"/>
          <w:szCs w:val="24"/>
          <w:rtl/>
          <w:lang w:eastAsia="he-IL"/>
        </w:rPr>
        <w:t xml:space="preserve">ע"א 8836/07 </w:t>
      </w:r>
      <w:r w:rsidR="00E610A7" w:rsidRPr="00E610A7">
        <w:rPr>
          <w:rFonts w:cs="David"/>
          <w:b/>
          <w:bCs/>
          <w:sz w:val="24"/>
          <w:szCs w:val="24"/>
          <w:rtl/>
          <w:lang w:eastAsia="he-IL"/>
        </w:rPr>
        <w:t>בלמורל השקעות בע"מ נ' כהן</w:t>
      </w:r>
      <w:r w:rsidR="00E610A7" w:rsidRPr="00E610A7">
        <w:rPr>
          <w:rFonts w:cs="David" w:hint="cs"/>
          <w:sz w:val="24"/>
          <w:szCs w:val="24"/>
          <w:rtl/>
          <w:lang w:eastAsia="he-IL"/>
        </w:rPr>
        <w:t>, תק-על 2010(1), 9412 (2010).</w:t>
      </w:r>
      <w:r w:rsidR="00E610A7" w:rsidRPr="00E610A7">
        <w:rPr>
          <w:rFonts w:cs="David"/>
          <w:b/>
          <w:bCs/>
          <w:sz w:val="24"/>
          <w:szCs w:val="24"/>
          <w:rtl/>
          <w:lang w:eastAsia="he-IL"/>
        </w:rPr>
        <w:tab/>
      </w:r>
      <w:r w:rsidR="00E610A7" w:rsidRPr="00E610A7">
        <w:rPr>
          <w:rFonts w:cs="David"/>
          <w:b/>
          <w:bCs/>
          <w:sz w:val="24"/>
          <w:szCs w:val="24"/>
          <w:rtl/>
          <w:lang w:eastAsia="he-IL"/>
        </w:rPr>
        <w:tab/>
      </w:r>
      <w:r w:rsidR="00E610A7" w:rsidRPr="00E610A7">
        <w:rPr>
          <w:rFonts w:cs="David"/>
          <w:b/>
          <w:bCs/>
          <w:sz w:val="24"/>
          <w:szCs w:val="24"/>
          <w:rtl/>
          <w:lang w:eastAsia="he-IL"/>
        </w:rPr>
        <w:tab/>
      </w:r>
    </w:p>
    <w:p w:rsidR="00AB2127" w:rsidRPr="00B74831" w:rsidRDefault="00B74831" w:rsidP="00B74831">
      <w:pPr>
        <w:spacing w:after="0" w:line="360" w:lineRule="auto"/>
        <w:jc w:val="both"/>
        <w:textAlignment w:val="top"/>
        <w:rPr>
          <w:rFonts w:cs="David"/>
          <w:sz w:val="24"/>
          <w:szCs w:val="24"/>
          <w:rtl/>
          <w:lang w:eastAsia="he-IL"/>
        </w:rPr>
      </w:pPr>
      <w:r>
        <w:rPr>
          <w:rFonts w:cs="David" w:hint="cs"/>
          <w:sz w:val="24"/>
          <w:szCs w:val="24"/>
          <w:rtl/>
          <w:lang w:eastAsia="he-IL"/>
        </w:rPr>
        <w:t xml:space="preserve">7. </w:t>
      </w:r>
      <w:r w:rsidR="00E610A7" w:rsidRPr="00E610A7">
        <w:rPr>
          <w:rFonts w:cs="David"/>
          <w:sz w:val="24"/>
          <w:szCs w:val="24"/>
          <w:rtl/>
          <w:lang w:eastAsia="he-IL"/>
        </w:rPr>
        <w:t>רע"א 3961/10</w:t>
      </w:r>
      <w:r w:rsidR="00E610A7" w:rsidRPr="00E610A7">
        <w:rPr>
          <w:rFonts w:cs="David"/>
          <w:b/>
          <w:bCs/>
          <w:sz w:val="24"/>
          <w:szCs w:val="24"/>
          <w:rtl/>
          <w:lang w:eastAsia="he-IL"/>
        </w:rPr>
        <w:t xml:space="preserve"> המוסד לביטוח לאומי נ' סהר חברה לתביעות בע"מ </w:t>
      </w:r>
      <w:r w:rsidR="00E610A7" w:rsidRPr="00E610A7">
        <w:rPr>
          <w:rFonts w:cs="David"/>
          <w:sz w:val="24"/>
          <w:szCs w:val="24"/>
          <w:rtl/>
          <w:lang w:eastAsia="he-IL"/>
        </w:rPr>
        <w:t>(נבו, 26.2.2012)</w:t>
      </w:r>
      <w:r w:rsidR="00E610A7" w:rsidRPr="00E610A7">
        <w:rPr>
          <w:rFonts w:cs="David" w:hint="cs"/>
          <w:sz w:val="24"/>
          <w:szCs w:val="24"/>
          <w:rtl/>
          <w:lang w:eastAsia="he-IL"/>
        </w:rPr>
        <w:t xml:space="preserve">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i/>
          <w:iCs/>
          <w:color w:val="FF0000"/>
          <w:sz w:val="24"/>
          <w:szCs w:val="24"/>
          <w:rtl/>
        </w:rPr>
      </w:pPr>
      <w:r w:rsidRPr="00AB2127">
        <w:rPr>
          <w:rFonts w:ascii="Arial" w:eastAsia="Times New Roman" w:hAnsi="Arial" w:cs="David"/>
          <w:b/>
          <w:bCs/>
          <w:i/>
          <w:iCs/>
          <w:color w:val="FF0000"/>
          <w:sz w:val="24"/>
          <w:szCs w:val="24"/>
          <w:rtl/>
        </w:rPr>
        <w:t xml:space="preserve">25. פירוש של חוזה </w:t>
      </w:r>
      <w:r w:rsidRPr="00AB2127">
        <w:rPr>
          <w:rFonts w:ascii="Arial" w:eastAsia="Times New Roman" w:hAnsi="Arial" w:cs="David"/>
          <w:i/>
          <w:iCs/>
          <w:color w:val="FF0000"/>
          <w:sz w:val="24"/>
          <w:szCs w:val="24"/>
          <w:rtl/>
        </w:rPr>
        <w:t>(תיקון: תשמ"א)</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(א) חוזה יפורש לפי אומד דעתם של הצדדים, כפי שהיא משתמעת מתוך החוזה, ובמידה שאינה משתמעת ממנו - מתוך הנסיבות.</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(ב) חוזה הניתן לפירושים שונים, פירוש המקיים אותו עדיף על פירוש שלפיו הוא בטל.</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(ג) בביטויים ותניות בחוזה שנוהגים להשתמש בהם בחוזים מאותו סוג יפורשו לפי המשמעות הנודעת להם באותם חוזים.</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(ד) סעיפים 2, 4, 5, 6, 7, 8 ו-10 לחוק הפרשנות, התשמ"א - 1981, וסעיף 57ג לפקודת הראיות (נוסח חדש), התשל"א - 1971, יחולו, בשינויים המחוייבים, גם על פירושו של חוזה, אם אין הוראה אחרת לענין הנדון ואם אין בענין הנדון או בהקשרו דבר שאינו מתיישב עם תחולה כאמור.</w:t>
      </w:r>
    </w:p>
    <w:p w:rsidR="00AB2127" w:rsidRPr="00AB2127" w:rsidRDefault="00AB2127" w:rsidP="000B519A">
      <w:pPr>
        <w:spacing w:after="0"/>
        <w:rPr>
          <w:rFonts w:ascii="Arial" w:eastAsia="Times New Roman" w:hAnsi="Arial" w:cs="David"/>
          <w:i/>
          <w:iCs/>
          <w:color w:val="FF0000"/>
          <w:sz w:val="24"/>
          <w:szCs w:val="24"/>
          <w:rtl/>
        </w:rPr>
      </w:pPr>
    </w:p>
    <w:p w:rsidR="00AB2127" w:rsidRPr="00AB2127" w:rsidRDefault="00AB2127" w:rsidP="000B519A">
      <w:pPr>
        <w:spacing w:after="0"/>
        <w:rPr>
          <w:rFonts w:ascii="Arial" w:eastAsia="Times New Roman" w:hAnsi="Arial" w:cs="David"/>
          <w:i/>
          <w:iCs/>
          <w:color w:val="FF0000"/>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(אנו נלמד עקרונות של הפרשנות משום שיישום הוא ע"י פרקטיקה.</w:t>
      </w:r>
    </w:p>
    <w:p w:rsidR="00AB2127" w:rsidRPr="00AB2127" w:rsidRDefault="003C7331" w:rsidP="000B519A">
      <w:pPr>
        <w:spacing w:after="0"/>
        <w:rPr>
          <w:rFonts w:ascii="Arial" w:eastAsia="Times New Roman" w:hAnsi="Arial" w:cs="David"/>
          <w:sz w:val="24"/>
          <w:szCs w:val="24"/>
          <w:rtl/>
        </w:rPr>
      </w:pPr>
      <w:r>
        <w:rPr>
          <w:rFonts w:ascii="Arial" w:eastAsia="Times New Roman" w:hAnsi="Arial" w:cs="David" w:hint="cs"/>
          <w:sz w:val="24"/>
          <w:szCs w:val="24"/>
          <w:rtl/>
        </w:rPr>
        <w:t>בשנים האחרונות התפתח</w:t>
      </w:r>
      <w:r w:rsidR="00AB2127" w:rsidRPr="00AB2127">
        <w:rPr>
          <w:rFonts w:ascii="Arial" w:eastAsia="Times New Roman" w:hAnsi="Arial" w:cs="David" w:hint="cs"/>
          <w:sz w:val="24"/>
          <w:szCs w:val="24"/>
          <w:rtl/>
        </w:rPr>
        <w:t>ו מחלוקות גדולות שהפכו לבסיס בהתגוששות בין הכנסת לבין בית המשפט העליון על חלוקת הכוחות בינהם בנושא הפרשנות.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ישנם כל מיני תורות של פרשנות. בתחום המשפט ובכל ענף שעוסק בטקסטים עוסקים בפרשנות עם תאוריות שונות. ב30 שנים האחרונות, הפסיקה בעליון קבע</w:t>
      </w:r>
      <w:r w:rsidR="00EC0AC8">
        <w:rPr>
          <w:rFonts w:ascii="Arial" w:eastAsia="Times New Roman" w:hAnsi="Arial" w:cs="David" w:hint="cs"/>
          <w:sz w:val="24"/>
          <w:szCs w:val="24"/>
          <w:rtl/>
        </w:rPr>
        <w:t>ה</w:t>
      </w:r>
      <w:r w:rsidRPr="00AB2127">
        <w:rPr>
          <w:rFonts w:ascii="Arial" w:eastAsia="Times New Roman" w:hAnsi="Arial" w:cs="David" w:hint="cs"/>
          <w:sz w:val="24"/>
          <w:szCs w:val="24"/>
          <w:rtl/>
        </w:rPr>
        <w:t xml:space="preserve"> כי </w:t>
      </w:r>
      <w:r w:rsidRPr="00EC0AC8">
        <w:rPr>
          <w:rFonts w:ascii="Arial" w:eastAsia="Times New Roman" w:hAnsi="Arial" w:cs="David" w:hint="cs"/>
          <w:b/>
          <w:bCs/>
          <w:sz w:val="24"/>
          <w:szCs w:val="24"/>
          <w:rtl/>
        </w:rPr>
        <w:t>הפרשנות הנוהגת בתחום המשפטי היא פרשנות תכליתית</w:t>
      </w:r>
      <w:r w:rsidRPr="00AB2127">
        <w:rPr>
          <w:rFonts w:ascii="Arial" w:eastAsia="Times New Roman" w:hAnsi="Arial" w:cs="David" w:hint="cs"/>
          <w:sz w:val="24"/>
          <w:szCs w:val="24"/>
          <w:rtl/>
        </w:rPr>
        <w:t xml:space="preserve"> (מי שהוליך את המהמלך הוא ברק אם כי זכה מתמיכה של כמעט כל השופטים בעליון). </w:t>
      </w:r>
    </w:p>
    <w:p w:rsidR="00AB2127" w:rsidRPr="00AB2127" w:rsidRDefault="00AB2127" w:rsidP="000B519A">
      <w:pPr>
        <w:spacing w:after="0"/>
        <w:rPr>
          <w:rFonts w:ascii="Arial" w:eastAsia="Times New Roman" w:hAnsi="Arial" w:cs="David"/>
          <w:sz w:val="24"/>
          <w:szCs w:val="24"/>
          <w:rtl/>
        </w:rPr>
      </w:pPr>
    </w:p>
    <w:p w:rsidR="00EC0AC8" w:rsidRDefault="00EC0AC8" w:rsidP="000B519A">
      <w:pPr>
        <w:spacing w:after="0"/>
        <w:rPr>
          <w:rFonts w:ascii="Arial" w:eastAsia="Times New Roman" w:hAnsi="Arial" w:cs="David"/>
          <w:b/>
          <w:bCs/>
          <w:sz w:val="24"/>
          <w:szCs w:val="24"/>
          <w:u w:val="single"/>
          <w:rtl/>
        </w:rPr>
      </w:pPr>
    </w:p>
    <w:p w:rsidR="00EC0AC8" w:rsidRDefault="00EC0AC8" w:rsidP="000B519A">
      <w:pPr>
        <w:spacing w:after="0"/>
        <w:rPr>
          <w:rFonts w:ascii="Arial" w:eastAsia="Times New Roman" w:hAnsi="Arial" w:cs="David"/>
          <w:sz w:val="24"/>
          <w:szCs w:val="24"/>
          <w:rtl/>
        </w:rPr>
      </w:pPr>
      <w:r>
        <w:rPr>
          <w:rFonts w:ascii="Arial" w:eastAsia="Times New Roman" w:hAnsi="Arial" w:cs="David" w:hint="cs"/>
          <w:b/>
          <w:bCs/>
          <w:sz w:val="24"/>
          <w:szCs w:val="24"/>
          <w:u w:val="single"/>
          <w:rtl/>
        </w:rPr>
        <w:t>פרשנות תכלתית:</w:t>
      </w:r>
      <w:r w:rsidR="00AB2127" w:rsidRPr="00AB2127">
        <w:rPr>
          <w:rFonts w:ascii="Arial" w:eastAsia="Times New Roman" w:hAnsi="Arial" w:cs="David" w:hint="cs"/>
          <w:sz w:val="24"/>
          <w:szCs w:val="24"/>
          <w:rtl/>
        </w:rPr>
        <w:t xml:space="preserve"> </w:t>
      </w:r>
    </w:p>
    <w:p w:rsidR="00354908" w:rsidRDefault="00354908"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אומרת שצריך לפרש טקסט על פי תכליתו, על פי מטרתו. בעצם קיימות, שתי משמעויות לפרשנות תכליתית בהקשר המשפטי:</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1. </w:t>
      </w:r>
      <w:r w:rsidRPr="00AB2127">
        <w:rPr>
          <w:rFonts w:ascii="Arial" w:eastAsia="Times New Roman" w:hAnsi="Arial" w:cs="David" w:hint="cs"/>
          <w:sz w:val="24"/>
          <w:szCs w:val="24"/>
          <w:u w:val="single"/>
          <w:rtl/>
        </w:rPr>
        <w:t>לפי תכלית סובייקטיבית</w:t>
      </w:r>
      <w:r w:rsidRPr="00AB2127">
        <w:rPr>
          <w:rFonts w:ascii="Arial" w:eastAsia="Times New Roman" w:hAnsi="Arial" w:cs="David" w:hint="cs"/>
          <w:sz w:val="24"/>
          <w:szCs w:val="24"/>
          <w:rtl/>
        </w:rPr>
        <w:t>- יעודה להגשים את מטרתו הסובייקטיבית של מחבר הטקסט. יכול להיות שניסח את הטקסט באופן לא מוצלח או באופו טוב- מטרת הפרשן להבין מה עמד לנגד עיני</w:t>
      </w:r>
      <w:r w:rsidR="00EC0AC8">
        <w:rPr>
          <w:rFonts w:ascii="Arial" w:eastAsia="Times New Roman" w:hAnsi="Arial" w:cs="David" w:hint="cs"/>
          <w:sz w:val="24"/>
          <w:szCs w:val="24"/>
          <w:rtl/>
        </w:rPr>
        <w:t>ו</w:t>
      </w:r>
      <w:r w:rsidRPr="00AB2127">
        <w:rPr>
          <w:rFonts w:ascii="Arial" w:eastAsia="Times New Roman" w:hAnsi="Arial" w:cs="David" w:hint="cs"/>
          <w:sz w:val="24"/>
          <w:szCs w:val="24"/>
          <w:rtl/>
        </w:rPr>
        <w:t xml:space="preserve"> של מחבר הטקסט.</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2. </w:t>
      </w:r>
      <w:r w:rsidRPr="00AB2127">
        <w:rPr>
          <w:rFonts w:ascii="Arial" w:eastAsia="Times New Roman" w:hAnsi="Arial" w:cs="David" w:hint="cs"/>
          <w:sz w:val="24"/>
          <w:szCs w:val="24"/>
          <w:u w:val="single"/>
          <w:rtl/>
        </w:rPr>
        <w:t>פרשנות לפי תכליות אובייקטיביות</w:t>
      </w:r>
      <w:r w:rsidRPr="00AB2127">
        <w:rPr>
          <w:rFonts w:ascii="Arial" w:eastAsia="Times New Roman" w:hAnsi="Arial" w:cs="David" w:hint="cs"/>
          <w:sz w:val="24"/>
          <w:szCs w:val="24"/>
          <w:rtl/>
        </w:rPr>
        <w:t>- ההנחה היא שביסוד שיטת המשפט יש כמה עקרונות יסוד או תכליות יסוד. למשל, תום לב; שוויון; סבירות; הגינות ועוד. ואם מתעוררת שאלה פרשנית לגבי טקסט משפטי יש לפרש אותו באמצעות פרשנות המגשימה את אותם התכליות. למשל, אם טקסט נתון לשתי פרשנויות ופרשנות א' תביא לתוצאה הוגנת והשנייה ללא הוגנת- עלינו להעדיף את זו העולה עם עקרון תום הלב.</w:t>
      </w:r>
    </w:p>
    <w:p w:rsidR="00354908" w:rsidRDefault="00354908"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אם אנו מפרשים לפי תכלית סובייקטיבית שרוצה להגיע לרצון הכותב אז לא חייב ללכת לפי תכליות היסוד ואם כותב הטקסט התכוון למשהו לא הוגן, אנו נגיע לתוצאה הלא הוגנת.</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שתי הפרשנויות יכולות להביא לפעמים לאותה תשובה ולפעמים לתשובה הפוכה.</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u w:val="single"/>
          <w:rtl/>
        </w:rPr>
        <w:t xml:space="preserve">החידוש של </w:t>
      </w:r>
      <w:r w:rsidRPr="00AB2127">
        <w:rPr>
          <w:rFonts w:ascii="Arial" w:eastAsia="Times New Roman" w:hAnsi="Arial" w:cs="David" w:hint="cs"/>
          <w:i/>
          <w:iCs/>
          <w:sz w:val="24"/>
          <w:szCs w:val="24"/>
          <w:u w:val="single"/>
          <w:rtl/>
        </w:rPr>
        <w:t>ברק</w:t>
      </w:r>
      <w:r w:rsidRPr="00AB2127">
        <w:rPr>
          <w:rFonts w:ascii="Arial" w:eastAsia="Times New Roman" w:hAnsi="Arial" w:cs="David" w:hint="cs"/>
          <w:sz w:val="24"/>
          <w:szCs w:val="24"/>
          <w:u w:val="single"/>
          <w:rtl/>
        </w:rPr>
        <w:t xml:space="preserve"> לתאוריה זו היא </w:t>
      </w:r>
      <w:r w:rsidRPr="00AB2127">
        <w:rPr>
          <w:rFonts w:ascii="Arial" w:eastAsia="Times New Roman" w:hAnsi="Arial" w:cs="David" w:hint="cs"/>
          <w:sz w:val="24"/>
          <w:szCs w:val="24"/>
          <w:rtl/>
        </w:rPr>
        <w:t xml:space="preserve">: כל קטסט משפטי מפרשים פרשנות תכליתית אבל האם זו תכלית סובייקטיבית או אובייקטיבית או תערבות ואיזו- תלוי בסוג הטקסט המשפטי. </w:t>
      </w:r>
    </w:p>
    <w:p w:rsidR="00AB2127" w:rsidRPr="00AB2127" w:rsidRDefault="00AB2127" w:rsidP="00354908">
      <w:pPr>
        <w:pStyle w:val="ListParagraph"/>
        <w:numPr>
          <w:ilvl w:val="0"/>
          <w:numId w:val="2"/>
        </w:numPr>
        <w:spacing w:after="0"/>
        <w:ind w:left="0"/>
        <w:rPr>
          <w:rFonts w:ascii="Arial" w:eastAsia="Times New Roman" w:hAnsi="Arial" w:cs="David"/>
          <w:sz w:val="24"/>
          <w:szCs w:val="24"/>
          <w:rtl/>
        </w:rPr>
      </w:pPr>
      <w:r w:rsidRPr="00AB2127">
        <w:rPr>
          <w:rFonts w:ascii="Arial" w:eastAsia="Times New Roman" w:hAnsi="Arial" w:cs="David" w:hint="cs"/>
          <w:sz w:val="24"/>
          <w:szCs w:val="24"/>
          <w:rtl/>
        </w:rPr>
        <w:t>למשל, בואו נקח טקסט משפטי של צוואה- התכלית שאנו צריכים להפעיל היא סובייקטיבית. משום שהמטרה היחידה של צוואה היא להגשים את רצון המצווה (הוא יכול להיות הוגן או לא הוגן זה רצונו). כמובן שיכולים להיות מצבים בהם לא נצליח לברר את רצונו האמיתי של המצווה ושתי האפשרויות הפרשנויות נשארות מאוזנות- ילך בלית ברירה לתכלית ה</w:t>
      </w:r>
      <w:r w:rsidR="00354908">
        <w:rPr>
          <w:rFonts w:ascii="Arial" w:eastAsia="Times New Roman" w:hAnsi="Arial" w:cs="David" w:hint="cs"/>
          <w:sz w:val="24"/>
          <w:szCs w:val="24"/>
          <w:rtl/>
        </w:rPr>
        <w:t>אובייקטיבית</w:t>
      </w:r>
      <w:r w:rsidRPr="00AB2127">
        <w:rPr>
          <w:rFonts w:ascii="Arial" w:eastAsia="Times New Roman" w:hAnsi="Arial" w:cs="David" w:hint="cs"/>
          <w:sz w:val="24"/>
          <w:szCs w:val="24"/>
          <w:rtl/>
        </w:rPr>
        <w:t>.</w:t>
      </w:r>
    </w:p>
    <w:p w:rsidR="00AB2127" w:rsidRPr="00AB2127" w:rsidRDefault="00AB2127" w:rsidP="000B519A">
      <w:pPr>
        <w:pStyle w:val="ListParagraph"/>
        <w:numPr>
          <w:ilvl w:val="0"/>
          <w:numId w:val="2"/>
        </w:numPr>
        <w:spacing w:after="0"/>
        <w:ind w:left="0"/>
        <w:rPr>
          <w:rFonts w:ascii="Arial" w:eastAsia="Times New Roman" w:hAnsi="Arial" w:cs="David"/>
          <w:sz w:val="24"/>
          <w:szCs w:val="24"/>
          <w:rtl/>
        </w:rPr>
      </w:pPr>
      <w:r w:rsidRPr="00AB2127">
        <w:rPr>
          <w:rFonts w:ascii="Arial" w:eastAsia="Times New Roman" w:hAnsi="Arial" w:cs="David" w:hint="cs"/>
          <w:sz w:val="24"/>
          <w:szCs w:val="24"/>
          <w:rtl/>
        </w:rPr>
        <w:lastRenderedPageBreak/>
        <w:t>למשל, בטקסט משפטי מסוג חוקה- נניח ומגיע תיק למשפט האמריקאי על פירוש החוקה- אנו לא מצפים שהשופטים יעשו מחקר היסטורי על מנת לאמוד את דעתם של כותבי החוקה. כל הרעיון בחוקה היא שהוא טקסטק בסיסי בין דורי ומספיק שלדי וגמיש שיספוג לתוכו את</w:t>
      </w:r>
      <w:r w:rsidR="00354908">
        <w:rPr>
          <w:rFonts w:ascii="Arial" w:eastAsia="Times New Roman" w:hAnsi="Arial" w:cs="David" w:hint="cs"/>
          <w:sz w:val="24"/>
          <w:szCs w:val="24"/>
          <w:rtl/>
        </w:rPr>
        <w:t xml:space="preserve"> השינויים בחברה. ולכן הפרשן יפרש</w:t>
      </w:r>
      <w:r w:rsidRPr="00AB2127">
        <w:rPr>
          <w:rFonts w:ascii="Arial" w:eastAsia="Times New Roman" w:hAnsi="Arial" w:cs="David" w:hint="cs"/>
          <w:sz w:val="24"/>
          <w:szCs w:val="24"/>
          <w:rtl/>
        </w:rPr>
        <w:t xml:space="preserve"> לפי תפיסות היסוד החברתיות הפוליטיות של היום- תכליות אובייקטיביות.</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בין שני הקצוות הללו מפוזרים הטקסטים המשפטיים השונים:</w:t>
      </w:r>
    </w:p>
    <w:p w:rsidR="00AB2127" w:rsidRPr="00AB2127" w:rsidRDefault="00AB2127" w:rsidP="000B519A">
      <w:pPr>
        <w:pStyle w:val="ListParagraph"/>
        <w:numPr>
          <w:ilvl w:val="0"/>
          <w:numId w:val="2"/>
        </w:numPr>
        <w:spacing w:after="0"/>
        <w:ind w:left="0"/>
        <w:rPr>
          <w:rFonts w:ascii="Arial" w:eastAsia="Times New Roman" w:hAnsi="Arial" w:cs="David"/>
          <w:sz w:val="24"/>
          <w:szCs w:val="24"/>
        </w:rPr>
      </w:pPr>
      <w:r w:rsidRPr="00AB2127">
        <w:rPr>
          <w:rFonts w:ascii="Arial" w:eastAsia="Times New Roman" w:hAnsi="Arial" w:cs="David" w:hint="cs"/>
          <w:b/>
          <w:bCs/>
          <w:sz w:val="24"/>
          <w:szCs w:val="24"/>
          <w:rtl/>
        </w:rPr>
        <w:t xml:space="preserve"> חוק</w:t>
      </w:r>
      <w:r w:rsidRPr="00AB2127">
        <w:rPr>
          <w:rFonts w:ascii="Arial" w:eastAsia="Times New Roman" w:hAnsi="Arial" w:cs="David" w:hint="cs"/>
          <w:sz w:val="24"/>
          <w:szCs w:val="24"/>
          <w:rtl/>
        </w:rPr>
        <w:t>- דומה יותר לחוקה אם כי לא תמיד. ברור שחוק צריך לפרש לפי תכליות אובייקטיביות שביסוד שיטת המשפט. שימי לב שמצד אחד לפעמים יש משבר מסויים והכנס</w:t>
      </w:r>
      <w:r w:rsidR="00354908">
        <w:rPr>
          <w:rFonts w:ascii="Arial" w:eastAsia="Times New Roman" w:hAnsi="Arial" w:cs="David" w:hint="cs"/>
          <w:sz w:val="24"/>
          <w:szCs w:val="24"/>
          <w:rtl/>
        </w:rPr>
        <w:t>ת</w:t>
      </w:r>
      <w:r w:rsidRPr="00AB2127">
        <w:rPr>
          <w:rFonts w:ascii="Arial" w:eastAsia="Times New Roman" w:hAnsi="Arial" w:cs="David" w:hint="cs"/>
          <w:sz w:val="24"/>
          <w:szCs w:val="24"/>
          <w:rtl/>
        </w:rPr>
        <w:t xml:space="preserve"> מבצעת חקיקת בזק וכתוצאה מכך גם הטקטס יוצא מצוקמק ומתעוררת שאלה פרשנית- לא הגיוני שבית המשפט במצב זה יתעלם מהכוונה הסובייקטיבית של כותב הטקסט, הרי יש פה כוונה מסויימת שרצו למלא ואי אפשר להתעלם ממנה. </w:t>
      </w:r>
    </w:p>
    <w:p w:rsidR="00AB2127" w:rsidRPr="00AB2127" w:rsidRDefault="00AB2127" w:rsidP="000B519A">
      <w:pPr>
        <w:pStyle w:val="ListParagraph"/>
        <w:spacing w:after="0"/>
        <w:ind w:left="0"/>
        <w:rPr>
          <w:rFonts w:ascii="Arial" w:eastAsia="Times New Roman" w:hAnsi="Arial" w:cs="David"/>
          <w:sz w:val="24"/>
          <w:szCs w:val="24"/>
          <w:rtl/>
        </w:rPr>
      </w:pPr>
      <w:r w:rsidRPr="00AB2127">
        <w:rPr>
          <w:rFonts w:ascii="Arial" w:eastAsia="Times New Roman" w:hAnsi="Arial" w:cs="David" w:hint="cs"/>
          <w:sz w:val="24"/>
          <w:szCs w:val="24"/>
          <w:rtl/>
        </w:rPr>
        <w:t>מצד שני, נניח שמתעוררת שאלה פרשנית לסעיף כלשהו בחוק הנזיקין- ביהמ"ש העליון לא יעשה מחקר היסטורי על כוונת הנציב הבריטי שחוקק אותה</w:t>
      </w:r>
      <w:r w:rsidR="00354908">
        <w:rPr>
          <w:rFonts w:ascii="Arial" w:eastAsia="Times New Roman" w:hAnsi="Arial" w:cs="David" w:hint="cs"/>
          <w:sz w:val="24"/>
          <w:szCs w:val="24"/>
          <w:rtl/>
        </w:rPr>
        <w:t>, ולכן יש לפרש על פי התכליות האוב</w:t>
      </w:r>
      <w:r w:rsidRPr="00AB2127">
        <w:rPr>
          <w:rFonts w:ascii="Arial" w:eastAsia="Times New Roman" w:hAnsi="Arial" w:cs="David" w:hint="cs"/>
          <w:sz w:val="24"/>
          <w:szCs w:val="24"/>
          <w:rtl/>
        </w:rPr>
        <w:t>וייקטיביות.</w:t>
      </w:r>
    </w:p>
    <w:p w:rsidR="00AB2127" w:rsidRPr="00AB2127" w:rsidRDefault="00AB2127" w:rsidP="000B519A">
      <w:pPr>
        <w:pStyle w:val="ListParagraph"/>
        <w:numPr>
          <w:ilvl w:val="0"/>
          <w:numId w:val="2"/>
        </w:numPr>
        <w:spacing w:after="0"/>
        <w:ind w:left="0"/>
        <w:rPr>
          <w:rFonts w:ascii="Arial" w:eastAsia="Times New Roman" w:hAnsi="Arial" w:cs="David"/>
          <w:sz w:val="24"/>
          <w:szCs w:val="24"/>
        </w:rPr>
      </w:pPr>
      <w:r w:rsidRPr="00AB2127">
        <w:rPr>
          <w:rFonts w:ascii="Arial" w:eastAsia="Times New Roman" w:hAnsi="Arial" w:cs="David" w:hint="cs"/>
          <w:b/>
          <w:bCs/>
          <w:sz w:val="24"/>
          <w:szCs w:val="24"/>
          <w:rtl/>
        </w:rPr>
        <w:t>חוזים-</w:t>
      </w:r>
      <w:r w:rsidRPr="00AB2127">
        <w:rPr>
          <w:rFonts w:ascii="Arial" w:eastAsia="Times New Roman" w:hAnsi="Arial" w:cs="David" w:hint="cs"/>
          <w:sz w:val="24"/>
          <w:szCs w:val="24"/>
          <w:rtl/>
        </w:rPr>
        <w:t xml:space="preserve"> אם אנו מצליחים לגלות את הכוונה הסובייקטיבית של הצדדים אבל היא לא תואמת לשניהם, אולי בכלל לא נכרת חוזה? אולי נכרת חוזה מבחינה אובייקטיבית אבל אחד הצדדים יטען לטעות.</w:t>
      </w:r>
    </w:p>
    <w:p w:rsidR="00AB2127" w:rsidRPr="00AB2127" w:rsidRDefault="00AB2127" w:rsidP="000B519A">
      <w:pPr>
        <w:pStyle w:val="ListParagraph"/>
        <w:spacing w:after="0"/>
        <w:ind w:left="0"/>
        <w:rPr>
          <w:rFonts w:ascii="Arial" w:eastAsia="Times New Roman" w:hAnsi="Arial" w:cs="David"/>
          <w:sz w:val="24"/>
          <w:szCs w:val="24"/>
          <w:rtl/>
        </w:rPr>
      </w:pPr>
      <w:r w:rsidRPr="00AB2127">
        <w:rPr>
          <w:rFonts w:ascii="Arial" w:eastAsia="Times New Roman" w:hAnsi="Arial" w:cs="David" w:hint="cs"/>
          <w:sz w:val="24"/>
          <w:szCs w:val="24"/>
          <w:rtl/>
        </w:rPr>
        <w:t>הנחת היסו</w:t>
      </w:r>
      <w:r w:rsidR="00C26881">
        <w:rPr>
          <w:rFonts w:ascii="Arial" w:eastAsia="Times New Roman" w:hAnsi="Arial" w:cs="David" w:hint="cs"/>
          <w:sz w:val="24"/>
          <w:szCs w:val="24"/>
          <w:rtl/>
        </w:rPr>
        <w:t>ד בפרשנות היא שלצדדים הייתה הנחת רצון</w:t>
      </w:r>
      <w:r w:rsidRPr="00AB2127">
        <w:rPr>
          <w:rFonts w:ascii="Arial" w:eastAsia="Times New Roman" w:hAnsi="Arial" w:cs="David" w:hint="cs"/>
          <w:sz w:val="24"/>
          <w:szCs w:val="24"/>
          <w:rtl/>
        </w:rPr>
        <w:t xml:space="preserve"> משותפת אבל ד</w:t>
      </w:r>
      <w:r w:rsidR="00C26881">
        <w:rPr>
          <w:rFonts w:ascii="Arial" w:eastAsia="Times New Roman" w:hAnsi="Arial" w:cs="David" w:hint="cs"/>
          <w:sz w:val="24"/>
          <w:szCs w:val="24"/>
          <w:rtl/>
        </w:rPr>
        <w:t>ברים השתנו וכעת יש מחלוקת בינהם</w:t>
      </w:r>
      <w:r w:rsidRPr="00AB2127">
        <w:rPr>
          <w:rFonts w:ascii="Arial" w:eastAsia="Times New Roman" w:hAnsi="Arial" w:cs="David" w:hint="cs"/>
          <w:sz w:val="24"/>
          <w:szCs w:val="24"/>
          <w:rtl/>
        </w:rPr>
        <w:t xml:space="preserve">. </w:t>
      </w:r>
      <w:r w:rsidRPr="00C26881">
        <w:rPr>
          <w:rFonts w:ascii="Arial" w:eastAsia="Times New Roman" w:hAnsi="Arial" w:cs="David" w:hint="cs"/>
          <w:sz w:val="24"/>
          <w:szCs w:val="24"/>
          <w:u w:val="single"/>
          <w:rtl/>
        </w:rPr>
        <w:t>הגישה המקובלת בפסיקה היום היא שיש עדיפות ברורה בפרשנות חוזית לתכלית הסובייקטיבית</w:t>
      </w:r>
      <w:r w:rsidR="00C26881">
        <w:rPr>
          <w:rFonts w:ascii="Arial" w:eastAsia="Times New Roman" w:hAnsi="Arial" w:cs="David" w:hint="cs"/>
          <w:sz w:val="24"/>
          <w:szCs w:val="24"/>
          <w:rtl/>
        </w:rPr>
        <w:t>. כמו שצוואה היא מכשי</w:t>
      </w:r>
      <w:r w:rsidRPr="00AB2127">
        <w:rPr>
          <w:rFonts w:ascii="Arial" w:eastAsia="Times New Roman" w:hAnsi="Arial" w:cs="David" w:hint="cs"/>
          <w:sz w:val="24"/>
          <w:szCs w:val="24"/>
          <w:rtl/>
        </w:rPr>
        <w:t>ר שנועד להגשים את רצון המצווה, מטרת החוזה ה</w:t>
      </w:r>
      <w:r w:rsidR="00C26881">
        <w:rPr>
          <w:rFonts w:ascii="Arial" w:eastAsia="Times New Roman" w:hAnsi="Arial" w:cs="David" w:hint="cs"/>
          <w:sz w:val="24"/>
          <w:szCs w:val="24"/>
          <w:rtl/>
        </w:rPr>
        <w:t>יא להגשים את רצון הצדדים. בניגוד</w:t>
      </w:r>
      <w:r w:rsidRPr="00AB2127">
        <w:rPr>
          <w:rFonts w:ascii="Arial" w:eastAsia="Times New Roman" w:hAnsi="Arial" w:cs="David" w:hint="cs"/>
          <w:sz w:val="24"/>
          <w:szCs w:val="24"/>
          <w:rtl/>
        </w:rPr>
        <w:t xml:space="preserve"> לצוואה בחוזה אנו מדברים על </w:t>
      </w:r>
      <w:r w:rsidRPr="00AB2127">
        <w:rPr>
          <w:rFonts w:ascii="Arial" w:eastAsia="Times New Roman" w:hAnsi="Arial" w:cs="David" w:hint="cs"/>
          <w:b/>
          <w:bCs/>
          <w:sz w:val="24"/>
          <w:szCs w:val="24"/>
          <w:rtl/>
        </w:rPr>
        <w:t>תכלית סובייקטיבית משותפת.</w:t>
      </w:r>
      <w:r w:rsidRPr="00AB2127">
        <w:rPr>
          <w:rFonts w:ascii="Arial" w:eastAsia="Times New Roman" w:hAnsi="Arial" w:cs="David" w:hint="cs"/>
          <w:sz w:val="24"/>
          <w:szCs w:val="24"/>
          <w:rtl/>
        </w:rPr>
        <w:t xml:space="preserve"> אם יש כוונה סובייקטיבית רק של אחד הצדדים והשני לא מודע לה היא כלל לא רלוונטית. מטרת העל של הפרשן היא לגלות מה רצו הצדדים. אם הפרשן גילה זאת- פה נגמרה עבודתו. יכול להיות מצב שהשופט אומר כי הוא לא גילה את הכוונה הסובייקטיבית של הצדדים וכפות המאזניים נשארו שקולות- במצב זה אין לו ברירה אלא להפעיל תכליות אובייקטיביות.</w:t>
      </w:r>
    </w:p>
    <w:p w:rsidR="00AB2127" w:rsidRPr="00C26881" w:rsidRDefault="00AB2127" w:rsidP="000B519A">
      <w:pPr>
        <w:pStyle w:val="ListParagraph"/>
        <w:spacing w:after="0"/>
        <w:ind w:left="0"/>
        <w:rPr>
          <w:rFonts w:ascii="Arial" w:eastAsia="Times New Roman" w:hAnsi="Arial" w:cs="David"/>
          <w:b/>
          <w:bCs/>
          <w:sz w:val="24"/>
          <w:szCs w:val="24"/>
          <w:rtl/>
        </w:rPr>
      </w:pPr>
      <w:r w:rsidRPr="00C26881">
        <w:rPr>
          <w:rFonts w:ascii="Arial" w:eastAsia="Times New Roman" w:hAnsi="Arial" w:cs="David" w:hint="cs"/>
          <w:b/>
          <w:bCs/>
          <w:sz w:val="24"/>
          <w:szCs w:val="24"/>
          <w:rtl/>
        </w:rPr>
        <w:t>פרשנות עפ"י תכליות אובייקטיביות באות אחרי הסובייקטיביות.</w:t>
      </w:r>
    </w:p>
    <w:p w:rsidR="00AB2127" w:rsidRPr="00AB2127" w:rsidRDefault="00AB2127" w:rsidP="000B519A">
      <w:pPr>
        <w:pStyle w:val="ListParagraph"/>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יחד עם זאת, לא כל החוזים הם אותו דבר. </w:t>
      </w:r>
      <w:r w:rsidRPr="00AB2127">
        <w:rPr>
          <w:rFonts w:ascii="Arial" w:eastAsia="Times New Roman" w:hAnsi="Arial" w:cs="David" w:hint="cs"/>
          <w:sz w:val="24"/>
          <w:szCs w:val="24"/>
          <w:u w:val="single"/>
          <w:rtl/>
        </w:rPr>
        <w:t>בחוזה אחיד</w:t>
      </w:r>
      <w:r w:rsidRPr="00AB2127">
        <w:rPr>
          <w:rFonts w:ascii="Arial" w:eastAsia="Times New Roman" w:hAnsi="Arial" w:cs="David" w:hint="cs"/>
          <w:sz w:val="24"/>
          <w:szCs w:val="24"/>
          <w:rtl/>
        </w:rPr>
        <w:t xml:space="preserve"> בדר"כ אין לנו כלל מושג מה כתוב בחוזה ואם מתעוררת שאלה פרשנית לגבי סעיף כלשהי, איך יכולה להיות לי כלקוח של חוזה אחיד, כוונה סובייקטיבית אם לעולם לא ראיתי את הסעיף. שם יכולה להיות תכלית סובייקטיבית חד צדדית של החברה (וגם לא חייב כי לחברה גם אין מושג מה כתוב בה) ולא קיימת תכלית סובייקטיבית משותפת. לכן, בחוזים אח</w:t>
      </w:r>
      <w:r w:rsidR="00C26881">
        <w:rPr>
          <w:rFonts w:ascii="Arial" w:eastAsia="Times New Roman" w:hAnsi="Arial" w:cs="David" w:hint="cs"/>
          <w:sz w:val="24"/>
          <w:szCs w:val="24"/>
          <w:rtl/>
        </w:rPr>
        <w:t>י</w:t>
      </w:r>
      <w:r w:rsidRPr="00AB2127">
        <w:rPr>
          <w:rFonts w:ascii="Arial" w:eastAsia="Times New Roman" w:hAnsi="Arial" w:cs="David" w:hint="cs"/>
          <w:sz w:val="24"/>
          <w:szCs w:val="24"/>
          <w:rtl/>
        </w:rPr>
        <w:t xml:space="preserve">דים מהסוג הארוך והבלתי קריא, כשמדובר בתנאים שאינם בלב העסקה מפעילים בדר"כ ישר פרשנות תכליות אובייקטיביות. </w:t>
      </w:r>
    </w:p>
    <w:p w:rsidR="00AB2127" w:rsidRPr="00AB2127" w:rsidRDefault="00AB2127" w:rsidP="000B519A">
      <w:pPr>
        <w:spacing w:after="0"/>
        <w:rPr>
          <w:rFonts w:ascii="Arial" w:eastAsia="Times New Roman" w:hAnsi="Arial" w:cs="David"/>
          <w:sz w:val="24"/>
          <w:szCs w:val="24"/>
          <w:rtl/>
        </w:rPr>
      </w:pPr>
    </w:p>
    <w:p w:rsidR="00C26881" w:rsidRDefault="00C26881" w:rsidP="000B519A">
      <w:pPr>
        <w:spacing w:after="0"/>
        <w:rPr>
          <w:rFonts w:ascii="Arial" w:eastAsia="Times New Roman" w:hAnsi="Arial" w:cs="David"/>
          <w:b/>
          <w:bCs/>
          <w:sz w:val="24"/>
          <w:szCs w:val="24"/>
          <w:u w:val="single"/>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סעיף 25 (א)</w:t>
      </w:r>
      <w:r w:rsidRPr="00AB2127">
        <w:rPr>
          <w:rFonts w:ascii="Arial" w:eastAsia="Times New Roman" w:hAnsi="Arial" w:cs="David" w:hint="cs"/>
          <w:sz w:val="24"/>
          <w:szCs w:val="24"/>
          <w:rtl/>
        </w:rPr>
        <w:t xml:space="preserve"> אומר כי סעיף יפורש לפי אומד דעתם של הצדדים-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(א) חוזה יפורש לפי אומד דעתם של הצדדים, כפי שהיא משתמעת מתוך החוזה, ובמידה שאינה משתמעת ממנו - מתוך הנסיבות.</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C26881">
        <w:rPr>
          <w:rFonts w:ascii="Arial" w:eastAsia="Times New Roman" w:hAnsi="Arial" w:cs="David" w:hint="cs"/>
          <w:sz w:val="24"/>
          <w:szCs w:val="24"/>
          <w:u w:val="single"/>
          <w:rtl/>
        </w:rPr>
        <w:t>עוסק בפרשנות לפי תכלית סובייקטיבית ולכן הוא הראשון- זו מטרת העל של הפרשן</w:t>
      </w:r>
      <w:r w:rsidRPr="00AB2127">
        <w:rPr>
          <w:rFonts w:ascii="Arial" w:eastAsia="Times New Roman" w:hAnsi="Arial" w:cs="David" w:hint="cs"/>
          <w:sz w:val="24"/>
          <w:szCs w:val="24"/>
          <w:rtl/>
        </w:rPr>
        <w:t xml:space="preserve">. </w:t>
      </w:r>
    </w:p>
    <w:p w:rsidR="00AB2127" w:rsidRPr="00C26881" w:rsidRDefault="00AB2127" w:rsidP="00C26881">
      <w:pPr>
        <w:spacing w:after="0"/>
        <w:rPr>
          <w:rFonts w:ascii="Arial" w:eastAsia="Times New Roman" w:hAnsi="Arial" w:cs="David"/>
          <w:sz w:val="24"/>
          <w:szCs w:val="24"/>
          <w:u w:val="single"/>
          <w:rtl/>
        </w:rPr>
      </w:pPr>
      <w:r w:rsidRPr="00AB2127">
        <w:rPr>
          <w:rFonts w:ascii="Arial" w:eastAsia="Times New Roman" w:hAnsi="Arial" w:cs="David" w:hint="cs"/>
          <w:sz w:val="24"/>
          <w:szCs w:val="24"/>
          <w:rtl/>
        </w:rPr>
        <w:t xml:space="preserve">המשך הסעיף </w:t>
      </w:r>
      <w:r w:rsidR="00C26881">
        <w:rPr>
          <w:rFonts w:ascii="Arial" w:eastAsia="Times New Roman" w:hAnsi="Arial" w:cs="David" w:hint="cs"/>
          <w:sz w:val="24"/>
          <w:szCs w:val="24"/>
          <w:rtl/>
        </w:rPr>
        <w:t>אומר</w:t>
      </w:r>
      <w:r w:rsidRPr="00AB2127">
        <w:rPr>
          <w:rFonts w:ascii="Arial" w:eastAsia="Times New Roman" w:hAnsi="Arial" w:cs="David" w:hint="cs"/>
          <w:sz w:val="24"/>
          <w:szCs w:val="24"/>
          <w:rtl/>
        </w:rPr>
        <w:t xml:space="preserve"> איך מבררים את התכלית הסובייקטיבית</w:t>
      </w:r>
      <w:r w:rsidRPr="00C26881">
        <w:rPr>
          <w:rFonts w:ascii="Arial" w:eastAsia="Times New Roman" w:hAnsi="Arial" w:cs="David" w:hint="cs"/>
          <w:sz w:val="24"/>
          <w:szCs w:val="24"/>
          <w:u w:val="single"/>
          <w:rtl/>
        </w:rPr>
        <w:t>: חומר הגלם ממנו אנו שואבים את רצון הצדדים הוא:</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1. </w:t>
      </w:r>
      <w:r w:rsidRPr="00AB2127">
        <w:rPr>
          <w:rFonts w:ascii="Arial" w:eastAsia="Times New Roman" w:hAnsi="Arial" w:cs="David" w:hint="cs"/>
          <w:sz w:val="24"/>
          <w:szCs w:val="24"/>
          <w:u w:val="single"/>
          <w:rtl/>
        </w:rPr>
        <w:t>החוזה-</w:t>
      </w:r>
      <w:r w:rsidRPr="00AB2127">
        <w:rPr>
          <w:rFonts w:ascii="Arial" w:eastAsia="Times New Roman" w:hAnsi="Arial" w:cs="David" w:hint="cs"/>
          <w:sz w:val="24"/>
          <w:szCs w:val="24"/>
          <w:rtl/>
        </w:rPr>
        <w:t xml:space="preserve"> הטקסט החוזי. מהטקסט אפשר להפיק כמה דברים:</w:t>
      </w:r>
    </w:p>
    <w:p w:rsidR="00C26881" w:rsidRDefault="00AB2127" w:rsidP="00826E08">
      <w:pPr>
        <w:pStyle w:val="ListParagraph"/>
        <w:numPr>
          <w:ilvl w:val="0"/>
          <w:numId w:val="85"/>
        </w:numPr>
        <w:spacing w:after="0"/>
        <w:rPr>
          <w:rFonts w:ascii="Arial" w:eastAsia="Times New Roman" w:hAnsi="Arial" w:cs="David"/>
          <w:sz w:val="24"/>
          <w:szCs w:val="24"/>
        </w:rPr>
      </w:pPr>
      <w:r w:rsidRPr="00C26881">
        <w:rPr>
          <w:rFonts w:ascii="Arial" w:eastAsia="Times New Roman" w:hAnsi="Arial" w:cs="David" w:hint="cs"/>
          <w:sz w:val="24"/>
          <w:szCs w:val="24"/>
          <w:rtl/>
        </w:rPr>
        <w:t>את המשמעות הלשונית הרגילה. יש לזכור כי ברוב המקרים הצדדים יודעים להביע את רצונם בצורה דיי ב</w:t>
      </w:r>
      <w:r w:rsidR="00C26881" w:rsidRPr="00C26881">
        <w:rPr>
          <w:rFonts w:ascii="Arial" w:eastAsia="Times New Roman" w:hAnsi="Arial" w:cs="David" w:hint="cs"/>
          <w:sz w:val="24"/>
          <w:szCs w:val="24"/>
          <w:rtl/>
        </w:rPr>
        <w:t>רורה. ולכן יש משמעות גדולה למשמע</w:t>
      </w:r>
      <w:r w:rsidRPr="00C26881">
        <w:rPr>
          <w:rFonts w:ascii="Arial" w:eastAsia="Times New Roman" w:hAnsi="Arial" w:cs="David" w:hint="cs"/>
          <w:sz w:val="24"/>
          <w:szCs w:val="24"/>
          <w:rtl/>
        </w:rPr>
        <w:t>ות הלשונית של הטקסט. ברוב ה</w:t>
      </w:r>
      <w:r w:rsidR="00C26881">
        <w:rPr>
          <w:rFonts w:ascii="Arial" w:eastAsia="Times New Roman" w:hAnsi="Arial" w:cs="David" w:hint="cs"/>
          <w:sz w:val="24"/>
          <w:szCs w:val="24"/>
          <w:rtl/>
        </w:rPr>
        <w:t>ט</w:t>
      </w:r>
      <w:r w:rsidRPr="00C26881">
        <w:rPr>
          <w:rFonts w:ascii="Arial" w:eastAsia="Times New Roman" w:hAnsi="Arial" w:cs="David" w:hint="cs"/>
          <w:sz w:val="24"/>
          <w:szCs w:val="24"/>
          <w:rtl/>
        </w:rPr>
        <w:t xml:space="preserve">קסטים יש פרשנות ידועה וברורה לכולם. יהיו טקסטים שמבחינה </w:t>
      </w:r>
      <w:r w:rsidR="00C26881">
        <w:rPr>
          <w:rFonts w:ascii="Arial" w:eastAsia="Times New Roman" w:hAnsi="Arial" w:cs="David" w:hint="cs"/>
          <w:sz w:val="24"/>
          <w:szCs w:val="24"/>
          <w:rtl/>
        </w:rPr>
        <w:t xml:space="preserve">לשונית יש לו יותר ממשמעות אחת. </w:t>
      </w:r>
    </w:p>
    <w:p w:rsidR="00AB2127" w:rsidRPr="00C26881" w:rsidRDefault="00AB2127" w:rsidP="00826E08">
      <w:pPr>
        <w:pStyle w:val="ListParagraph"/>
        <w:numPr>
          <w:ilvl w:val="0"/>
          <w:numId w:val="85"/>
        </w:numPr>
        <w:spacing w:after="0"/>
        <w:rPr>
          <w:rFonts w:ascii="Arial" w:eastAsia="Times New Roman" w:hAnsi="Arial" w:cs="David"/>
          <w:sz w:val="24"/>
          <w:szCs w:val="24"/>
          <w:rtl/>
        </w:rPr>
      </w:pPr>
      <w:r w:rsidRPr="00C26881">
        <w:rPr>
          <w:rFonts w:ascii="Arial" w:eastAsia="Times New Roman" w:hAnsi="Arial" w:cs="David" w:hint="cs"/>
          <w:sz w:val="24"/>
          <w:szCs w:val="24"/>
          <w:rtl/>
        </w:rPr>
        <w:t>אפשר להפיק גם תו</w:t>
      </w:r>
      <w:r w:rsidR="00C26881" w:rsidRPr="00C26881">
        <w:rPr>
          <w:rFonts w:ascii="Arial" w:eastAsia="Times New Roman" w:hAnsi="Arial" w:cs="David" w:hint="cs"/>
          <w:sz w:val="24"/>
          <w:szCs w:val="24"/>
          <w:rtl/>
        </w:rPr>
        <w:t>ב</w:t>
      </w:r>
      <w:r w:rsidRPr="00C26881">
        <w:rPr>
          <w:rFonts w:ascii="Arial" w:eastAsia="Times New Roman" w:hAnsi="Arial" w:cs="David" w:hint="cs"/>
          <w:sz w:val="24"/>
          <w:szCs w:val="24"/>
          <w:rtl/>
        </w:rPr>
        <w:t>נות מהמבנה של החוזה- לפי הסעיף שבו נמצא בחוזה, ה</w:t>
      </w:r>
      <w:r w:rsidR="00C26881">
        <w:rPr>
          <w:rFonts w:ascii="Arial" w:eastAsia="Times New Roman" w:hAnsi="Arial" w:cs="David" w:hint="cs"/>
          <w:sz w:val="24"/>
          <w:szCs w:val="24"/>
          <w:rtl/>
        </w:rPr>
        <w:t>ל</w:t>
      </w:r>
      <w:r w:rsidRPr="00C26881">
        <w:rPr>
          <w:rFonts w:ascii="Arial" w:eastAsia="Times New Roman" w:hAnsi="Arial" w:cs="David" w:hint="cs"/>
          <w:sz w:val="24"/>
          <w:szCs w:val="24"/>
          <w:rtl/>
        </w:rPr>
        <w:t>וגיקה הפנימית של החוזה, היחס של הסעיף לסעיפים סמוכים.</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2. </w:t>
      </w:r>
      <w:r w:rsidRPr="00AB2127">
        <w:rPr>
          <w:rFonts w:ascii="Arial" w:eastAsia="Times New Roman" w:hAnsi="Arial" w:cs="David" w:hint="cs"/>
          <w:sz w:val="24"/>
          <w:szCs w:val="24"/>
          <w:u w:val="single"/>
          <w:rtl/>
        </w:rPr>
        <w:t>הנסיבות</w:t>
      </w:r>
      <w:r w:rsidRPr="00AB2127">
        <w:rPr>
          <w:rFonts w:ascii="Arial" w:eastAsia="Times New Roman" w:hAnsi="Arial" w:cs="David" w:hint="cs"/>
          <w:sz w:val="24"/>
          <w:szCs w:val="24"/>
          <w:rtl/>
        </w:rPr>
        <w:t xml:space="preserve">- יכולות להיות נסיבות רקע לכריתת החוזה (למשל, </w:t>
      </w:r>
      <w:r w:rsidRPr="00C26881">
        <w:rPr>
          <w:rFonts w:ascii="Arial" w:eastAsia="Times New Roman" w:hAnsi="Arial" w:cs="David" w:hint="cs"/>
          <w:sz w:val="24"/>
          <w:szCs w:val="24"/>
          <w:highlight w:val="green"/>
          <w:rtl/>
        </w:rPr>
        <w:t>בפס"ד אפרופים</w:t>
      </w:r>
      <w:r w:rsidRPr="00AB2127">
        <w:rPr>
          <w:rFonts w:ascii="Arial" w:eastAsia="Times New Roman" w:hAnsi="Arial" w:cs="David" w:hint="cs"/>
          <w:sz w:val="24"/>
          <w:szCs w:val="24"/>
          <w:rtl/>
        </w:rPr>
        <w:t xml:space="preserve"> ניתן לראות כי המדינה הייתה בלחץ לבנות יחידות דיור מהירות בשל העלייה הגדולה). לחוזה יש אינסוף נסיבות חיצוניות ותפקיד הפרשן לברור את הנסיבות הרלוונטיות (אם ירד גשם לא היה רלוונטי לפס"ד אפרופים). יכולות להיות נסיבות שקדמו לכריתת החוזה שקשורות למו"מ בין הצדדים- יכול </w:t>
      </w:r>
      <w:r w:rsidR="00C26881">
        <w:rPr>
          <w:rFonts w:ascii="Arial" w:eastAsia="Times New Roman" w:hAnsi="Arial" w:cs="David" w:hint="cs"/>
          <w:sz w:val="24"/>
          <w:szCs w:val="24"/>
          <w:rtl/>
        </w:rPr>
        <w:t>לשפוך אור על פרשנות החוזה. למשל</w:t>
      </w:r>
      <w:r w:rsidRPr="00AB2127">
        <w:rPr>
          <w:rFonts w:ascii="Arial" w:eastAsia="Times New Roman" w:hAnsi="Arial" w:cs="David" w:hint="cs"/>
          <w:sz w:val="24"/>
          <w:szCs w:val="24"/>
          <w:rtl/>
        </w:rPr>
        <w:t xml:space="preserve"> סעיף מנוסח </w:t>
      </w:r>
      <w:r w:rsidRPr="00AB2127">
        <w:rPr>
          <w:rFonts w:ascii="Arial" w:eastAsia="Times New Roman" w:hAnsi="Arial" w:cs="David" w:hint="cs"/>
          <w:sz w:val="24"/>
          <w:szCs w:val="24"/>
          <w:rtl/>
        </w:rPr>
        <w:lastRenderedPageBreak/>
        <w:t xml:space="preserve">והוא לא </w:t>
      </w:r>
      <w:r w:rsidR="00C26881">
        <w:rPr>
          <w:rFonts w:ascii="Arial" w:eastAsia="Times New Roman" w:hAnsi="Arial" w:cs="David" w:hint="cs"/>
          <w:sz w:val="24"/>
          <w:szCs w:val="24"/>
          <w:rtl/>
        </w:rPr>
        <w:t>ברור- אם נחזור להיסטוריה של חשיב</w:t>
      </w:r>
      <w:r w:rsidRPr="00AB2127">
        <w:rPr>
          <w:rFonts w:ascii="Arial" w:eastAsia="Times New Roman" w:hAnsi="Arial" w:cs="David" w:hint="cs"/>
          <w:sz w:val="24"/>
          <w:szCs w:val="24"/>
          <w:rtl/>
        </w:rPr>
        <w:t xml:space="preserve">ת הצדדים בזמן המו"מ תשפוך אור על כונתם. נסיבות הם גם דברים שקרו אחרי אחרי כריתת החוזה- התנהגות הצדדים לאחר החוזה מעידה על הבנתם את החוזה.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גם אלו חומרי גלם לצורך התכלית הסובייקטיבית.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 xml:space="preserve">סעיף 25 (ב) </w:t>
      </w:r>
    </w:p>
    <w:p w:rsidR="00AB2127" w:rsidRPr="00AB2127" w:rsidRDefault="00AB2127" w:rsidP="000B519A">
      <w:pPr>
        <w:spacing w:after="0"/>
        <w:rPr>
          <w:rFonts w:ascii="Arial" w:eastAsia="Times New Roman" w:hAnsi="Arial" w:cs="David"/>
          <w:i/>
          <w:iCs/>
          <w:color w:val="FF0000"/>
          <w:sz w:val="24"/>
          <w:szCs w:val="24"/>
          <w:rtl/>
        </w:rPr>
      </w:pP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(ב) חוזה הניתן לפירושים שונים, פירוש המקיים אותו עדיף על פירוש שלפיו הוא בטל.</w:t>
      </w:r>
    </w:p>
    <w:p w:rsidR="00AB2127" w:rsidRPr="00AB2127" w:rsidRDefault="00AB2127" w:rsidP="000B519A">
      <w:pPr>
        <w:spacing w:after="0"/>
        <w:rPr>
          <w:rFonts w:ascii="Arial" w:eastAsia="Times New Roman" w:hAnsi="Arial" w:cs="David"/>
          <w:b/>
          <w:bCs/>
          <w:sz w:val="24"/>
          <w:szCs w:val="24"/>
          <w:u w:val="single"/>
          <w:rtl/>
        </w:rPr>
      </w:pP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sz w:val="24"/>
          <w:szCs w:val="24"/>
          <w:rtl/>
        </w:rPr>
        <w:t>הסעיף אומר שאם יש מחלוקת פרשנית על החוזה- פירוש המקיים את החוזה עדיף על פירוש המבטל אותו.</w:t>
      </w:r>
    </w:p>
    <w:p w:rsidR="00AB2127" w:rsidRPr="00AB2127" w:rsidRDefault="00AB2127" w:rsidP="000B519A">
      <w:pPr>
        <w:spacing w:after="0"/>
        <w:rPr>
          <w:rFonts w:ascii="Arial" w:eastAsia="Times New Roman" w:hAnsi="Arial" w:cs="David"/>
          <w:sz w:val="24"/>
          <w:szCs w:val="24"/>
          <w:rtl/>
        </w:rPr>
      </w:pPr>
      <w:r w:rsidRPr="00C26881">
        <w:rPr>
          <w:rFonts w:ascii="Arial" w:eastAsia="Times New Roman" w:hAnsi="Arial" w:cs="David" w:hint="cs"/>
          <w:b/>
          <w:bCs/>
          <w:sz w:val="24"/>
          <w:szCs w:val="24"/>
          <w:rtl/>
        </w:rPr>
        <w:t xml:space="preserve">התכלית כאן היא אובייקטיבית </w:t>
      </w:r>
      <w:r w:rsidRPr="00AB2127">
        <w:rPr>
          <w:rFonts w:ascii="Arial" w:eastAsia="Times New Roman" w:hAnsi="Arial" w:cs="David" w:hint="cs"/>
          <w:sz w:val="24"/>
          <w:szCs w:val="24"/>
          <w:rtl/>
        </w:rPr>
        <w:t xml:space="preserve">כי אנו לא שואלים עצמינו למה התכוונו הצדדים. </w:t>
      </w:r>
    </w:p>
    <w:p w:rsidR="00AB2127" w:rsidRPr="00AB2127" w:rsidRDefault="00AB2127" w:rsidP="000B519A">
      <w:pPr>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דוגמא:</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מתוך מבחן שנתן לפני שנתיים: יש חוזה בין ראובן לשמעו</w:t>
      </w:r>
      <w:r w:rsidR="007429D5">
        <w:rPr>
          <w:rFonts w:ascii="Arial" w:eastAsia="Times New Roman" w:hAnsi="Arial" w:cs="David" w:hint="cs"/>
          <w:sz w:val="24"/>
          <w:szCs w:val="24"/>
          <w:rtl/>
        </w:rPr>
        <w:t>ן ובחוזה כתוב שראובן מוכר לשמעון</w:t>
      </w:r>
      <w:r w:rsidRPr="00AB2127">
        <w:rPr>
          <w:rFonts w:ascii="Arial" w:eastAsia="Times New Roman" w:hAnsi="Arial" w:cs="David" w:hint="cs"/>
          <w:sz w:val="24"/>
          <w:szCs w:val="24"/>
          <w:rtl/>
        </w:rPr>
        <w:t xml:space="preserve"> 250 סוליות. המו</w:t>
      </w:r>
      <w:r w:rsidR="007429D5">
        <w:rPr>
          <w:rFonts w:ascii="Arial" w:eastAsia="Times New Roman" w:hAnsi="Arial" w:cs="David" w:hint="cs"/>
          <w:sz w:val="24"/>
          <w:szCs w:val="24"/>
          <w:rtl/>
        </w:rPr>
        <w:t>כר אומר שזה סוליות נעליים והקונה</w:t>
      </w:r>
      <w:r w:rsidRPr="00AB2127">
        <w:rPr>
          <w:rFonts w:ascii="Arial" w:eastAsia="Times New Roman" w:hAnsi="Arial" w:cs="David" w:hint="cs"/>
          <w:sz w:val="24"/>
          <w:szCs w:val="24"/>
          <w:rtl/>
        </w:rPr>
        <w:t xml:space="preserve"> אומר שזה סוליות חשיש.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לפי סעיף 25.ב' ברור שהפרשנת העדיפה היא זו שמקיימת את החוזה משום שסוליות חשיש הם בלתי חוקיות.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אם מתברר לנו שראובן ושמעון הם סוחרי סמים והם דיברנו במו"מ על סמים ולא על נעליים אז אין צו</w:t>
      </w:r>
      <w:r w:rsidR="007429D5">
        <w:rPr>
          <w:rFonts w:ascii="Arial" w:eastAsia="Times New Roman" w:hAnsi="Arial" w:cs="David" w:hint="cs"/>
          <w:sz w:val="24"/>
          <w:szCs w:val="24"/>
          <w:rtl/>
        </w:rPr>
        <w:t>רך ללכת לפי סעיף 25.ב. כי כבר גי</w:t>
      </w:r>
      <w:r w:rsidRPr="00AB2127">
        <w:rPr>
          <w:rFonts w:ascii="Arial" w:eastAsia="Times New Roman" w:hAnsi="Arial" w:cs="David" w:hint="cs"/>
          <w:sz w:val="24"/>
          <w:szCs w:val="24"/>
          <w:rtl/>
        </w:rPr>
        <w:t xml:space="preserve">לינו את רצון הצדדים לפי </w:t>
      </w:r>
      <w:r w:rsidR="007429D5">
        <w:rPr>
          <w:rFonts w:ascii="Arial" w:eastAsia="Times New Roman" w:hAnsi="Arial" w:cs="David" w:hint="cs"/>
          <w:sz w:val="24"/>
          <w:szCs w:val="24"/>
          <w:rtl/>
        </w:rPr>
        <w:t>הפרשנות הסובייקטיבית ב</w:t>
      </w:r>
      <w:r w:rsidRPr="00AB2127">
        <w:rPr>
          <w:rFonts w:ascii="Arial" w:eastAsia="Times New Roman" w:hAnsi="Arial" w:cs="David" w:hint="cs"/>
          <w:sz w:val="24"/>
          <w:szCs w:val="24"/>
          <w:rtl/>
        </w:rPr>
        <w:t>סעיף 25.א.</w:t>
      </w:r>
    </w:p>
    <w:p w:rsidR="00AB2127" w:rsidRPr="00AB2127" w:rsidRDefault="00AB2127" w:rsidP="000B519A">
      <w:pPr>
        <w:spacing w:after="0"/>
        <w:rPr>
          <w:rFonts w:ascii="Arial" w:eastAsia="Times New Roman" w:hAnsi="Arial" w:cs="David"/>
          <w:b/>
          <w:bCs/>
          <w:sz w:val="24"/>
          <w:szCs w:val="24"/>
          <w:rtl/>
        </w:rPr>
      </w:pPr>
      <w:r w:rsidRPr="00AB2127">
        <w:rPr>
          <w:rFonts w:ascii="Arial" w:eastAsia="Times New Roman" w:hAnsi="Arial" w:cs="David" w:hint="cs"/>
          <w:b/>
          <w:bCs/>
          <w:sz w:val="24"/>
          <w:szCs w:val="24"/>
          <w:rtl/>
        </w:rPr>
        <w:t xml:space="preserve">אנו נלך לפרשנות </w:t>
      </w:r>
      <w:r w:rsidR="007429D5">
        <w:rPr>
          <w:rFonts w:ascii="Arial" w:eastAsia="Times New Roman" w:hAnsi="Arial" w:cs="David" w:hint="cs"/>
          <w:b/>
          <w:bCs/>
          <w:sz w:val="24"/>
          <w:szCs w:val="24"/>
          <w:rtl/>
        </w:rPr>
        <w:t xml:space="preserve">אובייקטיבית </w:t>
      </w:r>
      <w:r w:rsidRPr="00AB2127">
        <w:rPr>
          <w:rFonts w:ascii="Arial" w:eastAsia="Times New Roman" w:hAnsi="Arial" w:cs="David" w:hint="cs"/>
          <w:b/>
          <w:bCs/>
          <w:sz w:val="24"/>
          <w:szCs w:val="24"/>
          <w:rtl/>
        </w:rPr>
        <w:t>לפי סעיף 25 ב. רק אם לא הצלחנו לפרש לפי סעיף 25. א.</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אם הצלחנו לברר שהצדדים סוחרי סמים ודובר על סמים אז כאן נגמר העניין ופירוש החוזה הוא שהתחייבות למכירת סמים (זה שהחוזה לא חוקי והוא בטל לא קשור לפרשנות).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אם לא הצלחתי לגלות את רצון הצדדים לפי סעיף 25.א. אז נלך לתכליות אובייקטיביות.</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לא תמיד כל תכלית אובייקטיבית היא רלוונטית- למשל, בדוגמאת המחלוקת לחוזה למכירת ירקות אם זה תפוחים או אגסים סעיף 25.ב. לא יעזור לנו. משום שפה יש ויכוח בין שני פרשנויות ששתיהן מאפשרות את קיום החוזה.</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סעיף 25.ב עוסקת בסיטואציה סצפציפית בה ישנם שני פירושים כאשר אחד מהם מביא לקיום החוזה והשני מביא לביטולו- זהו מקרה נדיר מאוד! </w:t>
      </w:r>
    </w:p>
    <w:p w:rsidR="00AB2127" w:rsidRPr="00AB2127" w:rsidRDefault="00AB2127" w:rsidP="000B519A">
      <w:pPr>
        <w:spacing w:after="0"/>
        <w:rPr>
          <w:rFonts w:ascii="Arial" w:eastAsia="Times New Roman" w:hAnsi="Arial" w:cs="David"/>
          <w:sz w:val="24"/>
          <w:szCs w:val="24"/>
          <w:rtl/>
        </w:rPr>
      </w:pPr>
    </w:p>
    <w:p w:rsidR="00AB2127" w:rsidRPr="00AB2127" w:rsidRDefault="007429D5" w:rsidP="000B519A">
      <w:pPr>
        <w:pStyle w:val="ListParagraph"/>
        <w:numPr>
          <w:ilvl w:val="0"/>
          <w:numId w:val="2"/>
        </w:numPr>
        <w:spacing w:after="0"/>
        <w:ind w:left="0"/>
        <w:rPr>
          <w:rFonts w:ascii="Arial" w:eastAsia="Times New Roman" w:hAnsi="Arial" w:cs="David"/>
          <w:sz w:val="24"/>
          <w:szCs w:val="24"/>
        </w:rPr>
      </w:pPr>
      <w:r>
        <w:rPr>
          <w:rFonts w:ascii="Arial" w:eastAsia="Times New Roman" w:hAnsi="Arial" w:cs="David" w:hint="cs"/>
          <w:sz w:val="24"/>
          <w:szCs w:val="24"/>
          <w:rtl/>
        </w:rPr>
        <w:t>אנו לא נלך לתכלית האוב</w:t>
      </w:r>
      <w:r w:rsidR="00AB2127" w:rsidRPr="00AB2127">
        <w:rPr>
          <w:rFonts w:ascii="Arial" w:eastAsia="Times New Roman" w:hAnsi="Arial" w:cs="David" w:hint="cs"/>
          <w:sz w:val="24"/>
          <w:szCs w:val="24"/>
          <w:rtl/>
        </w:rPr>
        <w:t>ייקטיבית אם אנו מבינים לפי התכלית הסובייקטיבית.</w:t>
      </w:r>
    </w:p>
    <w:p w:rsidR="00AB2127" w:rsidRPr="00AB2127" w:rsidRDefault="00AB2127" w:rsidP="000B519A">
      <w:pPr>
        <w:pStyle w:val="ListParagraph"/>
        <w:numPr>
          <w:ilvl w:val="0"/>
          <w:numId w:val="2"/>
        </w:numPr>
        <w:spacing w:after="0"/>
        <w:ind w:left="0"/>
        <w:rPr>
          <w:rFonts w:ascii="Arial" w:eastAsia="Times New Roman" w:hAnsi="Arial" w:cs="David"/>
          <w:sz w:val="24"/>
          <w:szCs w:val="24"/>
        </w:rPr>
      </w:pPr>
      <w:r w:rsidRPr="00AB2127">
        <w:rPr>
          <w:rFonts w:ascii="Arial" w:eastAsia="Times New Roman" w:hAnsi="Arial" w:cs="David" w:hint="cs"/>
          <w:sz w:val="24"/>
          <w:szCs w:val="24"/>
          <w:rtl/>
        </w:rPr>
        <w:t>אם לא הצלחנו להבין לפי התכלית הסובייקטיבית אנו נלך לסעיפים המתאימים. (סעיף 25.ב. מתאים רק במקרים מיוחדים.</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לפעמים בפסיקה נראה </w:t>
      </w:r>
      <w:r w:rsidR="007429D5">
        <w:rPr>
          <w:rFonts w:ascii="Arial" w:eastAsia="Times New Roman" w:hAnsi="Arial" w:cs="David" w:hint="cs"/>
          <w:sz w:val="24"/>
          <w:szCs w:val="24"/>
          <w:rtl/>
        </w:rPr>
        <w:t>ש</w:t>
      </w:r>
      <w:r w:rsidRPr="00AB2127">
        <w:rPr>
          <w:rFonts w:ascii="Arial" w:eastAsia="Times New Roman" w:hAnsi="Arial" w:cs="David" w:hint="cs"/>
          <w:sz w:val="24"/>
          <w:szCs w:val="24"/>
          <w:rtl/>
        </w:rPr>
        <w:t xml:space="preserve">זה לא עובד ככה. ביהמ"ש בדר"כ יגיד כי הוא יודע מה התכלית הסובייקטיבית וימשיך בכל זאת לתכליות האובייקטיביות. אם התכלית הסובייקטיבית מובילה לאותה תוצאה כמו התכלייות האובייקטיבית השופטים לא מתאפקים ואמרים כי למרות שיודעים את כוונת הצדדים גם התכליות האובייקטיביות מגיעות לאותה תוצאה! וזאת כדי לחזק את התוצאה המשפטית אליה הגיעו- נוח לבסס את פסק הדין על כמה עדנים.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כאשר התכליות מביאות לתוצאה סותרת הם לא עושים זאת ונעצרים בסעיף 25.א. </w:t>
      </w:r>
    </w:p>
    <w:p w:rsidR="00AB2127" w:rsidRPr="00AB2127" w:rsidRDefault="00AB2127" w:rsidP="000B519A">
      <w:pPr>
        <w:spacing w:after="0"/>
        <w:rPr>
          <w:rFonts w:ascii="Arial" w:eastAsia="Times New Roman" w:hAnsi="Arial" w:cs="David"/>
          <w:sz w:val="24"/>
          <w:szCs w:val="24"/>
          <w:rtl/>
        </w:rPr>
      </w:pPr>
    </w:p>
    <w:p w:rsidR="00AB2127" w:rsidRPr="007429D5" w:rsidRDefault="00AB2127" w:rsidP="000B519A">
      <w:pPr>
        <w:spacing w:after="0"/>
        <w:rPr>
          <w:rFonts w:ascii="Arial" w:eastAsia="Times New Roman" w:hAnsi="Arial" w:cs="David"/>
          <w:sz w:val="24"/>
          <w:szCs w:val="24"/>
          <w:u w:val="single"/>
          <w:rtl/>
        </w:rPr>
      </w:pPr>
      <w:r w:rsidRPr="007429D5">
        <w:rPr>
          <w:rFonts w:ascii="Arial" w:eastAsia="Times New Roman" w:hAnsi="Arial" w:cs="David" w:hint="cs"/>
          <w:sz w:val="24"/>
          <w:szCs w:val="24"/>
          <w:u w:val="single"/>
          <w:rtl/>
        </w:rPr>
        <w:t xml:space="preserve">לתכליות אובייקטיביות נגיע בשלושה מצבים: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1. כשלא הצלחתי לגלות את התכלית הסובייקטיבית.</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2. אם גיליתי את הסובייקטיבית אבל היא מגיעה לאותה תוצאה כמו האובייקטיבית.</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3. בחוזים אחידים כלל לא נזקק בדר"כ לתכליות הסובייקטיביות.</w:t>
      </w:r>
      <w:r w:rsidR="007429D5">
        <w:rPr>
          <w:rFonts w:ascii="Arial" w:eastAsia="Times New Roman" w:hAnsi="Arial" w:cs="David" w:hint="cs"/>
          <w:sz w:val="24"/>
          <w:szCs w:val="24"/>
          <w:rtl/>
        </w:rPr>
        <w:t xml:space="preserve"> ונלך ישר לאובייקטיביות.</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סעיף 25 (ג)</w:t>
      </w:r>
    </w:p>
    <w:p w:rsidR="00AB2127" w:rsidRPr="00AB2127" w:rsidRDefault="00AB2127" w:rsidP="000B519A">
      <w:pPr>
        <w:spacing w:after="0"/>
        <w:rPr>
          <w:rFonts w:ascii="Arial" w:eastAsia="Times New Roman" w:hAnsi="Arial" w:cs="David"/>
          <w:b/>
          <w:bCs/>
          <w:sz w:val="24"/>
          <w:szCs w:val="24"/>
          <w:u w:val="single"/>
          <w:rtl/>
        </w:rPr>
      </w:pP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(ג) בביטויים ותניות בחוזה שנוהגים להשתמש בהם בחוזים מאותו סוג יפורשו לפי המשמעות הנודעת להם באותם חוזים.</w:t>
      </w:r>
    </w:p>
    <w:p w:rsidR="00AB2127" w:rsidRPr="00AB2127" w:rsidRDefault="00AB2127" w:rsidP="000B519A">
      <w:pPr>
        <w:spacing w:after="0"/>
        <w:rPr>
          <w:rFonts w:ascii="Arial" w:eastAsia="Times New Roman" w:hAnsi="Arial" w:cs="David"/>
          <w:sz w:val="24"/>
          <w:szCs w:val="24"/>
          <w:rtl/>
        </w:rPr>
      </w:pPr>
    </w:p>
    <w:p w:rsidR="00AB2127" w:rsidRPr="00AB2127" w:rsidRDefault="007429D5" w:rsidP="007429D5">
      <w:pPr>
        <w:spacing w:after="0"/>
        <w:rPr>
          <w:rFonts w:ascii="Arial" w:eastAsia="Times New Roman" w:hAnsi="Arial" w:cs="David"/>
          <w:sz w:val="24"/>
          <w:szCs w:val="24"/>
          <w:rtl/>
        </w:rPr>
      </w:pPr>
      <w:r>
        <w:rPr>
          <w:rFonts w:ascii="Arial" w:eastAsia="Times New Roman" w:hAnsi="Arial" w:cs="David" w:hint="cs"/>
          <w:sz w:val="24"/>
          <w:szCs w:val="24"/>
          <w:rtl/>
        </w:rPr>
        <w:lastRenderedPageBreak/>
        <w:t>גם הוא משקף תכלית א</w:t>
      </w:r>
      <w:r w:rsidR="00AB2127" w:rsidRPr="00AB2127">
        <w:rPr>
          <w:rFonts w:ascii="Arial" w:eastAsia="Times New Roman" w:hAnsi="Arial" w:cs="David" w:hint="cs"/>
          <w:sz w:val="24"/>
          <w:szCs w:val="24"/>
          <w:rtl/>
        </w:rPr>
        <w:t xml:space="preserve">ובייקטיבית- אם יש מחלוקת והביטוי שלגביו יש מחלוקת הוא ביטוי שגור בחוזים מאותו סוג ויש לו משמעות ידועה ומקובלת- צריך ללכת למשמעות הידועה והמקובלת.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גם פה, אני אגיע לסעיף זה רק אם לא גיליתי לפי סעיף 25. א בפרשנות סובייקטיבית</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יכול להיות שיש מחלוקת בחוזה על סעיף שאין לו משמעות שגרתית ומקובלת אז סעיף זה לא רלוונטי- צריך לדעת להתאים את התכליות האובייקטיביות למקרה.</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u w:val="single"/>
          <w:rtl/>
        </w:rPr>
        <w:t>דומה לסעיף זה נמצא בחוק המכר</w:t>
      </w:r>
      <w:r w:rsidRPr="00AB2127">
        <w:rPr>
          <w:rFonts w:ascii="Arial" w:eastAsia="Times New Roman" w:hAnsi="Arial" w:cs="David" w:hint="cs"/>
          <w:sz w:val="24"/>
          <w:szCs w:val="24"/>
          <w:rtl/>
        </w:rPr>
        <w:t>. למה לחזור על משהו דומה עוד הפעם בחוק החוזים?</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כשחוקק חוק המכר לא היה עדיין את חוק החוזים חלק כללי ולכן הכניסו בחוק המכר חובות כלליות. ברגע שנחקק החוק הכללי לחוזים ההוראות הכלליות בחוק המכר נהיו מיותרות.</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שאלה למחשבה: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יש חוזה ויש מחלוקת פרשנית בין הצדדים לחוזה.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צד א' טוען לפרשנות א' וצד ב' טוען לפרשנות ב'.</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פרשנות א' מאפשרת את קיום החוזה ואילו ב' מביאה לבטלותו. אבל פרשנות ב' תואמת את הפרשנות המקובלת את החוזים מאותו סוג וא' לא.</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איך צריך לפרש את החוזה? מה עדיף 25(ב) או 25(ג)?</w:t>
      </w:r>
    </w:p>
    <w:p w:rsidR="00AB2127" w:rsidRPr="00AB2127" w:rsidRDefault="00AB2127" w:rsidP="000B519A">
      <w:pPr>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 xml:space="preserve">תשובה: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אין היררכיה פנימית בין התכליות האובייקטיביות. כל אחת מתאימה לסיטואציה אחרת. הסיכוי של המצב הנ"ל הוא די קלוש ובמצב כזה צריך לזכור שיש עוד תכליות אובייקטיביות חוץ מ ב' ו-ג' (לא כל התכליות האובייקטיביות קבועות בחוק) וכשבוחנים את כל התכליות מסתכלים איפה יש יותר משקל וכמה תכליות אובייקטיביות תמוכות במה (הרוב מנצח). מקרה קשה זה בעצם עומד לשיקול דעתו של ביהמ"ש העליון. </w:t>
      </w:r>
    </w:p>
    <w:p w:rsidR="00AB2127" w:rsidRPr="00AB2127" w:rsidRDefault="00AB2127" w:rsidP="000B519A">
      <w:pPr>
        <w:spacing w:after="0"/>
        <w:rPr>
          <w:rFonts w:ascii="Arial" w:eastAsia="Times New Roman" w:hAnsi="Arial" w:cs="David"/>
          <w:b/>
          <w:bCs/>
          <w:sz w:val="24"/>
          <w:szCs w:val="24"/>
          <w:u w:val="single"/>
          <w:rtl/>
        </w:rPr>
      </w:pP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סעיף 25 (ד)</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(ד) סעיפים 2, 4, 5, 6, 7, 8 ו-10 לחוק הפרשנות, התשמ"א - 1981, וסעיף 57ג לפקודת הראיות (נוסח חדש), התשל"א - 1971, יחולו, בשינויים המחוייבים, גם על פירושו של חוזה, אם אין הוראה אחרת לענין הנדון ואם אין בענין הנדון או בהקשרו דבר שאינו מתיישב עם תחולה כאמור.</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יש פה עוד הוראה פרשנית. התכלית שלה היא אובייקטיבית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היא לא מחפשת את כוונת הצדדים והיא רק אומרת שעל פרשנות יכולו הוראות מסויימות שבחוק.</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סעיפים 2,4,5,6,7,8,10 לחוק הפרשנות מכילים בעצם מילון פרשני למושגים המופיעים בחוק.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סוף סעיף 25 ד. אומר שההוראות האלו יכולו רק אם אנו לא מבינים מתוך החוזה למה התכוונו הצדדים רק אז ניעזר בסעיף זה. חוק הפרשנות לא מחייב תמיד להיעזר בו.</w:t>
      </w:r>
    </w:p>
    <w:p w:rsidR="003F6AC5" w:rsidRDefault="003F6AC5" w:rsidP="003F6AC5">
      <w:pPr>
        <w:spacing w:after="0"/>
        <w:rPr>
          <w:rFonts w:ascii="Arial" w:eastAsia="Times New Roman" w:hAnsi="Arial" w:cs="David"/>
          <w:sz w:val="24"/>
          <w:szCs w:val="24"/>
          <w:rtl/>
        </w:rPr>
      </w:pPr>
      <w:r>
        <w:rPr>
          <w:rFonts w:ascii="Arial" w:eastAsia="Times New Roman" w:hAnsi="Arial" w:cs="David" w:hint="cs"/>
          <w:sz w:val="24"/>
          <w:szCs w:val="24"/>
          <w:rtl/>
        </w:rPr>
        <w:t>מה שכתוב</w:t>
      </w:r>
      <w:r w:rsidR="00AB2127" w:rsidRPr="00AB2127">
        <w:rPr>
          <w:rFonts w:ascii="Arial" w:eastAsia="Times New Roman" w:hAnsi="Arial" w:cs="David" w:hint="cs"/>
          <w:sz w:val="24"/>
          <w:szCs w:val="24"/>
          <w:rtl/>
        </w:rPr>
        <w:t xml:space="preserve"> זה בעצם כפיפות לסעיף 25.א</w:t>
      </w:r>
    </w:p>
    <w:p w:rsidR="00AB2127" w:rsidRPr="003F6AC5" w:rsidRDefault="00AB2127" w:rsidP="003F6AC5">
      <w:pPr>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תכליות אובייקטיביות נוספות:</w:t>
      </w: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 xml:space="preserve">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קיימת עוד שורה שלמה של תכליות אובייקטיביות שלא נמצאות בסעיף 25. רובם נמצאות בפסיקה עוד מלפני שנחקק חוק החוזים- אז מדוע לא הכניסו אותן לחוק החוזים. אין תשובה.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עולה מתוך הפסיקה שהחשיבות של התכליות הכתובות בחוק איננו גדול יותר מהתכליות שבפסיקה. לתכליות המצויינות בחוק והתכליות שבפסיקה בעלות אותו משקל.</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 xml:space="preserve">לדוגמא- </w:t>
      </w:r>
      <w:r w:rsidRPr="00AB2127">
        <w:rPr>
          <w:rFonts w:ascii="Arial" w:eastAsia="Times New Roman" w:hAnsi="Arial" w:cs="David" w:hint="cs"/>
          <w:b/>
          <w:bCs/>
          <w:sz w:val="24"/>
          <w:szCs w:val="24"/>
          <w:u w:val="single"/>
          <w:rtl/>
        </w:rPr>
        <w:t>תכליות אובייקטיביות</w:t>
      </w:r>
      <w:r w:rsidRPr="00AB2127">
        <w:rPr>
          <w:rFonts w:ascii="Arial" w:eastAsia="Times New Roman" w:hAnsi="Arial" w:cs="David" w:hint="cs"/>
          <w:sz w:val="24"/>
          <w:szCs w:val="24"/>
          <w:u w:val="single"/>
          <w:rtl/>
        </w:rPr>
        <w:t>:</w:t>
      </w:r>
    </w:p>
    <w:p w:rsidR="00AB2127" w:rsidRPr="00AB2127" w:rsidRDefault="00AB2127" w:rsidP="000B519A">
      <w:pPr>
        <w:spacing w:after="0"/>
        <w:rPr>
          <w:rFonts w:ascii="Arial" w:eastAsia="Times New Roman" w:hAnsi="Arial" w:cs="David"/>
          <w:sz w:val="24"/>
          <w:szCs w:val="24"/>
          <w:u w:val="single"/>
          <w:rtl/>
        </w:rPr>
      </w:pPr>
    </w:p>
    <w:p w:rsidR="003F6AC5" w:rsidRDefault="003F6AC5" w:rsidP="00826E08">
      <w:pPr>
        <w:pStyle w:val="ListParagraph"/>
        <w:numPr>
          <w:ilvl w:val="0"/>
          <w:numId w:val="86"/>
        </w:numPr>
        <w:spacing w:after="0"/>
        <w:rPr>
          <w:rFonts w:ascii="Arial" w:eastAsia="Times New Roman" w:hAnsi="Arial" w:cs="David"/>
          <w:sz w:val="24"/>
          <w:szCs w:val="24"/>
        </w:rPr>
      </w:pPr>
      <w:r w:rsidRPr="003F6AC5">
        <w:rPr>
          <w:rFonts w:ascii="Arial" w:eastAsia="Times New Roman" w:hAnsi="Arial" w:cs="David" w:hint="cs"/>
          <w:b/>
          <w:bCs/>
          <w:sz w:val="24"/>
          <w:szCs w:val="24"/>
          <w:rtl/>
        </w:rPr>
        <w:t xml:space="preserve">עדיפות </w:t>
      </w:r>
      <w:r w:rsidR="00AB2127" w:rsidRPr="003F6AC5">
        <w:rPr>
          <w:rFonts w:ascii="Arial" w:eastAsia="Times New Roman" w:hAnsi="Arial" w:cs="David" w:hint="cs"/>
          <w:b/>
          <w:bCs/>
          <w:sz w:val="24"/>
          <w:szCs w:val="24"/>
          <w:rtl/>
        </w:rPr>
        <w:t>נתונה לפירוש המוביל לתוצאה הגיונית</w:t>
      </w:r>
      <w:r w:rsidR="00AB2127" w:rsidRPr="003F6AC5">
        <w:rPr>
          <w:rFonts w:ascii="Arial" w:eastAsia="Times New Roman" w:hAnsi="Arial" w:cs="David" w:hint="cs"/>
          <w:sz w:val="24"/>
          <w:szCs w:val="24"/>
          <w:rtl/>
        </w:rPr>
        <w:t>: אם יש 2 פרשנויות שנטענות, אחת מובילה לתוצאה לא הגיונית והשנייה להגיונית- פרשנות הגיונית עדיפה. שימי לב, רק אם לא הצלחתי להבין את הכוונה הסובייקטיבית של הצדדים אני הולכת לתכליות אובייקטיביות ומנסה לה</w:t>
      </w:r>
      <w:r>
        <w:rPr>
          <w:rFonts w:ascii="Arial" w:eastAsia="Times New Roman" w:hAnsi="Arial" w:cs="David" w:hint="cs"/>
          <w:sz w:val="24"/>
          <w:szCs w:val="24"/>
          <w:rtl/>
        </w:rPr>
        <w:t>בין לפי זה למה הם התכוונו.</w:t>
      </w:r>
    </w:p>
    <w:p w:rsidR="003F6AC5" w:rsidRDefault="00AB2127" w:rsidP="00826E08">
      <w:pPr>
        <w:pStyle w:val="ListParagraph"/>
        <w:numPr>
          <w:ilvl w:val="0"/>
          <w:numId w:val="86"/>
        </w:numPr>
        <w:spacing w:after="0"/>
        <w:rPr>
          <w:rFonts w:ascii="Arial" w:eastAsia="Times New Roman" w:hAnsi="Arial" w:cs="David"/>
          <w:sz w:val="24"/>
          <w:szCs w:val="24"/>
        </w:rPr>
      </w:pPr>
      <w:r w:rsidRPr="003F6AC5">
        <w:rPr>
          <w:rFonts w:ascii="Arial" w:eastAsia="Times New Roman" w:hAnsi="Arial" w:cs="David" w:hint="cs"/>
          <w:b/>
          <w:bCs/>
          <w:sz w:val="24"/>
          <w:szCs w:val="24"/>
          <w:rtl/>
        </w:rPr>
        <w:t>כלל הפרשנות האלגנטית/ פרשנות מתואמת/ קוהרנטית:</w:t>
      </w:r>
      <w:r w:rsidRPr="003F6AC5">
        <w:rPr>
          <w:rFonts w:ascii="Arial" w:eastAsia="Times New Roman" w:hAnsi="Arial" w:cs="David" w:hint="cs"/>
          <w:sz w:val="24"/>
          <w:szCs w:val="24"/>
          <w:rtl/>
        </w:rPr>
        <w:t xml:space="preserve"> אם יש 2 ביטויים זהים בחוזה ולגבי אחד מהם יש מחלוקת פרשני</w:t>
      </w:r>
      <w:r w:rsidR="003F6AC5">
        <w:rPr>
          <w:rFonts w:ascii="Arial" w:eastAsia="Times New Roman" w:hAnsi="Arial" w:cs="David" w:hint="cs"/>
          <w:sz w:val="24"/>
          <w:szCs w:val="24"/>
          <w:rtl/>
        </w:rPr>
        <w:t>ת</w:t>
      </w:r>
      <w:r w:rsidRPr="003F6AC5">
        <w:rPr>
          <w:rFonts w:ascii="Arial" w:eastAsia="Times New Roman" w:hAnsi="Arial" w:cs="David" w:hint="cs"/>
          <w:sz w:val="24"/>
          <w:szCs w:val="24"/>
          <w:rtl/>
        </w:rPr>
        <w:t xml:space="preserve"> ולגבי השני אין. אם יש מחלוקת פרשנית לגבי אחד מהביטויים הזהים ופרשנות אחת שנטענת זהה לזו של אותו ביטוי שנמצא במקום אחר בחוזה והשנייה שונה מהפרשנות של אותו ביטוי הנמצא במקום אחר בחוזה- יש להעדיף את הפרשנות המובילה לפירוש הזהה של אותו ביטוי הנמצא </w:t>
      </w:r>
      <w:r w:rsidRPr="003F6AC5">
        <w:rPr>
          <w:rFonts w:ascii="Arial" w:eastAsia="Times New Roman" w:hAnsi="Arial" w:cs="David" w:hint="cs"/>
          <w:sz w:val="24"/>
          <w:szCs w:val="24"/>
          <w:rtl/>
        </w:rPr>
        <w:lastRenderedPageBreak/>
        <w:t xml:space="preserve">במקום אחר בחוזה.  שימי לב, גם פה אם אנו יודעים בוודאות את הכוונה הסובייקטיבית שהם התכוונו לשני דברים שונים למרות שהשתמשו באותו ביטוי אז הפירוש שונה וזה הכל. </w:t>
      </w:r>
    </w:p>
    <w:p w:rsidR="00AB2127" w:rsidRPr="003F6AC5" w:rsidRDefault="00AB2127" w:rsidP="00826E08">
      <w:pPr>
        <w:pStyle w:val="ListParagraph"/>
        <w:numPr>
          <w:ilvl w:val="0"/>
          <w:numId w:val="86"/>
        </w:numPr>
        <w:spacing w:after="0"/>
        <w:rPr>
          <w:rFonts w:ascii="Arial" w:eastAsia="Times New Roman" w:hAnsi="Arial" w:cs="David"/>
          <w:sz w:val="24"/>
          <w:szCs w:val="24"/>
          <w:rtl/>
        </w:rPr>
      </w:pPr>
      <w:r w:rsidRPr="003F6AC5">
        <w:rPr>
          <w:rFonts w:ascii="Arial" w:eastAsia="Times New Roman" w:hAnsi="Arial" w:cs="David" w:hint="cs"/>
          <w:b/>
          <w:bCs/>
          <w:sz w:val="24"/>
          <w:szCs w:val="24"/>
          <w:rtl/>
        </w:rPr>
        <w:t>בחוזים מסחריים/ עסקיים</w:t>
      </w:r>
      <w:r w:rsidRPr="003F6AC5">
        <w:rPr>
          <w:rFonts w:ascii="Arial" w:eastAsia="Times New Roman" w:hAnsi="Arial" w:cs="David" w:hint="cs"/>
          <w:sz w:val="24"/>
          <w:szCs w:val="24"/>
          <w:rtl/>
        </w:rPr>
        <w:t xml:space="preserve"> יש תכלית אובייקטיבית האומרת שצריך להעדיף את הפרשנות שנותנת תוצאה כלכלית מסחרית הגיונית . אם תוצאה אחת גורמת לכך שהעסקה הינה מופרכת מבחינה כלכלית והשנייה אומרת שהיא הגיונית , צריך להעדיף את האחרונה.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תכליות אובייקטיביות חשובות מאוד:</w:t>
      </w:r>
    </w:p>
    <w:p w:rsidR="00AB2127" w:rsidRPr="00AB2127" w:rsidRDefault="00AB2127" w:rsidP="000B519A">
      <w:pPr>
        <w:spacing w:after="0"/>
        <w:rPr>
          <w:rFonts w:ascii="Arial" w:eastAsia="Times New Roman" w:hAnsi="Arial" w:cs="David"/>
          <w:sz w:val="24"/>
          <w:szCs w:val="24"/>
          <w:rtl/>
        </w:rPr>
      </w:pPr>
    </w:p>
    <w:p w:rsidR="0067552C" w:rsidRDefault="00AB2127" w:rsidP="00826E08">
      <w:pPr>
        <w:pStyle w:val="ListParagraph"/>
        <w:numPr>
          <w:ilvl w:val="0"/>
          <w:numId w:val="87"/>
        </w:numPr>
        <w:spacing w:after="0"/>
        <w:rPr>
          <w:rFonts w:ascii="Arial" w:eastAsia="Times New Roman" w:hAnsi="Arial" w:cs="David"/>
          <w:sz w:val="24"/>
          <w:szCs w:val="24"/>
        </w:rPr>
      </w:pPr>
      <w:r w:rsidRPr="003F6AC5">
        <w:rPr>
          <w:rFonts w:ascii="Arial" w:eastAsia="Times New Roman" w:hAnsi="Arial" w:cs="David" w:hint="cs"/>
          <w:b/>
          <w:bCs/>
          <w:sz w:val="24"/>
          <w:szCs w:val="24"/>
          <w:u w:val="single"/>
          <w:rtl/>
        </w:rPr>
        <w:t>תום הלב-</w:t>
      </w:r>
      <w:r w:rsidRPr="003F6AC5">
        <w:rPr>
          <w:rFonts w:ascii="Arial" w:eastAsia="Times New Roman" w:hAnsi="Arial" w:cs="David" w:hint="cs"/>
          <w:sz w:val="24"/>
          <w:szCs w:val="24"/>
          <w:rtl/>
        </w:rPr>
        <w:t xml:space="preserve">  נמצא בסעיף 39 לחוק החוזים אך הוא משמש לפרשנות מתכליות אובייקטיביות הנמצאות בפסיקה ולא בחוק- אם יש 2 פרשנויות ואחת מהן מובילה לתוצאה הוגנת שעולה בקנה אחד עם תום הלב והאחרת מביאה תוצאה לא הוגנת- צריך להעדיף את זו העולה עם עקרון תום הלב. </w:t>
      </w:r>
    </w:p>
    <w:p w:rsidR="0067552C" w:rsidRDefault="00AB2127" w:rsidP="0067552C">
      <w:pPr>
        <w:pStyle w:val="ListParagraph"/>
        <w:spacing w:after="0"/>
        <w:ind w:left="360"/>
        <w:rPr>
          <w:rFonts w:ascii="Arial" w:eastAsia="Times New Roman" w:hAnsi="Arial" w:cs="David"/>
          <w:sz w:val="24"/>
          <w:szCs w:val="24"/>
          <w:rtl/>
        </w:rPr>
      </w:pPr>
      <w:r w:rsidRPr="0067552C">
        <w:rPr>
          <w:rFonts w:ascii="Arial" w:eastAsia="Times New Roman" w:hAnsi="Arial" w:cs="David" w:hint="cs"/>
          <w:sz w:val="24"/>
          <w:szCs w:val="24"/>
          <w:u w:val="single"/>
          <w:rtl/>
        </w:rPr>
        <w:t>שימי לב, לא תמיד הם יישומיות כי יכול להיות ששתי הפרשנויות מובילות לתוצאות הוגנות</w:t>
      </w:r>
      <w:r w:rsidRPr="0067552C">
        <w:rPr>
          <w:rFonts w:ascii="Arial" w:eastAsia="Times New Roman" w:hAnsi="Arial" w:cs="David" w:hint="cs"/>
          <w:sz w:val="24"/>
          <w:szCs w:val="24"/>
          <w:rtl/>
        </w:rPr>
        <w:t>. תכלית אובייקטיבית זו עובדת כמו כל התכליות האובייקטיביות- משתמשים בה רק אם היא רלוונטית ורק אם לא מצליחים לגלות את הסובייקטבית (אם לפי הסובייקטיבי זה לא עולה עם עקרון תום הלב אז זה לא עולה עם תום הלב וזו הפרשנות). משתמשים בה לפעמים כשיודעים את התכלית הסובייקטיבית את כוונת הצדדים אז פע</w:t>
      </w:r>
      <w:r w:rsidR="0067552C">
        <w:rPr>
          <w:rFonts w:ascii="Arial" w:eastAsia="Times New Roman" w:hAnsi="Arial" w:cs="David" w:hint="cs"/>
          <w:sz w:val="24"/>
          <w:szCs w:val="24"/>
          <w:rtl/>
        </w:rPr>
        <w:t>מ</w:t>
      </w:r>
      <w:r w:rsidRPr="0067552C">
        <w:rPr>
          <w:rFonts w:ascii="Arial" w:eastAsia="Times New Roman" w:hAnsi="Arial" w:cs="David" w:hint="cs"/>
          <w:sz w:val="24"/>
          <w:szCs w:val="24"/>
          <w:rtl/>
        </w:rPr>
        <w:t xml:space="preserve">ים רבות, ביהמ"ש יגיד שזה גם מתיישב עם עקרון תום הלב. וגם משתמשים בה בחוזים אחידים. </w:t>
      </w:r>
    </w:p>
    <w:p w:rsidR="0067552C" w:rsidRDefault="00AB2127" w:rsidP="0067552C">
      <w:pPr>
        <w:pStyle w:val="ListParagraph"/>
        <w:spacing w:after="0"/>
        <w:ind w:left="360"/>
        <w:rPr>
          <w:rFonts w:ascii="Arial" w:eastAsia="Times New Roman" w:hAnsi="Arial" w:cs="David"/>
          <w:b/>
          <w:bCs/>
          <w:sz w:val="24"/>
          <w:szCs w:val="24"/>
          <w:rtl/>
        </w:rPr>
      </w:pPr>
      <w:r w:rsidRPr="00AB2127">
        <w:rPr>
          <w:rFonts w:ascii="Arial" w:eastAsia="Times New Roman" w:hAnsi="Arial" w:cs="David" w:hint="cs"/>
          <w:b/>
          <w:bCs/>
          <w:sz w:val="24"/>
          <w:szCs w:val="24"/>
          <w:rtl/>
        </w:rPr>
        <w:t>מבין התכליות האובייקטיביות הפסיקה קובעת שעיקרון תום הלב הוא ראשון ואין שווה לו!</w:t>
      </w:r>
    </w:p>
    <w:p w:rsidR="00AB2127" w:rsidRPr="00AB2127" w:rsidRDefault="00AB2127" w:rsidP="0067552C">
      <w:pPr>
        <w:pStyle w:val="ListParagraph"/>
        <w:spacing w:after="0"/>
        <w:ind w:left="360"/>
        <w:rPr>
          <w:rFonts w:ascii="Arial" w:eastAsia="Times New Roman" w:hAnsi="Arial" w:cs="David"/>
          <w:sz w:val="24"/>
          <w:szCs w:val="24"/>
          <w:rtl/>
        </w:rPr>
      </w:pPr>
      <w:r w:rsidRPr="00AB2127">
        <w:rPr>
          <w:rFonts w:ascii="Arial" w:eastAsia="Times New Roman" w:hAnsi="Arial" w:cs="David" w:hint="cs"/>
          <w:sz w:val="24"/>
          <w:szCs w:val="24"/>
          <w:rtl/>
        </w:rPr>
        <w:t xml:space="preserve">לדוגמא: </w:t>
      </w:r>
      <w:r w:rsidRPr="00AB2127">
        <w:rPr>
          <w:rFonts w:ascii="Arial" w:eastAsia="Times New Roman" w:hAnsi="Arial" w:cs="David" w:hint="cs"/>
          <w:sz w:val="24"/>
          <w:szCs w:val="24"/>
          <w:highlight w:val="green"/>
          <w:rtl/>
        </w:rPr>
        <w:t>פס"ד טרקטורים נ' אספלט</w:t>
      </w:r>
      <w:r w:rsidR="0067552C">
        <w:rPr>
          <w:rFonts w:ascii="Arial" w:eastAsia="Times New Roman" w:hAnsi="Arial" w:cs="David" w:hint="cs"/>
          <w:sz w:val="24"/>
          <w:szCs w:val="24"/>
          <w:rtl/>
        </w:rPr>
        <w:t>- הייתה ה</w:t>
      </w:r>
      <w:r w:rsidRPr="00AB2127">
        <w:rPr>
          <w:rFonts w:ascii="Arial" w:eastAsia="Times New Roman" w:hAnsi="Arial" w:cs="David" w:hint="cs"/>
          <w:sz w:val="24"/>
          <w:szCs w:val="24"/>
          <w:rtl/>
        </w:rPr>
        <w:t>תחייבות בחוזה לספק את הטרקטור במועד משוער בסוף אוגוסט ובפועל סיפקו אותו בדצ</w:t>
      </w:r>
      <w:r w:rsidR="0067552C">
        <w:rPr>
          <w:rFonts w:ascii="Arial" w:eastAsia="Times New Roman" w:hAnsi="Arial" w:cs="David" w:hint="cs"/>
          <w:sz w:val="24"/>
          <w:szCs w:val="24"/>
          <w:rtl/>
        </w:rPr>
        <w:t>מבר. המחלוקת הייתה על פרשנות הבי</w:t>
      </w:r>
      <w:r w:rsidRPr="00AB2127">
        <w:rPr>
          <w:rFonts w:ascii="Arial" w:eastAsia="Times New Roman" w:hAnsi="Arial" w:cs="David" w:hint="cs"/>
          <w:sz w:val="24"/>
          <w:szCs w:val="24"/>
          <w:rtl/>
        </w:rPr>
        <w:t xml:space="preserve">טוי "מועד משוער" . ביהמ"ש הגיע למסקנה עפי" החוזה ועפי" הנסיבות שהצדדים לא התכוונו שזה היה עד דצמבר. </w:t>
      </w:r>
      <w:r w:rsidR="0067552C">
        <w:rPr>
          <w:rFonts w:ascii="Arial" w:eastAsia="Times New Roman" w:hAnsi="Arial" w:cs="David" w:hint="cs"/>
          <w:sz w:val="24"/>
          <w:szCs w:val="24"/>
          <w:rtl/>
        </w:rPr>
        <w:t>והוסיף ביהמ"ש שהתוצאה הזו עולה ב</w:t>
      </w:r>
      <w:r w:rsidRPr="00AB2127">
        <w:rPr>
          <w:rFonts w:ascii="Arial" w:eastAsia="Times New Roman" w:hAnsi="Arial" w:cs="David" w:hint="cs"/>
          <w:sz w:val="24"/>
          <w:szCs w:val="24"/>
          <w:rtl/>
        </w:rPr>
        <w:t xml:space="preserve">קנה אחד עם עקרון תום הלב- מוכר מבטיח שהוא יספק בסוף אוגוסט טרקטור לא יכול להיות שזה שבערך סוף אוגוסט זה כולל </w:t>
      </w:r>
      <w:r w:rsidR="0067552C">
        <w:rPr>
          <w:rFonts w:ascii="Arial" w:eastAsia="Times New Roman" w:hAnsi="Arial" w:cs="David" w:hint="cs"/>
          <w:sz w:val="24"/>
          <w:szCs w:val="24"/>
          <w:rtl/>
        </w:rPr>
        <w:t>ג</w:t>
      </w:r>
      <w:r w:rsidRPr="00AB2127">
        <w:rPr>
          <w:rFonts w:ascii="Arial" w:eastAsia="Times New Roman" w:hAnsi="Arial" w:cs="David" w:hint="cs"/>
          <w:sz w:val="24"/>
          <w:szCs w:val="24"/>
          <w:rtl/>
        </w:rPr>
        <w:t>ם את דצמבר.</w:t>
      </w:r>
    </w:p>
    <w:p w:rsidR="00AB2127" w:rsidRPr="00AB2127" w:rsidRDefault="00AB2127" w:rsidP="000B519A">
      <w:pPr>
        <w:spacing w:after="0"/>
        <w:rPr>
          <w:rFonts w:ascii="Arial" w:eastAsia="Times New Roman" w:hAnsi="Arial" w:cs="David"/>
          <w:sz w:val="24"/>
          <w:szCs w:val="24"/>
          <w:rtl/>
        </w:rPr>
      </w:pPr>
    </w:p>
    <w:p w:rsidR="0067552C" w:rsidRDefault="00AB2127" w:rsidP="00826E08">
      <w:pPr>
        <w:pStyle w:val="ListParagraph"/>
        <w:numPr>
          <w:ilvl w:val="0"/>
          <w:numId w:val="87"/>
        </w:numPr>
        <w:spacing w:after="0"/>
        <w:rPr>
          <w:rFonts w:ascii="Arial" w:eastAsia="Times New Roman" w:hAnsi="Arial" w:cs="David"/>
          <w:sz w:val="24"/>
          <w:szCs w:val="24"/>
        </w:rPr>
      </w:pPr>
      <w:r w:rsidRPr="0067552C">
        <w:rPr>
          <w:rFonts w:ascii="Arial" w:eastAsia="Times New Roman" w:hAnsi="Arial" w:cs="David" w:hint="cs"/>
          <w:b/>
          <w:bCs/>
          <w:sz w:val="24"/>
          <w:szCs w:val="24"/>
          <w:u w:val="single"/>
          <w:rtl/>
        </w:rPr>
        <w:t>פרשנות כנגד המנסח</w:t>
      </w:r>
      <w:r w:rsidRPr="0067552C">
        <w:rPr>
          <w:rFonts w:ascii="Arial" w:eastAsia="Times New Roman" w:hAnsi="Arial" w:cs="David" w:hint="cs"/>
          <w:sz w:val="24"/>
          <w:szCs w:val="24"/>
          <w:rtl/>
        </w:rPr>
        <w:t xml:space="preserve">- אם יש חוזה שאחד הצדדים הוא זה שניסח אותו (בדר"כ זה יהיה חוזה אחיד אבל יכול להיות שזה לא חוזה אחיד) ומתגלה מחלוקת פרשנית על אחד מסעיפי או תנאי החוזה- הפרשנות שעובדת לרעת מי שניסח את החוזה </w:t>
      </w:r>
      <w:r w:rsidRPr="0067552C">
        <w:rPr>
          <w:rFonts w:ascii="Arial" w:eastAsia="Times New Roman" w:hAnsi="Arial" w:cs="David" w:hint="cs"/>
          <w:sz w:val="24"/>
          <w:szCs w:val="24"/>
          <w:u w:val="single"/>
          <w:rtl/>
        </w:rPr>
        <w:t>עדיפה</w:t>
      </w:r>
      <w:r w:rsidRPr="0067552C">
        <w:rPr>
          <w:rFonts w:ascii="Arial" w:eastAsia="Times New Roman" w:hAnsi="Arial" w:cs="David" w:hint="cs"/>
          <w:sz w:val="24"/>
          <w:szCs w:val="24"/>
          <w:rtl/>
        </w:rPr>
        <w:t xml:space="preserve"> על פרשנות שעובדת לטובת מי שניסח את החוזה. </w:t>
      </w:r>
    </w:p>
    <w:p w:rsidR="0067552C" w:rsidRPr="0067552C" w:rsidRDefault="00AB2127" w:rsidP="0067552C">
      <w:pPr>
        <w:pStyle w:val="ListParagraph"/>
        <w:spacing w:after="0"/>
        <w:ind w:left="360"/>
        <w:rPr>
          <w:rFonts w:ascii="Arial" w:eastAsia="Times New Roman" w:hAnsi="Arial" w:cs="David"/>
          <w:sz w:val="24"/>
          <w:szCs w:val="24"/>
          <w:u w:val="single"/>
          <w:rtl/>
        </w:rPr>
      </w:pPr>
      <w:r w:rsidRPr="0067552C">
        <w:rPr>
          <w:rFonts w:ascii="Arial" w:eastAsia="Times New Roman" w:hAnsi="Arial" w:cs="David" w:hint="cs"/>
          <w:sz w:val="24"/>
          <w:szCs w:val="24"/>
          <w:u w:val="single"/>
          <w:rtl/>
        </w:rPr>
        <w:t>למה?</w:t>
      </w:r>
    </w:p>
    <w:p w:rsidR="0067552C" w:rsidRDefault="00AB2127" w:rsidP="0067552C">
      <w:pPr>
        <w:pStyle w:val="ListParagraph"/>
        <w:spacing w:after="0"/>
        <w:ind w:left="360"/>
        <w:rPr>
          <w:rFonts w:ascii="Arial" w:eastAsia="Times New Roman" w:hAnsi="Arial" w:cs="David"/>
          <w:sz w:val="24"/>
          <w:szCs w:val="24"/>
          <w:u w:val="single"/>
          <w:rtl/>
        </w:rPr>
      </w:pPr>
      <w:r w:rsidRPr="00AB2127">
        <w:rPr>
          <w:rFonts w:ascii="Arial" w:eastAsia="Times New Roman" w:hAnsi="Arial" w:cs="David" w:hint="cs"/>
          <w:sz w:val="24"/>
          <w:szCs w:val="24"/>
          <w:rtl/>
        </w:rPr>
        <w:t xml:space="preserve">במבט ראשון זוהי תוצאה לא הגיונית. הרי המטרה שלנו היא לנסות לגלות את כוונת הצדדים, מי שיודע הכי טוב את הכוונה זה מי שניסח- אז היינו אמורים לטעון הפוך. אולם, הכלל הוא הפוך משום שכוונה של אחד הצדדים היא לא רלוונטית אלא אם הכוונה הזו מובאת לידיעתו של הצד האחר, רק כוונה של שני הצדדים היא רלוונטית. ולכן אם לא עלינו על התכלית הסובייקטיבית של הצדדים, </w:t>
      </w:r>
      <w:r w:rsidRPr="00AB2127">
        <w:rPr>
          <w:rFonts w:ascii="Arial" w:eastAsia="Times New Roman" w:hAnsi="Arial" w:cs="David" w:hint="cs"/>
          <w:sz w:val="24"/>
          <w:szCs w:val="24"/>
          <w:u w:val="single"/>
          <w:rtl/>
        </w:rPr>
        <w:t>נשתמש בתכלית אובייקטיבית זו בשל שיקולי צדק ויעילות:</w:t>
      </w:r>
    </w:p>
    <w:p w:rsidR="0067552C" w:rsidRDefault="0067552C" w:rsidP="0067552C">
      <w:pPr>
        <w:pStyle w:val="ListParagraph"/>
        <w:spacing w:after="0"/>
        <w:ind w:left="360"/>
        <w:rPr>
          <w:rFonts w:ascii="Arial" w:eastAsia="Times New Roman" w:hAnsi="Arial" w:cs="David"/>
          <w:sz w:val="24"/>
          <w:szCs w:val="24"/>
          <w:u w:val="single"/>
          <w:rtl/>
        </w:rPr>
      </w:pPr>
    </w:p>
    <w:p w:rsidR="0067552C" w:rsidRDefault="0067552C" w:rsidP="0067552C">
      <w:pPr>
        <w:pStyle w:val="ListParagraph"/>
        <w:spacing w:after="0"/>
        <w:ind w:left="360"/>
        <w:rPr>
          <w:rFonts w:ascii="Arial" w:eastAsia="Times New Roman" w:hAnsi="Arial" w:cs="David"/>
          <w:sz w:val="24"/>
          <w:szCs w:val="24"/>
          <w:u w:val="single"/>
          <w:rtl/>
        </w:rPr>
      </w:pPr>
    </w:p>
    <w:p w:rsidR="0067552C" w:rsidRDefault="0067552C" w:rsidP="0067552C">
      <w:pPr>
        <w:pStyle w:val="ListParagraph"/>
        <w:spacing w:after="0"/>
        <w:ind w:left="360"/>
        <w:rPr>
          <w:rFonts w:ascii="Arial" w:eastAsia="Times New Roman" w:hAnsi="Arial" w:cs="David"/>
          <w:sz w:val="24"/>
          <w:szCs w:val="24"/>
          <w:u w:val="single"/>
          <w:rtl/>
        </w:rPr>
      </w:pPr>
    </w:p>
    <w:p w:rsidR="00AB2127" w:rsidRPr="0067552C" w:rsidRDefault="00AB2127" w:rsidP="0067552C">
      <w:pPr>
        <w:pStyle w:val="ListParagraph"/>
        <w:spacing w:after="0"/>
        <w:ind w:left="360"/>
        <w:rPr>
          <w:rFonts w:ascii="Arial" w:eastAsia="Times New Roman" w:hAnsi="Arial" w:cs="David"/>
          <w:sz w:val="24"/>
          <w:szCs w:val="24"/>
          <w:rtl/>
        </w:rPr>
      </w:pPr>
      <w:r w:rsidRPr="0067552C">
        <w:rPr>
          <w:rFonts w:ascii="Arial" w:eastAsia="Times New Roman" w:hAnsi="Arial" w:cs="David" w:hint="cs"/>
          <w:sz w:val="24"/>
          <w:szCs w:val="24"/>
          <w:u w:val="single"/>
          <w:rtl/>
        </w:rPr>
        <w:t xml:space="preserve">שיקולי צדק- </w:t>
      </w:r>
      <w:r w:rsidRPr="0067552C">
        <w:rPr>
          <w:rFonts w:ascii="Arial" w:eastAsia="Times New Roman" w:hAnsi="Arial" w:cs="David"/>
          <w:sz w:val="24"/>
          <w:szCs w:val="24"/>
          <w:rtl/>
        </w:rPr>
        <w:tab/>
      </w:r>
      <w:r w:rsidRPr="0067552C">
        <w:rPr>
          <w:rFonts w:ascii="Arial" w:eastAsia="Times New Roman" w:hAnsi="Arial" w:cs="David"/>
          <w:sz w:val="24"/>
          <w:szCs w:val="24"/>
          <w:rtl/>
        </w:rPr>
        <w:tab/>
      </w:r>
    </w:p>
    <w:p w:rsidR="0067552C" w:rsidRDefault="00AB2127" w:rsidP="00826E08">
      <w:pPr>
        <w:pStyle w:val="ListParagraph"/>
        <w:numPr>
          <w:ilvl w:val="0"/>
          <w:numId w:val="88"/>
        </w:numPr>
        <w:spacing w:after="0"/>
        <w:rPr>
          <w:rFonts w:ascii="Arial" w:eastAsia="Times New Roman" w:hAnsi="Arial" w:cs="David"/>
          <w:sz w:val="24"/>
          <w:szCs w:val="24"/>
        </w:rPr>
      </w:pPr>
      <w:r w:rsidRPr="0067552C">
        <w:rPr>
          <w:rFonts w:ascii="Arial" w:eastAsia="Times New Roman" w:hAnsi="Arial" w:cs="David" w:hint="cs"/>
          <w:b/>
          <w:bCs/>
          <w:sz w:val="24"/>
          <w:szCs w:val="24"/>
          <w:rtl/>
        </w:rPr>
        <w:t>סוג של צדק חלוקתי</w:t>
      </w:r>
      <w:r w:rsidRPr="0067552C">
        <w:rPr>
          <w:rFonts w:ascii="Arial" w:eastAsia="Times New Roman" w:hAnsi="Arial" w:cs="David" w:hint="cs"/>
          <w:sz w:val="24"/>
          <w:szCs w:val="24"/>
          <w:rtl/>
        </w:rPr>
        <w:t xml:space="preserve">- מי שניסח את החוזה ממילא ניסח בכל מקום שרק יכול היה לטובתו, הוא הצד החזק והחוזה מוטה לטובתו. אם לפחות יש מקום שלא ברור- אז בואו לפחות נטה טיפה לטובת הצד השני. </w:t>
      </w:r>
    </w:p>
    <w:p w:rsidR="0067552C" w:rsidRDefault="00AB2127" w:rsidP="00826E08">
      <w:pPr>
        <w:pStyle w:val="ListParagraph"/>
        <w:numPr>
          <w:ilvl w:val="0"/>
          <w:numId w:val="88"/>
        </w:numPr>
        <w:spacing w:after="0"/>
        <w:rPr>
          <w:rFonts w:ascii="Arial" w:eastAsia="Times New Roman" w:hAnsi="Arial" w:cs="David"/>
          <w:sz w:val="24"/>
          <w:szCs w:val="24"/>
        </w:rPr>
      </w:pPr>
      <w:r w:rsidRPr="0067552C">
        <w:rPr>
          <w:rFonts w:ascii="Arial" w:eastAsia="Times New Roman" w:hAnsi="Arial" w:cs="David" w:hint="cs"/>
          <w:b/>
          <w:bCs/>
          <w:sz w:val="24"/>
          <w:szCs w:val="24"/>
          <w:rtl/>
        </w:rPr>
        <w:t>סוג של צדק מתקן</w:t>
      </w:r>
      <w:r w:rsidRPr="0067552C">
        <w:rPr>
          <w:rFonts w:ascii="Arial" w:eastAsia="Times New Roman" w:hAnsi="Arial" w:cs="David" w:hint="cs"/>
          <w:sz w:val="24"/>
          <w:szCs w:val="24"/>
          <w:rtl/>
        </w:rPr>
        <w:t xml:space="preserve">- כשיש מחלוקת פרשנית מבחינת דיני החוזים זאת תאונה- כי טוב היה שהחוזה היה מנוסח באופן שאין מחלוקת פרשנית. מי שגרם לתקלה הזו הוא המנסח </w:t>
      </w:r>
      <w:r w:rsidRPr="0067552C">
        <w:rPr>
          <w:rFonts w:ascii="Arial" w:eastAsia="Times New Roman" w:hAnsi="Arial" w:cs="David"/>
          <w:sz w:val="24"/>
          <w:szCs w:val="24"/>
          <w:rtl/>
        </w:rPr>
        <w:t>–</w:t>
      </w:r>
      <w:r w:rsidRPr="0067552C">
        <w:rPr>
          <w:rFonts w:ascii="Arial" w:eastAsia="Times New Roman" w:hAnsi="Arial" w:cs="David" w:hint="cs"/>
          <w:sz w:val="24"/>
          <w:szCs w:val="24"/>
          <w:rtl/>
        </w:rPr>
        <w:t xml:space="preserve"> ולכן מי שגרם לתקלה צריך לשאת בנזק שהיא גרמה (הוא כאילו נענש על הטעות שלו ועליו לשאת בעלויות). המנסח הוא בעצם מונע הנזק הזול- הרבה יותר זול למנוע את הנזק מלכתחילה מאשר כל מה שקרה אחר"כ. אם צד שמנסח חוזה יודע שבכל מקום שתהיה אי בהירות- הוא ישא במחיר - יש לו תמריץ לנסח את החוזה כמ</w:t>
      </w:r>
      <w:r w:rsidR="0067552C">
        <w:rPr>
          <w:rFonts w:ascii="Arial" w:eastAsia="Times New Roman" w:hAnsi="Arial" w:cs="David" w:hint="cs"/>
          <w:sz w:val="24"/>
          <w:szCs w:val="24"/>
          <w:rtl/>
        </w:rPr>
        <w:t>ו שצריך. ולכן הכלל היעיל יותר הו</w:t>
      </w:r>
      <w:r w:rsidRPr="0067552C">
        <w:rPr>
          <w:rFonts w:ascii="Arial" w:eastAsia="Times New Roman" w:hAnsi="Arial" w:cs="David" w:hint="cs"/>
          <w:sz w:val="24"/>
          <w:szCs w:val="24"/>
          <w:rtl/>
        </w:rPr>
        <w:t>א כלל הפרשנות כנגד המנסח.</w:t>
      </w:r>
    </w:p>
    <w:p w:rsidR="00AB2127" w:rsidRPr="0067552C" w:rsidRDefault="00AB2127" w:rsidP="0067552C">
      <w:pPr>
        <w:pStyle w:val="ListParagraph"/>
        <w:spacing w:after="0"/>
        <w:rPr>
          <w:rFonts w:ascii="Arial" w:eastAsia="Times New Roman" w:hAnsi="Arial" w:cs="David"/>
          <w:sz w:val="24"/>
          <w:szCs w:val="24"/>
          <w:rtl/>
        </w:rPr>
      </w:pPr>
      <w:r w:rsidRPr="0067552C">
        <w:rPr>
          <w:rFonts w:ascii="Arial" w:eastAsia="Times New Roman" w:hAnsi="Arial" w:cs="David" w:hint="cs"/>
          <w:sz w:val="24"/>
          <w:szCs w:val="24"/>
          <w:rtl/>
        </w:rPr>
        <w:t xml:space="preserve">ביגוד לכל התכליות האובייקטיביות האחרות, לתכלית זו יש משמעות מבחינת היקף התחולה שלה- מחקרים מוכיחים ש98% מהחוזים הם אחידים ובאחידים אי אפשר להוכיח תכלית סובייקטיבית ולכן תכלית זו משתמשים בה והיא באה כדי להגן על הצד החלש.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lastRenderedPageBreak/>
        <w:t>בתיקון החוק בסעיף 25 (ב)1 הכניסו את התכלית האובייקטית של "פרשנות כנגד המנסח". וגם שיפרו אותה ושינו ל"פרשנות כנגד מי ש</w:t>
      </w:r>
      <w:r w:rsidR="0067552C">
        <w:rPr>
          <w:rFonts w:ascii="Arial" w:eastAsia="Times New Roman" w:hAnsi="Arial" w:cs="David" w:hint="cs"/>
          <w:sz w:val="24"/>
          <w:szCs w:val="24"/>
          <w:rtl/>
        </w:rPr>
        <w:t>יש לו עדיפות בניסוח" ולא רק המנס</w:t>
      </w:r>
      <w:r w:rsidRPr="00AB2127">
        <w:rPr>
          <w:rFonts w:ascii="Arial" w:eastAsia="Times New Roman" w:hAnsi="Arial" w:cs="David" w:hint="cs"/>
          <w:sz w:val="24"/>
          <w:szCs w:val="24"/>
          <w:rtl/>
        </w:rPr>
        <w:t xml:space="preserve">ח ספציפית. את ההבדל אנו לא יודעים כי אין עדיין פסיקה. אבל ניתן לנחש, שעדיפות בניסוח זה מישהו שהיה לו קצת יותר עדיפות (אולי יותר ידע, עו"ד מטעמו ועוד)- זה בא להגדיל את היקף התכלית.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**בהצעת חוק דיני ממונות כבר ב2006 שינו את סעיף 25.(א) ובנוסף הכניסו את סעיף 25 (ב) (1) .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חזרה לסעיף 25 (א)</w:t>
      </w:r>
    </w:p>
    <w:p w:rsidR="00AB2127" w:rsidRPr="00AB2127" w:rsidRDefault="00AB2127" w:rsidP="000B519A">
      <w:pPr>
        <w:spacing w:after="0"/>
        <w:rPr>
          <w:rFonts w:ascii="Arial" w:eastAsia="Times New Roman" w:hAnsi="Arial" w:cs="David"/>
          <w:b/>
          <w:bCs/>
          <w:sz w:val="24"/>
          <w:szCs w:val="24"/>
          <w:u w:val="single"/>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מטרתו היא מטרת העל של פרשנות החוזה. לגי</w:t>
      </w:r>
      <w:r w:rsidR="0067552C">
        <w:rPr>
          <w:rFonts w:ascii="Arial" w:eastAsia="Times New Roman" w:hAnsi="Arial" w:cs="David" w:hint="cs"/>
          <w:sz w:val="24"/>
          <w:szCs w:val="24"/>
          <w:rtl/>
        </w:rPr>
        <w:t>לוי התכלית הסובייקטיבית יש לפרש רק ב</w:t>
      </w:r>
      <w:r w:rsidRPr="00AB2127">
        <w:rPr>
          <w:rFonts w:ascii="Arial" w:eastAsia="Times New Roman" w:hAnsi="Arial" w:cs="David" w:hint="cs"/>
          <w:sz w:val="24"/>
          <w:szCs w:val="24"/>
          <w:rtl/>
        </w:rPr>
        <w:t xml:space="preserve">אמצעים של חוזה ונסיבות. </w:t>
      </w:r>
    </w:p>
    <w:p w:rsidR="00AB2127" w:rsidRPr="0067552C" w:rsidRDefault="00AB2127" w:rsidP="000B519A">
      <w:pPr>
        <w:spacing w:after="0"/>
        <w:rPr>
          <w:rFonts w:ascii="Arial" w:eastAsia="Times New Roman" w:hAnsi="Arial" w:cs="David"/>
          <w:sz w:val="24"/>
          <w:szCs w:val="24"/>
          <w:u w:val="single"/>
          <w:rtl/>
        </w:rPr>
      </w:pPr>
      <w:r w:rsidRPr="0067552C">
        <w:rPr>
          <w:rFonts w:ascii="Arial" w:eastAsia="Times New Roman" w:hAnsi="Arial" w:cs="David" w:hint="cs"/>
          <w:sz w:val="24"/>
          <w:szCs w:val="24"/>
          <w:u w:val="single"/>
          <w:rtl/>
        </w:rPr>
        <w:t>איך משתמשים בחוזה ובנסיבות?</w:t>
      </w:r>
    </w:p>
    <w:p w:rsidR="00EC45DE"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במשך שנים רבות הגישה במשפט הישראלי הייתה כמו </w:t>
      </w:r>
      <w:r w:rsidRPr="00AB2127">
        <w:rPr>
          <w:rFonts w:ascii="Arial" w:eastAsia="Times New Roman" w:hAnsi="Arial" w:cs="David" w:hint="cs"/>
          <w:sz w:val="24"/>
          <w:szCs w:val="24"/>
          <w:highlight w:val="green"/>
          <w:rtl/>
        </w:rPr>
        <w:t>בפס"ד אפרופים</w:t>
      </w:r>
      <w:r w:rsidRPr="00AB2127">
        <w:rPr>
          <w:rFonts w:ascii="Arial" w:eastAsia="Times New Roman" w:hAnsi="Arial" w:cs="David" w:hint="cs"/>
          <w:sz w:val="24"/>
          <w:szCs w:val="24"/>
          <w:rtl/>
        </w:rPr>
        <w:t xml:space="preserve">- </w:t>
      </w:r>
      <w:r w:rsidRPr="00AB2127">
        <w:rPr>
          <w:rFonts w:ascii="Arial" w:eastAsia="Times New Roman" w:hAnsi="Arial" w:cs="David" w:hint="cs"/>
          <w:b/>
          <w:bCs/>
          <w:sz w:val="24"/>
          <w:szCs w:val="24"/>
          <w:u w:val="single"/>
          <w:rtl/>
        </w:rPr>
        <w:t>"גישת שני השלבים</w:t>
      </w:r>
      <w:r w:rsidRPr="00AB2127">
        <w:rPr>
          <w:rFonts w:ascii="Arial" w:eastAsia="Times New Roman" w:hAnsi="Arial" w:cs="David" w:hint="cs"/>
          <w:sz w:val="24"/>
          <w:szCs w:val="24"/>
          <w:rtl/>
        </w:rPr>
        <w:t>" גישה זו נלקחה מדיני החוזים האנגליים והיכתה שורש בפסיקה שלנו. במשך שנים רבות. כשחוק החוזים חלק כללי חוקק סעיף 25.א. ששיקף</w:t>
      </w:r>
      <w:r w:rsidR="00EC45DE">
        <w:rPr>
          <w:rFonts w:ascii="Arial" w:eastAsia="Times New Roman" w:hAnsi="Arial" w:cs="David" w:hint="cs"/>
          <w:sz w:val="24"/>
          <w:szCs w:val="24"/>
          <w:rtl/>
        </w:rPr>
        <w:t xml:space="preserve"> את הגישה של פרשנות בשני שלבים.</w:t>
      </w:r>
    </w:p>
    <w:p w:rsidR="00AB2127" w:rsidRPr="00AB2127" w:rsidRDefault="00EC45DE" w:rsidP="000B519A">
      <w:pPr>
        <w:spacing w:after="0"/>
        <w:rPr>
          <w:rFonts w:ascii="Arial" w:eastAsia="Times New Roman" w:hAnsi="Arial" w:cs="David"/>
          <w:sz w:val="24"/>
          <w:szCs w:val="24"/>
          <w:rtl/>
        </w:rPr>
      </w:pPr>
      <w:r w:rsidRPr="00EC45DE">
        <w:rPr>
          <w:rFonts w:ascii="Arial" w:eastAsia="Times New Roman" w:hAnsi="Arial" w:cs="David" w:hint="cs"/>
          <w:b/>
          <w:bCs/>
          <w:sz w:val="24"/>
          <w:szCs w:val="24"/>
          <w:u w:val="single"/>
          <w:rtl/>
        </w:rPr>
        <w:t>גישת שני השלבים</w:t>
      </w:r>
      <w:r>
        <w:rPr>
          <w:rFonts w:ascii="Arial" w:eastAsia="Times New Roman" w:hAnsi="Arial" w:cs="David" w:hint="cs"/>
          <w:sz w:val="24"/>
          <w:szCs w:val="24"/>
          <w:rtl/>
        </w:rPr>
        <w:t xml:space="preserve">- </w:t>
      </w:r>
      <w:r w:rsidR="00AB2127" w:rsidRPr="00AB2127">
        <w:rPr>
          <w:rFonts w:ascii="Arial" w:eastAsia="Times New Roman" w:hAnsi="Arial" w:cs="David" w:hint="cs"/>
          <w:sz w:val="24"/>
          <w:szCs w:val="24"/>
          <w:rtl/>
        </w:rPr>
        <w:t>אומרת שצריך לעשות כל מאמץ לגלות את אומד דעתם של הצדדים מהחוזה (גם המש</w:t>
      </w:r>
      <w:r>
        <w:rPr>
          <w:rFonts w:ascii="Arial" w:eastAsia="Times New Roman" w:hAnsi="Arial" w:cs="David" w:hint="cs"/>
          <w:sz w:val="24"/>
          <w:szCs w:val="24"/>
          <w:rtl/>
        </w:rPr>
        <w:t>מעות הלשונית אבל לא רק) אם הפרשן</w:t>
      </w:r>
      <w:r w:rsidR="00AB2127" w:rsidRPr="00AB2127">
        <w:rPr>
          <w:rFonts w:ascii="Arial" w:eastAsia="Times New Roman" w:hAnsi="Arial" w:cs="David" w:hint="cs"/>
          <w:sz w:val="24"/>
          <w:szCs w:val="24"/>
          <w:rtl/>
        </w:rPr>
        <w:t xml:space="preserve"> סבור שהוא הבין את הכוונה הסוביקטיבית של הצדדים מתוך החוזה- אסור לו לפנות לנסיבות. רק אם הוא בדק את החוזה מכל כיוון ועדיין לא יודע להחליט איזו פרשנות משקפת את כוונת הצדדים רק אז מותר לו ללכת לנסיבות.</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שימי לב, לא מדובר בתאוריה, יש לזה השלחה פרקטית בערכאה דיונית ששומעת את התיק. בגישת שני השלבים, אם יש מחלוקת פרשנית ואחד הצדדים רוצה ל</w:t>
      </w:r>
      <w:r w:rsidR="00EC45DE">
        <w:rPr>
          <w:rFonts w:ascii="Arial" w:eastAsia="Times New Roman" w:hAnsi="Arial" w:cs="David" w:hint="cs"/>
          <w:sz w:val="24"/>
          <w:szCs w:val="24"/>
          <w:rtl/>
        </w:rPr>
        <w:t>ה</w:t>
      </w:r>
      <w:r w:rsidRPr="00AB2127">
        <w:rPr>
          <w:rFonts w:ascii="Arial" w:eastAsia="Times New Roman" w:hAnsi="Arial" w:cs="David" w:hint="cs"/>
          <w:sz w:val="24"/>
          <w:szCs w:val="24"/>
          <w:rtl/>
        </w:rPr>
        <w:t xml:space="preserve">ביא טיוטות קודמות או עדים או ראיות על התנהלות הצדדים לאחר כריתת החוזה- כל זה פסול! השופט לא יקבל ראיות אלו משום שכל אלו הם נסיבות וקודם כל צריך לנסות לאמוד על דעת הצדדים מתוך החוזה. </w:t>
      </w:r>
    </w:p>
    <w:p w:rsidR="00AB2127" w:rsidRPr="00AB2127" w:rsidRDefault="00EC45DE" w:rsidP="000B519A">
      <w:pPr>
        <w:spacing w:after="0"/>
        <w:rPr>
          <w:rFonts w:ascii="Arial" w:eastAsia="Times New Roman" w:hAnsi="Arial" w:cs="David"/>
          <w:sz w:val="24"/>
          <w:szCs w:val="24"/>
          <w:rtl/>
        </w:rPr>
      </w:pPr>
      <w:r>
        <w:rPr>
          <w:rFonts w:ascii="Arial" w:eastAsia="Times New Roman" w:hAnsi="Arial" w:cs="David" w:hint="cs"/>
          <w:sz w:val="24"/>
          <w:szCs w:val="24"/>
          <w:rtl/>
        </w:rPr>
        <w:t>שימי לב, מה שנאמ</w:t>
      </w:r>
      <w:r w:rsidR="00AB2127" w:rsidRPr="00AB2127">
        <w:rPr>
          <w:rFonts w:ascii="Arial" w:eastAsia="Times New Roman" w:hAnsi="Arial" w:cs="David" w:hint="cs"/>
          <w:sz w:val="24"/>
          <w:szCs w:val="24"/>
          <w:rtl/>
        </w:rPr>
        <w:t>ר עכשיו לא שייך לדין המהותי של דיני הפרשנות- אנו משתמשים בחוזה כדי לגלות את אומד דעת הצדדים וכך גם בנסיבות. הכלל המהותי של דיני החוזים היא שחוזה צריך לפרש עפ"י הכווונה המהותית של שני הצדדים. ולכן המחלוקת היא לא בגדר דיני הפרשנות אלא בגדר דיני הראיות- לפי גישת שני השלבים הראייה היחידה שמותר להביא היא החוזה ורק אם זה לא עובד אז מביאים את הנסיבות.</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בגישה החד שלבית</w:t>
      </w:r>
      <w:r w:rsidRPr="00AB2127">
        <w:rPr>
          <w:rFonts w:ascii="Arial" w:eastAsia="Times New Roman" w:hAnsi="Arial" w:cs="David" w:hint="cs"/>
          <w:sz w:val="24"/>
          <w:szCs w:val="24"/>
          <w:rtl/>
        </w:rPr>
        <w:t xml:space="preserve"> </w:t>
      </w:r>
      <w:r w:rsidR="00EC45DE">
        <w:rPr>
          <w:rFonts w:ascii="Arial" w:eastAsia="Times New Roman" w:hAnsi="Arial" w:cs="David" w:hint="cs"/>
          <w:sz w:val="24"/>
          <w:szCs w:val="24"/>
          <w:rtl/>
        </w:rPr>
        <w:t xml:space="preserve">- </w:t>
      </w:r>
      <w:r w:rsidRPr="00AB2127">
        <w:rPr>
          <w:rFonts w:ascii="Arial" w:eastAsia="Times New Roman" w:hAnsi="Arial" w:cs="David" w:hint="cs"/>
          <w:sz w:val="24"/>
          <w:szCs w:val="24"/>
          <w:rtl/>
        </w:rPr>
        <w:t xml:space="preserve">מותר להביא את שניהם: חוזה ונסיבות. אם כי יש להם משקל שונה: לחוזה יש משקל רב יותר מלנסיבות.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כל עוד לא השתכנענו שהחוזה לא מספיק ברור  ,כלל שאומר "ראיות שנוגעות לנסיבות" לא קבילות- אלו כללים של קבילות. </w:t>
      </w:r>
    </w:p>
    <w:p w:rsidR="00EC45DE" w:rsidRDefault="00EC45DE" w:rsidP="000B519A">
      <w:pPr>
        <w:spacing w:after="0"/>
        <w:rPr>
          <w:rFonts w:ascii="Arial" w:eastAsia="Times New Roman" w:hAnsi="Arial" w:cs="David"/>
          <w:sz w:val="24"/>
          <w:szCs w:val="24"/>
          <w:rtl/>
        </w:rPr>
      </w:pPr>
    </w:p>
    <w:p w:rsidR="00AB2127" w:rsidRPr="00AB2127" w:rsidRDefault="00EC45DE" w:rsidP="000B519A">
      <w:pPr>
        <w:spacing w:after="0"/>
        <w:rPr>
          <w:rFonts w:ascii="Arial" w:eastAsia="Times New Roman" w:hAnsi="Arial" w:cs="David"/>
          <w:sz w:val="24"/>
          <w:szCs w:val="24"/>
          <w:rtl/>
        </w:rPr>
      </w:pPr>
      <w:r>
        <w:rPr>
          <w:rFonts w:ascii="Arial" w:eastAsia="Times New Roman" w:hAnsi="Arial" w:cs="David" w:hint="cs"/>
          <w:sz w:val="24"/>
          <w:szCs w:val="24"/>
          <w:rtl/>
        </w:rPr>
        <w:t xml:space="preserve">לעומת </w:t>
      </w:r>
      <w:r w:rsidR="00AB2127" w:rsidRPr="00AB2127">
        <w:rPr>
          <w:rFonts w:ascii="Arial" w:eastAsia="Times New Roman" w:hAnsi="Arial" w:cs="David" w:hint="cs"/>
          <w:sz w:val="24"/>
          <w:szCs w:val="24"/>
          <w:rtl/>
        </w:rPr>
        <w:t xml:space="preserve"> </w:t>
      </w:r>
      <w:r>
        <w:rPr>
          <w:rFonts w:ascii="Arial" w:eastAsia="Times New Roman" w:hAnsi="Arial" w:cs="David" w:hint="cs"/>
          <w:sz w:val="24"/>
          <w:szCs w:val="24"/>
          <w:rtl/>
        </w:rPr>
        <w:t xml:space="preserve">הלכת </w:t>
      </w:r>
      <w:r w:rsidR="00AB2127" w:rsidRPr="00AB2127">
        <w:rPr>
          <w:rFonts w:ascii="Arial" w:eastAsia="Times New Roman" w:hAnsi="Arial" w:cs="David" w:hint="cs"/>
          <w:sz w:val="24"/>
          <w:szCs w:val="24"/>
          <w:rtl/>
        </w:rPr>
        <w:t xml:space="preserve">פס"ד אפרופים אומר </w:t>
      </w:r>
      <w:r w:rsidR="00AB2127" w:rsidRPr="00EC45DE">
        <w:rPr>
          <w:rFonts w:ascii="Arial" w:eastAsia="Times New Roman" w:hAnsi="Arial" w:cs="David" w:hint="cs"/>
          <w:b/>
          <w:bCs/>
          <w:sz w:val="24"/>
          <w:szCs w:val="24"/>
          <w:rtl/>
        </w:rPr>
        <w:t>שאפשר להביא הכל מיד</w:t>
      </w:r>
      <w:r w:rsidR="00AB2127" w:rsidRPr="00AB2127">
        <w:rPr>
          <w:rFonts w:ascii="Arial" w:eastAsia="Times New Roman" w:hAnsi="Arial" w:cs="David" w:hint="cs"/>
          <w:sz w:val="24"/>
          <w:szCs w:val="24"/>
          <w:rtl/>
        </w:rPr>
        <w:t>, אבל השופט יודע שלחוזה צריך לתת משקל כבד וכל מה שמסביב קביל גם כן אבל השופט יודע שיש לתת להם משקל מועט.</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מכאן עולה כי אנו עוברים מחוקים של קבילות לחוקים של משקל. </w:t>
      </w:r>
    </w:p>
    <w:p w:rsidR="00AB2127" w:rsidRPr="00AB2127" w:rsidRDefault="00AB2127" w:rsidP="000B519A">
      <w:pPr>
        <w:spacing w:after="0"/>
        <w:rPr>
          <w:rFonts w:ascii="Arial" w:eastAsia="Times New Roman" w:hAnsi="Arial" w:cs="David"/>
          <w:sz w:val="24"/>
          <w:szCs w:val="24"/>
          <w:rtl/>
        </w:rPr>
      </w:pPr>
    </w:p>
    <w:p w:rsidR="00AB2127" w:rsidRPr="00AB2127" w:rsidRDefault="00EC45DE" w:rsidP="000B519A">
      <w:pPr>
        <w:spacing w:after="0"/>
        <w:rPr>
          <w:rFonts w:ascii="Arial" w:eastAsia="Times New Roman" w:hAnsi="Arial" w:cs="David"/>
          <w:sz w:val="24"/>
          <w:szCs w:val="24"/>
          <w:rtl/>
        </w:rPr>
      </w:pPr>
      <w:r>
        <w:rPr>
          <w:rFonts w:ascii="Arial" w:eastAsia="Times New Roman" w:hAnsi="Arial" w:cs="David" w:hint="cs"/>
          <w:sz w:val="24"/>
          <w:szCs w:val="24"/>
          <w:rtl/>
        </w:rPr>
        <w:t>גם כשהפרשנות הייתה ב</w:t>
      </w:r>
      <w:r w:rsidR="00AB2127" w:rsidRPr="00AB2127">
        <w:rPr>
          <w:rFonts w:ascii="Arial" w:eastAsia="Times New Roman" w:hAnsi="Arial" w:cs="David" w:hint="cs"/>
          <w:sz w:val="24"/>
          <w:szCs w:val="24"/>
          <w:rtl/>
        </w:rPr>
        <w:t xml:space="preserve">שני שלבים, </w:t>
      </w:r>
      <w:r>
        <w:rPr>
          <w:rFonts w:ascii="Arial" w:eastAsia="Times New Roman" w:hAnsi="Arial" w:cs="David" w:hint="cs"/>
          <w:sz w:val="24"/>
          <w:szCs w:val="24"/>
          <w:rtl/>
        </w:rPr>
        <w:t>ה</w:t>
      </w:r>
      <w:r w:rsidR="00AB2127" w:rsidRPr="00AB2127">
        <w:rPr>
          <w:rFonts w:ascii="Arial" w:eastAsia="Times New Roman" w:hAnsi="Arial" w:cs="David" w:hint="cs"/>
          <w:sz w:val="24"/>
          <w:szCs w:val="24"/>
          <w:rtl/>
        </w:rPr>
        <w:t>שופטים שחשבו שכדאי להגיע לנסיבות משום שהם ישפכו אור על כ</w:t>
      </w:r>
      <w:r>
        <w:rPr>
          <w:rFonts w:ascii="Arial" w:eastAsia="Times New Roman" w:hAnsi="Arial" w:cs="David" w:hint="cs"/>
          <w:sz w:val="24"/>
          <w:szCs w:val="24"/>
          <w:rtl/>
        </w:rPr>
        <w:t>וונת הצדדים, היו מוצאים דרכים עקיפות כדי לגשת לנסיבות.</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גישת שני הצדדים לא קיימת היום ודוגלים בגישת השלב האחד.</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highlight w:val="green"/>
          <w:u w:val="single"/>
          <w:rtl/>
        </w:rPr>
        <w:t>בפס"ד שטרן נ' זיונץ</w:t>
      </w:r>
      <w:r w:rsidRPr="00AB2127">
        <w:rPr>
          <w:rFonts w:ascii="Arial" w:eastAsia="Times New Roman" w:hAnsi="Arial" w:cs="David" w:hint="cs"/>
          <w:sz w:val="24"/>
          <w:szCs w:val="24"/>
          <w:u w:val="single"/>
          <w:rtl/>
        </w:rPr>
        <w:t xml:space="preserve"> ניתן לראות את עקיפת השופטים את שיטת שני השלבים</w:t>
      </w:r>
      <w:r w:rsidRPr="00AB2127">
        <w:rPr>
          <w:rFonts w:ascii="Arial" w:eastAsia="Times New Roman" w:hAnsi="Arial" w:cs="David" w:hint="cs"/>
          <w:sz w:val="24"/>
          <w:szCs w:val="24"/>
          <w:rtl/>
        </w:rPr>
        <w:t>- אדם בשם שטרן הקים עסק והיה צריך אשראי בבנק. הוא חתם על חוזה מול הבנק ולפני שהוא מקבל אשראי הבנק רוצה ערב לו. מי שמתחייב כערב כלפי הבנק זה זיונץ ועל סמך הערבות הזו קיבל אשראי. אחר"כ נפל לזיונץ האסימון והוא מבין שאם הבנק לא סומך על שטרן, למה שאני אסמוך עליו? בשלב הזה זיונץ אומר לשטרן שיתן לו איזה בטחון למקרה בו יצתרך לפרוע את החובות שלו. שטרן חותם על חוזה שבו הוא ממשכן את דירתו לטובת זיונץ. אחר</w:t>
      </w:r>
      <w:r w:rsidR="00EC45DE">
        <w:rPr>
          <w:rFonts w:ascii="Arial" w:eastAsia="Times New Roman" w:hAnsi="Arial" w:cs="David" w:hint="cs"/>
          <w:sz w:val="24"/>
          <w:szCs w:val="24"/>
          <w:rtl/>
        </w:rPr>
        <w:t>"כ היה צורך ל</w:t>
      </w:r>
      <w:r w:rsidRPr="00AB2127">
        <w:rPr>
          <w:rFonts w:ascii="Arial" w:eastAsia="Times New Roman" w:hAnsi="Arial" w:cs="David" w:hint="cs"/>
          <w:sz w:val="24"/>
          <w:szCs w:val="24"/>
          <w:rtl/>
        </w:rPr>
        <w:t xml:space="preserve">עוד אשראי לעסק וניתן אשראי נוסף ונחתמה ערבות </w:t>
      </w:r>
      <w:r w:rsidR="00EC45DE">
        <w:rPr>
          <w:rFonts w:ascii="Arial" w:eastAsia="Times New Roman" w:hAnsi="Arial" w:cs="David" w:hint="cs"/>
          <w:sz w:val="24"/>
          <w:szCs w:val="24"/>
          <w:rtl/>
        </w:rPr>
        <w:t>נוספת בבנק ע"י זיונץ. בשלב מסוים</w:t>
      </w:r>
      <w:r w:rsidRPr="00AB2127">
        <w:rPr>
          <w:rFonts w:ascii="Arial" w:eastAsia="Times New Roman" w:hAnsi="Arial" w:cs="David" w:hint="cs"/>
          <w:sz w:val="24"/>
          <w:szCs w:val="24"/>
          <w:rtl/>
        </w:rPr>
        <w:t xml:space="preserve"> האשראי לא נפרע- העסק נכלא לקשיים והבנק רוצה לגבות את הכסף מזיונץ. אז זיונץ רוצה לממש את המשכנתא על הדירה. ושטרן מתנגד למימוש בטענה חוזית הנוגעת לפרשנותו של חוזה המשכנתא- "הממשכנים ממשכנים את הדירה לבטחונות של זיונץ בגין ערבויות שזיונץ נתן לבנקים או לספקים שונים"- שטרן אומר שהחוזה אומר שהמשכון של הדירה נועדה להבטיח ערבויות שאתה נתת לבנקים ולספקים (לא </w:t>
      </w:r>
      <w:r w:rsidRPr="00AB2127">
        <w:rPr>
          <w:rFonts w:ascii="Arial" w:eastAsia="Times New Roman" w:hAnsi="Arial" w:cs="David" w:hint="cs"/>
          <w:sz w:val="24"/>
          <w:szCs w:val="24"/>
          <w:rtl/>
        </w:rPr>
        <w:lastRenderedPageBreak/>
        <w:t xml:space="preserve">תיתן </w:t>
      </w:r>
      <w:r w:rsidR="00EC45DE">
        <w:rPr>
          <w:rFonts w:ascii="Arial" w:eastAsia="Times New Roman" w:hAnsi="Arial" w:cs="David" w:hint="cs"/>
          <w:sz w:val="24"/>
          <w:szCs w:val="24"/>
          <w:rtl/>
        </w:rPr>
        <w:t>א</w:t>
      </w:r>
      <w:r w:rsidRPr="00AB2127">
        <w:rPr>
          <w:rFonts w:ascii="Arial" w:eastAsia="Times New Roman" w:hAnsi="Arial" w:cs="David" w:hint="cs"/>
          <w:sz w:val="24"/>
          <w:szCs w:val="24"/>
          <w:rtl/>
        </w:rPr>
        <w:t>ל</w:t>
      </w:r>
      <w:r w:rsidR="00EC45DE">
        <w:rPr>
          <w:rFonts w:ascii="Arial" w:eastAsia="Times New Roman" w:hAnsi="Arial" w:cs="David" w:hint="cs"/>
          <w:sz w:val="24"/>
          <w:szCs w:val="24"/>
          <w:rtl/>
        </w:rPr>
        <w:t>א נתת) ואילו הערבות שהוא נתן בעבר</w:t>
      </w:r>
      <w:r w:rsidRPr="00AB2127">
        <w:rPr>
          <w:rFonts w:ascii="Arial" w:eastAsia="Times New Roman" w:hAnsi="Arial" w:cs="David" w:hint="cs"/>
          <w:sz w:val="24"/>
          <w:szCs w:val="24"/>
          <w:rtl/>
        </w:rPr>
        <w:t xml:space="preserve"> נפרעה</w:t>
      </w:r>
      <w:r w:rsidR="00EC45DE">
        <w:rPr>
          <w:rFonts w:ascii="Arial" w:eastAsia="Times New Roman" w:hAnsi="Arial" w:cs="David" w:hint="cs"/>
          <w:sz w:val="24"/>
          <w:szCs w:val="24"/>
          <w:rtl/>
        </w:rPr>
        <w:t xml:space="preserve"> כבר</w:t>
      </w:r>
      <w:r w:rsidRPr="00AB2127">
        <w:rPr>
          <w:rFonts w:ascii="Arial" w:eastAsia="Times New Roman" w:hAnsi="Arial" w:cs="David" w:hint="cs"/>
          <w:sz w:val="24"/>
          <w:szCs w:val="24"/>
          <w:rtl/>
        </w:rPr>
        <w:t xml:space="preserve">. ואילו האשראי שלא נפרע לא מכוסה בשטר המשכנתא.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שטרן אומר כי החוזה ברור לפי לשונו והתכוונו לערבויות העבר. ואילו זיונץ אומר שהתכוונו לכל הערבויות. עולה ויכוח פרשני וביהמ"ש המחוזי רואה עצמו כבול לפרשנות בשני שלבים (הפס"ד משנת 87) כי לכאורה החוזה ברור ולכן אי אפשר לפנות לנסיבות. השופט רואה כי אם יגיע לנסיבות הם יביאו אותו לתוצאה הפרשנית ההוגנת. </w:t>
      </w:r>
      <w:r w:rsidRPr="00EC45DE">
        <w:rPr>
          <w:rFonts w:ascii="Arial" w:eastAsia="Times New Roman" w:hAnsi="Arial" w:cs="David" w:hint="cs"/>
          <w:b/>
          <w:bCs/>
          <w:sz w:val="24"/>
          <w:szCs w:val="24"/>
          <w:rtl/>
        </w:rPr>
        <w:t>כדי לעקוף את כלל שני השלבים השופט אומר כי החוזה לא ברור בכך שלפעמים כשאומרים בזמן עבר לפעמים מתכוונים לעתיד</w:t>
      </w:r>
      <w:r w:rsidRPr="00AB2127">
        <w:rPr>
          <w:rFonts w:ascii="Arial" w:eastAsia="Times New Roman" w:hAnsi="Arial" w:cs="David" w:hint="cs"/>
          <w:sz w:val="24"/>
          <w:szCs w:val="24"/>
          <w:rtl/>
        </w:rPr>
        <w:t xml:space="preserve"> ומביא ראיות מהמשנה. ולכן אפשר לפנות לנסיבות!</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אנו רואים כי השופטים היו עוקפים את שיטת שני השלבים במקרה הצורך בעיניהם בדרכים עקיפות ויצירתיות.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השופטת נתניהו בעליון אמרה כי החוזה ברור ואי אפשר ללכת לנסיבות- אבל יש לה פתרון יותר אלגנטי- היא אומרת שהוא כן חל רק על הערבות הראשונה והיא אומרת כי האשראי השני ניתן גם הוא ע"י הערבות הראשונה. גם היא עקפה את זה בתחכום.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**הטענה הרווחת היא שפס"ד אפרופים</w:t>
      </w:r>
      <w:r w:rsidR="00EC45DE">
        <w:rPr>
          <w:rFonts w:ascii="Arial" w:eastAsia="Times New Roman" w:hAnsi="Arial" w:cs="David" w:hint="cs"/>
          <w:sz w:val="24"/>
          <w:szCs w:val="24"/>
          <w:rtl/>
        </w:rPr>
        <w:t xml:space="preserve"> הביא לראשונה את הגישה החד שלבית</w:t>
      </w:r>
      <w:r w:rsidRPr="00AB2127">
        <w:rPr>
          <w:rFonts w:ascii="Arial" w:eastAsia="Times New Roman" w:hAnsi="Arial" w:cs="David" w:hint="cs"/>
          <w:sz w:val="24"/>
          <w:szCs w:val="24"/>
          <w:rtl/>
        </w:rPr>
        <w:t xml:space="preserve"> , אם כי כבר לפני פס"ד אפרופים יש רמיזות רבות לפרשנות החד צדדית רק לא התייחסו לזה בכובד ראש כמו בפס"ד אפרופים בו נתן ברק 99% על העניין של פרשנות החוזה בלי קשר לעובדות של אפרופים.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b/>
          <w:bCs/>
          <w:sz w:val="24"/>
          <w:szCs w:val="24"/>
          <w:highlight w:val="green"/>
          <w:u w:val="single"/>
          <w:rtl/>
        </w:rPr>
        <w:t>פס"ד דין אפרופים</w:t>
      </w:r>
      <w:r w:rsidRPr="00AB2127">
        <w:rPr>
          <w:rFonts w:ascii="Arial" w:eastAsia="Times New Roman" w:hAnsi="Arial" w:cs="David" w:hint="cs"/>
          <w:sz w:val="24"/>
          <w:szCs w:val="24"/>
          <w:rtl/>
        </w:rPr>
        <w:t xml:space="preserve"> שינה את ההלכה בדבר פרשנות החוזה. </w:t>
      </w:r>
    </w:p>
    <w:p w:rsidR="00AB2127" w:rsidRPr="00AB2127" w:rsidRDefault="00AB2127" w:rsidP="000B519A">
      <w:pPr>
        <w:tabs>
          <w:tab w:val="left" w:pos="-613"/>
        </w:tab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עובדות:</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בתחילת שנות ה 90 יש גל עלייה מאוד גדול ואין מספיק יחידות דיור . אחד מהפתרונות היה שמשרד השיכון ישווק קרקעות מהר ובזול לחברות קבלניות כדי שיבנו יחידות דיור. נחתם חוזה סטנדרטי ע"י משרד השיכון- חוזה הפרוגרמה.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מטרת החוזה היא שהקבל</w:t>
      </w:r>
      <w:r w:rsidR="001D6AEB">
        <w:rPr>
          <w:rFonts w:ascii="Arial" w:eastAsia="Times New Roman" w:hAnsi="Arial" w:cs="David" w:hint="cs"/>
          <w:sz w:val="24"/>
          <w:szCs w:val="24"/>
          <w:rtl/>
        </w:rPr>
        <w:t>נ</w:t>
      </w:r>
      <w:r w:rsidRPr="00AB2127">
        <w:rPr>
          <w:rFonts w:ascii="Arial" w:eastAsia="Times New Roman" w:hAnsi="Arial" w:cs="David" w:hint="cs"/>
          <w:sz w:val="24"/>
          <w:szCs w:val="24"/>
          <w:rtl/>
        </w:rPr>
        <w:t>ים יבנו מהר והרבה- לשם כך יש בתוך החוזה מערכת של תמריצים מצד אחד וסנקציות מצד שני. החוזה מכיוון שהוא סטנדרטי מבחין בין שני סוגי אזורים- גבוהה ונמוך. (באזור שיווק נמוך, יותר הגיוני לתת תמריצים רבים יותר וגם סנקציות חזקות י</w:t>
      </w:r>
      <w:r w:rsidR="001D6AEB">
        <w:rPr>
          <w:rFonts w:ascii="Arial" w:eastAsia="Times New Roman" w:hAnsi="Arial" w:cs="David" w:hint="cs"/>
          <w:sz w:val="24"/>
          <w:szCs w:val="24"/>
          <w:rtl/>
        </w:rPr>
        <w:t>ותר משום שבמקום ביקוש גבוהה הרוו</w:t>
      </w:r>
      <w:r w:rsidRPr="00AB2127">
        <w:rPr>
          <w:rFonts w:ascii="Arial" w:eastAsia="Times New Roman" w:hAnsi="Arial" w:cs="David" w:hint="cs"/>
          <w:sz w:val="24"/>
          <w:szCs w:val="24"/>
          <w:rtl/>
        </w:rPr>
        <w:t xml:space="preserve">ח מתמרץ כבר מעצמו). </w:t>
      </w:r>
    </w:p>
    <w:p w:rsidR="00AB2127" w:rsidRPr="00AB2127" w:rsidRDefault="00AB2127" w:rsidP="000B519A">
      <w:pPr>
        <w:spacing w:after="0"/>
        <w:rPr>
          <w:rFonts w:ascii="Arial" w:eastAsia="Times New Roman" w:hAnsi="Arial" w:cs="David"/>
          <w:sz w:val="24"/>
          <w:szCs w:val="24"/>
          <w:rtl/>
        </w:rPr>
      </w:pPr>
    </w:p>
    <w:p w:rsidR="00AB2127" w:rsidRPr="001D6AEB" w:rsidRDefault="00AB2127" w:rsidP="001D6AEB">
      <w:pPr>
        <w:spacing w:after="0"/>
        <w:rPr>
          <w:rFonts w:ascii="Arial" w:eastAsia="Times New Roman" w:hAnsi="Arial" w:cs="David"/>
          <w:sz w:val="24"/>
          <w:szCs w:val="24"/>
          <w:u w:val="single"/>
          <w:rtl/>
        </w:rPr>
      </w:pPr>
      <w:r w:rsidRPr="001D6AEB">
        <w:rPr>
          <w:rFonts w:ascii="Arial" w:eastAsia="Times New Roman" w:hAnsi="Arial" w:cs="David" w:hint="cs"/>
          <w:sz w:val="24"/>
          <w:szCs w:val="24"/>
          <w:u w:val="single"/>
          <w:rtl/>
        </w:rPr>
        <w:t>התמריצים שניתנו בחוזה:</w:t>
      </w:r>
    </w:p>
    <w:p w:rsidR="001D6AEB" w:rsidRDefault="00AB2127" w:rsidP="00826E08">
      <w:pPr>
        <w:pStyle w:val="ListParagraph"/>
        <w:numPr>
          <w:ilvl w:val="0"/>
          <w:numId w:val="89"/>
        </w:numPr>
        <w:spacing w:after="0"/>
        <w:rPr>
          <w:rFonts w:ascii="Arial" w:eastAsia="Times New Roman" w:hAnsi="Arial" w:cs="David"/>
          <w:sz w:val="24"/>
          <w:szCs w:val="24"/>
        </w:rPr>
      </w:pPr>
      <w:r w:rsidRPr="001D6AEB">
        <w:rPr>
          <w:rFonts w:ascii="Arial" w:eastAsia="Times New Roman" w:hAnsi="Arial" w:cs="David" w:hint="cs"/>
          <w:sz w:val="24"/>
          <w:szCs w:val="24"/>
          <w:rtl/>
        </w:rPr>
        <w:t>קבלנים בדר"כ בונים טיפין טיפין מפני החשש להתקע עם מלאי ולכן המדינה אומרת לקבלנים שב</w:t>
      </w:r>
      <w:r w:rsidR="001D6AEB">
        <w:rPr>
          <w:rFonts w:ascii="Arial" w:eastAsia="Times New Roman" w:hAnsi="Arial" w:cs="David" w:hint="cs"/>
          <w:sz w:val="24"/>
          <w:szCs w:val="24"/>
          <w:rtl/>
        </w:rPr>
        <w:t>מ</w:t>
      </w:r>
      <w:r w:rsidRPr="001D6AEB">
        <w:rPr>
          <w:rFonts w:ascii="Arial" w:eastAsia="Times New Roman" w:hAnsi="Arial" w:cs="David" w:hint="cs"/>
          <w:sz w:val="24"/>
          <w:szCs w:val="24"/>
          <w:rtl/>
        </w:rPr>
        <w:t>ידה ולא י</w:t>
      </w:r>
      <w:r w:rsidR="001D6AEB">
        <w:rPr>
          <w:rFonts w:ascii="Arial" w:eastAsia="Times New Roman" w:hAnsi="Arial" w:cs="David" w:hint="cs"/>
          <w:sz w:val="24"/>
          <w:szCs w:val="24"/>
          <w:rtl/>
        </w:rPr>
        <w:t>צליחו למכור: באזור ביקוש גבוהה המדינה תקנה</w:t>
      </w:r>
      <w:r w:rsidRPr="001D6AEB">
        <w:rPr>
          <w:rFonts w:ascii="Arial" w:eastAsia="Times New Roman" w:hAnsi="Arial" w:cs="David" w:hint="cs"/>
          <w:sz w:val="24"/>
          <w:szCs w:val="24"/>
          <w:rtl/>
        </w:rPr>
        <w:t xml:space="preserve"> מהם 50% ובנמוך 100%.</w:t>
      </w:r>
    </w:p>
    <w:p w:rsidR="00AB2127" w:rsidRPr="001D6AEB" w:rsidRDefault="00AB2127" w:rsidP="00826E08">
      <w:pPr>
        <w:pStyle w:val="ListParagraph"/>
        <w:numPr>
          <w:ilvl w:val="0"/>
          <w:numId w:val="89"/>
        </w:numPr>
        <w:spacing w:after="0"/>
        <w:rPr>
          <w:rFonts w:ascii="Arial" w:eastAsia="Times New Roman" w:hAnsi="Arial" w:cs="David"/>
          <w:sz w:val="24"/>
          <w:szCs w:val="24"/>
          <w:rtl/>
        </w:rPr>
      </w:pPr>
      <w:r w:rsidRPr="001D6AEB">
        <w:rPr>
          <w:rFonts w:ascii="Arial" w:eastAsia="Times New Roman" w:hAnsi="Arial" w:cs="David" w:hint="cs"/>
          <w:sz w:val="24"/>
          <w:szCs w:val="24"/>
          <w:rtl/>
        </w:rPr>
        <w:t xml:space="preserve">המדינה מתחייבת לשלם עבור הדירות באזורים נמוכים- עם תום בניית השלד. ובאזורי ביקוש גבוהה רק אחרי שהדירה גמורה לגמרי. </w:t>
      </w:r>
    </w:p>
    <w:p w:rsidR="00AB2127" w:rsidRPr="00AB2127" w:rsidRDefault="00AB2127" w:rsidP="000B519A">
      <w:pPr>
        <w:spacing w:after="0"/>
        <w:rPr>
          <w:rFonts w:ascii="Arial" w:eastAsia="Times New Roman" w:hAnsi="Arial" w:cs="David"/>
          <w:sz w:val="24"/>
          <w:szCs w:val="24"/>
          <w:rtl/>
        </w:rPr>
      </w:pPr>
      <w:r w:rsidRPr="001D6AEB">
        <w:rPr>
          <w:rFonts w:ascii="Arial" w:eastAsia="Times New Roman" w:hAnsi="Arial" w:cs="David" w:hint="cs"/>
          <w:sz w:val="24"/>
          <w:szCs w:val="24"/>
          <w:u w:val="single"/>
          <w:rtl/>
        </w:rPr>
        <w:t>הסנקציות שניתנו</w:t>
      </w:r>
      <w:r w:rsidRPr="00AB2127">
        <w:rPr>
          <w:rFonts w:ascii="Arial" w:eastAsia="Times New Roman" w:hAnsi="Arial" w:cs="David" w:hint="cs"/>
          <w:sz w:val="24"/>
          <w:szCs w:val="24"/>
          <w:rtl/>
        </w:rPr>
        <w:t>: מפורטות בסעיף 6 שהוא מוקד המחלוקת:</w:t>
      </w:r>
    </w:p>
    <w:p w:rsidR="001D6AEB" w:rsidRDefault="00AB2127" w:rsidP="00826E08">
      <w:pPr>
        <w:pStyle w:val="ListParagraph"/>
        <w:numPr>
          <w:ilvl w:val="0"/>
          <w:numId w:val="90"/>
        </w:numPr>
        <w:spacing w:after="0"/>
        <w:rPr>
          <w:rFonts w:ascii="Arial" w:eastAsia="Times New Roman" w:hAnsi="Arial" w:cs="David"/>
          <w:sz w:val="24"/>
          <w:szCs w:val="24"/>
        </w:rPr>
      </w:pPr>
      <w:r w:rsidRPr="001D6AEB">
        <w:rPr>
          <w:rFonts w:ascii="Arial" w:eastAsia="Times New Roman" w:hAnsi="Arial" w:cs="David" w:hint="cs"/>
          <w:sz w:val="24"/>
          <w:szCs w:val="24"/>
          <w:rtl/>
        </w:rPr>
        <w:t xml:space="preserve">סעיף 6.ז' </w:t>
      </w:r>
      <w:r w:rsidRPr="001D6AEB">
        <w:rPr>
          <w:rFonts w:ascii="Arial" w:eastAsia="Times New Roman" w:hAnsi="Arial" w:cs="David"/>
          <w:sz w:val="24"/>
          <w:szCs w:val="24"/>
          <w:rtl/>
        </w:rPr>
        <w:t>–</w:t>
      </w:r>
      <w:r w:rsidRPr="001D6AEB">
        <w:rPr>
          <w:rFonts w:ascii="Arial" w:eastAsia="Times New Roman" w:hAnsi="Arial" w:cs="David" w:hint="cs"/>
          <w:sz w:val="24"/>
          <w:szCs w:val="24"/>
          <w:rtl/>
        </w:rPr>
        <w:t xml:space="preserve"> קובע סנקציה על איחור בגמר הבנייה באזורי ביקוש גבוהה. והסנקציה היא הפחתה של שני אחוז על כל חודש של איחור. </w:t>
      </w:r>
    </w:p>
    <w:p w:rsidR="00AB2127" w:rsidRPr="001D6AEB" w:rsidRDefault="00AB2127" w:rsidP="00826E08">
      <w:pPr>
        <w:pStyle w:val="ListParagraph"/>
        <w:numPr>
          <w:ilvl w:val="0"/>
          <w:numId w:val="90"/>
        </w:numPr>
        <w:spacing w:after="0"/>
        <w:rPr>
          <w:rFonts w:ascii="Arial" w:eastAsia="Times New Roman" w:hAnsi="Arial" w:cs="David"/>
          <w:sz w:val="24"/>
          <w:szCs w:val="24"/>
          <w:rtl/>
        </w:rPr>
      </w:pPr>
      <w:r w:rsidRPr="001D6AEB">
        <w:rPr>
          <w:rFonts w:ascii="Arial" w:eastAsia="Times New Roman" w:hAnsi="Arial" w:cs="David" w:hint="cs"/>
          <w:sz w:val="24"/>
          <w:szCs w:val="24"/>
          <w:rtl/>
        </w:rPr>
        <w:t xml:space="preserve">סעיף 6 ח' 1,2,3-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סעיף 6ח' 2 קובע סנקציה על איחור במועד הצגת דרישת המימוש על אזורי ביקוש גבוהה. (הנמוך- אמור לדרוש בגמר השלד ובגבוה בגמר הדירה) יש חלון זמן שהקבלן צריך להציג את הדרישה לקניית הדירות. הסנקציה היא 2% לכל חודש איחור.</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סעיף 6 ח' 3 עוסק באיחור בהצגת דרישת המימוש באזורי ביקוש נמוך. והסנקציה היא 5 % הפחתה לכל חודש איחור.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**שימי לב, במבט על החוזה ניתן לראות ישר שחסרה סנקציה על איחור בבנייה באזור ביקוש נמוך והסנקציה עליה תהיה 5%. אולם, היא לא קיימת בחוזה.</w:t>
      </w:r>
    </w:p>
    <w:p w:rsidR="001D6AEB" w:rsidRDefault="001D6AEB"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חברת אפרופים בנתה באזור ביקוש נמוך ו</w:t>
      </w:r>
      <w:r w:rsidR="001D6AEB">
        <w:rPr>
          <w:rFonts w:ascii="Arial" w:eastAsia="Times New Roman" w:hAnsi="Arial" w:cs="David" w:hint="cs"/>
          <w:sz w:val="24"/>
          <w:szCs w:val="24"/>
          <w:rtl/>
        </w:rPr>
        <w:t>איך שגמרה את השלב הציגה בקשת דרי</w:t>
      </w:r>
      <w:r w:rsidRPr="00AB2127">
        <w:rPr>
          <w:rFonts w:ascii="Arial" w:eastAsia="Times New Roman" w:hAnsi="Arial" w:cs="David" w:hint="cs"/>
          <w:sz w:val="24"/>
          <w:szCs w:val="24"/>
          <w:rtl/>
        </w:rPr>
        <w:t xml:space="preserve">שת מימוש אולם, איחרה בסיום הבנייה בחמישה שבועות לעומת המועד המעודכן ולכן המדינה רצה לשלם לה פחות 6% מהמחיר.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הטענה של אפרופים היא שאין סנקציה כזאת!</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לטענת המדינה סעיף 6 ח' 3 עוסק באיחור הבנייה גם כן.</w:t>
      </w:r>
    </w:p>
    <w:p w:rsidR="00AB2127" w:rsidRPr="00AB2127" w:rsidRDefault="00AB2127" w:rsidP="000B519A">
      <w:pPr>
        <w:spacing w:after="0"/>
        <w:rPr>
          <w:rFonts w:ascii="Arial" w:eastAsia="Times New Roman" w:hAnsi="Arial" w:cs="David"/>
          <w:b/>
          <w:bCs/>
          <w:sz w:val="24"/>
          <w:szCs w:val="24"/>
          <w:rtl/>
        </w:rPr>
      </w:pPr>
      <w:r w:rsidRPr="00AB2127">
        <w:rPr>
          <w:rFonts w:ascii="Arial" w:eastAsia="Times New Roman" w:hAnsi="Arial" w:cs="David" w:hint="cs"/>
          <w:b/>
          <w:bCs/>
          <w:sz w:val="24"/>
          <w:szCs w:val="24"/>
          <w:rtl/>
        </w:rPr>
        <w:t xml:space="preserve">המחלוקת הפרשנית היא האם סעיף הנ"ל עוסק באיחור בבנייה או באיחור במימוש?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בביהמ"ש העליון נחלקו הדעות:</w:t>
      </w:r>
    </w:p>
    <w:p w:rsidR="00AB2127" w:rsidRPr="00AB2127" w:rsidRDefault="00AB2127" w:rsidP="000B519A">
      <w:pPr>
        <w:spacing w:after="0"/>
        <w:rPr>
          <w:rFonts w:ascii="Arial" w:eastAsia="Times New Roman" w:hAnsi="Arial" w:cs="David"/>
          <w:b/>
          <w:bCs/>
          <w:sz w:val="24"/>
          <w:szCs w:val="24"/>
          <w:u w:val="single"/>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 xml:space="preserve">השופט </w:t>
      </w:r>
      <w:r w:rsidRPr="00AB2127">
        <w:rPr>
          <w:rFonts w:ascii="Arial" w:eastAsia="Times New Roman" w:hAnsi="Arial" w:cs="David" w:hint="cs"/>
          <w:b/>
          <w:bCs/>
          <w:i/>
          <w:iCs/>
          <w:sz w:val="24"/>
          <w:szCs w:val="24"/>
          <w:u w:val="single"/>
          <w:rtl/>
        </w:rPr>
        <w:t>מצא</w:t>
      </w:r>
      <w:r w:rsidRPr="00AB2127">
        <w:rPr>
          <w:rFonts w:ascii="Arial" w:eastAsia="Times New Roman" w:hAnsi="Arial" w:cs="David" w:hint="cs"/>
          <w:b/>
          <w:bCs/>
          <w:sz w:val="24"/>
          <w:szCs w:val="24"/>
          <w:rtl/>
        </w:rPr>
        <w:t>:</w:t>
      </w:r>
      <w:r w:rsidRPr="00AB2127">
        <w:rPr>
          <w:rFonts w:ascii="Arial" w:eastAsia="Times New Roman" w:hAnsi="Arial" w:cs="David" w:hint="cs"/>
          <w:sz w:val="24"/>
          <w:szCs w:val="24"/>
          <w:rtl/>
        </w:rPr>
        <w:t xml:space="preserve"> לכאורה הולך בשיטת שני השלבים הקלאסית והוא אומר שלשון החוזה ברורה לחלוטין ולכן לא פונים לנסיבות.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(הנסיבות החיצוניות לחוזה הם הרקע לבנייה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בסוף הפס"ד של </w:t>
      </w:r>
      <w:r w:rsidRPr="00AB2127">
        <w:rPr>
          <w:rFonts w:ascii="Arial" w:eastAsia="Times New Roman" w:hAnsi="Arial" w:cs="David" w:hint="cs"/>
          <w:i/>
          <w:iCs/>
          <w:sz w:val="24"/>
          <w:szCs w:val="24"/>
          <w:rtl/>
        </w:rPr>
        <w:t>מצא</w:t>
      </w:r>
      <w:r w:rsidRPr="00AB2127">
        <w:rPr>
          <w:rFonts w:ascii="Arial" w:eastAsia="Times New Roman" w:hAnsi="Arial" w:cs="David" w:hint="cs"/>
          <w:sz w:val="24"/>
          <w:szCs w:val="24"/>
          <w:rtl/>
        </w:rPr>
        <w:t xml:space="preserve"> הוא חייב להתמודד עם הפס"ד של ברק (ובמיוחד עם דוגמאת הסוס והמכונה) ופרשנות דו שלבית תביא לתוצאה לא הגיונית ולכן הוא אומר כי במקרים המאוד בעייתים האלה, כמו שפה פרטית, הוא מוכן לראות את הנסיבות. אולם יש פה בעייה מובנת, כי כדי לראות את המ</w:t>
      </w:r>
      <w:r w:rsidR="001D6AEB">
        <w:rPr>
          <w:rFonts w:ascii="Arial" w:eastAsia="Times New Roman" w:hAnsi="Arial" w:cs="David" w:hint="cs"/>
          <w:sz w:val="24"/>
          <w:szCs w:val="24"/>
          <w:rtl/>
        </w:rPr>
        <w:t>ק</w:t>
      </w:r>
      <w:r w:rsidRPr="00AB2127">
        <w:rPr>
          <w:rFonts w:ascii="Arial" w:eastAsia="Times New Roman" w:hAnsi="Arial" w:cs="David" w:hint="cs"/>
          <w:sz w:val="24"/>
          <w:szCs w:val="24"/>
          <w:rtl/>
        </w:rPr>
        <w:t xml:space="preserve">רים המיוחדים הוא צריך לראות את הנסיבות!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זוהי תשובה של פרשן שתומך בלב שלם בפרשנות הדו שלבית.</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**במבט על החוזה ניתן להבין מיד כי הסנקציה הכי חשובה בחוזה היא סנקציה באיחור הבנייה באזור ביקוש נמוך ודווקא היא איננה! המדינה טוענת כיצד יתכן שדווקא היא איננה? ולכן הם טוענים שהיא כן נמצאת.</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b/>
          <w:bCs/>
          <w:i/>
          <w:iCs/>
          <w:sz w:val="24"/>
          <w:szCs w:val="24"/>
          <w:u w:val="single"/>
          <w:rtl/>
        </w:rPr>
        <w:t>השופט ברק</w:t>
      </w:r>
      <w:r w:rsidRPr="00AB2127">
        <w:rPr>
          <w:rFonts w:ascii="Arial" w:eastAsia="Times New Roman" w:hAnsi="Arial" w:cs="David" w:hint="cs"/>
          <w:i/>
          <w:iCs/>
          <w:sz w:val="24"/>
          <w:szCs w:val="24"/>
          <w:u w:val="single"/>
          <w:rtl/>
        </w:rPr>
        <w:t>:</w:t>
      </w:r>
      <w:r w:rsidR="001D6AEB">
        <w:rPr>
          <w:rFonts w:ascii="Arial" w:eastAsia="Times New Roman" w:hAnsi="Arial" w:cs="David" w:hint="cs"/>
          <w:sz w:val="24"/>
          <w:szCs w:val="24"/>
          <w:rtl/>
        </w:rPr>
        <w:t xml:space="preserve"> חלק ניכר בפס"ד ברק</w:t>
      </w:r>
      <w:r w:rsidRPr="00AB2127">
        <w:rPr>
          <w:rFonts w:ascii="Arial" w:eastAsia="Times New Roman" w:hAnsi="Arial" w:cs="David" w:hint="cs"/>
          <w:sz w:val="24"/>
          <w:szCs w:val="24"/>
          <w:rtl/>
        </w:rPr>
        <w:t xml:space="preserve"> כלל לא עוסק בעובדות המקרה. אלא עוסק בשאלות עקרוניות של תורת הפרשנות. ברק מכסח את פס"ד של מצא.</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ברק עומד לקבוע הלכה חדשה בנושא פרשנות חוזים מההלכה הרווחת שנים רבות . רוב הפס"ד עוסק במדוע פרשנות שלב אחד עדיפה מפני פרשנות שני השלבים.</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b/>
          <w:bCs/>
          <w:sz w:val="24"/>
          <w:szCs w:val="24"/>
          <w:rtl/>
        </w:rPr>
        <w:t>בתורת הפרשנות של שני שלבים יש קושי אינהרנטי</w:t>
      </w:r>
      <w:r w:rsidRPr="00AB2127">
        <w:rPr>
          <w:rFonts w:ascii="Arial" w:eastAsia="Times New Roman" w:hAnsi="Arial" w:cs="David" w:hint="cs"/>
          <w:sz w:val="24"/>
          <w:szCs w:val="24"/>
          <w:rtl/>
        </w:rPr>
        <w:t>, תורת שני השלבים אומרת שאם החוזה בר</w:t>
      </w:r>
      <w:r w:rsidR="001D6AEB">
        <w:rPr>
          <w:rFonts w:ascii="Arial" w:eastAsia="Times New Roman" w:hAnsi="Arial" w:cs="David" w:hint="cs"/>
          <w:sz w:val="24"/>
          <w:szCs w:val="24"/>
          <w:rtl/>
        </w:rPr>
        <w:t>ור אסור לפנות לנסיבות. ברק אומר</w:t>
      </w:r>
      <w:r w:rsidRPr="00AB2127">
        <w:rPr>
          <w:rFonts w:ascii="Arial" w:eastAsia="Times New Roman" w:hAnsi="Arial" w:cs="David" w:hint="cs"/>
          <w:sz w:val="24"/>
          <w:szCs w:val="24"/>
          <w:rtl/>
        </w:rPr>
        <w:t>: האם החוזה ברור? עד שנראה את הנסיבות אנו לא נדע זאת! הקביעה שלשון החוזה ברורה צריכה להיות התוצאה של ההליך הפרשני ולא קודמת לו (דוגמאת הסוס).</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נימוקיו של ברק:</w:t>
      </w:r>
    </w:p>
    <w:p w:rsidR="00AB2127" w:rsidRPr="00AB2127" w:rsidRDefault="00AB2127" w:rsidP="000B519A">
      <w:pPr>
        <w:spacing w:after="0"/>
        <w:rPr>
          <w:rFonts w:ascii="Arial" w:eastAsia="Times New Roman" w:hAnsi="Arial" w:cs="David"/>
          <w:b/>
          <w:bCs/>
          <w:sz w:val="24"/>
          <w:szCs w:val="24"/>
          <w:rtl/>
        </w:rPr>
      </w:pPr>
    </w:p>
    <w:p w:rsidR="001D6AEB" w:rsidRDefault="001D6AEB" w:rsidP="00826E08">
      <w:pPr>
        <w:pStyle w:val="ListParagraph"/>
        <w:numPr>
          <w:ilvl w:val="0"/>
          <w:numId w:val="91"/>
        </w:numPr>
        <w:spacing w:after="0"/>
        <w:rPr>
          <w:rFonts w:ascii="Arial" w:eastAsia="Times New Roman" w:hAnsi="Arial" w:cs="David"/>
          <w:sz w:val="24"/>
          <w:szCs w:val="24"/>
        </w:rPr>
      </w:pPr>
      <w:r w:rsidRPr="007D2F3A">
        <w:rPr>
          <w:rFonts w:ascii="Arial" w:eastAsia="Times New Roman" w:hAnsi="Arial" w:cs="David" w:hint="cs"/>
          <w:b/>
          <w:bCs/>
          <w:sz w:val="24"/>
          <w:szCs w:val="24"/>
          <w:rtl/>
        </w:rPr>
        <w:t>אין מילים ברו</w:t>
      </w:r>
      <w:r w:rsidR="00AB2127" w:rsidRPr="007D2F3A">
        <w:rPr>
          <w:rFonts w:ascii="Arial" w:eastAsia="Times New Roman" w:hAnsi="Arial" w:cs="David" w:hint="cs"/>
          <w:b/>
          <w:bCs/>
          <w:sz w:val="24"/>
          <w:szCs w:val="24"/>
          <w:rtl/>
        </w:rPr>
        <w:t>רות</w:t>
      </w:r>
      <w:r w:rsidR="00AB2127" w:rsidRPr="001D6AEB">
        <w:rPr>
          <w:rFonts w:ascii="Arial" w:eastAsia="Times New Roman" w:hAnsi="Arial" w:cs="David" w:hint="cs"/>
          <w:sz w:val="24"/>
          <w:szCs w:val="24"/>
          <w:rtl/>
        </w:rPr>
        <w:t>.</w:t>
      </w:r>
    </w:p>
    <w:p w:rsidR="007D2F3A" w:rsidRDefault="00AB2127" w:rsidP="00826E08">
      <w:pPr>
        <w:pStyle w:val="ListParagraph"/>
        <w:numPr>
          <w:ilvl w:val="0"/>
          <w:numId w:val="91"/>
        </w:numPr>
        <w:spacing w:after="0"/>
        <w:rPr>
          <w:rFonts w:ascii="Arial" w:eastAsia="Times New Roman" w:hAnsi="Arial" w:cs="David"/>
          <w:sz w:val="24"/>
          <w:szCs w:val="24"/>
        </w:rPr>
      </w:pPr>
      <w:r w:rsidRPr="001D6AEB">
        <w:rPr>
          <w:rFonts w:ascii="Arial" w:eastAsia="Times New Roman" w:hAnsi="Arial" w:cs="David" w:hint="cs"/>
          <w:sz w:val="24"/>
          <w:szCs w:val="24"/>
          <w:rtl/>
        </w:rPr>
        <w:t>ממילא קו הגבול בין טקסט לנסיבות הוא לא קו גבול בר</w:t>
      </w:r>
      <w:r w:rsidR="007D2F3A">
        <w:rPr>
          <w:rFonts w:ascii="Arial" w:eastAsia="Times New Roman" w:hAnsi="Arial" w:cs="David" w:hint="cs"/>
          <w:sz w:val="24"/>
          <w:szCs w:val="24"/>
          <w:rtl/>
        </w:rPr>
        <w:t xml:space="preserve">ור- </w:t>
      </w:r>
      <w:r w:rsidR="007D2F3A" w:rsidRPr="007D2F3A">
        <w:rPr>
          <w:rFonts w:ascii="Arial" w:eastAsia="Times New Roman" w:hAnsi="Arial" w:cs="David" w:hint="cs"/>
          <w:b/>
          <w:bCs/>
          <w:sz w:val="24"/>
          <w:szCs w:val="24"/>
          <w:rtl/>
        </w:rPr>
        <w:t xml:space="preserve">קו הגבול בין שני השלבים </w:t>
      </w:r>
      <w:r w:rsidRPr="007D2F3A">
        <w:rPr>
          <w:rFonts w:ascii="Arial" w:eastAsia="Times New Roman" w:hAnsi="Arial" w:cs="David" w:hint="cs"/>
          <w:b/>
          <w:bCs/>
          <w:sz w:val="24"/>
          <w:szCs w:val="24"/>
          <w:rtl/>
        </w:rPr>
        <w:t>מטושטש</w:t>
      </w:r>
      <w:r w:rsidRPr="001D6AEB">
        <w:rPr>
          <w:rFonts w:ascii="Arial" w:eastAsia="Times New Roman" w:hAnsi="Arial" w:cs="David" w:hint="cs"/>
          <w:sz w:val="24"/>
          <w:szCs w:val="24"/>
          <w:rtl/>
        </w:rPr>
        <w:t xml:space="preserve">. </w:t>
      </w:r>
    </w:p>
    <w:p w:rsidR="007D2F3A" w:rsidRDefault="00AB2127" w:rsidP="00826E08">
      <w:pPr>
        <w:pStyle w:val="ListParagraph"/>
        <w:numPr>
          <w:ilvl w:val="0"/>
          <w:numId w:val="91"/>
        </w:numPr>
        <w:spacing w:after="0"/>
        <w:rPr>
          <w:rFonts w:ascii="Arial" w:eastAsia="Times New Roman" w:hAnsi="Arial" w:cs="David"/>
          <w:sz w:val="24"/>
          <w:szCs w:val="24"/>
        </w:rPr>
      </w:pPr>
      <w:r w:rsidRPr="007D2F3A">
        <w:rPr>
          <w:rFonts w:ascii="Arial" w:eastAsia="Times New Roman" w:hAnsi="Arial" w:cs="David" w:hint="cs"/>
          <w:b/>
          <w:bCs/>
          <w:sz w:val="24"/>
          <w:szCs w:val="24"/>
          <w:rtl/>
        </w:rPr>
        <w:t>תורת שני השלבים אינה לוקחת ברצינות את אומד דעת הצדדים</w:t>
      </w:r>
      <w:r w:rsidRPr="007D2F3A">
        <w:rPr>
          <w:rFonts w:ascii="Arial" w:eastAsia="Times New Roman" w:hAnsi="Arial" w:cs="David" w:hint="cs"/>
          <w:sz w:val="24"/>
          <w:szCs w:val="24"/>
          <w:rtl/>
        </w:rPr>
        <w:t>- מטרת העל של הפרשן היא התכלית הסובייקטיבית של הצדדים. ולכן אם זו תכלית העל, אומר ברק יש להשתמש בכל מקור שיעזור לנו לגלות אותה. למה לחסום מראש מקורות שיכולים לעזור?</w:t>
      </w:r>
    </w:p>
    <w:p w:rsidR="007D2F3A" w:rsidRDefault="007D2F3A" w:rsidP="007D2F3A">
      <w:pPr>
        <w:pStyle w:val="ListParagraph"/>
        <w:spacing w:after="0"/>
        <w:ind w:left="360"/>
        <w:rPr>
          <w:rFonts w:ascii="Arial" w:eastAsia="Times New Roman" w:hAnsi="Arial" w:cs="David"/>
          <w:sz w:val="24"/>
          <w:szCs w:val="24"/>
          <w:rtl/>
        </w:rPr>
      </w:pPr>
      <w:r>
        <w:rPr>
          <w:rFonts w:ascii="Arial" w:eastAsia="Times New Roman" w:hAnsi="Arial" w:cs="David" w:hint="cs"/>
          <w:sz w:val="24"/>
          <w:szCs w:val="24"/>
          <w:rtl/>
        </w:rPr>
        <w:t xml:space="preserve">שימי לב, </w:t>
      </w:r>
      <w:r w:rsidR="00AB2127" w:rsidRPr="007D2F3A">
        <w:rPr>
          <w:rFonts w:ascii="Arial" w:eastAsia="Times New Roman" w:hAnsi="Arial" w:cs="David" w:hint="cs"/>
          <w:sz w:val="24"/>
          <w:szCs w:val="24"/>
          <w:rtl/>
        </w:rPr>
        <w:t>ברק משקיף על הנושא כנושא בדיני ראיות ולא בדיני פרשנות.</w:t>
      </w:r>
    </w:p>
    <w:p w:rsidR="007D2F3A" w:rsidRDefault="00AB2127" w:rsidP="00826E08">
      <w:pPr>
        <w:pStyle w:val="ListParagraph"/>
        <w:numPr>
          <w:ilvl w:val="0"/>
          <w:numId w:val="91"/>
        </w:numPr>
        <w:spacing w:after="0"/>
        <w:rPr>
          <w:rFonts w:ascii="Arial" w:eastAsia="Times New Roman" w:hAnsi="Arial" w:cs="David"/>
          <w:sz w:val="24"/>
          <w:szCs w:val="24"/>
        </w:rPr>
      </w:pPr>
      <w:r w:rsidRPr="007D2F3A">
        <w:rPr>
          <w:rFonts w:ascii="Arial" w:eastAsia="Times New Roman" w:hAnsi="Arial" w:cs="David" w:hint="cs"/>
          <w:b/>
          <w:bCs/>
          <w:sz w:val="24"/>
          <w:szCs w:val="24"/>
          <w:rtl/>
        </w:rPr>
        <w:t>בשיטת המשפט שלנו אנו לא צריכים כלל של קבילות אלא כלל של משקל</w:t>
      </w:r>
      <w:r w:rsidRPr="007D2F3A">
        <w:rPr>
          <w:rFonts w:ascii="Arial" w:eastAsia="Times New Roman" w:hAnsi="Arial" w:cs="David" w:hint="cs"/>
          <w:sz w:val="24"/>
          <w:szCs w:val="24"/>
          <w:rtl/>
        </w:rPr>
        <w:t xml:space="preserve">- הכל קביל אבל ברור שצריך לתת משקל יתר לחוזה- למשמעות הרגילה שנובעת מהטקסט החוזי. זה ברור שהמקור האמין ביותר הוא הלשון- המשמעות הרגילה והשגרתית של לשון החוזה. ואת הנסיבות יש לראות בשביל אותם המקרים שבהם מה שחשבנו שנובע מהמשמעות של הלשון היא לא. וזה קורה רק במקרים נדירים. </w:t>
      </w:r>
    </w:p>
    <w:p w:rsidR="007D2F3A" w:rsidRPr="007D2F3A" w:rsidRDefault="00AB2127" w:rsidP="00826E08">
      <w:pPr>
        <w:pStyle w:val="ListParagraph"/>
        <w:numPr>
          <w:ilvl w:val="0"/>
          <w:numId w:val="91"/>
        </w:numPr>
        <w:spacing w:after="0"/>
        <w:rPr>
          <w:rFonts w:ascii="Arial" w:eastAsia="Times New Roman" w:hAnsi="Arial" w:cs="David"/>
          <w:sz w:val="24"/>
          <w:szCs w:val="24"/>
        </w:rPr>
      </w:pPr>
      <w:r w:rsidRPr="007D2F3A">
        <w:rPr>
          <w:rFonts w:ascii="Arial" w:eastAsia="Times New Roman" w:hAnsi="Arial" w:cs="David" w:hint="cs"/>
          <w:b/>
          <w:bCs/>
          <w:sz w:val="24"/>
          <w:szCs w:val="24"/>
          <w:rtl/>
        </w:rPr>
        <w:t>תורת שני השלבים אינה משתלבת בדיני החוזים הכללים</w:t>
      </w:r>
      <w:r w:rsidRPr="007D2F3A">
        <w:rPr>
          <w:rFonts w:ascii="Arial" w:eastAsia="Times New Roman" w:hAnsi="Arial" w:cs="David" w:hint="cs"/>
          <w:sz w:val="24"/>
          <w:szCs w:val="24"/>
          <w:rtl/>
        </w:rPr>
        <w:t xml:space="preserve">: דיני החוזים הם לא אוסף אקראי של נורמות משפטיות, יש להם לוגיקה פנימית ותפיסות יסוד . אם כך, צריך לראות איזו משתי הגישות משתלבת טוב יותר עם סוגיות אחרות של דיני החוזים: לדוגמא, סעיף 16 עוסק בטעות סופר בה נכתב בחוזה במקום 1000 מאה. את הטעות יש לתקן לפי אומד דעתם של הצדדים. אם נלך לפי גישת שני השלבים: אני רוצה להביא את הנסיבות. אבל החוזה הוא חד משמעי. לכן אם אנו הולכים לפי גישת שני השלבים עלינו כלל לא להתייחס לטעות סופר. אבל סעיף 16 קיים והוא אומר כי צריך להתקן את החוזה ע"פ אומד דעת הצדדים- </w:t>
      </w:r>
      <w:r w:rsidRPr="007D2F3A">
        <w:rPr>
          <w:rFonts w:ascii="Arial" w:eastAsia="Times New Roman" w:hAnsi="Arial" w:cs="David" w:hint="cs"/>
          <w:sz w:val="24"/>
          <w:szCs w:val="24"/>
          <w:u w:val="single"/>
          <w:rtl/>
        </w:rPr>
        <w:t xml:space="preserve">בעצם, הגישה החד שלבית מעוגנת בסעיף 16 לחוק החוזים. </w:t>
      </w:r>
    </w:p>
    <w:p w:rsidR="007D2F3A" w:rsidRDefault="00AB2127" w:rsidP="00826E08">
      <w:pPr>
        <w:pStyle w:val="ListParagraph"/>
        <w:numPr>
          <w:ilvl w:val="0"/>
          <w:numId w:val="91"/>
        </w:numPr>
        <w:spacing w:after="0"/>
        <w:rPr>
          <w:rFonts w:ascii="Arial" w:eastAsia="Times New Roman" w:hAnsi="Arial" w:cs="David"/>
          <w:sz w:val="24"/>
          <w:szCs w:val="24"/>
        </w:rPr>
      </w:pPr>
      <w:r w:rsidRPr="007D2F3A">
        <w:rPr>
          <w:rFonts w:ascii="Arial" w:eastAsia="Times New Roman" w:hAnsi="Arial" w:cs="David" w:hint="cs"/>
          <w:b/>
          <w:bCs/>
          <w:sz w:val="24"/>
          <w:szCs w:val="24"/>
          <w:rtl/>
        </w:rPr>
        <w:t>תורת שני השלבי</w:t>
      </w:r>
      <w:r w:rsidR="007D2F3A" w:rsidRPr="007D2F3A">
        <w:rPr>
          <w:rFonts w:ascii="Arial" w:eastAsia="Times New Roman" w:hAnsi="Arial" w:cs="David" w:hint="cs"/>
          <w:b/>
          <w:bCs/>
          <w:sz w:val="24"/>
          <w:szCs w:val="24"/>
          <w:rtl/>
        </w:rPr>
        <w:t>ם</w:t>
      </w:r>
      <w:r w:rsidRPr="007D2F3A">
        <w:rPr>
          <w:rFonts w:ascii="Arial" w:eastAsia="Times New Roman" w:hAnsi="Arial" w:cs="David" w:hint="cs"/>
          <w:b/>
          <w:bCs/>
          <w:sz w:val="24"/>
          <w:szCs w:val="24"/>
          <w:rtl/>
        </w:rPr>
        <w:t xml:space="preserve"> לא מתיישבת עם עקרון תום הלב-</w:t>
      </w:r>
      <w:r w:rsidRPr="007D2F3A">
        <w:rPr>
          <w:rFonts w:ascii="Arial" w:eastAsia="Times New Roman" w:hAnsi="Arial" w:cs="David" w:hint="cs"/>
          <w:sz w:val="24"/>
          <w:szCs w:val="24"/>
          <w:rtl/>
        </w:rPr>
        <w:t xml:space="preserve"> אם מי שקנה מכונה יכול להגיד שהוא רוצה סוס בגלל שהצדדים כתבו סוס וביהמ"ש יקבע שהוא צריך לקבל סוס- זה סותר את תום הלב.</w:t>
      </w:r>
    </w:p>
    <w:p w:rsidR="007D2F3A" w:rsidRDefault="00AB2127" w:rsidP="00826E08">
      <w:pPr>
        <w:pStyle w:val="ListParagraph"/>
        <w:numPr>
          <w:ilvl w:val="0"/>
          <w:numId w:val="91"/>
        </w:numPr>
        <w:spacing w:after="0"/>
        <w:rPr>
          <w:rFonts w:ascii="Arial" w:eastAsia="Times New Roman" w:hAnsi="Arial" w:cs="David"/>
          <w:sz w:val="24"/>
          <w:szCs w:val="24"/>
        </w:rPr>
      </w:pPr>
      <w:r w:rsidRPr="007D2F3A">
        <w:rPr>
          <w:rFonts w:ascii="Arial" w:eastAsia="Times New Roman" w:hAnsi="Arial" w:cs="David" w:hint="cs"/>
          <w:sz w:val="24"/>
          <w:szCs w:val="24"/>
          <w:rtl/>
        </w:rPr>
        <w:t xml:space="preserve">תורת שני השלבים מבוססת על תפיסה פרשנית שעבר זמנה- </w:t>
      </w:r>
      <w:r w:rsidRPr="007D2F3A">
        <w:rPr>
          <w:rFonts w:ascii="Arial" w:eastAsia="Times New Roman" w:hAnsi="Arial" w:cs="David" w:hint="cs"/>
          <w:b/>
          <w:bCs/>
          <w:sz w:val="24"/>
          <w:szCs w:val="24"/>
          <w:rtl/>
        </w:rPr>
        <w:t>בכל העולם כבר נטשו גישה זו</w:t>
      </w:r>
      <w:r w:rsidRPr="007D2F3A">
        <w:rPr>
          <w:rFonts w:ascii="Arial" w:eastAsia="Times New Roman" w:hAnsi="Arial" w:cs="David" w:hint="cs"/>
          <w:sz w:val="24"/>
          <w:szCs w:val="24"/>
          <w:rtl/>
        </w:rPr>
        <w:t>.</w:t>
      </w:r>
    </w:p>
    <w:p w:rsidR="00AB2127" w:rsidRPr="007D2F3A" w:rsidRDefault="00AB2127" w:rsidP="00826E08">
      <w:pPr>
        <w:pStyle w:val="ListParagraph"/>
        <w:numPr>
          <w:ilvl w:val="0"/>
          <w:numId w:val="91"/>
        </w:numPr>
        <w:spacing w:after="0"/>
        <w:rPr>
          <w:rFonts w:ascii="Arial" w:eastAsia="Times New Roman" w:hAnsi="Arial" w:cs="David"/>
          <w:sz w:val="24"/>
          <w:szCs w:val="24"/>
          <w:rtl/>
        </w:rPr>
      </w:pPr>
      <w:r w:rsidRPr="007D2F3A">
        <w:rPr>
          <w:rFonts w:ascii="Arial" w:eastAsia="Times New Roman" w:hAnsi="Arial" w:cs="David" w:hint="cs"/>
          <w:sz w:val="24"/>
          <w:szCs w:val="24"/>
          <w:rtl/>
        </w:rPr>
        <w:t>תורת שני השלבים אינה מתבקשת מסעיף 25 (א) לחוק החוזים: לפי סעיף 25 א</w:t>
      </w:r>
      <w:r w:rsidR="007D2F3A">
        <w:rPr>
          <w:rFonts w:ascii="Arial" w:eastAsia="Times New Roman" w:hAnsi="Arial" w:cs="David" w:hint="cs"/>
          <w:sz w:val="24"/>
          <w:szCs w:val="24"/>
          <w:rtl/>
        </w:rPr>
        <w:t>'</w:t>
      </w:r>
      <w:r w:rsidRPr="007D2F3A">
        <w:rPr>
          <w:rFonts w:ascii="Arial" w:eastAsia="Times New Roman" w:hAnsi="Arial" w:cs="David" w:hint="cs"/>
          <w:sz w:val="24"/>
          <w:szCs w:val="24"/>
          <w:rtl/>
        </w:rPr>
        <w:t xml:space="preserve"> לא חייבים בפרשנות של שני שלבים. סעיף 25 (א) נוסח עפ"י ההלכה הרובצת באותה תקופה. ברק אומר שסעיף זה גם בנוסחו הישן יכול להתיישב עם שיטת ה</w:t>
      </w:r>
      <w:r w:rsidR="007D2F3A">
        <w:rPr>
          <w:rFonts w:ascii="Arial" w:eastAsia="Times New Roman" w:hAnsi="Arial" w:cs="David" w:hint="cs"/>
          <w:sz w:val="24"/>
          <w:szCs w:val="24"/>
          <w:rtl/>
        </w:rPr>
        <w:t>חד שלבית. הוא טוען כי מטרת העל ה</w:t>
      </w:r>
      <w:r w:rsidRPr="007D2F3A">
        <w:rPr>
          <w:rFonts w:ascii="Arial" w:eastAsia="Times New Roman" w:hAnsi="Arial" w:cs="David" w:hint="cs"/>
          <w:sz w:val="24"/>
          <w:szCs w:val="24"/>
          <w:rtl/>
        </w:rPr>
        <w:t>י</w:t>
      </w:r>
      <w:r w:rsidR="007D2F3A">
        <w:rPr>
          <w:rFonts w:ascii="Arial" w:eastAsia="Times New Roman" w:hAnsi="Arial" w:cs="David" w:hint="cs"/>
          <w:sz w:val="24"/>
          <w:szCs w:val="24"/>
          <w:rtl/>
        </w:rPr>
        <w:t>א</w:t>
      </w:r>
      <w:r w:rsidRPr="007D2F3A">
        <w:rPr>
          <w:rFonts w:ascii="Arial" w:eastAsia="Times New Roman" w:hAnsi="Arial" w:cs="David" w:hint="cs"/>
          <w:sz w:val="24"/>
          <w:szCs w:val="24"/>
          <w:rtl/>
        </w:rPr>
        <w:t xml:space="preserve"> גילוי אומד דעת הצדדים. הכלים הם אחר"כ </w:t>
      </w:r>
      <w:r w:rsidRPr="007D2F3A">
        <w:rPr>
          <w:rFonts w:ascii="Arial" w:eastAsia="Times New Roman" w:hAnsi="Arial" w:cs="David" w:hint="cs"/>
          <w:b/>
          <w:bCs/>
          <w:sz w:val="24"/>
          <w:szCs w:val="24"/>
          <w:rtl/>
        </w:rPr>
        <w:t>הדירוג בכלים הוא לא לפי היררכיה אלא לפי משקל.</w:t>
      </w:r>
      <w:r w:rsidRPr="007D2F3A">
        <w:rPr>
          <w:rFonts w:ascii="Arial" w:eastAsia="Times New Roman" w:hAnsi="Arial" w:cs="David" w:hint="cs"/>
          <w:sz w:val="24"/>
          <w:szCs w:val="24"/>
          <w:rtl/>
        </w:rPr>
        <w:t xml:space="preserve"> (הטיעון לא חזק במיוחד).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ברק </w:t>
      </w:r>
      <w:r w:rsidR="007D2F3A">
        <w:rPr>
          <w:rFonts w:ascii="Arial" w:eastAsia="Times New Roman" w:hAnsi="Arial" w:cs="David" w:hint="cs"/>
          <w:sz w:val="24"/>
          <w:szCs w:val="24"/>
          <w:rtl/>
        </w:rPr>
        <w:t xml:space="preserve">באותם שנים בהם נכתב אפרופים </w:t>
      </w:r>
      <w:r w:rsidRPr="00AB2127">
        <w:rPr>
          <w:rFonts w:ascii="Arial" w:eastAsia="Times New Roman" w:hAnsi="Arial" w:cs="David" w:hint="cs"/>
          <w:sz w:val="24"/>
          <w:szCs w:val="24"/>
          <w:rtl/>
        </w:rPr>
        <w:t xml:space="preserve">עמד בראש הועדה שהכינה את הקודקס- והנוסח שנכתב בדיני ממונות הוא "חוזה יפורש לפי אומד דעת הצדדים כפי שהוא משתמע מלשון החוזה ומאומד דעתם של הצדדים". </w:t>
      </w:r>
    </w:p>
    <w:p w:rsidR="00AB2127" w:rsidRPr="00AB2127" w:rsidRDefault="00AB2127" w:rsidP="000B519A">
      <w:pPr>
        <w:spacing w:after="0"/>
        <w:rPr>
          <w:rFonts w:ascii="Arial" w:eastAsia="Times New Roman" w:hAnsi="Arial" w:cs="David"/>
          <w:sz w:val="24"/>
          <w:szCs w:val="24"/>
          <w:rtl/>
        </w:rPr>
      </w:pPr>
    </w:p>
    <w:p w:rsidR="00AB2127" w:rsidRPr="00AB2127" w:rsidRDefault="007D2F3A" w:rsidP="000B519A">
      <w:pPr>
        <w:spacing w:after="0"/>
        <w:rPr>
          <w:rFonts w:ascii="Arial" w:eastAsia="Times New Roman" w:hAnsi="Arial" w:cs="David"/>
          <w:sz w:val="24"/>
          <w:szCs w:val="24"/>
          <w:rtl/>
        </w:rPr>
      </w:pPr>
      <w:r>
        <w:rPr>
          <w:rFonts w:ascii="Arial" w:eastAsia="Times New Roman" w:hAnsi="Arial" w:cs="David" w:hint="cs"/>
          <w:sz w:val="24"/>
          <w:szCs w:val="24"/>
          <w:rtl/>
        </w:rPr>
        <w:lastRenderedPageBreak/>
        <w:t>בסיכום הביניים של פס"ד ברק</w:t>
      </w:r>
      <w:r w:rsidR="00AB2127" w:rsidRPr="00AB2127">
        <w:rPr>
          <w:rFonts w:ascii="Arial" w:eastAsia="Times New Roman" w:hAnsi="Arial" w:cs="David" w:hint="cs"/>
          <w:sz w:val="24"/>
          <w:szCs w:val="24"/>
          <w:rtl/>
        </w:rPr>
        <w:t xml:space="preserve"> אומר כי תכלית סובייקטיבית על העליונה מאשר אובייקטיבית. זאת ועוד, בתוך התכלית הסובייקטיבית </w:t>
      </w:r>
      <w:r w:rsidR="00AB2127" w:rsidRPr="007D2F3A">
        <w:rPr>
          <w:rFonts w:ascii="Arial" w:eastAsia="Times New Roman" w:hAnsi="Arial" w:cs="David" w:hint="cs"/>
          <w:b/>
          <w:bCs/>
          <w:sz w:val="24"/>
          <w:szCs w:val="24"/>
          <w:rtl/>
        </w:rPr>
        <w:t>נתונה עדיפות נורמטיבית לאומד הדעת העולה מלשונו הרגילה והטבעית של החוזה על פני מה שעולה מלשון חריגה או מנסיבות חיצוניות של החוזה</w:t>
      </w:r>
      <w:r w:rsidR="00AB2127" w:rsidRPr="00AB2127">
        <w:rPr>
          <w:rFonts w:ascii="Arial" w:eastAsia="Times New Roman" w:hAnsi="Arial" w:cs="David" w:hint="cs"/>
          <w:sz w:val="24"/>
          <w:szCs w:val="24"/>
          <w:rtl/>
        </w:rPr>
        <w:t xml:space="preserve">. נטל ההוכחה מוטל על מי שטוען למשמעות מיוחדת. </w:t>
      </w:r>
    </w:p>
    <w:p w:rsidR="00AB2127" w:rsidRPr="00AB2127" w:rsidRDefault="00AB2127" w:rsidP="000B519A">
      <w:pPr>
        <w:spacing w:after="0"/>
        <w:rPr>
          <w:rFonts w:ascii="Arial" w:eastAsia="Times New Roman" w:hAnsi="Arial" w:cs="David"/>
          <w:sz w:val="24"/>
          <w:szCs w:val="24"/>
          <w:rtl/>
        </w:rPr>
      </w:pPr>
    </w:p>
    <w:p w:rsidR="00AB2127" w:rsidRPr="00AB2127" w:rsidRDefault="007D2F3A" w:rsidP="000B519A">
      <w:pPr>
        <w:spacing w:after="0"/>
        <w:rPr>
          <w:rFonts w:ascii="Arial" w:eastAsia="Times New Roman" w:hAnsi="Arial" w:cs="David"/>
          <w:sz w:val="24"/>
          <w:szCs w:val="24"/>
          <w:rtl/>
        </w:rPr>
      </w:pPr>
      <w:r w:rsidRPr="007D2F3A">
        <w:rPr>
          <w:rFonts w:ascii="Arial" w:eastAsia="Times New Roman" w:hAnsi="Arial" w:cs="David" w:hint="cs"/>
          <w:sz w:val="24"/>
          <w:szCs w:val="24"/>
          <w:u w:val="single"/>
          <w:rtl/>
        </w:rPr>
        <w:t>בהמשך הפסד ברק מציג</w:t>
      </w:r>
      <w:r w:rsidR="00AB2127" w:rsidRPr="007D2F3A">
        <w:rPr>
          <w:rFonts w:ascii="Arial" w:eastAsia="Times New Roman" w:hAnsi="Arial" w:cs="David" w:hint="cs"/>
          <w:sz w:val="24"/>
          <w:szCs w:val="24"/>
          <w:u w:val="single"/>
          <w:rtl/>
        </w:rPr>
        <w:t xml:space="preserve"> עמדה עוד יותר שמרנית</w:t>
      </w:r>
      <w:r w:rsidR="00AB2127" w:rsidRPr="00AB2127">
        <w:rPr>
          <w:rFonts w:ascii="Arial" w:eastAsia="Times New Roman" w:hAnsi="Arial" w:cs="David" w:hint="cs"/>
          <w:sz w:val="24"/>
          <w:szCs w:val="24"/>
          <w:rtl/>
        </w:rPr>
        <w:t xml:space="preserve">: הוא אומר כי במקרים החריגים ביותר בהם יש ללכת עפ"י הנסיבות ולא עפ"י הלשון, אפילו אז, אסור לפרשן להעדיף את הפרשנות שעולה מהנסיבות אם אין לה אחיזה כלשהי מהטקסט הכתוב. </w:t>
      </w:r>
      <w:r w:rsidR="00AB2127" w:rsidRPr="00AB2127">
        <w:rPr>
          <w:rFonts w:ascii="Arial" w:eastAsia="Times New Roman" w:hAnsi="Arial" w:cs="David" w:hint="cs"/>
          <w:sz w:val="24"/>
          <w:szCs w:val="24"/>
          <w:u w:val="single"/>
          <w:rtl/>
        </w:rPr>
        <w:t>חוץ משני מקרים:</w:t>
      </w:r>
    </w:p>
    <w:p w:rsidR="00AB2127" w:rsidRPr="007D2F3A" w:rsidRDefault="007D2F3A" w:rsidP="000B519A">
      <w:pPr>
        <w:spacing w:after="0"/>
        <w:rPr>
          <w:rFonts w:ascii="Arial" w:eastAsia="Times New Roman" w:hAnsi="Arial" w:cs="David"/>
          <w:sz w:val="24"/>
          <w:szCs w:val="24"/>
          <w:u w:val="single"/>
          <w:rtl/>
        </w:rPr>
      </w:pPr>
      <w:r w:rsidRPr="007D2F3A">
        <w:rPr>
          <w:rFonts w:ascii="Arial" w:eastAsia="Times New Roman" w:hAnsi="Arial" w:cs="David" w:hint="cs"/>
          <w:sz w:val="24"/>
          <w:szCs w:val="24"/>
          <w:u w:val="single"/>
          <w:rtl/>
        </w:rPr>
        <w:t>מקרים בהם ניתן ללכת עפ"י הנסיבות למרות שאין להם</w:t>
      </w:r>
      <w:r w:rsidR="00AB2127" w:rsidRPr="007D2F3A">
        <w:rPr>
          <w:rFonts w:ascii="Arial" w:eastAsia="Times New Roman" w:hAnsi="Arial" w:cs="David" w:hint="cs"/>
          <w:sz w:val="24"/>
          <w:szCs w:val="24"/>
          <w:u w:val="single"/>
          <w:rtl/>
        </w:rPr>
        <w:t xml:space="preserve"> שום אחיזה בטקסט:</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1. </w:t>
      </w:r>
      <w:r w:rsidRPr="00AB2127">
        <w:rPr>
          <w:rFonts w:ascii="Arial" w:eastAsia="Times New Roman" w:hAnsi="Arial" w:cs="David" w:hint="cs"/>
          <w:b/>
          <w:bCs/>
          <w:sz w:val="24"/>
          <w:szCs w:val="24"/>
          <w:rtl/>
        </w:rPr>
        <w:t>טעות סופר</w:t>
      </w:r>
      <w:r w:rsidRPr="00AB2127">
        <w:rPr>
          <w:rFonts w:ascii="Arial" w:eastAsia="Times New Roman" w:hAnsi="Arial" w:cs="David" w:hint="cs"/>
          <w:sz w:val="24"/>
          <w:szCs w:val="24"/>
          <w:rtl/>
        </w:rPr>
        <w:t>- בה ברור שיש סתירה מוחלטת בין מה שכתוב למה שעולה מן הנסיבות. ברק אומר כי בטעות סופר גם אם אין אחיזה מותר לפרשן למחוק את מה שכתוב בחוזה ולכתוב למה שהתכוונו הצדדים.</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2. </w:t>
      </w:r>
      <w:r w:rsidRPr="00AB2127">
        <w:rPr>
          <w:rFonts w:ascii="Arial" w:eastAsia="Times New Roman" w:hAnsi="Arial" w:cs="David" w:hint="cs"/>
          <w:b/>
          <w:bCs/>
          <w:sz w:val="24"/>
          <w:szCs w:val="24"/>
          <w:rtl/>
        </w:rPr>
        <w:t xml:space="preserve">אבסורד מוחלט - </w:t>
      </w:r>
      <w:r w:rsidRPr="00AB2127">
        <w:rPr>
          <w:rFonts w:ascii="Arial" w:eastAsia="Times New Roman" w:hAnsi="Arial" w:cs="David" w:hint="cs"/>
          <w:sz w:val="24"/>
          <w:szCs w:val="24"/>
          <w:rtl/>
        </w:rPr>
        <w:t>אם מה שעולה מלשון החו</w:t>
      </w:r>
      <w:r w:rsidR="007D2F3A">
        <w:rPr>
          <w:rFonts w:ascii="Arial" w:eastAsia="Times New Roman" w:hAnsi="Arial" w:cs="David" w:hint="cs"/>
          <w:sz w:val="24"/>
          <w:szCs w:val="24"/>
          <w:rtl/>
        </w:rPr>
        <w:t>זה מביאה לתוצאה מופרחת ביותר ו</w:t>
      </w:r>
      <w:r w:rsidRPr="00AB2127">
        <w:rPr>
          <w:rFonts w:ascii="Arial" w:eastAsia="Times New Roman" w:hAnsi="Arial" w:cs="David" w:hint="cs"/>
          <w:sz w:val="24"/>
          <w:szCs w:val="24"/>
          <w:rtl/>
        </w:rPr>
        <w:t xml:space="preserve">כל אדם בר דעת יבין כי זה לא הגיוני- עדיף להעדיף את הנסיבות גם אם אין להם שום אחיזה בטקסט. </w:t>
      </w:r>
    </w:p>
    <w:p w:rsidR="00AB2127" w:rsidRPr="00AB2127" w:rsidRDefault="00AB2127" w:rsidP="000B519A">
      <w:pPr>
        <w:spacing w:after="0"/>
        <w:rPr>
          <w:rFonts w:ascii="Arial" w:eastAsia="Times New Roman" w:hAnsi="Arial" w:cs="David"/>
          <w:sz w:val="24"/>
          <w:szCs w:val="24"/>
          <w:rtl/>
        </w:rPr>
      </w:pPr>
    </w:p>
    <w:p w:rsidR="00AB2127" w:rsidRPr="00AB2127" w:rsidRDefault="007D2F3A" w:rsidP="000B519A">
      <w:pPr>
        <w:spacing w:after="0"/>
        <w:rPr>
          <w:rFonts w:ascii="Arial" w:eastAsia="Times New Roman" w:hAnsi="Arial" w:cs="David"/>
          <w:sz w:val="24"/>
          <w:szCs w:val="24"/>
          <w:rtl/>
        </w:rPr>
      </w:pPr>
      <w:r w:rsidRPr="007D2F3A">
        <w:rPr>
          <w:rFonts w:ascii="Arial" w:eastAsia="Times New Roman" w:hAnsi="Arial" w:cs="David" w:hint="cs"/>
          <w:sz w:val="24"/>
          <w:szCs w:val="24"/>
          <w:highlight w:val="green"/>
          <w:rtl/>
        </w:rPr>
        <w:t>באפרופים</w:t>
      </w:r>
      <w:r>
        <w:rPr>
          <w:rFonts w:ascii="Arial" w:eastAsia="Times New Roman" w:hAnsi="Arial" w:cs="David" w:hint="cs"/>
          <w:sz w:val="24"/>
          <w:szCs w:val="24"/>
          <w:rtl/>
        </w:rPr>
        <w:t>,</w:t>
      </w:r>
      <w:r w:rsidR="00AB2127" w:rsidRPr="00AB2127">
        <w:rPr>
          <w:rFonts w:ascii="Arial" w:eastAsia="Times New Roman" w:hAnsi="Arial" w:cs="David" w:hint="cs"/>
          <w:sz w:val="24"/>
          <w:szCs w:val="24"/>
          <w:rtl/>
        </w:rPr>
        <w:t xml:space="preserve"> הפרשנות שעולה מתוך הנסיבות </w:t>
      </w:r>
      <w:r w:rsidR="00AB2127" w:rsidRPr="00AB2127">
        <w:rPr>
          <w:rFonts w:ascii="Arial" w:eastAsia="Times New Roman" w:hAnsi="Arial" w:cs="David"/>
          <w:sz w:val="24"/>
          <w:szCs w:val="24"/>
          <w:rtl/>
        </w:rPr>
        <w:t>–</w:t>
      </w:r>
      <w:r w:rsidR="00AB2127" w:rsidRPr="00AB2127">
        <w:rPr>
          <w:rFonts w:ascii="Arial" w:eastAsia="Times New Roman" w:hAnsi="Arial" w:cs="David" w:hint="cs"/>
          <w:sz w:val="24"/>
          <w:szCs w:val="24"/>
          <w:rtl/>
        </w:rPr>
        <w:t xml:space="preserve"> שהסעיף 6 ח' 3 מתכוון לסנקציה בבניה- אין לה שום אחיזה בטקסט ולכן עדיף למשפט להעדיף את פרשנות הנסיבות עפ"י אחד מהמקרים החריגים הוא "אבסורד מוחלט". ד"ר גלברד טוען כי זה לא אבסורד , משום שאם היה איחור בשהשלמת הדירות ונניח וחסר סעיף של סנקציה לאיחור זה- אם למדינה נגרם נזק כתוצאה מזה היא יכולה להוכיח את נזקה לפי</w:t>
      </w:r>
      <w:r>
        <w:rPr>
          <w:rFonts w:ascii="Arial" w:eastAsia="Times New Roman" w:hAnsi="Arial" w:cs="David" w:hint="cs"/>
          <w:sz w:val="24"/>
          <w:szCs w:val="24"/>
          <w:rtl/>
        </w:rPr>
        <w:t xml:space="preserve"> סעיפי חוק התרופות ולקבל פיצויים</w:t>
      </w:r>
      <w:r w:rsidR="00AB2127" w:rsidRPr="00AB2127">
        <w:rPr>
          <w:rFonts w:ascii="Arial" w:eastAsia="Times New Roman" w:hAnsi="Arial" w:cs="David" w:hint="cs"/>
          <w:sz w:val="24"/>
          <w:szCs w:val="24"/>
          <w:rtl/>
        </w:rPr>
        <w:t>. ואם לא נגרם לה נזק- אין שום אבסורד בכך שהיא לא תקבל פיצויים. ברק אומר שזה אבסורד כי מכל הסנקציות דווקא את החשובה ביותר השמיטו. אולם, זה לא בהכרח אבסורד כי זה הגיוני שישמיטו משהו מהחוזה כי מיהרו או מסיבות אחרות- בעיה שלהם!</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sz w:val="24"/>
          <w:szCs w:val="24"/>
          <w:rtl/>
        </w:rPr>
      </w:pPr>
      <w:r w:rsidRPr="00AB2127">
        <w:rPr>
          <w:rFonts w:ascii="Arial" w:eastAsia="Times New Roman" w:hAnsi="Arial" w:cs="David" w:hint="cs"/>
          <w:sz w:val="24"/>
          <w:szCs w:val="24"/>
          <w:rtl/>
        </w:rPr>
        <w:t xml:space="preserve"> </w:t>
      </w:r>
      <w:r w:rsidRPr="00AB2127">
        <w:rPr>
          <w:rFonts w:ascii="Arial" w:eastAsia="Times New Roman" w:hAnsi="Arial" w:cs="David" w:hint="cs"/>
          <w:b/>
          <w:bCs/>
          <w:sz w:val="24"/>
          <w:szCs w:val="24"/>
          <w:rtl/>
        </w:rPr>
        <w:t>בפס"ד זה יש דיסוננס רציני בין הלכה שנראת יסודית ומוצדקת לבין היישום שלה. ד"ר גלברד חושב שהפס"ד ה</w:t>
      </w:r>
      <w:r w:rsidR="007D2F3A">
        <w:rPr>
          <w:rFonts w:ascii="Arial" w:eastAsia="Times New Roman" w:hAnsi="Arial" w:cs="David" w:hint="cs"/>
          <w:b/>
          <w:bCs/>
          <w:sz w:val="24"/>
          <w:szCs w:val="24"/>
          <w:rtl/>
        </w:rPr>
        <w:t>ז</w:t>
      </w:r>
      <w:r w:rsidRPr="00AB2127">
        <w:rPr>
          <w:rFonts w:ascii="Arial" w:eastAsia="Times New Roman" w:hAnsi="Arial" w:cs="David" w:hint="cs"/>
          <w:b/>
          <w:bCs/>
          <w:sz w:val="24"/>
          <w:szCs w:val="24"/>
          <w:rtl/>
        </w:rPr>
        <w:t>ה לא מתאים ליישום ההלכה הזו. ולכן כל רעשי הרקע בנוגע להלכה זו היו נמנעים לו היו מיישמים את ההלכה על פס"ד מתאים יותר. פה נוצרה תחושה שביהמ"ש בכהונתו של ברק הוא אקטיביסטי במישור הציבורי והוא לקח על עצמו כוחות של הכנסת . והוא אקטיביסטי במישור הפרטי בה הוא לקח את כוחו של הפרט. ההלכה עצ</w:t>
      </w:r>
      <w:r w:rsidR="007D2F3A">
        <w:rPr>
          <w:rFonts w:ascii="Arial" w:eastAsia="Times New Roman" w:hAnsi="Arial" w:cs="David" w:hint="cs"/>
          <w:b/>
          <w:bCs/>
          <w:sz w:val="24"/>
          <w:szCs w:val="24"/>
          <w:rtl/>
        </w:rPr>
        <w:t>מ</w:t>
      </w:r>
      <w:r w:rsidRPr="00AB2127">
        <w:rPr>
          <w:rFonts w:ascii="Arial" w:eastAsia="Times New Roman" w:hAnsi="Arial" w:cs="David" w:hint="cs"/>
          <w:b/>
          <w:bCs/>
          <w:sz w:val="24"/>
          <w:szCs w:val="24"/>
          <w:rtl/>
        </w:rPr>
        <w:t xml:space="preserve">ה לא בעייתית כמו היישום שלה. </w:t>
      </w:r>
    </w:p>
    <w:p w:rsidR="00AB2127" w:rsidRPr="00AB2127" w:rsidRDefault="00AB2127" w:rsidP="000B519A">
      <w:pPr>
        <w:spacing w:after="0"/>
        <w:rPr>
          <w:rFonts w:ascii="Arial" w:eastAsia="Times New Roman" w:hAnsi="Arial" w:cs="David"/>
          <w:b/>
          <w:bCs/>
          <w:sz w:val="24"/>
          <w:szCs w:val="24"/>
          <w:rtl/>
        </w:rPr>
      </w:pPr>
    </w:p>
    <w:p w:rsidR="00AB2127" w:rsidRPr="00AB2127" w:rsidRDefault="00AB2127" w:rsidP="000B519A">
      <w:pPr>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ברק אומר כי הוא מוכן ללכת גם עם השופט מצא מבחינת התוצאה: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הוא אומר כי נניח והפרשנות הנכו</w:t>
      </w:r>
      <w:r w:rsidR="007D2F3A">
        <w:rPr>
          <w:rFonts w:ascii="Arial" w:eastAsia="Times New Roman" w:hAnsi="Arial" w:cs="David" w:hint="cs"/>
          <w:sz w:val="24"/>
          <w:szCs w:val="24"/>
          <w:rtl/>
        </w:rPr>
        <w:t>נה היא זו הטוענת חברת אפרופים ב</w:t>
      </w:r>
      <w:r w:rsidRPr="00AB2127">
        <w:rPr>
          <w:rFonts w:ascii="Arial" w:eastAsia="Times New Roman" w:hAnsi="Arial" w:cs="David" w:hint="cs"/>
          <w:sz w:val="24"/>
          <w:szCs w:val="24"/>
          <w:rtl/>
        </w:rPr>
        <w:t xml:space="preserve">ה אין אבסורד ואין שום טעות- עדיין היה מגיע לאותה התוצאה. וזאת בשל, </w:t>
      </w:r>
      <w:r w:rsidRPr="00AB2127">
        <w:rPr>
          <w:rFonts w:ascii="Arial" w:eastAsia="Times New Roman" w:hAnsi="Arial" w:cs="David" w:hint="cs"/>
          <w:b/>
          <w:bCs/>
          <w:sz w:val="24"/>
          <w:szCs w:val="24"/>
          <w:rtl/>
        </w:rPr>
        <w:t>השלמת חסר בחוזה: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מובן</w:t>
      </w:r>
      <w:r w:rsidR="00CC18EA">
        <w:rPr>
          <w:rFonts w:ascii="Arial" w:eastAsia="Times New Roman" w:hAnsi="Arial" w:cs="David" w:hint="cs"/>
          <w:sz w:val="24"/>
          <w:szCs w:val="24"/>
          <w:rtl/>
        </w:rPr>
        <w:t xml:space="preserve"> כי כל מי שמסתכל בחוזה מבחין שחסרה סנקציה בחוזה . ולב</w:t>
      </w:r>
      <w:r w:rsidRPr="00AB2127">
        <w:rPr>
          <w:rFonts w:ascii="Arial" w:eastAsia="Times New Roman" w:hAnsi="Arial" w:cs="David" w:hint="cs"/>
          <w:sz w:val="24"/>
          <w:szCs w:val="24"/>
          <w:rtl/>
        </w:rPr>
        <w:t>ית המשפט מותר להשלים חסר בחוזה. בר</w:t>
      </w:r>
      <w:r w:rsidR="00CC18EA">
        <w:rPr>
          <w:rFonts w:ascii="Arial" w:eastAsia="Times New Roman" w:hAnsi="Arial" w:cs="David" w:hint="cs"/>
          <w:sz w:val="24"/>
          <w:szCs w:val="24"/>
          <w:rtl/>
        </w:rPr>
        <w:t>ק</w:t>
      </w:r>
      <w:r w:rsidRPr="00AB2127">
        <w:rPr>
          <w:rFonts w:ascii="Arial" w:eastAsia="Times New Roman" w:hAnsi="Arial" w:cs="David" w:hint="cs"/>
          <w:sz w:val="24"/>
          <w:szCs w:val="24"/>
          <w:rtl/>
        </w:rPr>
        <w:t xml:space="preserve"> אומר כי בעבר השלמ</w:t>
      </w:r>
      <w:r w:rsidR="00CC18EA">
        <w:rPr>
          <w:rFonts w:ascii="Arial" w:eastAsia="Times New Roman" w:hAnsi="Arial" w:cs="David" w:hint="cs"/>
          <w:sz w:val="24"/>
          <w:szCs w:val="24"/>
          <w:rtl/>
        </w:rPr>
        <w:t>ת</w:t>
      </w:r>
      <w:r w:rsidRPr="00AB2127">
        <w:rPr>
          <w:rFonts w:ascii="Arial" w:eastAsia="Times New Roman" w:hAnsi="Arial" w:cs="David" w:hint="cs"/>
          <w:sz w:val="24"/>
          <w:szCs w:val="24"/>
          <w:rtl/>
        </w:rPr>
        <w:t xml:space="preserve"> חסר נעשתה לפי דוקטרינה של כלל משתמע וכיום היא נעשת עפ"י</w:t>
      </w:r>
      <w:r w:rsidRPr="00AB2127">
        <w:rPr>
          <w:rFonts w:ascii="Arial" w:eastAsia="Times New Roman" w:hAnsi="Arial" w:cs="David"/>
          <w:sz w:val="24"/>
          <w:szCs w:val="24"/>
        </w:rPr>
        <w:t xml:space="preserve"> </w:t>
      </w:r>
      <w:r w:rsidR="00CC18EA">
        <w:rPr>
          <w:rFonts w:ascii="Arial" w:eastAsia="Times New Roman" w:hAnsi="Arial" w:cs="David" w:hint="cs"/>
          <w:sz w:val="24"/>
          <w:szCs w:val="24"/>
          <w:rtl/>
        </w:rPr>
        <w:t>סעיף 39 לחוק החוזים וכ</w:t>
      </w:r>
      <w:r w:rsidRPr="00AB2127">
        <w:rPr>
          <w:rFonts w:ascii="Arial" w:eastAsia="Times New Roman" w:hAnsi="Arial" w:cs="David" w:hint="cs"/>
          <w:sz w:val="24"/>
          <w:szCs w:val="24"/>
          <w:rtl/>
        </w:rPr>
        <w:t xml:space="preserve">ך הוא היה משלים את החסר ומגיע לאותה תוצאה.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בע</w:t>
      </w:r>
      <w:r w:rsidR="00CC18EA">
        <w:rPr>
          <w:rFonts w:ascii="Arial" w:eastAsia="Times New Roman" w:hAnsi="Arial" w:cs="David" w:hint="cs"/>
          <w:sz w:val="24"/>
          <w:szCs w:val="24"/>
          <w:rtl/>
        </w:rPr>
        <w:t>קבות פס"ד אפ</w:t>
      </w:r>
      <w:r w:rsidRPr="00AB2127">
        <w:rPr>
          <w:rFonts w:ascii="Arial" w:eastAsia="Times New Roman" w:hAnsi="Arial" w:cs="David" w:hint="cs"/>
          <w:sz w:val="24"/>
          <w:szCs w:val="24"/>
          <w:rtl/>
        </w:rPr>
        <w:t xml:space="preserve">רופים היית רוח סערה גדולה בקרב האקדמיה ועו"ד (במיוחד אלו העוסקים במסחר) שלא קראו בעיון את הפס"ד. ולכן, הוגשה בקשת דיון נוסף שלא אושר בטענה כי אין חידוש גדול בהלכה של פס"ד אפרופים. יש פה חידוש הלכתי, אולם החידוש פה הוא בעיקר בעניין דיני ראיות. </w:t>
      </w:r>
    </w:p>
    <w:p w:rsidR="00AB2127" w:rsidRPr="00CC18EA" w:rsidRDefault="00AB2127" w:rsidP="000B519A">
      <w:pPr>
        <w:spacing w:after="0"/>
        <w:rPr>
          <w:rFonts w:ascii="Arial" w:eastAsia="Times New Roman" w:hAnsi="Arial" w:cs="David"/>
          <w:sz w:val="24"/>
          <w:szCs w:val="24"/>
          <w:u w:val="single"/>
          <w:rtl/>
        </w:rPr>
      </w:pPr>
      <w:r w:rsidRPr="00CC18EA">
        <w:rPr>
          <w:rFonts w:ascii="Arial" w:eastAsia="Times New Roman" w:hAnsi="Arial" w:cs="David" w:hint="cs"/>
          <w:sz w:val="24"/>
          <w:szCs w:val="24"/>
          <w:u w:val="single"/>
          <w:rtl/>
        </w:rPr>
        <w:t xml:space="preserve">ביהמ"ש קשוב לרחשי הציבור והבין כי זו הייתה טעות לא להרשות דיון נוסף ולכן לאחר שנים מעטות כשמגיע התיק של </w:t>
      </w:r>
      <w:r w:rsidRPr="00CC18EA">
        <w:rPr>
          <w:rFonts w:ascii="Arial" w:eastAsia="Times New Roman" w:hAnsi="Arial" w:cs="David" w:hint="cs"/>
          <w:sz w:val="24"/>
          <w:szCs w:val="24"/>
          <w:highlight w:val="green"/>
          <w:u w:val="single"/>
          <w:rtl/>
        </w:rPr>
        <w:t>מגדלי ירקות</w:t>
      </w:r>
      <w:r w:rsidRPr="00CC18EA">
        <w:rPr>
          <w:rFonts w:ascii="Arial" w:eastAsia="Times New Roman" w:hAnsi="Arial" w:cs="David" w:hint="cs"/>
          <w:sz w:val="24"/>
          <w:szCs w:val="24"/>
          <w:u w:val="single"/>
          <w:rtl/>
        </w:rPr>
        <w:t xml:space="preserve"> בה הגיע סכסוך לגבי פרשנות החוזה.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ביהמ"ש קבע בפס"ד מגדלי ירקות- כי מקבלים את העמדה של המדינה</w:t>
      </w:r>
      <w:r w:rsidR="00CC18EA">
        <w:rPr>
          <w:rFonts w:ascii="Arial" w:eastAsia="Times New Roman" w:hAnsi="Arial" w:cs="David" w:hint="cs"/>
          <w:sz w:val="24"/>
          <w:szCs w:val="24"/>
          <w:rtl/>
        </w:rPr>
        <w:t xml:space="preserve"> ואז ארגון מגדלי ירקות מבקש דיון</w:t>
      </w:r>
      <w:r w:rsidRPr="00AB2127">
        <w:rPr>
          <w:rFonts w:ascii="Arial" w:eastAsia="Times New Roman" w:hAnsi="Arial" w:cs="David" w:hint="cs"/>
          <w:sz w:val="24"/>
          <w:szCs w:val="24"/>
          <w:rtl/>
        </w:rPr>
        <w:t xml:space="preserve"> נוסף- העליון מאשר דיום נוסף בהרכב של 9 שופטים לדון בשאלה האם הלכת אפרופים עומדת על מכונה. למרות שהויכוח שהיה באפרופים כלל לא מתעורר במגדלי ירקות. כולם מסכימים כי הטקסט החוזי במגדלי ירקות הוא כל כך לא ברור שכלל אין שאלה כי יש ללכת לנסיבות החיצוניות ובכל זאת ביהמ"ש דן בזה על </w:t>
      </w:r>
      <w:r w:rsidR="00CC18EA">
        <w:rPr>
          <w:rFonts w:ascii="Arial" w:eastAsia="Times New Roman" w:hAnsi="Arial" w:cs="David" w:hint="cs"/>
          <w:sz w:val="24"/>
          <w:szCs w:val="24"/>
          <w:rtl/>
        </w:rPr>
        <w:t>הלכת אפרופים. ברור לגמרי שזה מקצ</w:t>
      </w:r>
      <w:r w:rsidRPr="00AB2127">
        <w:rPr>
          <w:rFonts w:ascii="Arial" w:eastAsia="Times New Roman" w:hAnsi="Arial" w:cs="David" w:hint="cs"/>
          <w:sz w:val="24"/>
          <w:szCs w:val="24"/>
          <w:rtl/>
        </w:rPr>
        <w:t xml:space="preserve">ה שיפורים להחלטה הלא מוצלחת </w:t>
      </w:r>
      <w:r w:rsidR="00CC18EA">
        <w:rPr>
          <w:rFonts w:ascii="Arial" w:eastAsia="Times New Roman" w:hAnsi="Arial" w:cs="David" w:hint="cs"/>
          <w:sz w:val="24"/>
          <w:szCs w:val="24"/>
          <w:rtl/>
        </w:rPr>
        <w:t xml:space="preserve">לא </w:t>
      </w:r>
      <w:r w:rsidRPr="00AB2127">
        <w:rPr>
          <w:rFonts w:ascii="Arial" w:eastAsia="Times New Roman" w:hAnsi="Arial" w:cs="David" w:hint="cs"/>
          <w:sz w:val="24"/>
          <w:szCs w:val="24"/>
          <w:rtl/>
        </w:rPr>
        <w:t xml:space="preserve">לאפשר דיון נוסף בהלכת אפרופים.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נעשה חוזה בין המדינה לבין ארגון מגדלי ירקות שמייצג חקלאים. ההסכם נעשה בעקבות ה</w:t>
      </w:r>
      <w:r w:rsidR="00CC18EA">
        <w:rPr>
          <w:rFonts w:ascii="Arial" w:eastAsia="Times New Roman" w:hAnsi="Arial" w:cs="David" w:hint="cs"/>
          <w:sz w:val="24"/>
          <w:szCs w:val="24"/>
          <w:rtl/>
        </w:rPr>
        <w:t>ס</w:t>
      </w:r>
      <w:r w:rsidRPr="00AB2127">
        <w:rPr>
          <w:rFonts w:ascii="Arial" w:eastAsia="Times New Roman" w:hAnsi="Arial" w:cs="David" w:hint="cs"/>
          <w:sz w:val="24"/>
          <w:szCs w:val="24"/>
          <w:rtl/>
        </w:rPr>
        <w:t>כם עם הרשות הפלשתינאית, חלק ההסכם היה אפשרות לחקלאים מהרשות למכור תוצרתם בישראל והחקלאים חששו שכתוצאה מזרימה של תוצרת זולה תיפגע ההכנסה של החקלאים הישרא</w:t>
      </w:r>
      <w:r w:rsidR="00CC18EA">
        <w:rPr>
          <w:rFonts w:ascii="Arial" w:eastAsia="Times New Roman" w:hAnsi="Arial" w:cs="David" w:hint="cs"/>
          <w:sz w:val="24"/>
          <w:szCs w:val="24"/>
          <w:rtl/>
        </w:rPr>
        <w:t>ל</w:t>
      </w:r>
      <w:r w:rsidRPr="00AB2127">
        <w:rPr>
          <w:rFonts w:ascii="Arial" w:eastAsia="Times New Roman" w:hAnsi="Arial" w:cs="David" w:hint="cs"/>
          <w:sz w:val="24"/>
          <w:szCs w:val="24"/>
          <w:rtl/>
        </w:rPr>
        <w:t>ים והממשלה עשתה חוזה שלפיו היא מתחייבת לפצות על אוב</w:t>
      </w:r>
      <w:r w:rsidR="00CC18EA">
        <w:rPr>
          <w:rFonts w:ascii="Arial" w:eastAsia="Times New Roman" w:hAnsi="Arial" w:cs="David" w:hint="cs"/>
          <w:sz w:val="24"/>
          <w:szCs w:val="24"/>
          <w:rtl/>
        </w:rPr>
        <w:t>דן ההכנסות הצפוי של החלקאים היש</w:t>
      </w:r>
      <w:r w:rsidRPr="00AB2127">
        <w:rPr>
          <w:rFonts w:ascii="Arial" w:eastAsia="Times New Roman" w:hAnsi="Arial" w:cs="David" w:hint="cs"/>
          <w:sz w:val="24"/>
          <w:szCs w:val="24"/>
          <w:rtl/>
        </w:rPr>
        <w:t xml:space="preserve">ראלים. מה שקרה בפועל זה </w:t>
      </w:r>
      <w:r w:rsidRPr="00AB2127">
        <w:rPr>
          <w:rFonts w:ascii="Arial" w:eastAsia="Times New Roman" w:hAnsi="Arial" w:cs="David" w:hint="cs"/>
          <w:sz w:val="24"/>
          <w:szCs w:val="24"/>
          <w:rtl/>
        </w:rPr>
        <w:lastRenderedPageBreak/>
        <w:t xml:space="preserve">שהפלשתינאים לא הזרימו כלום והפרנסה לא נפגעה .המחלוקת הפרשנית הייתה האם כוונתן של </w:t>
      </w:r>
      <w:r w:rsidR="00CC18EA">
        <w:rPr>
          <w:rFonts w:ascii="Arial" w:eastAsia="Times New Roman" w:hAnsi="Arial" w:cs="David" w:hint="cs"/>
          <w:sz w:val="24"/>
          <w:szCs w:val="24"/>
          <w:rtl/>
        </w:rPr>
        <w:t>הצדדים היתה שהפיצוי שנקבע בהס</w:t>
      </w:r>
      <w:r w:rsidRPr="00AB2127">
        <w:rPr>
          <w:rFonts w:ascii="Arial" w:eastAsia="Times New Roman" w:hAnsi="Arial" w:cs="David" w:hint="cs"/>
          <w:sz w:val="24"/>
          <w:szCs w:val="24"/>
          <w:rtl/>
        </w:rPr>
        <w:t>כם ישולם בכל מקרה , ללא</w:t>
      </w:r>
      <w:r w:rsidR="00CC18EA">
        <w:rPr>
          <w:rFonts w:ascii="Arial" w:eastAsia="Times New Roman" w:hAnsi="Arial" w:cs="David" w:hint="cs"/>
          <w:sz w:val="24"/>
          <w:szCs w:val="24"/>
          <w:rtl/>
        </w:rPr>
        <w:t xml:space="preserve"> קשר להאם נגרם נזק או לא, לבין פ</w:t>
      </w:r>
      <w:r w:rsidRPr="00AB2127">
        <w:rPr>
          <w:rFonts w:ascii="Arial" w:eastAsia="Times New Roman" w:hAnsi="Arial" w:cs="David" w:hint="cs"/>
          <w:sz w:val="24"/>
          <w:szCs w:val="24"/>
          <w:rtl/>
        </w:rPr>
        <w:t xml:space="preserve">רשנות המדינה שהפיצוי הוא רק אם באמת נגרם נזק בפועל של אובדן הכנסות.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הסעיף היה מנוסח באופן מאוד לא ברור, ולכן הלכו לנסיבות. הסעיף היה דווקא לטובת החקלאים למרות שהמדינה נצחה בסוף.</w:t>
      </w:r>
    </w:p>
    <w:p w:rsidR="00AB2127" w:rsidRPr="00CC18EA" w:rsidRDefault="00AB2127" w:rsidP="000B519A">
      <w:pPr>
        <w:spacing w:after="0"/>
        <w:rPr>
          <w:rFonts w:ascii="Arial" w:eastAsia="Times New Roman" w:hAnsi="Arial" w:cs="David"/>
          <w:sz w:val="24"/>
          <w:szCs w:val="24"/>
          <w:u w:val="single"/>
          <w:rtl/>
        </w:rPr>
      </w:pPr>
      <w:r w:rsidRPr="00CC18EA">
        <w:rPr>
          <w:rFonts w:ascii="Arial" w:eastAsia="Times New Roman" w:hAnsi="Arial" w:cs="David" w:hint="cs"/>
          <w:sz w:val="24"/>
          <w:szCs w:val="24"/>
          <w:u w:val="single"/>
          <w:rtl/>
        </w:rPr>
        <w:t>מגדלי ירקות שימש פלטפורמה להבהרת הלכת אפרופים.</w:t>
      </w:r>
    </w:p>
    <w:p w:rsidR="00AB2127" w:rsidRPr="00AB2127" w:rsidRDefault="00AB2127" w:rsidP="000B519A">
      <w:pPr>
        <w:spacing w:after="0"/>
        <w:rPr>
          <w:rFonts w:ascii="Arial" w:eastAsia="Times New Roman" w:hAnsi="Arial" w:cs="David"/>
          <w:b/>
          <w:bCs/>
          <w:sz w:val="24"/>
          <w:szCs w:val="24"/>
          <w:u w:val="single"/>
          <w:rtl/>
        </w:rPr>
      </w:pP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כל תשעת השופטים סומכים ידיהם על הלכת אפרופים:</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השופט חשין- מדגיש </w:t>
      </w:r>
      <w:r w:rsidRPr="00AB2127">
        <w:rPr>
          <w:rFonts w:ascii="Arial" w:eastAsia="Times New Roman" w:hAnsi="Arial" w:cs="David" w:hint="cs"/>
          <w:sz w:val="24"/>
          <w:szCs w:val="24"/>
          <w:u w:val="single"/>
          <w:rtl/>
        </w:rPr>
        <w:t>יותר חזק</w:t>
      </w:r>
      <w:r w:rsidRPr="00AB2127">
        <w:rPr>
          <w:rFonts w:ascii="Arial" w:eastAsia="Times New Roman" w:hAnsi="Arial" w:cs="David" w:hint="cs"/>
          <w:sz w:val="24"/>
          <w:szCs w:val="24"/>
          <w:rtl/>
        </w:rPr>
        <w:t xml:space="preserve"> את העובדה שכשאשר לשון החוזה ברורה צריך לתת לה משקל מאוד משמעותי בפרשנות החוזה.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 בעקבות פס"ד זה לא היה ספק מהי עמדתו של בית המשפט העליון.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פס"ד אפרופים בסופו של דבר נתפס בעיניי הציבור ויותר בעיניי הפוליטיקאים כסממן לעוצמת היתר של בית המשפט העליון- לאקטיביזם השיפוטי המוגזם של בית המשפט העליון (ד"ר גלברד טוען כי בפס"ד אפרופים לא היה אקטיביזם גדול). עורכי הדין המסחריים לא אהבו את הפס"ד בעיקר משום שהוא פוגע הוודאות המשפטית.</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 לימים, בתקופת הכהונה של פרופסור דניאל פרידמן כשר המשפטים, הוא מינה לבית המשפט העליון שני שופטים שבאו מהסקטור הפרטי (דנצינגר ומלצר) ואנו רואים כי בשורה של פסקי דין והראשון בינהם הוא פס"ד אמנון לוי , השופט דנציגר קורא תיגר, לכאורה, על הלכת אפורפים. (הוא מביא בפ</w:t>
      </w:r>
      <w:r w:rsidR="00CC18EA">
        <w:rPr>
          <w:rFonts w:ascii="Arial" w:eastAsia="Times New Roman" w:hAnsi="Arial" w:cs="David" w:hint="cs"/>
          <w:sz w:val="24"/>
          <w:szCs w:val="24"/>
          <w:rtl/>
        </w:rPr>
        <w:t>ס</w:t>
      </w:r>
      <w:r w:rsidRPr="00AB2127">
        <w:rPr>
          <w:rFonts w:ascii="Arial" w:eastAsia="Times New Roman" w:hAnsi="Arial" w:cs="David" w:hint="cs"/>
          <w:sz w:val="24"/>
          <w:szCs w:val="24"/>
          <w:rtl/>
        </w:rPr>
        <w:t>ק דיניו פעמים רבות את המילים "על אף כללי הפרשנות בהלכת אפרופים").</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highlight w:val="green"/>
          <w:rtl/>
        </w:rPr>
        <w:t>בפס"ד אמנון לוי נ' נרוקייט</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 השופט דנציגר קורא תיגר, לכאורה, על הלכת אפורפים. הוא מביא בפסק דינו את המילים "על אף כללי הפרשנות בהלכת אפרופים".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 xml:space="preserve">אומר השופט </w:t>
      </w:r>
      <w:r w:rsidRPr="00AB2127">
        <w:rPr>
          <w:rFonts w:ascii="Arial" w:eastAsia="Times New Roman" w:hAnsi="Arial" w:cs="David" w:hint="cs"/>
          <w:i/>
          <w:iCs/>
          <w:sz w:val="24"/>
          <w:szCs w:val="24"/>
          <w:u w:val="single"/>
          <w:rtl/>
        </w:rPr>
        <w:t xml:space="preserve">דנציגר </w:t>
      </w:r>
      <w:r w:rsidRPr="00AB2127">
        <w:rPr>
          <w:rFonts w:ascii="Arial" w:eastAsia="Times New Roman" w:hAnsi="Arial" w:cs="David" w:hint="cs"/>
          <w:sz w:val="24"/>
          <w:szCs w:val="24"/>
          <w:u w:val="single"/>
          <w:rtl/>
        </w:rPr>
        <w:t>שני דברים:</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u w:val="single"/>
          <w:rtl/>
        </w:rPr>
        <w:t>1.</w:t>
      </w:r>
      <w:r w:rsidRPr="00AB2127">
        <w:rPr>
          <w:rFonts w:ascii="Arial" w:eastAsia="Times New Roman" w:hAnsi="Arial" w:cs="David" w:hint="cs"/>
          <w:sz w:val="24"/>
          <w:szCs w:val="24"/>
          <w:rtl/>
        </w:rPr>
        <w:t xml:space="preserve">  כשאנו יודעים את אומד דעת הצדדים אפשר להסתמך גם על התכלית האובייקטיבית (במקרה שלו- דיני המסחר).</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u w:val="single"/>
          <w:rtl/>
        </w:rPr>
        <w:t>2.</w:t>
      </w:r>
      <w:r w:rsidRPr="00AB2127">
        <w:rPr>
          <w:rFonts w:ascii="Arial" w:eastAsia="Times New Roman" w:hAnsi="Arial" w:cs="David" w:hint="cs"/>
          <w:sz w:val="24"/>
          <w:szCs w:val="24"/>
          <w:rtl/>
        </w:rPr>
        <w:t xml:space="preserve">  כשלשון החוזה ברורה חד משמעית- יש ליתן לה משקל מכריע.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מה שמוזר משום שזה כלל לא סותר את הלכת אפרופים. היינו יכולים לחשוב שהוא אומר זאת כי הוא לא בדק את הנסיבות, לעומת זאת רואים לפי דבריו כי הוא כן בדק. אנו רואים כי דנציגר מספר לנו כי בתחילת המו"מ אמנון לוי דורש מהמשיבות שישלמו לו סכום שילום חד פעמי עבור הטכנולוגיה, אולם אמנון לוי שוכנע לקבל "פנסיה" לכל החיים. ובנוסף לכך, מזכיר את התנהגות המשיבות לאחר הכריתה.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בעצם דנציגר מספר לנו את נסיבות המקרה. על אף שהוא אומר כי לשון החוזה ברורה- הוא משתמש בנסיבות. וזאת בהתנגדותו להלכת אפרופים (מוזר!!) .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 xml:space="preserve">גישת </w:t>
      </w:r>
      <w:r w:rsidRPr="00AB2127">
        <w:rPr>
          <w:rFonts w:ascii="Arial" w:eastAsia="Times New Roman" w:hAnsi="Arial" w:cs="David" w:hint="cs"/>
          <w:b/>
          <w:bCs/>
          <w:i/>
          <w:iCs/>
          <w:sz w:val="24"/>
          <w:szCs w:val="24"/>
          <w:u w:val="single"/>
          <w:rtl/>
        </w:rPr>
        <w:t>ריבלין</w:t>
      </w:r>
      <w:r w:rsidRPr="00AB2127">
        <w:rPr>
          <w:rFonts w:ascii="Arial" w:eastAsia="Times New Roman" w:hAnsi="Arial" w:cs="David" w:hint="cs"/>
          <w:b/>
          <w:bCs/>
          <w:sz w:val="24"/>
          <w:szCs w:val="24"/>
          <w:u w:val="single"/>
          <w:rtl/>
        </w:rPr>
        <w:t xml:space="preserve"> בפס"ד</w:t>
      </w:r>
      <w:r w:rsidRPr="00AB2127">
        <w:rPr>
          <w:rFonts w:ascii="Arial" w:eastAsia="Times New Roman" w:hAnsi="Arial" w:cs="David" w:hint="cs"/>
          <w:sz w:val="24"/>
          <w:szCs w:val="24"/>
          <w:rtl/>
        </w:rPr>
        <w:t xml:space="preserve"> </w:t>
      </w:r>
      <w:r w:rsidRPr="00AB2127">
        <w:rPr>
          <w:rFonts w:ascii="Arial" w:eastAsia="Times New Roman" w:hAnsi="Arial" w:cs="David" w:hint="cs"/>
          <w:sz w:val="24"/>
          <w:szCs w:val="24"/>
          <w:highlight w:val="green"/>
          <w:rtl/>
        </w:rPr>
        <w:t>בלמורל נ' ביטוח לאומי</w:t>
      </w:r>
      <w:r w:rsidRPr="00AB2127">
        <w:rPr>
          <w:rFonts w:ascii="Arial" w:eastAsia="Times New Roman" w:hAnsi="Arial" w:cs="David" w:hint="cs"/>
          <w:sz w:val="24"/>
          <w:szCs w:val="24"/>
          <w:rtl/>
        </w:rPr>
        <w:t xml:space="preserve">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מסכים עם דברי דנציגר</w:t>
      </w:r>
      <w:r w:rsidR="00C40E20">
        <w:rPr>
          <w:rFonts w:ascii="Arial" w:eastAsia="Times New Roman" w:hAnsi="Arial" w:cs="David" w:hint="cs"/>
          <w:sz w:val="24"/>
          <w:szCs w:val="24"/>
          <w:rtl/>
        </w:rPr>
        <w:t xml:space="preserve"> אמר כי דנציגר בעצם כאילו לא סתר את אפרופים אלא הוא אומר בדיוק מה שנאמר באפרופים- למרות שאומר "בניגוד לאפרופים".</w:t>
      </w:r>
      <w:r w:rsidRPr="00AB2127">
        <w:rPr>
          <w:rFonts w:ascii="Arial" w:eastAsia="Times New Roman" w:hAnsi="Arial" w:cs="David" w:hint="cs"/>
          <w:sz w:val="24"/>
          <w:szCs w:val="24"/>
          <w:rtl/>
        </w:rPr>
        <w:t xml:space="preserve">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אם הוא לא מתכוון לחזור להלכת שני השלבים אז </w:t>
      </w:r>
      <w:r w:rsidR="00C40E20">
        <w:rPr>
          <w:rFonts w:ascii="Arial" w:eastAsia="Times New Roman" w:hAnsi="Arial" w:cs="David" w:hint="cs"/>
          <w:sz w:val="24"/>
          <w:szCs w:val="24"/>
          <w:rtl/>
        </w:rPr>
        <w:t>הסיבה ש</w:t>
      </w:r>
      <w:r w:rsidRPr="00AB2127">
        <w:rPr>
          <w:rFonts w:ascii="Arial" w:eastAsia="Times New Roman" w:hAnsi="Arial" w:cs="David" w:hint="cs"/>
          <w:sz w:val="24"/>
          <w:szCs w:val="24"/>
          <w:rtl/>
        </w:rPr>
        <w:t>הוא יוצא נגד הלכת אפרופים היא כנראה רק המיטולוגיה האגדות שנקשרו לגבי הלכת אפרופים (הוא עוקץ אותו ואומר שיקרא את אפרופים</w:t>
      </w:r>
      <w:r w:rsidR="00C40E20">
        <w:rPr>
          <w:rFonts w:ascii="Arial" w:eastAsia="Times New Roman" w:hAnsi="Arial" w:cs="David" w:hint="cs"/>
          <w:sz w:val="24"/>
          <w:szCs w:val="24"/>
          <w:rtl/>
        </w:rPr>
        <w:t xml:space="preserve"> ולא יקשיב לשמועות!) כלומר, היו</w:t>
      </w:r>
      <w:r w:rsidRPr="00AB2127">
        <w:rPr>
          <w:rFonts w:ascii="Arial" w:eastAsia="Times New Roman" w:hAnsi="Arial" w:cs="David" w:hint="cs"/>
          <w:sz w:val="24"/>
          <w:szCs w:val="24"/>
          <w:rtl/>
        </w:rPr>
        <w:t xml:space="preserve"> כאלה שאמרו בגלל היישום הלא מוצלח של אפרופים הבינו אנשים כי כאילו מותר לבית המשפט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גם כשהלשון ברורה- לשנות את לשון החוזה. הוא אומר כי גם אם אנשים נסמכים על המיתולוגיה של אפרופים- אז במגדלי ירקות הדגישו את פס"ד ברק והבהירו אותו, כביכול.</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lastRenderedPageBreak/>
        <w:t>שינוי החקיקה</w:t>
      </w:r>
    </w:p>
    <w:p w:rsidR="00AB2127" w:rsidRPr="00AB2127" w:rsidRDefault="00AB2127" w:rsidP="000B519A">
      <w:pPr>
        <w:spacing w:after="0"/>
        <w:rPr>
          <w:rFonts w:ascii="Arial" w:eastAsia="Times New Roman" w:hAnsi="Arial" w:cs="David"/>
          <w:sz w:val="24"/>
          <w:szCs w:val="24"/>
          <w:rtl/>
        </w:rPr>
      </w:pPr>
    </w:p>
    <w:p w:rsidR="00AB2127" w:rsidRPr="00C40E20" w:rsidRDefault="00AB2127" w:rsidP="000B519A">
      <w:pPr>
        <w:spacing w:after="0"/>
        <w:rPr>
          <w:rFonts w:ascii="Arial" w:eastAsia="Times New Roman" w:hAnsi="Arial" w:cs="David"/>
          <w:b/>
          <w:bCs/>
          <w:sz w:val="24"/>
          <w:szCs w:val="24"/>
          <w:rtl/>
        </w:rPr>
      </w:pPr>
      <w:r w:rsidRPr="00AB2127">
        <w:rPr>
          <w:rFonts w:ascii="Arial" w:eastAsia="Times New Roman" w:hAnsi="Arial" w:cs="David" w:hint="cs"/>
          <w:sz w:val="24"/>
          <w:szCs w:val="24"/>
          <w:rtl/>
        </w:rPr>
        <w:t xml:space="preserve">בשנת 2010- באותה שנה של פס"ד אמנון לוי, חברי הכנסת ראו שהנסיונות בתוך העליון לשנות את הלכת אפרופים לא מצליחים. אמרות דנציגר נשארו בודדות ולכן </w:t>
      </w:r>
      <w:r w:rsidRPr="00C40E20">
        <w:rPr>
          <w:rFonts w:ascii="Arial" w:eastAsia="Times New Roman" w:hAnsi="Arial" w:cs="David" w:hint="cs"/>
          <w:b/>
          <w:bCs/>
          <w:sz w:val="24"/>
          <w:szCs w:val="24"/>
          <w:rtl/>
        </w:rPr>
        <w:t xml:space="preserve">חלק מחברי הכנסת החליטו שהם ירסנו את בית המשפט העליון ויחזירו את החוק לקדמותו. </w:t>
      </w:r>
    </w:p>
    <w:p w:rsidR="00AB2127" w:rsidRPr="00AB2127" w:rsidRDefault="00AB2127" w:rsidP="00C40E20">
      <w:pPr>
        <w:spacing w:after="0"/>
        <w:rPr>
          <w:rFonts w:ascii="Arial" w:eastAsia="Times New Roman" w:hAnsi="Arial" w:cs="David"/>
          <w:sz w:val="24"/>
          <w:szCs w:val="24"/>
          <w:rtl/>
        </w:rPr>
      </w:pPr>
      <w:r w:rsidRPr="00C40E20">
        <w:rPr>
          <w:rFonts w:ascii="Arial" w:eastAsia="Times New Roman" w:hAnsi="Arial" w:cs="David" w:hint="cs"/>
          <w:sz w:val="24"/>
          <w:szCs w:val="24"/>
          <w:u w:val="single"/>
          <w:rtl/>
        </w:rPr>
        <w:t>הצעת החוק שהוגשה אמרה</w:t>
      </w:r>
      <w:r w:rsidRPr="00AB2127">
        <w:rPr>
          <w:rFonts w:ascii="Arial" w:eastAsia="Times New Roman" w:hAnsi="Arial" w:cs="David" w:hint="cs"/>
          <w:sz w:val="24"/>
          <w:szCs w:val="24"/>
          <w:rtl/>
        </w:rPr>
        <w:t>: כאשר לשון החוזה ברורה צריך לפרש אותו לפי לשון החוזה. שזה היפוך של הלכת אפרופים- לא הולכים על הנס</w:t>
      </w:r>
      <w:r w:rsidR="00C40E20">
        <w:rPr>
          <w:rFonts w:ascii="Arial" w:eastAsia="Times New Roman" w:hAnsi="Arial" w:cs="David" w:hint="cs"/>
          <w:sz w:val="24"/>
          <w:szCs w:val="24"/>
          <w:rtl/>
        </w:rPr>
        <w:t>יבות. הצעת החוק היא לתיקון סעיף 25 (א) לחוק</w:t>
      </w:r>
      <w:r w:rsidRPr="00AB2127">
        <w:rPr>
          <w:rFonts w:ascii="Arial" w:eastAsia="Times New Roman" w:hAnsi="Arial" w:cs="David" w:hint="cs"/>
          <w:sz w:val="24"/>
          <w:szCs w:val="24"/>
          <w:rtl/>
        </w:rPr>
        <w:t xml:space="preserve"> החוזים. בזמן הגשת ההצעה כבר שכבה על שולחן הכנסת הצעת חוק דיני ממונות שהוגשה ע"י משרד המשפטים. יצא שיש הצעת חוק אחת שרוצה להפוך את הלכת </w:t>
      </w:r>
      <w:r w:rsidR="00C40E20">
        <w:rPr>
          <w:rFonts w:ascii="Arial" w:eastAsia="Times New Roman" w:hAnsi="Arial" w:cs="David" w:hint="cs"/>
          <w:sz w:val="24"/>
          <w:szCs w:val="24"/>
          <w:rtl/>
        </w:rPr>
        <w:t xml:space="preserve">אפרופים </w:t>
      </w:r>
      <w:r w:rsidRPr="00AB2127">
        <w:rPr>
          <w:rFonts w:ascii="Arial" w:eastAsia="Times New Roman" w:hAnsi="Arial" w:cs="David" w:hint="cs"/>
          <w:sz w:val="24"/>
          <w:szCs w:val="24"/>
          <w:rtl/>
        </w:rPr>
        <w:t xml:space="preserve">והצעה שנייה שבאה לעגן את הלכת אפרופים בסעיף 25. ההצעה כנגד הלכת אפרופים עוברת מהר יותר מהצעת חוק דיני ממונות . </w:t>
      </w:r>
      <w:r w:rsidRPr="00C40E20">
        <w:rPr>
          <w:rFonts w:ascii="Arial" w:eastAsia="Times New Roman" w:hAnsi="Arial" w:cs="David" w:hint="cs"/>
          <w:sz w:val="24"/>
          <w:szCs w:val="24"/>
          <w:u w:val="single"/>
          <w:rtl/>
        </w:rPr>
        <w:t>ועדת החוקה קיימה ישיבה והועדה החליטה להביא פשרה בין שתי ההצעות בהצעה חדשה בנוסח</w:t>
      </w:r>
      <w:r w:rsidRPr="00AB2127">
        <w:rPr>
          <w:rFonts w:ascii="Arial" w:eastAsia="Times New Roman" w:hAnsi="Arial" w:cs="David" w:hint="cs"/>
          <w:sz w:val="24"/>
          <w:szCs w:val="24"/>
          <w:rtl/>
        </w:rPr>
        <w:t xml:space="preserve">: </w:t>
      </w:r>
      <w:r w:rsidRPr="00C40E20">
        <w:rPr>
          <w:rFonts w:ascii="Arial" w:eastAsia="Times New Roman" w:hAnsi="Arial" w:cs="David" w:hint="cs"/>
          <w:b/>
          <w:bCs/>
          <w:sz w:val="24"/>
          <w:szCs w:val="24"/>
          <w:rtl/>
        </w:rPr>
        <w:t>חוזה יפורש לפי אומד דעתם של הצדדים כי שהוא משתמע מהחוזה ומנסיבות העניין- ואולם אם אומד דעתם של הצדדים משתמע במפורש מלשון החוזה יש לפרש על פיו</w:t>
      </w:r>
      <w:r w:rsidRPr="00AB2127">
        <w:rPr>
          <w:rFonts w:ascii="Arial" w:eastAsia="Times New Roman" w:hAnsi="Arial" w:cs="David" w:hint="cs"/>
          <w:sz w:val="24"/>
          <w:szCs w:val="24"/>
          <w:rtl/>
        </w:rPr>
        <w:t>. נוצרה סתירה בין שני הצדדים. אי אפשר לדעת אם הלשון מפורשת אלא אם כן יודעים את הנסיבות- בעצם הסעיף השאיר את הויכוח. ועו</w:t>
      </w:r>
      <w:r w:rsidR="00C40E20">
        <w:rPr>
          <w:rFonts w:ascii="Arial" w:eastAsia="Times New Roman" w:hAnsi="Arial" w:cs="David" w:hint="cs"/>
          <w:sz w:val="24"/>
          <w:szCs w:val="24"/>
          <w:rtl/>
        </w:rPr>
        <w:t>ד הפעם נוצרה מלחמה בין תומכי אפ</w:t>
      </w:r>
      <w:r w:rsidRPr="00AB2127">
        <w:rPr>
          <w:rFonts w:ascii="Arial" w:eastAsia="Times New Roman" w:hAnsi="Arial" w:cs="David" w:hint="cs"/>
          <w:sz w:val="24"/>
          <w:szCs w:val="24"/>
          <w:rtl/>
        </w:rPr>
        <w:t>ר</w:t>
      </w:r>
      <w:r w:rsidR="00C40E20">
        <w:rPr>
          <w:rFonts w:ascii="Arial" w:eastAsia="Times New Roman" w:hAnsi="Arial" w:cs="David" w:hint="cs"/>
          <w:sz w:val="24"/>
          <w:szCs w:val="24"/>
          <w:rtl/>
        </w:rPr>
        <w:t>ופ</w:t>
      </w:r>
      <w:r w:rsidRPr="00AB2127">
        <w:rPr>
          <w:rFonts w:ascii="Arial" w:eastAsia="Times New Roman" w:hAnsi="Arial" w:cs="David" w:hint="cs"/>
          <w:sz w:val="24"/>
          <w:szCs w:val="24"/>
          <w:rtl/>
        </w:rPr>
        <w:t xml:space="preserve">ים למתנגדיו. נכון </w:t>
      </w:r>
      <w:r w:rsidRPr="00C40E20">
        <w:rPr>
          <w:rFonts w:ascii="Arial" w:eastAsia="Times New Roman" w:hAnsi="Arial" w:cs="David" w:hint="cs"/>
          <w:b/>
          <w:bCs/>
          <w:sz w:val="24"/>
          <w:szCs w:val="24"/>
          <w:rtl/>
        </w:rPr>
        <w:t>לרגע זה ניתן לראות כי בפס"ד המוסד לביטוח לאומי ביהמ"ש העליון קובע לפי הלכת אפרופים! כך שהלכת אפרופים בעינה עומדת.</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p>
    <w:p w:rsidR="000E6F79" w:rsidRPr="007919C3" w:rsidRDefault="000E6F79" w:rsidP="000E6F79">
      <w:pPr>
        <w:spacing w:after="0" w:line="360" w:lineRule="auto"/>
        <w:jc w:val="both"/>
        <w:rPr>
          <w:rFonts w:cs="David"/>
          <w:sz w:val="24"/>
          <w:szCs w:val="24"/>
          <w:rtl/>
          <w:lang w:eastAsia="he-IL"/>
        </w:rPr>
      </w:pPr>
      <w:r w:rsidRPr="000E6F79">
        <w:rPr>
          <w:rFonts w:cs="David" w:hint="cs"/>
          <w:b/>
          <w:bCs/>
          <w:sz w:val="24"/>
          <w:szCs w:val="24"/>
          <w:u w:val="double"/>
          <w:rtl/>
          <w:lang w:eastAsia="he-IL"/>
        </w:rPr>
        <w:t>ב.     עקרון תום הלב והשלמת החוזה:</w:t>
      </w:r>
      <w:r w:rsidR="007919C3">
        <w:rPr>
          <w:rFonts w:cs="David" w:hint="cs"/>
          <w:sz w:val="24"/>
          <w:szCs w:val="24"/>
          <w:rtl/>
          <w:lang w:eastAsia="he-IL"/>
        </w:rPr>
        <w:t xml:space="preserve"> (עקרון שני לתוכן החוזה)</w:t>
      </w:r>
    </w:p>
    <w:p w:rsidR="000E6F79" w:rsidRPr="000E6F79" w:rsidRDefault="000E6F79" w:rsidP="000E6F79">
      <w:pPr>
        <w:spacing w:after="0" w:line="360" w:lineRule="auto"/>
        <w:jc w:val="both"/>
        <w:rPr>
          <w:rFonts w:cs="David"/>
          <w:b/>
          <w:bCs/>
          <w:sz w:val="24"/>
          <w:szCs w:val="24"/>
          <w:rtl/>
          <w:lang w:eastAsia="he-IL"/>
        </w:rPr>
      </w:pPr>
    </w:p>
    <w:p w:rsidR="000E6F79" w:rsidRPr="000E6F79" w:rsidRDefault="000E6F79" w:rsidP="000E6F79">
      <w:pPr>
        <w:spacing w:after="0" w:line="360" w:lineRule="auto"/>
        <w:jc w:val="both"/>
        <w:rPr>
          <w:rFonts w:cs="David"/>
          <w:sz w:val="24"/>
          <w:szCs w:val="24"/>
          <w:rtl/>
          <w:lang w:eastAsia="he-IL"/>
        </w:rPr>
      </w:pPr>
      <w:r w:rsidRPr="000E6F79">
        <w:rPr>
          <w:rFonts w:cs="David" w:hint="cs"/>
          <w:sz w:val="24"/>
          <w:szCs w:val="24"/>
          <w:rtl/>
          <w:lang w:eastAsia="he-IL"/>
        </w:rPr>
        <w:t>1.</w:t>
      </w:r>
      <w:r w:rsidRPr="000E6F79">
        <w:rPr>
          <w:rFonts w:cs="David" w:hint="cs"/>
          <w:sz w:val="24"/>
          <w:szCs w:val="24"/>
          <w:rtl/>
          <w:lang w:eastAsia="he-IL"/>
        </w:rPr>
        <w:tab/>
        <w:t>סעיפים  26 ו - 39 ל</w:t>
      </w:r>
      <w:r w:rsidRPr="000E6F79">
        <w:rPr>
          <w:rFonts w:cs="David"/>
          <w:sz w:val="24"/>
          <w:szCs w:val="24"/>
          <w:rtl/>
          <w:lang w:eastAsia="he-IL"/>
        </w:rPr>
        <w:t>חוק החוזים (חלק כללי) תשל"ג - 1973</w:t>
      </w:r>
      <w:r w:rsidRPr="000E6F79">
        <w:rPr>
          <w:rFonts w:cs="David" w:hint="cs"/>
          <w:sz w:val="24"/>
          <w:szCs w:val="24"/>
          <w:rtl/>
          <w:lang w:eastAsia="he-IL"/>
        </w:rPr>
        <w:t>.</w:t>
      </w:r>
    </w:p>
    <w:p w:rsidR="00AB2127" w:rsidRDefault="000E6F79" w:rsidP="000E6F79">
      <w:pPr>
        <w:spacing w:after="0"/>
        <w:rPr>
          <w:rFonts w:ascii="Arial" w:eastAsia="Times New Roman" w:hAnsi="Arial" w:cs="David"/>
          <w:sz w:val="24"/>
          <w:szCs w:val="24"/>
          <w:rtl/>
        </w:rPr>
      </w:pPr>
      <w:r w:rsidRPr="000E6F79">
        <w:rPr>
          <w:rFonts w:cs="David" w:hint="cs"/>
          <w:sz w:val="24"/>
          <w:szCs w:val="24"/>
          <w:rtl/>
          <w:lang w:eastAsia="he-IL"/>
        </w:rPr>
        <w:t>3.</w:t>
      </w:r>
      <w:r w:rsidRPr="000E6F79">
        <w:rPr>
          <w:rFonts w:cs="David" w:hint="cs"/>
          <w:sz w:val="24"/>
          <w:szCs w:val="24"/>
          <w:rtl/>
          <w:lang w:eastAsia="he-IL"/>
        </w:rPr>
        <w:tab/>
      </w:r>
      <w:r w:rsidRPr="000E6F79">
        <w:rPr>
          <w:rFonts w:cs="David"/>
          <w:sz w:val="24"/>
          <w:szCs w:val="24"/>
          <w:rtl/>
          <w:lang w:eastAsia="he-IL"/>
        </w:rPr>
        <w:t xml:space="preserve">בג"צ 59/80, </w:t>
      </w:r>
      <w:r w:rsidRPr="000E6F79">
        <w:rPr>
          <w:rFonts w:cs="David"/>
          <w:b/>
          <w:bCs/>
          <w:sz w:val="24"/>
          <w:szCs w:val="24"/>
          <w:rtl/>
          <w:lang w:eastAsia="he-IL"/>
        </w:rPr>
        <w:t>שירותי תחבורה ציבוריים באר שבע נ' בית הדין הארצי לעבודה</w:t>
      </w:r>
      <w:r w:rsidRPr="000E6F79">
        <w:rPr>
          <w:rFonts w:cs="David" w:hint="cs"/>
          <w:sz w:val="24"/>
          <w:szCs w:val="24"/>
          <w:rtl/>
          <w:lang w:eastAsia="he-IL"/>
        </w:rPr>
        <w:t>, פ"ד לה (1)</w:t>
      </w:r>
    </w:p>
    <w:p w:rsidR="000E6F79" w:rsidRPr="000E6F79" w:rsidRDefault="000E6F79" w:rsidP="000E6F79">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מעבר למנגנוני ההשלמה שעליהם דיברנו כבר, יש עוד מנגנון השלמה חשוב מאוד.</w:t>
      </w:r>
    </w:p>
    <w:p w:rsidR="000E6F79" w:rsidRDefault="00AB2127" w:rsidP="000B519A">
      <w:pPr>
        <w:spacing w:after="0"/>
        <w:rPr>
          <w:rFonts w:ascii="Arial" w:eastAsia="Times New Roman" w:hAnsi="Arial" w:cs="David"/>
          <w:sz w:val="24"/>
          <w:szCs w:val="24"/>
          <w:rtl/>
        </w:rPr>
      </w:pPr>
      <w:r w:rsidRPr="000E6F79">
        <w:rPr>
          <w:rFonts w:ascii="Arial" w:eastAsia="Times New Roman" w:hAnsi="Arial" w:cs="David" w:hint="cs"/>
          <w:sz w:val="24"/>
          <w:szCs w:val="24"/>
          <w:highlight w:val="green"/>
          <w:rtl/>
        </w:rPr>
        <w:t>בפס"ד אפרופים</w:t>
      </w:r>
      <w:r w:rsidRPr="00AB2127">
        <w:rPr>
          <w:rFonts w:ascii="Arial" w:eastAsia="Times New Roman" w:hAnsi="Arial" w:cs="David" w:hint="cs"/>
          <w:sz w:val="24"/>
          <w:szCs w:val="24"/>
          <w:rtl/>
        </w:rPr>
        <w:t xml:space="preserve"> בסוף הפס"ד ברק בקטע קצר אמר כי גם אם לא היה מגיע לתוצאה עפ"י פרשנות היה מגיע אליה </w:t>
      </w:r>
      <w:r w:rsidRPr="000E6F79">
        <w:rPr>
          <w:rFonts w:ascii="Arial" w:eastAsia="Times New Roman" w:hAnsi="Arial" w:cs="David" w:hint="cs"/>
          <w:sz w:val="24"/>
          <w:szCs w:val="24"/>
          <w:u w:val="single"/>
          <w:rtl/>
        </w:rPr>
        <w:t>בדרך של השלמה</w:t>
      </w:r>
      <w:r w:rsidRPr="00AB2127">
        <w:rPr>
          <w:rFonts w:ascii="Arial" w:eastAsia="Times New Roman" w:hAnsi="Arial" w:cs="David" w:hint="cs"/>
          <w:sz w:val="24"/>
          <w:szCs w:val="24"/>
          <w:rtl/>
        </w:rPr>
        <w:t xml:space="preserve">: </w:t>
      </w:r>
    </w:p>
    <w:p w:rsidR="000E6F79" w:rsidRDefault="000E6F79" w:rsidP="000E6F79">
      <w:pPr>
        <w:spacing w:after="0"/>
        <w:rPr>
          <w:rFonts w:ascii="Arial" w:eastAsia="Times New Roman" w:hAnsi="Arial" w:cs="David"/>
          <w:sz w:val="24"/>
          <w:szCs w:val="24"/>
          <w:rtl/>
        </w:rPr>
      </w:pPr>
      <w:r w:rsidRPr="000E6F79">
        <w:rPr>
          <w:rFonts w:ascii="Arial" w:eastAsia="Times New Roman" w:hAnsi="Arial" w:cs="David" w:hint="cs"/>
          <w:b/>
          <w:bCs/>
          <w:sz w:val="24"/>
          <w:szCs w:val="24"/>
          <w:u w:val="single"/>
          <w:rtl/>
        </w:rPr>
        <w:t>"תניה מכללא"- תנאי משתמע</w:t>
      </w:r>
      <w:r w:rsidRPr="00AB2127">
        <w:rPr>
          <w:rFonts w:ascii="Arial" w:eastAsia="Times New Roman" w:hAnsi="Arial" w:cs="David" w:hint="cs"/>
          <w:sz w:val="24"/>
          <w:szCs w:val="24"/>
          <w:rtl/>
        </w:rPr>
        <w:t xml:space="preserve"> </w:t>
      </w:r>
      <w:r>
        <w:rPr>
          <w:rFonts w:ascii="Arial" w:eastAsia="Times New Roman" w:hAnsi="Arial" w:cs="David" w:hint="cs"/>
          <w:sz w:val="24"/>
          <w:szCs w:val="24"/>
          <w:rtl/>
        </w:rPr>
        <w:t>.</w:t>
      </w:r>
      <w:r w:rsidR="00AB2127" w:rsidRPr="00AB2127">
        <w:rPr>
          <w:rFonts w:ascii="Arial" w:eastAsia="Times New Roman" w:hAnsi="Arial" w:cs="David" w:hint="cs"/>
          <w:sz w:val="24"/>
          <w:szCs w:val="24"/>
          <w:rtl/>
        </w:rPr>
        <w:t xml:space="preserve">בעבר הייתה </w:t>
      </w:r>
      <w:r>
        <w:rPr>
          <w:rFonts w:ascii="Arial" w:eastAsia="Times New Roman" w:hAnsi="Arial" w:cs="David" w:hint="cs"/>
          <w:sz w:val="24"/>
          <w:szCs w:val="24"/>
          <w:rtl/>
        </w:rPr>
        <w:t xml:space="preserve">זו </w:t>
      </w:r>
      <w:r w:rsidR="00AB2127" w:rsidRPr="00AB2127">
        <w:rPr>
          <w:rFonts w:ascii="Arial" w:eastAsia="Times New Roman" w:hAnsi="Arial" w:cs="David" w:hint="cs"/>
          <w:sz w:val="24"/>
          <w:szCs w:val="24"/>
          <w:rtl/>
        </w:rPr>
        <w:t xml:space="preserve">דרך </w:t>
      </w:r>
      <w:r>
        <w:rPr>
          <w:rFonts w:ascii="Arial" w:eastAsia="Times New Roman" w:hAnsi="Arial" w:cs="David" w:hint="cs"/>
          <w:sz w:val="24"/>
          <w:szCs w:val="24"/>
          <w:rtl/>
        </w:rPr>
        <w:t xml:space="preserve">השלמה </w:t>
      </w:r>
      <w:r w:rsidR="00AB2127" w:rsidRPr="00AB2127">
        <w:rPr>
          <w:rFonts w:ascii="Arial" w:eastAsia="Times New Roman" w:hAnsi="Arial" w:cs="David" w:hint="cs"/>
          <w:sz w:val="24"/>
          <w:szCs w:val="24"/>
          <w:rtl/>
        </w:rPr>
        <w:t>נוס</w:t>
      </w:r>
      <w:r>
        <w:rPr>
          <w:rFonts w:ascii="Arial" w:eastAsia="Times New Roman" w:hAnsi="Arial" w:cs="David" w:hint="cs"/>
          <w:sz w:val="24"/>
          <w:szCs w:val="24"/>
          <w:rtl/>
        </w:rPr>
        <w:t>פת</w:t>
      </w:r>
      <w:r w:rsidR="00AB2127" w:rsidRPr="00AB2127">
        <w:rPr>
          <w:rFonts w:ascii="Arial" w:eastAsia="Times New Roman" w:hAnsi="Arial" w:cs="David" w:hint="cs"/>
          <w:sz w:val="24"/>
          <w:szCs w:val="24"/>
          <w:rtl/>
        </w:rPr>
        <w:t>. דוקטרינה זו נקלטה מהמשפט האנגלי בתקופה של סימן 46 לדבר המלך. תניא מכללא היא המצאה אנגלית של איך לאכול את העוגה ולהשאירה שלמה. במשפט האנגלי של המאה ה19 עקרון חופש החוזי</w:t>
      </w:r>
      <w:r>
        <w:rPr>
          <w:rFonts w:ascii="Arial" w:eastAsia="Times New Roman" w:hAnsi="Arial" w:cs="David" w:hint="cs"/>
          <w:sz w:val="24"/>
          <w:szCs w:val="24"/>
          <w:rtl/>
        </w:rPr>
        <w:t>ם</w:t>
      </w:r>
      <w:r w:rsidR="00AB2127" w:rsidRPr="00AB2127">
        <w:rPr>
          <w:rFonts w:ascii="Arial" w:eastAsia="Times New Roman" w:hAnsi="Arial" w:cs="David" w:hint="cs"/>
          <w:sz w:val="24"/>
          <w:szCs w:val="24"/>
          <w:rtl/>
        </w:rPr>
        <w:t xml:space="preserve"> היה בשיאו והתפיסה הייתה שלא מתערבים בחוזה. המחשבה היית</w:t>
      </w:r>
      <w:r>
        <w:rPr>
          <w:rFonts w:ascii="Arial" w:eastAsia="Times New Roman" w:hAnsi="Arial" w:cs="David" w:hint="cs"/>
          <w:sz w:val="24"/>
          <w:szCs w:val="24"/>
          <w:rtl/>
        </w:rPr>
        <w:t>ה</w:t>
      </w:r>
      <w:r w:rsidR="00AB2127" w:rsidRPr="00AB2127">
        <w:rPr>
          <w:rFonts w:ascii="Arial" w:eastAsia="Times New Roman" w:hAnsi="Arial" w:cs="David" w:hint="cs"/>
          <w:sz w:val="24"/>
          <w:szCs w:val="24"/>
          <w:rtl/>
        </w:rPr>
        <w:t xml:space="preserve"> שאפילו השלמה של חוזה היא סוג של התערבות. אבל עדיין אנחנו חיים במצב של חוסר בחוזה ולכן </w:t>
      </w:r>
      <w:r w:rsidR="00AB2127" w:rsidRPr="000E6F79">
        <w:rPr>
          <w:rFonts w:ascii="Arial" w:eastAsia="Times New Roman" w:hAnsi="Arial" w:cs="David" w:hint="cs"/>
          <w:sz w:val="24"/>
          <w:szCs w:val="24"/>
          <w:u w:val="single"/>
          <w:rtl/>
        </w:rPr>
        <w:t>מצאו דרכים להשלים מבלי להגיד שזה השלמה</w:t>
      </w:r>
      <w:r w:rsidR="00AB2127" w:rsidRPr="00AB2127">
        <w:rPr>
          <w:rFonts w:ascii="Arial" w:eastAsia="Times New Roman" w:hAnsi="Arial" w:cs="David" w:hint="cs"/>
          <w:sz w:val="24"/>
          <w:szCs w:val="24"/>
          <w:rtl/>
        </w:rPr>
        <w:t xml:space="preserve">: וזה להכניס לחוזה רק אם זה תנאי מכללא- </w:t>
      </w:r>
      <w:r>
        <w:rPr>
          <w:rFonts w:ascii="Arial" w:eastAsia="Times New Roman" w:hAnsi="Arial" w:cs="David" w:hint="cs"/>
          <w:sz w:val="24"/>
          <w:szCs w:val="24"/>
          <w:rtl/>
        </w:rPr>
        <w:t>תנאי ש</w:t>
      </w:r>
      <w:r w:rsidR="00AB2127" w:rsidRPr="00AB2127">
        <w:rPr>
          <w:rFonts w:ascii="Arial" w:eastAsia="Times New Roman" w:hAnsi="Arial" w:cs="David" w:hint="cs"/>
          <w:sz w:val="24"/>
          <w:szCs w:val="24"/>
          <w:rtl/>
        </w:rPr>
        <w:t>הצדדים כן חשבו עליו והתכוונו להכניסו ל</w:t>
      </w:r>
      <w:r>
        <w:rPr>
          <w:rFonts w:ascii="Arial" w:eastAsia="Times New Roman" w:hAnsi="Arial" w:cs="David" w:hint="cs"/>
          <w:sz w:val="24"/>
          <w:szCs w:val="24"/>
          <w:rtl/>
        </w:rPr>
        <w:t>חוזה אולם</w:t>
      </w:r>
      <w:r w:rsidR="00AB2127" w:rsidRPr="00AB2127">
        <w:rPr>
          <w:rFonts w:ascii="Arial" w:eastAsia="Times New Roman" w:hAnsi="Arial" w:cs="David" w:hint="cs"/>
          <w:sz w:val="24"/>
          <w:szCs w:val="24"/>
          <w:rtl/>
        </w:rPr>
        <w:t xml:space="preserve"> התנאי הוא כה ברור ומובן מאליו שהצדדים לא טרחו להכניסו ולכן מותר לשופט לקבוע שזה חלק מהחוזה- בעצם השופט מגלה לנו תנאי שלא כתוב במפורש אבל הוא חלק מהחוזה. לכולם ברור שבעצם מדובר בפיקציה- במקרים רבים הצדדים א</w:t>
      </w:r>
      <w:r>
        <w:rPr>
          <w:rFonts w:ascii="Arial" w:eastAsia="Times New Roman" w:hAnsi="Arial" w:cs="David" w:hint="cs"/>
          <w:sz w:val="24"/>
          <w:szCs w:val="24"/>
          <w:rtl/>
        </w:rPr>
        <w:t>פ</w:t>
      </w:r>
      <w:r w:rsidR="00AB2127" w:rsidRPr="00AB2127">
        <w:rPr>
          <w:rFonts w:ascii="Arial" w:eastAsia="Times New Roman" w:hAnsi="Arial" w:cs="David" w:hint="cs"/>
          <w:sz w:val="24"/>
          <w:szCs w:val="24"/>
          <w:rtl/>
        </w:rPr>
        <w:t xml:space="preserve">ילו לא חלמו על תנאי זה, אולם הצגה זו של הדברים איפשר לביהמ"ש לא לפגוע, כביכול, בחופש החוזים. כמו כל פיקציה יש לה בעיות רבות. מצד אחד היא גורמת לזילות של ביהמ"ש- הרי ברור שהוא משלים חוזים. מצב שני- ניצן לעקוף זאת. </w:t>
      </w:r>
    </w:p>
    <w:p w:rsidR="00AB2127" w:rsidRPr="00AB2127" w:rsidRDefault="00AB2127" w:rsidP="000E6F79">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ולכן אומר לנו ברק כי עם חקיקתו של חוק החוזים אין לנו צורך של להשלים חוזים ע"י תניה מכללא. וזאת משום שחוק החוזים מעמיד בידינו כלי אחר להשלמה והוא </w:t>
      </w:r>
      <w:r w:rsidRPr="00AB2127">
        <w:rPr>
          <w:rFonts w:ascii="Arial" w:eastAsia="Times New Roman" w:hAnsi="Arial" w:cs="David" w:hint="cs"/>
          <w:b/>
          <w:bCs/>
          <w:sz w:val="24"/>
          <w:szCs w:val="24"/>
          <w:rtl/>
        </w:rPr>
        <w:t xml:space="preserve">עקרון תום הלב המעוגן בסעיף 39 לחוק החוזים. </w:t>
      </w:r>
      <w:r w:rsidRPr="00AB2127">
        <w:rPr>
          <w:rFonts w:ascii="Arial" w:eastAsia="Times New Roman" w:hAnsi="Arial" w:cs="David"/>
          <w:sz w:val="24"/>
          <w:szCs w:val="24"/>
          <w:rtl/>
        </w:rPr>
        <w:br/>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סעיף 39</w:t>
      </w:r>
      <w:r w:rsidRPr="00AB2127">
        <w:rPr>
          <w:rFonts w:ascii="Arial" w:eastAsia="Times New Roman" w:hAnsi="Arial" w:cs="David" w:hint="cs"/>
          <w:sz w:val="24"/>
          <w:szCs w:val="24"/>
          <w:rtl/>
        </w:rPr>
        <w:t xml:space="preserve"> </w:t>
      </w:r>
      <w:r w:rsidRPr="00AB2127">
        <w:rPr>
          <w:rFonts w:ascii="Arial" w:eastAsia="Times New Roman" w:hAnsi="Arial" w:cs="David" w:hint="cs"/>
          <w:b/>
          <w:bCs/>
          <w:sz w:val="24"/>
          <w:szCs w:val="24"/>
          <w:rtl/>
        </w:rPr>
        <w:t>עקרון תום הלב</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i/>
          <w:iCs/>
          <w:color w:val="FF0000"/>
          <w:sz w:val="24"/>
          <w:szCs w:val="24"/>
          <w:rtl/>
        </w:rPr>
      </w:pPr>
      <w:r w:rsidRPr="00AB2127">
        <w:rPr>
          <w:rFonts w:ascii="Arial" w:eastAsia="Times New Roman" w:hAnsi="Arial" w:cs="David"/>
          <w:b/>
          <w:bCs/>
          <w:i/>
          <w:iCs/>
          <w:color w:val="FF0000"/>
          <w:sz w:val="24"/>
          <w:szCs w:val="24"/>
          <w:rtl/>
        </w:rPr>
        <w:t>39. קיום בתום-לב</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בקיום של חיוב הנובע מחוזה יש לנהוג בדרך מקובלת ובתום-לב; והוא הדין לגבי השימוש בזכות הנובעת מחוזה.</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הבעיה היא שכאשר קוראים את סעיף 39 אין בו זכר להשלמת חוזה.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סעיף 39 אומר שכשיש חיוב או זכות בחוזה, מימושם צריך להיות בתום לב ובהגינות.</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sz w:val="24"/>
          <w:szCs w:val="24"/>
          <w:highlight w:val="green"/>
          <w:rtl/>
        </w:rPr>
        <w:lastRenderedPageBreak/>
        <w:t>בג"צ 59/80</w:t>
      </w:r>
      <w:r w:rsidRPr="00AB2127">
        <w:rPr>
          <w:rFonts w:ascii="Arial" w:eastAsia="Times New Roman" w:hAnsi="Arial" w:cs="David" w:hint="cs"/>
          <w:sz w:val="24"/>
          <w:szCs w:val="24"/>
          <w:highlight w:val="green"/>
          <w:rtl/>
        </w:rPr>
        <w:t xml:space="preserve"> שרותי תחבורה באר שבע נ' בית הדין הארצי לעבודה.</w:t>
      </w:r>
    </w:p>
    <w:p w:rsidR="00AB2127" w:rsidRPr="00AB2127" w:rsidRDefault="00AB2127" w:rsidP="000B519A">
      <w:pPr>
        <w:spacing w:after="0"/>
        <w:rPr>
          <w:rFonts w:ascii="Arial" w:eastAsia="Times New Roman" w:hAnsi="Arial" w:cs="David"/>
          <w:sz w:val="24"/>
          <w:szCs w:val="24"/>
          <w:rtl/>
        </w:rPr>
      </w:pPr>
    </w:p>
    <w:p w:rsidR="00AB2127" w:rsidRPr="00AB2127" w:rsidRDefault="00E541ED" w:rsidP="000B519A">
      <w:pPr>
        <w:spacing w:after="0"/>
        <w:rPr>
          <w:rFonts w:ascii="Arial" w:eastAsia="Times New Roman" w:hAnsi="Arial" w:cs="David"/>
          <w:sz w:val="24"/>
          <w:szCs w:val="24"/>
          <w:rtl/>
        </w:rPr>
      </w:pPr>
      <w:r>
        <w:rPr>
          <w:rFonts w:ascii="Arial" w:eastAsia="Times New Roman" w:hAnsi="Arial" w:cs="David" w:hint="cs"/>
          <w:sz w:val="24"/>
          <w:szCs w:val="24"/>
          <w:rtl/>
        </w:rPr>
        <w:t xml:space="preserve">מדוע בג"צ </w:t>
      </w:r>
      <w:r w:rsidR="00AB2127" w:rsidRPr="00AB2127">
        <w:rPr>
          <w:rFonts w:ascii="Arial" w:eastAsia="Times New Roman" w:hAnsi="Arial" w:cs="David" w:hint="cs"/>
          <w:sz w:val="24"/>
          <w:szCs w:val="24"/>
          <w:rtl/>
        </w:rPr>
        <w:t>כנגד בית דין ארצי? אי אפשר לערער לעליון על החלטות של בית הדין לעב</w:t>
      </w:r>
      <w:r>
        <w:rPr>
          <w:rFonts w:ascii="Arial" w:eastAsia="Times New Roman" w:hAnsi="Arial" w:cs="David" w:hint="cs"/>
          <w:sz w:val="24"/>
          <w:szCs w:val="24"/>
          <w:rtl/>
        </w:rPr>
        <w:t>ודה אבל אפשר להגיש בג"צ כנגד בית</w:t>
      </w:r>
      <w:r w:rsidR="00AB2127" w:rsidRPr="00AB2127">
        <w:rPr>
          <w:rFonts w:ascii="Arial" w:eastAsia="Times New Roman" w:hAnsi="Arial" w:cs="David" w:hint="cs"/>
          <w:sz w:val="24"/>
          <w:szCs w:val="24"/>
          <w:rtl/>
        </w:rPr>
        <w:t xml:space="preserve"> הדין. וזאת בשלושה מקרים (חריגה מסמכות, פגיעה בכללי הצדק, טעות מהותית). דיון בסוגייה חשובה של תום לב נחשבת כסוגיה מהותית ולכן אפשרו את הדיון בסוגיה.</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cs="David"/>
          <w:sz w:val="24"/>
          <w:szCs w:val="24"/>
          <w:rtl/>
        </w:rPr>
        <w:t>העותרת מפעילה שירות אוטובוסים ציבורי-עירוני בבאר-שבע. בינה לבין מועצת</w:t>
      </w:r>
      <w:r w:rsidRPr="00AB2127">
        <w:rPr>
          <w:rFonts w:cs="David"/>
          <w:sz w:val="24"/>
          <w:szCs w:val="24"/>
        </w:rPr>
        <w:t xml:space="preserve"> </w:t>
      </w:r>
      <w:r w:rsidRPr="00AB2127">
        <w:rPr>
          <w:rFonts w:cs="David"/>
          <w:sz w:val="24"/>
          <w:szCs w:val="24"/>
          <w:rtl/>
        </w:rPr>
        <w:t>פועלי באר-שבע נחתם הסכם, לפיו התחייבה העותרת לשלם לעובדיה פרמיה נוספת</w:t>
      </w:r>
      <w:r w:rsidRPr="00AB2127">
        <w:rPr>
          <w:rFonts w:cs="David" w:hint="cs"/>
          <w:sz w:val="24"/>
          <w:szCs w:val="24"/>
          <w:rtl/>
        </w:rPr>
        <w:t>,</w:t>
      </w:r>
      <w:r w:rsidRPr="00AB2127">
        <w:rPr>
          <w:rFonts w:cs="David"/>
          <w:sz w:val="24"/>
          <w:szCs w:val="24"/>
          <w:rtl/>
        </w:rPr>
        <w:t xml:space="preserve"> אשר תשלומה יופסק, אם ייגרמו שיבושי עבודה על-ידי העובדים</w:t>
      </w:r>
      <w:r w:rsidRPr="00AB2127">
        <w:rPr>
          <w:rFonts w:cs="David" w:hint="cs"/>
          <w:sz w:val="24"/>
          <w:szCs w:val="24"/>
          <w:rtl/>
        </w:rPr>
        <w:t>. חיש מהר עשו העבדים שביתה ולכן לא קיבלו את הפרמיה</w:t>
      </w:r>
      <w:r w:rsidRPr="00AB2127">
        <w:rPr>
          <w:rFonts w:cs="David"/>
          <w:sz w:val="24"/>
          <w:szCs w:val="24"/>
          <w:rtl/>
        </w:rPr>
        <w:t>.</w:t>
      </w:r>
      <w:r w:rsidRPr="00AB2127">
        <w:rPr>
          <w:rFonts w:ascii="Arial" w:eastAsia="Times New Roman" w:hAnsi="Arial" w:cs="David" w:hint="cs"/>
          <w:sz w:val="24"/>
          <w:szCs w:val="24"/>
          <w:rtl/>
        </w:rPr>
        <w:t xml:space="preserve"> העובדים טענו כי קיבלו אישור ממועצת הפועלים </w:t>
      </w:r>
      <w:r w:rsidR="00E541ED">
        <w:rPr>
          <w:rFonts w:ascii="Arial" w:eastAsia="Times New Roman" w:hAnsi="Arial" w:cs="David" w:hint="cs"/>
          <w:sz w:val="24"/>
          <w:szCs w:val="24"/>
          <w:rtl/>
        </w:rPr>
        <w:t xml:space="preserve">לשביתה </w:t>
      </w:r>
      <w:r w:rsidRPr="00AB2127">
        <w:rPr>
          <w:rFonts w:ascii="Arial" w:eastAsia="Times New Roman" w:hAnsi="Arial" w:cs="David" w:hint="cs"/>
          <w:sz w:val="24"/>
          <w:szCs w:val="24"/>
          <w:rtl/>
        </w:rPr>
        <w:t xml:space="preserve">ואילו החברה אמרה כי הם לא נתנו הודעה מראש. ואילו העובדים טענו כי בחוזה לא כתוב שצריך להודיע על השביתה. החברה טענה כי גם אם זה לא כתוב בחוזה זה נכלל בחוזה מכוח חובת תום הלב ולכן צריך להודיע ולא רק לקבל הסכמה. בית הדין הארצי לעבודה אמר כי בסעיף 39 כתוב </w:t>
      </w:r>
      <w:r w:rsidRPr="00AB2127">
        <w:rPr>
          <w:rFonts w:ascii="Arial" w:eastAsia="Times New Roman" w:hAnsi="Arial" w:cs="David" w:hint="cs"/>
          <w:sz w:val="24"/>
          <w:szCs w:val="24"/>
          <w:u w:val="single"/>
          <w:rtl/>
        </w:rPr>
        <w:t>שאם יש</w:t>
      </w:r>
      <w:r w:rsidRPr="00AB2127">
        <w:rPr>
          <w:rFonts w:ascii="Arial" w:eastAsia="Times New Roman" w:hAnsi="Arial" w:cs="David" w:hint="cs"/>
          <w:sz w:val="24"/>
          <w:szCs w:val="24"/>
          <w:rtl/>
        </w:rPr>
        <w:t xml:space="preserve"> בחוזה חובה כלשהי צריך לקיים אותה בתום לב </w:t>
      </w:r>
      <w:r w:rsidRPr="00AB2127">
        <w:rPr>
          <w:rFonts w:ascii="Arial" w:eastAsia="Times New Roman" w:hAnsi="Arial" w:cs="David" w:hint="cs"/>
          <w:sz w:val="24"/>
          <w:szCs w:val="24"/>
          <w:u w:val="single"/>
          <w:rtl/>
        </w:rPr>
        <w:t>אבל לא כתוב שאפשר ליצור</w:t>
      </w:r>
      <w:r w:rsidRPr="00AB2127">
        <w:rPr>
          <w:rFonts w:ascii="Arial" w:eastAsia="Times New Roman" w:hAnsi="Arial" w:cs="David" w:hint="cs"/>
          <w:sz w:val="24"/>
          <w:szCs w:val="24"/>
          <w:rtl/>
        </w:rPr>
        <w:t xml:space="preserve"> חובה בחוזה מכוח סעיף 39. בית הדין אמר שאין חובה כזאת ולכן אם קויימה בתום לב כלל לא רלוונטי.</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בסוגייה זו דן בג"צ- ברק רואה זאת כטעות מהותית. (שימי לב, שפס"דים אחרים באותה תקופה היו שופטי עליון שחשבו בדיוק כמו בית הדין לעבודה- ז"א בניגוד ברק). ברק ראה פס"ד זה כפלטפורמה להסביר לנו את משמעות חובת תום הלב בסעיף 39 (הפס"ד הוא לא זמן רב אחרי חקיקית חוק החוזים החדש). </w:t>
      </w:r>
    </w:p>
    <w:p w:rsidR="00AC7A41" w:rsidRDefault="00AC7A41" w:rsidP="000B519A">
      <w:pPr>
        <w:spacing w:after="0"/>
        <w:rPr>
          <w:rFonts w:ascii="Arial" w:eastAsia="Times New Roman" w:hAnsi="Arial" w:cs="David"/>
          <w:sz w:val="24"/>
          <w:szCs w:val="24"/>
          <w:rtl/>
        </w:rPr>
      </w:pPr>
    </w:p>
    <w:p w:rsidR="00AB2127" w:rsidRDefault="00AB2127" w:rsidP="00AC7A41">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ברק דן בסוגיות הבאות:</w:t>
      </w:r>
    </w:p>
    <w:p w:rsidR="00AC7A41" w:rsidRPr="00AC7A41" w:rsidRDefault="00AC7A41" w:rsidP="00AC7A41">
      <w:pPr>
        <w:spacing w:after="0"/>
        <w:rPr>
          <w:rFonts w:ascii="Arial" w:eastAsia="Times New Roman" w:hAnsi="Arial" w:cs="David"/>
          <w:b/>
          <w:bCs/>
          <w:sz w:val="24"/>
          <w:szCs w:val="24"/>
          <w:u w:val="single"/>
          <w:rtl/>
        </w:rPr>
      </w:pPr>
    </w:p>
    <w:p w:rsidR="00AB2127" w:rsidRPr="00AB2127" w:rsidRDefault="00162FB6" w:rsidP="00162FB6">
      <w:pPr>
        <w:pStyle w:val="ListParagraph"/>
        <w:spacing w:after="0"/>
        <w:ind w:left="0"/>
        <w:rPr>
          <w:rFonts w:ascii="Arial" w:eastAsia="Times New Roman" w:hAnsi="Arial" w:cs="David"/>
          <w:b/>
          <w:bCs/>
          <w:sz w:val="24"/>
          <w:szCs w:val="24"/>
          <w:u w:val="single"/>
          <w:rtl/>
        </w:rPr>
      </w:pPr>
      <w:r>
        <w:rPr>
          <w:rFonts w:ascii="Arial" w:eastAsia="Times New Roman" w:hAnsi="Arial" w:cs="David" w:hint="cs"/>
          <w:b/>
          <w:bCs/>
          <w:sz w:val="24"/>
          <w:szCs w:val="24"/>
          <w:u w:val="single"/>
          <w:rtl/>
        </w:rPr>
        <w:t xml:space="preserve">סוגיה ראשונה: </w:t>
      </w:r>
      <w:r w:rsidR="00AB2127" w:rsidRPr="00AB2127">
        <w:rPr>
          <w:rFonts w:ascii="Arial" w:eastAsia="Times New Roman" w:hAnsi="Arial" w:cs="David" w:hint="cs"/>
          <w:b/>
          <w:bCs/>
          <w:sz w:val="24"/>
          <w:szCs w:val="24"/>
          <w:u w:val="single"/>
          <w:rtl/>
        </w:rPr>
        <w:t>האם סעיף 39 יכול להיות בסיס להשלמת חוזה?</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ברק מסביר את משמעות סעיף 39:  הצדדים ליחס החוזי חייבים לנהוג זה כלפי זה ביושר ובהגינות ע"פ המקובל בחוזים (בינתיים אין חידוש).</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 "</w:t>
      </w:r>
      <w:r w:rsidRPr="00AC7A41">
        <w:rPr>
          <w:rFonts w:ascii="Arial" w:eastAsia="Times New Roman" w:hAnsi="Arial" w:cs="David" w:hint="cs"/>
          <w:b/>
          <w:bCs/>
          <w:sz w:val="24"/>
          <w:szCs w:val="24"/>
          <w:rtl/>
        </w:rPr>
        <w:t>על כל הצדדים לחוזה מוטלת חובה לשתף פעולה זה עם זה ולפעול תוך התחשבות באינטרס המשותף שלהם</w:t>
      </w:r>
      <w:r w:rsidRPr="00AB2127">
        <w:rPr>
          <w:rFonts w:ascii="Arial" w:eastAsia="Times New Roman" w:hAnsi="Arial" w:cs="David" w:hint="cs"/>
          <w:sz w:val="24"/>
          <w:szCs w:val="24"/>
          <w:rtl/>
        </w:rPr>
        <w:t>"- פה ברק מטיל פצצה שמשנה הכל!</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u w:val="single"/>
          <w:rtl/>
        </w:rPr>
        <w:t>עד בג"צ זה התפיסה הייתה כי הצדדים לחוזה הם צדדים ביריבות</w:t>
      </w:r>
      <w:r w:rsidRPr="00AB2127">
        <w:rPr>
          <w:rFonts w:ascii="Arial" w:eastAsia="Times New Roman" w:hAnsi="Arial" w:cs="David" w:hint="cs"/>
          <w:sz w:val="24"/>
          <w:szCs w:val="24"/>
          <w:rtl/>
        </w:rPr>
        <w:t>. ההנחה באופן טבעי היא שלצדדים יש אינטרסים מנוגדים. (למשל בחוזה מכר, הקונה רוצה לשלם פחות ולקבל כמה שיותר והצד השני להפך). ההנחה הייתה שאין בינהם הסכמה על כלום ושבאורך נס הצדדים בעלי האינטרסים המנוגדים בהצליחו להגיע להסכמה ואז נכרת חוזה. בגלל שהם בצדדים מנוגדים מה שהם הסכימו נמצא בחוזה ואילו מה שלא נמצא אומר כי לא הסכימו עליו- ולכן אי אפשר להשלים את החוזה.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u w:val="single"/>
          <w:rtl/>
        </w:rPr>
        <w:t>ברק בא ושינה את זה לגמרי (זה כבר נעשה במדינות מערביות אחרות)</w:t>
      </w:r>
      <w:r w:rsidRPr="00AB2127">
        <w:rPr>
          <w:rFonts w:ascii="Arial" w:eastAsia="Times New Roman" w:hAnsi="Arial" w:cs="David" w:hint="cs"/>
          <w:sz w:val="24"/>
          <w:szCs w:val="24"/>
          <w:rtl/>
        </w:rPr>
        <w:t xml:space="preserve">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לא חושבים יותר על צדדים לחוזה כיריבים אלא כעל שותפים. החוזה הוא שותפות ובבסיס החוזה עומד רצון משותף של שניהם. ומכאן , במקרה שעולה בעייה חדשה בחו</w:t>
      </w:r>
      <w:r w:rsidR="00AC7A41">
        <w:rPr>
          <w:rFonts w:ascii="Arial" w:eastAsia="Times New Roman" w:hAnsi="Arial" w:cs="David" w:hint="cs"/>
          <w:sz w:val="24"/>
          <w:szCs w:val="24"/>
          <w:rtl/>
        </w:rPr>
        <w:t>זה על השותפים לעשות ככל שביכולתם</w:t>
      </w:r>
      <w:r w:rsidRPr="00AB2127">
        <w:rPr>
          <w:rFonts w:ascii="Arial" w:eastAsia="Times New Roman" w:hAnsi="Arial" w:cs="David" w:hint="cs"/>
          <w:sz w:val="24"/>
          <w:szCs w:val="24"/>
          <w:rtl/>
        </w:rPr>
        <w:t xml:space="preserve"> כדי לפתור את הבעיה. ולכן פותרים בעיות אלו ע"י השלמה. </w:t>
      </w:r>
      <w:r w:rsidRPr="00162FB6">
        <w:rPr>
          <w:rFonts w:ascii="Arial" w:eastAsia="Times New Roman" w:hAnsi="Arial" w:cs="David" w:hint="cs"/>
          <w:sz w:val="24"/>
          <w:szCs w:val="24"/>
          <w:u w:val="single"/>
          <w:rtl/>
        </w:rPr>
        <w:t>ברגע שברק מציג את השותפות בחוזה וזאת עפ"י סעיף 39 זה מביא אותנו בהכרח לכך שסעיף 39 יכול להוות כלי להשלמת החוזה</w:t>
      </w:r>
      <w:r w:rsidRPr="00AB2127">
        <w:rPr>
          <w:rFonts w:ascii="Arial" w:eastAsia="Times New Roman" w:hAnsi="Arial" w:cs="David" w:hint="cs"/>
          <w:sz w:val="24"/>
          <w:szCs w:val="24"/>
          <w:rtl/>
        </w:rPr>
        <w:t xml:space="preserve"> .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ברק אומר כי משתמשים "בתום לב" כי שאר המושגים תפוסים ובעצם מה</w:t>
      </w:r>
      <w:r w:rsidR="00162FB6">
        <w:rPr>
          <w:rFonts w:ascii="Arial" w:eastAsia="Times New Roman" w:hAnsi="Arial" w:cs="David" w:hint="cs"/>
          <w:sz w:val="24"/>
          <w:szCs w:val="24"/>
          <w:rtl/>
        </w:rPr>
        <w:t xml:space="preserve"> שיש בין הצדדים זה "נאמנות". אנו</w:t>
      </w:r>
      <w:r w:rsidRPr="00AB2127">
        <w:rPr>
          <w:rFonts w:ascii="Arial" w:eastAsia="Times New Roman" w:hAnsi="Arial" w:cs="David" w:hint="cs"/>
          <w:sz w:val="24"/>
          <w:szCs w:val="24"/>
          <w:rtl/>
        </w:rPr>
        <w:t xml:space="preserve"> מכירים במשפט מושג הנקרא "חובות אמון" למשל, לעו"ד יש חובת אמון כלפי הלקוח שלו. ולשלוח יש חובת אמון כלפי השולח. </w:t>
      </w:r>
    </w:p>
    <w:p w:rsidR="00AB2127" w:rsidRPr="00AB2127" w:rsidRDefault="00AB2127" w:rsidP="000B519A">
      <w:pPr>
        <w:suppressLineNumbers/>
        <w:spacing w:after="0"/>
        <w:rPr>
          <w:rFonts w:ascii="Arial" w:eastAsia="Times New Roman" w:hAnsi="Arial" w:cs="David"/>
          <w:sz w:val="24"/>
          <w:szCs w:val="24"/>
          <w:rtl/>
        </w:rPr>
      </w:pPr>
      <w:r w:rsidRPr="00162FB6">
        <w:rPr>
          <w:rFonts w:ascii="Arial" w:eastAsia="Times New Roman" w:hAnsi="Arial" w:cs="David" w:hint="cs"/>
          <w:sz w:val="24"/>
          <w:szCs w:val="24"/>
          <w:u w:val="single"/>
          <w:rtl/>
        </w:rPr>
        <w:t>מה משמעות של "חובת אמון</w:t>
      </w:r>
      <w:r w:rsidRPr="00AB2127">
        <w:rPr>
          <w:rFonts w:ascii="Arial" w:eastAsia="Times New Roman" w:hAnsi="Arial" w:cs="David" w:hint="cs"/>
          <w:sz w:val="24"/>
          <w:szCs w:val="24"/>
          <w:rtl/>
        </w:rPr>
        <w:t>"- באופן עקרוני , הנאמן צריך להעדיף את האינטרס של הנהנה על פני האי</w:t>
      </w:r>
      <w:r w:rsidR="00162FB6">
        <w:rPr>
          <w:rFonts w:ascii="Arial" w:eastAsia="Times New Roman" w:hAnsi="Arial" w:cs="David" w:hint="cs"/>
          <w:sz w:val="24"/>
          <w:szCs w:val="24"/>
          <w:rtl/>
        </w:rPr>
        <w:t>נטרס העצמי שלו. למשל, עו"ד מייצג</w:t>
      </w:r>
      <w:r w:rsidRPr="00AB2127">
        <w:rPr>
          <w:rFonts w:ascii="Arial" w:eastAsia="Times New Roman" w:hAnsi="Arial" w:cs="David" w:hint="cs"/>
          <w:sz w:val="24"/>
          <w:szCs w:val="24"/>
          <w:rtl/>
        </w:rPr>
        <w:t xml:space="preserve"> לקוח בתיק והוא בא לביה"מ והשופט מציע הצעת פשרה ועו"ד חושב שהיא הצעה מעולה מבחינת הלקוח שלו. אבל, יש בעייה הוא סיכם את שכר הטרחה עם הלקוח לפי מספר הישיבות בביה"מש ואם יקבל את הפשרה שכר הטרחה יהיה נמוך. במקרה זה- על עו"ד להעדיף את אינטרס הלקוח ולקבל את הפשרה.</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ברק אומר שלא רק בחוזים מיוחדים אלא בכל חוזה עכשיו , עפ"י תפיסתו נ</w:t>
      </w:r>
      <w:r w:rsidR="00162FB6">
        <w:rPr>
          <w:rFonts w:ascii="Arial" w:eastAsia="Times New Roman" w:hAnsi="Arial" w:cs="David" w:hint="cs"/>
          <w:sz w:val="24"/>
          <w:szCs w:val="24"/>
          <w:rtl/>
        </w:rPr>
        <w:t>וצרים יחסי אמון. כוונת ברק היא ש</w:t>
      </w:r>
      <w:r w:rsidRPr="00162FB6">
        <w:rPr>
          <w:rFonts w:ascii="Arial" w:eastAsia="Times New Roman" w:hAnsi="Arial" w:cs="David" w:hint="cs"/>
          <w:b/>
          <w:bCs/>
          <w:sz w:val="24"/>
          <w:szCs w:val="24"/>
          <w:rtl/>
        </w:rPr>
        <w:t>כל צד חב חובת אמון לא כלפי הצד השני אלא כלפי המטרה המשותפת של הצדדים</w:t>
      </w:r>
      <w:r w:rsidR="00162FB6">
        <w:rPr>
          <w:rFonts w:ascii="Arial" w:eastAsia="Times New Roman" w:hAnsi="Arial" w:cs="David" w:hint="cs"/>
          <w:sz w:val="24"/>
          <w:szCs w:val="24"/>
          <w:rtl/>
        </w:rPr>
        <w:t>. ב</w:t>
      </w:r>
      <w:r w:rsidRPr="00AB2127">
        <w:rPr>
          <w:rFonts w:ascii="Arial" w:eastAsia="Times New Roman" w:hAnsi="Arial" w:cs="David" w:hint="cs"/>
          <w:sz w:val="24"/>
          <w:szCs w:val="24"/>
          <w:rtl/>
        </w:rPr>
        <w:t>כריתת החוזה כאילו נוצרה ישות חדשה שהיא החוזה- והצדדים חבים חובת נאמנות לחוזה , ז"א למטרה המשותפת. וכך, אם בשלב מאוחר יותר תיווצר הזדמנות עסקית אח</w:t>
      </w:r>
      <w:r w:rsidR="00162FB6">
        <w:rPr>
          <w:rFonts w:ascii="Arial" w:eastAsia="Times New Roman" w:hAnsi="Arial" w:cs="David" w:hint="cs"/>
          <w:sz w:val="24"/>
          <w:szCs w:val="24"/>
          <w:rtl/>
        </w:rPr>
        <w:t>רת טובה יותר ולא ירצה להיות קשור</w:t>
      </w:r>
      <w:r w:rsidRPr="00AB2127">
        <w:rPr>
          <w:rFonts w:ascii="Arial" w:eastAsia="Times New Roman" w:hAnsi="Arial" w:cs="David" w:hint="cs"/>
          <w:sz w:val="24"/>
          <w:szCs w:val="24"/>
          <w:rtl/>
        </w:rPr>
        <w:t xml:space="preserve"> בחוזה- הוא לא רשאי לפעול כדי לגרום לזה שהחוזה בו הוא נמצא "יתקלקל" כי אז הוא פועל לטובת אינטרס שלו אבל כנגד אינטרס משותף שהיה שותף לו ברגע כריתת החוזה. </w:t>
      </w:r>
    </w:p>
    <w:p w:rsidR="00AB2127" w:rsidRPr="00AB2127" w:rsidRDefault="00AB2127" w:rsidP="000B519A">
      <w:pPr>
        <w:suppressLineNumbers/>
        <w:spacing w:after="0"/>
        <w:rPr>
          <w:rFonts w:ascii="Arial" w:eastAsia="Times New Roman" w:hAnsi="Arial" w:cs="David"/>
          <w:sz w:val="24"/>
          <w:szCs w:val="24"/>
          <w:rtl/>
        </w:rPr>
      </w:pPr>
    </w:p>
    <w:p w:rsidR="00AB2127" w:rsidRPr="00162FB6" w:rsidRDefault="00AB2127" w:rsidP="000B519A">
      <w:pPr>
        <w:suppressLineNumbers/>
        <w:spacing w:after="0"/>
        <w:rPr>
          <w:rFonts w:ascii="Arial" w:eastAsia="Times New Roman" w:hAnsi="Arial" w:cs="David"/>
          <w:sz w:val="24"/>
          <w:szCs w:val="24"/>
          <w:u w:val="single"/>
          <w:rtl/>
        </w:rPr>
      </w:pPr>
      <w:r w:rsidRPr="00162FB6">
        <w:rPr>
          <w:rFonts w:ascii="Arial" w:eastAsia="Times New Roman" w:hAnsi="Arial" w:cs="David" w:hint="cs"/>
          <w:sz w:val="24"/>
          <w:szCs w:val="24"/>
          <w:u w:val="single"/>
          <w:rtl/>
        </w:rPr>
        <w:lastRenderedPageBreak/>
        <w:t>ההבדל בין טרום בג"צ שרותי תחבורה לאחרי בג"צ זה:</w:t>
      </w:r>
    </w:p>
    <w:p w:rsidR="00AB2127" w:rsidRPr="00AB2127" w:rsidRDefault="00AB2127" w:rsidP="000B519A">
      <w:pPr>
        <w:suppressLineNumbers/>
        <w:spacing w:after="0"/>
        <w:rPr>
          <w:rFonts w:ascii="Arial" w:eastAsia="Times New Roman" w:hAnsi="Arial" w:cs="David"/>
          <w:sz w:val="24"/>
          <w:szCs w:val="24"/>
          <w:u w:val="single"/>
          <w:rtl/>
        </w:rPr>
      </w:pPr>
    </w:p>
    <w:p w:rsidR="00AB2127" w:rsidRPr="00AB2127" w:rsidRDefault="00AB2127" w:rsidP="000B519A">
      <w:pPr>
        <w:suppressLineNumbers/>
        <w:spacing w:after="0"/>
        <w:rPr>
          <w:rFonts w:ascii="Arial" w:eastAsia="Times New Roman" w:hAnsi="Arial" w:cs="David"/>
          <w:sz w:val="24"/>
          <w:szCs w:val="24"/>
          <w:rtl/>
        </w:rPr>
      </w:pPr>
      <w:r w:rsidRPr="00162FB6">
        <w:rPr>
          <w:rFonts w:ascii="Arial" w:eastAsia="Times New Roman" w:hAnsi="Arial" w:cs="David" w:hint="cs"/>
          <w:sz w:val="24"/>
          <w:szCs w:val="24"/>
          <w:u w:val="single"/>
          <w:rtl/>
        </w:rPr>
        <w:t>בעליון יש כמה פסקי דין שעוסקים בסיטואציה הבאה</w:t>
      </w:r>
      <w:r w:rsidRPr="00AB2127">
        <w:rPr>
          <w:rFonts w:ascii="Arial" w:eastAsia="Times New Roman" w:hAnsi="Arial" w:cs="David" w:hint="cs"/>
          <w:sz w:val="24"/>
          <w:szCs w:val="24"/>
          <w:rtl/>
        </w:rPr>
        <w:t>: צדדים עוסקים בחוזה למכירת דירה. פעמים רבות במציאות ה</w:t>
      </w:r>
      <w:r w:rsidR="00162FB6">
        <w:rPr>
          <w:rFonts w:ascii="Arial" w:eastAsia="Times New Roman" w:hAnsi="Arial" w:cs="David" w:hint="cs"/>
          <w:sz w:val="24"/>
          <w:szCs w:val="24"/>
          <w:rtl/>
        </w:rPr>
        <w:t>ישראלית הקונה צריך להלוות חלק מה</w:t>
      </w:r>
      <w:r w:rsidRPr="00AB2127">
        <w:rPr>
          <w:rFonts w:ascii="Arial" w:eastAsia="Times New Roman" w:hAnsi="Arial" w:cs="David" w:hint="cs"/>
          <w:sz w:val="24"/>
          <w:szCs w:val="24"/>
          <w:rtl/>
        </w:rPr>
        <w:t>כסף מהבנק. בדר"כ כותבים בחוזה שהקונה מתכוון את התשלום האחרון לשלם מכספי הלוואה והמוכר יחתום על המסמכים הנדרשים כדי לקחת הלוואה. יש פסקי דין בהם הנאמר בנ"ל לא נרשם בחוזה ומה שקרה הוא שהקונה שילם את כל התשלומים מלבד האחרון, ועכשיו הוא צריך הלוואה, אולם המוכר לא מוכן לחתום על המסמכים הנדרשים כדי שיקח הלוואה מהבנק. המוכר אומר זאת משום שלפעמים מכירי הדירות עולים והמוכר רוצה להרוויח מכל הצדדים: הקונה יפר את ה</w:t>
      </w:r>
      <w:r w:rsidR="00162FB6">
        <w:rPr>
          <w:rFonts w:ascii="Arial" w:eastAsia="Times New Roman" w:hAnsi="Arial" w:cs="David" w:hint="cs"/>
          <w:sz w:val="24"/>
          <w:szCs w:val="24"/>
          <w:rtl/>
        </w:rPr>
        <w:t>חוזה כי לא יכול לקחת הלוואה. והמוכר</w:t>
      </w:r>
      <w:r w:rsidRPr="00AB2127">
        <w:rPr>
          <w:rFonts w:ascii="Arial" w:eastAsia="Times New Roman" w:hAnsi="Arial" w:cs="David" w:hint="cs"/>
          <w:sz w:val="24"/>
          <w:szCs w:val="24"/>
          <w:rtl/>
        </w:rPr>
        <w:t xml:space="preserve"> ימכור את הדירה למישהו במכיר גבוה יותר.</w:t>
      </w:r>
    </w:p>
    <w:p w:rsidR="00AB2127" w:rsidRPr="00AB2127" w:rsidRDefault="00162FB6"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כאשר כל מה שהיה צריך כ</w:t>
      </w:r>
      <w:r w:rsidR="00AB2127" w:rsidRPr="00AB2127">
        <w:rPr>
          <w:rFonts w:ascii="Arial" w:eastAsia="Times New Roman" w:hAnsi="Arial" w:cs="David" w:hint="cs"/>
          <w:sz w:val="24"/>
          <w:szCs w:val="24"/>
          <w:rtl/>
        </w:rPr>
        <w:t>די שהחוזה יתקיים היא חתימה של המוכר על מסמכי הבנק. מה שאומר כי המוכר העדיף אינטרס שלו ולא אינטרס משותף.</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u w:val="single"/>
          <w:rtl/>
        </w:rPr>
        <w:t>בפסיקה שקדמה לבג"צ שרותי תחבורה</w:t>
      </w:r>
      <w:r w:rsidRPr="00AB2127">
        <w:rPr>
          <w:rFonts w:ascii="Arial" w:eastAsia="Times New Roman" w:hAnsi="Arial" w:cs="David" w:hint="cs"/>
          <w:sz w:val="24"/>
          <w:szCs w:val="24"/>
          <w:rtl/>
        </w:rPr>
        <w:t xml:space="preserve"> אנו רואים פס"דים בהם השופטים מביעים חוסר נחת מהתוצאה אולם קובעים כי אם בחוזה לא נכתב שהמוכר חייב לחתום על מסמכי הבנק אז הוא לא חייב לחתום.</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u w:val="single"/>
          <w:rtl/>
        </w:rPr>
        <w:t>בפסיקה אחרי בג"צ שרותי תחבורה</w:t>
      </w:r>
      <w:r w:rsidRPr="00AB2127">
        <w:rPr>
          <w:rFonts w:ascii="Arial" w:eastAsia="Times New Roman" w:hAnsi="Arial" w:cs="David" w:hint="cs"/>
          <w:sz w:val="24"/>
          <w:szCs w:val="24"/>
          <w:rtl/>
        </w:rPr>
        <w:t xml:space="preserve"> הכל מתהפך ונקבע כי מכוח חובת תום הלב יש לגלות נאמנות למטרה המשותפת ולכן על המוכר לחתום על המסמכים.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זה לא משנה באופן מהותי את</w:t>
      </w:r>
      <w:r w:rsidR="00162FB6">
        <w:rPr>
          <w:rFonts w:ascii="Arial" w:eastAsia="Times New Roman" w:hAnsi="Arial" w:cs="David" w:hint="cs"/>
          <w:sz w:val="24"/>
          <w:szCs w:val="24"/>
          <w:rtl/>
        </w:rPr>
        <w:t xml:space="preserve"> חלוקת הסיכונים בכריתת החוזה והח</w:t>
      </w:r>
      <w:r w:rsidRPr="00AB2127">
        <w:rPr>
          <w:rFonts w:ascii="Arial" w:eastAsia="Times New Roman" w:hAnsi="Arial" w:cs="David" w:hint="cs"/>
          <w:sz w:val="24"/>
          <w:szCs w:val="24"/>
          <w:rtl/>
        </w:rPr>
        <w:t>לוקה נותרה כפי שהייתה.</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162FB6" w:rsidP="00162FB6">
      <w:pPr>
        <w:pStyle w:val="ListParagraph"/>
        <w:suppressLineNumbers/>
        <w:spacing w:after="0"/>
        <w:ind w:left="0"/>
        <w:rPr>
          <w:rFonts w:ascii="Arial" w:eastAsia="Times New Roman" w:hAnsi="Arial" w:cs="David"/>
          <w:b/>
          <w:bCs/>
          <w:sz w:val="24"/>
          <w:szCs w:val="24"/>
          <w:u w:val="single"/>
          <w:rtl/>
        </w:rPr>
      </w:pPr>
      <w:r>
        <w:rPr>
          <w:rFonts w:ascii="Arial" w:eastAsia="Times New Roman" w:hAnsi="Arial" w:cs="David" w:hint="cs"/>
          <w:b/>
          <w:bCs/>
          <w:sz w:val="24"/>
          <w:szCs w:val="24"/>
          <w:u w:val="single"/>
          <w:rtl/>
        </w:rPr>
        <w:t xml:space="preserve">סוגיה שנייה- </w:t>
      </w:r>
      <w:r w:rsidR="00AB2127" w:rsidRPr="00AB2127">
        <w:rPr>
          <w:rFonts w:ascii="Arial" w:eastAsia="Times New Roman" w:hAnsi="Arial" w:cs="David" w:hint="cs"/>
          <w:b/>
          <w:bCs/>
          <w:sz w:val="24"/>
          <w:szCs w:val="24"/>
          <w:u w:val="single"/>
          <w:rtl/>
        </w:rPr>
        <w:t>האם קנה המידה של תום הלב הוא קנה מידה סובייקטיבי או אובייקטיבי?</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קנה המידה הוא אובייקטיבי.</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ברק אומר כי יש סעיפי תום לב בחקיקה שהם סובייקטיבים. אבל, לא סעיף 39. תפיסת הצדק והמוסר של כל אדם לא יכולה לשמש קנה מידה משום שלכל אדם יש תפיסה שונה לתום לב- לכן קנה המידה היא אובייקטיבית.</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בתוך המבחן האובייקטיבי מה ש"סובייקטיבי" הוא רק בזה שסטנדרט ההתנהגות נקבע עפ"י סוג העסקה, מהות הצדדים (אם אלו בעלי עסקים או זקנים תמימים) וכדומה.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162FB6" w:rsidP="00162FB6">
      <w:pPr>
        <w:pStyle w:val="ListParagraph"/>
        <w:suppressLineNumbers/>
        <w:spacing w:after="0"/>
        <w:ind w:left="0"/>
        <w:rPr>
          <w:rFonts w:ascii="Arial" w:eastAsia="Times New Roman" w:hAnsi="Arial" w:cs="David"/>
          <w:b/>
          <w:bCs/>
          <w:sz w:val="24"/>
          <w:szCs w:val="24"/>
          <w:u w:val="single"/>
          <w:rtl/>
        </w:rPr>
      </w:pPr>
      <w:r>
        <w:rPr>
          <w:rFonts w:ascii="Arial" w:eastAsia="Times New Roman" w:hAnsi="Arial" w:cs="David" w:hint="cs"/>
          <w:b/>
          <w:bCs/>
          <w:sz w:val="24"/>
          <w:szCs w:val="24"/>
          <w:u w:val="single"/>
          <w:rtl/>
        </w:rPr>
        <w:t xml:space="preserve">סוגיה שלישית- </w:t>
      </w:r>
      <w:r w:rsidR="00AB2127" w:rsidRPr="00AB2127">
        <w:rPr>
          <w:rFonts w:ascii="Arial" w:eastAsia="Times New Roman" w:hAnsi="Arial" w:cs="David" w:hint="cs"/>
          <w:b/>
          <w:bCs/>
          <w:sz w:val="24"/>
          <w:szCs w:val="24"/>
          <w:u w:val="single"/>
          <w:rtl/>
        </w:rPr>
        <w:t>מה היקף התכולה של סעיף 39?</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בקריאת סעיף 39 ניתן לראות כי הוא חל על חיוב וזכות שקיימים בחוזה.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ברק אומר כי כי צריך להבין את הכוונה </w:t>
      </w:r>
      <w:r w:rsidRPr="00162FB6">
        <w:rPr>
          <w:rFonts w:ascii="Arial" w:eastAsia="Times New Roman" w:hAnsi="Arial" w:cs="David" w:hint="cs"/>
          <w:sz w:val="24"/>
          <w:szCs w:val="24"/>
          <w:u w:val="single"/>
          <w:rtl/>
        </w:rPr>
        <w:t xml:space="preserve">מהו "חיוב" ו"זכות" </w:t>
      </w:r>
      <w:r w:rsidRPr="00AB2127">
        <w:rPr>
          <w:rFonts w:ascii="Arial" w:eastAsia="Times New Roman" w:hAnsi="Arial" w:cs="David" w:hint="cs"/>
          <w:sz w:val="24"/>
          <w:szCs w:val="24"/>
          <w:rtl/>
        </w:rPr>
        <w:t>?</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יש סוגים שונים של זכויות וחובות. למשל, יש לי זכות לקבל ממישהו כסף כי ולו יש חובה לתת לי משהו- כתוצאה מחוזה למשל. מה קורה אם בחוזה כתוב שאני יכול לבחור בין חמישה סוגי ריצוף למשל, איך קוראים לזכות הזו? ואיזו חובה יש לקבלן מול הזכות שלי? מה החובה שלו לגבי עצם הבחירה? זה נקראה "כפיפות" והזכות שלי היא "כח" . מול הכוח שלי לקבלן יש כפיפות. ועוד עוד.)</w:t>
      </w:r>
    </w:p>
    <w:p w:rsidR="00AB2127" w:rsidRPr="00AB2127" w:rsidRDefault="00AB2127" w:rsidP="000B519A">
      <w:pPr>
        <w:suppressLineNumbers/>
        <w:spacing w:after="0"/>
        <w:rPr>
          <w:rFonts w:ascii="Arial" w:eastAsia="Times New Roman" w:hAnsi="Arial" w:cs="David"/>
          <w:sz w:val="24"/>
          <w:szCs w:val="24"/>
          <w:rtl/>
        </w:rPr>
      </w:pPr>
    </w:p>
    <w:p w:rsidR="00AB2127" w:rsidRDefault="00AB2127" w:rsidP="00437B7D">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ברק אומר כי בסעיף 39 הכוונה היא לא מצומצת אלא לרחבה- </w:t>
      </w:r>
    </w:p>
    <w:p w:rsidR="00437B7D" w:rsidRPr="00AB2127" w:rsidRDefault="00437B7D" w:rsidP="000B519A">
      <w:pPr>
        <w:suppressLineNumbers/>
        <w:spacing w:after="0"/>
        <w:rPr>
          <w:rFonts w:ascii="Arial" w:eastAsia="Times New Roman" w:hAnsi="Arial" w:cs="David"/>
          <w:sz w:val="24"/>
          <w:szCs w:val="24"/>
          <w:rtl/>
        </w:rPr>
      </w:pPr>
      <w:r w:rsidRPr="00437B7D">
        <w:rPr>
          <w:rFonts w:ascii="Arial" w:eastAsia="Times New Roman" w:hAnsi="Arial" w:cs="David" w:hint="cs"/>
          <w:b/>
          <w:bCs/>
          <w:sz w:val="24"/>
          <w:szCs w:val="24"/>
          <w:rtl/>
        </w:rPr>
        <w:t>חובת תום הלב היא לגבי כל סוגי הזכויות והחובות המשפטיות וגם לגבי חוסר בחוזה שהושלם</w:t>
      </w:r>
      <w:r>
        <w:rPr>
          <w:rFonts w:ascii="Arial" w:eastAsia="Times New Roman" w:hAnsi="Arial" w:cs="David" w:hint="cs"/>
          <w:sz w:val="24"/>
          <w:szCs w:val="24"/>
          <w:rtl/>
        </w:rPr>
        <w:t>.</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קיימות גם זכויות משניות/ חובות משניות- כאשר חוזה מופר לנפגע יש זכות לתרופות (פיצויים, השבה, אכיפה) הזכות לפיצוי היא לא זכות שנובעת מהחוזה אלא היא נובעת מהדין- היא בעצם מחליפה את הזכות המקורית: היה לי זכות שתבצע משהו כלפיי- לא ביצעת- במקום זה באה הזכות לפיצויים והיא זכות משנית במובן שהיא תחליף לזכות המקורית. </w:t>
      </w:r>
      <w:r w:rsidR="00437B7D" w:rsidRPr="00437B7D">
        <w:rPr>
          <w:rFonts w:ascii="Arial" w:eastAsia="Times New Roman" w:hAnsi="Arial" w:cs="David" w:hint="cs"/>
          <w:b/>
          <w:bCs/>
          <w:sz w:val="24"/>
          <w:szCs w:val="24"/>
          <w:rtl/>
        </w:rPr>
        <w:t>וגם לגבי הזכויות/ החובות המשניות יש חובה לתום לב.</w:t>
      </w:r>
    </w:p>
    <w:p w:rsidR="00AB2127" w:rsidRPr="00AB2127" w:rsidRDefault="00AB2127" w:rsidP="000B519A">
      <w:pPr>
        <w:suppressLineNumbers/>
        <w:spacing w:after="0"/>
        <w:rPr>
          <w:rFonts w:ascii="Arial" w:eastAsia="Times New Roman" w:hAnsi="Arial" w:cs="David"/>
          <w:b/>
          <w:bCs/>
          <w:sz w:val="24"/>
          <w:szCs w:val="24"/>
          <w:u w:val="single"/>
          <w:rtl/>
        </w:rPr>
      </w:pPr>
    </w:p>
    <w:p w:rsidR="00AB2127" w:rsidRPr="00AB2127" w:rsidRDefault="00437B7D" w:rsidP="00437B7D">
      <w:pPr>
        <w:pStyle w:val="ListParagraph"/>
        <w:suppressLineNumbers/>
        <w:spacing w:after="0"/>
        <w:ind w:left="0"/>
        <w:rPr>
          <w:rFonts w:ascii="Arial" w:eastAsia="Times New Roman" w:hAnsi="Arial" w:cs="David"/>
          <w:b/>
          <w:bCs/>
          <w:sz w:val="24"/>
          <w:szCs w:val="24"/>
          <w:u w:val="single"/>
          <w:rtl/>
        </w:rPr>
      </w:pPr>
      <w:r>
        <w:rPr>
          <w:rFonts w:ascii="Arial" w:eastAsia="Times New Roman" w:hAnsi="Arial" w:cs="David" w:hint="cs"/>
          <w:b/>
          <w:bCs/>
          <w:sz w:val="24"/>
          <w:szCs w:val="24"/>
          <w:u w:val="single"/>
          <w:rtl/>
        </w:rPr>
        <w:t xml:space="preserve">סוגיה רביעית- </w:t>
      </w:r>
      <w:r w:rsidR="00AB2127" w:rsidRPr="00AB2127">
        <w:rPr>
          <w:rFonts w:ascii="Arial" w:eastAsia="Times New Roman" w:hAnsi="Arial" w:cs="David" w:hint="cs"/>
          <w:b/>
          <w:bCs/>
          <w:sz w:val="24"/>
          <w:szCs w:val="24"/>
          <w:u w:val="single"/>
          <w:rtl/>
        </w:rPr>
        <w:t>שאלה קונקרטית- האם חובת תום הלב יכולה ליצור חיוב חוזי חדש?</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זה שהיא חלה על זכות / חובה קיימת זה ברור כי זה כתוב בחוק. אך האם היא יכולה ליצור חיוב חוזי חדש?</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ברק אומר כי לדעת בית הדין לעבודה אין מחובת תום הלב ליצור חיוב חוזי חדש, ואילו ברק לא מסכים לכך: הוא אומר כי </w:t>
      </w:r>
      <w:r w:rsidRPr="00437B7D">
        <w:rPr>
          <w:rFonts w:ascii="Arial" w:eastAsia="Times New Roman" w:hAnsi="Arial" w:cs="David" w:hint="cs"/>
          <w:b/>
          <w:bCs/>
          <w:sz w:val="24"/>
          <w:szCs w:val="24"/>
          <w:rtl/>
        </w:rPr>
        <w:t>מכוח חובת תום הלב אפשר ליצור חיוב חוזי חדש</w:t>
      </w:r>
      <w:r w:rsidRPr="00AB2127">
        <w:rPr>
          <w:rFonts w:ascii="Arial" w:eastAsia="Times New Roman" w:hAnsi="Arial" w:cs="David" w:hint="cs"/>
          <w:sz w:val="24"/>
          <w:szCs w:val="24"/>
          <w:rtl/>
        </w:rPr>
        <w:t>. בעניינ</w:t>
      </w:r>
      <w:r w:rsidR="00437B7D">
        <w:rPr>
          <w:rFonts w:ascii="Arial" w:eastAsia="Times New Roman" w:hAnsi="Arial" w:cs="David" w:hint="cs"/>
          <w:sz w:val="24"/>
          <w:szCs w:val="24"/>
          <w:rtl/>
        </w:rPr>
        <w:t>נ</w:t>
      </w:r>
      <w:r w:rsidRPr="00AB2127">
        <w:rPr>
          <w:rFonts w:ascii="Arial" w:eastAsia="Times New Roman" w:hAnsi="Arial" w:cs="David" w:hint="cs"/>
          <w:sz w:val="24"/>
          <w:szCs w:val="24"/>
          <w:rtl/>
        </w:rPr>
        <w:t xml:space="preserve">ו יש חובה לתת הודעה והיא לא קיימת בחוזה במפורש אלא היא באה מכוח חובת תום הלב. הרי, מטרת חוזה היא ליצור רגיעה ביחסי העבודה. אם </w:t>
      </w:r>
      <w:r w:rsidRPr="00AB2127">
        <w:rPr>
          <w:rFonts w:ascii="Arial" w:eastAsia="Times New Roman" w:hAnsi="Arial" w:cs="David" w:hint="cs"/>
          <w:sz w:val="24"/>
          <w:szCs w:val="24"/>
          <w:rtl/>
        </w:rPr>
        <w:lastRenderedPageBreak/>
        <w:t>אפשר לעשות שביתה בלי להודיע לאף אחד נוצר בלגאן כמו שהיה קודם ולכן אי מתן הודעה נוגדת את אופי החוזה. ולכן החובה למתן הודעה נוצרת מעקרון תום הלב.</w:t>
      </w:r>
    </w:p>
    <w:p w:rsidR="00AB2127" w:rsidRPr="00AB2127" w:rsidRDefault="00AB2127" w:rsidP="000B519A">
      <w:pPr>
        <w:suppressLineNumbers/>
        <w:spacing w:after="0"/>
        <w:rPr>
          <w:rFonts w:ascii="Arial" w:eastAsia="Times New Roman" w:hAnsi="Arial" w:cs="David"/>
          <w:sz w:val="24"/>
          <w:szCs w:val="24"/>
          <w:rtl/>
        </w:rPr>
      </w:pPr>
      <w:r w:rsidRPr="00437B7D">
        <w:rPr>
          <w:rFonts w:ascii="Arial" w:eastAsia="Times New Roman" w:hAnsi="Arial" w:cs="David" w:hint="cs"/>
          <w:sz w:val="24"/>
          <w:szCs w:val="24"/>
          <w:u w:val="single"/>
          <w:rtl/>
        </w:rPr>
        <w:t>האם החובה הזאת קוימה</w:t>
      </w:r>
      <w:r w:rsidRPr="00AB2127">
        <w:rPr>
          <w:rFonts w:ascii="Arial" w:eastAsia="Times New Roman" w:hAnsi="Arial" w:cs="David" w:hint="cs"/>
          <w:sz w:val="24"/>
          <w:szCs w:val="24"/>
          <w:rtl/>
        </w:rPr>
        <w:t xml:space="preserve">?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ברק אומר שכן. אבל, ההודעה ניתנה שלא בתום לב משום שהיא ניתנה רק חצי שעה לפני השביתה. </w:t>
      </w:r>
      <w:r w:rsidRPr="00AB2127">
        <w:rPr>
          <w:rFonts w:ascii="Arial" w:eastAsia="Times New Roman" w:hAnsi="Arial" w:cs="David" w:hint="cs"/>
          <w:b/>
          <w:bCs/>
          <w:sz w:val="24"/>
          <w:szCs w:val="24"/>
          <w:rtl/>
        </w:rPr>
        <w:t>שימי לב שברק עושה שימוש כפול בחובת תום הלב:</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u w:val="single"/>
          <w:rtl/>
        </w:rPr>
        <w:t>הראשון-</w:t>
      </w:r>
      <w:r w:rsidRPr="00AB2127">
        <w:rPr>
          <w:rFonts w:ascii="Arial" w:eastAsia="Times New Roman" w:hAnsi="Arial" w:cs="David" w:hint="cs"/>
          <w:sz w:val="24"/>
          <w:szCs w:val="24"/>
          <w:rtl/>
        </w:rPr>
        <w:t xml:space="preserve"> חיוב להודיע על השביתה.</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u w:val="single"/>
          <w:rtl/>
        </w:rPr>
        <w:t>השני-</w:t>
      </w:r>
      <w:r w:rsidRPr="00AB2127">
        <w:rPr>
          <w:rFonts w:ascii="Arial" w:eastAsia="Times New Roman" w:hAnsi="Arial" w:cs="David" w:hint="cs"/>
          <w:sz w:val="24"/>
          <w:szCs w:val="24"/>
          <w:rtl/>
        </w:rPr>
        <w:t xml:space="preserve"> אחרי יצירת החובה יש לנו תוספת לחוזה שלא הייתה קודם ודינו ככל סעיף אחד ולכן את החובה החדשה ה"כתובה" בחוזה יש לקיימה בתום לב.  שימי לב, שעם השימוש השני גם בית הדין לעבודה היה מסכים- הבעיה שלהם הייתה עם השימוש הראשון.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437B7D" w:rsidP="00437B7D">
      <w:pPr>
        <w:pStyle w:val="ListParagraph"/>
        <w:suppressLineNumbers/>
        <w:spacing w:after="0"/>
        <w:ind w:left="0"/>
        <w:rPr>
          <w:rFonts w:ascii="Arial" w:eastAsia="Times New Roman" w:hAnsi="Arial" w:cs="David"/>
          <w:b/>
          <w:bCs/>
          <w:sz w:val="24"/>
          <w:szCs w:val="24"/>
          <w:u w:val="single"/>
          <w:rtl/>
        </w:rPr>
      </w:pPr>
      <w:r>
        <w:rPr>
          <w:rFonts w:ascii="Arial" w:eastAsia="Times New Roman" w:hAnsi="Arial" w:cs="David" w:hint="cs"/>
          <w:b/>
          <w:bCs/>
          <w:sz w:val="24"/>
          <w:szCs w:val="24"/>
          <w:u w:val="single"/>
          <w:rtl/>
        </w:rPr>
        <w:t xml:space="preserve">סוגיה חמישית- </w:t>
      </w:r>
      <w:r w:rsidR="00AB2127" w:rsidRPr="00AB2127">
        <w:rPr>
          <w:rFonts w:ascii="Arial" w:eastAsia="Times New Roman" w:hAnsi="Arial" w:cs="David" w:hint="cs"/>
          <w:b/>
          <w:bCs/>
          <w:sz w:val="24"/>
          <w:szCs w:val="24"/>
          <w:u w:val="single"/>
          <w:rtl/>
        </w:rPr>
        <w:t>מה התוצאה של הפרת חובת תום הלב?</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ברק אומר כי סעיף 39 אינו כולל כל הוראה באשר לתוצאות. אולם, אין משמעות הדבר כי זו חובה מוסרית בלב. היעדר הוראה לתוצאות היא משום שהתוצאות אינן אחידות והן משתנות לפי ההקשר. גם </w:t>
      </w:r>
      <w:r w:rsidRPr="00437B7D">
        <w:rPr>
          <w:rFonts w:ascii="Arial" w:eastAsia="Times New Roman" w:hAnsi="Arial" w:cs="David" w:hint="cs"/>
          <w:sz w:val="24"/>
          <w:szCs w:val="24"/>
          <w:highlight w:val="green"/>
          <w:rtl/>
        </w:rPr>
        <w:t>בפס"ד שיכון עובדים נ' זפניק</w:t>
      </w:r>
      <w:r w:rsidRPr="00AB2127">
        <w:rPr>
          <w:rFonts w:ascii="Arial" w:eastAsia="Times New Roman" w:hAnsi="Arial" w:cs="David" w:hint="cs"/>
          <w:sz w:val="24"/>
          <w:szCs w:val="24"/>
          <w:rtl/>
        </w:rPr>
        <w:t xml:space="preserve"> השופטת בן פורת </w:t>
      </w:r>
      <w:r w:rsidR="00437B7D">
        <w:rPr>
          <w:rFonts w:ascii="Arial" w:eastAsia="Times New Roman" w:hAnsi="Arial" w:cs="David" w:hint="cs"/>
          <w:sz w:val="24"/>
          <w:szCs w:val="24"/>
          <w:rtl/>
        </w:rPr>
        <w:t xml:space="preserve">קבעה </w:t>
      </w:r>
      <w:r w:rsidRPr="00AB2127">
        <w:rPr>
          <w:rFonts w:ascii="Arial" w:eastAsia="Times New Roman" w:hAnsi="Arial" w:cs="David" w:hint="cs"/>
          <w:sz w:val="24"/>
          <w:szCs w:val="24"/>
          <w:rtl/>
        </w:rPr>
        <w:t>כי סעיף 12 מכיל חובה כה גדולה שרשימת התרופות לא יכולה להיות סגורה אלא חייבת להכיל תרופות נוספות- זה היה הבסיס של ברק.</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(בחובה מוסרית אין סנקציה לאכיפתה , לעומת זאת בחובה משפטית מלווה בצידה בסנקציה)</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ברק טוען כי החוק לא קבע בכוונה סנקציה משום שחובת תום הלב רחבה כל כך ויכולה להתעורר במגוון רחב של מצבים- אין טעם להגדיר מראש סנקציות. וחובת בית המשפט להתאים את הסנקציות המצויות בדין למקרה הקונקרטי.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במשך השנים הגיעו מקרים לבתי המשפט והסתבר כי רשימת הסקציות שברק מונה בפס"ד זה מותאם כמעט לכל המקרים שמגיעים לבתי המשפט.</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האפשרויות של ברק לתרופות כנגד הפרת חובת תום הלב הם:</w:t>
      </w:r>
    </w:p>
    <w:p w:rsidR="00AB2127" w:rsidRPr="00AB2127" w:rsidRDefault="00AB2127" w:rsidP="000B519A">
      <w:pPr>
        <w:suppressLineNumbers/>
        <w:spacing w:after="0"/>
        <w:rPr>
          <w:rFonts w:ascii="Arial" w:eastAsia="Times New Roman" w:hAnsi="Arial" w:cs="David"/>
          <w:sz w:val="24"/>
          <w:szCs w:val="24"/>
          <w:rtl/>
        </w:rPr>
      </w:pPr>
    </w:p>
    <w:p w:rsidR="00AB2127" w:rsidRPr="00437B7D"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1. </w:t>
      </w:r>
      <w:r w:rsidRPr="00437B7D">
        <w:rPr>
          <w:rFonts w:ascii="Arial" w:eastAsia="Times New Roman" w:hAnsi="Arial" w:cs="David" w:hint="cs"/>
          <w:sz w:val="24"/>
          <w:szCs w:val="24"/>
          <w:u w:val="single"/>
          <w:rtl/>
        </w:rPr>
        <w:t>לעיתים אי קיום חובת תום הלב היא בתשלום פיצויים או במתן אכיפה-</w:t>
      </w:r>
      <w:r w:rsidRPr="00437B7D">
        <w:rPr>
          <w:rFonts w:ascii="Arial" w:eastAsia="Times New Roman" w:hAnsi="Arial" w:cs="David" w:hint="cs"/>
          <w:sz w:val="24"/>
          <w:szCs w:val="24"/>
          <w:rtl/>
        </w:rPr>
        <w:t xml:space="preserve"> </w:t>
      </w:r>
    </w:p>
    <w:p w:rsidR="00AB2127" w:rsidRPr="00437B7D"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הפרת חובת תום הלב היא כמו הפרת חוזה. והתרופות על הפרת חוזה אפשר לקבל על הפרת תום הלב. אפשרות הזו היא כמעט מובנת מאליה</w:t>
      </w:r>
      <w:r w:rsidR="00437B7D">
        <w:rPr>
          <w:rFonts w:ascii="Arial" w:eastAsia="Times New Roman" w:hAnsi="Arial" w:cs="David" w:hint="cs"/>
          <w:sz w:val="24"/>
          <w:szCs w:val="24"/>
          <w:rtl/>
        </w:rPr>
        <w:t>.</w:t>
      </w:r>
    </w:p>
    <w:p w:rsidR="00AB2127" w:rsidRPr="00437B7D"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437B7D">
        <w:rPr>
          <w:rFonts w:ascii="Arial" w:eastAsia="Times New Roman" w:hAnsi="Arial" w:cs="David" w:hint="cs"/>
          <w:sz w:val="24"/>
          <w:szCs w:val="24"/>
          <w:rtl/>
        </w:rPr>
        <w:t xml:space="preserve">2. </w:t>
      </w:r>
      <w:r w:rsidRPr="00437B7D">
        <w:rPr>
          <w:rFonts w:ascii="Arial" w:eastAsia="Times New Roman" w:hAnsi="Arial" w:cs="David" w:hint="cs"/>
          <w:sz w:val="24"/>
          <w:szCs w:val="24"/>
          <w:u w:val="single"/>
          <w:rtl/>
        </w:rPr>
        <w:t>צמצום הזכות התרופתית כאשר מימוש התרופות נעשה שלא בתום לב</w:t>
      </w:r>
      <w:r w:rsidRPr="00AB2127">
        <w:rPr>
          <w:rFonts w:ascii="Arial" w:eastAsia="Times New Roman" w:hAnsi="Arial" w:cs="David" w:hint="cs"/>
          <w:sz w:val="24"/>
          <w:szCs w:val="24"/>
          <w:rtl/>
        </w:rPr>
        <w:t xml:space="preserve">-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לעיתים התוצאה היא בשלילת פיצויים או אכיפה מהצד המפר- זהו חידוש עצום! ממתי הצד המפר זכאי לפיצויים או אכיפה? ברק בעצם מתכוון</w:t>
      </w:r>
      <w:r w:rsidR="00A13F1F">
        <w:rPr>
          <w:rFonts w:ascii="Arial" w:eastAsia="Times New Roman" w:hAnsi="Arial" w:cs="David" w:hint="cs"/>
          <w:sz w:val="24"/>
          <w:szCs w:val="24"/>
          <w:rtl/>
        </w:rPr>
        <w:t>, כי חובת תום הלב של סעיף 39 חלה</w:t>
      </w:r>
      <w:r w:rsidRPr="00AB2127">
        <w:rPr>
          <w:rFonts w:ascii="Arial" w:eastAsia="Times New Roman" w:hAnsi="Arial" w:cs="David" w:hint="cs"/>
          <w:sz w:val="24"/>
          <w:szCs w:val="24"/>
          <w:rtl/>
        </w:rPr>
        <w:t xml:space="preserve"> גם על הזכויות התרופתיות (המשניות) ברק אומר כי הייתה הפרת חוזה</w:t>
      </w:r>
      <w:r w:rsidR="00A13F1F">
        <w:rPr>
          <w:rFonts w:ascii="Arial" w:eastAsia="Times New Roman" w:hAnsi="Arial" w:cs="David" w:hint="cs"/>
          <w:sz w:val="24"/>
          <w:szCs w:val="24"/>
          <w:rtl/>
        </w:rPr>
        <w:t>- הנפגע זכאי לתרופה (למשל פיצוי/</w:t>
      </w:r>
      <w:r w:rsidRPr="00AB2127">
        <w:rPr>
          <w:rFonts w:ascii="Arial" w:eastAsia="Times New Roman" w:hAnsi="Arial" w:cs="David" w:hint="cs"/>
          <w:sz w:val="24"/>
          <w:szCs w:val="24"/>
          <w:rtl/>
        </w:rPr>
        <w:t>אכיפה) אבל בזמן מימוש הזכות שלו לתרופה הוא מפר את חובת תום הלב. החוק אומר כי צריך לקיים חובה או לממש זכות בתום לב- והם נובעות גם מדיני התרופות. אם הנפגע מהפרת חובת תום הלב מפר גם הוא את חובת תום הלב בקשר לתרופות- אפשר לשלול ממנו פיצויים או אכיפה. הנפגע מהפרת תום הלב הוא המפר במקרה שהוא פוגע בתרופות.</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u w:val="single"/>
          <w:rtl/>
        </w:rPr>
        <w:t>דוגמא</w:t>
      </w:r>
      <w:r w:rsidRPr="00AB2127">
        <w:rPr>
          <w:rFonts w:ascii="Arial" w:eastAsia="Times New Roman" w:hAnsi="Arial" w:cs="David" w:hint="cs"/>
          <w:sz w:val="24"/>
          <w:szCs w:val="24"/>
          <w:rtl/>
        </w:rPr>
        <w:t>: איך נפגע יכול להפר את חובת תום הלב לגבי תרופות?</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highlight w:val="green"/>
          <w:rtl/>
        </w:rPr>
        <w:t>פס"ד אנגלי וויט נ' מגרגו</w:t>
      </w:r>
      <w:r w:rsidRPr="00AB2127">
        <w:rPr>
          <w:rFonts w:ascii="Arial" w:eastAsia="Times New Roman" w:hAnsi="Arial" w:cs="David" w:hint="cs"/>
          <w:sz w:val="24"/>
          <w:szCs w:val="24"/>
          <w:rtl/>
        </w:rPr>
        <w:t>-  לאדם היה מוסך והוא רצה לפרסם אותו. הוא התקשר בחוזה עם חברה שהיה לה זכיון מהעיריה להדביק פר</w:t>
      </w:r>
      <w:r w:rsidR="00A13F1F">
        <w:rPr>
          <w:rFonts w:ascii="Arial" w:eastAsia="Times New Roman" w:hAnsi="Arial" w:cs="David" w:hint="cs"/>
          <w:sz w:val="24"/>
          <w:szCs w:val="24"/>
          <w:rtl/>
        </w:rPr>
        <w:t>ס</w:t>
      </w:r>
      <w:r w:rsidRPr="00AB2127">
        <w:rPr>
          <w:rFonts w:ascii="Arial" w:eastAsia="Times New Roman" w:hAnsi="Arial" w:cs="David" w:hint="cs"/>
          <w:sz w:val="24"/>
          <w:szCs w:val="24"/>
          <w:rtl/>
        </w:rPr>
        <w:t>ומות על פחי האשפה. עוד לפני שהדביקו את המודעות החליט האדם שהוא רוצה לסגור את המוסך ולכן הוא התקשר והודיע</w:t>
      </w:r>
      <w:r w:rsidR="00A13F1F">
        <w:rPr>
          <w:rFonts w:ascii="Arial" w:eastAsia="Times New Roman" w:hAnsi="Arial" w:cs="David" w:hint="cs"/>
          <w:sz w:val="24"/>
          <w:szCs w:val="24"/>
          <w:rtl/>
        </w:rPr>
        <w:t xml:space="preserve"> שלא</w:t>
      </w:r>
      <w:r w:rsidRPr="00AB2127">
        <w:rPr>
          <w:rFonts w:ascii="Arial" w:eastAsia="Times New Roman" w:hAnsi="Arial" w:cs="David" w:hint="cs"/>
          <w:sz w:val="24"/>
          <w:szCs w:val="24"/>
          <w:rtl/>
        </w:rPr>
        <w:t xml:space="preserve"> יפרסמו הוא לא רוצה ולא ישלם על כך. זה היווה הפרת חוזה. לחברה היו מספר אפשרויות : נניח שלחברה היה עולה להכין את המודעות ולפרסמם היה 80 ש"ח ובחוזה היא סיכמה איתו על 100 ש"ח- אם החברה לא הכינה עדיין את המודעות היא יכלה לתבוע פיצוי על 20 ש"ח כי זה הרווח שלה. במקום זה החברה הדפיסה את המודעות, הדביקה אותם ותבעה 100 ש"ח. אחד העקרונות של דיני התרופות היא שהנפגע יכול לבחור איזו תרופה הוא רוצה. הנפגע שלנו (החברה) בחרה </w:t>
      </w:r>
      <w:r w:rsidRPr="00AB2127">
        <w:rPr>
          <w:rFonts w:ascii="Arial" w:eastAsia="Times New Roman" w:hAnsi="Arial" w:cs="David" w:hint="cs"/>
          <w:sz w:val="24"/>
          <w:szCs w:val="24"/>
          <w:rtl/>
        </w:rPr>
        <w:lastRenderedPageBreak/>
        <w:t xml:space="preserve">בפיצוי. במקרה זה החברה בחרה באכיפה ולכן הדפיסה את המודעות ובדרישתה של 100 בשתי התרופות היא </w:t>
      </w:r>
      <w:r w:rsidR="00A13F1F">
        <w:rPr>
          <w:rFonts w:ascii="Arial" w:eastAsia="Times New Roman" w:hAnsi="Arial" w:cs="David" w:hint="cs"/>
          <w:sz w:val="24"/>
          <w:szCs w:val="24"/>
          <w:rtl/>
        </w:rPr>
        <w:t>תיש</w:t>
      </w:r>
      <w:r w:rsidRPr="00AB2127">
        <w:rPr>
          <w:rFonts w:ascii="Arial" w:eastAsia="Times New Roman" w:hAnsi="Arial" w:cs="David" w:hint="cs"/>
          <w:sz w:val="24"/>
          <w:szCs w:val="24"/>
          <w:rtl/>
        </w:rPr>
        <w:t>אר עם 20 ש"ח ולא משנה לה מה היא בוחרת. אולם למפר, במקרה אחד הוא י</w:t>
      </w:r>
      <w:r w:rsidR="00A13F1F">
        <w:rPr>
          <w:rFonts w:ascii="Arial" w:eastAsia="Times New Roman" w:hAnsi="Arial" w:cs="David" w:hint="cs"/>
          <w:sz w:val="24"/>
          <w:szCs w:val="24"/>
          <w:rtl/>
        </w:rPr>
        <w:t>שלם 20 ואילו במקרה השני הוא ישלם</w:t>
      </w:r>
      <w:r w:rsidRPr="00AB2127">
        <w:rPr>
          <w:rFonts w:ascii="Arial" w:eastAsia="Times New Roman" w:hAnsi="Arial" w:cs="David" w:hint="cs"/>
          <w:sz w:val="24"/>
          <w:szCs w:val="24"/>
          <w:rtl/>
        </w:rPr>
        <w:t xml:space="preserve"> 100. אולם, 80 ש"ח מתוך המאה יזרקו לפח. הסיבה שהחברה תבחר באפשרות זו היא כדי להתנקם במפר החוזה ולהוציא ולגרום לו נזק כספי גדול יותר (למרות שהם ירוויחו אותו דבר). </w:t>
      </w:r>
      <w:r w:rsidRPr="00AB2127">
        <w:rPr>
          <w:rFonts w:ascii="Arial" w:eastAsia="Times New Roman" w:hAnsi="Arial" w:cs="David" w:hint="cs"/>
          <w:b/>
          <w:bCs/>
          <w:sz w:val="24"/>
          <w:szCs w:val="24"/>
          <w:rtl/>
        </w:rPr>
        <w:t>במקרה זה החברה פעלה במימוש התרופות שלא בתו</w:t>
      </w:r>
      <w:r w:rsidR="00A13F1F">
        <w:rPr>
          <w:rFonts w:ascii="Arial" w:eastAsia="Times New Roman" w:hAnsi="Arial" w:cs="David" w:hint="cs"/>
          <w:b/>
          <w:bCs/>
          <w:sz w:val="24"/>
          <w:szCs w:val="24"/>
          <w:rtl/>
        </w:rPr>
        <w:t>ם לב- ולכן יכול ביהמ"ש לשלול ממנה</w:t>
      </w:r>
      <w:r w:rsidRPr="00AB2127">
        <w:rPr>
          <w:rFonts w:ascii="Arial" w:eastAsia="Times New Roman" w:hAnsi="Arial" w:cs="David" w:hint="cs"/>
          <w:b/>
          <w:bCs/>
          <w:sz w:val="24"/>
          <w:szCs w:val="24"/>
          <w:rtl/>
        </w:rPr>
        <w:t xml:space="preserve"> את הפיצויים.</w:t>
      </w:r>
      <w:r w:rsidRPr="00AB2127">
        <w:rPr>
          <w:rFonts w:ascii="Arial" w:eastAsia="Times New Roman" w:hAnsi="Arial" w:cs="David" w:hint="cs"/>
          <w:sz w:val="24"/>
          <w:szCs w:val="24"/>
          <w:rtl/>
        </w:rPr>
        <w:t xml:space="preserve">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3. </w:t>
      </w:r>
      <w:r w:rsidRPr="00A13F1F">
        <w:rPr>
          <w:rFonts w:ascii="Arial" w:eastAsia="Times New Roman" w:hAnsi="Arial" w:cs="David" w:hint="cs"/>
          <w:sz w:val="24"/>
          <w:szCs w:val="24"/>
          <w:u w:val="single"/>
          <w:rtl/>
        </w:rPr>
        <w:t>לעיתי</w:t>
      </w:r>
      <w:r w:rsidR="00A13F1F">
        <w:rPr>
          <w:rFonts w:ascii="Arial" w:eastAsia="Times New Roman" w:hAnsi="Arial" w:cs="David" w:hint="cs"/>
          <w:sz w:val="24"/>
          <w:szCs w:val="24"/>
          <w:u w:val="single"/>
          <w:rtl/>
        </w:rPr>
        <w:t xml:space="preserve">ם תוצאת ההפרה היא במתן כוח לצד השני של </w:t>
      </w:r>
      <w:r w:rsidRPr="00A13F1F">
        <w:rPr>
          <w:rFonts w:ascii="Arial" w:eastAsia="Times New Roman" w:hAnsi="Arial" w:cs="David" w:hint="cs"/>
          <w:sz w:val="24"/>
          <w:szCs w:val="24"/>
          <w:u w:val="single"/>
          <w:rtl/>
        </w:rPr>
        <w:t>החוזה האחר (זה שלא הפר את תום הלב) לפעול פעולות מסויימות בגדר החוזה שאחרת היו נחשבות להפרה-</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u w:val="single"/>
          <w:rtl/>
        </w:rPr>
        <w:t>לדוגמא</w:t>
      </w:r>
      <w:r w:rsidRPr="00AB2127">
        <w:rPr>
          <w:rFonts w:ascii="Arial" w:eastAsia="Times New Roman" w:hAnsi="Arial" w:cs="David" w:hint="cs"/>
          <w:sz w:val="24"/>
          <w:szCs w:val="24"/>
          <w:rtl/>
        </w:rPr>
        <w:t xml:space="preserve">: </w:t>
      </w:r>
      <w:r w:rsidRPr="00AB2127">
        <w:rPr>
          <w:rFonts w:ascii="Arial" w:eastAsia="Times New Roman" w:hAnsi="Arial" w:cs="David" w:hint="cs"/>
          <w:sz w:val="24"/>
          <w:szCs w:val="24"/>
          <w:highlight w:val="green"/>
          <w:rtl/>
        </w:rPr>
        <w:t>פס"ד שוחט נ' לוביאני</w:t>
      </w:r>
      <w:r w:rsidR="00A13F1F">
        <w:rPr>
          <w:rFonts w:ascii="Arial" w:eastAsia="Times New Roman" w:hAnsi="Arial" w:cs="David" w:hint="cs"/>
          <w:sz w:val="24"/>
          <w:szCs w:val="24"/>
          <w:highlight w:val="green"/>
          <w:rtl/>
        </w:rPr>
        <w:t>קר</w:t>
      </w:r>
      <w:r w:rsidRPr="00AB2127">
        <w:rPr>
          <w:rFonts w:ascii="Arial" w:eastAsia="Times New Roman" w:hAnsi="Arial" w:cs="David" w:hint="cs"/>
          <w:sz w:val="24"/>
          <w:szCs w:val="24"/>
          <w:highlight w:val="green"/>
          <w:rtl/>
        </w:rPr>
        <w:t>-</w:t>
      </w:r>
      <w:r w:rsidRPr="00AB2127">
        <w:rPr>
          <w:rFonts w:ascii="Arial" w:eastAsia="Times New Roman" w:hAnsi="Arial" w:cs="David" w:hint="cs"/>
          <w:sz w:val="24"/>
          <w:szCs w:val="24"/>
          <w:rtl/>
        </w:rPr>
        <w:t xml:space="preserve"> חוזה למכר דירה במחיר של 420 אלף. החוזה התנהל כסדרו והצדדים שילמו את התשלומים הראשונים כסדרם . התשלום האחרון -120 אלף היה אמור להיות בחודש ספטמבר אבל בחוזה הזה היה משהו שונה: מול חובת התשלום של הקונה עומדת חוב</w:t>
      </w:r>
      <w:r w:rsidR="00A13F1F">
        <w:rPr>
          <w:rFonts w:ascii="Arial" w:eastAsia="Times New Roman" w:hAnsi="Arial" w:cs="David" w:hint="cs"/>
          <w:sz w:val="24"/>
          <w:szCs w:val="24"/>
          <w:rtl/>
        </w:rPr>
        <w:t>ת המוכר למסור את הדירה ולהעביר ב</w:t>
      </w:r>
      <w:r w:rsidRPr="00AB2127">
        <w:rPr>
          <w:rFonts w:ascii="Arial" w:eastAsia="Times New Roman" w:hAnsi="Arial" w:cs="David" w:hint="cs"/>
          <w:sz w:val="24"/>
          <w:szCs w:val="24"/>
          <w:rtl/>
        </w:rPr>
        <w:t xml:space="preserve">עלות לקונה. החוזה קבע שבין התשלום השלישי לרביעי בחודש אוגוסט, המוכר צריך להעביר את הבעלות לקונה. ורק חודש לאחר מכן יהיה התשלום האחרון ואז ימסרו מפתחות הדירה. אבל החיוב העיקרי- הבעלות- יבוצע כבר באוגוסט. כשהגיע מועד העברת הבעלות המוכר היה בבעיה: הוא פחד להעביר את הבעלות מחשש שהקונה לא ישלם את התשלום האחרון וזאת משום שבני הזוג שוחט היו אמורם לשלם מכספי אביה של גברת שוחט אבל, שמעו שמועות שחל קרע ביחסים של בני הזוג (אין חובה בחוזה שיהיו בזוגיות טובה) וגברת שוחט נסעה לאוטרליה ומר שוחט נסע אחריה- העסק שם נראה לא טוב. בעצם, אין </w:t>
      </w:r>
      <w:r w:rsidR="00A13F1F">
        <w:rPr>
          <w:rFonts w:ascii="Arial" w:eastAsia="Times New Roman" w:hAnsi="Arial" w:cs="David" w:hint="cs"/>
          <w:sz w:val="24"/>
          <w:szCs w:val="24"/>
          <w:rtl/>
        </w:rPr>
        <w:t>הסתברות גבוהה שלא ישלמו אבל קיים</w:t>
      </w:r>
      <w:r w:rsidRPr="00AB2127">
        <w:rPr>
          <w:rFonts w:ascii="Arial" w:eastAsia="Times New Roman" w:hAnsi="Arial" w:cs="David" w:hint="cs"/>
          <w:sz w:val="24"/>
          <w:szCs w:val="24"/>
          <w:rtl/>
        </w:rPr>
        <w:t xml:space="preserve"> חשש שכזה. ולכן, המוכרים פונים לעו"ד שיצג את בני הזוג שוחט בשביל שיגיד להם מה יהיה עם התשלום האחרון. ותשובתו הייתה מפוקפקת ולכן הם לא העבירו את הבעלות עד שהגיע מועד התשלום האחרון. אז הם פנו שוב לעו"ד כדי לראות מה עם הכסף. עו"ד אומר כי הכסף מופקד אצלו בחשבון מוכן להעברה למוכרים- אולם המוכר הפר את החוזה ובחוזה כתוב תשלומים על כל יום של איחור. ולכן ישלמו למוכר רק 90 אלף. </w:t>
      </w:r>
      <w:r w:rsidRPr="00A13F1F">
        <w:rPr>
          <w:rFonts w:ascii="Arial" w:eastAsia="Times New Roman" w:hAnsi="Arial" w:cs="David" w:hint="cs"/>
          <w:sz w:val="24"/>
          <w:szCs w:val="24"/>
          <w:u w:val="single"/>
          <w:rtl/>
        </w:rPr>
        <w:t>השופטת בן פורת אומרת כי הקונים נהגו בחוסר תום לב</w:t>
      </w:r>
      <w:r w:rsidRPr="00AB2127">
        <w:rPr>
          <w:rFonts w:ascii="Arial" w:eastAsia="Times New Roman" w:hAnsi="Arial" w:cs="David" w:hint="cs"/>
          <w:sz w:val="24"/>
          <w:szCs w:val="24"/>
          <w:rtl/>
        </w:rPr>
        <w:t>. חובת תום הלב היא החובה לשתף פעולה ולנהוג בנאמנות כלפי החוזה- בנסיעתם לחו"ל הם לא טרחו להפיג את החש</w:t>
      </w:r>
      <w:r w:rsidR="00A13F1F">
        <w:rPr>
          <w:rFonts w:ascii="Arial" w:eastAsia="Times New Roman" w:hAnsi="Arial" w:cs="David" w:hint="cs"/>
          <w:sz w:val="24"/>
          <w:szCs w:val="24"/>
          <w:rtl/>
        </w:rPr>
        <w:t>ש בלב המוכר ולכן בגלל שהקונים הפ</w:t>
      </w:r>
      <w:r w:rsidRPr="00AB2127">
        <w:rPr>
          <w:rFonts w:ascii="Arial" w:eastAsia="Times New Roman" w:hAnsi="Arial" w:cs="David" w:hint="cs"/>
          <w:sz w:val="24"/>
          <w:szCs w:val="24"/>
          <w:rtl/>
        </w:rPr>
        <w:t xml:space="preserve">רו את חובת תו"ל מותר היה למוכר לסטות מהקיום המדויק של החוזה ולדחות את מועד העברת הבעלות. </w:t>
      </w:r>
      <w:r w:rsidRPr="00F7254F">
        <w:rPr>
          <w:rFonts w:ascii="Arial" w:eastAsia="Times New Roman" w:hAnsi="Arial" w:cs="David" w:hint="cs"/>
          <w:b/>
          <w:bCs/>
          <w:sz w:val="24"/>
          <w:szCs w:val="24"/>
          <w:rtl/>
        </w:rPr>
        <w:t xml:space="preserve">וכך דחיית העברת הבעלות היא לא הפרה אלא מענה </w:t>
      </w:r>
      <w:r w:rsidR="00F7254F">
        <w:rPr>
          <w:rFonts w:ascii="Arial" w:eastAsia="Times New Roman" w:hAnsi="Arial" w:cs="David" w:hint="cs"/>
          <w:b/>
          <w:bCs/>
          <w:sz w:val="24"/>
          <w:szCs w:val="24"/>
          <w:rtl/>
        </w:rPr>
        <w:t xml:space="preserve">(תרופה) </w:t>
      </w:r>
      <w:r w:rsidRPr="00F7254F">
        <w:rPr>
          <w:rFonts w:ascii="Arial" w:eastAsia="Times New Roman" w:hAnsi="Arial" w:cs="David" w:hint="cs"/>
          <w:b/>
          <w:bCs/>
          <w:sz w:val="24"/>
          <w:szCs w:val="24"/>
          <w:rtl/>
        </w:rPr>
        <w:t>לחוסר תום הלב של הקונים</w:t>
      </w:r>
      <w:r w:rsidRPr="00AB2127">
        <w:rPr>
          <w:rFonts w:ascii="Arial" w:eastAsia="Times New Roman" w:hAnsi="Arial" w:cs="David" w:hint="cs"/>
          <w:sz w:val="24"/>
          <w:szCs w:val="24"/>
          <w:rtl/>
        </w:rPr>
        <w:t xml:space="preserve">. </w:t>
      </w:r>
    </w:p>
    <w:p w:rsidR="00AB2127" w:rsidRPr="00F7254F"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F7254F">
        <w:rPr>
          <w:rFonts w:ascii="Arial" w:eastAsia="Times New Roman" w:hAnsi="Arial" w:cs="David" w:hint="cs"/>
          <w:sz w:val="24"/>
          <w:szCs w:val="24"/>
          <w:rtl/>
        </w:rPr>
        <w:t xml:space="preserve">4. </w:t>
      </w:r>
      <w:r w:rsidRPr="00F7254F">
        <w:rPr>
          <w:rFonts w:ascii="Arial" w:eastAsia="Times New Roman" w:hAnsi="Arial" w:cs="David" w:hint="cs"/>
          <w:sz w:val="24"/>
          <w:szCs w:val="24"/>
          <w:u w:val="single"/>
          <w:rtl/>
        </w:rPr>
        <w:t>לעיתים התוצאה היא שלילת כוח הנתון לבעל החוזה המפר על פי הוראות החוזה</w:t>
      </w:r>
      <w:r w:rsidRPr="00AB2127">
        <w:rPr>
          <w:rFonts w:ascii="Arial" w:eastAsia="Times New Roman" w:hAnsi="Arial" w:cs="David" w:hint="cs"/>
          <w:sz w:val="24"/>
          <w:szCs w:val="24"/>
          <w:rtl/>
        </w:rPr>
        <w:t xml:space="preserve"> </w:t>
      </w:r>
      <w:r w:rsidRPr="00AB2127">
        <w:rPr>
          <w:rFonts w:ascii="Arial" w:eastAsia="Times New Roman" w:hAnsi="Arial" w:cs="David"/>
          <w:sz w:val="24"/>
          <w:szCs w:val="24"/>
          <w:rtl/>
        </w:rPr>
        <w:t>–</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u w:val="single"/>
          <w:rtl/>
        </w:rPr>
        <w:t>דוגמא:</w:t>
      </w:r>
      <w:r w:rsidRPr="00AB2127">
        <w:rPr>
          <w:rFonts w:ascii="Arial" w:eastAsia="Times New Roman" w:hAnsi="Arial" w:cs="David" w:hint="cs"/>
          <w:sz w:val="24"/>
          <w:szCs w:val="24"/>
          <w:rtl/>
        </w:rPr>
        <w:t xml:space="preserve"> כוח היא זכות משפטית. למשל, קיבלתי מהקבלן יכולת לבחור את סוג הריצוף. עכש</w:t>
      </w:r>
      <w:r w:rsidR="00F7254F">
        <w:rPr>
          <w:rFonts w:ascii="Arial" w:eastAsia="Times New Roman" w:hAnsi="Arial" w:cs="David" w:hint="cs"/>
          <w:sz w:val="24"/>
          <w:szCs w:val="24"/>
          <w:rtl/>
        </w:rPr>
        <w:t>י</w:t>
      </w:r>
      <w:r w:rsidRPr="00AB2127">
        <w:rPr>
          <w:rFonts w:ascii="Arial" w:eastAsia="Times New Roman" w:hAnsi="Arial" w:cs="David" w:hint="cs"/>
          <w:sz w:val="24"/>
          <w:szCs w:val="24"/>
          <w:rtl/>
        </w:rPr>
        <w:t xml:space="preserve">ו הקבלן רוצה שאני אבחר ריצוף כי הרצף מחכה וזה עולה כסף. ואז אני לא בוחר את הריצוף כי אני רוצה ללחוץ עליו ולנצל אותו שיעשה לי משהו טוב יותר. מה שאני עושה פה בעצם הוא הפרת חובת </w:t>
      </w:r>
      <w:r w:rsidR="00F7254F">
        <w:rPr>
          <w:rFonts w:ascii="Arial" w:eastAsia="Times New Roman" w:hAnsi="Arial" w:cs="David" w:hint="cs"/>
          <w:sz w:val="24"/>
          <w:szCs w:val="24"/>
          <w:rtl/>
        </w:rPr>
        <w:t xml:space="preserve">תום </w:t>
      </w:r>
      <w:r w:rsidRPr="00AB2127">
        <w:rPr>
          <w:rFonts w:ascii="Arial" w:eastAsia="Times New Roman" w:hAnsi="Arial" w:cs="David" w:hint="cs"/>
          <w:sz w:val="24"/>
          <w:szCs w:val="24"/>
          <w:rtl/>
        </w:rPr>
        <w:t>הלב במימוש הזכות שקיימת לי. וברק אומר כי הסנקציה היא שלילת הכוח שלי- בעניינו שלילת כוח הבחירה ועכשיו הקבלן יכול לתת לי איזה ריצוף שירצה.</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בעצם מה שברק עשה הוא לא כזה חידוש גדול. זה קיים כבר בחקיקה במספר מקורות: למשל:</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b/>
          <w:bCs/>
          <w:sz w:val="24"/>
          <w:szCs w:val="24"/>
          <w:rtl/>
        </w:rPr>
        <w:t>סעיף 51 בחוק החוזים</w:t>
      </w:r>
      <w:r w:rsidRPr="00AB2127">
        <w:rPr>
          <w:rFonts w:ascii="Arial" w:eastAsia="Times New Roman" w:hAnsi="Arial" w:cs="David" w:hint="cs"/>
          <w:sz w:val="24"/>
          <w:szCs w:val="24"/>
          <w:rtl/>
        </w:rPr>
        <w:t xml:space="preserve"> כתוב כי אם קיימת לי זכות בחירה ולא קיימתי אותה אז החייב רשאי לבחור במקומי. פה עצם יש קונקרטיזציה של מה שאמר ברק. </w:t>
      </w:r>
    </w:p>
    <w:p w:rsidR="00AB2127" w:rsidRDefault="00AB2127" w:rsidP="000B519A">
      <w:pPr>
        <w:suppressLineNumbers/>
        <w:spacing w:after="0"/>
        <w:rPr>
          <w:rFonts w:ascii="Arial" w:eastAsia="Times New Roman" w:hAnsi="Arial" w:cs="David"/>
          <w:b/>
          <w:bCs/>
          <w:sz w:val="24"/>
          <w:szCs w:val="24"/>
          <w:rtl/>
        </w:rPr>
      </w:pPr>
      <w:r w:rsidRPr="00AB2127">
        <w:rPr>
          <w:rFonts w:ascii="Arial" w:eastAsia="Times New Roman" w:hAnsi="Arial" w:cs="David" w:hint="cs"/>
          <w:b/>
          <w:bCs/>
          <w:sz w:val="24"/>
          <w:szCs w:val="24"/>
          <w:rtl/>
        </w:rPr>
        <w:t>סעיף 30 לחוק המכר.</w:t>
      </w:r>
    </w:p>
    <w:p w:rsidR="00F7254F" w:rsidRPr="00AB2127" w:rsidRDefault="00F7254F" w:rsidP="000B519A">
      <w:pPr>
        <w:suppressLineNumbers/>
        <w:spacing w:after="0"/>
        <w:rPr>
          <w:rFonts w:ascii="Arial" w:eastAsia="Times New Roman" w:hAnsi="Arial" w:cs="David"/>
          <w:b/>
          <w:bCs/>
          <w:sz w:val="24"/>
          <w:szCs w:val="24"/>
          <w:rtl/>
        </w:rPr>
      </w:pPr>
    </w:p>
    <w:p w:rsidR="00AB2127" w:rsidRPr="00AB2127" w:rsidRDefault="00AB2127" w:rsidP="000B519A">
      <w:pPr>
        <w:suppressLineNumbers/>
        <w:spacing w:after="0"/>
        <w:rPr>
          <w:rFonts w:ascii="Arial" w:eastAsia="Times New Roman" w:hAnsi="Arial" w:cs="David"/>
          <w:b/>
          <w:bCs/>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5</w:t>
      </w:r>
      <w:r w:rsidRPr="00F7254F">
        <w:rPr>
          <w:rFonts w:ascii="Arial" w:eastAsia="Times New Roman" w:hAnsi="Arial" w:cs="David" w:hint="cs"/>
          <w:sz w:val="24"/>
          <w:szCs w:val="24"/>
          <w:rtl/>
        </w:rPr>
        <w:t xml:space="preserve">. </w:t>
      </w:r>
      <w:r w:rsidR="00F7254F">
        <w:rPr>
          <w:rFonts w:ascii="Arial" w:eastAsia="Times New Roman" w:hAnsi="Arial" w:cs="David" w:hint="cs"/>
          <w:sz w:val="24"/>
          <w:szCs w:val="24"/>
          <w:u w:val="single"/>
          <w:rtl/>
        </w:rPr>
        <w:t>לעיתים התוצאה היא</w:t>
      </w:r>
      <w:r w:rsidRPr="00F7254F">
        <w:rPr>
          <w:rFonts w:ascii="Arial" w:eastAsia="Times New Roman" w:hAnsi="Arial" w:cs="David" w:hint="cs"/>
          <w:sz w:val="24"/>
          <w:szCs w:val="24"/>
          <w:u w:val="single"/>
          <w:rtl/>
        </w:rPr>
        <w:t xml:space="preserve"> שפעולה שבוצעה תוך הפרת החובה אינה משתכללת ואינה תופסת-</w:t>
      </w:r>
      <w:r w:rsidRPr="00AB2127">
        <w:rPr>
          <w:rFonts w:ascii="Arial" w:eastAsia="Times New Roman" w:hAnsi="Arial" w:cs="David" w:hint="cs"/>
          <w:sz w:val="24"/>
          <w:szCs w:val="24"/>
          <w:rtl/>
        </w:rPr>
        <w:t xml:space="preserve">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לפעמים התוצאה היא שפעולה חוזית שבוצעה תוך הפרת חובת תום הלב רואים אותה כאילו היא לא בוצעה. במקרה שלנו, הייתה חובה לתת הודעה שנוצרה מכוח סעיף 39- ניתנה הודעה- אולם, היא ניתנה לא שתום לב. הסנקציה היא כי רואים את ההודעה כאילו לא ניתנה. ובמקרה זה אם ההודעה לא ניתנה הופרו התנאים לקבל הפרמייה וניתן לשלול אותה מהעובדים.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p>
    <w:p w:rsidR="00F7254F" w:rsidRDefault="00F7254F" w:rsidP="00F7254F">
      <w:pPr>
        <w:spacing w:before="240" w:after="0" w:line="360" w:lineRule="auto"/>
        <w:jc w:val="both"/>
        <w:rPr>
          <w:rFonts w:cs="David"/>
          <w:b/>
          <w:bCs/>
          <w:sz w:val="24"/>
          <w:szCs w:val="24"/>
          <w:u w:val="double"/>
          <w:rtl/>
          <w:lang w:eastAsia="he-IL"/>
        </w:rPr>
      </w:pPr>
      <w:r w:rsidRPr="00F7254F">
        <w:rPr>
          <w:rFonts w:cs="David" w:hint="cs"/>
          <w:b/>
          <w:bCs/>
          <w:sz w:val="24"/>
          <w:szCs w:val="24"/>
          <w:u w:val="double"/>
          <w:rtl/>
          <w:lang w:eastAsia="he-IL"/>
        </w:rPr>
        <w:lastRenderedPageBreak/>
        <w:t xml:space="preserve">ג.     הדגמה: שיערוך סכומים (בתקופת החוזה המקוים) </w:t>
      </w:r>
    </w:p>
    <w:p w:rsidR="00F7254F" w:rsidRDefault="00F7254F" w:rsidP="00F7254F">
      <w:pPr>
        <w:spacing w:after="0" w:line="360" w:lineRule="auto"/>
        <w:jc w:val="both"/>
        <w:rPr>
          <w:rFonts w:cs="David"/>
          <w:sz w:val="24"/>
          <w:szCs w:val="24"/>
          <w:rtl/>
          <w:lang w:eastAsia="he-IL"/>
        </w:rPr>
      </w:pPr>
    </w:p>
    <w:p w:rsidR="00F7254F" w:rsidRPr="00F7254F" w:rsidRDefault="00F7254F" w:rsidP="00F7254F">
      <w:pPr>
        <w:spacing w:after="0" w:line="360" w:lineRule="auto"/>
        <w:jc w:val="both"/>
        <w:rPr>
          <w:rFonts w:cs="David"/>
          <w:sz w:val="24"/>
          <w:szCs w:val="24"/>
          <w:highlight w:val="yellow"/>
          <w:rtl/>
          <w:lang w:eastAsia="he-IL"/>
        </w:rPr>
      </w:pPr>
      <w:r w:rsidRPr="00F7254F">
        <w:rPr>
          <w:rFonts w:cs="David" w:hint="cs"/>
          <w:sz w:val="24"/>
          <w:szCs w:val="24"/>
          <w:rtl/>
          <w:lang w:eastAsia="he-IL"/>
        </w:rPr>
        <w:t>3.</w:t>
      </w:r>
      <w:r w:rsidRPr="00F7254F">
        <w:rPr>
          <w:rFonts w:cs="David" w:hint="cs"/>
          <w:sz w:val="24"/>
          <w:szCs w:val="24"/>
          <w:rtl/>
          <w:lang w:eastAsia="he-IL"/>
        </w:rPr>
        <w:tab/>
      </w:r>
      <w:r w:rsidRPr="00F7254F">
        <w:rPr>
          <w:rFonts w:cs="David"/>
          <w:sz w:val="24"/>
          <w:szCs w:val="24"/>
          <w:highlight w:val="cyan"/>
          <w:rtl/>
          <w:lang w:eastAsia="he-IL"/>
        </w:rPr>
        <w:t xml:space="preserve">ע"א 554/83, </w:t>
      </w:r>
      <w:r w:rsidRPr="00F7254F">
        <w:rPr>
          <w:rFonts w:cs="David"/>
          <w:b/>
          <w:bCs/>
          <w:sz w:val="24"/>
          <w:szCs w:val="24"/>
          <w:highlight w:val="cyan"/>
          <w:rtl/>
          <w:lang w:eastAsia="he-IL"/>
        </w:rPr>
        <w:t>"אתא" בע"מ נ' עזבון המנוח זולוטולוב</w:t>
      </w:r>
      <w:r w:rsidRPr="00F7254F">
        <w:rPr>
          <w:rFonts w:cs="David" w:hint="cs"/>
          <w:sz w:val="24"/>
          <w:szCs w:val="24"/>
          <w:highlight w:val="cyan"/>
          <w:rtl/>
          <w:lang w:eastAsia="he-IL"/>
        </w:rPr>
        <w:t>, פ"ד מא (1) 282. (פסק דינו של השופט ברק).</w:t>
      </w:r>
    </w:p>
    <w:p w:rsidR="00AB2127" w:rsidRPr="00F7254F" w:rsidRDefault="00F7254F" w:rsidP="00F7254F">
      <w:pPr>
        <w:suppressLineNumbers/>
        <w:spacing w:after="0"/>
        <w:rPr>
          <w:rFonts w:ascii="Arial" w:eastAsia="Times New Roman" w:hAnsi="Arial" w:cs="David"/>
          <w:sz w:val="24"/>
          <w:szCs w:val="24"/>
          <w:rtl/>
        </w:rPr>
      </w:pPr>
      <w:r w:rsidRPr="00F7254F">
        <w:rPr>
          <w:rFonts w:cs="David" w:hint="cs"/>
          <w:sz w:val="24"/>
          <w:szCs w:val="24"/>
          <w:highlight w:val="yellow"/>
          <w:rtl/>
          <w:lang w:eastAsia="he-IL"/>
        </w:rPr>
        <w:t xml:space="preserve">4.      </w:t>
      </w:r>
      <w:r>
        <w:rPr>
          <w:rFonts w:cs="David" w:hint="cs"/>
          <w:sz w:val="24"/>
          <w:szCs w:val="24"/>
          <w:highlight w:val="yellow"/>
          <w:rtl/>
          <w:lang w:eastAsia="he-IL"/>
        </w:rPr>
        <w:t xml:space="preserve">     </w:t>
      </w:r>
      <w:r w:rsidRPr="00F7254F">
        <w:rPr>
          <w:rFonts w:cs="David"/>
          <w:sz w:val="24"/>
          <w:szCs w:val="24"/>
          <w:highlight w:val="yellow"/>
          <w:rtl/>
          <w:lang w:eastAsia="he-IL"/>
        </w:rPr>
        <w:t xml:space="preserve">ע"א 6136/00 </w:t>
      </w:r>
      <w:r w:rsidRPr="00F7254F">
        <w:rPr>
          <w:rFonts w:cs="David"/>
          <w:b/>
          <w:bCs/>
          <w:sz w:val="24"/>
          <w:szCs w:val="24"/>
          <w:highlight w:val="yellow"/>
          <w:rtl/>
          <w:lang w:eastAsia="he-IL"/>
        </w:rPr>
        <w:t>שועית בע"מ נ' אשד ואח'</w:t>
      </w:r>
      <w:r w:rsidRPr="00F7254F">
        <w:rPr>
          <w:rFonts w:cs="David" w:hint="cs"/>
          <w:sz w:val="24"/>
          <w:szCs w:val="24"/>
          <w:highlight w:val="yellow"/>
          <w:rtl/>
          <w:lang w:eastAsia="he-IL"/>
        </w:rPr>
        <w:t>, פ"ד נו(4) 241.</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F7254F">
        <w:rPr>
          <w:rFonts w:ascii="Arial" w:eastAsia="Times New Roman" w:hAnsi="Arial" w:cs="David" w:hint="cs"/>
          <w:b/>
          <w:bCs/>
          <w:sz w:val="24"/>
          <w:szCs w:val="24"/>
          <w:rtl/>
        </w:rPr>
        <w:t>שערוך סכומים הוא דוגמא מובהקת לשימוש בסעיף 39 לצורך השלמת חוזה</w:t>
      </w:r>
      <w:r w:rsidRPr="00AB2127">
        <w:rPr>
          <w:rFonts w:ascii="Arial" w:eastAsia="Times New Roman" w:hAnsi="Arial" w:cs="David" w:hint="cs"/>
          <w:sz w:val="24"/>
          <w:szCs w:val="24"/>
          <w:rtl/>
        </w:rPr>
        <w:t>.</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u w:val="single"/>
          <w:rtl/>
        </w:rPr>
        <w:t>אינפלציה</w:t>
      </w:r>
      <w:r w:rsidRPr="00AB2127">
        <w:rPr>
          <w:rFonts w:ascii="Arial" w:eastAsia="Times New Roman" w:hAnsi="Arial" w:cs="David" w:hint="cs"/>
          <w:sz w:val="24"/>
          <w:szCs w:val="24"/>
          <w:rtl/>
        </w:rPr>
        <w:t xml:space="preserve">: מצב בו כתוצאה מתנאים כלכליים מסוימים ערך הכסף הולך ונשחק. למשל, אם אני יכול לקנות סל מוצרים מסוים במאה שקלים וחודש לאחר מכן כדי לקנות אותו סל מוצרים אני צריך 110 ש"ח אז הייתה אינפלציה.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כאשר הכלכלה יש לה מאפיינים אינפלציונים שיטת המשפט של אותה מדינה חייבת להתאים עצמה לתנאים הכלכליים האינפלציונים בכל תחומי המשפט.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בחלק מהנושאים הכנסת נותנת מענה חקיקתי. בישראל בתקופת האינפלציה שנמשכה עשור הכנסת נתנה רק מענה חלקי בתחום החקיקה. היא נתנה יותר מענה בתחום המשפט הציבורי כמו תקנות קנסות, דיני מס וכדומה. הכנסת התעניינה הרבה פחות בתחום המשפט הפרטי ולא נתנה מענה. ולכן, כדי לא ליצור משפט מעוות נאלץ ביהמ"ש לתת מענה במגזר המשפט הפרטי.</w:t>
      </w:r>
    </w:p>
    <w:p w:rsidR="00AB2127" w:rsidRPr="00AB2127" w:rsidRDefault="00AB2127" w:rsidP="000B519A">
      <w:pPr>
        <w:suppressLineNumbers/>
        <w:spacing w:after="0"/>
        <w:rPr>
          <w:rFonts w:ascii="Arial" w:eastAsia="Times New Roman" w:hAnsi="Arial" w:cs="David"/>
          <w:sz w:val="24"/>
          <w:szCs w:val="24"/>
          <w:rtl/>
        </w:rPr>
      </w:pPr>
    </w:p>
    <w:p w:rsid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בדיני חוזים הבעייה של שחיקת ערך הכסף באה לידי ביטוי בכל התהליך החוזי ולאחריו.</w:t>
      </w:r>
    </w:p>
    <w:p w:rsidR="00B504A5" w:rsidRPr="00AB2127" w:rsidRDefault="00B504A5" w:rsidP="000B519A">
      <w:pPr>
        <w:suppressLineNumbers/>
        <w:spacing w:after="0"/>
        <w:rPr>
          <w:rFonts w:ascii="Arial" w:eastAsia="Times New Roman" w:hAnsi="Arial" w:cs="David"/>
          <w:sz w:val="24"/>
          <w:szCs w:val="24"/>
          <w:rtl/>
        </w:rPr>
      </w:pPr>
      <w:r w:rsidRPr="00F848B2">
        <w:rPr>
          <w:rFonts w:ascii="Arial" w:eastAsia="Times New Roman" w:hAnsi="Arial" w:cs="David" w:hint="cs"/>
          <w:b/>
          <w:bCs/>
          <w:sz w:val="24"/>
          <w:szCs w:val="24"/>
          <w:rtl/>
        </w:rPr>
        <w:t>שאלת ההשפעה תלויה בזמן המימוש ובשיעור האינפלציה</w:t>
      </w:r>
      <w:r>
        <w:rPr>
          <w:rFonts w:ascii="Arial" w:eastAsia="Times New Roman" w:hAnsi="Arial" w:cs="David" w:hint="cs"/>
          <w:b/>
          <w:bCs/>
          <w:sz w:val="24"/>
          <w:szCs w:val="24"/>
          <w:rtl/>
        </w:rPr>
        <w:t>.</w:t>
      </w:r>
    </w:p>
    <w:p w:rsidR="00F848B2" w:rsidRDefault="00F848B2" w:rsidP="000B519A">
      <w:pPr>
        <w:suppressLineNumbers/>
        <w:spacing w:after="0"/>
        <w:rPr>
          <w:rFonts w:ascii="Arial" w:eastAsia="Times New Roman" w:hAnsi="Arial" w:cs="David"/>
          <w:sz w:val="24"/>
          <w:szCs w:val="24"/>
          <w:rtl/>
        </w:rPr>
      </w:pPr>
    </w:p>
    <w:p w:rsidR="00F848B2" w:rsidRDefault="00F848B2" w:rsidP="000B519A">
      <w:pPr>
        <w:suppressLineNumbers/>
        <w:spacing w:after="0"/>
        <w:rPr>
          <w:rFonts w:ascii="Arial" w:eastAsia="Times New Roman" w:hAnsi="Arial" w:cs="David"/>
          <w:b/>
          <w:bCs/>
          <w:sz w:val="24"/>
          <w:szCs w:val="24"/>
          <w:u w:val="single"/>
          <w:rtl/>
        </w:rPr>
      </w:pPr>
      <w:r w:rsidRPr="00F848B2">
        <w:rPr>
          <w:rFonts w:ascii="Arial" w:eastAsia="Times New Roman" w:hAnsi="Arial" w:cs="David" w:hint="cs"/>
          <w:b/>
          <w:bCs/>
          <w:sz w:val="24"/>
          <w:szCs w:val="24"/>
          <w:u w:val="single"/>
          <w:rtl/>
        </w:rPr>
        <w:t>תקופות השפעת האינפלציה מתחלקות לשלוש:</w:t>
      </w:r>
    </w:p>
    <w:p w:rsidR="00F848B2" w:rsidRPr="00F848B2" w:rsidRDefault="00F848B2" w:rsidP="000B519A">
      <w:pPr>
        <w:suppressLineNumbers/>
        <w:spacing w:after="0"/>
        <w:rPr>
          <w:rFonts w:ascii="Arial" w:eastAsia="Times New Roman" w:hAnsi="Arial" w:cs="David"/>
          <w:b/>
          <w:bCs/>
          <w:sz w:val="24"/>
          <w:szCs w:val="24"/>
          <w:u w:val="single"/>
          <w:rtl/>
        </w:rPr>
      </w:pPr>
    </w:p>
    <w:p w:rsidR="00F848B2" w:rsidRDefault="00F848B2" w:rsidP="00826E08">
      <w:pPr>
        <w:pStyle w:val="ListParagraph"/>
        <w:numPr>
          <w:ilvl w:val="0"/>
          <w:numId w:val="92"/>
        </w:numPr>
        <w:suppressLineNumbers/>
        <w:spacing w:after="0"/>
        <w:rPr>
          <w:rFonts w:ascii="Arial" w:eastAsia="Times New Roman" w:hAnsi="Arial" w:cs="David"/>
          <w:sz w:val="24"/>
          <w:szCs w:val="24"/>
        </w:rPr>
      </w:pPr>
      <w:r w:rsidRPr="00F848B2">
        <w:rPr>
          <w:rFonts w:ascii="Arial" w:eastAsia="Times New Roman" w:hAnsi="Arial" w:cs="David" w:hint="cs"/>
          <w:sz w:val="24"/>
          <w:szCs w:val="24"/>
          <w:u w:val="single"/>
          <w:rtl/>
        </w:rPr>
        <w:t>תקופת קיום החוזה</w:t>
      </w:r>
      <w:r w:rsidRPr="00F848B2">
        <w:rPr>
          <w:rFonts w:ascii="Arial" w:eastAsia="Times New Roman" w:hAnsi="Arial" w:cs="David" w:hint="cs"/>
          <w:sz w:val="24"/>
          <w:szCs w:val="24"/>
          <w:rtl/>
        </w:rPr>
        <w:t>- אם נכרת חוזה בתאריך מסויים והכסף אמור לעבור לאחר תקופת מה ממושכת- במידה והייתה אינפצליה- אם נשלם בערך הנומינאלי של הכסף- הוא לא ישקף את מה שניתן תמורת הכסף. אם תאריך הביצוע הוא קצר (יום / שבוע) בדר"כ לא תהיה בעייה.</w:t>
      </w:r>
    </w:p>
    <w:p w:rsidR="00F848B2" w:rsidRDefault="00F848B2" w:rsidP="00826E08">
      <w:pPr>
        <w:pStyle w:val="ListParagraph"/>
        <w:numPr>
          <w:ilvl w:val="0"/>
          <w:numId w:val="92"/>
        </w:numPr>
        <w:suppressLineNumbers/>
        <w:spacing w:after="0"/>
        <w:rPr>
          <w:rFonts w:ascii="Arial" w:eastAsia="Times New Roman" w:hAnsi="Arial" w:cs="David"/>
          <w:sz w:val="24"/>
          <w:szCs w:val="24"/>
        </w:rPr>
      </w:pPr>
      <w:r w:rsidRPr="00F848B2">
        <w:rPr>
          <w:rFonts w:ascii="Arial" w:eastAsia="Times New Roman" w:hAnsi="Arial" w:cs="David" w:hint="cs"/>
          <w:sz w:val="24"/>
          <w:szCs w:val="24"/>
          <w:u w:val="single"/>
          <w:rtl/>
        </w:rPr>
        <w:t>תקופת החוזה המופר</w:t>
      </w:r>
      <w:r>
        <w:rPr>
          <w:rFonts w:ascii="Arial" w:eastAsia="Times New Roman" w:hAnsi="Arial" w:cs="David" w:hint="cs"/>
          <w:sz w:val="24"/>
          <w:szCs w:val="24"/>
          <w:rtl/>
        </w:rPr>
        <w:t xml:space="preserve">- </w:t>
      </w:r>
      <w:r w:rsidRPr="00F848B2">
        <w:rPr>
          <w:rFonts w:ascii="Arial" w:eastAsia="Times New Roman" w:hAnsi="Arial" w:cs="David" w:hint="cs"/>
          <w:sz w:val="24"/>
          <w:szCs w:val="24"/>
          <w:rtl/>
        </w:rPr>
        <w:t>מרגע הגשת ה</w:t>
      </w:r>
      <w:r>
        <w:rPr>
          <w:rFonts w:ascii="Arial" w:eastAsia="Times New Roman" w:hAnsi="Arial" w:cs="David" w:hint="cs"/>
          <w:sz w:val="24"/>
          <w:szCs w:val="24"/>
          <w:rtl/>
        </w:rPr>
        <w:t>תביעה עד מתן פס"דץ</w:t>
      </w:r>
      <w:r w:rsidRPr="00F848B2">
        <w:rPr>
          <w:rFonts w:ascii="Arial" w:eastAsia="Times New Roman" w:hAnsi="Arial" w:cs="David" w:hint="cs"/>
          <w:sz w:val="24"/>
          <w:szCs w:val="24"/>
          <w:rtl/>
        </w:rPr>
        <w:t xml:space="preserve"> בדר"כ תקופה זו מתמשכת והאינפלציה יכולה להשפיע.</w:t>
      </w:r>
    </w:p>
    <w:p w:rsidR="00F848B2" w:rsidRPr="00F848B2" w:rsidRDefault="00F848B2" w:rsidP="00826E08">
      <w:pPr>
        <w:pStyle w:val="ListParagraph"/>
        <w:numPr>
          <w:ilvl w:val="0"/>
          <w:numId w:val="92"/>
        </w:numPr>
        <w:suppressLineNumbers/>
        <w:spacing w:after="0"/>
        <w:rPr>
          <w:rFonts w:ascii="Arial" w:eastAsia="Times New Roman" w:hAnsi="Arial" w:cs="David"/>
          <w:sz w:val="24"/>
          <w:szCs w:val="24"/>
          <w:rtl/>
        </w:rPr>
      </w:pPr>
      <w:r w:rsidRPr="00F848B2">
        <w:rPr>
          <w:rFonts w:ascii="Arial" w:eastAsia="Times New Roman" w:hAnsi="Arial" w:cs="David" w:hint="cs"/>
          <w:sz w:val="24"/>
          <w:szCs w:val="24"/>
          <w:u w:val="single"/>
          <w:rtl/>
        </w:rPr>
        <w:t>ממתן פס"ד עד מימושו</w:t>
      </w:r>
      <w:r w:rsidRPr="00F848B2">
        <w:rPr>
          <w:rFonts w:ascii="Arial" w:eastAsia="Times New Roman" w:hAnsi="Arial" w:cs="David" w:hint="cs"/>
          <w:sz w:val="24"/>
          <w:szCs w:val="24"/>
          <w:rtl/>
        </w:rPr>
        <w:t>- בתקופה זו יש פתרון מכוח הדין. חיקוק חוק "מדד ריבית והצמדה". בתקופה זו אין קושי להתאים את הסכום לערכו הרלוונטי.</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F848B2"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בתקופת החוזה המופר (הזמן שהתיק יושב בביהמ"ש),</w:t>
      </w:r>
      <w:r w:rsidR="00AB2127" w:rsidRPr="00AB2127">
        <w:rPr>
          <w:rFonts w:ascii="Arial" w:eastAsia="Times New Roman" w:hAnsi="Arial" w:cs="David" w:hint="cs"/>
          <w:sz w:val="24"/>
          <w:szCs w:val="24"/>
          <w:rtl/>
        </w:rPr>
        <w:t xml:space="preserve"> היינו מצפים כי המחוקק יכניס חיקוק על איך דיני התרופות מתנהגים בזמ</w:t>
      </w:r>
      <w:r>
        <w:rPr>
          <w:rFonts w:ascii="Arial" w:eastAsia="Times New Roman" w:hAnsi="Arial" w:cs="David" w:hint="cs"/>
          <w:sz w:val="24"/>
          <w:szCs w:val="24"/>
          <w:rtl/>
        </w:rPr>
        <w:t>ן האינפלציה? אולם</w:t>
      </w:r>
      <w:r w:rsidR="00AB2127" w:rsidRPr="00AB2127">
        <w:rPr>
          <w:rFonts w:ascii="Arial" w:eastAsia="Times New Roman" w:hAnsi="Arial" w:cs="David" w:hint="cs"/>
          <w:sz w:val="24"/>
          <w:szCs w:val="24"/>
          <w:rtl/>
        </w:rPr>
        <w:t xml:space="preserve"> במשפט הפרטי הכנסת לא נגעה ואין פתרון בחוק. ולכן, ביהמ"ש העליון פירש את חוק התרופות- בנוגע לכל אחת מהתרופות- איך לתת מענה לאינפלציה בתקופה בה התיק יושב בביהמ"ש המכונה </w:t>
      </w:r>
      <w:r w:rsidR="00AB2127" w:rsidRPr="00AB2127">
        <w:rPr>
          <w:rFonts w:ascii="Arial" w:eastAsia="Times New Roman" w:hAnsi="Arial" w:cs="David" w:hint="cs"/>
          <w:sz w:val="24"/>
          <w:szCs w:val="24"/>
          <w:highlight w:val="green"/>
          <w:rtl/>
        </w:rPr>
        <w:t>בפס"ד אתא</w:t>
      </w:r>
      <w:r w:rsidR="00AB2127" w:rsidRPr="00AB2127">
        <w:rPr>
          <w:rFonts w:ascii="Arial" w:eastAsia="Times New Roman" w:hAnsi="Arial" w:cs="David" w:hint="cs"/>
          <w:sz w:val="24"/>
          <w:szCs w:val="24"/>
          <w:rtl/>
        </w:rPr>
        <w:t xml:space="preserve"> "תקופת החוזה המופר". </w:t>
      </w:r>
    </w:p>
    <w:p w:rsidR="00F848B2" w:rsidRDefault="00F848B2" w:rsidP="00F848B2">
      <w:pPr>
        <w:suppressLineNumbers/>
        <w:spacing w:after="0"/>
        <w:rPr>
          <w:rFonts w:ascii="Arial" w:eastAsia="Times New Roman" w:hAnsi="Arial" w:cs="David"/>
          <w:b/>
          <w:bCs/>
          <w:sz w:val="24"/>
          <w:szCs w:val="24"/>
          <w:u w:val="single"/>
          <w:rtl/>
        </w:rPr>
      </w:pPr>
    </w:p>
    <w:p w:rsidR="00B504A5" w:rsidRDefault="00B504A5" w:rsidP="00F848B2">
      <w:pPr>
        <w:suppressLineNumbers/>
        <w:spacing w:after="0"/>
        <w:rPr>
          <w:rFonts w:ascii="Arial" w:eastAsia="Times New Roman" w:hAnsi="Arial" w:cs="David"/>
          <w:b/>
          <w:bCs/>
          <w:sz w:val="24"/>
          <w:szCs w:val="24"/>
          <w:u w:val="single"/>
          <w:rtl/>
        </w:rPr>
      </w:pPr>
    </w:p>
    <w:p w:rsidR="00B504A5" w:rsidRDefault="00B504A5" w:rsidP="00F848B2">
      <w:pPr>
        <w:suppressLineNumbers/>
        <w:spacing w:after="0"/>
        <w:rPr>
          <w:rFonts w:ascii="Arial" w:eastAsia="Times New Roman" w:hAnsi="Arial" w:cs="David"/>
          <w:b/>
          <w:bCs/>
          <w:sz w:val="24"/>
          <w:szCs w:val="24"/>
          <w:u w:val="single"/>
          <w:rtl/>
        </w:rPr>
      </w:pPr>
    </w:p>
    <w:p w:rsidR="00B504A5" w:rsidRDefault="00B504A5" w:rsidP="00F848B2">
      <w:pPr>
        <w:suppressLineNumbers/>
        <w:spacing w:after="0"/>
        <w:rPr>
          <w:rFonts w:ascii="Arial" w:eastAsia="Times New Roman" w:hAnsi="Arial" w:cs="David"/>
          <w:b/>
          <w:bCs/>
          <w:sz w:val="24"/>
          <w:szCs w:val="24"/>
          <w:u w:val="single"/>
          <w:rtl/>
        </w:rPr>
      </w:pPr>
    </w:p>
    <w:p w:rsidR="00B504A5" w:rsidRDefault="00B504A5" w:rsidP="00F848B2">
      <w:pPr>
        <w:suppressLineNumbers/>
        <w:spacing w:after="0"/>
        <w:rPr>
          <w:rFonts w:ascii="Arial" w:eastAsia="Times New Roman" w:hAnsi="Arial" w:cs="David"/>
          <w:b/>
          <w:bCs/>
          <w:sz w:val="24"/>
          <w:szCs w:val="24"/>
          <w:u w:val="single"/>
          <w:rtl/>
        </w:rPr>
      </w:pPr>
    </w:p>
    <w:p w:rsidR="00AB2127" w:rsidRPr="00F848B2" w:rsidRDefault="00AB2127" w:rsidP="00F848B2">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ביהמ"ש נותן מספר פתרונות לאינפלציה בתקופת החוזה המופר:</w:t>
      </w:r>
    </w:p>
    <w:p w:rsidR="00AB2127" w:rsidRDefault="00AB2127" w:rsidP="00826E08">
      <w:pPr>
        <w:pStyle w:val="ListParagraph"/>
        <w:numPr>
          <w:ilvl w:val="0"/>
          <w:numId w:val="93"/>
        </w:numPr>
        <w:suppressLineNumbers/>
        <w:spacing w:after="0"/>
        <w:rPr>
          <w:rFonts w:ascii="Arial" w:eastAsia="Times New Roman" w:hAnsi="Arial" w:cs="David"/>
          <w:sz w:val="24"/>
          <w:szCs w:val="24"/>
        </w:rPr>
      </w:pPr>
      <w:r w:rsidRPr="00B504A5">
        <w:rPr>
          <w:rFonts w:ascii="Arial" w:eastAsia="Times New Roman" w:hAnsi="Arial" w:cs="David" w:hint="cs"/>
          <w:sz w:val="24"/>
          <w:szCs w:val="24"/>
          <w:u w:val="single"/>
          <w:rtl/>
        </w:rPr>
        <w:t>פיצויים</w:t>
      </w:r>
      <w:r w:rsidRPr="00B504A5">
        <w:rPr>
          <w:rFonts w:ascii="Arial" w:eastAsia="Times New Roman" w:hAnsi="Arial" w:cs="David" w:hint="cs"/>
          <w:sz w:val="24"/>
          <w:szCs w:val="24"/>
          <w:rtl/>
        </w:rPr>
        <w:t>- חלק מהנזק שמפצים עליו הוא גם השחיקה האינפלציונית. השחיקה הזו בערך הכסף- ההפרש הזה- ניתן בתור פיצוי מכוח סעיף 10 לחוק התרופות.</w:t>
      </w:r>
    </w:p>
    <w:p w:rsidR="00AB2127" w:rsidRDefault="00AB2127" w:rsidP="00826E08">
      <w:pPr>
        <w:pStyle w:val="ListParagraph"/>
        <w:numPr>
          <w:ilvl w:val="0"/>
          <w:numId w:val="93"/>
        </w:numPr>
        <w:suppressLineNumbers/>
        <w:spacing w:after="0"/>
        <w:rPr>
          <w:rFonts w:ascii="Arial" w:eastAsia="Times New Roman" w:hAnsi="Arial" w:cs="David"/>
          <w:sz w:val="24"/>
          <w:szCs w:val="24"/>
        </w:rPr>
      </w:pPr>
      <w:r w:rsidRPr="00B504A5">
        <w:rPr>
          <w:rFonts w:ascii="Arial" w:eastAsia="Times New Roman" w:hAnsi="Arial" w:cs="David" w:hint="cs"/>
          <w:sz w:val="24"/>
          <w:szCs w:val="24"/>
          <w:u w:val="single"/>
          <w:rtl/>
        </w:rPr>
        <w:t>תרופת הביטול</w:t>
      </w:r>
      <w:r w:rsidRPr="00B504A5">
        <w:rPr>
          <w:rFonts w:ascii="Arial" w:eastAsia="Times New Roman" w:hAnsi="Arial" w:cs="David" w:hint="cs"/>
          <w:sz w:val="24"/>
          <w:szCs w:val="24"/>
          <w:rtl/>
        </w:rPr>
        <w:t xml:space="preserve">- בעקבות ביטול יש חובת השבה. אם למשל בחוזה מכר יש השבה כל צד צריך להחזיר מה שקיבל. הקונה מחזיר את הנכס ואילו המוכר צריך להחזיר כסף- הכסף נשחק- ביהמ"ש העליון קבע כי ההשבה צריכה להיות בערכים ריאליים. </w:t>
      </w:r>
    </w:p>
    <w:p w:rsidR="00AB2127" w:rsidRPr="00B504A5" w:rsidRDefault="00AB2127" w:rsidP="00826E08">
      <w:pPr>
        <w:pStyle w:val="ListParagraph"/>
        <w:numPr>
          <w:ilvl w:val="0"/>
          <w:numId w:val="93"/>
        </w:numPr>
        <w:suppressLineNumbers/>
        <w:spacing w:after="0"/>
        <w:rPr>
          <w:rFonts w:ascii="Arial" w:eastAsia="Times New Roman" w:hAnsi="Arial" w:cs="David"/>
          <w:sz w:val="24"/>
          <w:szCs w:val="24"/>
          <w:rtl/>
        </w:rPr>
      </w:pPr>
      <w:r w:rsidRPr="00B504A5">
        <w:rPr>
          <w:rFonts w:ascii="Arial" w:eastAsia="Times New Roman" w:hAnsi="Arial" w:cs="David" w:hint="cs"/>
          <w:sz w:val="24"/>
          <w:szCs w:val="24"/>
          <w:u w:val="single"/>
          <w:rtl/>
        </w:rPr>
        <w:t>אכיפה</w:t>
      </w:r>
      <w:r w:rsidRPr="00B504A5">
        <w:rPr>
          <w:rFonts w:ascii="Arial" w:eastAsia="Times New Roman" w:hAnsi="Arial" w:cs="David" w:hint="cs"/>
          <w:sz w:val="24"/>
          <w:szCs w:val="24"/>
          <w:rtl/>
        </w:rPr>
        <w:t xml:space="preserve">- למשל, כמו </w:t>
      </w:r>
      <w:r w:rsidRPr="00B504A5">
        <w:rPr>
          <w:rFonts w:ascii="Arial" w:eastAsia="Times New Roman" w:hAnsi="Arial" w:cs="David" w:hint="cs"/>
          <w:sz w:val="24"/>
          <w:szCs w:val="24"/>
          <w:highlight w:val="green"/>
          <w:rtl/>
        </w:rPr>
        <w:t>בפס"ד שועית</w:t>
      </w:r>
      <w:r w:rsidRPr="00B504A5">
        <w:rPr>
          <w:rFonts w:ascii="Arial" w:eastAsia="Times New Roman" w:hAnsi="Arial" w:cs="David" w:hint="cs"/>
          <w:sz w:val="24"/>
          <w:szCs w:val="24"/>
          <w:rtl/>
        </w:rPr>
        <w:t xml:space="preserve">- נעשה חוזה למכירת נכס ויש לשלם תמורתו 100 , כשהגיעו למועד הביצוע המוכר אמר לקונה כי ערך הנכס הוא כבר לא 100 כי הייתה אינפלציה, ואילו הקונה אומר כי בחוזה לא כתוב דבר בקשר לאינפלצייה. מה שיצא הוא שהמוכר הפר את החוזה. הקונה הגיש תביעה. </w:t>
      </w:r>
      <w:r w:rsidRPr="00B504A5">
        <w:rPr>
          <w:rFonts w:ascii="Arial" w:eastAsia="Times New Roman" w:hAnsi="Arial" w:cs="David" w:hint="cs"/>
          <w:sz w:val="24"/>
          <w:szCs w:val="24"/>
          <w:rtl/>
        </w:rPr>
        <w:lastRenderedPageBreak/>
        <w:t>ובזמן זה עבר עוד זמן של אינפלציה. מה שקורה הוא שאם ביהמ"ש היה קובע אכיפה הייתה יוצאת תוצאה מופ</w:t>
      </w:r>
      <w:r w:rsidR="00B504A5">
        <w:rPr>
          <w:rFonts w:ascii="Arial" w:eastAsia="Times New Roman" w:hAnsi="Arial" w:cs="David" w:hint="cs"/>
          <w:sz w:val="24"/>
          <w:szCs w:val="24"/>
          <w:rtl/>
        </w:rPr>
        <w:t>ר</w:t>
      </w:r>
      <w:r w:rsidRPr="00B504A5">
        <w:rPr>
          <w:rFonts w:ascii="Arial" w:eastAsia="Times New Roman" w:hAnsi="Arial" w:cs="David" w:hint="cs"/>
          <w:sz w:val="24"/>
          <w:szCs w:val="24"/>
          <w:rtl/>
        </w:rPr>
        <w:t xml:space="preserve">כת. ביהמ"ש קובע כי מכוח צו האכיפה יש לו סמכות להתנות את האכיפה בתנאים ולכן ביהמ"ש קובע כי בשביל האכיפה יש לשערך את הסכום והסכום לא יהיה הסכום המקורי אלא משוערך (השערוך יהיה רק על התקופה בה החוזה מופר ולא על התקופה בה היה מקויים).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כך בעצם ביהמ"ש מצא דרך בפרשנות לתת פתרון לבעיית האינפלציה.</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הבעייה הקשה היא בתקופה החוזה המקויים:</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כאן הפתרון לשחיקה האינפלציונית מקורה צריך להיות בחוזה. אם הצדדים ערים לבעיית האינפלציה ונותנים לה פתרון- אין עיוות של החוזה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והכל בסדר.</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הבעייה היא כש</w:t>
      </w:r>
      <w:r w:rsidR="00556C7D">
        <w:rPr>
          <w:rFonts w:ascii="Arial" w:eastAsia="Times New Roman" w:hAnsi="Arial" w:cs="David" w:hint="cs"/>
          <w:sz w:val="24"/>
          <w:szCs w:val="24"/>
          <w:rtl/>
        </w:rPr>
        <w:t>הצדדים כורתים את החוזה בתקופה בה</w:t>
      </w:r>
      <w:r w:rsidRPr="00AB2127">
        <w:rPr>
          <w:rFonts w:ascii="Arial" w:eastAsia="Times New Roman" w:hAnsi="Arial" w:cs="David" w:hint="cs"/>
          <w:sz w:val="24"/>
          <w:szCs w:val="24"/>
          <w:rtl/>
        </w:rPr>
        <w:t xml:space="preserve"> אין אינפלציה- </w:t>
      </w:r>
      <w:r w:rsidRPr="00556C7D">
        <w:rPr>
          <w:rFonts w:ascii="Arial" w:eastAsia="Times New Roman" w:hAnsi="Arial" w:cs="David" w:hint="cs"/>
          <w:sz w:val="24"/>
          <w:szCs w:val="24"/>
          <w:highlight w:val="green"/>
          <w:rtl/>
        </w:rPr>
        <w:t>פס"ד אתא-</w:t>
      </w:r>
      <w:r w:rsidRPr="00AB2127">
        <w:rPr>
          <w:rFonts w:ascii="Arial" w:eastAsia="Times New Roman" w:hAnsi="Arial" w:cs="David" w:hint="cs"/>
          <w:sz w:val="24"/>
          <w:szCs w:val="24"/>
          <w:rtl/>
        </w:rPr>
        <w:t xml:space="preserve"> החוזה נכרת בשנות ה60 כשלא הייתה בעייה אינפלציונית ואילו המימוש של החזרת הפיקדון היה בשנות ה80 בהם היית</w:t>
      </w:r>
      <w:r w:rsidR="00556C7D">
        <w:rPr>
          <w:rFonts w:ascii="Arial" w:eastAsia="Times New Roman" w:hAnsi="Arial" w:cs="David" w:hint="cs"/>
          <w:sz w:val="24"/>
          <w:szCs w:val="24"/>
          <w:rtl/>
        </w:rPr>
        <w:t>ה אינפלציה דוהרת. בחוזים ארוכי ט</w:t>
      </w:r>
      <w:r w:rsidRPr="00AB2127">
        <w:rPr>
          <w:rFonts w:ascii="Arial" w:eastAsia="Times New Roman" w:hAnsi="Arial" w:cs="David" w:hint="cs"/>
          <w:sz w:val="24"/>
          <w:szCs w:val="24"/>
          <w:rtl/>
        </w:rPr>
        <w:t xml:space="preserve">ווח בהם אין אינפלציה בזמן הכריתה- עולה הבעייה הגדולה </w:t>
      </w:r>
      <w:r w:rsidR="00556C7D">
        <w:rPr>
          <w:rFonts w:ascii="Arial" w:eastAsia="Times New Roman" w:hAnsi="Arial" w:cs="David" w:hint="cs"/>
          <w:sz w:val="24"/>
          <w:szCs w:val="24"/>
          <w:rtl/>
        </w:rPr>
        <w:t>ויש חסר בחוזה. אותו ניתן להשלים באמצעות ס' 39 לחוק החוזים- חובת תום הלב.</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לעומת זאת, בפס"ד שועית הצדדים היו מודעים לאינפ</w:t>
      </w:r>
      <w:r w:rsidR="00556C7D">
        <w:rPr>
          <w:rFonts w:ascii="Arial" w:eastAsia="Times New Roman" w:hAnsi="Arial" w:cs="David" w:hint="cs"/>
          <w:sz w:val="24"/>
          <w:szCs w:val="24"/>
          <w:rtl/>
        </w:rPr>
        <w:t>לציה אולם הם לא העריכו את גוד</w:t>
      </w:r>
      <w:r w:rsidRPr="00AB2127">
        <w:rPr>
          <w:rFonts w:ascii="Arial" w:eastAsia="Times New Roman" w:hAnsi="Arial" w:cs="David" w:hint="cs"/>
          <w:sz w:val="24"/>
          <w:szCs w:val="24"/>
          <w:rtl/>
        </w:rPr>
        <w:t>לה. במקרים אלו יש בעייה מפני שהתוצאה שתתקבל עפ"י החיובים של הצדדים בחוזה תהיה תוצאה מעוותת. ברור לנו שהצדדים לא התכוונו שתהיה תוצאה מעוותת.</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הטענה הרגילה אומרת כי זו בעייה של הצדדים.</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אולם אנו מנסים לשמור על המסגרת החוזית אליה התכוונו הצדדים. בפס"ד שועית הם היו ערים לאינפלציה אולם ה</w:t>
      </w:r>
      <w:r w:rsidR="00556C7D">
        <w:rPr>
          <w:rFonts w:ascii="Arial" w:eastAsia="Times New Roman" w:hAnsi="Arial" w:cs="David" w:hint="cs"/>
          <w:sz w:val="24"/>
          <w:szCs w:val="24"/>
          <w:rtl/>
        </w:rPr>
        <w:t>יא הייתה נמוכה. החוזה היה למשך ט</w:t>
      </w:r>
      <w:r w:rsidRPr="00AB2127">
        <w:rPr>
          <w:rFonts w:ascii="Arial" w:eastAsia="Times New Roman" w:hAnsi="Arial" w:cs="David" w:hint="cs"/>
          <w:sz w:val="24"/>
          <w:szCs w:val="24"/>
          <w:rtl/>
        </w:rPr>
        <w:t xml:space="preserve">ווח ארוך והחברה הסכימה לספוג את האינפלציה הנמוכה, אולם לא הסכימה לספוג את האינפלציה הגבוהה במיוחד.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b/>
          <w:bCs/>
          <w:sz w:val="24"/>
          <w:szCs w:val="24"/>
          <w:rtl/>
        </w:rPr>
        <w:t>הפתרון לבעייה הוא באמצעות סעיף 39</w:t>
      </w:r>
      <w:r w:rsidRPr="00AB2127">
        <w:rPr>
          <w:rFonts w:ascii="Arial" w:eastAsia="Times New Roman" w:hAnsi="Arial" w:cs="David" w:hint="cs"/>
          <w:sz w:val="24"/>
          <w:szCs w:val="24"/>
          <w:rtl/>
        </w:rPr>
        <w:t xml:space="preserve">- כאשר נוצר מצב שהצדדים לא חשבו עליו- אין ברירה והדרך להגיע למטרה שהצדדים רצו היא בהוספת חיוב לחוזה- במקרה זה בדרך של שערוך- כך צריך לפעול.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פתרון זה לא משנה את הקצאת הסיכונים של הצדדים בחוזה.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תנאים להשלמת החוזה עפ"י סעיף 39 "חובת תום הלב":</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1. יש חסר.</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2. ההשלמה שלו הכרחית.</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3. זה לא משנה באופן מהותי את הקצאת הסיכונים החוזיים של הצדדים.</w:t>
      </w:r>
    </w:p>
    <w:p w:rsidR="00AB2127" w:rsidRPr="00AB2127" w:rsidRDefault="00AB2127" w:rsidP="000B519A">
      <w:pPr>
        <w:suppressLineNumbers/>
        <w:spacing w:after="0"/>
        <w:ind w:firstLine="72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b/>
          <w:bCs/>
          <w:sz w:val="24"/>
          <w:szCs w:val="24"/>
          <w:rtl/>
        </w:rPr>
        <w:t>אנו רואים כי ביהמ"ש תמיד יעדיף פרשנות על פני השלמה-</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 אם יש דרך להגיע למסקנה שהצדדים לא רצו לשערך- אז הוא לא ישלים את החוזה.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אם ביהמ"ש מגיע למסקנה כי אפשר לשערך מכוח כוונת הצדדים אבל זה מחייב פרשנות- הוא יעשה זאת.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highlight w:val="green"/>
          <w:rtl/>
        </w:rPr>
        <w:t>בפס"ד "שועית"</w:t>
      </w:r>
    </w:p>
    <w:p w:rsidR="00556C7D" w:rsidRDefault="00AB2127" w:rsidP="00556C7D">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השופט גרוניס </w:t>
      </w:r>
      <w:r w:rsidRPr="00556C7D">
        <w:rPr>
          <w:rFonts w:ascii="Arial" w:eastAsia="Times New Roman" w:hAnsi="Arial" w:cs="David" w:hint="cs"/>
          <w:b/>
          <w:bCs/>
          <w:sz w:val="24"/>
          <w:szCs w:val="24"/>
          <w:rtl/>
        </w:rPr>
        <w:t>לא עושה את ההבחנה</w:t>
      </w:r>
      <w:r w:rsidR="00556C7D">
        <w:rPr>
          <w:rFonts w:ascii="Arial" w:eastAsia="Times New Roman" w:hAnsi="Arial" w:cs="David" w:hint="cs"/>
          <w:sz w:val="24"/>
          <w:szCs w:val="24"/>
          <w:rtl/>
        </w:rPr>
        <w:t xml:space="preserve"> ה</w:t>
      </w:r>
      <w:r w:rsidRPr="00AB2127">
        <w:rPr>
          <w:rFonts w:ascii="Arial" w:eastAsia="Times New Roman" w:hAnsi="Arial" w:cs="David" w:hint="cs"/>
          <w:sz w:val="24"/>
          <w:szCs w:val="24"/>
          <w:rtl/>
        </w:rPr>
        <w:t xml:space="preserve">קלאסית </w:t>
      </w:r>
      <w:r w:rsidR="00556C7D">
        <w:rPr>
          <w:rFonts w:ascii="Arial" w:eastAsia="Times New Roman" w:hAnsi="Arial" w:cs="David" w:hint="cs"/>
          <w:sz w:val="24"/>
          <w:szCs w:val="24"/>
          <w:rtl/>
        </w:rPr>
        <w:t xml:space="preserve">בין תקופות השערוך: </w:t>
      </w:r>
    </w:p>
    <w:p w:rsidR="00556C7D" w:rsidRDefault="00AB2127" w:rsidP="00556C7D">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שערוך ב</w:t>
      </w:r>
      <w:r w:rsidR="00556C7D">
        <w:rPr>
          <w:rFonts w:ascii="Arial" w:eastAsia="Times New Roman" w:hAnsi="Arial" w:cs="David" w:hint="cs"/>
          <w:sz w:val="24"/>
          <w:szCs w:val="24"/>
          <w:rtl/>
        </w:rPr>
        <w:t>תקופת ה</w:t>
      </w:r>
      <w:r w:rsidRPr="00AB2127">
        <w:rPr>
          <w:rFonts w:ascii="Arial" w:eastAsia="Times New Roman" w:hAnsi="Arial" w:cs="David" w:hint="cs"/>
          <w:sz w:val="24"/>
          <w:szCs w:val="24"/>
          <w:rtl/>
        </w:rPr>
        <w:t>חוזה המופר</w:t>
      </w:r>
      <w:r w:rsidR="00556C7D">
        <w:rPr>
          <w:rFonts w:ascii="Arial" w:eastAsia="Times New Roman" w:hAnsi="Arial" w:cs="David" w:hint="cs"/>
          <w:sz w:val="24"/>
          <w:szCs w:val="24"/>
          <w:rtl/>
        </w:rPr>
        <w:t>-</w:t>
      </w:r>
      <w:r w:rsidRPr="00AB2127">
        <w:rPr>
          <w:rFonts w:ascii="Arial" w:eastAsia="Times New Roman" w:hAnsi="Arial" w:cs="David" w:hint="cs"/>
          <w:sz w:val="24"/>
          <w:szCs w:val="24"/>
          <w:rtl/>
        </w:rPr>
        <w:t xml:space="preserve"> נעשה מכוח דיני התרופות</w:t>
      </w:r>
      <w:r w:rsidR="00556C7D">
        <w:rPr>
          <w:rFonts w:ascii="Arial" w:eastAsia="Times New Roman" w:hAnsi="Arial" w:cs="David" w:hint="cs"/>
          <w:sz w:val="24"/>
          <w:szCs w:val="24"/>
          <w:rtl/>
        </w:rPr>
        <w:t>.</w:t>
      </w:r>
    </w:p>
    <w:p w:rsidR="00556C7D" w:rsidRDefault="00556C7D"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 xml:space="preserve">שערוך </w:t>
      </w:r>
      <w:r w:rsidR="00AB2127" w:rsidRPr="00AB2127">
        <w:rPr>
          <w:rFonts w:ascii="Arial" w:eastAsia="Times New Roman" w:hAnsi="Arial" w:cs="David" w:hint="cs"/>
          <w:sz w:val="24"/>
          <w:szCs w:val="24"/>
          <w:rtl/>
        </w:rPr>
        <w:t>בחוזה המקויים</w:t>
      </w:r>
      <w:r>
        <w:rPr>
          <w:rFonts w:ascii="Arial" w:eastAsia="Times New Roman" w:hAnsi="Arial" w:cs="David" w:hint="cs"/>
          <w:sz w:val="24"/>
          <w:szCs w:val="24"/>
          <w:rtl/>
        </w:rPr>
        <w:t>-</w:t>
      </w:r>
      <w:r w:rsidR="00AB2127" w:rsidRPr="00AB2127">
        <w:rPr>
          <w:rFonts w:ascii="Arial" w:eastAsia="Times New Roman" w:hAnsi="Arial" w:cs="David" w:hint="cs"/>
          <w:sz w:val="24"/>
          <w:szCs w:val="24"/>
          <w:rtl/>
        </w:rPr>
        <w:t xml:space="preserve"> מכוח החוזה ואם</w:t>
      </w:r>
      <w:r>
        <w:rPr>
          <w:rFonts w:ascii="Arial" w:eastAsia="Times New Roman" w:hAnsi="Arial" w:cs="David" w:hint="cs"/>
          <w:sz w:val="24"/>
          <w:szCs w:val="24"/>
          <w:rtl/>
        </w:rPr>
        <w:t xml:space="preserve"> אין בחוזה אז פרשנות או סעיף 39</w:t>
      </w:r>
      <w:r w:rsidR="00AB2127" w:rsidRPr="00AB2127">
        <w:rPr>
          <w:rFonts w:ascii="Arial" w:eastAsia="Times New Roman" w:hAnsi="Arial" w:cs="David" w:hint="cs"/>
          <w:sz w:val="24"/>
          <w:szCs w:val="24"/>
          <w:rtl/>
        </w:rPr>
        <w:t xml:space="preserve">.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גרוניס אומר כי בפס"ד של אכיפה הוא מוסמך להתנות את האכיפה בתנאים והתנאי שלו הוא שערוך המתייחס </w:t>
      </w:r>
      <w:r w:rsidRPr="00556C7D">
        <w:rPr>
          <w:rFonts w:ascii="Arial" w:eastAsia="Times New Roman" w:hAnsi="Arial" w:cs="David" w:hint="cs"/>
          <w:b/>
          <w:bCs/>
          <w:sz w:val="24"/>
          <w:szCs w:val="24"/>
          <w:rtl/>
        </w:rPr>
        <w:t>לכל התקופה</w:t>
      </w:r>
      <w:r w:rsidR="00556C7D">
        <w:rPr>
          <w:rFonts w:ascii="Arial" w:eastAsia="Times New Roman" w:hAnsi="Arial" w:cs="David" w:hint="cs"/>
          <w:sz w:val="24"/>
          <w:szCs w:val="24"/>
          <w:rtl/>
        </w:rPr>
        <w:t>. השערוך פ</w:t>
      </w:r>
      <w:r w:rsidRPr="00AB2127">
        <w:rPr>
          <w:rFonts w:ascii="Arial" w:eastAsia="Times New Roman" w:hAnsi="Arial" w:cs="David" w:hint="cs"/>
          <w:sz w:val="24"/>
          <w:szCs w:val="24"/>
          <w:rtl/>
        </w:rPr>
        <w:t>ה מתבצע לטובת המפר של החוזה</w:t>
      </w:r>
      <w:r w:rsidR="007919C3">
        <w:rPr>
          <w:rFonts w:ascii="Arial" w:eastAsia="Times New Roman" w:hAnsi="Arial" w:cs="David" w:hint="cs"/>
          <w:sz w:val="24"/>
          <w:szCs w:val="24"/>
          <w:rtl/>
        </w:rPr>
        <w:t xml:space="preserve"> (המערערים שלא רצו להעביר את הנכס)</w:t>
      </w:r>
      <w:r w:rsidRPr="00AB2127">
        <w:rPr>
          <w:rFonts w:ascii="Arial" w:eastAsia="Times New Roman" w:hAnsi="Arial" w:cs="David" w:hint="cs"/>
          <w:sz w:val="24"/>
          <w:szCs w:val="24"/>
          <w:rtl/>
        </w:rPr>
        <w:t>. גרוניס אומר כי הוא נותן שערוך מכוח סעיף 4 לחוק התרופות אב</w:t>
      </w:r>
      <w:r w:rsidR="00556C7D">
        <w:rPr>
          <w:rFonts w:ascii="Arial" w:eastAsia="Times New Roman" w:hAnsi="Arial" w:cs="David" w:hint="cs"/>
          <w:sz w:val="24"/>
          <w:szCs w:val="24"/>
          <w:rtl/>
        </w:rPr>
        <w:t>ל השערוך הוא לא מלא משום שהשערוך</w:t>
      </w:r>
      <w:r w:rsidRPr="00AB2127">
        <w:rPr>
          <w:rFonts w:ascii="Arial" w:eastAsia="Times New Roman" w:hAnsi="Arial" w:cs="David" w:hint="cs"/>
          <w:sz w:val="24"/>
          <w:szCs w:val="24"/>
          <w:rtl/>
        </w:rPr>
        <w:t xml:space="preserve"> הוא לטובת מפר החוזה. השתיקה של הצדדים בקשר לאינפלציה הקטנה הייתה מוסכמת ולכן אין להשלים אותה. ואילו השתיקה לגבי האינפלציה הגדולה- מהווה חסר כי הם לא חשבו עליה.</w:t>
      </w:r>
    </w:p>
    <w:p w:rsidR="00AB2127" w:rsidRPr="00AB2127" w:rsidRDefault="00AB2127" w:rsidP="007919C3">
      <w:pPr>
        <w:suppressLineNumbers/>
        <w:spacing w:after="0"/>
        <w:rPr>
          <w:rFonts w:ascii="Arial" w:eastAsia="Times New Roman" w:hAnsi="Arial" w:cs="David"/>
          <w:sz w:val="24"/>
          <w:szCs w:val="24"/>
          <w:rtl/>
        </w:rPr>
      </w:pPr>
      <w:r w:rsidRPr="007919C3">
        <w:rPr>
          <w:rFonts w:ascii="Arial" w:eastAsia="Times New Roman" w:hAnsi="Arial" w:cs="David" w:hint="cs"/>
          <w:sz w:val="24"/>
          <w:szCs w:val="24"/>
          <w:u w:val="single"/>
          <w:rtl/>
        </w:rPr>
        <w:t>השופט אנגלרד אומר כי הוא ישערך אחרת</w:t>
      </w:r>
      <w:r w:rsidR="007919C3">
        <w:rPr>
          <w:rFonts w:ascii="Arial" w:eastAsia="Times New Roman" w:hAnsi="Arial" w:cs="David" w:hint="cs"/>
          <w:sz w:val="24"/>
          <w:szCs w:val="24"/>
          <w:rtl/>
        </w:rPr>
        <w:t>- ב</w:t>
      </w:r>
      <w:r w:rsidRPr="00AB2127">
        <w:rPr>
          <w:rFonts w:ascii="Arial" w:eastAsia="Times New Roman" w:hAnsi="Arial" w:cs="David" w:hint="cs"/>
          <w:sz w:val="24"/>
          <w:szCs w:val="24"/>
          <w:rtl/>
        </w:rPr>
        <w:t xml:space="preserve">תקופה של החוזה המופר הוא ישערך לפי חוק התרופות ואילו לתקופה של החוזה </w:t>
      </w:r>
      <w:r w:rsidR="007919C3">
        <w:rPr>
          <w:rFonts w:ascii="Arial" w:eastAsia="Times New Roman" w:hAnsi="Arial" w:cs="David" w:hint="cs"/>
          <w:sz w:val="24"/>
          <w:szCs w:val="24"/>
          <w:rtl/>
        </w:rPr>
        <w:t>המקויים</w:t>
      </w:r>
      <w:r w:rsidRPr="00AB2127">
        <w:rPr>
          <w:rFonts w:ascii="Arial" w:eastAsia="Times New Roman" w:hAnsi="Arial" w:cs="David" w:hint="cs"/>
          <w:sz w:val="24"/>
          <w:szCs w:val="24"/>
          <w:rtl/>
        </w:rPr>
        <w:t xml:space="preserve"> הוא משערך מכוח ההשלמה- בעניינו הצדדים לקחו בחשבון אינפלציה של 2 % ולכן הוא משערך רק את ההפרש בין הסי</w:t>
      </w:r>
      <w:r w:rsidR="007919C3">
        <w:rPr>
          <w:rFonts w:ascii="Arial" w:eastAsia="Times New Roman" w:hAnsi="Arial" w:cs="David" w:hint="cs"/>
          <w:sz w:val="24"/>
          <w:szCs w:val="24"/>
          <w:rtl/>
        </w:rPr>
        <w:t>כון שלקחו לבין האינפלציה עצמה.</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7919C3">
        <w:rPr>
          <w:rFonts w:ascii="Arial" w:eastAsia="Times New Roman" w:hAnsi="Arial" w:cs="David" w:hint="cs"/>
          <w:b/>
          <w:bCs/>
          <w:sz w:val="24"/>
          <w:szCs w:val="24"/>
          <w:u w:val="single"/>
          <w:rtl/>
        </w:rPr>
        <w:lastRenderedPageBreak/>
        <w:t>גישת אנגלרד הולכת בנתיב הרגיל</w:t>
      </w:r>
      <w:r w:rsidRPr="00AB2127">
        <w:rPr>
          <w:rFonts w:ascii="Arial" w:eastAsia="Times New Roman" w:hAnsi="Arial" w:cs="David" w:hint="cs"/>
          <w:sz w:val="24"/>
          <w:szCs w:val="24"/>
          <w:rtl/>
        </w:rPr>
        <w:t xml:space="preserve">- מפריד בין </w:t>
      </w:r>
      <w:r w:rsidR="007919C3">
        <w:rPr>
          <w:rFonts w:ascii="Arial" w:eastAsia="Times New Roman" w:hAnsi="Arial" w:cs="David" w:hint="cs"/>
          <w:sz w:val="24"/>
          <w:szCs w:val="24"/>
          <w:rtl/>
        </w:rPr>
        <w:t xml:space="preserve">תקופות </w:t>
      </w:r>
      <w:r w:rsidRPr="00AB2127">
        <w:rPr>
          <w:rFonts w:ascii="Arial" w:eastAsia="Times New Roman" w:hAnsi="Arial" w:cs="David" w:hint="cs"/>
          <w:sz w:val="24"/>
          <w:szCs w:val="24"/>
          <w:rtl/>
        </w:rPr>
        <w:t>החוזים- בתקופה של החוזה המקוים משערכים מכוח החוזה- הולכים לפרשנות- אם לא הסכימו לשערך בכוונה לא נשערך- אם יש חסר בחוזה נשערך מכוח סעיף 39.</w:t>
      </w:r>
    </w:p>
    <w:p w:rsidR="00AB2127" w:rsidRPr="00AB2127" w:rsidRDefault="00AB2127" w:rsidP="000B519A">
      <w:pPr>
        <w:suppressLineNumbers/>
        <w:spacing w:after="0"/>
        <w:rPr>
          <w:rFonts w:ascii="Arial" w:eastAsia="Times New Roman" w:hAnsi="Arial" w:cs="David"/>
          <w:sz w:val="24"/>
          <w:szCs w:val="24"/>
          <w:rtl/>
        </w:rPr>
      </w:pPr>
      <w:r w:rsidRPr="007919C3">
        <w:rPr>
          <w:rFonts w:ascii="Arial" w:eastAsia="Times New Roman" w:hAnsi="Arial" w:cs="David" w:hint="cs"/>
          <w:b/>
          <w:bCs/>
          <w:sz w:val="24"/>
          <w:szCs w:val="24"/>
          <w:u w:val="single"/>
          <w:rtl/>
        </w:rPr>
        <w:t>הגישה של גרוניס- מעניינת</w:t>
      </w:r>
      <w:r w:rsidRPr="00AB2127">
        <w:rPr>
          <w:rFonts w:ascii="Arial" w:eastAsia="Times New Roman" w:hAnsi="Arial" w:cs="David" w:hint="cs"/>
          <w:sz w:val="24"/>
          <w:szCs w:val="24"/>
          <w:rtl/>
        </w:rPr>
        <w:t xml:space="preserve"> וכוללת בשערוך שלה גם את תקופת החוזה המקויים. השערוך שהוא עושה הוא עפ"י דיני התרופות- וכללי השערוך מכוח דיני התרופות שונים מאשר מכוח 39. הוא לא לוקח בחשבון את רצון הצדדים ואת עניין החסר. בדיני התרופות הדין קובע את התרופה ולא רצון הצדדים. אין לנו עוד פסיקה כזו ואנו לא יודעים מה תהיה הגישה לכך.</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p>
    <w:p w:rsidR="007919C3" w:rsidRDefault="007919C3" w:rsidP="007919C3">
      <w:pPr>
        <w:spacing w:after="0" w:line="360" w:lineRule="auto"/>
        <w:jc w:val="both"/>
        <w:rPr>
          <w:rFonts w:cs="David"/>
          <w:b/>
          <w:bCs/>
          <w:sz w:val="24"/>
          <w:szCs w:val="24"/>
          <w:u w:val="double"/>
          <w:rtl/>
          <w:lang w:eastAsia="he-IL"/>
        </w:rPr>
      </w:pPr>
      <w:r w:rsidRPr="007919C3">
        <w:rPr>
          <w:rFonts w:cs="David" w:hint="cs"/>
          <w:b/>
          <w:bCs/>
          <w:sz w:val="24"/>
          <w:szCs w:val="24"/>
          <w:u w:val="double"/>
          <w:rtl/>
          <w:lang w:eastAsia="he-IL"/>
        </w:rPr>
        <w:t>ד.       התערבות בתוכן החוזה</w:t>
      </w:r>
      <w:r w:rsidRPr="007919C3">
        <w:rPr>
          <w:rFonts w:cs="David" w:hint="cs"/>
          <w:sz w:val="24"/>
          <w:szCs w:val="24"/>
          <w:rtl/>
          <w:lang w:eastAsia="he-IL"/>
        </w:rPr>
        <w:t>: (עקרון שלישי לתוכן החוזה)</w:t>
      </w:r>
    </w:p>
    <w:p w:rsidR="007A3C3E" w:rsidRPr="007919C3" w:rsidRDefault="007A3C3E" w:rsidP="007A3C3E">
      <w:pPr>
        <w:spacing w:after="0" w:line="360" w:lineRule="auto"/>
        <w:jc w:val="both"/>
        <w:rPr>
          <w:rFonts w:cs="David"/>
          <w:b/>
          <w:bCs/>
          <w:sz w:val="24"/>
          <w:szCs w:val="24"/>
          <w:u w:val="double"/>
          <w:rtl/>
          <w:lang w:eastAsia="he-IL"/>
        </w:rPr>
      </w:pPr>
      <w:r w:rsidRPr="007919C3">
        <w:rPr>
          <w:rFonts w:cs="David" w:hint="cs"/>
          <w:b/>
          <w:bCs/>
          <w:sz w:val="24"/>
          <w:szCs w:val="24"/>
          <w:u w:val="double"/>
          <w:rtl/>
          <w:lang w:eastAsia="he-IL"/>
        </w:rPr>
        <w:t>1.       חוזה פסול ותניות פטור.</w:t>
      </w:r>
    </w:p>
    <w:p w:rsidR="007A3C3E" w:rsidRPr="007919C3" w:rsidRDefault="007A3C3E" w:rsidP="007A3C3E">
      <w:pPr>
        <w:spacing w:after="0" w:line="360" w:lineRule="auto"/>
        <w:jc w:val="both"/>
        <w:rPr>
          <w:rFonts w:cs="David"/>
          <w:sz w:val="24"/>
          <w:szCs w:val="24"/>
          <w:rtl/>
          <w:lang w:eastAsia="he-IL"/>
        </w:rPr>
      </w:pPr>
      <w:r w:rsidRPr="007919C3">
        <w:rPr>
          <w:rFonts w:cs="David" w:hint="cs"/>
          <w:sz w:val="24"/>
          <w:szCs w:val="24"/>
          <w:rtl/>
          <w:lang w:eastAsia="he-IL"/>
        </w:rPr>
        <w:t>א.</w:t>
      </w:r>
      <w:r w:rsidRPr="007919C3">
        <w:rPr>
          <w:rFonts w:cs="David" w:hint="cs"/>
          <w:sz w:val="24"/>
          <w:szCs w:val="24"/>
          <w:rtl/>
          <w:lang w:eastAsia="he-IL"/>
        </w:rPr>
        <w:tab/>
        <w:t>סעיפים  30 ו - 31 ל</w:t>
      </w:r>
      <w:r w:rsidRPr="007919C3">
        <w:rPr>
          <w:rFonts w:cs="David"/>
          <w:sz w:val="24"/>
          <w:szCs w:val="24"/>
          <w:rtl/>
          <w:lang w:eastAsia="he-IL"/>
        </w:rPr>
        <w:t>חוק החוזים (חלק כללי) תשל"ג - 1973</w:t>
      </w:r>
      <w:r w:rsidRPr="007919C3">
        <w:rPr>
          <w:rFonts w:cs="David" w:hint="cs"/>
          <w:sz w:val="24"/>
          <w:szCs w:val="24"/>
          <w:rtl/>
          <w:lang w:eastAsia="he-IL"/>
        </w:rPr>
        <w:t>.</w:t>
      </w:r>
    </w:p>
    <w:p w:rsidR="007A3C3E" w:rsidRPr="007919C3" w:rsidRDefault="007A3C3E" w:rsidP="007A3C3E">
      <w:pPr>
        <w:spacing w:after="0" w:line="360" w:lineRule="auto"/>
        <w:jc w:val="both"/>
        <w:rPr>
          <w:rFonts w:cs="David"/>
          <w:sz w:val="24"/>
          <w:szCs w:val="24"/>
          <w:highlight w:val="cyan"/>
          <w:rtl/>
          <w:lang w:eastAsia="he-IL"/>
        </w:rPr>
      </w:pPr>
      <w:r w:rsidRPr="007919C3">
        <w:rPr>
          <w:rFonts w:cs="David" w:hint="cs"/>
          <w:sz w:val="24"/>
          <w:szCs w:val="24"/>
          <w:rtl/>
          <w:lang w:eastAsia="he-IL"/>
        </w:rPr>
        <w:t>ג.</w:t>
      </w:r>
      <w:r w:rsidRPr="007919C3">
        <w:rPr>
          <w:rFonts w:cs="David" w:hint="cs"/>
          <w:sz w:val="24"/>
          <w:szCs w:val="24"/>
          <w:rtl/>
          <w:lang w:eastAsia="he-IL"/>
        </w:rPr>
        <w:tab/>
      </w:r>
      <w:r w:rsidRPr="007919C3">
        <w:rPr>
          <w:rFonts w:cs="David"/>
          <w:sz w:val="24"/>
          <w:szCs w:val="24"/>
          <w:highlight w:val="cyan"/>
          <w:rtl/>
          <w:lang w:eastAsia="he-IL"/>
        </w:rPr>
        <w:t>ע"א 661/88,</w:t>
      </w:r>
      <w:r w:rsidRPr="007919C3">
        <w:rPr>
          <w:rFonts w:cs="David"/>
          <w:b/>
          <w:bCs/>
          <w:sz w:val="24"/>
          <w:szCs w:val="24"/>
          <w:highlight w:val="cyan"/>
          <w:rtl/>
          <w:lang w:eastAsia="he-IL"/>
        </w:rPr>
        <w:t xml:space="preserve"> פיסאר חיימוב נ' פארס חמיד ואח'</w:t>
      </w:r>
      <w:r w:rsidRPr="007919C3">
        <w:rPr>
          <w:rFonts w:cs="David" w:hint="cs"/>
          <w:sz w:val="24"/>
          <w:szCs w:val="24"/>
          <w:highlight w:val="cyan"/>
          <w:rtl/>
          <w:lang w:eastAsia="he-IL"/>
        </w:rPr>
        <w:t>, פ"ד מד (1) 75.</w:t>
      </w:r>
    </w:p>
    <w:p w:rsidR="007A3C3E" w:rsidRPr="007919C3" w:rsidRDefault="007A3C3E" w:rsidP="007A3C3E">
      <w:pPr>
        <w:spacing w:after="0" w:line="360" w:lineRule="auto"/>
        <w:jc w:val="both"/>
        <w:rPr>
          <w:rFonts w:cs="David"/>
          <w:sz w:val="24"/>
          <w:szCs w:val="24"/>
          <w:rtl/>
          <w:lang w:eastAsia="he-IL"/>
        </w:rPr>
      </w:pPr>
      <w:r w:rsidRPr="007919C3">
        <w:rPr>
          <w:rFonts w:cs="David" w:hint="cs"/>
          <w:sz w:val="24"/>
          <w:szCs w:val="24"/>
          <w:highlight w:val="cyan"/>
          <w:rtl/>
          <w:lang w:eastAsia="he-IL"/>
        </w:rPr>
        <w:t>ד.</w:t>
      </w:r>
      <w:r w:rsidRPr="007919C3">
        <w:rPr>
          <w:rFonts w:cs="David" w:hint="cs"/>
          <w:sz w:val="24"/>
          <w:szCs w:val="24"/>
          <w:highlight w:val="cyan"/>
          <w:rtl/>
          <w:lang w:eastAsia="he-IL"/>
        </w:rPr>
        <w:tab/>
      </w:r>
      <w:r w:rsidRPr="007919C3">
        <w:rPr>
          <w:rFonts w:cs="David"/>
          <w:sz w:val="24"/>
          <w:szCs w:val="24"/>
          <w:highlight w:val="cyan"/>
          <w:rtl/>
          <w:lang w:eastAsia="he-IL"/>
        </w:rPr>
        <w:t xml:space="preserve">ע"א 395/87, </w:t>
      </w:r>
      <w:r w:rsidRPr="007919C3">
        <w:rPr>
          <w:rFonts w:cs="David"/>
          <w:b/>
          <w:bCs/>
          <w:sz w:val="24"/>
          <w:szCs w:val="24"/>
          <w:highlight w:val="cyan"/>
          <w:rtl/>
          <w:lang w:eastAsia="he-IL"/>
        </w:rPr>
        <w:t>שלוש נ' בל"ל</w:t>
      </w:r>
      <w:r w:rsidRPr="007919C3">
        <w:rPr>
          <w:rFonts w:cs="David" w:hint="cs"/>
          <w:sz w:val="24"/>
          <w:szCs w:val="24"/>
          <w:highlight w:val="cyan"/>
          <w:rtl/>
          <w:lang w:eastAsia="he-IL"/>
        </w:rPr>
        <w:t>, פ"ד מו (5) 529.</w:t>
      </w:r>
      <w:r w:rsidRPr="007919C3">
        <w:rPr>
          <w:rFonts w:cs="David" w:hint="cs"/>
          <w:sz w:val="24"/>
          <w:szCs w:val="24"/>
          <w:rtl/>
          <w:lang w:eastAsia="he-IL"/>
        </w:rPr>
        <w:t xml:space="preserve"> </w:t>
      </w:r>
      <w:r w:rsidRPr="007919C3">
        <w:rPr>
          <w:rFonts w:cs="David" w:hint="cs"/>
          <w:color w:val="FF0000"/>
          <w:sz w:val="24"/>
          <w:szCs w:val="24"/>
          <w:rtl/>
          <w:lang w:eastAsia="he-IL"/>
        </w:rPr>
        <w:t>לסיים לקרוא</w:t>
      </w:r>
    </w:p>
    <w:p w:rsidR="007A3C3E" w:rsidRPr="007919C3" w:rsidRDefault="007A3C3E" w:rsidP="007A3C3E">
      <w:pPr>
        <w:spacing w:after="0" w:line="360" w:lineRule="auto"/>
        <w:jc w:val="both"/>
        <w:rPr>
          <w:rFonts w:cs="David"/>
          <w:color w:val="FF0000"/>
          <w:sz w:val="24"/>
          <w:szCs w:val="24"/>
          <w:highlight w:val="yellow"/>
          <w:rtl/>
          <w:lang w:eastAsia="he-IL"/>
        </w:rPr>
      </w:pPr>
      <w:r w:rsidRPr="007919C3">
        <w:rPr>
          <w:rFonts w:cs="David" w:hint="cs"/>
          <w:sz w:val="24"/>
          <w:szCs w:val="24"/>
          <w:rtl/>
          <w:lang w:eastAsia="he-IL"/>
        </w:rPr>
        <w:t xml:space="preserve">ט.      </w:t>
      </w:r>
      <w:r w:rsidRPr="007919C3">
        <w:rPr>
          <w:rFonts w:cs="David" w:hint="cs"/>
          <w:sz w:val="24"/>
          <w:szCs w:val="24"/>
          <w:highlight w:val="cyan"/>
          <w:rtl/>
          <w:lang w:eastAsia="he-IL"/>
        </w:rPr>
        <w:t xml:space="preserve">ע"א 4305/10 </w:t>
      </w:r>
      <w:r w:rsidRPr="007919C3">
        <w:rPr>
          <w:rFonts w:cs="David" w:hint="cs"/>
          <w:b/>
          <w:bCs/>
          <w:sz w:val="24"/>
          <w:szCs w:val="24"/>
          <w:highlight w:val="cyan"/>
          <w:rtl/>
          <w:lang w:eastAsia="he-IL"/>
        </w:rPr>
        <w:t>מזל אילן נ' יוסף לוי</w:t>
      </w:r>
      <w:r w:rsidRPr="007919C3">
        <w:rPr>
          <w:rFonts w:cs="David" w:hint="cs"/>
          <w:sz w:val="24"/>
          <w:szCs w:val="24"/>
          <w:highlight w:val="cyan"/>
          <w:rtl/>
          <w:lang w:eastAsia="he-IL"/>
        </w:rPr>
        <w:t xml:space="preserve"> (נבו, 9.5.2012). </w:t>
      </w:r>
      <w:r w:rsidRPr="007919C3">
        <w:rPr>
          <w:rFonts w:cs="David" w:hint="cs"/>
          <w:color w:val="FF0000"/>
          <w:sz w:val="24"/>
          <w:szCs w:val="24"/>
          <w:highlight w:val="cyan"/>
          <w:rtl/>
          <w:lang w:eastAsia="he-IL"/>
        </w:rPr>
        <w:t>רק על רציו</w:t>
      </w:r>
    </w:p>
    <w:p w:rsidR="007A3C3E" w:rsidRPr="007919C3" w:rsidRDefault="007A3C3E" w:rsidP="007A3C3E">
      <w:pPr>
        <w:spacing w:after="0" w:line="360" w:lineRule="auto"/>
        <w:jc w:val="both"/>
        <w:rPr>
          <w:rFonts w:cs="David"/>
          <w:b/>
          <w:bCs/>
          <w:sz w:val="24"/>
          <w:szCs w:val="24"/>
          <w:rtl/>
          <w:lang w:eastAsia="he-IL"/>
        </w:rPr>
      </w:pPr>
      <w:r w:rsidRPr="007919C3">
        <w:rPr>
          <w:rFonts w:cs="David" w:hint="cs"/>
          <w:sz w:val="24"/>
          <w:szCs w:val="24"/>
          <w:highlight w:val="cyan"/>
          <w:rtl/>
          <w:lang w:eastAsia="he-IL"/>
        </w:rPr>
        <w:t xml:space="preserve">י.       </w:t>
      </w:r>
      <w:r w:rsidRPr="007919C3">
        <w:rPr>
          <w:rFonts w:cs="David"/>
          <w:sz w:val="24"/>
          <w:szCs w:val="24"/>
          <w:highlight w:val="cyan"/>
          <w:rtl/>
          <w:lang w:eastAsia="he-IL"/>
        </w:rPr>
        <w:t>עא 6667/10</w:t>
      </w:r>
      <w:r w:rsidRPr="007919C3">
        <w:rPr>
          <w:rFonts w:cs="David"/>
          <w:sz w:val="24"/>
          <w:szCs w:val="24"/>
          <w:highlight w:val="cyan"/>
          <w:lang w:eastAsia="he-IL"/>
        </w:rPr>
        <w:t> </w:t>
      </w:r>
      <w:r w:rsidRPr="007919C3">
        <w:rPr>
          <w:rFonts w:cs="David"/>
          <w:b/>
          <w:bCs/>
          <w:sz w:val="24"/>
          <w:szCs w:val="24"/>
          <w:highlight w:val="cyan"/>
          <w:rtl/>
          <w:lang w:eastAsia="he-IL"/>
        </w:rPr>
        <w:t>גלית הלוי בר טנדלר</w:t>
      </w:r>
      <w:r w:rsidRPr="007919C3">
        <w:rPr>
          <w:rFonts w:cs="David"/>
          <w:b/>
          <w:bCs/>
          <w:sz w:val="24"/>
          <w:szCs w:val="24"/>
          <w:highlight w:val="cyan"/>
          <w:lang w:eastAsia="he-IL"/>
        </w:rPr>
        <w:t> </w:t>
      </w:r>
      <w:r w:rsidRPr="007919C3">
        <w:rPr>
          <w:rFonts w:cs="David"/>
          <w:b/>
          <w:bCs/>
          <w:sz w:val="24"/>
          <w:szCs w:val="24"/>
          <w:highlight w:val="cyan"/>
          <w:rtl/>
          <w:lang w:eastAsia="he-IL"/>
        </w:rPr>
        <w:t>נ</w:t>
      </w:r>
      <w:r w:rsidRPr="007919C3">
        <w:rPr>
          <w:rFonts w:cs="David"/>
          <w:b/>
          <w:bCs/>
          <w:sz w:val="24"/>
          <w:szCs w:val="24"/>
          <w:highlight w:val="cyan"/>
          <w:lang w:eastAsia="he-IL"/>
        </w:rPr>
        <w:t xml:space="preserve"> '</w:t>
      </w:r>
      <w:hyperlink r:id="rId9" w:history="1">
        <w:r w:rsidRPr="007919C3">
          <w:rPr>
            <w:rFonts w:cs="David"/>
            <w:b/>
            <w:bCs/>
            <w:sz w:val="24"/>
            <w:szCs w:val="24"/>
            <w:highlight w:val="cyan"/>
            <w:rtl/>
            <w:lang w:eastAsia="he-IL"/>
          </w:rPr>
          <w:t>דרור קוזניצקי</w:t>
        </w:r>
      </w:hyperlink>
      <w:r w:rsidRPr="007919C3">
        <w:rPr>
          <w:rFonts w:cs="David"/>
          <w:sz w:val="24"/>
          <w:szCs w:val="24"/>
          <w:highlight w:val="cyan"/>
          <w:lang w:eastAsia="he-IL"/>
        </w:rPr>
        <w:t xml:space="preserve"> </w:t>
      </w:r>
      <w:r w:rsidRPr="007919C3">
        <w:rPr>
          <w:rFonts w:cs="David" w:hint="cs"/>
          <w:color w:val="FF0000"/>
          <w:sz w:val="24"/>
          <w:szCs w:val="24"/>
          <w:highlight w:val="cyan"/>
          <w:rtl/>
          <w:lang w:eastAsia="he-IL"/>
        </w:rPr>
        <w:t>רק רציו</w:t>
      </w:r>
      <w:r w:rsidRPr="007919C3">
        <w:rPr>
          <w:rFonts w:cs="David" w:hint="cs"/>
          <w:sz w:val="24"/>
          <w:szCs w:val="24"/>
          <w:highlight w:val="cyan"/>
          <w:rtl/>
          <w:lang w:eastAsia="he-IL"/>
        </w:rPr>
        <w:t xml:space="preserve"> (נבו</w:t>
      </w:r>
      <w:r w:rsidRPr="007919C3">
        <w:rPr>
          <w:rFonts w:cs="David" w:hint="cs"/>
          <w:sz w:val="24"/>
          <w:szCs w:val="24"/>
          <w:rtl/>
          <w:lang w:eastAsia="he-IL"/>
        </w:rPr>
        <w:t>, 12.9.12)</w:t>
      </w:r>
      <w:r w:rsidRPr="007919C3">
        <w:rPr>
          <w:rFonts w:cs="David" w:hint="cs"/>
          <w:b/>
          <w:bCs/>
          <w:sz w:val="24"/>
          <w:szCs w:val="24"/>
          <w:rtl/>
          <w:lang w:eastAsia="he-IL"/>
        </w:rPr>
        <w:t xml:space="preserve"> </w:t>
      </w:r>
    </w:p>
    <w:p w:rsidR="00FF3745" w:rsidRDefault="00FF3745" w:rsidP="000B519A">
      <w:pPr>
        <w:suppressLineNumbers/>
        <w:spacing w:after="0"/>
        <w:rPr>
          <w:rFonts w:ascii="Arial" w:eastAsia="Times New Roman" w:hAnsi="Arial" w:cs="David"/>
          <w:b/>
          <w:bCs/>
          <w:sz w:val="24"/>
          <w:szCs w:val="24"/>
          <w:u w:val="single"/>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עומד באופן חזיתי מול עקרון חופש החוזים.</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יכולים להיות מצבים של פערי כוחות/ידע של הצדדים, הנותנים יתרון לא הוגן לאחד הצדדים.</w:t>
      </w:r>
    </w:p>
    <w:p w:rsidR="00AB2127" w:rsidRPr="00AB2127" w:rsidRDefault="00AB2127" w:rsidP="00FF3745">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ייתכנו מצבים בהם כשלי שוק שנובעים מבעיות אחרות של</w:t>
      </w:r>
      <w:r w:rsidR="00FF3745">
        <w:rPr>
          <w:rFonts w:ascii="Arial" w:eastAsia="Times New Roman" w:hAnsi="Arial" w:cs="David" w:hint="cs"/>
          <w:sz w:val="24"/>
          <w:szCs w:val="24"/>
          <w:rtl/>
        </w:rPr>
        <w:t xml:space="preserve"> </w:t>
      </w:r>
      <w:r w:rsidRPr="00AB2127">
        <w:rPr>
          <w:rFonts w:ascii="Arial" w:eastAsia="Times New Roman" w:hAnsi="Arial" w:cs="David" w:hint="cs"/>
          <w:sz w:val="24"/>
          <w:szCs w:val="24"/>
          <w:rtl/>
        </w:rPr>
        <w:t>תחרות בשוק שהשוק עצמו אינו מצליח הלתגבר עליהם והחברה באמצעות המשפט מחליטה להתערב בחוזים האלו כדי להשיג תוצאות</w:t>
      </w:r>
      <w:r w:rsidR="00FF3745">
        <w:rPr>
          <w:rFonts w:ascii="Arial" w:eastAsia="Times New Roman" w:hAnsi="Arial" w:cs="David" w:hint="cs"/>
          <w:sz w:val="24"/>
          <w:szCs w:val="24"/>
          <w:rtl/>
        </w:rPr>
        <w:t xml:space="preserve"> </w:t>
      </w:r>
      <w:r w:rsidRPr="00AB2127">
        <w:rPr>
          <w:rFonts w:ascii="Arial" w:eastAsia="Times New Roman" w:hAnsi="Arial" w:cs="David" w:hint="cs"/>
          <w:sz w:val="24"/>
          <w:szCs w:val="24"/>
          <w:rtl/>
        </w:rPr>
        <w:t>מסויימות שלא הושגו בכוחות השוק החופשי.</w:t>
      </w: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ההתערבות יכולה להעשות בכמה דרכים:</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1. באופן ישיר ע"י הכנסת- באמצעות חקיקה קוגנטית.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2. מנגנוני התערבות באמצעותם בתי המשפט מתערבים בחוזה- בזה נעסוק.</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מנגנוני התערבות באמצעותם בתי המשפט מתערבים בחוזה</w:t>
      </w:r>
    </w:p>
    <w:p w:rsidR="00AB2127" w:rsidRPr="00AB2127" w:rsidRDefault="00AB2127" w:rsidP="000B519A">
      <w:pPr>
        <w:suppressLineNumbers/>
        <w:spacing w:after="0"/>
        <w:rPr>
          <w:rFonts w:ascii="Arial" w:eastAsia="Times New Roman" w:hAnsi="Arial" w:cs="David"/>
          <w:b/>
          <w:bCs/>
          <w:sz w:val="24"/>
          <w:szCs w:val="24"/>
          <w:u w:val="single"/>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התערבות זאת נעשת אקס פאקטה.</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שלושת</w:t>
      </w:r>
      <w:r w:rsidR="00FF3745">
        <w:rPr>
          <w:rFonts w:ascii="Arial" w:eastAsia="Times New Roman" w:hAnsi="Arial" w:cs="David" w:hint="cs"/>
          <w:b/>
          <w:bCs/>
          <w:sz w:val="24"/>
          <w:szCs w:val="24"/>
          <w:u w:val="single"/>
          <w:rtl/>
        </w:rPr>
        <w:t xml:space="preserve"> המכשירים העיקריים המאפשרים לביה</w:t>
      </w:r>
      <w:r w:rsidRPr="00AB2127">
        <w:rPr>
          <w:rFonts w:ascii="Arial" w:eastAsia="Times New Roman" w:hAnsi="Arial" w:cs="David" w:hint="cs"/>
          <w:b/>
          <w:bCs/>
          <w:sz w:val="24"/>
          <w:szCs w:val="24"/>
          <w:u w:val="single"/>
          <w:rtl/>
        </w:rPr>
        <w:t>מ"ש להתערב בחוזה:</w:t>
      </w:r>
    </w:p>
    <w:p w:rsidR="00AB2127" w:rsidRPr="00AB2127" w:rsidRDefault="00AB2127" w:rsidP="000B519A">
      <w:pPr>
        <w:suppressLineNumbers/>
        <w:tabs>
          <w:tab w:val="left" w:pos="2735"/>
        </w:tabs>
        <w:spacing w:after="0"/>
        <w:rPr>
          <w:rFonts w:ascii="Arial" w:eastAsia="Times New Roman" w:hAnsi="Arial" w:cs="David"/>
          <w:sz w:val="24"/>
          <w:szCs w:val="24"/>
          <w:rtl/>
        </w:rPr>
      </w:pPr>
      <w:r w:rsidRPr="00AB2127">
        <w:rPr>
          <w:rFonts w:ascii="Arial" w:eastAsia="Times New Roman" w:hAnsi="Arial" w:cs="David"/>
          <w:sz w:val="24"/>
          <w:szCs w:val="24"/>
          <w:rtl/>
        </w:rPr>
        <w:tab/>
      </w:r>
      <w:r w:rsidRPr="00AB2127">
        <w:rPr>
          <w:rFonts w:ascii="Arial" w:eastAsia="Times New Roman" w:hAnsi="Arial" w:cs="David"/>
          <w:sz w:val="24"/>
          <w:szCs w:val="24"/>
          <w:rtl/>
        </w:rPr>
        <w:tab/>
      </w:r>
      <w:r w:rsidRPr="00AB2127">
        <w:rPr>
          <w:rFonts w:ascii="Arial" w:eastAsia="Times New Roman" w:hAnsi="Arial" w:cs="David"/>
          <w:sz w:val="24"/>
          <w:szCs w:val="24"/>
          <w:rtl/>
        </w:rPr>
        <w:tab/>
      </w:r>
      <w:r w:rsidRPr="00AB2127">
        <w:rPr>
          <w:rFonts w:ascii="Arial" w:eastAsia="Times New Roman" w:hAnsi="Arial" w:cs="David"/>
          <w:sz w:val="24"/>
          <w:szCs w:val="24"/>
          <w:rtl/>
        </w:rPr>
        <w:tab/>
      </w:r>
      <w:r w:rsidRPr="00AB2127">
        <w:rPr>
          <w:rFonts w:ascii="Arial" w:eastAsia="Times New Roman" w:hAnsi="Arial" w:cs="David"/>
          <w:sz w:val="24"/>
          <w:szCs w:val="24"/>
          <w:rtl/>
        </w:rPr>
        <w:tab/>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1. סעיפים 30-31 לחוק החוזים- הדוקטרינה של "חוזה פסול" כפי שהיא מוסדרת בחקיקה.</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2. סעיף 39 לחוק החוזים- עקרון תום הלב.</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3. חוק החוזים האחידים.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עד שנחקק חוק החוזים לא היו לנו מנגנונים אלו. עקרון החוזה הפסול היה קיים גם קודם אך המתקונת מצומצמת הרבה יותר. לא היה את סעיף 39 וחוק החוזים האחידים. </w:t>
      </w:r>
    </w:p>
    <w:p w:rsidR="00AB2127" w:rsidRPr="00AB2127" w:rsidRDefault="00FF3745"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בשליש</w:t>
      </w:r>
      <w:r w:rsidR="00AB2127" w:rsidRPr="00AB2127">
        <w:rPr>
          <w:rFonts w:ascii="Arial" w:eastAsia="Times New Roman" w:hAnsi="Arial" w:cs="David" w:hint="cs"/>
          <w:sz w:val="24"/>
          <w:szCs w:val="24"/>
          <w:rtl/>
        </w:rPr>
        <w:t xml:space="preserve"> של המאה הקודמת בתי המשפט לא היו אמורים להתערב בחוזים משום שעקרון חופש ה</w:t>
      </w:r>
      <w:r>
        <w:rPr>
          <w:rFonts w:ascii="Arial" w:eastAsia="Times New Roman" w:hAnsi="Arial" w:cs="David" w:hint="cs"/>
          <w:sz w:val="24"/>
          <w:szCs w:val="24"/>
          <w:rtl/>
        </w:rPr>
        <w:t>חוזים היה בשיאו. אולם, לשופטים ת</w:t>
      </w:r>
      <w:r w:rsidR="00AB2127" w:rsidRPr="00AB2127">
        <w:rPr>
          <w:rFonts w:ascii="Arial" w:eastAsia="Times New Roman" w:hAnsi="Arial" w:cs="David" w:hint="cs"/>
          <w:sz w:val="24"/>
          <w:szCs w:val="24"/>
          <w:rtl/>
        </w:rPr>
        <w:t xml:space="preserve">מיד היה חוש צדק והם חשבו במקרים מסויימים שיש להתערב בחוזה אבל לא היו להם כלים לכך, אז הם שתמשו בכל מיני טריקים. </w:t>
      </w:r>
    </w:p>
    <w:p w:rsidR="00AB2127" w:rsidRPr="00AB2127" w:rsidRDefault="00AB2127" w:rsidP="000B519A">
      <w:pPr>
        <w:suppressLineNumbers/>
        <w:spacing w:after="0"/>
        <w:rPr>
          <w:rFonts w:ascii="Arial" w:eastAsia="Times New Roman" w:hAnsi="Arial" w:cs="David"/>
          <w:sz w:val="24"/>
          <w:szCs w:val="24"/>
          <w:rtl/>
        </w:rPr>
      </w:pPr>
    </w:p>
    <w:p w:rsidR="00AB2127" w:rsidRPr="00FF3745" w:rsidRDefault="00AB2127" w:rsidP="00FF3745">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דומגאות לאיך שופטים התערבו בחוזה ללא הכלים של היום:</w:t>
      </w:r>
    </w:p>
    <w:p w:rsidR="00FF3745" w:rsidRDefault="00AB2127" w:rsidP="00826E08">
      <w:pPr>
        <w:pStyle w:val="ListParagraph"/>
        <w:numPr>
          <w:ilvl w:val="0"/>
          <w:numId w:val="94"/>
        </w:numPr>
        <w:suppressLineNumbers/>
        <w:spacing w:after="0"/>
        <w:rPr>
          <w:rFonts w:ascii="Arial" w:eastAsia="Times New Roman" w:hAnsi="Arial" w:cs="David"/>
          <w:sz w:val="24"/>
          <w:szCs w:val="24"/>
        </w:rPr>
      </w:pPr>
      <w:r w:rsidRPr="00FF3745">
        <w:rPr>
          <w:rFonts w:ascii="Arial" w:eastAsia="Times New Roman" w:hAnsi="Arial" w:cs="David" w:hint="cs"/>
          <w:sz w:val="24"/>
          <w:szCs w:val="24"/>
          <w:u w:val="single"/>
          <w:rtl/>
        </w:rPr>
        <w:t>התערבות במסווה של פרשנות-</w:t>
      </w:r>
      <w:r w:rsidRPr="00FF3745">
        <w:rPr>
          <w:rFonts w:ascii="Arial" w:eastAsia="Times New Roman" w:hAnsi="Arial" w:cs="David" w:hint="cs"/>
          <w:sz w:val="24"/>
          <w:szCs w:val="24"/>
          <w:rtl/>
        </w:rPr>
        <w:t xml:space="preserve"> השופטים נתנו לחוזה פרשנות שברור שלכולם שלא אליה התכוונו הצדדים. אול</w:t>
      </w:r>
      <w:r w:rsidR="00FF3745">
        <w:rPr>
          <w:rFonts w:ascii="Arial" w:eastAsia="Times New Roman" w:hAnsi="Arial" w:cs="David" w:hint="cs"/>
          <w:sz w:val="24"/>
          <w:szCs w:val="24"/>
          <w:rtl/>
        </w:rPr>
        <w:t>ם, ביהמ"ש רצה להגיע לתוצאה</w:t>
      </w:r>
      <w:r w:rsidRPr="00FF3745">
        <w:rPr>
          <w:rFonts w:ascii="Arial" w:eastAsia="Times New Roman" w:hAnsi="Arial" w:cs="David" w:hint="cs"/>
          <w:sz w:val="24"/>
          <w:szCs w:val="24"/>
          <w:rtl/>
        </w:rPr>
        <w:t xml:space="preserve"> ההוגנת. </w:t>
      </w:r>
    </w:p>
    <w:p w:rsidR="00FF3745" w:rsidRDefault="00AB2127" w:rsidP="00826E08">
      <w:pPr>
        <w:pStyle w:val="ListParagraph"/>
        <w:numPr>
          <w:ilvl w:val="0"/>
          <w:numId w:val="94"/>
        </w:numPr>
        <w:suppressLineNumbers/>
        <w:spacing w:after="0"/>
        <w:rPr>
          <w:rFonts w:ascii="Arial" w:eastAsia="Times New Roman" w:hAnsi="Arial" w:cs="David"/>
          <w:sz w:val="24"/>
          <w:szCs w:val="24"/>
        </w:rPr>
      </w:pPr>
      <w:r w:rsidRPr="00FF3745">
        <w:rPr>
          <w:rFonts w:ascii="Arial" w:eastAsia="Times New Roman" w:hAnsi="Arial" w:cs="David" w:hint="cs"/>
          <w:sz w:val="24"/>
          <w:szCs w:val="24"/>
          <w:u w:val="single"/>
          <w:rtl/>
        </w:rPr>
        <w:t>משחק בכללי ההצעה וקיבול-</w:t>
      </w:r>
      <w:r w:rsidRPr="00FF3745">
        <w:rPr>
          <w:rFonts w:ascii="Arial" w:eastAsia="Times New Roman" w:hAnsi="Arial" w:cs="David" w:hint="cs"/>
          <w:sz w:val="24"/>
          <w:szCs w:val="24"/>
          <w:rtl/>
        </w:rPr>
        <w:t xml:space="preserve"> </w:t>
      </w:r>
      <w:r w:rsidRPr="00FF3745">
        <w:rPr>
          <w:rFonts w:ascii="Arial" w:eastAsia="Times New Roman" w:hAnsi="Arial" w:cs="David" w:hint="cs"/>
          <w:sz w:val="24"/>
          <w:szCs w:val="24"/>
          <w:highlight w:val="green"/>
          <w:rtl/>
        </w:rPr>
        <w:t>פס"ד גונשיורוביץ נ' מפעל הפיס-</w:t>
      </w:r>
      <w:r w:rsidRPr="00FF3745">
        <w:rPr>
          <w:rFonts w:ascii="Arial" w:eastAsia="Times New Roman" w:hAnsi="Arial" w:cs="David" w:hint="cs"/>
          <w:sz w:val="24"/>
          <w:szCs w:val="24"/>
          <w:rtl/>
        </w:rPr>
        <w:t xml:space="preserve"> אדם טען שהוא קנה כרטיס והוא זכה. הבעיה שהוא לא יכול להציג את הכרטיס כי פרצו לו לבית וגבנו בין היתר את הכרטיס. </w:t>
      </w:r>
      <w:r w:rsidR="00FF3745">
        <w:rPr>
          <w:rFonts w:ascii="Arial" w:eastAsia="Times New Roman" w:hAnsi="Arial" w:cs="David" w:hint="cs"/>
          <w:sz w:val="24"/>
          <w:szCs w:val="24"/>
          <w:rtl/>
        </w:rPr>
        <w:t>הוא יכל להציג שקנה את הכרטיס והיה פו</w:t>
      </w:r>
      <w:r w:rsidRPr="00FF3745">
        <w:rPr>
          <w:rFonts w:ascii="Arial" w:eastAsia="Times New Roman" w:hAnsi="Arial" w:cs="David" w:hint="cs"/>
          <w:sz w:val="24"/>
          <w:szCs w:val="24"/>
          <w:rtl/>
        </w:rPr>
        <w:t>תר את הבעיה. אולם, במפעל הפיס יש תנאים וא</w:t>
      </w:r>
      <w:r w:rsidR="00FF3745">
        <w:rPr>
          <w:rFonts w:ascii="Arial" w:eastAsia="Times New Roman" w:hAnsi="Arial" w:cs="David" w:hint="cs"/>
          <w:sz w:val="24"/>
          <w:szCs w:val="24"/>
          <w:rtl/>
        </w:rPr>
        <w:t xml:space="preserve">חד מהם הוא סעיף שהזכייה </w:t>
      </w:r>
      <w:r w:rsidR="00FF3745">
        <w:rPr>
          <w:rFonts w:ascii="Arial" w:eastAsia="Times New Roman" w:hAnsi="Arial" w:cs="David" w:hint="cs"/>
          <w:sz w:val="24"/>
          <w:szCs w:val="24"/>
          <w:rtl/>
        </w:rPr>
        <w:lastRenderedPageBreak/>
        <w:t>תימסר א</w:t>
      </w:r>
      <w:r w:rsidRPr="00FF3745">
        <w:rPr>
          <w:rFonts w:ascii="Arial" w:eastAsia="Times New Roman" w:hAnsi="Arial" w:cs="David" w:hint="cs"/>
          <w:sz w:val="24"/>
          <w:szCs w:val="24"/>
          <w:rtl/>
        </w:rPr>
        <w:t xml:space="preserve">ך ורק למי שמחזיק פיזית בכרטיס. ז"א שגם אם יוכיח שהוא בעל הכרטיס אבל אין לו אותו פיזית- לא יעזור כלום. שופטי הרוב קבעו כי הוא לא יקבל את הזכייה (כנראה לא ממש האמינו לו לכל הסיפור) אולם השופט חיים כהן רצה להגיע לתוצאה </w:t>
      </w:r>
      <w:r w:rsidR="00FF3745">
        <w:rPr>
          <w:rFonts w:ascii="Arial" w:eastAsia="Times New Roman" w:hAnsi="Arial" w:cs="David" w:hint="cs"/>
          <w:sz w:val="24"/>
          <w:szCs w:val="24"/>
          <w:rtl/>
        </w:rPr>
        <w:t>בה גונשיורוביץ כן</w:t>
      </w:r>
      <w:r w:rsidRPr="00FF3745">
        <w:rPr>
          <w:rFonts w:ascii="Arial" w:eastAsia="Times New Roman" w:hAnsi="Arial" w:cs="David" w:hint="cs"/>
          <w:sz w:val="24"/>
          <w:szCs w:val="24"/>
          <w:rtl/>
        </w:rPr>
        <w:t xml:space="preserve"> יקבל ולכן</w:t>
      </w:r>
      <w:r w:rsidR="00FF3745">
        <w:rPr>
          <w:rFonts w:ascii="Arial" w:eastAsia="Times New Roman" w:hAnsi="Arial" w:cs="David" w:hint="cs"/>
          <w:sz w:val="24"/>
          <w:szCs w:val="24"/>
          <w:rtl/>
        </w:rPr>
        <w:t xml:space="preserve"> אמר, כי מבחינת דיני החוזים . דוכן מפעל הפיס- מהווה הצאה לציבור- ברגע</w:t>
      </w:r>
      <w:r w:rsidRPr="00FF3745">
        <w:rPr>
          <w:rFonts w:ascii="Arial" w:eastAsia="Times New Roman" w:hAnsi="Arial" w:cs="David" w:hint="cs"/>
          <w:sz w:val="24"/>
          <w:szCs w:val="24"/>
          <w:rtl/>
        </w:rPr>
        <w:t xml:space="preserve"> שגונשיורוביץ שילם כסף הוא ביצע קיבול- התנאים של מפעל הפיס כתובים על הכרטיס </w:t>
      </w:r>
      <w:r w:rsidRPr="00FF3745">
        <w:rPr>
          <w:rFonts w:ascii="Arial" w:eastAsia="Times New Roman" w:hAnsi="Arial" w:cs="David" w:hint="cs"/>
          <w:b/>
          <w:bCs/>
          <w:sz w:val="24"/>
          <w:szCs w:val="24"/>
          <w:rtl/>
        </w:rPr>
        <w:t>ולכן תנאים אלו הוספו לאחר כריתת החוזה בעצם והם אינם חלק מהחוזה</w:t>
      </w:r>
      <w:r w:rsidRPr="00FF3745">
        <w:rPr>
          <w:rFonts w:ascii="Arial" w:eastAsia="Times New Roman" w:hAnsi="Arial" w:cs="David" w:hint="cs"/>
          <w:sz w:val="24"/>
          <w:szCs w:val="24"/>
          <w:rtl/>
        </w:rPr>
        <w:t>- ובזה נגמר העניין והאדם יכול לקבל את הכסף. במעשה זה הוא גם גרם שהרבה תנאים אחרים שכתובים שם והם חשובים- אינם תקפים. אולם, אותו זה לא עניין כי רצה להגיע לתוצאה מסויימת. אילו השופט היה עמנו היום הוא היה אומר כי זה תנאי מקפח שסותר את תקנת הציבור, או שסותר את עקרון תום הלב וכדומה. אבל כשלא היו ב</w:t>
      </w:r>
      <w:r w:rsidR="00FF3745">
        <w:rPr>
          <w:rFonts w:ascii="Arial" w:eastAsia="Times New Roman" w:hAnsi="Arial" w:cs="David" w:hint="cs"/>
          <w:sz w:val="24"/>
          <w:szCs w:val="24"/>
          <w:rtl/>
        </w:rPr>
        <w:t>ידיו אפשרויות אלו אחת הדרכים הייתה</w:t>
      </w:r>
      <w:r w:rsidRPr="00FF3745">
        <w:rPr>
          <w:rFonts w:ascii="Arial" w:eastAsia="Times New Roman" w:hAnsi="Arial" w:cs="David" w:hint="cs"/>
          <w:sz w:val="24"/>
          <w:szCs w:val="24"/>
          <w:rtl/>
        </w:rPr>
        <w:t xml:space="preserve"> לשחק בכללי ההצעה והקיבול ולהגיע לתוצאה שהתנאי הלא רצוי בכלל לא נכלל בחוזה- זו יצירתיות של השופטים. </w:t>
      </w:r>
    </w:p>
    <w:p w:rsidR="007A3C3E" w:rsidRDefault="00AB2127" w:rsidP="00826E08">
      <w:pPr>
        <w:pStyle w:val="ListParagraph"/>
        <w:numPr>
          <w:ilvl w:val="0"/>
          <w:numId w:val="94"/>
        </w:numPr>
        <w:suppressLineNumbers/>
        <w:spacing w:after="0"/>
        <w:rPr>
          <w:rFonts w:ascii="Arial" w:eastAsia="Times New Roman" w:hAnsi="Arial" w:cs="David"/>
          <w:sz w:val="24"/>
          <w:szCs w:val="24"/>
        </w:rPr>
      </w:pPr>
      <w:r w:rsidRPr="00FF3745">
        <w:rPr>
          <w:rFonts w:ascii="Arial" w:eastAsia="Times New Roman" w:hAnsi="Arial" w:cs="David" w:hint="cs"/>
          <w:sz w:val="24"/>
          <w:szCs w:val="24"/>
          <w:u w:val="single"/>
          <w:rtl/>
        </w:rPr>
        <w:t>כללים של דיני ראיות וסדרי דין-</w:t>
      </w:r>
      <w:r w:rsidRPr="00FF3745">
        <w:rPr>
          <w:rFonts w:ascii="Arial" w:eastAsia="Times New Roman" w:hAnsi="Arial" w:cs="David" w:hint="cs"/>
          <w:sz w:val="24"/>
          <w:szCs w:val="24"/>
          <w:rtl/>
        </w:rPr>
        <w:t xml:space="preserve"> אם השופט חושב שיש להפסיד בתיק אפשר לסדר את הראיו</w:t>
      </w:r>
      <w:r w:rsidR="007A3C3E">
        <w:rPr>
          <w:rFonts w:ascii="Arial" w:eastAsia="Times New Roman" w:hAnsi="Arial" w:cs="David" w:hint="cs"/>
          <w:sz w:val="24"/>
          <w:szCs w:val="24"/>
          <w:rtl/>
        </w:rPr>
        <w:t>ת</w:t>
      </w:r>
      <w:r w:rsidRPr="00FF3745">
        <w:rPr>
          <w:rFonts w:ascii="Arial" w:eastAsia="Times New Roman" w:hAnsi="Arial" w:cs="David" w:hint="cs"/>
          <w:sz w:val="24"/>
          <w:szCs w:val="24"/>
          <w:rtl/>
        </w:rPr>
        <w:t xml:space="preserve"> בצורה שתתאים לפס"ד הרצוי.</w:t>
      </w:r>
    </w:p>
    <w:p w:rsidR="007A3C3E" w:rsidRDefault="00AB2127" w:rsidP="00826E08">
      <w:pPr>
        <w:pStyle w:val="ListParagraph"/>
        <w:numPr>
          <w:ilvl w:val="0"/>
          <w:numId w:val="94"/>
        </w:numPr>
        <w:suppressLineNumbers/>
        <w:spacing w:after="0"/>
        <w:rPr>
          <w:rFonts w:ascii="Arial" w:eastAsia="Times New Roman" w:hAnsi="Arial" w:cs="David"/>
          <w:sz w:val="24"/>
          <w:szCs w:val="24"/>
        </w:rPr>
      </w:pPr>
      <w:r w:rsidRPr="007A3C3E">
        <w:rPr>
          <w:rFonts w:ascii="Arial" w:eastAsia="Times New Roman" w:hAnsi="Arial" w:cs="David" w:hint="cs"/>
          <w:sz w:val="24"/>
          <w:szCs w:val="24"/>
          <w:u w:val="single"/>
          <w:rtl/>
        </w:rPr>
        <w:t>תנאית הפנייה-</w:t>
      </w:r>
      <w:r w:rsidRPr="007A3C3E">
        <w:rPr>
          <w:rFonts w:ascii="Arial" w:eastAsia="Times New Roman" w:hAnsi="Arial" w:cs="David" w:hint="cs"/>
          <w:sz w:val="24"/>
          <w:szCs w:val="24"/>
          <w:rtl/>
        </w:rPr>
        <w:t xml:space="preserve"> תנאי בחוזה שאומר שגם התנאים שנמצאים במקום אחר (מסמך אחר למשל) הם חלק מהחוזה שלנו. </w:t>
      </w:r>
    </w:p>
    <w:p w:rsidR="00AB2127" w:rsidRPr="007A3C3E" w:rsidRDefault="00AB2127" w:rsidP="007A3C3E">
      <w:pPr>
        <w:pStyle w:val="ListParagraph"/>
        <w:suppressLineNumbers/>
        <w:spacing w:after="0"/>
        <w:ind w:left="360"/>
        <w:rPr>
          <w:rFonts w:ascii="Arial" w:eastAsia="Times New Roman" w:hAnsi="Arial" w:cs="David"/>
          <w:sz w:val="24"/>
          <w:szCs w:val="24"/>
          <w:rtl/>
        </w:rPr>
      </w:pPr>
      <w:r w:rsidRPr="007A3C3E">
        <w:rPr>
          <w:rFonts w:ascii="Arial" w:eastAsia="Times New Roman" w:hAnsi="Arial" w:cs="David" w:hint="cs"/>
          <w:sz w:val="24"/>
          <w:szCs w:val="24"/>
          <w:u w:val="single"/>
          <w:rtl/>
        </w:rPr>
        <w:t xml:space="preserve">למה </w:t>
      </w:r>
      <w:r w:rsidR="007A3C3E">
        <w:rPr>
          <w:rFonts w:ascii="Arial" w:eastAsia="Times New Roman" w:hAnsi="Arial" w:cs="David" w:hint="cs"/>
          <w:sz w:val="24"/>
          <w:szCs w:val="24"/>
          <w:u w:val="single"/>
          <w:rtl/>
        </w:rPr>
        <w:t>מנסחי החוזים משתמשים בתניות הפנייה?</w:t>
      </w:r>
    </w:p>
    <w:p w:rsidR="00AB2127" w:rsidRPr="00AB2127" w:rsidRDefault="00AB2127" w:rsidP="000B519A">
      <w:pPr>
        <w:pStyle w:val="ListParagraph"/>
        <w:numPr>
          <w:ilvl w:val="0"/>
          <w:numId w:val="41"/>
        </w:numPr>
        <w:suppressLineNumbers/>
        <w:spacing w:after="0"/>
        <w:ind w:left="0"/>
        <w:rPr>
          <w:rFonts w:ascii="Arial" w:eastAsia="Times New Roman" w:hAnsi="Arial" w:cs="David"/>
          <w:sz w:val="24"/>
          <w:szCs w:val="24"/>
          <w:rtl/>
        </w:rPr>
      </w:pPr>
      <w:r w:rsidRPr="007A3C3E">
        <w:rPr>
          <w:rFonts w:ascii="Arial" w:eastAsia="Times New Roman" w:hAnsi="Arial" w:cs="David" w:hint="cs"/>
          <w:b/>
          <w:bCs/>
          <w:sz w:val="24"/>
          <w:szCs w:val="24"/>
          <w:rtl/>
        </w:rPr>
        <w:t>יעילות</w:t>
      </w:r>
      <w:r w:rsidRPr="00AB2127">
        <w:rPr>
          <w:rFonts w:ascii="Arial" w:eastAsia="Times New Roman" w:hAnsi="Arial" w:cs="David" w:hint="cs"/>
          <w:sz w:val="24"/>
          <w:szCs w:val="24"/>
          <w:rtl/>
        </w:rPr>
        <w:t>- בתקופה הקדומה זה היה יעיל כי לא היה צריך להעתיק עוד הפעם את התנאים שכבר קיימים.</w:t>
      </w:r>
    </w:p>
    <w:p w:rsidR="00AB2127" w:rsidRPr="007A3C3E" w:rsidRDefault="00AB2127" w:rsidP="007A3C3E">
      <w:pPr>
        <w:pStyle w:val="ListParagraph"/>
        <w:numPr>
          <w:ilvl w:val="0"/>
          <w:numId w:val="41"/>
        </w:numPr>
        <w:suppressLineNumbers/>
        <w:spacing w:after="0"/>
        <w:ind w:left="0"/>
        <w:rPr>
          <w:rFonts w:ascii="Arial" w:eastAsia="Times New Roman" w:hAnsi="Arial" w:cs="David"/>
          <w:sz w:val="24"/>
          <w:szCs w:val="24"/>
          <w:rtl/>
        </w:rPr>
      </w:pPr>
      <w:r w:rsidRPr="007A3C3E">
        <w:rPr>
          <w:rFonts w:ascii="Arial" w:eastAsia="Times New Roman" w:hAnsi="Arial" w:cs="David" w:hint="cs"/>
          <w:b/>
          <w:bCs/>
          <w:sz w:val="24"/>
          <w:szCs w:val="24"/>
          <w:rtl/>
        </w:rPr>
        <w:t>בעיית מקום פיזי</w:t>
      </w:r>
      <w:r w:rsidRPr="00AB2127">
        <w:rPr>
          <w:rFonts w:ascii="Arial" w:eastAsia="Times New Roman" w:hAnsi="Arial" w:cs="David" w:hint="cs"/>
          <w:sz w:val="24"/>
          <w:szCs w:val="24"/>
          <w:rtl/>
        </w:rPr>
        <w:t>- למשל, חוזה כרטיס- זהו חוזה שהתנאים שלו כתובים על איזה כרטי</w:t>
      </w:r>
      <w:r w:rsidR="007A3C3E">
        <w:rPr>
          <w:rFonts w:ascii="Arial" w:eastAsia="Times New Roman" w:hAnsi="Arial" w:cs="David" w:hint="cs"/>
          <w:sz w:val="24"/>
          <w:szCs w:val="24"/>
          <w:rtl/>
        </w:rPr>
        <w:t>ס</w:t>
      </w:r>
      <w:r w:rsidRPr="00AB2127">
        <w:rPr>
          <w:rFonts w:ascii="Arial" w:eastAsia="Times New Roman" w:hAnsi="Arial" w:cs="David" w:hint="cs"/>
          <w:sz w:val="24"/>
          <w:szCs w:val="24"/>
          <w:rtl/>
        </w:rPr>
        <w:t xml:space="preserve"> (כרטיס טיסה, מפעל הפיס, כניסה לקולנוע וכדומה) בחוזה זה אין הרבה מקום לכתוב.</w:t>
      </w:r>
    </w:p>
    <w:p w:rsidR="00AB2127" w:rsidRPr="00AB2127" w:rsidRDefault="00AB2127" w:rsidP="000B519A">
      <w:pPr>
        <w:pStyle w:val="ListParagraph"/>
        <w:numPr>
          <w:ilvl w:val="0"/>
          <w:numId w:val="41"/>
        </w:numPr>
        <w:suppressLineNumbers/>
        <w:spacing w:after="0"/>
        <w:ind w:left="0"/>
        <w:rPr>
          <w:rFonts w:ascii="Arial" w:eastAsia="Times New Roman" w:hAnsi="Arial" w:cs="David"/>
          <w:sz w:val="24"/>
          <w:szCs w:val="24"/>
          <w:rtl/>
        </w:rPr>
      </w:pPr>
      <w:r w:rsidRPr="007A3C3E">
        <w:rPr>
          <w:rFonts w:ascii="Arial" w:eastAsia="Times New Roman" w:hAnsi="Arial" w:cs="David" w:hint="cs"/>
          <w:b/>
          <w:bCs/>
          <w:sz w:val="24"/>
          <w:szCs w:val="24"/>
          <w:rtl/>
        </w:rPr>
        <w:t>משמשת כדי להסתיר תנאים מקפחים</w:t>
      </w:r>
      <w:r w:rsidRPr="00AB2127">
        <w:rPr>
          <w:rFonts w:ascii="Arial" w:eastAsia="Times New Roman" w:hAnsi="Arial" w:cs="David" w:hint="cs"/>
          <w:sz w:val="24"/>
          <w:szCs w:val="24"/>
          <w:rtl/>
        </w:rPr>
        <w:t xml:space="preserve">- לפעמים כשמדובר בחוזה של עסק יש תנאים שהייתי רוצה שהקונה לא יראה ואז אני שם תנאים אלו במסמך הרחוק מתוך הנחנה שאף אחד לא ילך לראות מה יש במסמך השני. </w:t>
      </w:r>
      <w:r w:rsidRPr="00AB2127">
        <w:rPr>
          <w:rFonts w:ascii="Arial" w:eastAsia="Times New Roman" w:hAnsi="Arial" w:cs="David" w:hint="cs"/>
          <w:sz w:val="24"/>
          <w:szCs w:val="24"/>
          <w:u w:val="single"/>
          <w:rtl/>
        </w:rPr>
        <w:t xml:space="preserve">בפסיקה האנגלית שאומצה לדין העברי, נקבע </w:t>
      </w:r>
      <w:r w:rsidR="007A3C3E">
        <w:rPr>
          <w:rFonts w:ascii="Arial" w:eastAsia="Times New Roman" w:hAnsi="Arial" w:cs="David" w:hint="cs"/>
          <w:sz w:val="24"/>
          <w:szCs w:val="24"/>
          <w:u w:val="single"/>
          <w:rtl/>
        </w:rPr>
        <w:t>כי כדי שתניות הפניה יהיו תקפות</w:t>
      </w:r>
      <w:r w:rsidRPr="00AB2127">
        <w:rPr>
          <w:rFonts w:ascii="Arial" w:eastAsia="Times New Roman" w:hAnsi="Arial" w:cs="David" w:hint="cs"/>
          <w:sz w:val="24"/>
          <w:szCs w:val="24"/>
          <w:u w:val="single"/>
          <w:rtl/>
        </w:rPr>
        <w:t xml:space="preserve"> צריכים להיות מספר תנאים:</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1. הצד השני צריך לדעת שהכרטיס משמש כמסמך חוזי. </w:t>
      </w:r>
    </w:p>
    <w:p w:rsidR="00AB2127" w:rsidRPr="00AB2127" w:rsidRDefault="007A3C3E"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2. תני</w:t>
      </w:r>
      <w:r w:rsidR="00AB2127" w:rsidRPr="00AB2127">
        <w:rPr>
          <w:rFonts w:ascii="Arial" w:eastAsia="Times New Roman" w:hAnsi="Arial" w:cs="David" w:hint="cs"/>
          <w:sz w:val="24"/>
          <w:szCs w:val="24"/>
          <w:rtl/>
        </w:rPr>
        <w:t>ית ההפנייה צריכה להיות מודגשת באופן מיוחד- כדי שהלקוח יבין שיש עוד תנאים.</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3. המסמך שאליו מפנים , לפחות באופן תאורטי, יהיה נגיש ויוכלו לעיין בו. </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בכל אחד מהתנאים הללו יש לביהמ"ש שיקול דעת מאוד רחב. שיקול דעת זה יופעל בעצם לא לפי האם התנאים מתקיימים בא</w:t>
      </w:r>
      <w:r w:rsidR="007A3C3E">
        <w:rPr>
          <w:rFonts w:ascii="Arial" w:eastAsia="Times New Roman" w:hAnsi="Arial" w:cs="David" w:hint="cs"/>
          <w:sz w:val="24"/>
          <w:szCs w:val="24"/>
          <w:rtl/>
        </w:rPr>
        <w:t>מ</w:t>
      </w:r>
      <w:r w:rsidRPr="00AB2127">
        <w:rPr>
          <w:rFonts w:ascii="Arial" w:eastAsia="Times New Roman" w:hAnsi="Arial" w:cs="David" w:hint="cs"/>
          <w:sz w:val="24"/>
          <w:szCs w:val="24"/>
          <w:rtl/>
        </w:rPr>
        <w:t>ת או לא, אלא לפי האם התנאי שנמצא כאן בעייני ביהמ"ש</w:t>
      </w:r>
      <w:r w:rsidRPr="00AB2127">
        <w:rPr>
          <w:rFonts w:ascii="Arial" w:eastAsia="Times New Roman" w:hAnsi="Arial" w:cs="David"/>
          <w:sz w:val="24"/>
          <w:szCs w:val="24"/>
        </w:rPr>
        <w:t xml:space="preserve"> </w:t>
      </w:r>
      <w:r w:rsidRPr="00AB2127">
        <w:rPr>
          <w:rFonts w:ascii="Arial" w:eastAsia="Times New Roman" w:hAnsi="Arial" w:cs="David" w:hint="cs"/>
          <w:sz w:val="24"/>
          <w:szCs w:val="24"/>
          <w:rtl/>
        </w:rPr>
        <w:t>הוא תנאי הוגן או לא. וזאת כדי להגיע לתוצאה הרצויה של ביהמ"ש.</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u w:val="single"/>
          <w:rtl/>
        </w:rPr>
      </w:pPr>
      <w:r w:rsidRPr="00AB2127">
        <w:rPr>
          <w:rFonts w:ascii="Arial" w:eastAsia="Times New Roman" w:hAnsi="Arial" w:cs="David" w:hint="cs"/>
          <w:sz w:val="24"/>
          <w:szCs w:val="24"/>
          <w:u w:val="single"/>
          <w:rtl/>
        </w:rPr>
        <w:t>דוגמאות לאיך ביהמ"ש עושה שימוש מניפולטיבי בתנאיות הפנייה כדי לתערב בחוזה:</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7A3C3E">
        <w:rPr>
          <w:rFonts w:ascii="Arial" w:eastAsia="Times New Roman" w:hAnsi="Arial" w:cs="David" w:hint="cs"/>
          <w:sz w:val="24"/>
          <w:szCs w:val="24"/>
          <w:highlight w:val="green"/>
          <w:rtl/>
        </w:rPr>
        <w:t>פס"ד דוד נ' רורי</w:t>
      </w:r>
      <w:r w:rsidRPr="00AB2127">
        <w:rPr>
          <w:rFonts w:ascii="Arial" w:eastAsia="Times New Roman" w:hAnsi="Arial" w:cs="David" w:hint="cs"/>
          <w:sz w:val="24"/>
          <w:szCs w:val="24"/>
          <w:rtl/>
        </w:rPr>
        <w:t xml:space="preserve"> </w:t>
      </w:r>
      <w:r w:rsidRPr="007A3C3E">
        <w:rPr>
          <w:rFonts w:ascii="Arial" w:eastAsia="Times New Roman" w:hAnsi="Arial" w:cs="David" w:hint="cs"/>
          <w:sz w:val="24"/>
          <w:szCs w:val="24"/>
          <w:highlight w:val="green"/>
          <w:rtl/>
        </w:rPr>
        <w:t>ופס"ד בריטנה אינשורנס קומפני נ' מויזס</w:t>
      </w:r>
      <w:r w:rsidRPr="00AB2127">
        <w:rPr>
          <w:rFonts w:ascii="Arial" w:eastAsia="Times New Roman" w:hAnsi="Arial" w:cs="David" w:hint="cs"/>
          <w:sz w:val="24"/>
          <w:szCs w:val="24"/>
          <w:rtl/>
        </w:rPr>
        <w:t>-</w:t>
      </w:r>
      <w:r w:rsidR="009D24D9">
        <w:rPr>
          <w:rFonts w:ascii="Arial" w:eastAsia="Times New Roman" w:hAnsi="Arial" w:cs="David" w:hint="cs"/>
          <w:sz w:val="24"/>
          <w:szCs w:val="24"/>
          <w:rtl/>
        </w:rPr>
        <w:t xml:space="preserve">   אנשים שחתמו על חוזה ואז ביהמ"</w:t>
      </w:r>
      <w:r w:rsidRPr="00AB2127">
        <w:rPr>
          <w:rFonts w:ascii="Arial" w:eastAsia="Times New Roman" w:hAnsi="Arial" w:cs="David" w:hint="cs"/>
          <w:sz w:val="24"/>
          <w:szCs w:val="24"/>
          <w:rtl/>
        </w:rPr>
        <w:t>ש קבע שלא</w:t>
      </w:r>
      <w:r w:rsidR="009D24D9">
        <w:rPr>
          <w:rFonts w:ascii="Arial" w:eastAsia="Times New Roman" w:hAnsi="Arial" w:cs="David" w:hint="cs"/>
          <w:sz w:val="24"/>
          <w:szCs w:val="24"/>
          <w:rtl/>
        </w:rPr>
        <w:t xml:space="preserve"> הוכח ש</w:t>
      </w:r>
      <w:r w:rsidRPr="00AB2127">
        <w:rPr>
          <w:rFonts w:ascii="Arial" w:eastAsia="Times New Roman" w:hAnsi="Arial" w:cs="David" w:hint="cs"/>
          <w:sz w:val="24"/>
          <w:szCs w:val="24"/>
          <w:rtl/>
        </w:rPr>
        <w:t xml:space="preserve">תנאי </w:t>
      </w:r>
      <w:r w:rsidR="009D24D9">
        <w:rPr>
          <w:rFonts w:ascii="Arial" w:eastAsia="Times New Roman" w:hAnsi="Arial" w:cs="David" w:hint="cs"/>
          <w:sz w:val="24"/>
          <w:szCs w:val="24"/>
          <w:rtl/>
        </w:rPr>
        <w:t>ההפנייה תקף</w:t>
      </w:r>
      <w:r w:rsidRPr="00AB2127">
        <w:rPr>
          <w:rFonts w:ascii="Arial" w:eastAsia="Times New Roman" w:hAnsi="Arial" w:cs="David" w:hint="cs"/>
          <w:sz w:val="24"/>
          <w:szCs w:val="24"/>
          <w:rtl/>
        </w:rPr>
        <w:t xml:space="preserve"> כי לא הוכח שהמסמך המופנה היה קיים במשרד באותה עת (טענה מגוחכת). בפס"דים אלו רואים באופן ברור כי אפשר להשתמש בטכניקות עקיפות כדי להתערב בתוכן החוזה למשל, באמצעות מניפולצי</w:t>
      </w:r>
      <w:r w:rsidR="009D24D9">
        <w:rPr>
          <w:rFonts w:ascii="Arial" w:eastAsia="Times New Roman" w:hAnsi="Arial" w:cs="David" w:hint="cs"/>
          <w:sz w:val="24"/>
          <w:szCs w:val="24"/>
          <w:rtl/>
        </w:rPr>
        <w:t>ה לתני</w:t>
      </w:r>
      <w:r w:rsidRPr="00AB2127">
        <w:rPr>
          <w:rFonts w:ascii="Arial" w:eastAsia="Times New Roman" w:hAnsi="Arial" w:cs="David" w:hint="cs"/>
          <w:sz w:val="24"/>
          <w:szCs w:val="24"/>
          <w:rtl/>
        </w:rPr>
        <w:t xml:space="preserve">יות הפנייה. </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9D24D9">
        <w:rPr>
          <w:rFonts w:ascii="Arial" w:eastAsia="Times New Roman" w:hAnsi="Arial" w:cs="David" w:hint="cs"/>
          <w:b/>
          <w:bCs/>
          <w:sz w:val="24"/>
          <w:szCs w:val="24"/>
          <w:rtl/>
        </w:rPr>
        <w:t>התוצאה של שימוש עקיף כזה לא מוצלח כי הוא גורם לזילות של ביהמ"ש</w:t>
      </w:r>
      <w:r w:rsidRPr="00AB2127">
        <w:rPr>
          <w:rFonts w:ascii="Arial" w:eastAsia="Times New Roman" w:hAnsi="Arial" w:cs="David" w:hint="cs"/>
          <w:sz w:val="24"/>
          <w:szCs w:val="24"/>
          <w:rtl/>
        </w:rPr>
        <w:t xml:space="preserve">. </w:t>
      </w:r>
      <w:r w:rsidR="009D24D9">
        <w:rPr>
          <w:rFonts w:ascii="Arial" w:eastAsia="Times New Roman" w:hAnsi="Arial" w:cs="David" w:hint="cs"/>
          <w:sz w:val="24"/>
          <w:szCs w:val="24"/>
          <w:rtl/>
        </w:rPr>
        <w:t>ולכן</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אמצעים להתערבות בתוכן החוזה הקיימים כיום:</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7C4440" w:rsidP="000B519A">
      <w:pPr>
        <w:suppressLineNumbers/>
        <w:spacing w:after="0"/>
        <w:rPr>
          <w:rFonts w:ascii="Arial" w:eastAsia="Times New Roman" w:hAnsi="Arial" w:cs="David"/>
          <w:sz w:val="24"/>
          <w:szCs w:val="24"/>
          <w:rtl/>
        </w:rPr>
      </w:pPr>
      <w:r>
        <w:rPr>
          <w:rFonts w:ascii="Arial" w:eastAsia="Times New Roman" w:hAnsi="Arial" w:cs="David" w:hint="cs"/>
          <w:b/>
          <w:bCs/>
          <w:sz w:val="24"/>
          <w:szCs w:val="24"/>
          <w:u w:val="single"/>
          <w:rtl/>
        </w:rPr>
        <w:t xml:space="preserve">1. </w:t>
      </w:r>
      <w:r w:rsidR="00AB2127" w:rsidRPr="00AB2127">
        <w:rPr>
          <w:rFonts w:ascii="Arial" w:eastAsia="Times New Roman" w:hAnsi="Arial" w:cs="David" w:hint="cs"/>
          <w:b/>
          <w:bCs/>
          <w:sz w:val="24"/>
          <w:szCs w:val="24"/>
          <w:u w:val="single"/>
          <w:rtl/>
        </w:rPr>
        <w:t xml:space="preserve"> חוזה פסול </w:t>
      </w:r>
      <w:r>
        <w:rPr>
          <w:rFonts w:ascii="Arial" w:eastAsia="Times New Roman" w:hAnsi="Arial" w:cs="David" w:hint="cs"/>
          <w:sz w:val="24"/>
          <w:szCs w:val="24"/>
          <w:rtl/>
        </w:rPr>
        <w:t xml:space="preserve"> </w:t>
      </w:r>
      <w:r w:rsidR="00AB2127" w:rsidRPr="00AB2127">
        <w:rPr>
          <w:rFonts w:ascii="Arial" w:eastAsia="Times New Roman" w:hAnsi="Arial" w:cs="David" w:hint="cs"/>
          <w:sz w:val="24"/>
          <w:szCs w:val="24"/>
          <w:rtl/>
        </w:rPr>
        <w:t>ככלי להתערבות בתוכן החוזה</w:t>
      </w:r>
      <w:r>
        <w:rPr>
          <w:rFonts w:ascii="Arial" w:eastAsia="Times New Roman" w:hAnsi="Arial" w:cs="David" w:hint="cs"/>
          <w:sz w:val="24"/>
          <w:szCs w:val="24"/>
          <w:rtl/>
        </w:rPr>
        <w:t xml:space="preserve"> (סעיף ד(1) בסילבוס).</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 xml:space="preserve">סעיף 30-31 </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i/>
          <w:iCs/>
          <w:color w:val="FF0000"/>
          <w:sz w:val="24"/>
          <w:szCs w:val="24"/>
          <w:rtl/>
        </w:rPr>
      </w:pPr>
      <w:r w:rsidRPr="00AB2127">
        <w:rPr>
          <w:rFonts w:ascii="Arial" w:eastAsia="Times New Roman" w:hAnsi="Arial" w:cs="David"/>
          <w:b/>
          <w:bCs/>
          <w:i/>
          <w:iCs/>
          <w:color w:val="FF0000"/>
          <w:sz w:val="24"/>
          <w:szCs w:val="24"/>
          <w:rtl/>
        </w:rPr>
        <w:t>30. חוזה פסול</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חוזה שכריתתו, תכנו או מטרתו הם בלתי חוקיים, בלתי מוסריים או סותרים את תקנת הציבור - בטל.</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יש פה התערבות משום שיש פה חוזה , אולם ביהמ"ש קובע שהחוזה בטל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זו ההתערבות הכי בוטה שיש. שימי לב, כי ביהמ"ש לא מבטל חוזה אלא הוא רק קובע כי החוזה לא חוקי, מוסרי ונוגד את תקנת הציבור- וכתוצאה מכך החוזה בטל מעקרו. (</w:t>
      </w:r>
      <w:r w:rsidRPr="00AB2127">
        <w:rPr>
          <w:rFonts w:ascii="Arial" w:eastAsia="Times New Roman" w:hAnsi="Arial" w:cs="David"/>
          <w:sz w:val="24"/>
          <w:szCs w:val="24"/>
        </w:rPr>
        <w:t xml:space="preserve">void </w:t>
      </w:r>
      <w:r w:rsidRPr="00AB2127">
        <w:rPr>
          <w:rFonts w:ascii="Arial" w:eastAsia="Times New Roman" w:hAnsi="Arial" w:cs="David" w:hint="cs"/>
          <w:sz w:val="24"/>
          <w:szCs w:val="24"/>
          <w:rtl/>
        </w:rPr>
        <w:t>) .</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9D24D9">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ישנם רק שני סעיפים הקובעים בטלות- סעיף 30 ו </w:t>
      </w:r>
      <w:r w:rsidR="009D24D9">
        <w:rPr>
          <w:rFonts w:ascii="Arial" w:eastAsia="Times New Roman" w:hAnsi="Arial" w:cs="David" w:hint="cs"/>
          <w:sz w:val="24"/>
          <w:szCs w:val="24"/>
          <w:rtl/>
        </w:rPr>
        <w:t>13</w:t>
      </w:r>
      <w:r w:rsidRPr="00AB2127">
        <w:rPr>
          <w:rFonts w:ascii="Arial" w:eastAsia="Times New Roman" w:hAnsi="Arial" w:cs="David" w:hint="cs"/>
          <w:sz w:val="24"/>
          <w:szCs w:val="24"/>
          <w:rtl/>
        </w:rPr>
        <w:t xml:space="preserve"> לחוק החוזים.</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לפי ג. שלו יש 9 מקרים של חוזה פסול-</w:t>
      </w:r>
    </w:p>
    <w:p w:rsidR="00AB2127" w:rsidRPr="00AB2127" w:rsidRDefault="00AB2127" w:rsidP="000B519A">
      <w:pPr>
        <w:suppressLineNumbers/>
        <w:spacing w:after="0"/>
        <w:rPr>
          <w:rFonts w:ascii="Arial" w:eastAsia="Times New Roman" w:hAnsi="Arial" w:cs="David"/>
          <w:sz w:val="24"/>
          <w:szCs w:val="24"/>
          <w:u w:val="single"/>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1. חוזה שהוא בלתי חוקי</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2. חוזה בלתי מוסרי</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3. חוזה שסותר את תקנת הציבור</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אי החוקיות יכולה להיות בקשר ל-</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1. כריתה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2. תוכן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3.מטרה.</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 3 כפול 3 = 9</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סעיפים 30 -31 במידה מסויימת משקפים את הדין הקודם לחוק החוזים ובמידה מסויימת משנים אותו.</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לפי הדין שקדם לחוק החוזים חוזה פסול היה בטל וזה הכל. ז"א ברגע שביה"ש קובע שהחוזה הוא פסול-</w:t>
      </w:r>
      <w:r w:rsidR="009D24D9">
        <w:rPr>
          <w:rFonts w:ascii="Arial" w:eastAsia="Times New Roman" w:hAnsi="Arial" w:cs="David" w:hint="cs"/>
          <w:sz w:val="24"/>
          <w:szCs w:val="24"/>
          <w:rtl/>
        </w:rPr>
        <w:t xml:space="preserve"> התוצאה האוטומטית הייתה בטלות וביה</w:t>
      </w:r>
      <w:r w:rsidRPr="00AB2127">
        <w:rPr>
          <w:rFonts w:ascii="Arial" w:eastAsia="Times New Roman" w:hAnsi="Arial" w:cs="David" w:hint="cs"/>
          <w:sz w:val="24"/>
          <w:szCs w:val="24"/>
          <w:rtl/>
        </w:rPr>
        <w:t>מ"ש לא היה דן בזה יותר. ביהמ"ש לא צריך "ללכ</w:t>
      </w:r>
      <w:r w:rsidR="009D24D9">
        <w:rPr>
          <w:rFonts w:ascii="Arial" w:eastAsia="Times New Roman" w:hAnsi="Arial" w:cs="David" w:hint="cs"/>
          <w:sz w:val="24"/>
          <w:szCs w:val="24"/>
          <w:rtl/>
        </w:rPr>
        <w:t>ל</w:t>
      </w:r>
      <w:r w:rsidRPr="00AB2127">
        <w:rPr>
          <w:rFonts w:ascii="Arial" w:eastAsia="Times New Roman" w:hAnsi="Arial" w:cs="David" w:hint="cs"/>
          <w:sz w:val="24"/>
          <w:szCs w:val="24"/>
          <w:rtl/>
        </w:rPr>
        <w:t xml:space="preserve">ך את ידיו" בהתעסקות בחוזים בלתי חוקיים.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הדין לגבי חוזה פסול לפני חוק החוזים  הביא לתוצאות בעייתיות מאוד משלוש סיבות:</w:t>
      </w:r>
    </w:p>
    <w:p w:rsidR="00AB2127" w:rsidRPr="00AB2127" w:rsidRDefault="00AB2127" w:rsidP="000B519A">
      <w:pPr>
        <w:suppressLineNumbers/>
        <w:tabs>
          <w:tab w:val="left" w:pos="5939"/>
        </w:tabs>
        <w:spacing w:after="0"/>
        <w:rPr>
          <w:rFonts w:ascii="Arial" w:eastAsia="Times New Roman" w:hAnsi="Arial" w:cs="David"/>
          <w:sz w:val="24"/>
          <w:szCs w:val="24"/>
          <w:rtl/>
        </w:rPr>
      </w:pPr>
      <w:r w:rsidRPr="00AB2127">
        <w:rPr>
          <w:rFonts w:ascii="Arial" w:eastAsia="Times New Roman" w:hAnsi="Arial" w:cs="David"/>
          <w:sz w:val="24"/>
          <w:szCs w:val="24"/>
          <w:rtl/>
        </w:rPr>
        <w:tab/>
      </w:r>
      <w:r w:rsidRPr="00AB2127">
        <w:rPr>
          <w:rFonts w:ascii="Arial" w:eastAsia="Times New Roman" w:hAnsi="Arial" w:cs="David"/>
          <w:sz w:val="24"/>
          <w:szCs w:val="24"/>
          <w:rtl/>
        </w:rPr>
        <w:tab/>
      </w:r>
      <w:r w:rsidRPr="00AB2127">
        <w:rPr>
          <w:rFonts w:ascii="Arial" w:eastAsia="Times New Roman" w:hAnsi="Arial" w:cs="David"/>
          <w:sz w:val="24"/>
          <w:szCs w:val="24"/>
          <w:rtl/>
        </w:rPr>
        <w:tab/>
      </w:r>
      <w:r w:rsidRPr="00AB2127">
        <w:rPr>
          <w:rFonts w:ascii="Arial" w:eastAsia="Times New Roman" w:hAnsi="Arial" w:cs="David"/>
          <w:sz w:val="24"/>
          <w:szCs w:val="24"/>
          <w:rtl/>
        </w:rPr>
        <w:tab/>
      </w:r>
    </w:p>
    <w:p w:rsidR="00AB2127" w:rsidRPr="00361323" w:rsidRDefault="009D24D9" w:rsidP="00361323">
      <w:pPr>
        <w:pStyle w:val="ListParagraph"/>
        <w:numPr>
          <w:ilvl w:val="0"/>
          <w:numId w:val="42"/>
        </w:numPr>
        <w:suppressLineNumbers/>
        <w:spacing w:after="0"/>
        <w:ind w:left="0"/>
        <w:rPr>
          <w:rFonts w:ascii="Arial" w:eastAsia="Times New Roman" w:hAnsi="Arial" w:cs="David"/>
          <w:sz w:val="24"/>
          <w:szCs w:val="24"/>
          <w:rtl/>
        </w:rPr>
      </w:pPr>
      <w:r w:rsidRPr="009D24D9">
        <w:rPr>
          <w:rFonts w:ascii="Arial" w:eastAsia="Times New Roman" w:hAnsi="Arial" w:cs="David" w:hint="cs"/>
          <w:b/>
          <w:bCs/>
          <w:sz w:val="24"/>
          <w:szCs w:val="24"/>
          <w:rtl/>
        </w:rPr>
        <w:t>בניגוד</w:t>
      </w:r>
      <w:r w:rsidR="00AB2127" w:rsidRPr="009D24D9">
        <w:rPr>
          <w:rFonts w:ascii="Arial" w:eastAsia="Times New Roman" w:hAnsi="Arial" w:cs="David" w:hint="cs"/>
          <w:b/>
          <w:bCs/>
          <w:sz w:val="24"/>
          <w:szCs w:val="24"/>
          <w:rtl/>
        </w:rPr>
        <w:t xml:space="preserve"> למט</w:t>
      </w:r>
      <w:r w:rsidRPr="009D24D9">
        <w:rPr>
          <w:rFonts w:ascii="Arial" w:eastAsia="Times New Roman" w:hAnsi="Arial" w:cs="David" w:hint="cs"/>
          <w:b/>
          <w:bCs/>
          <w:sz w:val="24"/>
          <w:szCs w:val="24"/>
          <w:rtl/>
        </w:rPr>
        <w:t>ר</w:t>
      </w:r>
      <w:r w:rsidR="00AB2127" w:rsidRPr="009D24D9">
        <w:rPr>
          <w:rFonts w:ascii="Arial" w:eastAsia="Times New Roman" w:hAnsi="Arial" w:cs="David" w:hint="cs"/>
          <w:b/>
          <w:bCs/>
          <w:sz w:val="24"/>
          <w:szCs w:val="24"/>
          <w:rtl/>
        </w:rPr>
        <w:t>ה המוצהרת התוצאה המעשית הייתה שתוצאותיו הקנייניות של החוזה ישארו</w:t>
      </w:r>
      <w:r w:rsidR="00AB2127" w:rsidRPr="00AB2127">
        <w:rPr>
          <w:rFonts w:ascii="Arial" w:eastAsia="Times New Roman" w:hAnsi="Arial" w:cs="David" w:hint="cs"/>
          <w:sz w:val="24"/>
          <w:szCs w:val="24"/>
          <w:rtl/>
        </w:rPr>
        <w:t>-</w:t>
      </w:r>
      <w:r w:rsidR="00361323">
        <w:rPr>
          <w:rFonts w:ascii="Arial" w:eastAsia="Times New Roman" w:hAnsi="Arial" w:cs="David" w:hint="cs"/>
          <w:sz w:val="24"/>
          <w:szCs w:val="24"/>
          <w:rtl/>
        </w:rPr>
        <w:t xml:space="preserve"> (כי הרי אנו מצד אחד מבטלים את החוזה ומצד שני לא דואגים להשבה והחוזה כביכול בוצע ונשאר עומד על קנו).</w:t>
      </w:r>
      <w:r w:rsidR="00AB2127" w:rsidRPr="00AB2127">
        <w:rPr>
          <w:rFonts w:ascii="Arial" w:eastAsia="Times New Roman" w:hAnsi="Arial" w:cs="David" w:hint="cs"/>
          <w:sz w:val="24"/>
          <w:szCs w:val="24"/>
          <w:rtl/>
        </w:rPr>
        <w:t xml:space="preserve"> נניח ונכרת חוזה בלתי חוקי הוא בוצע בחלקו- עכשיו מגיעים לביהמ"ש והוא קובע שהחוזה בלתי חוקי (המטרה של ביהמ"ש היא שלחוזה בלתי חוקי לא יהיה אפקט משפטי כלל). אבל בעצם אם ברגע שביהמ"ש הכריז על החוזה כבלתי חוקי וזה הכל- תוצאותיו הקנייניות של החוזה נשארו בשטח לתמיד- מה שהועבר כבר לא היה דרך לאכוף את החזרתו. למשל, נכס שהועבר מצד אחד לצד השני ישאר במקומו ולא יוחזר. </w:t>
      </w:r>
    </w:p>
    <w:p w:rsidR="00AB2127" w:rsidRPr="00AB2127" w:rsidRDefault="00AB2127" w:rsidP="000B519A">
      <w:pPr>
        <w:pStyle w:val="ListParagraph"/>
        <w:numPr>
          <w:ilvl w:val="0"/>
          <w:numId w:val="42"/>
        </w:numPr>
        <w:suppressLineNumbers/>
        <w:spacing w:after="0"/>
        <w:ind w:left="0"/>
        <w:rPr>
          <w:rFonts w:ascii="Arial" w:eastAsia="Times New Roman" w:hAnsi="Arial" w:cs="David"/>
          <w:sz w:val="24"/>
          <w:szCs w:val="24"/>
        </w:rPr>
      </w:pPr>
      <w:r w:rsidRPr="00361323">
        <w:rPr>
          <w:rFonts w:ascii="Arial" w:eastAsia="Times New Roman" w:hAnsi="Arial" w:cs="David" w:hint="cs"/>
          <w:b/>
          <w:bCs/>
          <w:sz w:val="24"/>
          <w:szCs w:val="24"/>
          <w:rtl/>
        </w:rPr>
        <w:t>ביהמ"ש כשלא מטפל בהמשך של חוזה בלתי חוקי מביא לעיוות בצדק ותצאותיו לא הוגנות</w:t>
      </w:r>
      <w:r w:rsidRPr="00AB2127">
        <w:rPr>
          <w:rFonts w:ascii="Arial" w:eastAsia="Times New Roman" w:hAnsi="Arial" w:cs="David" w:hint="cs"/>
          <w:sz w:val="24"/>
          <w:szCs w:val="24"/>
          <w:rtl/>
        </w:rPr>
        <w:t xml:space="preserve">- נניח כי במישור החוקי שני הצדדים לא אשמים באותה מידה. כדי לחסוך במס אחד הצדדים היה זה שיזם את אי החוקיות . נניח שהצד שאשם פחות כבר קיים את חלקו וכשמגיע הצד של האשם יותר לשלם הוא טוען לחוזה בלתי חוקי וביהמ"ש לא מטפל בזה- מה שקורה הוא שהצד האשם יותר יוצא מורווח והצד התמים יותר יוצר נפגע- זוהי תוצאה שחוש הצדק שלנו לא סובל. </w:t>
      </w:r>
    </w:p>
    <w:p w:rsidR="00AB2127" w:rsidRPr="00AB2127" w:rsidRDefault="00AB2127" w:rsidP="000B519A">
      <w:pPr>
        <w:pStyle w:val="ListParagraph"/>
        <w:numPr>
          <w:ilvl w:val="0"/>
          <w:numId w:val="42"/>
        </w:numPr>
        <w:suppressLineNumbers/>
        <w:spacing w:after="0"/>
        <w:ind w:left="0"/>
        <w:rPr>
          <w:rFonts w:ascii="Arial" w:eastAsia="Times New Roman" w:hAnsi="Arial" w:cs="David"/>
          <w:sz w:val="24"/>
          <w:szCs w:val="24"/>
        </w:rPr>
      </w:pPr>
      <w:r w:rsidRPr="00361323">
        <w:rPr>
          <w:rFonts w:ascii="Arial" w:eastAsia="Times New Roman" w:hAnsi="Arial" w:cs="David" w:hint="cs"/>
          <w:b/>
          <w:bCs/>
          <w:sz w:val="24"/>
          <w:szCs w:val="24"/>
          <w:rtl/>
        </w:rPr>
        <w:t>זילות ביהמ"ש</w:t>
      </w:r>
      <w:r w:rsidRPr="00AB2127">
        <w:rPr>
          <w:rFonts w:ascii="Arial" w:eastAsia="Times New Roman" w:hAnsi="Arial" w:cs="David" w:hint="cs"/>
          <w:sz w:val="24"/>
          <w:szCs w:val="24"/>
          <w:rtl/>
        </w:rPr>
        <w:t xml:space="preserve">- כיוון שביהמ"ש ידע כי הוא לא יכול לעשות צדק מה שקרה הוא שהשופטים עצמו עינהם מלראות כי החוזה הוא בלתי חוקי. מה שהביא שוב, לזילות ביהמ"ש.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בשל הבעיות הנ"ל כאשר נחקק חוק החוזים החליטו לעשות טיפול שורש לנושא חוזה פסול.</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סעיף 30 </w:t>
      </w:r>
      <w:r w:rsidR="00361323">
        <w:rPr>
          <w:rFonts w:ascii="Arial" w:eastAsia="Times New Roman" w:hAnsi="Arial" w:cs="David" w:hint="cs"/>
          <w:sz w:val="24"/>
          <w:szCs w:val="24"/>
          <w:rtl/>
        </w:rPr>
        <w:t>כ</w:t>
      </w:r>
      <w:r w:rsidRPr="00AB2127">
        <w:rPr>
          <w:rFonts w:ascii="Arial" w:eastAsia="Times New Roman" w:hAnsi="Arial" w:cs="David" w:hint="cs"/>
          <w:sz w:val="24"/>
          <w:szCs w:val="24"/>
          <w:rtl/>
        </w:rPr>
        <w:t xml:space="preserve">ביכול מחקה את הדין הקודם , ואז מגיע סעיף 31 (קובע את התוצאות הבאות להמשך הבטלות- חובת ההשבה או הצדק היחסי בין הצדדים) המאפשר לביהמ"ש לצוות על השבה ולעשות צדק יחסי בין הצדדים.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מצבים שעליהם חל סעיף 30- מה נכנס תחת ההגדרה של חוזה פסול לפי סעיף 30?</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pStyle w:val="ListParagraph"/>
        <w:numPr>
          <w:ilvl w:val="0"/>
          <w:numId w:val="43"/>
        </w:numPr>
        <w:suppressLineNumbers/>
        <w:spacing w:after="0"/>
        <w:ind w:left="0"/>
        <w:rPr>
          <w:rFonts w:ascii="Arial" w:eastAsia="Times New Roman" w:hAnsi="Arial" w:cs="David"/>
          <w:b/>
          <w:bCs/>
          <w:sz w:val="24"/>
          <w:szCs w:val="24"/>
          <w:u w:val="single"/>
        </w:rPr>
      </w:pPr>
      <w:r w:rsidRPr="00AB2127">
        <w:rPr>
          <w:rFonts w:ascii="Arial" w:eastAsia="Times New Roman" w:hAnsi="Arial" w:cs="David" w:hint="cs"/>
          <w:b/>
          <w:bCs/>
          <w:sz w:val="24"/>
          <w:szCs w:val="24"/>
          <w:u w:val="single"/>
          <w:rtl/>
        </w:rPr>
        <w:t xml:space="preserve">אי חוקיות- </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א. </w:t>
      </w:r>
      <w:r w:rsidRPr="00AB2127">
        <w:rPr>
          <w:rFonts w:ascii="Arial" w:eastAsia="Times New Roman" w:hAnsi="Arial" w:cs="David" w:hint="cs"/>
          <w:b/>
          <w:bCs/>
          <w:sz w:val="24"/>
          <w:szCs w:val="24"/>
          <w:u w:val="single"/>
          <w:rtl/>
        </w:rPr>
        <w:t>אי חוקיות בתוכן</w:t>
      </w:r>
      <w:r w:rsidRPr="00AB2127">
        <w:rPr>
          <w:rFonts w:ascii="Arial" w:eastAsia="Times New Roman" w:hAnsi="Arial" w:cs="David" w:hint="cs"/>
          <w:sz w:val="24"/>
          <w:szCs w:val="24"/>
          <w:u w:val="single"/>
          <w:rtl/>
        </w:rPr>
        <w:t>-</w:t>
      </w:r>
      <w:r w:rsidRPr="00AB2127">
        <w:rPr>
          <w:rFonts w:ascii="Arial" w:eastAsia="Times New Roman" w:hAnsi="Arial" w:cs="David" w:hint="cs"/>
          <w:sz w:val="24"/>
          <w:szCs w:val="24"/>
          <w:rtl/>
        </w:rPr>
        <w:t xml:space="preserve">  יכול להיות אם התוכן נוגד הוראות חוק.</w:t>
      </w:r>
    </w:p>
    <w:p w:rsidR="00AB2127" w:rsidRPr="00AB2127" w:rsidRDefault="00AB2127" w:rsidP="000B519A">
      <w:pPr>
        <w:pStyle w:val="ListParagraph"/>
        <w:numPr>
          <w:ilvl w:val="0"/>
          <w:numId w:val="44"/>
        </w:numPr>
        <w:suppressLineNumbers/>
        <w:spacing w:after="0"/>
        <w:ind w:left="0"/>
        <w:rPr>
          <w:rFonts w:ascii="Arial" w:eastAsia="Times New Roman" w:hAnsi="Arial" w:cs="David"/>
          <w:sz w:val="24"/>
          <w:szCs w:val="24"/>
        </w:rPr>
      </w:pPr>
      <w:r w:rsidRPr="00361323">
        <w:rPr>
          <w:rFonts w:ascii="Arial" w:eastAsia="Times New Roman" w:hAnsi="Arial" w:cs="David" w:hint="cs"/>
          <w:sz w:val="24"/>
          <w:szCs w:val="24"/>
          <w:u w:val="single"/>
          <w:rtl/>
        </w:rPr>
        <w:t>נוגד חוק דיספוזיטיבי</w:t>
      </w:r>
      <w:r w:rsidRPr="00AB2127">
        <w:rPr>
          <w:rFonts w:ascii="Arial" w:eastAsia="Times New Roman" w:hAnsi="Arial" w:cs="David" w:hint="cs"/>
          <w:sz w:val="24"/>
          <w:szCs w:val="24"/>
          <w:rtl/>
        </w:rPr>
        <w:t>- אם תוכן החוזה סותר הוראת חוק דיספוזיטיבית- אין בעיה.</w:t>
      </w:r>
    </w:p>
    <w:p w:rsidR="00AB2127" w:rsidRPr="00AB2127" w:rsidRDefault="00AB2127" w:rsidP="000B519A">
      <w:pPr>
        <w:pStyle w:val="ListParagraph"/>
        <w:numPr>
          <w:ilvl w:val="0"/>
          <w:numId w:val="44"/>
        </w:numPr>
        <w:suppressLineNumbers/>
        <w:spacing w:after="0"/>
        <w:ind w:left="0"/>
        <w:rPr>
          <w:rFonts w:ascii="Arial" w:eastAsia="Times New Roman" w:hAnsi="Arial" w:cs="David"/>
          <w:sz w:val="24"/>
          <w:szCs w:val="24"/>
        </w:rPr>
      </w:pPr>
      <w:r w:rsidRPr="00361323">
        <w:rPr>
          <w:rFonts w:ascii="Arial" w:eastAsia="Times New Roman" w:hAnsi="Arial" w:cs="David" w:hint="cs"/>
          <w:sz w:val="24"/>
          <w:szCs w:val="24"/>
          <w:u w:val="single"/>
          <w:rtl/>
        </w:rPr>
        <w:t>נוגד חוק קוגנטי</w:t>
      </w:r>
      <w:r w:rsidRPr="00AB2127">
        <w:rPr>
          <w:rFonts w:ascii="Arial" w:eastAsia="Times New Roman" w:hAnsi="Arial" w:cs="David" w:hint="cs"/>
          <w:sz w:val="24"/>
          <w:szCs w:val="24"/>
          <w:rtl/>
        </w:rPr>
        <w:t>- אם תוכן החוזה סותר הוראת חוק קוגנטית- יש בעיה. ל</w:t>
      </w:r>
      <w:r w:rsidR="00361323">
        <w:rPr>
          <w:rFonts w:ascii="Arial" w:eastAsia="Times New Roman" w:hAnsi="Arial" w:cs="David" w:hint="cs"/>
          <w:sz w:val="24"/>
          <w:szCs w:val="24"/>
          <w:rtl/>
        </w:rPr>
        <w:t>משל סותר הוראת חוק עונשית</w:t>
      </w:r>
      <w:r w:rsidRPr="00AB2127">
        <w:rPr>
          <w:rFonts w:ascii="Arial" w:eastAsia="Times New Roman" w:hAnsi="Arial" w:cs="David" w:hint="cs"/>
          <w:sz w:val="24"/>
          <w:szCs w:val="24"/>
          <w:rtl/>
        </w:rPr>
        <w:t>- למשל, עבירות פליליות שמוסדרות בחוק העונשין ברור שהוא חוזה בלתי חוקי</w:t>
      </w:r>
      <w:r w:rsidR="00361323">
        <w:rPr>
          <w:rFonts w:ascii="Arial" w:eastAsia="Times New Roman" w:hAnsi="Arial" w:cs="David" w:hint="cs"/>
          <w:sz w:val="24"/>
          <w:szCs w:val="24"/>
          <w:rtl/>
        </w:rPr>
        <w:t xml:space="preserve"> (חוזה לרצוח, לגנוב, לשדוד, להמר</w:t>
      </w:r>
      <w:r w:rsidRPr="00AB2127">
        <w:rPr>
          <w:rFonts w:ascii="Arial" w:eastAsia="Times New Roman" w:hAnsi="Arial" w:cs="David" w:hint="cs"/>
          <w:sz w:val="24"/>
          <w:szCs w:val="24"/>
          <w:rtl/>
        </w:rPr>
        <w:t xml:space="preserve"> הימורים וכו')</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lastRenderedPageBreak/>
        <w:t>חקיקה קוגנטית מצד אחד אסור להתנות עליה, אולם אם הצדדם כן התנו עליה זה לא אומר בהכרח שהחוזה בלתי חוקי. יכול להיות שפשוט אותו סעיף ספציפי שמתנה על הוראת החוק הקוגנטית לא תקף ובמקומו יכנס סעיף שמתאים עם החוק. השאלה הקשה היא האם בכלל יש לראות בחוזה כחוזה בלתי חוקי? התשובה לכך היא תלוי. תלוי באיזו הוראה קוגנטית מדובר. ברוב המקרים ביהמ"ש</w:t>
      </w:r>
      <w:r w:rsidRPr="00AB2127">
        <w:rPr>
          <w:rFonts w:ascii="Arial" w:eastAsia="Times New Roman" w:hAnsi="Arial" w:cs="David"/>
          <w:sz w:val="24"/>
          <w:szCs w:val="24"/>
        </w:rPr>
        <w:t xml:space="preserve"> </w:t>
      </w:r>
      <w:r w:rsidRPr="00AB2127">
        <w:rPr>
          <w:rFonts w:ascii="Arial" w:eastAsia="Times New Roman" w:hAnsi="Arial" w:cs="David" w:hint="cs"/>
          <w:sz w:val="24"/>
          <w:szCs w:val="24"/>
          <w:rtl/>
        </w:rPr>
        <w:t>קבע כי תוכן שסותר הוראות קוגנטיות מסויימות הוא בלתי חוקי. לפעמים המחוקק מצרף לחוקים הקוגנטים סנקציות עונשיות- גם במקרה זה לא בהכרח החוזה הופך לבלתי חוקי.</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361323">
        <w:rPr>
          <w:rFonts w:ascii="Arial" w:eastAsia="Times New Roman" w:hAnsi="Arial" w:cs="David" w:hint="cs"/>
          <w:b/>
          <w:bCs/>
          <w:sz w:val="24"/>
          <w:szCs w:val="24"/>
          <w:rtl/>
        </w:rPr>
        <w:t>ההבחנה בין מתי החוזה חוקי או לא חוקי נתונה בפרשנות ביהמ"ש את תכלית החוק שהוראותיו הופרו בחוזה</w:t>
      </w:r>
      <w:r w:rsidRPr="00AB2127">
        <w:rPr>
          <w:rFonts w:ascii="Arial" w:eastAsia="Times New Roman" w:hAnsi="Arial" w:cs="David" w:hint="cs"/>
          <w:sz w:val="24"/>
          <w:szCs w:val="24"/>
          <w:rtl/>
        </w:rPr>
        <w:t xml:space="preserve">- </w:t>
      </w:r>
      <w:r w:rsidR="00361323">
        <w:rPr>
          <w:rFonts w:ascii="Arial" w:eastAsia="Times New Roman" w:hAnsi="Arial" w:cs="David" w:hint="cs"/>
          <w:sz w:val="24"/>
          <w:szCs w:val="24"/>
          <w:rtl/>
        </w:rPr>
        <w:t>כ</w:t>
      </w:r>
      <w:r w:rsidRPr="00AB2127">
        <w:rPr>
          <w:rFonts w:ascii="Arial" w:eastAsia="Times New Roman" w:hAnsi="Arial" w:cs="David" w:hint="cs"/>
          <w:sz w:val="24"/>
          <w:szCs w:val="24"/>
          <w:rtl/>
        </w:rPr>
        <w:t>שתוכן החוזה סותר את האיסו</w:t>
      </w:r>
      <w:r w:rsidR="00361323">
        <w:rPr>
          <w:rFonts w:ascii="Arial" w:eastAsia="Times New Roman" w:hAnsi="Arial" w:cs="David" w:hint="cs"/>
          <w:sz w:val="24"/>
          <w:szCs w:val="24"/>
          <w:rtl/>
        </w:rPr>
        <w:t>ר</w:t>
      </w:r>
      <w:r w:rsidRPr="00AB2127">
        <w:rPr>
          <w:rFonts w:ascii="Arial" w:eastAsia="Times New Roman" w:hAnsi="Arial" w:cs="David" w:hint="cs"/>
          <w:sz w:val="24"/>
          <w:szCs w:val="24"/>
          <w:rtl/>
        </w:rPr>
        <w:t xml:space="preserve"> שבחוק- ולהחליט מה תכליתו של החוק. למשל, אם החוק בא להתמודד עם איזו רעה חברתית שהוא לא רוצה בשוק וחוזה שנכרת בתחום זה נוגד את יסוד החוק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אז נאמר שהחוזה פסול והוא בלתי חוקי. צריך לתת משקל לאיסור. </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לבהימ"ש יש שיקול דעת- אי חוקיות זו לא תוצאה מובנת מעליה ואוטומטית. רוב המקרים של חוזים לא חוקיים בהם יש הוראות הסותרות חקיקה קוגנטית אלו חוזים של יום ביומו ולכן על ביהמ"ש להחיל שיקול דעת. </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highlight w:val="green"/>
          <w:rtl/>
        </w:rPr>
        <w:t>פס"ד שלוש נ' בנק לאומי</w:t>
      </w:r>
      <w:r w:rsidRPr="00AB2127">
        <w:rPr>
          <w:rFonts w:ascii="Arial" w:eastAsia="Times New Roman" w:hAnsi="Arial" w:cs="David" w:hint="cs"/>
          <w:sz w:val="24"/>
          <w:szCs w:val="24"/>
          <w:rtl/>
        </w:rPr>
        <w:t>-  דוגמא להוראה רגולטורית שבעקבותיה ביהמ"ש קבע שי</w:t>
      </w:r>
      <w:r w:rsidR="008A62A0">
        <w:rPr>
          <w:rFonts w:ascii="Arial" w:eastAsia="Times New Roman" w:hAnsi="Arial" w:cs="David" w:hint="cs"/>
          <w:sz w:val="24"/>
          <w:szCs w:val="24"/>
          <w:rtl/>
        </w:rPr>
        <w:t>ש אי חוקיות. כאשר בנק נותן הלווא</w:t>
      </w:r>
      <w:r w:rsidRPr="00AB2127">
        <w:rPr>
          <w:rFonts w:ascii="Arial" w:eastAsia="Times New Roman" w:hAnsi="Arial" w:cs="David" w:hint="cs"/>
          <w:sz w:val="24"/>
          <w:szCs w:val="24"/>
          <w:rtl/>
        </w:rPr>
        <w:t>ה במת"ח לתושב חוץ הוא צריך לקבל היתר מבנק ישראל. (אחר כך הוא השתמש בסעיף 31 והחייה את החוזה).</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ב. </w:t>
      </w:r>
      <w:r w:rsidRPr="00AB2127">
        <w:rPr>
          <w:rFonts w:ascii="Arial" w:eastAsia="Times New Roman" w:hAnsi="Arial" w:cs="David" w:hint="cs"/>
          <w:b/>
          <w:bCs/>
          <w:sz w:val="24"/>
          <w:szCs w:val="24"/>
          <w:u w:val="single"/>
          <w:rtl/>
        </w:rPr>
        <w:t>בלתי חוקי בכריתתו-</w:t>
      </w:r>
      <w:r w:rsidRPr="00AB2127">
        <w:rPr>
          <w:rFonts w:ascii="Arial" w:eastAsia="Times New Roman" w:hAnsi="Arial" w:cs="David" w:hint="cs"/>
          <w:sz w:val="24"/>
          <w:szCs w:val="24"/>
          <w:rtl/>
        </w:rPr>
        <w:t xml:space="preserve"> תהליך הכריתה נעשה בניגוד להוראת חוק עונשית. </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u w:val="single"/>
          <w:rtl/>
        </w:rPr>
        <w:t>דוגמא:</w:t>
      </w:r>
      <w:r w:rsidRPr="00AB2127">
        <w:rPr>
          <w:rFonts w:ascii="Arial" w:eastAsia="Times New Roman" w:hAnsi="Arial" w:cs="David" w:hint="cs"/>
          <w:sz w:val="24"/>
          <w:szCs w:val="24"/>
          <w:rtl/>
        </w:rPr>
        <w:t xml:space="preserve"> חוק חובת מכרזים קובע שרשות ציבורית חייבת לכרות חוזה באמצעות מכרז. המו"מ הוא באמצעות מכרז. אם היא מתקשרת בחוזה לא במכרז זהו חוזה בלתי חוקי בכריתתו ואי החוקיות נוגעת לדרך הכריתה. </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ג. </w:t>
      </w:r>
      <w:r w:rsidRPr="00AB2127">
        <w:rPr>
          <w:rFonts w:ascii="Arial" w:eastAsia="Times New Roman" w:hAnsi="Arial" w:cs="David" w:hint="cs"/>
          <w:b/>
          <w:bCs/>
          <w:sz w:val="24"/>
          <w:szCs w:val="24"/>
          <w:u w:val="single"/>
          <w:rtl/>
        </w:rPr>
        <w:t>בלתי חוקי במטרתו</w:t>
      </w:r>
      <w:r w:rsidR="00FC127D">
        <w:rPr>
          <w:rFonts w:ascii="Arial" w:eastAsia="Times New Roman" w:hAnsi="Arial" w:cs="David" w:hint="cs"/>
          <w:sz w:val="24"/>
          <w:szCs w:val="24"/>
          <w:rtl/>
        </w:rPr>
        <w:t>- במטרתו ובתוכ</w:t>
      </w:r>
      <w:r w:rsidRPr="00AB2127">
        <w:rPr>
          <w:rFonts w:ascii="Arial" w:eastAsia="Times New Roman" w:hAnsi="Arial" w:cs="David" w:hint="cs"/>
          <w:sz w:val="24"/>
          <w:szCs w:val="24"/>
          <w:rtl/>
        </w:rPr>
        <w:t>נו זה דיי אותו דבר. אולם, לפעמים במצבים מיוחדים יכול להיות שמה שהופך את החוזה לבלתי חוקי הוא מטרה מסויימת ובעוד שהחוזה מנוטרל ממטרה זו הוא יכול להיות חוקי.</w:t>
      </w:r>
    </w:p>
    <w:p w:rsidR="00AB2127" w:rsidRPr="00AB2127" w:rsidRDefault="00AB2127" w:rsidP="000B519A">
      <w:pPr>
        <w:pStyle w:val="ListParagraph"/>
        <w:suppressLineNumbers/>
        <w:spacing w:after="0"/>
        <w:ind w:left="0"/>
        <w:rPr>
          <w:rFonts w:ascii="Arial" w:eastAsia="Times New Roman" w:hAnsi="Arial" w:cs="David"/>
          <w:sz w:val="24"/>
          <w:szCs w:val="24"/>
          <w:u w:val="single"/>
          <w:rtl/>
        </w:rPr>
      </w:pPr>
      <w:r w:rsidRPr="00AB2127">
        <w:rPr>
          <w:rFonts w:ascii="Arial" w:eastAsia="Times New Roman" w:hAnsi="Arial" w:cs="David" w:hint="cs"/>
          <w:sz w:val="24"/>
          <w:szCs w:val="24"/>
          <w:u w:val="single"/>
          <w:rtl/>
        </w:rPr>
        <w:t>לדוגמא:</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אם אני משכיר למישהו דירה, ומטרת ההשכרה היא לקזינו- החוזה הוא בלתי חוקי.</w:t>
      </w:r>
    </w:p>
    <w:p w:rsidR="00FC127D" w:rsidRDefault="00FC127D" w:rsidP="000B519A">
      <w:pPr>
        <w:pStyle w:val="ListParagraph"/>
        <w:suppressLineNumbers/>
        <w:spacing w:after="0"/>
        <w:ind w:left="0"/>
        <w:rPr>
          <w:rFonts w:ascii="Arial" w:eastAsia="Times New Roman" w:hAnsi="Arial" w:cs="David"/>
          <w:sz w:val="24"/>
          <w:szCs w:val="24"/>
          <w:rtl/>
        </w:rPr>
      </w:pPr>
    </w:p>
    <w:p w:rsidR="00AB2127" w:rsidRPr="00AB2127" w:rsidRDefault="00FC127D" w:rsidP="000B519A">
      <w:pPr>
        <w:pStyle w:val="ListParagraph"/>
        <w:suppressLineNumbers/>
        <w:spacing w:after="0"/>
        <w:ind w:left="0"/>
        <w:rPr>
          <w:rFonts w:ascii="Arial" w:eastAsia="Times New Roman" w:hAnsi="Arial" w:cs="David"/>
          <w:sz w:val="24"/>
          <w:szCs w:val="24"/>
          <w:rtl/>
        </w:rPr>
      </w:pPr>
      <w:r w:rsidRPr="00FC127D">
        <w:rPr>
          <w:rFonts w:ascii="Arial" w:eastAsia="Times New Roman" w:hAnsi="Arial" w:cs="David" w:hint="cs"/>
          <w:b/>
          <w:bCs/>
          <w:sz w:val="24"/>
          <w:szCs w:val="24"/>
          <w:rtl/>
        </w:rPr>
        <w:t>במידה והמטרה הבלתי חוקית ידועה רק לצד אחד לחוזה יכול והחוזה ייחשב כחוקי</w:t>
      </w:r>
      <w:r w:rsidR="00AB2127" w:rsidRPr="00AB2127">
        <w:rPr>
          <w:rFonts w:ascii="Arial" w:eastAsia="Times New Roman" w:hAnsi="Arial" w:cs="David" w:hint="cs"/>
          <w:sz w:val="24"/>
          <w:szCs w:val="24"/>
          <w:rtl/>
        </w:rPr>
        <w:t>.</w:t>
      </w:r>
      <w:r>
        <w:rPr>
          <w:rFonts w:ascii="Arial" w:eastAsia="Times New Roman" w:hAnsi="Arial" w:cs="David" w:hint="cs"/>
          <w:sz w:val="24"/>
          <w:szCs w:val="24"/>
          <w:rtl/>
        </w:rPr>
        <w:t xml:space="preserve"> למשל,</w:t>
      </w:r>
      <w:r w:rsidR="00AB2127" w:rsidRPr="00AB2127">
        <w:rPr>
          <w:rFonts w:ascii="Arial" w:eastAsia="Times New Roman" w:hAnsi="Arial" w:cs="David" w:hint="cs"/>
          <w:sz w:val="24"/>
          <w:szCs w:val="24"/>
          <w:rtl/>
        </w:rPr>
        <w:t xml:space="preserve"> אם המשכיר לא ידע שהולך להיות שם קזינו- זה יכול להיות חוזה חוקי. תלוי בשיקול ביהמ"ש. </w:t>
      </w:r>
    </w:p>
    <w:p w:rsidR="00FC127D" w:rsidRDefault="00FC127D" w:rsidP="000B519A">
      <w:pPr>
        <w:pStyle w:val="ListParagraph"/>
        <w:suppressLineNumbers/>
        <w:spacing w:after="0"/>
        <w:ind w:left="0"/>
        <w:rPr>
          <w:rFonts w:ascii="Arial" w:eastAsia="Times New Roman" w:hAnsi="Arial" w:cs="David"/>
          <w:sz w:val="24"/>
          <w:szCs w:val="24"/>
          <w:u w:val="single"/>
          <w:rtl/>
        </w:rPr>
      </w:pPr>
    </w:p>
    <w:p w:rsidR="00AB2127" w:rsidRPr="00AB2127" w:rsidRDefault="00AB2127" w:rsidP="000B519A">
      <w:pPr>
        <w:pStyle w:val="ListParagraph"/>
        <w:suppressLineNumbers/>
        <w:spacing w:after="0"/>
        <w:ind w:left="0"/>
        <w:rPr>
          <w:rFonts w:ascii="Arial" w:eastAsia="Times New Roman" w:hAnsi="Arial" w:cs="David"/>
          <w:sz w:val="24"/>
          <w:szCs w:val="24"/>
          <w:u w:val="single"/>
          <w:rtl/>
        </w:rPr>
      </w:pPr>
      <w:r w:rsidRPr="00AB2127">
        <w:rPr>
          <w:rFonts w:ascii="Arial" w:eastAsia="Times New Roman" w:hAnsi="Arial" w:cs="David" w:hint="cs"/>
          <w:sz w:val="24"/>
          <w:szCs w:val="24"/>
          <w:u w:val="single"/>
          <w:rtl/>
        </w:rPr>
        <w:t xml:space="preserve">קיימות 2 גישות בנוגע לבטלות החוזה כשרק צד אחד מודע למטרה הבלתי חוקית: </w:t>
      </w:r>
    </w:p>
    <w:p w:rsidR="00FC127D" w:rsidRDefault="00FC127D" w:rsidP="00826E08">
      <w:pPr>
        <w:pStyle w:val="ListParagraph"/>
        <w:numPr>
          <w:ilvl w:val="0"/>
          <w:numId w:val="95"/>
        </w:numPr>
        <w:suppressLineNumbers/>
        <w:spacing w:after="0"/>
        <w:rPr>
          <w:rFonts w:ascii="Arial" w:eastAsia="Times New Roman" w:hAnsi="Arial" w:cs="David"/>
          <w:sz w:val="24"/>
          <w:szCs w:val="24"/>
        </w:rPr>
      </w:pPr>
      <w:r>
        <w:rPr>
          <w:rFonts w:ascii="Arial" w:eastAsia="Times New Roman" w:hAnsi="Arial" w:cs="David" w:hint="cs"/>
          <w:sz w:val="24"/>
          <w:szCs w:val="24"/>
          <w:rtl/>
        </w:rPr>
        <w:t xml:space="preserve">גישה אחת- </w:t>
      </w:r>
      <w:r w:rsidR="00AB2127" w:rsidRPr="00AB2127">
        <w:rPr>
          <w:rFonts w:ascii="Arial" w:eastAsia="Times New Roman" w:hAnsi="Arial" w:cs="David" w:hint="cs"/>
          <w:sz w:val="24"/>
          <w:szCs w:val="24"/>
          <w:rtl/>
        </w:rPr>
        <w:t>גם אם המטרה הבלתי חוקית ידועה רק לאחד הצדדים הוא עדיין בלתי חוקי והוא בטל. (כשנגיע לסעיף 31 נראה את הכלים שיש לביהמ"ש להטיב עם הצד התמים בחוזה).</w:t>
      </w:r>
    </w:p>
    <w:p w:rsidR="00AB2127" w:rsidRPr="00FC127D" w:rsidRDefault="00FC127D" w:rsidP="00826E08">
      <w:pPr>
        <w:pStyle w:val="ListParagraph"/>
        <w:numPr>
          <w:ilvl w:val="0"/>
          <w:numId w:val="95"/>
        </w:numPr>
        <w:suppressLineNumbers/>
        <w:spacing w:after="0"/>
        <w:rPr>
          <w:rFonts w:ascii="Arial" w:eastAsia="Times New Roman" w:hAnsi="Arial" w:cs="David"/>
          <w:sz w:val="24"/>
          <w:szCs w:val="24"/>
          <w:rtl/>
        </w:rPr>
      </w:pPr>
      <w:r>
        <w:rPr>
          <w:rFonts w:ascii="Arial" w:eastAsia="Times New Roman" w:hAnsi="Arial" w:cs="David" w:hint="cs"/>
          <w:sz w:val="24"/>
          <w:szCs w:val="24"/>
          <w:rtl/>
        </w:rPr>
        <w:t>גישה שנייה- י</w:t>
      </w:r>
      <w:r w:rsidR="00AB2127" w:rsidRPr="00FC127D">
        <w:rPr>
          <w:rFonts w:ascii="Arial" w:eastAsia="Times New Roman" w:hAnsi="Arial" w:cs="David" w:hint="cs"/>
          <w:sz w:val="24"/>
          <w:szCs w:val="24"/>
          <w:rtl/>
        </w:rPr>
        <w:t xml:space="preserve">ש לקחת בחשבון שצד אחד בכלל לא מודע למטרה הבלתי חוקית. בחוזה כזה צריך לנקוט </w:t>
      </w:r>
      <w:r w:rsidR="00AB2127" w:rsidRPr="00FC127D">
        <w:rPr>
          <w:rFonts w:ascii="Arial" w:eastAsia="Times New Roman" w:hAnsi="Arial" w:cs="David" w:hint="cs"/>
          <w:b/>
          <w:bCs/>
          <w:sz w:val="24"/>
          <w:szCs w:val="24"/>
          <w:rtl/>
        </w:rPr>
        <w:t>בגישה מפוצלת</w:t>
      </w:r>
      <w:r w:rsidR="00AB2127" w:rsidRPr="00FC127D">
        <w:rPr>
          <w:rFonts w:ascii="Arial" w:eastAsia="Times New Roman" w:hAnsi="Arial" w:cs="David" w:hint="cs"/>
          <w:sz w:val="24"/>
          <w:szCs w:val="24"/>
          <w:rtl/>
        </w:rPr>
        <w:t>: למשל, אם בדוגמאת הקזינו מי ששכר את</w:t>
      </w:r>
      <w:r>
        <w:rPr>
          <w:rFonts w:ascii="Arial" w:eastAsia="Times New Roman" w:hAnsi="Arial" w:cs="David" w:hint="cs"/>
          <w:sz w:val="24"/>
          <w:szCs w:val="24"/>
          <w:rtl/>
        </w:rPr>
        <w:t xml:space="preserve"> הדירה הוא שמפר את החוזה והתוצא</w:t>
      </w:r>
      <w:r w:rsidR="00AB2127" w:rsidRPr="00FC127D">
        <w:rPr>
          <w:rFonts w:ascii="Arial" w:eastAsia="Times New Roman" w:hAnsi="Arial" w:cs="David" w:hint="cs"/>
          <w:sz w:val="24"/>
          <w:szCs w:val="24"/>
          <w:rtl/>
        </w:rPr>
        <w:t>ה</w:t>
      </w:r>
      <w:r>
        <w:rPr>
          <w:rFonts w:ascii="Arial" w:eastAsia="Times New Roman" w:hAnsi="Arial" w:cs="David" w:hint="cs"/>
          <w:sz w:val="24"/>
          <w:szCs w:val="24"/>
          <w:rtl/>
        </w:rPr>
        <w:t xml:space="preserve"> </w:t>
      </w:r>
      <w:r w:rsidR="00AB2127" w:rsidRPr="00FC127D">
        <w:rPr>
          <w:rFonts w:ascii="Arial" w:eastAsia="Times New Roman" w:hAnsi="Arial" w:cs="David" w:hint="cs"/>
          <w:sz w:val="24"/>
          <w:szCs w:val="24"/>
          <w:rtl/>
        </w:rPr>
        <w:t>שהוא לא משלם שכר דירה. הצד הנפגע הוא המשכיר- מבחינתו החוזה רגיל ל</w:t>
      </w:r>
      <w:r>
        <w:rPr>
          <w:rFonts w:ascii="Arial" w:eastAsia="Times New Roman" w:hAnsi="Arial" w:cs="David" w:hint="cs"/>
          <w:sz w:val="24"/>
          <w:szCs w:val="24"/>
          <w:rtl/>
        </w:rPr>
        <w:t xml:space="preserve">כל דבר. </w:t>
      </w:r>
      <w:r w:rsidR="00AB2127" w:rsidRPr="00FC127D">
        <w:rPr>
          <w:rFonts w:ascii="Arial" w:eastAsia="Times New Roman" w:hAnsi="Arial" w:cs="David" w:hint="cs"/>
          <w:sz w:val="24"/>
          <w:szCs w:val="24"/>
          <w:rtl/>
        </w:rPr>
        <w:t xml:space="preserve">נפגע יכול לתבוע פיצוי עפ"י דיני התרופות על הנזק שקרה לו. לעומת זאת, אם הצד שלא ידע מפר את החוזה והעבריין רוצה לתבוע- יגידו לו שהחוזה בכלל לא חוקי מלכתחילה. </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FC127D">
        <w:rPr>
          <w:rFonts w:ascii="Arial" w:eastAsia="Times New Roman" w:hAnsi="Arial" w:cs="David" w:hint="cs"/>
          <w:sz w:val="24"/>
          <w:szCs w:val="24"/>
          <w:u w:val="single"/>
          <w:rtl/>
        </w:rPr>
        <w:t>ההבדל</w:t>
      </w:r>
      <w:r w:rsidR="00FC127D" w:rsidRPr="00FC127D">
        <w:rPr>
          <w:rFonts w:ascii="Arial" w:eastAsia="Times New Roman" w:hAnsi="Arial" w:cs="David" w:hint="cs"/>
          <w:sz w:val="24"/>
          <w:szCs w:val="24"/>
          <w:u w:val="single"/>
          <w:rtl/>
        </w:rPr>
        <w:t xml:space="preserve"> בין שתי הגישות</w:t>
      </w:r>
      <w:r w:rsidR="00FC127D">
        <w:rPr>
          <w:rFonts w:ascii="Arial" w:eastAsia="Times New Roman" w:hAnsi="Arial" w:cs="David" w:hint="cs"/>
          <w:sz w:val="24"/>
          <w:szCs w:val="24"/>
          <w:rtl/>
        </w:rPr>
        <w:t xml:space="preserve"> הוא שהגישה השנייה מיטיבה יותר עם הצד התמים בחוזה משום שמגוון ה</w:t>
      </w:r>
      <w:r w:rsidRPr="00AB2127">
        <w:rPr>
          <w:rFonts w:ascii="Arial" w:eastAsia="Times New Roman" w:hAnsi="Arial" w:cs="David" w:hint="cs"/>
          <w:sz w:val="24"/>
          <w:szCs w:val="24"/>
          <w:rtl/>
        </w:rPr>
        <w:t xml:space="preserve">תרופות האפשריות מכח דיני התרופות רחב יותר לעומת הדרך להיטיב עם הצד התמים יותר בחוזה פסול שיש בסעיף 31. </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u w:val="single"/>
          <w:rtl/>
        </w:rPr>
        <w:t>עמדת המשפט הישראלי</w:t>
      </w:r>
      <w:r w:rsidRPr="00AB2127">
        <w:rPr>
          <w:rFonts w:ascii="Arial" w:eastAsia="Times New Roman" w:hAnsi="Arial" w:cs="David" w:hint="cs"/>
          <w:sz w:val="24"/>
          <w:szCs w:val="24"/>
          <w:rtl/>
        </w:rPr>
        <w:t xml:space="preserve">: אין פסיקה חד משמעית כהלכה. אמרות האגב בפסיקה הולכות לכיוון הגישה המפוצלת- החוזה בלתי חוקי לצד שידע על המטרה הבלתי חוקית ואילו החוזה חוקי כלפי הצד התמים. </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ד. </w:t>
      </w:r>
      <w:r w:rsidRPr="00AB2127">
        <w:rPr>
          <w:rFonts w:ascii="Arial" w:eastAsia="Times New Roman" w:hAnsi="Arial" w:cs="David" w:hint="cs"/>
          <w:b/>
          <w:bCs/>
          <w:sz w:val="24"/>
          <w:szCs w:val="24"/>
          <w:u w:val="single"/>
          <w:rtl/>
        </w:rPr>
        <w:t>בלתי חוקי בביצועו</w:t>
      </w:r>
      <w:r w:rsidRPr="00AB2127">
        <w:rPr>
          <w:rFonts w:ascii="Arial" w:eastAsia="Times New Roman" w:hAnsi="Arial" w:cs="David" w:hint="cs"/>
          <w:sz w:val="24"/>
          <w:szCs w:val="24"/>
          <w:rtl/>
        </w:rPr>
        <w:t>- בזמן כריתת החוזה היה חוקי ומטרתו הייתה חוקית. ואילו, עד שהגיע מועד ביצוע החוזה שונה החוק וכעת הוא בלתי חוקי- סעיף 30 ל</w:t>
      </w:r>
      <w:r w:rsidR="00BA103F">
        <w:rPr>
          <w:rFonts w:ascii="Arial" w:eastAsia="Times New Roman" w:hAnsi="Arial" w:cs="David" w:hint="cs"/>
          <w:sz w:val="24"/>
          <w:szCs w:val="24"/>
          <w:rtl/>
        </w:rPr>
        <w:t>א עוסק במצב כזה. מצב כזה יכול לה</w:t>
      </w:r>
      <w:r w:rsidRPr="00AB2127">
        <w:rPr>
          <w:rFonts w:ascii="Arial" w:eastAsia="Times New Roman" w:hAnsi="Arial" w:cs="David" w:hint="cs"/>
          <w:sz w:val="24"/>
          <w:szCs w:val="24"/>
          <w:rtl/>
        </w:rPr>
        <w:t>יות "סיכול" סעיף 18 לחוק התרופות (ר</w:t>
      </w:r>
      <w:r w:rsidR="00BA103F">
        <w:rPr>
          <w:rFonts w:ascii="Arial" w:eastAsia="Times New Roman" w:hAnsi="Arial" w:cs="David" w:hint="cs"/>
          <w:sz w:val="24"/>
          <w:szCs w:val="24"/>
          <w:rtl/>
        </w:rPr>
        <w:t>צ</w:t>
      </w:r>
      <w:r w:rsidRPr="00AB2127">
        <w:rPr>
          <w:rFonts w:ascii="Arial" w:eastAsia="Times New Roman" w:hAnsi="Arial" w:cs="David" w:hint="cs"/>
          <w:sz w:val="24"/>
          <w:szCs w:val="24"/>
          <w:rtl/>
        </w:rPr>
        <w:t xml:space="preserve">ו משהו והשתנו הנסיבות שלא מאפשרות כרגע את החוזה- נלמד בהמשך) </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ה. </w:t>
      </w:r>
      <w:r w:rsidRPr="00AB2127">
        <w:rPr>
          <w:rFonts w:ascii="Arial" w:eastAsia="Times New Roman" w:hAnsi="Arial" w:cs="David" w:hint="cs"/>
          <w:b/>
          <w:bCs/>
          <w:sz w:val="24"/>
          <w:szCs w:val="24"/>
          <w:u w:val="single"/>
          <w:rtl/>
        </w:rPr>
        <w:t>חוזה שסותר את תקנת הציבור-</w:t>
      </w:r>
      <w:r w:rsidRPr="00AB2127">
        <w:rPr>
          <w:rFonts w:ascii="Arial" w:eastAsia="Times New Roman" w:hAnsi="Arial" w:cs="David" w:hint="cs"/>
          <w:sz w:val="24"/>
          <w:szCs w:val="24"/>
          <w:rtl/>
        </w:rPr>
        <w:t xml:space="preserve"> </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lastRenderedPageBreak/>
        <w:t>תקנת הציבור כפי שהיום הפסיקה מבינה אותו- הוא מושג עמום כמו תום לב. אין הגדרה של מה זה סותר את תקנת הציבור. ביהמ"ש הוא שקובע מה סותר את תקנת הציבור לפי הערכים, עקרונות היסוד של השיטה וכו' ביהמ"ש</w:t>
      </w:r>
      <w:r w:rsidRPr="00AB2127">
        <w:rPr>
          <w:rFonts w:ascii="Arial" w:eastAsia="Times New Roman" w:hAnsi="Arial" w:cs="David"/>
          <w:sz w:val="24"/>
          <w:szCs w:val="24"/>
        </w:rPr>
        <w:t xml:space="preserve"> </w:t>
      </w:r>
      <w:r w:rsidRPr="00AB2127">
        <w:rPr>
          <w:rFonts w:ascii="Arial" w:eastAsia="Times New Roman" w:hAnsi="Arial" w:cs="David" w:hint="cs"/>
          <w:sz w:val="24"/>
          <w:szCs w:val="24"/>
          <w:rtl/>
        </w:rPr>
        <w:t xml:space="preserve">צריך לקבוע אם זה סותר את הסדר והמוסר הציבורי. </w:t>
      </w:r>
    </w:p>
    <w:p w:rsidR="00BA103F"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במשך שנים רבות המושג תקנת הציבור היה מצומצם מאוד. </w:t>
      </w:r>
    </w:p>
    <w:p w:rsidR="00AB2127" w:rsidRPr="00BA103F" w:rsidRDefault="00AB2127" w:rsidP="00BA103F">
      <w:pPr>
        <w:pStyle w:val="ListParagraph"/>
        <w:suppressLineNumbers/>
        <w:spacing w:after="0"/>
        <w:ind w:left="0"/>
        <w:rPr>
          <w:rFonts w:ascii="Arial" w:eastAsia="Times New Roman" w:hAnsi="Arial" w:cs="David"/>
          <w:sz w:val="24"/>
          <w:szCs w:val="24"/>
          <w:u w:val="single"/>
          <w:rtl/>
        </w:rPr>
      </w:pPr>
      <w:r w:rsidRPr="00BA103F">
        <w:rPr>
          <w:rFonts w:ascii="Arial" w:eastAsia="Times New Roman" w:hAnsi="Arial" w:cs="David" w:hint="cs"/>
          <w:sz w:val="24"/>
          <w:szCs w:val="24"/>
          <w:u w:val="single"/>
          <w:rtl/>
        </w:rPr>
        <w:t xml:space="preserve">הפסיקה האגלית ובעקבותיה הפסיקה הישראלית קבע כי </w:t>
      </w:r>
      <w:r w:rsidR="00BA103F">
        <w:rPr>
          <w:rFonts w:ascii="Arial" w:eastAsia="Times New Roman" w:hAnsi="Arial" w:cs="David" w:hint="cs"/>
          <w:sz w:val="24"/>
          <w:szCs w:val="24"/>
          <w:u w:val="single"/>
          <w:rtl/>
        </w:rPr>
        <w:t>חוזה הסותר את תקנת הציבור הוא</w:t>
      </w:r>
      <w:r w:rsidRPr="00BA103F">
        <w:rPr>
          <w:rFonts w:ascii="Arial" w:eastAsia="Times New Roman" w:hAnsi="Arial" w:cs="David" w:hint="cs"/>
          <w:sz w:val="24"/>
          <w:szCs w:val="24"/>
          <w:u w:val="single"/>
          <w:rtl/>
        </w:rPr>
        <w:t xml:space="preserve"> בשלושה מצבים ספציפיים בלבד</w:t>
      </w:r>
      <w:r w:rsidRPr="00BA103F">
        <w:rPr>
          <w:rFonts w:ascii="Arial" w:eastAsia="Times New Roman" w:hAnsi="Arial" w:cs="David" w:hint="cs"/>
          <w:sz w:val="24"/>
          <w:szCs w:val="24"/>
          <w:rtl/>
        </w:rPr>
        <w:t xml:space="preserve">: </w:t>
      </w:r>
      <w:r w:rsidRPr="00BA103F">
        <w:rPr>
          <w:rFonts w:ascii="Arial" w:eastAsia="Times New Roman" w:hAnsi="Arial" w:cs="David" w:hint="cs"/>
          <w:sz w:val="24"/>
          <w:szCs w:val="24"/>
          <w:highlight w:val="yellow"/>
          <w:rtl/>
        </w:rPr>
        <w:t>(אלו קטגוריות עתיקות)</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1. חוזה או תנאי בחוזה שמתיימר לפתור צד מאחריות לנזקי גוף שהוא גרם לצד השני.</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2. תנאי בחוזה עבודה בין עובד ומעביד שמגביל את חופש העיסוק של העובד כשהוא מסיים לעבוד אצל אותו מעביד. רק כשהתנאי הוא בלתי מידתי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שהוא רחב מידי מבחינת הזמן או ההיקף הגאוגרפי או מבחינת היקף האיסור.</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3. חוזה בלתי מוסרי- המושג עצמו הוא מושג עמום. באותם ימים גם המושג של "בלתי מוסרי" היה מוגדר לנושא ספציפי אחד ויחיד והוא הבטחת נישואים כשאחד מבני הזוג לא פנויים. </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u w:val="single"/>
          <w:rtl/>
        </w:rPr>
      </w:pPr>
      <w:r w:rsidRPr="00AB2127">
        <w:rPr>
          <w:rFonts w:ascii="Arial" w:eastAsia="Times New Roman" w:hAnsi="Arial" w:cs="David" w:hint="cs"/>
          <w:sz w:val="24"/>
          <w:szCs w:val="24"/>
          <w:u w:val="single"/>
          <w:rtl/>
        </w:rPr>
        <w:t>למה בכלל לקחו מושג פתוח כמו תקנת הציבור וסגרו אותו לשלושה מצבים ספציפיים?</w:t>
      </w:r>
    </w:p>
    <w:p w:rsidR="00AB2127" w:rsidRPr="00AB2127" w:rsidRDefault="00AB2127" w:rsidP="000B519A">
      <w:pPr>
        <w:pStyle w:val="ListParagraph"/>
        <w:suppressLineNumbers/>
        <w:spacing w:after="0"/>
        <w:ind w:left="0"/>
        <w:rPr>
          <w:rFonts w:ascii="Arial" w:eastAsia="Times New Roman" w:hAnsi="Arial" w:cs="David"/>
          <w:sz w:val="24"/>
          <w:szCs w:val="24"/>
          <w:u w:val="single"/>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השופט שמגר </w:t>
      </w:r>
      <w:r w:rsidRPr="00AB2127">
        <w:rPr>
          <w:rFonts w:ascii="Arial" w:eastAsia="Times New Roman" w:hAnsi="Arial" w:cs="David" w:hint="cs"/>
          <w:sz w:val="24"/>
          <w:szCs w:val="24"/>
          <w:highlight w:val="green"/>
          <w:rtl/>
        </w:rPr>
        <w:t>בפס"ד חיימוב נ' חמיד</w:t>
      </w:r>
      <w:r w:rsidRPr="00AB2127">
        <w:rPr>
          <w:rFonts w:ascii="Arial" w:eastAsia="Times New Roman" w:hAnsi="Arial" w:cs="David" w:hint="cs"/>
          <w:sz w:val="24"/>
          <w:szCs w:val="24"/>
          <w:rtl/>
        </w:rPr>
        <w:t xml:space="preserve"> אומר כי הסיבות להגבלת תקנת הציבור בעבר הם:</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u w:val="single"/>
          <w:rtl/>
        </w:rPr>
        <w:t>א.</w:t>
      </w:r>
      <w:r w:rsidRPr="00AB2127">
        <w:rPr>
          <w:rFonts w:ascii="Arial" w:eastAsia="Times New Roman" w:hAnsi="Arial" w:cs="David" w:hint="cs"/>
          <w:sz w:val="24"/>
          <w:szCs w:val="24"/>
          <w:rtl/>
        </w:rPr>
        <w:t xml:space="preserve"> שופטים לא היו מיומנים בשימוש בנורמות פתוחות מסוג זה. ה</w:t>
      </w:r>
      <w:r w:rsidR="00BA103F">
        <w:rPr>
          <w:rFonts w:ascii="Arial" w:eastAsia="Times New Roman" w:hAnsi="Arial" w:cs="David" w:hint="cs"/>
          <w:sz w:val="24"/>
          <w:szCs w:val="24"/>
          <w:rtl/>
        </w:rPr>
        <w:t>ם</w:t>
      </w:r>
      <w:r w:rsidRPr="00AB2127">
        <w:rPr>
          <w:rFonts w:ascii="Arial" w:eastAsia="Times New Roman" w:hAnsi="Arial" w:cs="David" w:hint="cs"/>
          <w:sz w:val="24"/>
          <w:szCs w:val="24"/>
          <w:rtl/>
        </w:rPr>
        <w:t xml:space="preserve"> פחדו שתקנת ציבור הוא סוס פרא שאם יעלו על גבו לא ידעו לאן הוא יקח אותם- נימוק זה כבר לא רלוואנטי.</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u w:val="single"/>
          <w:rtl/>
        </w:rPr>
        <w:t>ב.</w:t>
      </w:r>
      <w:r w:rsidRPr="00AB2127">
        <w:rPr>
          <w:rFonts w:ascii="Arial" w:eastAsia="Times New Roman" w:hAnsi="Arial" w:cs="David" w:hint="cs"/>
          <w:sz w:val="24"/>
          <w:szCs w:val="24"/>
          <w:rtl/>
        </w:rPr>
        <w:t xml:space="preserve"> מתוך שמירה קנאית על עקרון חופש החוזים-בעבר עוצמתו של עקרון חופש החוזים היה מאוד גדול. ככל שנגדיל את תקנת הציבור יהיה לביהמ"ש סיבות רבות להתערב בחופש החוזים.</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u w:val="single"/>
          <w:rtl/>
        </w:rPr>
        <w:t>ג.</w:t>
      </w:r>
      <w:r w:rsidRPr="00AB2127">
        <w:rPr>
          <w:rFonts w:ascii="Arial" w:eastAsia="Times New Roman" w:hAnsi="Arial" w:cs="David" w:hint="cs"/>
          <w:sz w:val="24"/>
          <w:szCs w:val="24"/>
          <w:rtl/>
        </w:rPr>
        <w:t xml:space="preserve"> בתי המפשט לא אהבו להכריז על חוזה פסול כי אז הוא היה מפסיק את הטיפול בחוזה ולא היה יכול לצוות על השבה ולעשות צדק יחסי בין הצדדים.</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המושג של תקנת הציבור החל מפס"ד חיימוב נפתח והפך להיות מושג פתוח כמו תום לב. כך בעצם הפכו מכשיר מיושן להתערבות בחוזים למכשיר מודרני . </w:t>
      </w:r>
      <w:r w:rsidRPr="00AB2127">
        <w:rPr>
          <w:rFonts w:ascii="Arial" w:eastAsia="Times New Roman" w:hAnsi="Arial" w:cs="David" w:hint="cs"/>
          <w:sz w:val="24"/>
          <w:szCs w:val="24"/>
          <w:u w:val="single"/>
          <w:rtl/>
        </w:rPr>
        <w:t>ההשפעות של סעיף 31 הם שהפכו את מושג תקנת הציבור לכלי התערבות מודרני בחוזה.</w:t>
      </w:r>
      <w:r w:rsidRPr="00AB2127">
        <w:rPr>
          <w:rFonts w:ascii="Arial" w:eastAsia="Times New Roman" w:hAnsi="Arial" w:cs="David" w:hint="cs"/>
          <w:sz w:val="24"/>
          <w:szCs w:val="24"/>
          <w:rtl/>
        </w:rPr>
        <w:t xml:space="preserve"> </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b/>
          <w:bCs/>
          <w:sz w:val="24"/>
          <w:szCs w:val="24"/>
          <w:u w:val="single"/>
          <w:rtl/>
        </w:rPr>
      </w:pPr>
    </w:p>
    <w:p w:rsidR="00AB2127" w:rsidRPr="00AB2127" w:rsidRDefault="00BA103F" w:rsidP="000B519A">
      <w:pPr>
        <w:pStyle w:val="ListParagraph"/>
        <w:suppressLineNumbers/>
        <w:spacing w:after="0"/>
        <w:ind w:left="0"/>
        <w:rPr>
          <w:rFonts w:ascii="Arial" w:eastAsia="Times New Roman" w:hAnsi="Arial" w:cs="David"/>
          <w:b/>
          <w:bCs/>
          <w:sz w:val="24"/>
          <w:szCs w:val="24"/>
          <w:u w:val="single"/>
          <w:rtl/>
        </w:rPr>
      </w:pPr>
      <w:r>
        <w:rPr>
          <w:rFonts w:ascii="Arial" w:eastAsia="Times New Roman" w:hAnsi="Arial" w:cs="David" w:hint="cs"/>
          <w:b/>
          <w:bCs/>
          <w:sz w:val="24"/>
          <w:szCs w:val="24"/>
          <w:u w:val="single"/>
          <w:rtl/>
        </w:rPr>
        <w:t>מדוע דווקא שת</w:t>
      </w:r>
      <w:r w:rsidR="00AB2127" w:rsidRPr="00AB2127">
        <w:rPr>
          <w:rFonts w:ascii="Arial" w:eastAsia="Times New Roman" w:hAnsi="Arial" w:cs="David" w:hint="cs"/>
          <w:b/>
          <w:bCs/>
          <w:sz w:val="24"/>
          <w:szCs w:val="24"/>
          <w:u w:val="single"/>
          <w:rtl/>
        </w:rPr>
        <w:t>י הקטגוריות של תניית פטור והגבלת חופש העיסוק נחשבו סותרים את תקנת הציבור?</w:t>
      </w:r>
    </w:p>
    <w:p w:rsidR="00AB2127" w:rsidRPr="00AB2127" w:rsidRDefault="00AB2127" w:rsidP="000B519A">
      <w:pPr>
        <w:pStyle w:val="ListParagraph"/>
        <w:suppressLineNumbers/>
        <w:spacing w:after="0"/>
        <w:ind w:left="0"/>
        <w:rPr>
          <w:rFonts w:ascii="Arial" w:eastAsia="Times New Roman" w:hAnsi="Arial" w:cs="David"/>
          <w:b/>
          <w:bCs/>
          <w:sz w:val="24"/>
          <w:szCs w:val="24"/>
          <w:u w:val="single"/>
          <w:rtl/>
        </w:rPr>
      </w:pPr>
    </w:p>
    <w:p w:rsidR="00AB2127" w:rsidRPr="00AB2127" w:rsidRDefault="00AB2127" w:rsidP="000B519A">
      <w:pPr>
        <w:pStyle w:val="ListParagraph"/>
        <w:numPr>
          <w:ilvl w:val="0"/>
          <w:numId w:val="45"/>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כיוון שהדוקטרינה של חוזה פסול מתערבת בחופש החוזים. אחת הסיבות לצמצום שלה בעבר היה עוצמתו של חופש החוזים כעקרון על בחוק החוזים אשר שיקף</w:t>
      </w:r>
      <w:r w:rsidR="009D68A3">
        <w:rPr>
          <w:rFonts w:ascii="Arial" w:eastAsia="Times New Roman" w:hAnsi="Arial" w:cs="David" w:hint="cs"/>
          <w:sz w:val="24"/>
          <w:szCs w:val="24"/>
          <w:rtl/>
        </w:rPr>
        <w:t xml:space="preserve"> את רעיון אוטונומית האדם הפרטי,</w:t>
      </w:r>
      <w:r w:rsidRPr="00AB2127">
        <w:rPr>
          <w:rFonts w:ascii="Arial" w:eastAsia="Times New Roman" w:hAnsi="Arial" w:cs="David" w:hint="cs"/>
          <w:sz w:val="24"/>
          <w:szCs w:val="24"/>
          <w:rtl/>
        </w:rPr>
        <w:t xml:space="preserve"> הרעיונות הליברלים שהתפתחתו במחצית המאה ה19 תחילת המאה ה20 , חופש האדם וכו' . על רקע תפיסו</w:t>
      </w:r>
      <w:r w:rsidR="00BA103F">
        <w:rPr>
          <w:rFonts w:ascii="Arial" w:eastAsia="Times New Roman" w:hAnsi="Arial" w:cs="David" w:hint="cs"/>
          <w:sz w:val="24"/>
          <w:szCs w:val="24"/>
          <w:rtl/>
        </w:rPr>
        <w:t>ת</w:t>
      </w:r>
      <w:r w:rsidRPr="00AB2127">
        <w:rPr>
          <w:rFonts w:ascii="Arial" w:eastAsia="Times New Roman" w:hAnsi="Arial" w:cs="David" w:hint="cs"/>
          <w:sz w:val="24"/>
          <w:szCs w:val="24"/>
          <w:rtl/>
        </w:rPr>
        <w:t xml:space="preserve"> אלו חופש החוזים נתפס כעקרון מקודש .</w:t>
      </w:r>
    </w:p>
    <w:p w:rsidR="00AB2127" w:rsidRPr="00AB2127" w:rsidRDefault="009D68A3" w:rsidP="000B519A">
      <w:pPr>
        <w:pStyle w:val="ListParagraph"/>
        <w:numPr>
          <w:ilvl w:val="0"/>
          <w:numId w:val="45"/>
        </w:numPr>
        <w:suppressLineNumbers/>
        <w:spacing w:after="0"/>
        <w:ind w:left="0"/>
        <w:rPr>
          <w:rFonts w:ascii="Arial" w:eastAsia="Times New Roman" w:hAnsi="Arial" w:cs="David"/>
          <w:sz w:val="24"/>
          <w:szCs w:val="24"/>
        </w:rPr>
      </w:pPr>
      <w:r>
        <w:rPr>
          <w:rFonts w:ascii="Arial" w:eastAsia="Times New Roman" w:hAnsi="Arial" w:cs="David" w:hint="cs"/>
          <w:sz w:val="24"/>
          <w:szCs w:val="24"/>
          <w:rtl/>
        </w:rPr>
        <w:t xml:space="preserve">שלמות הגוף-  כשאדם </w:t>
      </w:r>
      <w:r w:rsidR="00AB2127" w:rsidRPr="00AB2127">
        <w:rPr>
          <w:rFonts w:ascii="Arial" w:eastAsia="Times New Roman" w:hAnsi="Arial" w:cs="David" w:hint="cs"/>
          <w:sz w:val="24"/>
          <w:szCs w:val="24"/>
          <w:rtl/>
        </w:rPr>
        <w:t xml:space="preserve">באמצעות החוזה מאפשר לפגוע בשלמות גופו של אדם או בבריאותו מבלי להיות אחראי לכך- זה פוגע בזכות לשלמותו הגופנית </w:t>
      </w:r>
      <w:r w:rsidR="00AB2127" w:rsidRPr="00AB2127">
        <w:rPr>
          <w:rFonts w:ascii="Arial" w:eastAsia="Times New Roman" w:hAnsi="Arial" w:cs="David"/>
          <w:sz w:val="24"/>
          <w:szCs w:val="24"/>
          <w:rtl/>
        </w:rPr>
        <w:t>–</w:t>
      </w:r>
      <w:r w:rsidR="00AB2127" w:rsidRPr="00AB2127">
        <w:rPr>
          <w:rFonts w:ascii="Arial" w:eastAsia="Times New Roman" w:hAnsi="Arial" w:cs="David" w:hint="cs"/>
          <w:sz w:val="24"/>
          <w:szCs w:val="24"/>
          <w:rtl/>
        </w:rPr>
        <w:t xml:space="preserve"> דבר שיותר חשוב אפילו מחופש האדם ובטח מחופש החוזים.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סעיף 31</w:t>
      </w:r>
    </w:p>
    <w:p w:rsidR="00AB2127" w:rsidRPr="00AB2127" w:rsidRDefault="00AB2127" w:rsidP="000B519A">
      <w:pPr>
        <w:suppressLineNumbers/>
        <w:spacing w:after="0"/>
        <w:rPr>
          <w:rFonts w:ascii="Arial" w:eastAsia="Times New Roman" w:hAnsi="Arial" w:cs="David"/>
          <w:b/>
          <w:bCs/>
          <w:sz w:val="24"/>
          <w:szCs w:val="24"/>
          <w:u w:val="single"/>
          <w:rtl/>
        </w:rPr>
      </w:pPr>
    </w:p>
    <w:p w:rsidR="00AB2127" w:rsidRPr="00AB2127" w:rsidRDefault="00AB2127" w:rsidP="000B519A">
      <w:pPr>
        <w:spacing w:after="0"/>
        <w:rPr>
          <w:rFonts w:ascii="Arial" w:eastAsia="Times New Roman" w:hAnsi="Arial" w:cs="David"/>
          <w:b/>
          <w:bCs/>
          <w:i/>
          <w:iCs/>
          <w:color w:val="FF0000"/>
          <w:sz w:val="24"/>
          <w:szCs w:val="24"/>
          <w:rtl/>
        </w:rPr>
      </w:pPr>
      <w:r w:rsidRPr="00AB2127">
        <w:rPr>
          <w:rFonts w:ascii="Arial" w:eastAsia="Times New Roman" w:hAnsi="Arial" w:cs="David"/>
          <w:b/>
          <w:bCs/>
          <w:i/>
          <w:iCs/>
          <w:color w:val="FF0000"/>
          <w:sz w:val="24"/>
          <w:szCs w:val="24"/>
          <w:rtl/>
        </w:rPr>
        <w:t>31. תחולת הוראות</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הוראות סעיפים 19 ו - 21 יחולו, בשינויים המחוייבים, גם על בטלותו של חוזה לפי פרק זה, אולם בבטלות לפי סעיף 30 רשאי בית המשפט, אם ראה שמן הצדק לעשות כן ובתנאים שימצא לנכון, לפטור צד מהחובה לפי סעיף 21, כולה או מקצתה, ובמידה שצד אחד ביצע את חיובו לפי החוזה - לחייב את הצד השני בקיום החיוב שכנגד, כולו או מקצתו.</w:t>
      </w:r>
    </w:p>
    <w:p w:rsidR="00AB2127" w:rsidRPr="00AB2127" w:rsidRDefault="00AB2127" w:rsidP="000B519A">
      <w:pPr>
        <w:suppressLineNumbers/>
        <w:spacing w:after="0"/>
        <w:rPr>
          <w:rFonts w:ascii="Arial" w:eastAsia="Times New Roman" w:hAnsi="Arial" w:cs="David"/>
          <w:b/>
          <w:bCs/>
          <w:sz w:val="24"/>
          <w:szCs w:val="24"/>
          <w:u w:val="single"/>
          <w:rtl/>
        </w:rPr>
      </w:pPr>
    </w:p>
    <w:p w:rsidR="00AB2127" w:rsidRPr="00AB2127" w:rsidRDefault="00AB2127" w:rsidP="000B519A">
      <w:pPr>
        <w:suppressLineNumbers/>
        <w:spacing w:after="0"/>
        <w:rPr>
          <w:rFonts w:ascii="Arial" w:eastAsia="Times New Roman" w:hAnsi="Arial" w:cs="David"/>
          <w:b/>
          <w:bCs/>
          <w:sz w:val="24"/>
          <w:szCs w:val="24"/>
          <w:u w:val="single"/>
          <w:rtl/>
        </w:rPr>
      </w:pPr>
    </w:p>
    <w:p w:rsidR="00AB2127" w:rsidRPr="00AB2127" w:rsidRDefault="00AB2127" w:rsidP="009D68A3">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קובע את כל התוצאות הנלוות לחוזה פסול. </w:t>
      </w:r>
      <w:r w:rsidR="009D68A3" w:rsidRPr="009D68A3">
        <w:rPr>
          <w:rFonts w:ascii="Arial" w:eastAsia="Times New Roman" w:hAnsi="Arial" w:cs="David" w:hint="cs"/>
          <w:sz w:val="24"/>
          <w:szCs w:val="24"/>
          <w:u w:val="single"/>
          <w:rtl/>
        </w:rPr>
        <w:t>התוצאות הנלוות לבטלותו של חוזה פסול</w:t>
      </w:r>
      <w:r w:rsidR="009D68A3">
        <w:rPr>
          <w:rFonts w:ascii="Arial" w:eastAsia="Times New Roman" w:hAnsi="Arial" w:cs="David" w:hint="cs"/>
          <w:sz w:val="24"/>
          <w:szCs w:val="24"/>
          <w:rtl/>
        </w:rPr>
        <w:t>:</w:t>
      </w:r>
    </w:p>
    <w:p w:rsidR="00AB2127" w:rsidRPr="00AB2127" w:rsidRDefault="00AB2127" w:rsidP="000B519A">
      <w:pPr>
        <w:pStyle w:val="ListParagraph"/>
        <w:numPr>
          <w:ilvl w:val="0"/>
          <w:numId w:val="46"/>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u w:val="single"/>
          <w:rtl/>
        </w:rPr>
        <w:t>סעיף 19</w:t>
      </w:r>
      <w:r w:rsidRPr="00AB2127">
        <w:rPr>
          <w:rFonts w:ascii="Arial" w:eastAsia="Times New Roman" w:hAnsi="Arial" w:cs="David" w:hint="cs"/>
          <w:sz w:val="24"/>
          <w:szCs w:val="24"/>
          <w:rtl/>
        </w:rPr>
        <w:t xml:space="preserve">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w:t>
      </w:r>
      <w:r w:rsidRPr="005A3A9D">
        <w:rPr>
          <w:rFonts w:ascii="Arial" w:eastAsia="Times New Roman" w:hAnsi="Arial" w:cs="David" w:hint="cs"/>
          <w:b/>
          <w:bCs/>
          <w:sz w:val="24"/>
          <w:szCs w:val="24"/>
          <w:rtl/>
        </w:rPr>
        <w:t>בטלות חלקית</w:t>
      </w:r>
      <w:r w:rsidRPr="00AB2127">
        <w:rPr>
          <w:rFonts w:ascii="Arial" w:eastAsia="Times New Roman" w:hAnsi="Arial" w:cs="David" w:hint="cs"/>
          <w:sz w:val="24"/>
          <w:szCs w:val="24"/>
          <w:rtl/>
        </w:rPr>
        <w:t xml:space="preserve"> של החוזה אם זה אפשרי.</w:t>
      </w:r>
    </w:p>
    <w:p w:rsidR="005A3A9D" w:rsidRDefault="00AB2127" w:rsidP="005A3A9D">
      <w:pPr>
        <w:pStyle w:val="ListParagraph"/>
        <w:suppressLineNumbers/>
        <w:spacing w:after="0"/>
        <w:ind w:left="0"/>
        <w:rPr>
          <w:rFonts w:ascii="Arial" w:eastAsia="Times New Roman" w:hAnsi="Arial" w:cs="David"/>
          <w:sz w:val="24"/>
          <w:szCs w:val="24"/>
          <w:u w:val="single"/>
          <w:rtl/>
        </w:rPr>
      </w:pPr>
      <w:r w:rsidRPr="00AB2127">
        <w:rPr>
          <w:rFonts w:ascii="Arial" w:eastAsia="Times New Roman" w:hAnsi="Arial" w:cs="David" w:hint="cs"/>
          <w:sz w:val="24"/>
          <w:szCs w:val="24"/>
          <w:u w:val="single"/>
          <w:rtl/>
        </w:rPr>
        <w:t>קיימים שלושה תנאים ע"מ שהבטלות תהיה חלקית ולא שלמה:</w:t>
      </w:r>
    </w:p>
    <w:p w:rsidR="00AB2127" w:rsidRDefault="00AB2127" w:rsidP="00826E08">
      <w:pPr>
        <w:pStyle w:val="ListParagraph"/>
        <w:numPr>
          <w:ilvl w:val="0"/>
          <w:numId w:val="96"/>
        </w:numPr>
        <w:suppressLineNumbers/>
        <w:spacing w:after="0"/>
        <w:rPr>
          <w:rFonts w:ascii="Arial" w:eastAsia="Times New Roman" w:hAnsi="Arial" w:cs="David"/>
          <w:sz w:val="24"/>
          <w:szCs w:val="24"/>
          <w:u w:val="single"/>
        </w:rPr>
      </w:pPr>
      <w:r w:rsidRPr="00AB2127">
        <w:rPr>
          <w:rFonts w:ascii="Arial" w:eastAsia="Times New Roman" w:hAnsi="Arial" w:cs="David" w:hint="cs"/>
          <w:sz w:val="24"/>
          <w:szCs w:val="24"/>
          <w:rtl/>
        </w:rPr>
        <w:lastRenderedPageBreak/>
        <w:t xml:space="preserve">החוזה ניתן להפרדה לחלקים. </w:t>
      </w:r>
      <w:r w:rsidRPr="00AB2127">
        <w:rPr>
          <w:rFonts w:ascii="Arial" w:eastAsia="Times New Roman" w:hAnsi="Arial" w:cs="David" w:hint="cs"/>
          <w:sz w:val="24"/>
          <w:szCs w:val="24"/>
          <w:highlight w:val="green"/>
          <w:rtl/>
        </w:rPr>
        <w:t>פס"ד מזל אילן-</w:t>
      </w:r>
      <w:r w:rsidRPr="00AB2127">
        <w:rPr>
          <w:rFonts w:ascii="Arial" w:eastAsia="Times New Roman" w:hAnsi="Arial" w:cs="David" w:hint="cs"/>
          <w:sz w:val="24"/>
          <w:szCs w:val="24"/>
          <w:rtl/>
        </w:rPr>
        <w:t xml:space="preserve"> שם ניתן להפריד לחלקים כנגד כל אחת מההתחייבויות של אדם אחד יש מחיר שהצד האחר צריך לבצע.</w:t>
      </w:r>
    </w:p>
    <w:p w:rsidR="005A3A9D" w:rsidRDefault="00AB2127" w:rsidP="00826E08">
      <w:pPr>
        <w:pStyle w:val="ListParagraph"/>
        <w:numPr>
          <w:ilvl w:val="0"/>
          <w:numId w:val="96"/>
        </w:numPr>
        <w:suppressLineNumbers/>
        <w:spacing w:after="0"/>
        <w:rPr>
          <w:rFonts w:ascii="Arial" w:eastAsia="Times New Roman" w:hAnsi="Arial" w:cs="David"/>
          <w:sz w:val="24"/>
          <w:szCs w:val="24"/>
          <w:u w:val="single"/>
        </w:rPr>
      </w:pPr>
      <w:r w:rsidRPr="005A3A9D">
        <w:rPr>
          <w:rFonts w:ascii="Arial" w:eastAsia="Times New Roman" w:hAnsi="Arial" w:cs="David" w:hint="cs"/>
          <w:sz w:val="24"/>
          <w:szCs w:val="24"/>
          <w:rtl/>
        </w:rPr>
        <w:t>עילת הפסלות- אי החוקיות נוגעת רק לחלק מהחוזה ולא לחוזה בשלמותו.</w:t>
      </w:r>
    </w:p>
    <w:p w:rsidR="00AB2127" w:rsidRDefault="00AB2127" w:rsidP="00826E08">
      <w:pPr>
        <w:pStyle w:val="ListParagraph"/>
        <w:numPr>
          <w:ilvl w:val="0"/>
          <w:numId w:val="96"/>
        </w:numPr>
        <w:suppressLineNumbers/>
        <w:spacing w:after="0"/>
        <w:rPr>
          <w:rFonts w:ascii="Arial" w:eastAsia="Times New Roman" w:hAnsi="Arial" w:cs="David"/>
          <w:sz w:val="24"/>
          <w:szCs w:val="24"/>
          <w:u w:val="single"/>
        </w:rPr>
      </w:pPr>
      <w:r w:rsidRPr="005A3A9D">
        <w:rPr>
          <w:rFonts w:ascii="Arial" w:eastAsia="Times New Roman" w:hAnsi="Arial" w:cs="David" w:hint="cs"/>
          <w:sz w:val="24"/>
          <w:szCs w:val="24"/>
          <w:rtl/>
        </w:rPr>
        <w:t xml:space="preserve">הבטלות החלקית לא פוגעת במהות החוזה- שלא תיצור חוזה שהצדדים כלל לא רצו ולא התחייבו לו. </w:t>
      </w:r>
    </w:p>
    <w:p w:rsidR="00E605DA" w:rsidRPr="005A3A9D" w:rsidRDefault="00E605DA" w:rsidP="00E605DA">
      <w:pPr>
        <w:pStyle w:val="ListParagraph"/>
        <w:suppressLineNumbers/>
        <w:spacing w:after="0"/>
        <w:rPr>
          <w:rFonts w:ascii="Arial" w:eastAsia="Times New Roman" w:hAnsi="Arial" w:cs="David"/>
          <w:sz w:val="24"/>
          <w:szCs w:val="24"/>
          <w:u w:val="single"/>
        </w:rPr>
      </w:pPr>
    </w:p>
    <w:p w:rsidR="00AB2127" w:rsidRPr="005A3A9D" w:rsidRDefault="005A3A9D" w:rsidP="005A3A9D">
      <w:pPr>
        <w:pStyle w:val="ListParagraph"/>
        <w:numPr>
          <w:ilvl w:val="0"/>
          <w:numId w:val="46"/>
        </w:numPr>
        <w:suppressLineNumbers/>
        <w:spacing w:after="0"/>
        <w:ind w:left="0"/>
        <w:rPr>
          <w:rFonts w:ascii="Arial" w:eastAsia="Times New Roman" w:hAnsi="Arial" w:cs="David"/>
          <w:sz w:val="24"/>
          <w:szCs w:val="24"/>
          <w:u w:val="single"/>
          <w:rtl/>
        </w:rPr>
      </w:pPr>
      <w:r>
        <w:rPr>
          <w:rFonts w:ascii="Arial" w:eastAsia="Times New Roman" w:hAnsi="Arial" w:cs="David" w:hint="cs"/>
          <w:sz w:val="24"/>
          <w:szCs w:val="24"/>
          <w:u w:val="single"/>
          <w:rtl/>
        </w:rPr>
        <w:t>סעיף 21-</w:t>
      </w:r>
      <w:r>
        <w:rPr>
          <w:rFonts w:ascii="Arial" w:eastAsia="Times New Roman" w:hAnsi="Arial" w:cs="David" w:hint="cs"/>
          <w:sz w:val="24"/>
          <w:szCs w:val="24"/>
          <w:rtl/>
        </w:rPr>
        <w:t xml:space="preserve"> </w:t>
      </w:r>
      <w:r w:rsidRPr="00E605DA">
        <w:rPr>
          <w:rFonts w:ascii="Arial" w:eastAsia="Times New Roman" w:hAnsi="Arial" w:cs="David" w:hint="cs"/>
          <w:b/>
          <w:bCs/>
          <w:sz w:val="24"/>
          <w:szCs w:val="24"/>
          <w:rtl/>
        </w:rPr>
        <w:t>השבה</w:t>
      </w:r>
      <w:r>
        <w:rPr>
          <w:rFonts w:ascii="Arial" w:eastAsia="Times New Roman" w:hAnsi="Arial" w:cs="David" w:hint="cs"/>
          <w:sz w:val="24"/>
          <w:szCs w:val="24"/>
          <w:rtl/>
        </w:rPr>
        <w:t xml:space="preserve">. </w:t>
      </w:r>
      <w:r w:rsidR="00AB2127" w:rsidRPr="005A3A9D">
        <w:rPr>
          <w:rFonts w:ascii="Arial" w:eastAsia="Times New Roman" w:hAnsi="Arial" w:cs="David" w:hint="cs"/>
          <w:sz w:val="24"/>
          <w:szCs w:val="24"/>
          <w:rtl/>
        </w:rPr>
        <w:t xml:space="preserve">תוצאות אלו באו להרתיע מצד אחד ולכבד את רצון הצדדים (אם זה לא בא על חשבון ההרתעה) וההשבה באה לפתור את הבעיה שכשחוזה בלתי חוקי בטל שלא ישארו שאריות קנייניות בשטח. </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המשך הסעיף הוא יוצא מן הכלל ובו 2 מנגנונים (כדי להבטיח שהחוטא לא יצא נשכר):</w:t>
      </w:r>
    </w:p>
    <w:p w:rsidR="00AB2127" w:rsidRPr="00AB2127" w:rsidRDefault="00E605DA" w:rsidP="00826E08">
      <w:pPr>
        <w:pStyle w:val="ListParagraph"/>
        <w:numPr>
          <w:ilvl w:val="0"/>
          <w:numId w:val="47"/>
        </w:numPr>
        <w:suppressLineNumbers/>
        <w:spacing w:after="0"/>
        <w:ind w:left="0"/>
        <w:rPr>
          <w:rFonts w:ascii="Arial" w:eastAsia="Times New Roman" w:hAnsi="Arial" w:cs="David"/>
          <w:sz w:val="24"/>
          <w:szCs w:val="24"/>
        </w:rPr>
      </w:pPr>
      <w:r>
        <w:rPr>
          <w:rFonts w:ascii="Arial" w:eastAsia="Times New Roman" w:hAnsi="Arial" w:cs="David" w:hint="cs"/>
          <w:sz w:val="24"/>
          <w:szCs w:val="24"/>
          <w:rtl/>
        </w:rPr>
        <w:t>ל</w:t>
      </w:r>
      <w:r w:rsidR="00AB2127" w:rsidRPr="00AB2127">
        <w:rPr>
          <w:rFonts w:ascii="Arial" w:eastAsia="Times New Roman" w:hAnsi="Arial" w:cs="David" w:hint="cs"/>
          <w:sz w:val="24"/>
          <w:szCs w:val="24"/>
          <w:rtl/>
        </w:rPr>
        <w:t>ביהמ"ש יש סמכות לפטור צד מחובת השבה.</w:t>
      </w:r>
    </w:p>
    <w:p w:rsidR="00AB2127" w:rsidRPr="00AB2127" w:rsidRDefault="00AB2127" w:rsidP="00826E08">
      <w:pPr>
        <w:pStyle w:val="ListParagraph"/>
        <w:numPr>
          <w:ilvl w:val="0"/>
          <w:numId w:val="47"/>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 xml:space="preserve">לצוות על קיומו של החוזה חרף בטלותו. התנאי לכך הוא שצד אחד כבר קיים חלק משמעותי מהחיוב שלו. </w:t>
      </w:r>
    </w:p>
    <w:p w:rsidR="00AB2127" w:rsidRPr="00AB2127" w:rsidRDefault="00AB2127" w:rsidP="000B519A">
      <w:pPr>
        <w:suppressLineNumbers/>
        <w:spacing w:after="0"/>
        <w:rPr>
          <w:rFonts w:ascii="Arial" w:eastAsia="Times New Roman" w:hAnsi="Arial" w:cs="David"/>
          <w:sz w:val="24"/>
          <w:szCs w:val="24"/>
          <w:rtl/>
        </w:rPr>
      </w:pPr>
    </w:p>
    <w:p w:rsidR="00E605DA"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highlight w:val="green"/>
          <w:rtl/>
        </w:rPr>
        <w:t>בפס"ד טנדלר נ' קוזניצקי</w:t>
      </w:r>
      <w:r w:rsidRPr="00AB2127">
        <w:rPr>
          <w:rFonts w:ascii="Arial" w:eastAsia="Times New Roman" w:hAnsi="Arial" w:cs="David" w:hint="cs"/>
          <w:sz w:val="24"/>
          <w:szCs w:val="24"/>
          <w:rtl/>
        </w:rPr>
        <w:t xml:space="preserve"> יש חוזה שאף צד לא קיים עוד את חיובו  משום שעוד לא הגיע המועד לחיוב. האם במצב זה אפשר להפעיל את סעיף 31 סיפא ולהורות על קיום החוזה שבטל לפי סעיף 30 ? </w:t>
      </w:r>
    </w:p>
    <w:p w:rsidR="00AB2127" w:rsidRPr="00AB2127" w:rsidRDefault="00AB2127" w:rsidP="00E605DA">
      <w:pPr>
        <w:suppressLineNumbers/>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 xml:space="preserve">בפס"ד זה ביהמ"ש </w:t>
      </w:r>
      <w:r w:rsidR="00E605DA">
        <w:rPr>
          <w:rFonts w:ascii="Arial" w:eastAsia="Times New Roman" w:hAnsi="Arial" w:cs="David" w:hint="cs"/>
          <w:b/>
          <w:bCs/>
          <w:sz w:val="24"/>
          <w:szCs w:val="24"/>
          <w:u w:val="single"/>
          <w:rtl/>
        </w:rPr>
        <w:t>דן בשאלה מתי יהיה</w:t>
      </w:r>
      <w:r w:rsidRPr="00AB2127">
        <w:rPr>
          <w:rFonts w:ascii="Arial" w:eastAsia="Times New Roman" w:hAnsi="Arial" w:cs="David" w:hint="cs"/>
          <w:b/>
          <w:bCs/>
          <w:sz w:val="24"/>
          <w:szCs w:val="24"/>
          <w:u w:val="single"/>
          <w:rtl/>
        </w:rPr>
        <w:t xml:space="preserve"> ראוי לצוות על קיומו של החוזה הבטל </w:t>
      </w:r>
      <w:r w:rsidR="00E605DA">
        <w:rPr>
          <w:rFonts w:ascii="Arial" w:eastAsia="Times New Roman" w:hAnsi="Arial" w:cs="David" w:hint="cs"/>
          <w:b/>
          <w:bCs/>
          <w:sz w:val="24"/>
          <w:szCs w:val="24"/>
          <w:u w:val="single"/>
          <w:rtl/>
        </w:rPr>
        <w:t>למרות</w:t>
      </w:r>
      <w:r w:rsidRPr="00AB2127">
        <w:rPr>
          <w:rFonts w:ascii="Arial" w:eastAsia="Times New Roman" w:hAnsi="Arial" w:cs="David" w:hint="cs"/>
          <w:b/>
          <w:bCs/>
          <w:sz w:val="24"/>
          <w:szCs w:val="24"/>
          <w:u w:val="single"/>
          <w:rtl/>
        </w:rPr>
        <w:t xml:space="preserve"> </w:t>
      </w:r>
      <w:r w:rsidR="00E605DA">
        <w:rPr>
          <w:rFonts w:ascii="Arial" w:eastAsia="Times New Roman" w:hAnsi="Arial" w:cs="David" w:hint="cs"/>
          <w:b/>
          <w:bCs/>
          <w:sz w:val="24"/>
          <w:szCs w:val="24"/>
          <w:u w:val="single"/>
          <w:rtl/>
        </w:rPr>
        <w:t>ש</w:t>
      </w:r>
      <w:r w:rsidRPr="00AB2127">
        <w:rPr>
          <w:rFonts w:ascii="Arial" w:eastAsia="Times New Roman" w:hAnsi="Arial" w:cs="David" w:hint="cs"/>
          <w:b/>
          <w:bCs/>
          <w:sz w:val="24"/>
          <w:szCs w:val="24"/>
          <w:u w:val="single"/>
          <w:rtl/>
        </w:rPr>
        <w:t>אף צד עוד לא קיים את חיוביו כי טרם הגיע המועד?</w:t>
      </w:r>
    </w:p>
    <w:p w:rsidR="00AB2127" w:rsidRPr="00AB2127" w:rsidRDefault="00AB2127" w:rsidP="00E605D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השופט עמית בפס"ד קוזמיצקי אומר כי לפי דעתו אם עדיין לא קויים חיוב עפ"י החוזה כי לא הגיע המועד- אות</w:t>
      </w:r>
      <w:r w:rsidR="00E605DA">
        <w:rPr>
          <w:rFonts w:ascii="Arial" w:eastAsia="Times New Roman" w:hAnsi="Arial" w:cs="David" w:hint="cs"/>
          <w:sz w:val="24"/>
          <w:szCs w:val="24"/>
          <w:rtl/>
        </w:rPr>
        <w:t>ו</w:t>
      </w:r>
      <w:r w:rsidRPr="00AB2127">
        <w:rPr>
          <w:rFonts w:ascii="Arial" w:eastAsia="Times New Roman" w:hAnsi="Arial" w:cs="David" w:hint="cs"/>
          <w:sz w:val="24"/>
          <w:szCs w:val="24"/>
          <w:rtl/>
        </w:rPr>
        <w:t xml:space="preserve"> צד שמבקש מביהמ"ש להורות על קיום החוזה הבטל צריך להצהיר על כך שכשיגיע המועד הוא מתכוון לקיים אותו ולכן יכול ביהמ"</w:t>
      </w:r>
      <w:r w:rsidR="00E605DA">
        <w:rPr>
          <w:rFonts w:ascii="Arial" w:eastAsia="Times New Roman" w:hAnsi="Arial" w:cs="David" w:hint="cs"/>
          <w:sz w:val="24"/>
          <w:szCs w:val="24"/>
          <w:rtl/>
        </w:rPr>
        <w:t>ש</w:t>
      </w:r>
      <w:r w:rsidRPr="00AB2127">
        <w:rPr>
          <w:rFonts w:ascii="Arial" w:eastAsia="Times New Roman" w:hAnsi="Arial" w:cs="David"/>
          <w:sz w:val="24"/>
          <w:szCs w:val="24"/>
        </w:rPr>
        <w:t xml:space="preserve"> </w:t>
      </w:r>
      <w:r w:rsidRPr="00AB2127">
        <w:rPr>
          <w:rFonts w:ascii="Arial" w:eastAsia="Times New Roman" w:hAnsi="Arial" w:cs="David" w:hint="cs"/>
          <w:sz w:val="24"/>
          <w:szCs w:val="24"/>
          <w:rtl/>
        </w:rPr>
        <w:t>להפעיל את סיפא סעיף 31- להכריז על קיום החוזה.</w:t>
      </w:r>
    </w:p>
    <w:p w:rsidR="00AB2127" w:rsidRPr="00AB2127" w:rsidRDefault="00AB2127" w:rsidP="000B519A">
      <w:pPr>
        <w:suppressLineNumbers/>
        <w:spacing w:after="0"/>
        <w:rPr>
          <w:rFonts w:ascii="Arial" w:eastAsia="Times New Roman" w:hAnsi="Arial" w:cs="David"/>
          <w:sz w:val="24"/>
          <w:szCs w:val="24"/>
          <w:rtl/>
        </w:rPr>
      </w:pPr>
    </w:p>
    <w:p w:rsidR="00E605DA" w:rsidRDefault="00E605DA" w:rsidP="000B519A">
      <w:pPr>
        <w:suppressLineNumbers/>
        <w:spacing w:after="0"/>
        <w:rPr>
          <w:rFonts w:ascii="Arial" w:eastAsia="Times New Roman" w:hAnsi="Arial" w:cs="David"/>
          <w:sz w:val="24"/>
          <w:szCs w:val="24"/>
          <w:rtl/>
        </w:rPr>
      </w:pPr>
      <w:r w:rsidRPr="00E605DA">
        <w:rPr>
          <w:rFonts w:ascii="Arial" w:eastAsia="Times New Roman" w:hAnsi="Arial" w:cs="David" w:hint="cs"/>
          <w:b/>
          <w:bCs/>
          <w:sz w:val="24"/>
          <w:szCs w:val="24"/>
          <w:rtl/>
        </w:rPr>
        <w:t>פטור מחובת השבה וציויי קיום בחוזה</w:t>
      </w:r>
      <w:r w:rsidR="00AB2127" w:rsidRPr="00E605DA">
        <w:rPr>
          <w:rFonts w:ascii="Arial" w:eastAsia="Times New Roman" w:hAnsi="Arial" w:cs="David" w:hint="cs"/>
          <w:b/>
          <w:bCs/>
          <w:sz w:val="24"/>
          <w:szCs w:val="24"/>
          <w:rtl/>
        </w:rPr>
        <w:t xml:space="preserve"> </w:t>
      </w:r>
      <w:r w:rsidR="00AB2127" w:rsidRPr="00E605DA">
        <w:rPr>
          <w:rFonts w:ascii="Arial" w:eastAsia="Times New Roman" w:hAnsi="Arial" w:cs="David"/>
          <w:b/>
          <w:bCs/>
          <w:sz w:val="24"/>
          <w:szCs w:val="24"/>
          <w:rtl/>
        </w:rPr>
        <w:t>–</w:t>
      </w:r>
      <w:r w:rsidR="00AB2127" w:rsidRPr="00E605DA">
        <w:rPr>
          <w:rFonts w:ascii="Arial" w:eastAsia="Times New Roman" w:hAnsi="Arial" w:cs="David" w:hint="cs"/>
          <w:b/>
          <w:bCs/>
          <w:sz w:val="24"/>
          <w:szCs w:val="24"/>
          <w:rtl/>
        </w:rPr>
        <w:t xml:space="preserve"> אלו חריגים</w:t>
      </w:r>
      <w:r w:rsidR="00AB2127" w:rsidRPr="00AB2127">
        <w:rPr>
          <w:rFonts w:ascii="Arial" w:eastAsia="Times New Roman" w:hAnsi="Arial" w:cs="David" w:hint="cs"/>
          <w:sz w:val="24"/>
          <w:szCs w:val="24"/>
          <w:rtl/>
        </w:rPr>
        <w:t xml:space="preserve"> למצב הרגיל של בטלות והשבה מלאה. </w:t>
      </w:r>
    </w:p>
    <w:p w:rsid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בשני המקרים ביהמ"ש שוקל שיקול</w:t>
      </w:r>
      <w:r w:rsidR="00E605DA">
        <w:rPr>
          <w:rFonts w:ascii="Arial" w:eastAsia="Times New Roman" w:hAnsi="Arial" w:cs="David" w:hint="cs"/>
          <w:sz w:val="24"/>
          <w:szCs w:val="24"/>
          <w:rtl/>
        </w:rPr>
        <w:t>י צדק- בפס"ד קוזניצקי השיקו</w:t>
      </w:r>
      <w:r w:rsidRPr="00AB2127">
        <w:rPr>
          <w:rFonts w:ascii="Arial" w:eastAsia="Times New Roman" w:hAnsi="Arial" w:cs="David" w:hint="cs"/>
          <w:sz w:val="24"/>
          <w:szCs w:val="24"/>
          <w:rtl/>
        </w:rPr>
        <w:t xml:space="preserve">לים דומים ביסודם: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 xml:space="preserve">דוגמאות לשיקולים של ביהמ"ש להפעלת </w:t>
      </w:r>
      <w:r w:rsidRPr="004000A4">
        <w:rPr>
          <w:rFonts w:ascii="Arial" w:eastAsia="Times New Roman" w:hAnsi="Arial" w:cs="David" w:hint="cs"/>
          <w:b/>
          <w:bCs/>
          <w:sz w:val="24"/>
          <w:szCs w:val="24"/>
          <w:u w:val="single"/>
          <w:rtl/>
        </w:rPr>
        <w:t>החריג של קיום החוזה</w:t>
      </w:r>
      <w:r w:rsidRPr="00AB2127">
        <w:rPr>
          <w:rFonts w:ascii="Arial" w:eastAsia="Times New Roman" w:hAnsi="Arial" w:cs="David" w:hint="cs"/>
          <w:sz w:val="24"/>
          <w:szCs w:val="24"/>
          <w:u w:val="single"/>
          <w:rtl/>
        </w:rPr>
        <w:t xml:space="preserve">: </w:t>
      </w:r>
    </w:p>
    <w:p w:rsidR="00AB2127" w:rsidRPr="00AB2127" w:rsidRDefault="00AB2127" w:rsidP="000B519A">
      <w:pPr>
        <w:suppressLineNumbers/>
        <w:spacing w:after="0"/>
        <w:rPr>
          <w:rFonts w:ascii="Arial" w:eastAsia="Times New Roman" w:hAnsi="Arial" w:cs="David"/>
          <w:sz w:val="24"/>
          <w:szCs w:val="24"/>
          <w:u w:val="single"/>
          <w:rtl/>
        </w:rPr>
      </w:pPr>
    </w:p>
    <w:p w:rsidR="00E605DA" w:rsidRDefault="00AB2127" w:rsidP="00826E08">
      <w:pPr>
        <w:pStyle w:val="ListParagraph"/>
        <w:numPr>
          <w:ilvl w:val="0"/>
          <w:numId w:val="48"/>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u w:val="single"/>
          <w:rtl/>
        </w:rPr>
        <w:t>עד כמה אי החוקיות חמורה</w:t>
      </w:r>
      <w:r w:rsidRPr="00AB2127">
        <w:rPr>
          <w:rFonts w:ascii="Arial" w:eastAsia="Times New Roman" w:hAnsi="Arial" w:cs="David" w:hint="cs"/>
          <w:sz w:val="24"/>
          <w:szCs w:val="24"/>
          <w:rtl/>
        </w:rPr>
        <w:t xml:space="preserve">- אם אי החוקיות היא לב החוזה ביהמ"ש לא יאכוף אותו. </w:t>
      </w:r>
    </w:p>
    <w:p w:rsidR="00AB2127" w:rsidRPr="00AB2127" w:rsidRDefault="00AB2127" w:rsidP="00E605DA">
      <w:pPr>
        <w:pStyle w:val="ListParagraph"/>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אם אי החוקיות היא צדדית למטרה המרכזית של החוזה- אז ביהמ"ש יכול להורות על קיום.</w:t>
      </w:r>
    </w:p>
    <w:p w:rsidR="00AB2127" w:rsidRPr="00AB2127" w:rsidRDefault="00AB2127" w:rsidP="00826E08">
      <w:pPr>
        <w:pStyle w:val="ListParagraph"/>
        <w:numPr>
          <w:ilvl w:val="0"/>
          <w:numId w:val="48"/>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u w:val="single"/>
          <w:rtl/>
        </w:rPr>
        <w:t>קיימת דרך חוקית לקיים את החוזה</w:t>
      </w:r>
      <w:r w:rsidRPr="00AB2127">
        <w:rPr>
          <w:rFonts w:ascii="Arial" w:eastAsia="Times New Roman" w:hAnsi="Arial" w:cs="David" w:hint="cs"/>
          <w:sz w:val="24"/>
          <w:szCs w:val="24"/>
          <w:rtl/>
        </w:rPr>
        <w:t>- ביהמ"ש</w:t>
      </w:r>
      <w:r w:rsidRPr="00AB2127">
        <w:rPr>
          <w:rFonts w:ascii="Arial" w:eastAsia="Times New Roman" w:hAnsi="Arial" w:cs="David"/>
          <w:sz w:val="24"/>
          <w:szCs w:val="24"/>
        </w:rPr>
        <w:t xml:space="preserve"> </w:t>
      </w:r>
      <w:r w:rsidRPr="00AB2127">
        <w:rPr>
          <w:rFonts w:ascii="Arial" w:eastAsia="Times New Roman" w:hAnsi="Arial" w:cs="David" w:hint="cs"/>
          <w:sz w:val="24"/>
          <w:szCs w:val="24"/>
          <w:rtl/>
        </w:rPr>
        <w:t>לעולם לא יצווה על קיום חוזה בדרך בלתי חוקית.</w:t>
      </w:r>
    </w:p>
    <w:p w:rsidR="00AB2127" w:rsidRPr="00AB2127" w:rsidRDefault="00AB2127" w:rsidP="00826E08">
      <w:pPr>
        <w:pStyle w:val="ListParagraph"/>
        <w:numPr>
          <w:ilvl w:val="0"/>
          <w:numId w:val="48"/>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u w:val="single"/>
          <w:rtl/>
        </w:rPr>
        <w:t>האשם היחסי בין הצדדים-</w:t>
      </w:r>
      <w:r w:rsidRPr="00AB2127">
        <w:rPr>
          <w:rFonts w:ascii="Arial" w:eastAsia="Times New Roman" w:hAnsi="Arial" w:cs="David" w:hint="cs"/>
          <w:sz w:val="24"/>
          <w:szCs w:val="24"/>
          <w:rtl/>
        </w:rPr>
        <w:t xml:space="preserve"> נאכוף את החוזה לטובת הצד הפחות אשם- כדי שלא יצא חוטא נשכר. </w:t>
      </w:r>
    </w:p>
    <w:p w:rsidR="00AB2127" w:rsidRPr="00AB2127" w:rsidRDefault="00AB2127" w:rsidP="00826E08">
      <w:pPr>
        <w:pStyle w:val="ListParagraph"/>
        <w:numPr>
          <w:ilvl w:val="0"/>
          <w:numId w:val="48"/>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u w:val="single"/>
          <w:rtl/>
        </w:rPr>
        <w:t>מניעת פגיעה בצד ג' תם לה שלא היה שותף לאי החוקיות-</w:t>
      </w:r>
      <w:r w:rsidRPr="00AB2127">
        <w:rPr>
          <w:rFonts w:ascii="Arial" w:eastAsia="Times New Roman" w:hAnsi="Arial" w:cs="David" w:hint="cs"/>
          <w:sz w:val="24"/>
          <w:szCs w:val="24"/>
          <w:rtl/>
        </w:rPr>
        <w:t xml:space="preserve"> ביהמ"ש יאכוף חוזה אם אי אכיפתו פוגעת בצד ג' תם לב שהסתמך על החוזה. </w:t>
      </w:r>
      <w:r w:rsidRPr="00AB2127">
        <w:rPr>
          <w:rFonts w:ascii="Arial" w:eastAsia="Times New Roman" w:hAnsi="Arial" w:cs="David" w:hint="cs"/>
          <w:sz w:val="24"/>
          <w:szCs w:val="24"/>
          <w:highlight w:val="green"/>
          <w:rtl/>
        </w:rPr>
        <w:t>בפס"ד שילון נ' בארי</w:t>
      </w:r>
      <w:r w:rsidRPr="00AB2127">
        <w:rPr>
          <w:rFonts w:ascii="Arial" w:eastAsia="Times New Roman" w:hAnsi="Arial" w:cs="David" w:hint="cs"/>
          <w:sz w:val="24"/>
          <w:szCs w:val="24"/>
          <w:rtl/>
        </w:rPr>
        <w:t xml:space="preserve">- היה מדובר בעסקה בין בעל קרקע לבין קבלן, סוג </w:t>
      </w:r>
      <w:r w:rsidR="00E605DA">
        <w:rPr>
          <w:rFonts w:ascii="Arial" w:eastAsia="Times New Roman" w:hAnsi="Arial" w:cs="David" w:hint="cs"/>
          <w:sz w:val="24"/>
          <w:szCs w:val="24"/>
          <w:rtl/>
        </w:rPr>
        <w:t>של עסקת קובמבינציה והיו בה אלמנטים בלתי חוקים- יבנו חלק מהדירו</w:t>
      </w:r>
      <w:r w:rsidRPr="00AB2127">
        <w:rPr>
          <w:rFonts w:ascii="Arial" w:eastAsia="Times New Roman" w:hAnsi="Arial" w:cs="David" w:hint="cs"/>
          <w:sz w:val="24"/>
          <w:szCs w:val="24"/>
          <w:rtl/>
        </w:rPr>
        <w:t xml:space="preserve">ת שלא בהיתר הבנייה. אי החוקיות תפלה למטרה העיקרית. כבר היו כאלו שקנו דירות בבניין והם לא ידעו על אי החוקיות והסתמכו על החוזה הבלתי חוקי. </w:t>
      </w:r>
      <w:r w:rsidR="00E605DA">
        <w:rPr>
          <w:rFonts w:ascii="Arial" w:eastAsia="Times New Roman" w:hAnsi="Arial" w:cs="David" w:hint="cs"/>
          <w:sz w:val="24"/>
          <w:szCs w:val="24"/>
          <w:rtl/>
        </w:rPr>
        <w:t>ולכן אכפו את החוזה למרות אי חוקיותו.</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DF334B">
        <w:rPr>
          <w:rFonts w:ascii="Arial" w:eastAsia="Times New Roman" w:hAnsi="Arial" w:cs="David" w:hint="cs"/>
          <w:b/>
          <w:bCs/>
          <w:sz w:val="24"/>
          <w:szCs w:val="24"/>
          <w:rtl/>
        </w:rPr>
        <w:t>האם כאשר ביהמ"ש מחייה את החוזה עפ"י סעיף 31 סיפא , החוזה חוזר לחיים במלוא מובן המילה או שהוא מת חי</w:t>
      </w:r>
      <w:r w:rsidRPr="00AB2127">
        <w:rPr>
          <w:rFonts w:ascii="Arial" w:eastAsia="Times New Roman" w:hAnsi="Arial" w:cs="David" w:hint="cs"/>
          <w:sz w:val="24"/>
          <w:szCs w:val="24"/>
          <w:rtl/>
        </w:rPr>
        <w:t>? למשל, אם בחוזה</w:t>
      </w:r>
      <w:r w:rsidR="00E605DA">
        <w:rPr>
          <w:rFonts w:ascii="Arial" w:eastAsia="Times New Roman" w:hAnsi="Arial" w:cs="David" w:hint="cs"/>
          <w:sz w:val="24"/>
          <w:szCs w:val="24"/>
          <w:rtl/>
        </w:rPr>
        <w:t xml:space="preserve"> הבטל יש סעיף של פיצויים מוסכמים</w:t>
      </w:r>
      <w:r w:rsidRPr="00AB2127">
        <w:rPr>
          <w:rFonts w:ascii="Arial" w:eastAsia="Times New Roman" w:hAnsi="Arial" w:cs="David" w:hint="cs"/>
          <w:sz w:val="24"/>
          <w:szCs w:val="24"/>
          <w:rtl/>
        </w:rPr>
        <w:t>, האם כשביהמ"ש קבע כי צד אחד הביע על נכונות לקיימו והוא מצווה על קיום הח</w:t>
      </w:r>
      <w:r w:rsidR="00E605DA">
        <w:rPr>
          <w:rFonts w:ascii="Arial" w:eastAsia="Times New Roman" w:hAnsi="Arial" w:cs="David" w:hint="cs"/>
          <w:sz w:val="24"/>
          <w:szCs w:val="24"/>
          <w:rtl/>
        </w:rPr>
        <w:t>וזה, האם המשמעות היא</w:t>
      </w:r>
      <w:r w:rsidRPr="00AB2127">
        <w:rPr>
          <w:rFonts w:ascii="Arial" w:eastAsia="Times New Roman" w:hAnsi="Arial" w:cs="David" w:hint="cs"/>
          <w:sz w:val="24"/>
          <w:szCs w:val="24"/>
          <w:rtl/>
        </w:rPr>
        <w:t xml:space="preserve"> שכל החוזה קם לתחייה ואז הוא הופר, אפשר לתבוע פיצוי עפ"י המוסכם בחוזה? או שהחוזה עצמו בטל וזה</w:t>
      </w:r>
      <w:r w:rsidR="00E605DA">
        <w:rPr>
          <w:rFonts w:ascii="Arial" w:eastAsia="Times New Roman" w:hAnsi="Arial" w:cs="David" w:hint="cs"/>
          <w:sz w:val="24"/>
          <w:szCs w:val="24"/>
          <w:rtl/>
        </w:rPr>
        <w:t xml:space="preserve"> שביהמ"ש ציווה על קיומו לא מחזיר</w:t>
      </w:r>
      <w:r w:rsidRPr="00AB2127">
        <w:rPr>
          <w:rFonts w:ascii="Arial" w:eastAsia="Times New Roman" w:hAnsi="Arial" w:cs="David" w:hint="cs"/>
          <w:sz w:val="24"/>
          <w:szCs w:val="24"/>
          <w:rtl/>
        </w:rPr>
        <w:t xml:space="preserve"> את החוזה כולו לחיים אלא רק אומר לקיים את חיוביו? </w:t>
      </w:r>
      <w:r w:rsidRPr="00DF334B">
        <w:rPr>
          <w:rFonts w:ascii="Arial" w:eastAsia="Times New Roman" w:hAnsi="Arial" w:cs="David" w:hint="cs"/>
          <w:b/>
          <w:bCs/>
          <w:sz w:val="24"/>
          <w:szCs w:val="24"/>
          <w:rtl/>
        </w:rPr>
        <w:t>שאלה זו נשארת בצריך עיון ואין פסיקה לגבי זה</w:t>
      </w:r>
      <w:r w:rsidRPr="00AB2127">
        <w:rPr>
          <w:rFonts w:ascii="Arial" w:eastAsia="Times New Roman" w:hAnsi="Arial" w:cs="David" w:hint="cs"/>
          <w:sz w:val="24"/>
          <w:szCs w:val="24"/>
          <w:rtl/>
        </w:rPr>
        <w:t xml:space="preserve">.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סוגיות נוספות לדיון לגבי חוזה פסול</w:t>
      </w:r>
      <w:r w:rsidRPr="00AB2127">
        <w:rPr>
          <w:rFonts w:ascii="Arial" w:eastAsia="Times New Roman" w:hAnsi="Arial" w:cs="David" w:hint="cs"/>
          <w:sz w:val="24"/>
          <w:szCs w:val="24"/>
          <w:rtl/>
        </w:rPr>
        <w:t xml:space="preserve"> :</w:t>
      </w:r>
    </w:p>
    <w:p w:rsidR="00AB2127" w:rsidRPr="00AB2127" w:rsidRDefault="00AB2127" w:rsidP="000B519A">
      <w:pPr>
        <w:suppressLineNumbers/>
        <w:spacing w:after="0"/>
        <w:rPr>
          <w:rFonts w:ascii="Arial" w:eastAsia="Times New Roman" w:hAnsi="Arial" w:cs="David"/>
          <w:sz w:val="24"/>
          <w:szCs w:val="24"/>
          <w:rtl/>
        </w:rPr>
      </w:pPr>
    </w:p>
    <w:p w:rsidR="00AB2127" w:rsidRPr="00DF334B" w:rsidRDefault="00DF334B" w:rsidP="00826E08">
      <w:pPr>
        <w:pStyle w:val="ListParagraph"/>
        <w:numPr>
          <w:ilvl w:val="0"/>
          <w:numId w:val="49"/>
        </w:numPr>
        <w:suppressLineNumbers/>
        <w:spacing w:after="0"/>
        <w:ind w:left="0"/>
        <w:rPr>
          <w:rFonts w:ascii="Arial" w:eastAsia="Times New Roman" w:hAnsi="Arial" w:cs="David"/>
          <w:sz w:val="24"/>
          <w:szCs w:val="24"/>
          <w:u w:val="single"/>
        </w:rPr>
      </w:pPr>
      <w:r w:rsidRPr="00DF334B">
        <w:rPr>
          <w:rFonts w:ascii="Arial" w:eastAsia="Times New Roman" w:hAnsi="Arial" w:cs="David" w:hint="cs"/>
          <w:sz w:val="24"/>
          <w:szCs w:val="24"/>
          <w:u w:val="single"/>
          <w:rtl/>
        </w:rPr>
        <w:t>האם הפעלתו של החריג שבסעיף</w:t>
      </w:r>
      <w:r w:rsidR="00AB2127" w:rsidRPr="00DF334B">
        <w:rPr>
          <w:rFonts w:ascii="Arial" w:eastAsia="Times New Roman" w:hAnsi="Arial" w:cs="David" w:hint="cs"/>
          <w:sz w:val="24"/>
          <w:szCs w:val="24"/>
          <w:u w:val="single"/>
          <w:rtl/>
        </w:rPr>
        <w:t xml:space="preserve"> 31 ס</w:t>
      </w:r>
      <w:r w:rsidRPr="00DF334B">
        <w:rPr>
          <w:rFonts w:ascii="Arial" w:eastAsia="Times New Roman" w:hAnsi="Arial" w:cs="David" w:hint="cs"/>
          <w:sz w:val="24"/>
          <w:szCs w:val="24"/>
          <w:u w:val="single"/>
          <w:rtl/>
        </w:rPr>
        <w:t>יפא במישור של החייב העיקרי מחזיר</w:t>
      </w:r>
      <w:r w:rsidR="00AB2127" w:rsidRPr="00DF334B">
        <w:rPr>
          <w:rFonts w:ascii="Arial" w:eastAsia="Times New Roman" w:hAnsi="Arial" w:cs="David" w:hint="cs"/>
          <w:sz w:val="24"/>
          <w:szCs w:val="24"/>
          <w:u w:val="single"/>
          <w:rtl/>
        </w:rPr>
        <w:t xml:space="preserve">ה לחיים גם את החוזה של הערב? </w:t>
      </w:r>
    </w:p>
    <w:p w:rsidR="00DF334B" w:rsidRDefault="00FB44D2" w:rsidP="000B519A">
      <w:pPr>
        <w:pStyle w:val="ListParagraph"/>
        <w:suppressLineNumbers/>
        <w:spacing w:after="0"/>
        <w:ind w:left="0"/>
        <w:rPr>
          <w:rFonts w:ascii="Arial" w:eastAsia="Times New Roman" w:hAnsi="Arial" w:cs="David"/>
          <w:b/>
          <w:bCs/>
          <w:sz w:val="24"/>
          <w:szCs w:val="24"/>
          <w:rtl/>
        </w:rPr>
      </w:pPr>
      <w:r>
        <w:rPr>
          <w:rFonts w:ascii="Arial" w:eastAsia="Times New Roman" w:hAnsi="Arial" w:cs="David" w:hint="cs"/>
          <w:sz w:val="24"/>
          <w:szCs w:val="24"/>
          <w:highlight w:val="green"/>
          <w:rtl/>
        </w:rPr>
        <w:t xml:space="preserve">פס"ד שלוש נ' </w:t>
      </w:r>
      <w:r w:rsidRPr="00FB44D2">
        <w:rPr>
          <w:rFonts w:ascii="Arial" w:eastAsia="Times New Roman" w:hAnsi="Arial" w:cs="David" w:hint="cs"/>
          <w:sz w:val="24"/>
          <w:szCs w:val="24"/>
          <w:highlight w:val="green"/>
          <w:rtl/>
        </w:rPr>
        <w:t>בנק לאומי לישראל</w:t>
      </w:r>
      <w:r>
        <w:rPr>
          <w:rFonts w:ascii="Arial" w:eastAsia="Times New Roman" w:hAnsi="Arial" w:cs="David" w:hint="cs"/>
          <w:sz w:val="24"/>
          <w:szCs w:val="24"/>
          <w:rtl/>
        </w:rPr>
        <w:t>: נכרת חוזה הלוואה בין בל"ל לארמ</w:t>
      </w:r>
      <w:r w:rsidR="00AB2127" w:rsidRPr="00AB2127">
        <w:rPr>
          <w:rFonts w:ascii="Arial" w:eastAsia="Times New Roman" w:hAnsi="Arial" w:cs="David" w:hint="cs"/>
          <w:sz w:val="24"/>
          <w:szCs w:val="24"/>
          <w:rtl/>
        </w:rPr>
        <w:t>ן. וערבות בין בלל לשלוש. לפי חוקי הערבות, החיוב של הערב הוא משני לחיוב של החייב. אם חוזה ההלוואה בטל כי הוא בלתי חוקי (לא</w:t>
      </w:r>
      <w:r w:rsidR="00DF334B">
        <w:rPr>
          <w:rFonts w:ascii="Arial" w:eastAsia="Times New Roman" w:hAnsi="Arial" w:cs="David" w:hint="cs"/>
          <w:sz w:val="24"/>
          <w:szCs w:val="24"/>
          <w:rtl/>
        </w:rPr>
        <w:t xml:space="preserve"> קיבל אישור מבנק ישאל לגבי הלווא</w:t>
      </w:r>
      <w:r w:rsidR="00AB2127" w:rsidRPr="00AB2127">
        <w:rPr>
          <w:rFonts w:ascii="Arial" w:eastAsia="Times New Roman" w:hAnsi="Arial" w:cs="David" w:hint="cs"/>
          <w:sz w:val="24"/>
          <w:szCs w:val="24"/>
          <w:rtl/>
        </w:rPr>
        <w:t xml:space="preserve">ה לתושב חוץ) אוטומטית בטלה הערבות. </w:t>
      </w:r>
    </w:p>
    <w:p w:rsidR="00AB2127" w:rsidRDefault="00DF334B"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b/>
          <w:bCs/>
          <w:sz w:val="24"/>
          <w:szCs w:val="24"/>
          <w:rtl/>
        </w:rPr>
        <w:t>השאלה המתעוררת בפס"ד היא מה היה קורה במצב בו</w:t>
      </w:r>
      <w:r w:rsidR="00AB2127" w:rsidRPr="00DF334B">
        <w:rPr>
          <w:rFonts w:ascii="Arial" w:eastAsia="Times New Roman" w:hAnsi="Arial" w:cs="David" w:hint="cs"/>
          <w:b/>
          <w:bCs/>
          <w:sz w:val="24"/>
          <w:szCs w:val="24"/>
          <w:rtl/>
        </w:rPr>
        <w:t xml:space="preserve"> חוזה ההלוואה שבטל היה עומד על הפרק והדיון שהיה מתעורר הוא בנוגע לחוזה ההלוואה וארמון היה מתייצב ומבקש לצוות על קיום החוזה</w:t>
      </w:r>
      <w:r w:rsidR="00AB2127" w:rsidRPr="00AB2127">
        <w:rPr>
          <w:rFonts w:ascii="Arial" w:eastAsia="Times New Roman" w:hAnsi="Arial" w:cs="David" w:hint="cs"/>
          <w:sz w:val="24"/>
          <w:szCs w:val="24"/>
          <w:rtl/>
        </w:rPr>
        <w:t xml:space="preserve"> (אי החוקיות </w:t>
      </w:r>
      <w:r w:rsidR="00AB2127" w:rsidRPr="00AB2127">
        <w:rPr>
          <w:rFonts w:ascii="Arial" w:eastAsia="Times New Roman" w:hAnsi="Arial" w:cs="David" w:hint="cs"/>
          <w:sz w:val="24"/>
          <w:szCs w:val="24"/>
          <w:rtl/>
        </w:rPr>
        <w:lastRenderedPageBreak/>
        <w:t>טפלה לחוזה, חלק מהחיוב כבר בוצ</w:t>
      </w:r>
      <w:r>
        <w:rPr>
          <w:rFonts w:ascii="Arial" w:eastAsia="Times New Roman" w:hAnsi="Arial" w:cs="David" w:hint="cs"/>
          <w:sz w:val="24"/>
          <w:szCs w:val="24"/>
          <w:rtl/>
        </w:rPr>
        <w:t>ע, ואפשר להשיג היתר מבנק ישראל)</w:t>
      </w:r>
      <w:r w:rsidR="00AB2127" w:rsidRPr="00DF334B">
        <w:rPr>
          <w:rFonts w:ascii="Arial" w:eastAsia="Times New Roman" w:hAnsi="Arial" w:cs="David" w:hint="cs"/>
          <w:b/>
          <w:bCs/>
          <w:sz w:val="24"/>
          <w:szCs w:val="24"/>
          <w:rtl/>
        </w:rPr>
        <w:t xml:space="preserve"> </w:t>
      </w:r>
      <w:r>
        <w:rPr>
          <w:rFonts w:ascii="Arial" w:eastAsia="Times New Roman" w:hAnsi="Arial" w:cs="David" w:hint="cs"/>
          <w:b/>
          <w:bCs/>
          <w:sz w:val="24"/>
          <w:szCs w:val="24"/>
          <w:rtl/>
        </w:rPr>
        <w:t>ו</w:t>
      </w:r>
      <w:r w:rsidR="00AB2127" w:rsidRPr="00DF334B">
        <w:rPr>
          <w:rFonts w:ascii="Arial" w:eastAsia="Times New Roman" w:hAnsi="Arial" w:cs="David" w:hint="cs"/>
          <w:b/>
          <w:bCs/>
          <w:sz w:val="24"/>
          <w:szCs w:val="24"/>
          <w:rtl/>
        </w:rPr>
        <w:t>ביהמ"ש היה מחזיר לחיי</w:t>
      </w:r>
      <w:r w:rsidRPr="00DF334B">
        <w:rPr>
          <w:rFonts w:ascii="Arial" w:eastAsia="Times New Roman" w:hAnsi="Arial" w:cs="David" w:hint="cs"/>
          <w:b/>
          <w:bCs/>
          <w:sz w:val="24"/>
          <w:szCs w:val="24"/>
          <w:rtl/>
        </w:rPr>
        <w:t xml:space="preserve">ם את </w:t>
      </w:r>
      <w:r>
        <w:rPr>
          <w:rFonts w:ascii="Arial" w:eastAsia="Times New Roman" w:hAnsi="Arial" w:cs="David" w:hint="cs"/>
          <w:b/>
          <w:bCs/>
          <w:sz w:val="24"/>
          <w:szCs w:val="24"/>
          <w:rtl/>
        </w:rPr>
        <w:t>החוזה. האם במצב זה</w:t>
      </w:r>
      <w:r w:rsidRPr="00DF334B">
        <w:rPr>
          <w:rFonts w:ascii="Arial" w:eastAsia="Times New Roman" w:hAnsi="Arial" w:cs="David" w:hint="cs"/>
          <w:b/>
          <w:bCs/>
          <w:sz w:val="24"/>
          <w:szCs w:val="24"/>
          <w:rtl/>
        </w:rPr>
        <w:t xml:space="preserve"> אוטומטית חוזר</w:t>
      </w:r>
      <w:r w:rsidR="00AB2127" w:rsidRPr="00DF334B">
        <w:rPr>
          <w:rFonts w:ascii="Arial" w:eastAsia="Times New Roman" w:hAnsi="Arial" w:cs="David" w:hint="cs"/>
          <w:b/>
          <w:bCs/>
          <w:sz w:val="24"/>
          <w:szCs w:val="24"/>
          <w:rtl/>
        </w:rPr>
        <w:t xml:space="preserve"> לחיים גם החיוב של שלוש </w:t>
      </w:r>
      <w:r>
        <w:rPr>
          <w:rFonts w:ascii="Arial" w:eastAsia="Times New Roman" w:hAnsi="Arial" w:cs="David" w:hint="cs"/>
          <w:b/>
          <w:bCs/>
          <w:sz w:val="24"/>
          <w:szCs w:val="24"/>
          <w:rtl/>
        </w:rPr>
        <w:t>ב</w:t>
      </w:r>
      <w:r w:rsidR="00AB2127" w:rsidRPr="00DF334B">
        <w:rPr>
          <w:rFonts w:ascii="Arial" w:eastAsia="Times New Roman" w:hAnsi="Arial" w:cs="David" w:hint="cs"/>
          <w:b/>
          <w:bCs/>
          <w:sz w:val="24"/>
          <w:szCs w:val="24"/>
          <w:rtl/>
        </w:rPr>
        <w:t>חוזה הערבות?</w:t>
      </w:r>
      <w:r w:rsidR="00AB2127" w:rsidRPr="00AB2127">
        <w:rPr>
          <w:rFonts w:ascii="Arial" w:eastAsia="Times New Roman" w:hAnsi="Arial" w:cs="David" w:hint="cs"/>
          <w:sz w:val="24"/>
          <w:szCs w:val="24"/>
          <w:rtl/>
        </w:rPr>
        <w:t xml:space="preserve"> תשובת ביהמ"ש היא שכן. אבל הוא מסייג באומרו שלפחות במקרה כמו כאן </w:t>
      </w:r>
      <w:r>
        <w:rPr>
          <w:rFonts w:ascii="Arial" w:eastAsia="Times New Roman" w:hAnsi="Arial" w:cs="David" w:hint="cs"/>
          <w:sz w:val="24"/>
          <w:szCs w:val="24"/>
          <w:rtl/>
        </w:rPr>
        <w:t>בו שלוש לא תם לב. אם שלוש היה ת</w:t>
      </w:r>
      <w:r w:rsidR="00AB2127" w:rsidRPr="00AB2127">
        <w:rPr>
          <w:rFonts w:ascii="Arial" w:eastAsia="Times New Roman" w:hAnsi="Arial" w:cs="David" w:hint="cs"/>
          <w:sz w:val="24"/>
          <w:szCs w:val="24"/>
          <w:rtl/>
        </w:rPr>
        <w:t>ם ל</w:t>
      </w:r>
      <w:r>
        <w:rPr>
          <w:rFonts w:ascii="Arial" w:eastAsia="Times New Roman" w:hAnsi="Arial" w:cs="David" w:hint="cs"/>
          <w:sz w:val="24"/>
          <w:szCs w:val="24"/>
          <w:rtl/>
        </w:rPr>
        <w:t>ב אזי ביהמ"ש היה שוקל אולי לא להחיות את</w:t>
      </w:r>
      <w:r w:rsidR="00AB2127" w:rsidRPr="00AB2127">
        <w:rPr>
          <w:rFonts w:ascii="Arial" w:eastAsia="Times New Roman" w:hAnsi="Arial" w:cs="David" w:hint="cs"/>
          <w:sz w:val="24"/>
          <w:szCs w:val="24"/>
          <w:rtl/>
        </w:rPr>
        <w:t xml:space="preserve"> החוזה כדי לא לפגוע בצד ג'- שלוש. אם כי בנסיבות שלנו הערב לא תם לב ולכן ביהמ"ש</w:t>
      </w:r>
      <w:r w:rsidR="00AB2127" w:rsidRPr="00AB2127">
        <w:rPr>
          <w:rFonts w:ascii="Arial" w:eastAsia="Times New Roman" w:hAnsi="Arial" w:cs="David"/>
          <w:sz w:val="24"/>
          <w:szCs w:val="24"/>
        </w:rPr>
        <w:t xml:space="preserve"> </w:t>
      </w:r>
      <w:r w:rsidR="00AB2127" w:rsidRPr="00AB2127">
        <w:rPr>
          <w:rFonts w:ascii="Arial" w:eastAsia="Times New Roman" w:hAnsi="Arial" w:cs="David" w:hint="cs"/>
          <w:sz w:val="24"/>
          <w:szCs w:val="24"/>
          <w:rtl/>
        </w:rPr>
        <w:t xml:space="preserve">לא חושש להחיות את החוזה משיקולי צדק. </w:t>
      </w:r>
    </w:p>
    <w:p w:rsidR="00DF334B" w:rsidRPr="00AB2127" w:rsidRDefault="00DF334B" w:rsidP="000B519A">
      <w:pPr>
        <w:pStyle w:val="ListParagraph"/>
        <w:suppressLineNumbers/>
        <w:spacing w:after="0"/>
        <w:ind w:left="0"/>
        <w:rPr>
          <w:rFonts w:ascii="Arial" w:eastAsia="Times New Roman" w:hAnsi="Arial" w:cs="David"/>
          <w:sz w:val="24"/>
          <w:szCs w:val="24"/>
          <w:rtl/>
        </w:rPr>
      </w:pPr>
    </w:p>
    <w:p w:rsidR="00AB2127" w:rsidRPr="00AB2127" w:rsidRDefault="00AB2127" w:rsidP="00826E08">
      <w:pPr>
        <w:pStyle w:val="ListParagraph"/>
        <w:numPr>
          <w:ilvl w:val="0"/>
          <w:numId w:val="49"/>
        </w:numPr>
        <w:suppressLineNumbers/>
        <w:spacing w:after="0"/>
        <w:ind w:left="0"/>
        <w:rPr>
          <w:rFonts w:ascii="Arial" w:eastAsia="Times New Roman" w:hAnsi="Arial" w:cs="David"/>
          <w:sz w:val="24"/>
          <w:szCs w:val="24"/>
          <w:rtl/>
        </w:rPr>
      </w:pPr>
      <w:r w:rsidRPr="00DF334B">
        <w:rPr>
          <w:rFonts w:ascii="Arial" w:eastAsia="Times New Roman" w:hAnsi="Arial" w:cs="David" w:hint="cs"/>
          <w:sz w:val="24"/>
          <w:szCs w:val="24"/>
          <w:u w:val="single"/>
          <w:rtl/>
        </w:rPr>
        <w:t>היחס בין חוזה בלתי חוקי לחוזה למראית עין</w:t>
      </w:r>
      <w:r w:rsidRPr="00AB2127">
        <w:rPr>
          <w:rFonts w:ascii="Arial" w:eastAsia="Times New Roman" w:hAnsi="Arial" w:cs="David" w:hint="cs"/>
          <w:sz w:val="24"/>
          <w:szCs w:val="24"/>
          <w:rtl/>
        </w:rPr>
        <w:t xml:space="preserve">- </w:t>
      </w:r>
    </w:p>
    <w:p w:rsidR="00AB2127" w:rsidRPr="00AB2127" w:rsidRDefault="00AB2127" w:rsidP="000B519A">
      <w:pPr>
        <w:pStyle w:val="ListParagraph"/>
        <w:numPr>
          <w:ilvl w:val="0"/>
          <w:numId w:val="44"/>
        </w:numPr>
        <w:suppressLineNumbers/>
        <w:spacing w:after="0"/>
        <w:ind w:left="0"/>
        <w:rPr>
          <w:rFonts w:ascii="Arial" w:eastAsia="Times New Roman" w:hAnsi="Arial" w:cs="David"/>
          <w:sz w:val="24"/>
          <w:szCs w:val="24"/>
        </w:rPr>
      </w:pPr>
      <w:r w:rsidRPr="00DF334B">
        <w:rPr>
          <w:rFonts w:ascii="Arial" w:eastAsia="Times New Roman" w:hAnsi="Arial" w:cs="David" w:hint="cs"/>
          <w:sz w:val="24"/>
          <w:szCs w:val="24"/>
          <w:u w:val="single"/>
          <w:rtl/>
        </w:rPr>
        <w:t>חוזה למראית עין סימולציה מלאה</w:t>
      </w:r>
      <w:r w:rsidRPr="00AB2127">
        <w:rPr>
          <w:rFonts w:ascii="Arial" w:eastAsia="Times New Roman" w:hAnsi="Arial" w:cs="David" w:hint="cs"/>
          <w:sz w:val="24"/>
          <w:szCs w:val="24"/>
          <w:rtl/>
        </w:rPr>
        <w:t>- יש גילוי חיצוני של חוזה אבל שני הצדדים לא מתכוונים לקיים אות</w:t>
      </w:r>
      <w:r w:rsidR="00DF334B">
        <w:rPr>
          <w:rFonts w:ascii="Arial" w:eastAsia="Times New Roman" w:hAnsi="Arial" w:cs="David" w:hint="cs"/>
          <w:sz w:val="24"/>
          <w:szCs w:val="24"/>
          <w:rtl/>
        </w:rPr>
        <w:t>ו ולא מתכוונים לפעול על פיו.</w:t>
      </w:r>
      <w:r w:rsidRPr="00AB2127">
        <w:rPr>
          <w:rFonts w:ascii="Arial" w:eastAsia="Times New Roman" w:hAnsi="Arial" w:cs="David" w:hint="cs"/>
          <w:sz w:val="24"/>
          <w:szCs w:val="24"/>
          <w:rtl/>
        </w:rPr>
        <w:t xml:space="preserve"> אומד דעתם האמיתי היא שלא יבוצע החוזה.</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u w:val="single"/>
          <w:rtl/>
        </w:rPr>
        <w:t>דוגמא:</w:t>
      </w:r>
      <w:r w:rsidRPr="00AB2127">
        <w:rPr>
          <w:rFonts w:ascii="Arial" w:eastAsia="Times New Roman" w:hAnsi="Arial" w:cs="David" w:hint="cs"/>
          <w:sz w:val="24"/>
          <w:szCs w:val="24"/>
          <w:rtl/>
        </w:rPr>
        <w:t xml:space="preserve"> אדם יודע שעומדים לעוט עליו נושים אז הוא עושה חוזה בו הוא מעביר את כל רכושו במתנה לאחיו. כוונתו האמיתית לא להעביר לאח אלא רק שהנושים יחשבו שאין לו כסף.</w:t>
      </w:r>
    </w:p>
    <w:p w:rsidR="00AB2127" w:rsidRPr="00AB2127" w:rsidRDefault="00AB2127" w:rsidP="000B519A">
      <w:pPr>
        <w:pStyle w:val="ListParagraph"/>
        <w:numPr>
          <w:ilvl w:val="0"/>
          <w:numId w:val="44"/>
        </w:numPr>
        <w:suppressLineNumbers/>
        <w:spacing w:after="0"/>
        <w:ind w:left="0"/>
        <w:rPr>
          <w:rFonts w:ascii="Arial" w:eastAsia="Times New Roman" w:hAnsi="Arial" w:cs="David"/>
          <w:sz w:val="24"/>
          <w:szCs w:val="24"/>
        </w:rPr>
      </w:pPr>
      <w:r w:rsidRPr="00DF334B">
        <w:rPr>
          <w:rFonts w:ascii="Arial" w:eastAsia="Times New Roman" w:hAnsi="Arial" w:cs="David" w:hint="cs"/>
          <w:sz w:val="24"/>
          <w:szCs w:val="24"/>
          <w:u w:val="single"/>
          <w:rtl/>
        </w:rPr>
        <w:t>חוזה למראית עין סימולציה חלקית</w:t>
      </w:r>
      <w:r w:rsidRPr="00AB2127">
        <w:rPr>
          <w:rFonts w:ascii="Arial" w:eastAsia="Times New Roman" w:hAnsi="Arial" w:cs="David" w:hint="cs"/>
          <w:sz w:val="24"/>
          <w:szCs w:val="24"/>
          <w:rtl/>
        </w:rPr>
        <w:t>- במסגרתה הצדדים כלפי חוץ מראים חוזה א' ולא מתכוונים לבצע אותו אלא מתכוונים לבצע חוזה ב'.</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u w:val="single"/>
          <w:rtl/>
        </w:rPr>
        <w:t>דוגמא:</w:t>
      </w:r>
      <w:r w:rsidRPr="00AB2127">
        <w:rPr>
          <w:rFonts w:ascii="Arial" w:eastAsia="Times New Roman" w:hAnsi="Arial" w:cs="David" w:hint="cs"/>
          <w:sz w:val="24"/>
          <w:szCs w:val="24"/>
          <w:rtl/>
        </w:rPr>
        <w:t xml:space="preserve"> כל החוזים שמסתירים בהם מס.</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b/>
          <w:bCs/>
          <w:sz w:val="24"/>
          <w:szCs w:val="24"/>
          <w:u w:val="single"/>
          <w:rtl/>
        </w:rPr>
        <w:t>כאשר נעשה חוזה למראית עין, למטרה בלתי חוקית</w:t>
      </w:r>
      <w:r w:rsidRPr="00AB2127">
        <w:rPr>
          <w:rFonts w:ascii="Arial" w:eastAsia="Times New Roman" w:hAnsi="Arial" w:cs="David" w:hint="cs"/>
          <w:sz w:val="24"/>
          <w:szCs w:val="24"/>
          <w:rtl/>
        </w:rPr>
        <w:t xml:space="preserve">: </w:t>
      </w:r>
    </w:p>
    <w:p w:rsidR="00AB2127" w:rsidRPr="00AB2127" w:rsidRDefault="00AB2127" w:rsidP="000B519A">
      <w:pPr>
        <w:pStyle w:val="ListParagraph"/>
        <w:suppressLineNumbers/>
        <w:spacing w:after="0"/>
        <w:ind w:left="0"/>
        <w:rPr>
          <w:rFonts w:ascii="Arial" w:eastAsia="Times New Roman" w:hAnsi="Arial" w:cs="David"/>
          <w:b/>
          <w:bCs/>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b/>
          <w:bCs/>
          <w:sz w:val="24"/>
          <w:szCs w:val="24"/>
          <w:rtl/>
        </w:rPr>
        <w:t xml:space="preserve">האם נדון בו עפ"י דיני החוזה למראית עין או עפ"י דיני החוזה הבלתי חוקי? </w:t>
      </w:r>
      <w:r w:rsidRPr="00AB2127">
        <w:rPr>
          <w:rFonts w:ascii="Arial" w:eastAsia="Times New Roman" w:hAnsi="Arial" w:cs="David" w:hint="cs"/>
          <w:sz w:val="24"/>
          <w:szCs w:val="24"/>
          <w:rtl/>
        </w:rPr>
        <w:t>האם נחיל עליו את סעיף 13 או את סעיפים 30 31?</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בשני המקרים הללו התוצאה זהה- היא בטלות ובשניהם יש חובת השבה. בחוזה למראית עין חובת ההשבה נובעת מדיני ע"ע: אם אחד הצדדים קיבל משהו עפ"י</w:t>
      </w:r>
      <w:r w:rsidRPr="00AB2127">
        <w:rPr>
          <w:rFonts w:ascii="Arial" w:eastAsia="Times New Roman" w:hAnsi="Arial" w:cs="David"/>
          <w:sz w:val="24"/>
          <w:szCs w:val="24"/>
        </w:rPr>
        <w:t xml:space="preserve"> </w:t>
      </w:r>
      <w:r w:rsidRPr="00AB2127">
        <w:rPr>
          <w:rFonts w:ascii="Arial" w:eastAsia="Times New Roman" w:hAnsi="Arial" w:cs="David" w:hint="cs"/>
          <w:sz w:val="24"/>
          <w:szCs w:val="24"/>
          <w:rtl/>
        </w:rPr>
        <w:t xml:space="preserve">החוזה והחוזה לא קיים עכשיו הוא מחזיק במשהו שלא מכוח הדין. </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במקרה של חוזה בלתי חוקי יש סמכות לביהמ"ש לפטור צד מחובת השבה בכולה או במקצתה, אבל גם סעיף 2 לחוק ע"ע מקנה לביהמ"ש סמכות לפטור מחובת השבה כולה או מקצתה משיקולי צדק. </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073330" w:rsidRDefault="00073330" w:rsidP="000B519A">
      <w:pPr>
        <w:pStyle w:val="ListParagraph"/>
        <w:suppressLineNumbers/>
        <w:spacing w:after="0"/>
        <w:ind w:left="0"/>
        <w:rPr>
          <w:rFonts w:ascii="Arial" w:eastAsia="Times New Roman" w:hAnsi="Arial" w:cs="David"/>
          <w:b/>
          <w:bCs/>
          <w:sz w:val="24"/>
          <w:szCs w:val="24"/>
          <w:u w:val="single"/>
          <w:rtl/>
        </w:rPr>
      </w:pPr>
      <w:r w:rsidRPr="00073330">
        <w:rPr>
          <w:rFonts w:ascii="Arial" w:eastAsia="Times New Roman" w:hAnsi="Arial" w:cs="David" w:hint="cs"/>
          <w:b/>
          <w:bCs/>
          <w:sz w:val="24"/>
          <w:szCs w:val="24"/>
          <w:u w:val="single"/>
          <w:rtl/>
        </w:rPr>
        <w:t>ההבדלים בין ס' 31 לס' 13:</w:t>
      </w:r>
    </w:p>
    <w:p w:rsidR="00AB2127" w:rsidRPr="00AB2127" w:rsidRDefault="00AB2127" w:rsidP="000B519A">
      <w:pPr>
        <w:pStyle w:val="ListParagraph"/>
        <w:suppressLineNumbers/>
        <w:spacing w:after="0"/>
        <w:ind w:left="0"/>
        <w:rPr>
          <w:rFonts w:ascii="Arial" w:eastAsia="Times New Roman" w:hAnsi="Arial" w:cs="David"/>
          <w:b/>
          <w:bCs/>
          <w:sz w:val="24"/>
          <w:szCs w:val="24"/>
          <w:rtl/>
        </w:rPr>
      </w:pPr>
    </w:p>
    <w:p w:rsidR="00AB2127" w:rsidRPr="00AB2127" w:rsidRDefault="00AB2127" w:rsidP="00826E08">
      <w:pPr>
        <w:pStyle w:val="ListParagraph"/>
        <w:numPr>
          <w:ilvl w:val="0"/>
          <w:numId w:val="50"/>
        </w:numPr>
        <w:suppressLineNumbers/>
        <w:spacing w:after="0"/>
        <w:ind w:left="0"/>
        <w:rPr>
          <w:rFonts w:ascii="Arial" w:eastAsia="Times New Roman" w:hAnsi="Arial" w:cs="David"/>
          <w:sz w:val="24"/>
          <w:szCs w:val="24"/>
          <w:u w:val="single"/>
        </w:rPr>
      </w:pPr>
      <w:r w:rsidRPr="00AB2127">
        <w:rPr>
          <w:rFonts w:ascii="Arial" w:eastAsia="Times New Roman" w:hAnsi="Arial" w:cs="David" w:hint="cs"/>
          <w:sz w:val="24"/>
          <w:szCs w:val="24"/>
          <w:u w:val="single"/>
          <w:rtl/>
        </w:rPr>
        <w:t>שמירה על זכויות צד ג' שקיימת בסעיף 13 ולא ב31:</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בסעיף 13 נאמר כי אם א' וב' עשו חוזה למראית עין- החוזה בינהם בטל. אבל, אם יש צד שלישי שרכש זכויות והסתמך על החוזה בתום לב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הזכות שלו מוגנת. </w:t>
      </w:r>
      <w:r w:rsidR="00073330">
        <w:rPr>
          <w:rFonts w:ascii="Arial" w:eastAsia="Times New Roman" w:hAnsi="Arial" w:cs="David" w:hint="cs"/>
          <w:sz w:val="24"/>
          <w:szCs w:val="24"/>
          <w:rtl/>
        </w:rPr>
        <w:t>בס' 31 זכות זו לא קיימת אולם התחשבות בצדדים שלישיים היא שיקול שביהמ"ש שוקל כשרוצה להחיות את החוזה.</w:t>
      </w:r>
    </w:p>
    <w:p w:rsidR="00AB2127" w:rsidRPr="00AB2127" w:rsidRDefault="00AB2127" w:rsidP="00826E08">
      <w:pPr>
        <w:pStyle w:val="ListParagraph"/>
        <w:numPr>
          <w:ilvl w:val="0"/>
          <w:numId w:val="50"/>
        </w:numPr>
        <w:suppressLineNumbers/>
        <w:spacing w:after="0"/>
        <w:ind w:left="0"/>
        <w:rPr>
          <w:rFonts w:ascii="Arial" w:eastAsia="Times New Roman" w:hAnsi="Arial" w:cs="David"/>
          <w:sz w:val="24"/>
          <w:szCs w:val="24"/>
          <w:u w:val="single"/>
          <w:rtl/>
        </w:rPr>
      </w:pPr>
      <w:r w:rsidRPr="00AB2127">
        <w:rPr>
          <w:rFonts w:ascii="Arial" w:eastAsia="Times New Roman" w:hAnsi="Arial" w:cs="David" w:hint="cs"/>
          <w:sz w:val="24"/>
          <w:szCs w:val="24"/>
          <w:u w:val="single"/>
          <w:rtl/>
        </w:rPr>
        <w:t>אפשרות להחייאת החוזה שקיימת בסעיף 31 ולא ב13:</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בחוזה למראית עין- אין הגיון להחיות את החוזה כי אז אנו מחיים אותו בניגוד לרצון הצדדים. לעומת זאת, בחוזה בלתי ח</w:t>
      </w:r>
      <w:r w:rsidR="007C4440">
        <w:rPr>
          <w:rFonts w:ascii="Arial" w:eastAsia="Times New Roman" w:hAnsi="Arial" w:cs="David" w:hint="cs"/>
          <w:sz w:val="24"/>
          <w:szCs w:val="24"/>
          <w:rtl/>
        </w:rPr>
        <w:t>וקי הצדדים כן מעונייים בחוזה פשוט</w:t>
      </w:r>
      <w:r w:rsidRPr="00AB2127">
        <w:rPr>
          <w:rFonts w:ascii="Arial" w:eastAsia="Times New Roman" w:hAnsi="Arial" w:cs="David" w:hint="cs"/>
          <w:sz w:val="24"/>
          <w:szCs w:val="24"/>
          <w:rtl/>
        </w:rPr>
        <w:t xml:space="preserve"> שיש בו אלמנט לא חוקי שהחברה לא מקבלת אותו. </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7C4440">
        <w:rPr>
          <w:rFonts w:ascii="Arial" w:eastAsia="Times New Roman" w:hAnsi="Arial" w:cs="David" w:hint="cs"/>
          <w:b/>
          <w:bCs/>
          <w:sz w:val="24"/>
          <w:szCs w:val="24"/>
          <w:rtl/>
        </w:rPr>
        <w:t>מבחינה היסטורית</w:t>
      </w:r>
      <w:r w:rsidRPr="00AB2127">
        <w:rPr>
          <w:rFonts w:ascii="Arial" w:eastAsia="Times New Roman" w:hAnsi="Arial" w:cs="David" w:hint="cs"/>
          <w:sz w:val="24"/>
          <w:szCs w:val="24"/>
          <w:rtl/>
        </w:rPr>
        <w:t xml:space="preserve"> בכלל לא התבלטו שאלה זו בעליון והיו מכילים את הדין של חוזה בלתי חוקי. </w:t>
      </w:r>
      <w:r w:rsidRPr="007C4440">
        <w:rPr>
          <w:rFonts w:ascii="Arial" w:eastAsia="Times New Roman" w:hAnsi="Arial" w:cs="David" w:hint="cs"/>
          <w:sz w:val="24"/>
          <w:szCs w:val="24"/>
          <w:highlight w:val="green"/>
          <w:rtl/>
        </w:rPr>
        <w:t>בפס"ד</w:t>
      </w:r>
      <w:r w:rsidRPr="007C4440">
        <w:rPr>
          <w:rFonts w:ascii="Arial" w:eastAsia="Times New Roman" w:hAnsi="Arial" w:cs="David"/>
          <w:sz w:val="24"/>
          <w:szCs w:val="24"/>
          <w:highlight w:val="green"/>
        </w:rPr>
        <w:t xml:space="preserve"> </w:t>
      </w:r>
      <w:r w:rsidRPr="007C4440">
        <w:rPr>
          <w:rFonts w:ascii="Arial" w:eastAsia="Times New Roman" w:hAnsi="Arial" w:cs="David" w:hint="cs"/>
          <w:sz w:val="24"/>
          <w:szCs w:val="24"/>
          <w:highlight w:val="green"/>
          <w:rtl/>
        </w:rPr>
        <w:t>ביטון נ' מזרחי</w:t>
      </w:r>
      <w:r w:rsidR="007C4440">
        <w:rPr>
          <w:rFonts w:ascii="Arial" w:eastAsia="Times New Roman" w:hAnsi="Arial" w:cs="David" w:hint="cs"/>
          <w:sz w:val="24"/>
          <w:szCs w:val="24"/>
          <w:rtl/>
        </w:rPr>
        <w:t xml:space="preserve"> השופט ברק אמר </w:t>
      </w:r>
      <w:r w:rsidRPr="00AB2127">
        <w:rPr>
          <w:rFonts w:ascii="Arial" w:eastAsia="Times New Roman" w:hAnsi="Arial" w:cs="David" w:hint="cs"/>
          <w:sz w:val="24"/>
          <w:szCs w:val="24"/>
          <w:rtl/>
        </w:rPr>
        <w:t xml:space="preserve">בדעת מיעוט לראשונה כי אין </w:t>
      </w:r>
      <w:r w:rsidR="007C4440">
        <w:rPr>
          <w:rFonts w:ascii="Arial" w:eastAsia="Times New Roman" w:hAnsi="Arial" w:cs="David" w:hint="cs"/>
          <w:sz w:val="24"/>
          <w:szCs w:val="24"/>
          <w:rtl/>
        </w:rPr>
        <w:t>ל</w:t>
      </w:r>
      <w:r w:rsidRPr="00AB2127">
        <w:rPr>
          <w:rFonts w:ascii="Arial" w:eastAsia="Times New Roman" w:hAnsi="Arial" w:cs="David" w:hint="cs"/>
          <w:sz w:val="24"/>
          <w:szCs w:val="24"/>
          <w:rtl/>
        </w:rPr>
        <w:t>הפעיל את הדין של חוזה למראית עין וכי יש לעשות סדר בחיים. אם החוזה הוא למראית עין הוא כלל</w:t>
      </w:r>
      <w:r w:rsidR="007C4440">
        <w:rPr>
          <w:rFonts w:ascii="Arial" w:eastAsia="Times New Roman" w:hAnsi="Arial" w:cs="David" w:hint="cs"/>
          <w:sz w:val="24"/>
          <w:szCs w:val="24"/>
          <w:rtl/>
        </w:rPr>
        <w:t xml:space="preserve"> לא קיים ואי אפשר להגיע לדיון בתוכן שלו בגלל</w:t>
      </w:r>
      <w:r w:rsidRPr="00AB2127">
        <w:rPr>
          <w:rFonts w:ascii="Arial" w:eastAsia="Times New Roman" w:hAnsi="Arial" w:cs="David" w:hint="cs"/>
          <w:sz w:val="24"/>
          <w:szCs w:val="24"/>
          <w:rtl/>
        </w:rPr>
        <w:t xml:space="preserve"> שהתוכן שלו הוא בלתי חוקי (האי חוקיות דנה בתוכן) מראית עין אומרת לנו שחוזה מעולם לא נכרת ולכן שאלת התוכן לא עולה לדיון. סוגיית החוזה למראית עין קודמת לסוגיית החוזה הבלתי חוקי. </w:t>
      </w:r>
    </w:p>
    <w:p w:rsidR="007C4440" w:rsidRDefault="007C4440" w:rsidP="007C4440">
      <w:pPr>
        <w:pStyle w:val="ListParagraph"/>
        <w:suppressLineNumbers/>
        <w:spacing w:after="0"/>
        <w:ind w:left="0"/>
        <w:rPr>
          <w:rFonts w:ascii="Arial" w:eastAsia="Times New Roman" w:hAnsi="Arial" w:cs="David"/>
          <w:b/>
          <w:bCs/>
          <w:sz w:val="24"/>
          <w:szCs w:val="24"/>
          <w:u w:val="single"/>
          <w:rtl/>
        </w:rPr>
      </w:pPr>
    </w:p>
    <w:p w:rsidR="00AB2127" w:rsidRPr="0093366E" w:rsidRDefault="007C4440" w:rsidP="0093366E">
      <w:pPr>
        <w:rPr>
          <w:rFonts w:ascii="FreesiaUPC" w:hAnsi="FreesiaUPC" w:cs="David"/>
          <w:rtl/>
        </w:rPr>
      </w:pPr>
      <w:r w:rsidRPr="007C4440">
        <w:rPr>
          <w:rFonts w:ascii="Arial" w:eastAsia="Times New Roman" w:hAnsi="Arial" w:cs="David" w:hint="cs"/>
          <w:b/>
          <w:bCs/>
          <w:sz w:val="24"/>
          <w:szCs w:val="24"/>
          <w:u w:val="single"/>
          <w:rtl/>
        </w:rPr>
        <w:t>אם החוזה למראית עין בטל ומאחור</w:t>
      </w:r>
      <w:r w:rsidR="00AB2127" w:rsidRPr="007C4440">
        <w:rPr>
          <w:rFonts w:ascii="Arial" w:eastAsia="Times New Roman" w:hAnsi="Arial" w:cs="David" w:hint="cs"/>
          <w:b/>
          <w:bCs/>
          <w:sz w:val="24"/>
          <w:szCs w:val="24"/>
          <w:u w:val="single"/>
          <w:rtl/>
        </w:rPr>
        <w:t>יו מסתתר חוזה אח</w:t>
      </w:r>
      <w:r w:rsidRPr="007C4440">
        <w:rPr>
          <w:rFonts w:ascii="Arial" w:eastAsia="Times New Roman" w:hAnsi="Arial" w:cs="David" w:hint="cs"/>
          <w:b/>
          <w:bCs/>
          <w:sz w:val="24"/>
          <w:szCs w:val="24"/>
          <w:u w:val="single"/>
          <w:rtl/>
        </w:rPr>
        <w:t>ר (סימולציה חלקית) מה דינו של החוזה האחר</w:t>
      </w:r>
      <w:r>
        <w:rPr>
          <w:rFonts w:ascii="Arial" w:eastAsia="Times New Roman" w:hAnsi="Arial" w:cs="David" w:hint="cs"/>
          <w:sz w:val="24"/>
          <w:szCs w:val="24"/>
          <w:rtl/>
        </w:rPr>
        <w:t xml:space="preserve">? </w:t>
      </w:r>
      <w:r w:rsidR="0093366E" w:rsidRPr="00BF1F40">
        <w:rPr>
          <w:rFonts w:ascii="FreesiaUPC" w:hAnsi="FreesiaUPC" w:cs="David" w:hint="cs"/>
          <w:rtl/>
        </w:rPr>
        <w:t xml:space="preserve">ישנן </w:t>
      </w:r>
      <w:r w:rsidR="0093366E">
        <w:rPr>
          <w:rFonts w:ascii="FreesiaUPC" w:hAnsi="FreesiaUPC" w:cs="David" w:hint="cs"/>
          <w:rtl/>
        </w:rPr>
        <w:t>נידון בפס"ד מזל אילן אולם, יש מחלוקות ב</w:t>
      </w:r>
      <w:r w:rsidR="0093366E" w:rsidRPr="00BF1F40">
        <w:rPr>
          <w:rFonts w:ascii="FreesiaUPC" w:hAnsi="FreesiaUPC" w:cs="David" w:hint="cs"/>
          <w:rtl/>
        </w:rPr>
        <w:t>קשר לתשובה, שני השופטים האחרים לא הסכימו איתו ואין הכרעה ברורה בפסיקה.</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highlight w:val="green"/>
          <w:rtl/>
        </w:rPr>
        <w:t>בפסד מזל אילן:</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u w:val="single"/>
          <w:rtl/>
        </w:rPr>
        <w:t>עמדת השופט פוגלמן</w:t>
      </w:r>
      <w:r w:rsidRPr="00AB2127">
        <w:rPr>
          <w:rFonts w:ascii="Arial" w:eastAsia="Times New Roman" w:hAnsi="Arial" w:cs="David" w:hint="cs"/>
          <w:sz w:val="24"/>
          <w:szCs w:val="24"/>
          <w:rtl/>
        </w:rPr>
        <w:t xml:space="preserve">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יש צורך בסיווג החוזה או שהחוזה הוא בלתי חוקי או שהחוזה הוא למראית עין. סוגיה זו נקבעת ע"י כך שיש לראות את התכלית שעומדת מאחורי רצון הצדדים. ולפי זה לסווג את החוזה- אי אפשר לקבוע מראש.</w:t>
      </w:r>
    </w:p>
    <w:p w:rsidR="0093366E" w:rsidRPr="00AB2127" w:rsidRDefault="00AB2127" w:rsidP="0093366E">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u w:val="single"/>
          <w:rtl/>
        </w:rPr>
        <w:t>השופט הנדל</w:t>
      </w:r>
      <w:r w:rsidRPr="00AB2127">
        <w:rPr>
          <w:rFonts w:ascii="Arial" w:eastAsia="Times New Roman" w:hAnsi="Arial" w:cs="David" w:hint="cs"/>
          <w:sz w:val="24"/>
          <w:szCs w:val="24"/>
          <w:rtl/>
        </w:rPr>
        <w:t xml:space="preserve"> - </w:t>
      </w:r>
      <w:r w:rsidR="0093366E" w:rsidRPr="00AB2127">
        <w:rPr>
          <w:rFonts w:ascii="Arial" w:eastAsia="Times New Roman" w:hAnsi="Arial" w:cs="David" w:hint="cs"/>
          <w:sz w:val="24"/>
          <w:szCs w:val="24"/>
          <w:rtl/>
        </w:rPr>
        <w:t xml:space="preserve">מעיר על עמדת פוגלמן ואומר כי הדין של חוזה למראית עין יכול </w:t>
      </w:r>
      <w:r w:rsidR="0093366E">
        <w:rPr>
          <w:rFonts w:ascii="Arial" w:eastAsia="Times New Roman" w:hAnsi="Arial" w:cs="David" w:hint="cs"/>
          <w:sz w:val="24"/>
          <w:szCs w:val="24"/>
          <w:rtl/>
        </w:rPr>
        <w:t xml:space="preserve">לחול </w:t>
      </w:r>
      <w:r w:rsidR="0093366E" w:rsidRPr="00AB2127">
        <w:rPr>
          <w:rFonts w:ascii="Arial" w:eastAsia="Times New Roman" w:hAnsi="Arial" w:cs="David" w:hint="cs"/>
          <w:sz w:val="24"/>
          <w:szCs w:val="24"/>
          <w:rtl/>
        </w:rPr>
        <w:t>רק ביסטואציה של סימולציה מ</w:t>
      </w:r>
      <w:r w:rsidR="0093366E">
        <w:rPr>
          <w:rFonts w:ascii="Arial" w:eastAsia="Times New Roman" w:hAnsi="Arial" w:cs="David" w:hint="cs"/>
          <w:sz w:val="24"/>
          <w:szCs w:val="24"/>
          <w:rtl/>
        </w:rPr>
        <w:t>לאה ולא בסיטואציה חלקית- כי בסימול</w:t>
      </w:r>
      <w:r w:rsidR="0093366E" w:rsidRPr="00AB2127">
        <w:rPr>
          <w:rFonts w:ascii="Arial" w:eastAsia="Times New Roman" w:hAnsi="Arial" w:cs="David" w:hint="cs"/>
          <w:sz w:val="24"/>
          <w:szCs w:val="24"/>
          <w:rtl/>
        </w:rPr>
        <w:t xml:space="preserve">אציה חלקית הצדדים מתכוונים לעשות חוזה ולכן הוא מעיר לפוגלמן. </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lastRenderedPageBreak/>
        <w:t xml:space="preserve">אומר כי זה לא חייב להיות או או אלא זה יכול להיות גם חוזה למראית עין וגם בלתי חוקי- זה מעמיד אותנו בדילמה- האם אפשר להחיות את החוזה או לא? הנדל אומר כי הסיבה שהוא רוצה שזה יכול להיות גם זה וגם זה זה כדי להרחיב את שיקול הדעת של בית המשפט ולכן אפשר להחיות אותו משום שהתוצאות של 31 רחבות יותר וכך אפשר לבחור מה להחיל והתוצאות האופרטיביות יהיו עפ"י סעיף 31. </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b/>
          <w:bCs/>
          <w:sz w:val="24"/>
          <w:szCs w:val="24"/>
          <w:u w:val="single"/>
          <w:rtl/>
        </w:rPr>
        <w:t>2. תום לב</w:t>
      </w:r>
      <w:r w:rsidRPr="00AB2127">
        <w:rPr>
          <w:rFonts w:ascii="Arial" w:eastAsia="Times New Roman" w:hAnsi="Arial" w:cs="David" w:hint="cs"/>
          <w:sz w:val="24"/>
          <w:szCs w:val="24"/>
          <w:rtl/>
        </w:rPr>
        <w:t xml:space="preserve">  ככלי להתערבות בתוכן החוזה</w:t>
      </w:r>
      <w:r w:rsidR="004000A4">
        <w:rPr>
          <w:rFonts w:ascii="Arial" w:eastAsia="Times New Roman" w:hAnsi="Arial" w:cs="David" w:hint="cs"/>
          <w:sz w:val="24"/>
          <w:szCs w:val="24"/>
          <w:rtl/>
        </w:rPr>
        <w:t>. (סעיף ד(4) בסילבוס).</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דיברנו על תום לב בהקשר של פרשנות חוזה ובהקשר של השלמה.</w:t>
      </w:r>
    </w:p>
    <w:p w:rsidR="00AB2127" w:rsidRPr="00AB2127" w:rsidRDefault="00AB2127" w:rsidP="000B519A">
      <w:pPr>
        <w:pStyle w:val="ListParagraph"/>
        <w:suppressLineNumbers/>
        <w:spacing w:after="0"/>
        <w:ind w:left="0"/>
        <w:rPr>
          <w:rFonts w:ascii="Arial" w:eastAsia="Times New Roman" w:hAnsi="Arial" w:cs="David"/>
          <w:sz w:val="24"/>
          <w:szCs w:val="24"/>
          <w:u w:val="single"/>
          <w:rtl/>
        </w:rPr>
      </w:pPr>
      <w:r w:rsidRPr="0022494A">
        <w:rPr>
          <w:rFonts w:ascii="Arial" w:eastAsia="Times New Roman" w:hAnsi="Arial" w:cs="David" w:hint="cs"/>
          <w:b/>
          <w:bCs/>
          <w:sz w:val="24"/>
          <w:szCs w:val="24"/>
          <w:u w:val="single"/>
          <w:rtl/>
        </w:rPr>
        <w:t>בית המשפט משתמש בעקרון תום הלב גם בשביל התערבות בתוכן החוזה</w:t>
      </w:r>
      <w:r w:rsidRPr="00AB2127">
        <w:rPr>
          <w:rFonts w:ascii="Arial" w:eastAsia="Times New Roman" w:hAnsi="Arial" w:cs="David" w:hint="cs"/>
          <w:sz w:val="24"/>
          <w:szCs w:val="24"/>
          <w:u w:val="single"/>
          <w:rtl/>
        </w:rPr>
        <w:t>:</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b/>
          <w:bCs/>
          <w:sz w:val="24"/>
          <w:szCs w:val="24"/>
          <w:rtl/>
        </w:rPr>
      </w:pPr>
      <w:r w:rsidRPr="00AB2127">
        <w:rPr>
          <w:rFonts w:ascii="Arial" w:eastAsia="Times New Roman" w:hAnsi="Arial" w:cs="David" w:hint="cs"/>
          <w:sz w:val="24"/>
          <w:szCs w:val="24"/>
          <w:highlight w:val="green"/>
          <w:rtl/>
        </w:rPr>
        <w:t>פס"ד יטח נ' מפעל הפיס</w:t>
      </w:r>
      <w:r w:rsidRPr="00AB2127">
        <w:rPr>
          <w:rFonts w:ascii="Arial" w:eastAsia="Times New Roman" w:hAnsi="Arial" w:cs="David" w:hint="cs"/>
          <w:sz w:val="24"/>
          <w:szCs w:val="24"/>
          <w:rtl/>
        </w:rPr>
        <w:t xml:space="preserve">- אדון יטח טוען שהכרטיס שלו זכה בהגרלת היובל בסכום של כ4 מיליון ש"ח. מפעל הפיס לא רצה לשלם לו משום שבתנאי ההגרלה כתוב שצריך למסור פיסית את הכרטיס כתנאי לקבלת הפרס ואילו יטח השמיד את הכרטיס בטעות. למה ביהמ"ש לא קובע שהתנאי הזה סותר את תקנת הציבור? אילו היה קובע כך התנאי היה בטל ואז אדון יטח היה יכול לקבל את הזכייה. אולם, אז לאחר מכן היו באים עשרות אנשים ונשבעים שהם בעלי כרטיסים זוכים אולם הכרטיסים לא נמצאים אצלם פיזית. ביהמ"ש יכל גם להפעיל אולי את מנגנון תנאי מקפח בחוזים אחידים- אולם זהו לא תנאי מקפח. אם כי בעניין זה היה תנאי החזקת הכרטיס הפיזי מקפח את יטח וזאת משום שהייתה הסתברות גבוהה שאכן הכרטיס הוא של יטח (היו הוכחות לכך, מספר סידורי, עותק של הכרטיס, מיקום הכרטיס הזוכה ועוד) והחשש של מפעל הפיס מפני כפל תביעות כבר לא קיים (מפני שאחד מתנאי החוזה היא תקופת התיישנות מקוצרת של שישה חודשים ושישה חודשים אלו עברו מזמן ואף אחד אחר חוץ מיטח לא בא) בנסיבות אלו יש ודאות שזה יטח ואין חשש לכפל תביעות. </w:t>
      </w:r>
      <w:r w:rsidRPr="0022494A">
        <w:rPr>
          <w:rFonts w:ascii="Arial" w:eastAsia="Times New Roman" w:hAnsi="Arial" w:cs="David" w:hint="cs"/>
          <w:sz w:val="24"/>
          <w:szCs w:val="24"/>
          <w:u w:val="single"/>
          <w:rtl/>
        </w:rPr>
        <w:t>השופטת ארבל</w:t>
      </w:r>
      <w:r w:rsidRPr="00AB2127">
        <w:rPr>
          <w:rFonts w:ascii="Arial" w:eastAsia="Times New Roman" w:hAnsi="Arial" w:cs="David" w:hint="cs"/>
          <w:sz w:val="24"/>
          <w:szCs w:val="24"/>
          <w:rtl/>
        </w:rPr>
        <w:t xml:space="preserve"> אומרת כי בחוזה יש סעיף לגיטימי שהוא החזקה פיזית בכרטיס, אולם בענייננו כבר אין חשש עליו להגן ואז מפעל הפיס משתמש בסעיף לא לצורך המטרה אליה נועד (להגן על הזוכה האמיתי וכפל תביעות) אלא לשימוש אחר והוא להשאיר את הכסף אצלם- זהו שימוש שלא בתום לב! השופטת ארבל אומרת כי ברוב המקרים אם יש זכות בחוזה השימוש בה מותר , </w:t>
      </w:r>
      <w:r w:rsidRPr="00AB2127">
        <w:rPr>
          <w:rFonts w:ascii="Arial" w:eastAsia="Times New Roman" w:hAnsi="Arial" w:cs="David" w:hint="cs"/>
          <w:b/>
          <w:bCs/>
          <w:sz w:val="24"/>
          <w:szCs w:val="24"/>
          <w:rtl/>
        </w:rPr>
        <w:t xml:space="preserve">אולם במקרים קיצוניים עצם השימוש בזכות החוזית הקיימת בחוזה לא למטרה לשמה היא נועדה יכולה להיות הפרה של חובת תום הלב. </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התוצאה כך היא במקרה ספציפי זה מקפיאים את הפעולה של הסעיף המורה על החזקת כרטיס פיזית לגבי המקרה של יטח. </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b/>
          <w:bCs/>
          <w:sz w:val="24"/>
          <w:szCs w:val="24"/>
          <w:u w:val="single"/>
          <w:rtl/>
        </w:rPr>
        <w:t>3. חוזים אחידים</w:t>
      </w:r>
      <w:r w:rsidRPr="00AB2127">
        <w:rPr>
          <w:rFonts w:ascii="Arial" w:eastAsia="Times New Roman" w:hAnsi="Arial" w:cs="David" w:hint="cs"/>
          <w:sz w:val="24"/>
          <w:szCs w:val="24"/>
          <w:rtl/>
        </w:rPr>
        <w:t xml:space="preserve"> ככלי להתערבות בתוכן החוזה </w:t>
      </w:r>
      <w:r w:rsidR="00FE73DC">
        <w:rPr>
          <w:rFonts w:ascii="Arial" w:eastAsia="Times New Roman" w:hAnsi="Arial" w:cs="David" w:hint="cs"/>
          <w:sz w:val="24"/>
          <w:szCs w:val="24"/>
          <w:rtl/>
        </w:rPr>
        <w:t xml:space="preserve"> (סעיף ד(2) בסילבוס).</w:t>
      </w:r>
    </w:p>
    <w:p w:rsidR="00FE73DC" w:rsidRDefault="00FE73DC" w:rsidP="000B519A">
      <w:pPr>
        <w:pStyle w:val="ListParagraph"/>
        <w:suppressLineNumbers/>
        <w:spacing w:after="0"/>
        <w:ind w:left="0"/>
        <w:rPr>
          <w:rFonts w:ascii="Arial" w:eastAsia="Times New Roman" w:hAnsi="Arial" w:cs="David"/>
          <w:sz w:val="24"/>
          <w:szCs w:val="24"/>
          <w:rtl/>
        </w:rPr>
      </w:pPr>
    </w:p>
    <w:p w:rsidR="00FE73DC" w:rsidRPr="00FE73DC" w:rsidRDefault="00FE73DC" w:rsidP="00FE73DC">
      <w:pPr>
        <w:spacing w:after="0" w:line="360" w:lineRule="auto"/>
        <w:jc w:val="both"/>
        <w:rPr>
          <w:rFonts w:cs="David"/>
          <w:rtl/>
          <w:lang w:eastAsia="he-IL"/>
        </w:rPr>
      </w:pPr>
      <w:r>
        <w:rPr>
          <w:rFonts w:cs="David" w:hint="cs"/>
          <w:rtl/>
          <w:lang w:eastAsia="he-IL"/>
        </w:rPr>
        <w:t>א.</w:t>
      </w:r>
      <w:r w:rsidRPr="00FE73DC">
        <w:rPr>
          <w:rFonts w:cs="David" w:hint="cs"/>
          <w:rtl/>
          <w:lang w:eastAsia="he-IL"/>
        </w:rPr>
        <w:t xml:space="preserve">           </w:t>
      </w:r>
      <w:r w:rsidRPr="00FE73DC">
        <w:rPr>
          <w:rFonts w:cs="David"/>
          <w:rtl/>
          <w:lang w:eastAsia="he-IL"/>
        </w:rPr>
        <w:t>חוק החוזים האחידים, התשמ"ג – 1982</w:t>
      </w:r>
      <w:r w:rsidRPr="00FE73DC">
        <w:rPr>
          <w:rFonts w:cs="David" w:hint="cs"/>
          <w:rtl/>
          <w:lang w:eastAsia="he-IL"/>
        </w:rPr>
        <w:t xml:space="preserve">. שימו לב לסעיף 2, 22, 23- הם מגדירים את היקף התחולה של החוק </w:t>
      </w:r>
    </w:p>
    <w:p w:rsidR="00FE73DC" w:rsidRPr="00F87B4E" w:rsidRDefault="00FE73DC" w:rsidP="00FE73DC">
      <w:pPr>
        <w:spacing w:after="0" w:line="360" w:lineRule="auto"/>
        <w:jc w:val="both"/>
        <w:rPr>
          <w:rFonts w:cs="David"/>
          <w:rtl/>
          <w:lang w:eastAsia="he-IL"/>
        </w:rPr>
      </w:pPr>
      <w:r>
        <w:rPr>
          <w:rFonts w:cs="David" w:hint="cs"/>
          <w:rtl/>
          <w:lang w:eastAsia="he-IL"/>
        </w:rPr>
        <w:t>ב.</w:t>
      </w:r>
      <w:r w:rsidRPr="00FE73DC">
        <w:rPr>
          <w:rFonts w:cs="David" w:hint="cs"/>
          <w:rtl/>
          <w:lang w:eastAsia="he-IL"/>
        </w:rPr>
        <w:tab/>
      </w:r>
      <w:r w:rsidRPr="00FE73DC">
        <w:rPr>
          <w:rFonts w:cs="David"/>
          <w:rtl/>
          <w:lang w:eastAsia="he-IL"/>
        </w:rPr>
        <w:t xml:space="preserve">ע"א 1795/93, </w:t>
      </w:r>
      <w:r w:rsidRPr="00FE73DC">
        <w:rPr>
          <w:rFonts w:cs="David"/>
          <w:b/>
          <w:bCs/>
          <w:rtl/>
          <w:lang w:eastAsia="he-IL"/>
        </w:rPr>
        <w:t>אגד נ' יוסף</w:t>
      </w:r>
      <w:r w:rsidRPr="00FE73DC">
        <w:rPr>
          <w:rFonts w:cs="David" w:hint="cs"/>
          <w:rtl/>
          <w:lang w:eastAsia="he-IL"/>
        </w:rPr>
        <w:t>, פ"ד נא (5) 433.</w:t>
      </w:r>
      <w:r>
        <w:rPr>
          <w:rFonts w:cs="David" w:hint="cs"/>
          <w:rtl/>
          <w:lang w:eastAsia="he-IL"/>
        </w:rPr>
        <w:t xml:space="preserve"> </w:t>
      </w:r>
    </w:p>
    <w:p w:rsidR="00FE73DC" w:rsidRPr="00AB2127" w:rsidRDefault="00FE73DC"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FE73DC"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 xml:space="preserve">חוזים אחידים </w:t>
      </w:r>
      <w:r w:rsidR="00AB2127" w:rsidRPr="00AB2127">
        <w:rPr>
          <w:rFonts w:ascii="Arial" w:eastAsia="Times New Roman" w:hAnsi="Arial" w:cs="David" w:hint="cs"/>
          <w:sz w:val="24"/>
          <w:szCs w:val="24"/>
          <w:rtl/>
        </w:rPr>
        <w:t>בא</w:t>
      </w:r>
      <w:r>
        <w:rPr>
          <w:rFonts w:ascii="Arial" w:eastAsia="Times New Roman" w:hAnsi="Arial" w:cs="David" w:hint="cs"/>
          <w:sz w:val="24"/>
          <w:szCs w:val="24"/>
          <w:rtl/>
        </w:rPr>
        <w:t>ו</w:t>
      </w:r>
      <w:r w:rsidR="00AB2127" w:rsidRPr="00AB2127">
        <w:rPr>
          <w:rFonts w:ascii="Arial" w:eastAsia="Times New Roman" w:hAnsi="Arial" w:cs="David" w:hint="cs"/>
          <w:sz w:val="24"/>
          <w:szCs w:val="24"/>
          <w:rtl/>
        </w:rPr>
        <w:t xml:space="preserve"> לעולם במחצית הראשונה של המאה ה20 </w:t>
      </w:r>
      <w:r>
        <w:rPr>
          <w:rFonts w:ascii="Arial" w:eastAsia="Times New Roman" w:hAnsi="Arial" w:cs="David" w:hint="cs"/>
          <w:sz w:val="24"/>
          <w:szCs w:val="24"/>
          <w:rtl/>
        </w:rPr>
        <w:t xml:space="preserve">. </w:t>
      </w:r>
      <w:r w:rsidR="00AB2127" w:rsidRPr="00AB2127">
        <w:rPr>
          <w:rFonts w:ascii="Arial" w:eastAsia="Times New Roman" w:hAnsi="Arial" w:cs="David" w:hint="cs"/>
          <w:sz w:val="24"/>
          <w:szCs w:val="24"/>
          <w:rtl/>
        </w:rPr>
        <w:t>השימוש בחוזים אחידים הפך נפוץ יותר ויותר בעולם המערבי עד כדי כך שבערך 95-99% מהחוזים הם אחידים.</w:t>
      </w:r>
    </w:p>
    <w:p w:rsidR="00AB2127" w:rsidRPr="00AB2127" w:rsidRDefault="00AB2127" w:rsidP="000B519A">
      <w:pPr>
        <w:pStyle w:val="ListParagraph"/>
        <w:suppressLineNumbers/>
        <w:spacing w:after="0"/>
        <w:ind w:left="0"/>
        <w:rPr>
          <w:rFonts w:ascii="Arial" w:eastAsia="Times New Roman" w:hAnsi="Arial" w:cs="David"/>
          <w:b/>
          <w:bCs/>
          <w:sz w:val="24"/>
          <w:szCs w:val="24"/>
          <w:u w:val="single"/>
          <w:rtl/>
        </w:rPr>
      </w:pPr>
    </w:p>
    <w:p w:rsidR="00AB2127" w:rsidRPr="00AB2127" w:rsidRDefault="00AB2127" w:rsidP="00FE73DC">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b/>
          <w:bCs/>
          <w:sz w:val="24"/>
          <w:szCs w:val="24"/>
          <w:u w:val="single"/>
          <w:rtl/>
        </w:rPr>
        <w:t>לחוזים אחידים יש יתרונות רבים</w:t>
      </w:r>
      <w:r w:rsidRPr="00AB2127">
        <w:rPr>
          <w:rFonts w:ascii="Arial" w:eastAsia="Times New Roman" w:hAnsi="Arial" w:cs="David" w:hint="cs"/>
          <w:sz w:val="24"/>
          <w:szCs w:val="24"/>
          <w:rtl/>
        </w:rPr>
        <w:t>:</w:t>
      </w:r>
    </w:p>
    <w:p w:rsidR="00AB2127" w:rsidRPr="00AB2127" w:rsidRDefault="00AB2127" w:rsidP="00826E08">
      <w:pPr>
        <w:pStyle w:val="ListParagraph"/>
        <w:numPr>
          <w:ilvl w:val="0"/>
          <w:numId w:val="51"/>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מוריד עלויות.</w:t>
      </w:r>
    </w:p>
    <w:p w:rsidR="00AB2127" w:rsidRPr="00AB2127" w:rsidRDefault="00AB2127" w:rsidP="00826E08">
      <w:pPr>
        <w:pStyle w:val="ListParagraph"/>
        <w:numPr>
          <w:ilvl w:val="0"/>
          <w:numId w:val="51"/>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 xml:space="preserve"> יוצר סט</w:t>
      </w:r>
      <w:r w:rsidR="00FE73DC">
        <w:rPr>
          <w:rFonts w:ascii="Arial" w:eastAsia="Times New Roman" w:hAnsi="Arial" w:cs="David" w:hint="cs"/>
          <w:sz w:val="24"/>
          <w:szCs w:val="24"/>
          <w:rtl/>
        </w:rPr>
        <w:t>נ</w:t>
      </w:r>
      <w:r w:rsidRPr="00AB2127">
        <w:rPr>
          <w:rFonts w:ascii="Arial" w:eastAsia="Times New Roman" w:hAnsi="Arial" w:cs="David" w:hint="cs"/>
          <w:sz w:val="24"/>
          <w:szCs w:val="24"/>
          <w:rtl/>
        </w:rPr>
        <w:t>דרטיזציה.</w:t>
      </w:r>
    </w:p>
    <w:p w:rsidR="00AB2127" w:rsidRPr="00AB2127" w:rsidRDefault="00AB2127" w:rsidP="00826E08">
      <w:pPr>
        <w:pStyle w:val="ListParagraph"/>
        <w:numPr>
          <w:ilvl w:val="0"/>
          <w:numId w:val="51"/>
        </w:numPr>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שליטה של הנהלת חברות</w:t>
      </w:r>
      <w:r w:rsidR="00FE73DC">
        <w:rPr>
          <w:rFonts w:ascii="Arial" w:eastAsia="Times New Roman" w:hAnsi="Arial" w:cs="David" w:hint="cs"/>
          <w:sz w:val="24"/>
          <w:szCs w:val="24"/>
          <w:rtl/>
        </w:rPr>
        <w:t>.</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b/>
          <w:bCs/>
          <w:sz w:val="24"/>
          <w:szCs w:val="24"/>
          <w:u w:val="single"/>
          <w:rtl/>
        </w:rPr>
        <w:t>לחוזה אחיד יש גם בעיות</w:t>
      </w:r>
      <w:r w:rsidRPr="00AB2127">
        <w:rPr>
          <w:rFonts w:ascii="Arial" w:eastAsia="Times New Roman" w:hAnsi="Arial" w:cs="David" w:hint="cs"/>
          <w:sz w:val="24"/>
          <w:szCs w:val="24"/>
          <w:rtl/>
        </w:rPr>
        <w:t xml:space="preserve">: </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החוזה נוסח ע"י צד אחד רק וכך הוא יכול לפגוע בקיפוח הזכויות של הצד השני.</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lastRenderedPageBreak/>
        <w:t>פעמים רבות היה ויכוח האם ח</w:t>
      </w:r>
      <w:r w:rsidR="00FE73DC">
        <w:rPr>
          <w:rFonts w:ascii="Arial" w:eastAsia="Times New Roman" w:hAnsi="Arial" w:cs="David" w:hint="cs"/>
          <w:sz w:val="24"/>
          <w:szCs w:val="24"/>
          <w:rtl/>
        </w:rPr>
        <w:t>וזים אחידים הם בכלל חוזים? במהדו</w:t>
      </w:r>
      <w:r w:rsidRPr="00AB2127">
        <w:rPr>
          <w:rFonts w:ascii="Arial" w:eastAsia="Times New Roman" w:hAnsi="Arial" w:cs="David" w:hint="cs"/>
          <w:sz w:val="24"/>
          <w:szCs w:val="24"/>
          <w:rtl/>
        </w:rPr>
        <w:t>רה הראשונה של ג. שלו היא הייתה בדעה שחוזים אחידים הם כלל לא חוזים (היא שינתה את דעתה מאז).</w:t>
      </w:r>
    </w:p>
    <w:p w:rsidR="00AB2127" w:rsidRPr="00AB2127" w:rsidRDefault="00AB2127" w:rsidP="000B519A">
      <w:pPr>
        <w:pStyle w:val="ListParagraph"/>
        <w:suppressLineNumbers/>
        <w:spacing w:after="0"/>
        <w:ind w:left="0"/>
        <w:rPr>
          <w:rFonts w:ascii="Arial" w:eastAsia="Times New Roman" w:hAnsi="Arial" w:cs="David"/>
          <w:sz w:val="24"/>
          <w:szCs w:val="24"/>
          <w:u w:val="single"/>
          <w:rtl/>
        </w:rPr>
      </w:pPr>
      <w:r w:rsidRPr="00AB2127">
        <w:rPr>
          <w:rFonts w:ascii="Arial" w:eastAsia="Times New Roman" w:hAnsi="Arial" w:cs="David" w:hint="cs"/>
          <w:sz w:val="24"/>
          <w:szCs w:val="24"/>
          <w:rtl/>
        </w:rPr>
        <w:t xml:space="preserve">חוזים אחידים הם כן חוזים, </w:t>
      </w:r>
      <w:r w:rsidRPr="00AB2127">
        <w:rPr>
          <w:rFonts w:ascii="Arial" w:eastAsia="Times New Roman" w:hAnsi="Arial" w:cs="David" w:hint="cs"/>
          <w:sz w:val="24"/>
          <w:szCs w:val="24"/>
          <w:u w:val="single"/>
          <w:rtl/>
        </w:rPr>
        <w:t>אולם חלק מהמאפיינים שלהם שונים מהמאפיינים של החוזים שלמדנו עד כה:</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Default="00AB2127" w:rsidP="00826E08">
      <w:pPr>
        <w:pStyle w:val="ListParagraph"/>
        <w:numPr>
          <w:ilvl w:val="0"/>
          <w:numId w:val="97"/>
        </w:numPr>
        <w:suppressLineNumbers/>
        <w:spacing w:after="0"/>
        <w:rPr>
          <w:rFonts w:ascii="Arial" w:eastAsia="Times New Roman" w:hAnsi="Arial" w:cs="David"/>
          <w:sz w:val="24"/>
          <w:szCs w:val="24"/>
        </w:rPr>
      </w:pPr>
      <w:r w:rsidRPr="00FE73DC">
        <w:rPr>
          <w:rFonts w:ascii="Arial" w:eastAsia="Times New Roman" w:hAnsi="Arial" w:cs="David" w:hint="cs"/>
          <w:sz w:val="24"/>
          <w:szCs w:val="24"/>
          <w:rtl/>
        </w:rPr>
        <w:t>בחוזים אחידים י</w:t>
      </w:r>
      <w:r w:rsidR="00FE73DC" w:rsidRPr="00FE73DC">
        <w:rPr>
          <w:rFonts w:ascii="Arial" w:eastAsia="Times New Roman" w:hAnsi="Arial" w:cs="David" w:hint="cs"/>
          <w:sz w:val="24"/>
          <w:szCs w:val="24"/>
          <w:rtl/>
        </w:rPr>
        <w:t>ש פערי כוחות בין הספ</w:t>
      </w:r>
      <w:r w:rsidRPr="00FE73DC">
        <w:rPr>
          <w:rFonts w:ascii="Arial" w:eastAsia="Times New Roman" w:hAnsi="Arial" w:cs="David" w:hint="cs"/>
          <w:sz w:val="24"/>
          <w:szCs w:val="24"/>
          <w:rtl/>
        </w:rPr>
        <w:t xml:space="preserve">ק ללקוח. הספק הוא בעל המומחיות. </w:t>
      </w:r>
    </w:p>
    <w:p w:rsidR="00AB2127" w:rsidRDefault="00AB2127" w:rsidP="00826E08">
      <w:pPr>
        <w:pStyle w:val="ListParagraph"/>
        <w:numPr>
          <w:ilvl w:val="0"/>
          <w:numId w:val="97"/>
        </w:numPr>
        <w:suppressLineNumbers/>
        <w:spacing w:after="0"/>
        <w:rPr>
          <w:rFonts w:ascii="Arial" w:eastAsia="Times New Roman" w:hAnsi="Arial" w:cs="David"/>
          <w:sz w:val="24"/>
          <w:szCs w:val="24"/>
        </w:rPr>
      </w:pPr>
      <w:r w:rsidRPr="00FE73DC">
        <w:rPr>
          <w:rFonts w:ascii="Arial" w:eastAsia="Times New Roman" w:hAnsi="Arial" w:cs="David" w:hint="cs"/>
          <w:sz w:val="24"/>
          <w:szCs w:val="24"/>
          <w:rtl/>
        </w:rPr>
        <w:t>צד</w:t>
      </w:r>
      <w:r w:rsidR="00FE73DC">
        <w:rPr>
          <w:rFonts w:ascii="Arial" w:eastAsia="Times New Roman" w:hAnsi="Arial" w:cs="David" w:hint="cs"/>
          <w:sz w:val="24"/>
          <w:szCs w:val="24"/>
          <w:rtl/>
        </w:rPr>
        <w:t xml:space="preserve"> אחד קובע את תנאי החוזה- הספק. </w:t>
      </w:r>
      <w:r w:rsidRPr="00FE73DC">
        <w:rPr>
          <w:rFonts w:ascii="Arial" w:eastAsia="Times New Roman" w:hAnsi="Arial" w:cs="David" w:hint="cs"/>
          <w:sz w:val="24"/>
          <w:szCs w:val="24"/>
          <w:rtl/>
        </w:rPr>
        <w:t xml:space="preserve">הלקוח בגדול לא משפיע על התנאים הללו והוא בדר"כ מקבל את החוזה על בסיס קח או הנח. </w:t>
      </w:r>
    </w:p>
    <w:p w:rsidR="00AB2127" w:rsidRDefault="00AB2127" w:rsidP="00826E08">
      <w:pPr>
        <w:pStyle w:val="ListParagraph"/>
        <w:numPr>
          <w:ilvl w:val="0"/>
          <w:numId w:val="97"/>
        </w:numPr>
        <w:suppressLineNumbers/>
        <w:spacing w:after="0"/>
        <w:rPr>
          <w:rFonts w:ascii="Arial" w:eastAsia="Times New Roman" w:hAnsi="Arial" w:cs="David"/>
          <w:sz w:val="24"/>
          <w:szCs w:val="24"/>
        </w:rPr>
      </w:pPr>
      <w:r w:rsidRPr="00FE73DC">
        <w:rPr>
          <w:rFonts w:ascii="Arial" w:eastAsia="Times New Roman" w:hAnsi="Arial" w:cs="David" w:hint="cs"/>
          <w:sz w:val="24"/>
          <w:szCs w:val="24"/>
          <w:rtl/>
        </w:rPr>
        <w:t xml:space="preserve">הלקוח לא קורא את החוזה. וגם אילו היה קורא לא היה מבין. </w:t>
      </w:r>
    </w:p>
    <w:p w:rsidR="00AB2127" w:rsidRPr="00FE73DC" w:rsidRDefault="00AB2127" w:rsidP="00826E08">
      <w:pPr>
        <w:pStyle w:val="ListParagraph"/>
        <w:numPr>
          <w:ilvl w:val="0"/>
          <w:numId w:val="97"/>
        </w:numPr>
        <w:suppressLineNumbers/>
        <w:spacing w:after="0"/>
        <w:rPr>
          <w:rFonts w:ascii="Arial" w:eastAsia="Times New Roman" w:hAnsi="Arial" w:cs="David"/>
          <w:sz w:val="24"/>
          <w:szCs w:val="24"/>
        </w:rPr>
      </w:pPr>
      <w:r w:rsidRPr="00FE73DC">
        <w:rPr>
          <w:rFonts w:ascii="Arial" w:eastAsia="Times New Roman" w:hAnsi="Arial" w:cs="David" w:hint="cs"/>
          <w:sz w:val="24"/>
          <w:szCs w:val="24"/>
          <w:rtl/>
        </w:rPr>
        <w:t xml:space="preserve">בדר"כ אין מו"מ של הצדדים- החוזה מתבצע רק בהצעה וקיבול. </w:t>
      </w:r>
    </w:p>
    <w:p w:rsidR="00AB2127" w:rsidRPr="00FE73DC"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מסיבות אלו המחוקק הישראלי הבין שיש צורך בדין מיוחד לחוזים האחידים ע"מ שתהיה אפשרות בהתערבות בתוכן.</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המדינה הראשונה בעולם שהפכה רעיון תאורטי זה לחוק היא מדינת ישראל בשנת 1964 נחקק חוק החוזים האחידים הראשון בעולם.</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בחוק החוזים האחידים הראשון היו תקלות בחוק שחוקק וזאת משום ש:</w:t>
      </w:r>
    </w:p>
    <w:p w:rsidR="00AB2127" w:rsidRPr="00AB2127" w:rsidRDefault="00AB2127" w:rsidP="00826E08">
      <w:pPr>
        <w:pStyle w:val="ListParagraph"/>
        <w:numPr>
          <w:ilvl w:val="0"/>
          <w:numId w:val="52"/>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החוק היה אב טיפוס ראשון ולכן היו בו תקלות.</w:t>
      </w:r>
    </w:p>
    <w:p w:rsidR="00AB2127" w:rsidRPr="00AB2127" w:rsidRDefault="00AB2127" w:rsidP="00826E08">
      <w:pPr>
        <w:pStyle w:val="ListParagraph"/>
        <w:numPr>
          <w:ilvl w:val="0"/>
          <w:numId w:val="52"/>
        </w:numPr>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החוק הקדים את זמנו- הקרקע לא הייתה בשלה לקלוט חוק כזה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בעיקר בתי המשפט. בכל פעם שעו"ד ניסה לטעון שיש לבטל את הסעיף מכוח דיני החוזים האחידים השופט לא הבין מה הוא רוצה. עדיין לא הבינו שדיני החוזים האחידים הם שונים מהחוזים הכלליים וחופש החוזים הוא שונה שם.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בשנת 1982 הצטבר נסיון מהכשלים של החוק הראשון ורעיון החוזים האחידים חדר יותר לכל שיטות המשפט וחוקק חוק חדש משופר יותר.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כיום ישנה הצעה חוק על שולחן הכנסת שמשנה את החוק הנוכחי לגבי חוזים אחידים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משרד המשפטים הבין שלהצעת חוק דיני ממונות יקח המון זמן להקלט  וחשוב לתקן את החוק כמה שיותר מהר. ולכן העתיקו את הפרק מהקודיפיקציה והגישו את החוק בנפרד משום שבחוק הנוכחי יש באגים רבים.</w:t>
      </w:r>
    </w:p>
    <w:p w:rsidR="00AB2127" w:rsidRPr="00AB2127" w:rsidRDefault="00AB2127" w:rsidP="000B519A">
      <w:pPr>
        <w:suppressLineNumbers/>
        <w:spacing w:after="0"/>
        <w:rPr>
          <w:rFonts w:ascii="Arial" w:eastAsia="Times New Roman" w:hAnsi="Arial" w:cs="David"/>
          <w:sz w:val="24"/>
          <w:szCs w:val="24"/>
          <w:rtl/>
        </w:rPr>
      </w:pPr>
    </w:p>
    <w:p w:rsidR="0027666F"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יש לזכור כי יש יחס שונה לחוזים אחידים לא רק בגדר חוק החוזים האחידי</w:t>
      </w:r>
      <w:r w:rsidR="0027666F">
        <w:rPr>
          <w:rFonts w:ascii="Arial" w:eastAsia="Times New Roman" w:hAnsi="Arial" w:cs="David" w:hint="cs"/>
          <w:sz w:val="24"/>
          <w:szCs w:val="24"/>
          <w:rtl/>
        </w:rPr>
        <w:t>ם:</w:t>
      </w:r>
    </w:p>
    <w:p w:rsidR="00AB2127" w:rsidRPr="00AB2127" w:rsidRDefault="0027666F" w:rsidP="000B519A">
      <w:pPr>
        <w:suppressLineNumbers/>
        <w:spacing w:after="0"/>
        <w:rPr>
          <w:rFonts w:ascii="Arial" w:eastAsia="Times New Roman" w:hAnsi="Arial" w:cs="David"/>
          <w:sz w:val="24"/>
          <w:szCs w:val="24"/>
          <w:rtl/>
        </w:rPr>
      </w:pPr>
      <w:r w:rsidRPr="0027666F">
        <w:rPr>
          <w:rFonts w:ascii="Arial" w:eastAsia="Times New Roman" w:hAnsi="Arial" w:cs="David" w:hint="cs"/>
          <w:b/>
          <w:bCs/>
          <w:sz w:val="24"/>
          <w:szCs w:val="24"/>
          <w:rtl/>
        </w:rPr>
        <w:t>יש התייחסות שונה לחוזים אחידים בנושא של פ</w:t>
      </w:r>
      <w:r w:rsidR="00AB2127" w:rsidRPr="0027666F">
        <w:rPr>
          <w:rFonts w:ascii="Arial" w:eastAsia="Times New Roman" w:hAnsi="Arial" w:cs="David" w:hint="cs"/>
          <w:b/>
          <w:bCs/>
          <w:sz w:val="24"/>
          <w:szCs w:val="24"/>
          <w:rtl/>
        </w:rPr>
        <w:t>רשנות</w:t>
      </w:r>
      <w:r w:rsidR="00AB2127" w:rsidRPr="00AB2127">
        <w:rPr>
          <w:rFonts w:ascii="Arial" w:eastAsia="Times New Roman" w:hAnsi="Arial" w:cs="David" w:hint="cs"/>
          <w:sz w:val="24"/>
          <w:szCs w:val="24"/>
          <w:rtl/>
        </w:rPr>
        <w:t>- זה לא מוסדר בדין נפרד אלא הפסיקה קבעה כי הכללים הם שונים: מתחילים פרשנות מתכליות אוביקטיביות ולא סובייקטיביות.</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ז"א גם בהפעלה של דיני החוזים הכלליים בנושא של חוזה אחיד- ההתייחסות היא שונה.</w:t>
      </w:r>
    </w:p>
    <w:p w:rsidR="00AB2127" w:rsidRPr="00AB2127" w:rsidRDefault="00AB2127" w:rsidP="000B519A">
      <w:pPr>
        <w:suppressLineNumbers/>
        <w:spacing w:after="0"/>
        <w:rPr>
          <w:rFonts w:ascii="Arial" w:eastAsia="Times New Roman" w:hAnsi="Arial" w:cs="David"/>
          <w:sz w:val="24"/>
          <w:szCs w:val="24"/>
          <w:rtl/>
        </w:rPr>
      </w:pPr>
      <w:r w:rsidRPr="0027666F">
        <w:rPr>
          <w:rFonts w:ascii="Arial" w:eastAsia="Times New Roman" w:hAnsi="Arial" w:cs="David" w:hint="cs"/>
          <w:b/>
          <w:bCs/>
          <w:sz w:val="24"/>
          <w:szCs w:val="24"/>
          <w:rtl/>
        </w:rPr>
        <w:t>בתי המשפט נוהגים להחמיר בחובת תום הלב בנושא של חוזה אחיד</w:t>
      </w:r>
      <w:r w:rsidRPr="00AB2127">
        <w:rPr>
          <w:rFonts w:ascii="Arial" w:eastAsia="Times New Roman" w:hAnsi="Arial" w:cs="David" w:hint="cs"/>
          <w:sz w:val="24"/>
          <w:szCs w:val="24"/>
          <w:rtl/>
        </w:rPr>
        <w:t xml:space="preserve">.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היקף תחולתו של חוק החוזים האחידים</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החוק מתחיל בסעיף "מטרה" מה שלא נראה עד היום.  זהו סעיף הצהרתי ולא אופרטיבי. אחרי חיקוק החוק כבר נראו חוקים רבים בעלי סעיף המטרה.</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סעיף המטרה אינו רק הצהרתי ויש לו גם משמעמות אופרטיבית- חקיקה כמו כל טקסקט משפטי מפרשים פרשנות תכליתית. ופה המחוקק במקום לתת לבית המשפט לפענח את תכלית החוק הוא מציב ישר את התכלית בעיני בית המשפט. וכך מטרתו של החוק הוא לה</w:t>
      </w:r>
      <w:r w:rsidR="0027666F">
        <w:rPr>
          <w:rFonts w:ascii="Arial" w:eastAsia="Times New Roman" w:hAnsi="Arial" w:cs="David" w:hint="cs"/>
          <w:sz w:val="24"/>
          <w:szCs w:val="24"/>
          <w:rtl/>
        </w:rPr>
        <w:t>ג</w:t>
      </w:r>
      <w:r w:rsidRPr="00AB2127">
        <w:rPr>
          <w:rFonts w:ascii="Arial" w:eastAsia="Times New Roman" w:hAnsi="Arial" w:cs="David" w:hint="cs"/>
          <w:sz w:val="24"/>
          <w:szCs w:val="24"/>
          <w:rtl/>
        </w:rPr>
        <w:t xml:space="preserve">ן על לקוחות מפני תנאים מקפחים בחוזים אחדים. </w:t>
      </w:r>
    </w:p>
    <w:p w:rsidR="0027666F" w:rsidRDefault="0027666F" w:rsidP="000B519A">
      <w:pPr>
        <w:suppressLineNumbers/>
        <w:spacing w:after="0"/>
        <w:rPr>
          <w:rFonts w:ascii="Arial" w:eastAsia="Times New Roman" w:hAnsi="Arial" w:cs="David"/>
          <w:b/>
          <w:bCs/>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b/>
          <w:bCs/>
          <w:sz w:val="24"/>
          <w:szCs w:val="24"/>
          <w:rtl/>
        </w:rPr>
        <w:t>סעיף 3-</w:t>
      </w:r>
      <w:r w:rsidRPr="00AB2127">
        <w:rPr>
          <w:rFonts w:ascii="Arial" w:eastAsia="Times New Roman" w:hAnsi="Arial" w:cs="David" w:hint="cs"/>
          <w:sz w:val="24"/>
          <w:szCs w:val="24"/>
          <w:rtl/>
        </w:rPr>
        <w:t xml:space="preserve"> </w:t>
      </w:r>
      <w:r w:rsidRPr="0027666F">
        <w:rPr>
          <w:rFonts w:ascii="Arial" w:eastAsia="Times New Roman" w:hAnsi="Arial" w:cs="David" w:hint="cs"/>
          <w:sz w:val="24"/>
          <w:szCs w:val="24"/>
          <w:u w:val="single"/>
          <w:rtl/>
        </w:rPr>
        <w:t xml:space="preserve">סעיף הליבה של החוק: </w:t>
      </w:r>
    </w:p>
    <w:p w:rsidR="00AB2127" w:rsidRPr="00AB2127" w:rsidRDefault="00AB2127" w:rsidP="000B519A">
      <w:pPr>
        <w:suppressLineNumbers/>
        <w:spacing w:after="0"/>
        <w:rPr>
          <w:rFonts w:ascii="Arial" w:eastAsia="Times New Roman" w:hAnsi="Arial" w:cs="David"/>
          <w:i/>
          <w:iCs/>
          <w:color w:val="FF0000"/>
          <w:sz w:val="24"/>
          <w:szCs w:val="24"/>
          <w:rtl/>
        </w:rPr>
      </w:pPr>
    </w:p>
    <w:p w:rsidR="00AB2127" w:rsidRPr="00AB2127" w:rsidRDefault="00AB2127" w:rsidP="000B519A">
      <w:pPr>
        <w:spacing w:after="0"/>
        <w:rPr>
          <w:rFonts w:ascii="Arial" w:eastAsia="Times New Roman" w:hAnsi="Arial" w:cs="David"/>
          <w:i/>
          <w:iCs/>
          <w:color w:val="FF0000"/>
          <w:sz w:val="24"/>
          <w:szCs w:val="24"/>
          <w:rtl/>
        </w:rPr>
      </w:pPr>
      <w:bookmarkStart w:id="3" w:name="_Toc313974089"/>
      <w:r w:rsidRPr="00AB2127">
        <w:rPr>
          <w:rFonts w:ascii="Arial" w:eastAsia="Times New Roman" w:hAnsi="Arial" w:cs="David"/>
          <w:b/>
          <w:bCs/>
          <w:i/>
          <w:iCs/>
          <w:color w:val="FF0000"/>
          <w:sz w:val="24"/>
          <w:szCs w:val="24"/>
          <w:rtl/>
        </w:rPr>
        <w:t>3. תנאי מקפח וביטולו</w:t>
      </w:r>
      <w:bookmarkEnd w:id="3"/>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 xml:space="preserve">בית משפט ובית הדין יבטלו או ישנו, בהתאם להוראות חוק זה, תנאי בחוזה אחיד שיש בו - בשים לב למכלול תנאי החוזה ולנסיבות אחרות - משום קיפוח לקוחות או משום יתרון בלתי הוגן של הספק העלול להביא לידי קיפוח לקוחות (להלן - </w:t>
      </w:r>
      <w:r w:rsidRPr="00AB2127">
        <w:rPr>
          <w:rFonts w:ascii="Arial" w:eastAsia="Times New Roman" w:hAnsi="Arial" w:cs="David"/>
          <w:bCs/>
          <w:i/>
          <w:iCs/>
          <w:color w:val="FF0000"/>
          <w:sz w:val="24"/>
          <w:szCs w:val="24"/>
          <w:rtl/>
        </w:rPr>
        <w:t>תנאי מקפח</w:t>
      </w:r>
      <w:r w:rsidRPr="00AB2127">
        <w:rPr>
          <w:rFonts w:ascii="Arial" w:eastAsia="Times New Roman" w:hAnsi="Arial" w:cs="David"/>
          <w:i/>
          <w:iCs/>
          <w:color w:val="FF0000"/>
          <w:sz w:val="24"/>
          <w:szCs w:val="24"/>
          <w:rtl/>
        </w:rPr>
        <w:t>).</w:t>
      </w:r>
    </w:p>
    <w:p w:rsidR="00AB2127" w:rsidRPr="00AB2127" w:rsidRDefault="00AB2127" w:rsidP="000B519A">
      <w:pPr>
        <w:spacing w:after="0"/>
        <w:rPr>
          <w:rFonts w:ascii="Arial" w:eastAsia="Times New Roman" w:hAnsi="Arial" w:cs="David"/>
          <w:i/>
          <w:iCs/>
          <w:color w:val="FF0000"/>
          <w:sz w:val="24"/>
          <w:szCs w:val="24"/>
          <w:rtl/>
        </w:rPr>
      </w:pP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היקף תחולת החוק</w:t>
      </w:r>
    </w:p>
    <w:p w:rsid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lastRenderedPageBreak/>
        <w:t xml:space="preserve">שלושת הסעיפים הרלוונטיים כדי להבין את היקף תחולת החוק הם : 2,22,23. </w:t>
      </w:r>
    </w:p>
    <w:p w:rsidR="0027666F" w:rsidRDefault="0027666F" w:rsidP="0027666F">
      <w:pPr>
        <w:suppressLineNumbers/>
        <w:spacing w:after="0"/>
        <w:rPr>
          <w:rFonts w:ascii="Arial" w:eastAsia="Times New Roman" w:hAnsi="Arial" w:cs="David"/>
          <w:sz w:val="24"/>
          <w:szCs w:val="24"/>
          <w:rtl/>
        </w:rPr>
      </w:pPr>
      <w:r w:rsidRPr="00AB2127">
        <w:rPr>
          <w:rFonts w:ascii="Arial" w:eastAsia="Times New Roman" w:hAnsi="Arial" w:cs="David" w:hint="cs"/>
          <w:b/>
          <w:bCs/>
          <w:sz w:val="24"/>
          <w:szCs w:val="24"/>
          <w:rtl/>
        </w:rPr>
        <w:t>סעיף 2</w:t>
      </w:r>
      <w:r w:rsidRPr="00AB2127">
        <w:rPr>
          <w:rFonts w:ascii="Arial" w:eastAsia="Times New Roman" w:hAnsi="Arial" w:cs="David" w:hint="cs"/>
          <w:sz w:val="24"/>
          <w:szCs w:val="24"/>
          <w:rtl/>
        </w:rPr>
        <w:t>- מגדיר את היקף התחולה. על מה החוק חל. נראה בפסיקה כי הפרשנות של סעיף זה היא רחבה.</w:t>
      </w:r>
    </w:p>
    <w:p w:rsidR="0027666F" w:rsidRPr="00AB2127" w:rsidRDefault="0027666F" w:rsidP="0027666F">
      <w:pPr>
        <w:suppressLineNumbers/>
        <w:spacing w:after="0"/>
        <w:rPr>
          <w:rFonts w:ascii="Arial" w:eastAsia="Times New Roman" w:hAnsi="Arial" w:cs="David"/>
          <w:sz w:val="24"/>
          <w:szCs w:val="24"/>
          <w:rtl/>
        </w:rPr>
      </w:pPr>
      <w:r w:rsidRPr="00AB2127">
        <w:rPr>
          <w:rFonts w:ascii="Arial" w:eastAsia="Times New Roman" w:hAnsi="Arial" w:cs="David" w:hint="cs"/>
          <w:b/>
          <w:bCs/>
          <w:sz w:val="24"/>
          <w:szCs w:val="24"/>
          <w:rtl/>
        </w:rPr>
        <w:t>סעיף 22-</w:t>
      </w:r>
      <w:r w:rsidRPr="00AB2127">
        <w:rPr>
          <w:rFonts w:ascii="Arial" w:eastAsia="Times New Roman" w:hAnsi="Arial" w:cs="David" w:hint="cs"/>
          <w:sz w:val="24"/>
          <w:szCs w:val="24"/>
          <w:rtl/>
        </w:rPr>
        <w:t xml:space="preserve"> מחיל את החוק על המדינה הן כספק והן כלקוח. </w:t>
      </w:r>
    </w:p>
    <w:p w:rsidR="0027666F" w:rsidRPr="00AB2127" w:rsidRDefault="0027666F" w:rsidP="0027666F">
      <w:pPr>
        <w:suppressLineNumbers/>
        <w:spacing w:after="0"/>
        <w:rPr>
          <w:rFonts w:ascii="Arial" w:eastAsia="Times New Roman" w:hAnsi="Arial" w:cs="David"/>
          <w:sz w:val="24"/>
          <w:szCs w:val="24"/>
          <w:rtl/>
        </w:rPr>
      </w:pPr>
      <w:r w:rsidRPr="00AB2127">
        <w:rPr>
          <w:rFonts w:ascii="Arial" w:eastAsia="Times New Roman" w:hAnsi="Arial" w:cs="David" w:hint="cs"/>
          <w:b/>
          <w:bCs/>
          <w:sz w:val="24"/>
          <w:szCs w:val="24"/>
          <w:rtl/>
        </w:rPr>
        <w:t>סעיף 23-</w:t>
      </w:r>
      <w:r>
        <w:rPr>
          <w:rFonts w:ascii="Arial" w:eastAsia="Times New Roman" w:hAnsi="Arial" w:cs="David" w:hint="cs"/>
          <w:sz w:val="24"/>
          <w:szCs w:val="24"/>
          <w:rtl/>
        </w:rPr>
        <w:t xml:space="preserve"> מסייג את תחולת החוק ב</w:t>
      </w:r>
      <w:r w:rsidRPr="00AB2127">
        <w:rPr>
          <w:rFonts w:ascii="Arial" w:eastAsia="Times New Roman" w:hAnsi="Arial" w:cs="David" w:hint="cs"/>
          <w:sz w:val="24"/>
          <w:szCs w:val="24"/>
          <w:rtl/>
        </w:rPr>
        <w:t>ארבעה מצבים ונראה כי פה הפסיקה פירשה את הסעיף באופן מצמצם. וזאת כדי להגיע למטרה של סעיף 1.</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27666F">
        <w:rPr>
          <w:rFonts w:ascii="Arial" w:eastAsia="Times New Roman" w:hAnsi="Arial" w:cs="David" w:hint="cs"/>
          <w:b/>
          <w:bCs/>
          <w:sz w:val="24"/>
          <w:szCs w:val="24"/>
          <w:rtl/>
        </w:rPr>
        <w:t>על חוזה אחיד חלים כל דיני החוזים ובנוסף אליהם חוק החוזים האחידים</w:t>
      </w:r>
      <w:r w:rsidRPr="00AB2127">
        <w:rPr>
          <w:rFonts w:ascii="Arial" w:eastAsia="Times New Roman" w:hAnsi="Arial" w:cs="David" w:hint="cs"/>
          <w:sz w:val="24"/>
          <w:szCs w:val="24"/>
          <w:rtl/>
        </w:rPr>
        <w:t xml:space="preserve">.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חוק החוזים האחידים הוא כלי נוסף והוא לא בא במקון או על חשבון כלים אחרים. במקרים רבים יותר נוח להשתמש בחוק החוזים האחידים. יש דוקטרינות נוספות שמאפשרות התערבות בחוזה אחיד: כמו תום לב, תקנת הציבור ועוד.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כדי להבין על מה חל החוק יש לעיין בהגדרות:</w:t>
      </w: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סעיף 2</w:t>
      </w:r>
    </w:p>
    <w:p w:rsidR="00AB2127" w:rsidRPr="00AB2127" w:rsidRDefault="00AB2127" w:rsidP="000B519A">
      <w:pPr>
        <w:spacing w:after="0"/>
        <w:rPr>
          <w:rFonts w:ascii="Arial" w:eastAsia="Times New Roman" w:hAnsi="Arial" w:cs="David"/>
          <w:i/>
          <w:iCs/>
          <w:color w:val="FF0000"/>
          <w:sz w:val="24"/>
          <w:szCs w:val="24"/>
          <w:rtl/>
        </w:rPr>
      </w:pPr>
      <w:bookmarkStart w:id="4" w:name="_Toc313974088"/>
      <w:r w:rsidRPr="00AB2127">
        <w:rPr>
          <w:rFonts w:ascii="Arial" w:eastAsia="Times New Roman" w:hAnsi="Arial" w:cs="David"/>
          <w:b/>
          <w:bCs/>
          <w:i/>
          <w:iCs/>
          <w:color w:val="FF0000"/>
          <w:sz w:val="24"/>
          <w:szCs w:val="24"/>
          <w:rtl/>
        </w:rPr>
        <w:t>2</w:t>
      </w:r>
      <w:r w:rsidRPr="00AB2127">
        <w:rPr>
          <w:rFonts w:ascii="Arial" w:eastAsia="Times New Roman" w:hAnsi="Arial" w:cs="David"/>
          <w:b/>
          <w:bCs/>
          <w:i/>
          <w:iCs/>
          <w:color w:val="FF0000"/>
          <w:sz w:val="24"/>
          <w:szCs w:val="24"/>
          <w:highlight w:val="yellow"/>
          <w:rtl/>
        </w:rPr>
        <w:t>. הגדרות</w:t>
      </w:r>
      <w:bookmarkEnd w:id="4"/>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בחוק זה -</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bCs/>
          <w:i/>
          <w:iCs/>
          <w:color w:val="FF0000"/>
          <w:sz w:val="24"/>
          <w:szCs w:val="24"/>
          <w:rtl/>
        </w:rPr>
        <w:t>"חוזה אחיד"</w:t>
      </w:r>
      <w:r w:rsidRPr="00AB2127">
        <w:rPr>
          <w:rFonts w:ascii="Arial" w:eastAsia="Times New Roman" w:hAnsi="Arial" w:cs="David"/>
          <w:i/>
          <w:iCs/>
          <w:color w:val="FF0000"/>
          <w:sz w:val="24"/>
          <w:szCs w:val="24"/>
          <w:rtl/>
        </w:rPr>
        <w:t xml:space="preserve"> - נוסח של חוזה שתנאיו, כולם או מקצתם, נקבעו מראש בידי צד אחד כדי שישמשו תנאים לחוזים רבים בינו לבין אנשים בלתי מסויימים במספרם או בזהותם;</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bCs/>
          <w:i/>
          <w:iCs/>
          <w:color w:val="FF0000"/>
          <w:sz w:val="24"/>
          <w:szCs w:val="24"/>
          <w:rtl/>
        </w:rPr>
        <w:t>"תנאי"</w:t>
      </w:r>
      <w:r w:rsidRPr="00AB2127">
        <w:rPr>
          <w:rFonts w:ascii="Arial" w:eastAsia="Times New Roman" w:hAnsi="Arial" w:cs="David"/>
          <w:i/>
          <w:iCs/>
          <w:color w:val="FF0000"/>
          <w:sz w:val="24"/>
          <w:szCs w:val="24"/>
          <w:rtl/>
        </w:rPr>
        <w:t xml:space="preserve"> - תניה בחוזה אחיד, לרבות תניה המאוזכרת בו וכן כל תניה אחרת שהיא חלק מההתקשרות, ולמעט תניה שספק ולקוח הסכימו עליה במיוחד לצורך חוזה מסויים </w:t>
      </w:r>
      <w:r w:rsidRPr="00AB2127">
        <w:rPr>
          <w:rFonts w:ascii="Arial" w:eastAsia="Times New Roman" w:hAnsi="Arial" w:cs="David"/>
          <w:bCs/>
          <w:i/>
          <w:iCs/>
          <w:color w:val="FF0000"/>
          <w:sz w:val="24"/>
          <w:szCs w:val="24"/>
          <w:rtl/>
        </w:rPr>
        <w:t>"ספק"</w:t>
      </w:r>
      <w:r w:rsidRPr="00AB2127">
        <w:rPr>
          <w:rFonts w:ascii="Arial" w:eastAsia="Times New Roman" w:hAnsi="Arial" w:cs="David"/>
          <w:i/>
          <w:iCs/>
          <w:color w:val="FF0000"/>
          <w:sz w:val="24"/>
          <w:szCs w:val="24"/>
          <w:rtl/>
        </w:rPr>
        <w:t xml:space="preserve"> - מי שמציע שהתקשרות עמו תהיה לפי חוזה אחיד, ואחת היא אם הוא הנותן או המקבל של דבר;</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bCs/>
          <w:i/>
          <w:iCs/>
          <w:color w:val="FF0000"/>
          <w:sz w:val="24"/>
          <w:szCs w:val="24"/>
          <w:rtl/>
        </w:rPr>
        <w:t>"לקוח"</w:t>
      </w:r>
      <w:r w:rsidRPr="00AB2127">
        <w:rPr>
          <w:rFonts w:ascii="Arial" w:eastAsia="Times New Roman" w:hAnsi="Arial" w:cs="David"/>
          <w:i/>
          <w:iCs/>
          <w:color w:val="FF0000"/>
          <w:sz w:val="24"/>
          <w:szCs w:val="24"/>
          <w:rtl/>
        </w:rPr>
        <w:t xml:space="preserve"> - מי שספק מציע לו שהתקשרות ביניהם תהיה לפי חוזה אחיד, ואחת היא אם הוא המקבל או הנותן של דבר;</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bCs/>
          <w:i/>
          <w:iCs/>
          <w:color w:val="FF0000"/>
          <w:sz w:val="24"/>
          <w:szCs w:val="24"/>
          <w:rtl/>
        </w:rPr>
        <w:t>"בית הדין"</w:t>
      </w:r>
      <w:r w:rsidRPr="00AB2127">
        <w:rPr>
          <w:rFonts w:ascii="Arial" w:eastAsia="Times New Roman" w:hAnsi="Arial" w:cs="David"/>
          <w:i/>
          <w:iCs/>
          <w:color w:val="FF0000"/>
          <w:sz w:val="24"/>
          <w:szCs w:val="24"/>
          <w:rtl/>
        </w:rPr>
        <w:t xml:space="preserve"> - בית הדין לחוזים אחידים המוקם לפי חוק זה.</w:t>
      </w:r>
    </w:p>
    <w:p w:rsidR="00AB2127" w:rsidRPr="00AB2127" w:rsidRDefault="00AB2127" w:rsidP="000B519A">
      <w:pPr>
        <w:spacing w:after="0"/>
        <w:rPr>
          <w:rFonts w:ascii="Arial" w:eastAsia="Times New Roman" w:hAnsi="Arial" w:cs="David"/>
          <w:i/>
          <w:iCs/>
          <w:color w:val="FF0000"/>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"חוזה אחיד":</w:t>
      </w:r>
      <w:r w:rsidRPr="00AB2127">
        <w:rPr>
          <w:rFonts w:ascii="Arial" w:eastAsia="Times New Roman" w:hAnsi="Arial" w:cs="David" w:hint="cs"/>
          <w:sz w:val="24"/>
          <w:szCs w:val="24"/>
          <w:rtl/>
        </w:rPr>
        <w:t xml:space="preserve"> קיימות 2 דרישות מצטברות:</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1. צריך להיות מנוסח מראש ע"י צד אחד.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2. צריך להיות מיועד להתקשרויות רבות עם הלקוחות הפוטנציאלים של אותו ספק.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טעות נפוצה בציבור הרחב היא שאם לא כל התנאים הם אחידים- חושבים שזה לא חוזה אחיד.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הנכון הוא שגם אם חלק קטן מהתנאים בחוזה עונים על ההגדרה של "נוסחו מראש ע"י צד אחד"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על סעיפים אלו יחול חוק החוזים האחידים. </w:t>
      </w:r>
      <w:r w:rsidRPr="00AB2127">
        <w:rPr>
          <w:rFonts w:ascii="Arial" w:eastAsia="Times New Roman" w:hAnsi="Arial" w:cs="David" w:hint="cs"/>
          <w:b/>
          <w:bCs/>
          <w:sz w:val="24"/>
          <w:szCs w:val="24"/>
          <w:rtl/>
        </w:rPr>
        <w:t xml:space="preserve">אין הכרח שכל התנאים בחוזה יהיו אחידים.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BC0FF0">
        <w:rPr>
          <w:rFonts w:ascii="Arial" w:eastAsia="Times New Roman" w:hAnsi="Arial" w:cs="David" w:hint="cs"/>
          <w:sz w:val="24"/>
          <w:szCs w:val="24"/>
          <w:u w:val="single"/>
          <w:rtl/>
        </w:rPr>
        <w:t>הפסיקה מפרשת את כל סעיפי ההגדרה באופן רחב</w:t>
      </w:r>
      <w:r w:rsidRPr="00AB2127">
        <w:rPr>
          <w:rFonts w:ascii="Arial" w:eastAsia="Times New Roman" w:hAnsi="Arial" w:cs="David" w:hint="cs"/>
          <w:sz w:val="24"/>
          <w:szCs w:val="24"/>
          <w:rtl/>
        </w:rPr>
        <w:t>.</w:t>
      </w:r>
    </w:p>
    <w:p w:rsidR="00AB2127" w:rsidRPr="00AB2127" w:rsidRDefault="00BC0FF0" w:rsidP="000B519A">
      <w:pPr>
        <w:spacing w:after="0"/>
        <w:rPr>
          <w:rFonts w:ascii="Arial" w:eastAsia="Times New Roman" w:hAnsi="Arial" w:cs="David"/>
          <w:sz w:val="24"/>
          <w:szCs w:val="24"/>
          <w:rtl/>
        </w:rPr>
      </w:pPr>
      <w:r>
        <w:rPr>
          <w:rFonts w:ascii="Arial" w:eastAsia="Times New Roman" w:hAnsi="Arial" w:cs="David" w:hint="cs"/>
          <w:sz w:val="24"/>
          <w:szCs w:val="24"/>
          <w:rtl/>
        </w:rPr>
        <w:t>בפסיקה</w:t>
      </w:r>
      <w:r w:rsidR="00AB2127" w:rsidRPr="00AB2127">
        <w:rPr>
          <w:rFonts w:ascii="Arial" w:eastAsia="Times New Roman" w:hAnsi="Arial" w:cs="David" w:hint="cs"/>
          <w:sz w:val="24"/>
          <w:szCs w:val="24"/>
          <w:rtl/>
        </w:rPr>
        <w:t xml:space="preserve"> התעוררה השאלה </w:t>
      </w:r>
      <w:r w:rsidR="00AB2127" w:rsidRPr="00BC0FF0">
        <w:rPr>
          <w:rFonts w:ascii="Arial" w:eastAsia="Times New Roman" w:hAnsi="Arial" w:cs="David" w:hint="cs"/>
          <w:sz w:val="24"/>
          <w:szCs w:val="24"/>
          <w:u w:val="single"/>
          <w:rtl/>
        </w:rPr>
        <w:t>האם חוק החוזים האחידים חל על זכרון דברים</w:t>
      </w:r>
      <w:r w:rsidR="00AB2127" w:rsidRPr="00AB2127">
        <w:rPr>
          <w:rFonts w:ascii="Arial" w:eastAsia="Times New Roman" w:hAnsi="Arial" w:cs="David" w:hint="cs"/>
          <w:sz w:val="24"/>
          <w:szCs w:val="24"/>
          <w:rtl/>
        </w:rPr>
        <w:t xml:space="preserve">?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זכרון דברים יכול להיות או חוזה או לא. אם הוא חוזה- והוא עונה על ההגדרה של חוזה אחיד- אז כן.</w:t>
      </w:r>
    </w:p>
    <w:p w:rsidR="00AB2127" w:rsidRPr="00BC0FF0" w:rsidRDefault="00AB2127" w:rsidP="000B519A">
      <w:pPr>
        <w:spacing w:after="0"/>
        <w:rPr>
          <w:rFonts w:ascii="Arial" w:eastAsia="Times New Roman" w:hAnsi="Arial" w:cs="David"/>
          <w:b/>
          <w:bCs/>
          <w:sz w:val="24"/>
          <w:szCs w:val="24"/>
          <w:rtl/>
        </w:rPr>
      </w:pPr>
      <w:r w:rsidRPr="00AB2127">
        <w:rPr>
          <w:rFonts w:ascii="Arial" w:eastAsia="Times New Roman" w:hAnsi="Arial" w:cs="David" w:hint="cs"/>
          <w:sz w:val="24"/>
          <w:szCs w:val="24"/>
          <w:rtl/>
        </w:rPr>
        <w:t>הסיפור היה: חברות</w:t>
      </w:r>
      <w:r w:rsidR="00BC0FF0">
        <w:rPr>
          <w:rFonts w:ascii="Arial" w:eastAsia="Times New Roman" w:hAnsi="Arial" w:cs="David" w:hint="cs"/>
          <w:sz w:val="24"/>
          <w:szCs w:val="24"/>
          <w:rtl/>
        </w:rPr>
        <w:t xml:space="preserve"> קבלניות פעמים רבות מחתימים את הלקוחות</w:t>
      </w:r>
      <w:r w:rsidRPr="00AB2127">
        <w:rPr>
          <w:rFonts w:ascii="Arial" w:eastAsia="Times New Roman" w:hAnsi="Arial" w:cs="David" w:hint="cs"/>
          <w:sz w:val="24"/>
          <w:szCs w:val="24"/>
          <w:rtl/>
        </w:rPr>
        <w:t xml:space="preserve"> על הסכם מקדמי שנקרא לפעמים "זכרון דברים" או "טופס הרשמה". המסמך הוא חוזי. הוא מצומצם יותר מהיקף החוזה הנרחב ולפעמים הוא מאפשר לשני הצדדים עוד לצאת מהחוזה בשלב שבין החתימה עליו לבין החתימה על החוזה הסופי. היועץ המשפטי לממשלה הביא לבית הדין חוזה של החברה הקבלנית כדי שיבטל תנאים מקפחים בו ואז עלתה השאלה אם יש על בית הדין לדון גם על זכרון הדברים. </w:t>
      </w:r>
      <w:r w:rsidRPr="00BC0FF0">
        <w:rPr>
          <w:rFonts w:ascii="Arial" w:eastAsia="Times New Roman" w:hAnsi="Arial" w:cs="David" w:hint="cs"/>
          <w:b/>
          <w:bCs/>
          <w:sz w:val="24"/>
          <w:szCs w:val="24"/>
          <w:rtl/>
        </w:rPr>
        <w:t>ביהמ"ש ראה כי דווקא בשלב החתימה על טופס ההרשמה צריך יותר הגנה כי בשלב זה הלקוח בא עדיין בלי עורך דין ואז קבעו כי זכרון דברים גם הוא יכול להכנס תחת החוק.</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highlight w:val="green"/>
          <w:rtl/>
        </w:rPr>
        <w:t>פס"ד אגד</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ההתלבטות היא בגלל העובדה שעובדי האגודה של אגד הם גם חברים באגודה והמסמך שמסדיר את היחסים בין החברים מסדיר גם את יחסי העבודה. מצד אחד התקנון נראה כמו חוזה עבודה אחיד.  מצד שני התקנון נוסד ע"י החברים המייסדים ואז לכאורה כ</w:t>
      </w:r>
      <w:r w:rsidR="00BC0FF0">
        <w:rPr>
          <w:rFonts w:ascii="Arial" w:eastAsia="Times New Roman" w:hAnsi="Arial" w:cs="David" w:hint="cs"/>
          <w:sz w:val="24"/>
          <w:szCs w:val="24"/>
          <w:rtl/>
        </w:rPr>
        <w:t>ל</w:t>
      </w:r>
      <w:r w:rsidRPr="00AB2127">
        <w:rPr>
          <w:rFonts w:ascii="Arial" w:eastAsia="Times New Roman" w:hAnsi="Arial" w:cs="David" w:hint="cs"/>
          <w:sz w:val="24"/>
          <w:szCs w:val="24"/>
          <w:rtl/>
        </w:rPr>
        <w:t>פי חברי אגד שהיו פעם צד להקמת האגודה ההגדרה "שנוסח ע"י צד אחד" לא חלה עליו. ואם מישהו הצתרף לאחר יסוד התקנון ולא יכול לשנות כלום- אזי התקנון משמש כהסכם וכן מקיים את דרישת חוק החוזים האחידים. ואילו מצב נוסף בו חברי האגודה משנים חלק מהסעיפים בתקנון- אזי הוא שוב שותף בעיצוב התקנון והם לא בגדר חוזה אחיד. כשיש הרבה חברים יש תסבוכת גדולה.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lastRenderedPageBreak/>
        <w:t xml:space="preserve">דעת הרוב במשפט אומרת כי אין צורך להיות קטנוניים עם ההגדרה בחוק ובאופן מהותי התקנון משמש כחוזה עבודה בין הצדדים באופי שלו וסוג זה מתאים שיחולו עליו חוק החוזים אחידים- </w:t>
      </w:r>
      <w:r w:rsidRPr="00BC0FF0">
        <w:rPr>
          <w:rFonts w:ascii="Arial" w:eastAsia="Times New Roman" w:hAnsi="Arial" w:cs="David" w:hint="cs"/>
          <w:b/>
          <w:bCs/>
          <w:sz w:val="24"/>
          <w:szCs w:val="24"/>
          <w:rtl/>
        </w:rPr>
        <w:t>יש פה הרחבה מאוד גדולה של תחולת חוק החוזים האחידים</w:t>
      </w:r>
      <w:r w:rsidRPr="00AB2127">
        <w:rPr>
          <w:rFonts w:ascii="Arial" w:eastAsia="Times New Roman" w:hAnsi="Arial" w:cs="David" w:hint="cs"/>
          <w:sz w:val="24"/>
          <w:szCs w:val="24"/>
          <w:rtl/>
        </w:rPr>
        <w:t xml:space="preserve">. (רוב אנשי הספרות המשפטית חושבים שהלכת אגד היא לא נכונה). </w:t>
      </w:r>
    </w:p>
    <w:p w:rsidR="00AB2127" w:rsidRPr="00AB2127" w:rsidRDefault="00AB2127" w:rsidP="000B519A">
      <w:pPr>
        <w:suppressLineNumbers/>
        <w:spacing w:after="0"/>
        <w:rPr>
          <w:rFonts w:ascii="Arial" w:eastAsia="Times New Roman" w:hAnsi="Arial" w:cs="David"/>
          <w:sz w:val="24"/>
          <w:szCs w:val="24"/>
          <w:rtl/>
        </w:rPr>
      </w:pPr>
    </w:p>
    <w:p w:rsidR="00BC0FF0" w:rsidRDefault="00AB2127" w:rsidP="00BC0FF0">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w:t>
      </w:r>
      <w:r w:rsidRPr="00AB2127">
        <w:rPr>
          <w:rFonts w:ascii="Arial" w:eastAsia="Times New Roman" w:hAnsi="Arial" w:cs="David" w:hint="cs"/>
          <w:sz w:val="24"/>
          <w:szCs w:val="24"/>
          <w:u w:val="single"/>
          <w:rtl/>
        </w:rPr>
        <w:t>כדי שיחול על חוזים רבים"</w:t>
      </w:r>
      <w:r w:rsidRPr="00AB2127">
        <w:rPr>
          <w:rFonts w:ascii="Arial" w:eastAsia="Times New Roman" w:hAnsi="Arial" w:cs="David" w:hint="cs"/>
          <w:sz w:val="24"/>
          <w:szCs w:val="24"/>
          <w:rtl/>
        </w:rPr>
        <w:t xml:space="preserve">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המילה "רבים" פירושה הוא לא המון. למשל, בחוזה קבלני לדירות הפסיקה אומרת כי זה מספיק.</w:t>
      </w:r>
    </w:p>
    <w:p w:rsidR="00AB2127" w:rsidRPr="00AB2127" w:rsidRDefault="00AB2127" w:rsidP="00BC0FF0">
      <w:pPr>
        <w:suppressLineNumbers/>
        <w:spacing w:after="0"/>
        <w:rPr>
          <w:rFonts w:ascii="Arial" w:eastAsia="Times New Roman" w:hAnsi="Arial" w:cs="David"/>
          <w:sz w:val="24"/>
          <w:szCs w:val="24"/>
          <w:rtl/>
        </w:rPr>
      </w:pPr>
      <w:r w:rsidRPr="00AB2127">
        <w:rPr>
          <w:rFonts w:ascii="Arial" w:eastAsia="Times New Roman" w:hAnsi="Arial" w:cs="David" w:hint="cs"/>
          <w:sz w:val="24"/>
          <w:szCs w:val="24"/>
          <w:u w:val="single"/>
          <w:rtl/>
        </w:rPr>
        <w:t>"בלתי מסויימים בזהותם"-</w:t>
      </w:r>
      <w:r w:rsidRPr="00AB2127">
        <w:rPr>
          <w:rFonts w:ascii="Arial" w:eastAsia="Times New Roman" w:hAnsi="Arial" w:cs="David" w:hint="cs"/>
          <w:sz w:val="24"/>
          <w:szCs w:val="24"/>
          <w:rtl/>
        </w:rPr>
        <w:t xml:space="preserve"> לא חייב להיות לציבור בכללותו , זה יכול להיות לקבוצה מסויימת כל עוד אין זיהוי ספציפי של הפרטים באותה קבוצה.</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w:t>
      </w:r>
      <w:r w:rsidRPr="00AB2127">
        <w:rPr>
          <w:rFonts w:ascii="Arial" w:eastAsia="Times New Roman" w:hAnsi="Arial" w:cs="David" w:hint="cs"/>
          <w:sz w:val="24"/>
          <w:szCs w:val="24"/>
          <w:u w:val="single"/>
          <w:rtl/>
        </w:rPr>
        <w:t>תניה שמאוזכרת בחוזה אחיד</w:t>
      </w:r>
      <w:r w:rsidRPr="00AB2127">
        <w:rPr>
          <w:rFonts w:ascii="Arial" w:eastAsia="Times New Roman" w:hAnsi="Arial" w:cs="David" w:hint="cs"/>
          <w:sz w:val="24"/>
          <w:szCs w:val="24"/>
          <w:rtl/>
        </w:rPr>
        <w:t xml:space="preserve"> "- סעיפי הפנייה. אם התנייה מפנה למסמך אחר שהוא אחיד- אזי גם התנייה היא בגדר  חוזה אחיד.</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w:t>
      </w:r>
      <w:r w:rsidRPr="00AB2127">
        <w:rPr>
          <w:rFonts w:ascii="Arial" w:eastAsia="Times New Roman" w:hAnsi="Arial" w:cs="David" w:hint="cs"/>
          <w:sz w:val="24"/>
          <w:szCs w:val="24"/>
          <w:u w:val="single"/>
          <w:rtl/>
        </w:rPr>
        <w:t>ולמעט תניה שהספק והלקוח הסכימו לגביה ספציפית</w:t>
      </w:r>
      <w:r w:rsidRPr="00AB2127">
        <w:rPr>
          <w:rFonts w:ascii="Arial" w:eastAsia="Times New Roman" w:hAnsi="Arial" w:cs="David" w:hint="cs"/>
          <w:sz w:val="24"/>
          <w:szCs w:val="24"/>
          <w:rtl/>
        </w:rPr>
        <w:t xml:space="preserve">"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כלומר, תנייה שהתנהל לגביה מו"מ לא חל עליה חוק החוזים האחידים. </w:t>
      </w:r>
      <w:r w:rsidRPr="00BC0FF0">
        <w:rPr>
          <w:rFonts w:ascii="Arial" w:eastAsia="Times New Roman" w:hAnsi="Arial" w:cs="David" w:hint="cs"/>
          <w:sz w:val="24"/>
          <w:szCs w:val="24"/>
          <w:highlight w:val="green"/>
          <w:rtl/>
        </w:rPr>
        <w:t>בפס"ד גרנות</w:t>
      </w:r>
      <w:r w:rsidRPr="00AB2127">
        <w:rPr>
          <w:rFonts w:ascii="Arial" w:eastAsia="Times New Roman" w:hAnsi="Arial" w:cs="David" w:hint="cs"/>
          <w:sz w:val="24"/>
          <w:szCs w:val="24"/>
          <w:rtl/>
        </w:rPr>
        <w:t xml:space="preserve"> אמר בית המשפט כי המו"מ צריך להיות אמיתי ומהותי בו הספק בא באמת בנכונות אמיתית לשנות את התנאים.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u w:val="single"/>
          <w:rtl/>
        </w:rPr>
        <w:t>שימי לב</w:t>
      </w:r>
      <w:r w:rsidRPr="00AB2127">
        <w:rPr>
          <w:rFonts w:ascii="Arial" w:eastAsia="Times New Roman" w:hAnsi="Arial" w:cs="David" w:hint="cs"/>
          <w:sz w:val="24"/>
          <w:szCs w:val="24"/>
          <w:rtl/>
        </w:rPr>
        <w:t xml:space="preserve">, במקרה בו שינינו יותר מידי סעיפים (הרוב) זה אומר שבעצם ללקוח היה כוח גדול במיקוח ולכן יכול להיות שגם מעט הסעיפים שלא שינינו הם כי הלקוח הסכים לא לשנות אותם- במצב זה כל החוזה הוא כבר לא חוזה אחיד.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מזה "ספק" ומזה "לקוח"</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ספק הוא מי שמספק את תנאי החוזה.</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זה מאוד מבלבל למשל, </w:t>
      </w:r>
      <w:r w:rsidRPr="00AB2127">
        <w:rPr>
          <w:rFonts w:ascii="Arial" w:eastAsia="Times New Roman" w:hAnsi="Arial" w:cs="David" w:hint="cs"/>
          <w:sz w:val="24"/>
          <w:szCs w:val="24"/>
          <w:highlight w:val="green"/>
          <w:rtl/>
        </w:rPr>
        <w:t>בפס"ד</w:t>
      </w:r>
      <w:r w:rsidRPr="00AB2127">
        <w:rPr>
          <w:rFonts w:ascii="Arial" w:eastAsia="Times New Roman" w:hAnsi="Arial" w:cs="David"/>
          <w:sz w:val="24"/>
          <w:szCs w:val="24"/>
          <w:highlight w:val="green"/>
        </w:rPr>
        <w:t xml:space="preserve"> </w:t>
      </w:r>
      <w:r w:rsidRPr="00AB2127">
        <w:rPr>
          <w:rFonts w:ascii="Arial" w:eastAsia="Times New Roman" w:hAnsi="Arial" w:cs="David" w:hint="cs"/>
          <w:sz w:val="24"/>
          <w:szCs w:val="24"/>
          <w:highlight w:val="green"/>
          <w:rtl/>
        </w:rPr>
        <w:t>ארגון בתי אבות</w:t>
      </w:r>
      <w:r w:rsidRPr="00AB2127">
        <w:rPr>
          <w:rFonts w:ascii="Arial" w:eastAsia="Times New Roman" w:hAnsi="Arial" w:cs="David" w:hint="cs"/>
          <w:sz w:val="24"/>
          <w:szCs w:val="24"/>
          <w:rtl/>
        </w:rPr>
        <w:t xml:space="preserve">: יש זקנים שהמדינה ממנת את השיכון שלהם בבית אבות. מבחינה כלכלית הספק הוא בית האבות והלקוח הוא המדינה- אולם מי שקובע את החוזה הוא המדינה. במקרה הזה למרות שהמדינה היא זו שמשלמת את הכסף ובית האבות הוא מספק את השירות- מבחינת הדין- המדינה היא הספק ובית האבות הוא הלקוח.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לסיכום, חוק החוזים האחידים חל על תנייה בחוזה שבין ספק ללקוח. למעט תניות שנוהל עליהם מו"מ.</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 xml:space="preserve">סייגים לתחולת החוק </w:t>
      </w:r>
    </w:p>
    <w:p w:rsidR="00AB2127" w:rsidRPr="00AB2127" w:rsidRDefault="00AB2127" w:rsidP="000B519A">
      <w:pPr>
        <w:suppressLineNumbers/>
        <w:spacing w:after="0"/>
        <w:rPr>
          <w:rFonts w:ascii="Arial" w:eastAsia="Times New Roman" w:hAnsi="Arial" w:cs="David"/>
          <w:b/>
          <w:bCs/>
          <w:sz w:val="24"/>
          <w:szCs w:val="24"/>
          <w:rtl/>
        </w:rPr>
      </w:pPr>
    </w:p>
    <w:p w:rsidR="00AB2127" w:rsidRPr="00AB2127" w:rsidRDefault="00AB2127" w:rsidP="000B519A">
      <w:pPr>
        <w:spacing w:after="0"/>
        <w:rPr>
          <w:rFonts w:ascii="Arial" w:eastAsia="Times New Roman" w:hAnsi="Arial" w:cs="David"/>
          <w:i/>
          <w:iCs/>
          <w:color w:val="FF0000"/>
          <w:sz w:val="24"/>
          <w:szCs w:val="24"/>
          <w:rtl/>
        </w:rPr>
      </w:pPr>
      <w:bookmarkStart w:id="5" w:name="_Toc313974113"/>
      <w:r w:rsidRPr="00AB2127">
        <w:rPr>
          <w:rFonts w:ascii="Arial" w:eastAsia="Times New Roman" w:hAnsi="Arial" w:cs="David"/>
          <w:b/>
          <w:bCs/>
          <w:i/>
          <w:iCs/>
          <w:color w:val="FF0000"/>
          <w:sz w:val="24"/>
          <w:szCs w:val="24"/>
          <w:highlight w:val="yellow"/>
          <w:rtl/>
        </w:rPr>
        <w:t>23. סייגים לתחולה</w:t>
      </w:r>
      <w:bookmarkEnd w:id="5"/>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(א) הוראות חוק זה לא יחולו על -</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(1) תנאי הקובע את התמורה הכספית שישלם הלקוח;</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(2) תנאי התואם תנאים שנקבעו או אושרו בחיקוק;</w:t>
      </w:r>
    </w:p>
    <w:p w:rsidR="00AB2127" w:rsidRPr="00AB2127" w:rsidRDefault="00AB2127" w:rsidP="000B519A">
      <w:pPr>
        <w:spacing w:after="0"/>
        <w:rPr>
          <w:rFonts w:ascii="Arial" w:eastAsia="Times New Roman" w:hAnsi="Arial" w:cs="David"/>
          <w:i/>
          <w:iCs/>
          <w:color w:val="FF0000"/>
          <w:spacing w:val="-2"/>
          <w:sz w:val="24"/>
          <w:szCs w:val="24"/>
          <w:rtl/>
        </w:rPr>
      </w:pPr>
      <w:r w:rsidRPr="00AB2127">
        <w:rPr>
          <w:rFonts w:ascii="Arial" w:eastAsia="Times New Roman" w:hAnsi="Arial" w:cs="David"/>
          <w:i/>
          <w:iCs/>
          <w:color w:val="FF0000"/>
          <w:spacing w:val="-2"/>
          <w:sz w:val="24"/>
          <w:szCs w:val="24"/>
          <w:rtl/>
        </w:rPr>
        <w:t>(3) תנאי התואם תנאים שנקבעו בהסכם בין-לאומי שיש שישראל צד לו;</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(4) הסכם קיבוצי לפי חוק הסכמים קיבוציים, התשי"ז-1957, בין שהוגש לרישום לפי החוק האמור ובין אם לאו, לרבות הסדר קיבוצי אחר ובלבד שנעשה בכתב ונקבעו בו שיעורים לשכר עבודה.</w:t>
      </w:r>
    </w:p>
    <w:p w:rsidR="00AB2127" w:rsidRPr="00AB2127" w:rsidRDefault="00AB2127" w:rsidP="000B519A">
      <w:pPr>
        <w:suppressLineNumbers/>
        <w:spacing w:after="0"/>
        <w:rPr>
          <w:rFonts w:ascii="Arial" w:eastAsia="Times New Roman" w:hAnsi="Arial" w:cs="David"/>
          <w:b/>
          <w:bCs/>
          <w:sz w:val="24"/>
          <w:szCs w:val="24"/>
          <w:rtl/>
        </w:rPr>
      </w:pPr>
    </w:p>
    <w:p w:rsidR="00AB2127" w:rsidRDefault="00A24F49" w:rsidP="00A24F49">
      <w:pPr>
        <w:suppressLineNumbers/>
        <w:spacing w:after="0"/>
        <w:rPr>
          <w:rFonts w:ascii="Arial" w:eastAsia="Times New Roman" w:hAnsi="Arial" w:cs="David"/>
          <w:b/>
          <w:bCs/>
          <w:sz w:val="24"/>
          <w:szCs w:val="24"/>
          <w:u w:val="single"/>
          <w:rtl/>
        </w:rPr>
      </w:pPr>
      <w:r>
        <w:rPr>
          <w:rFonts w:ascii="Arial" w:eastAsia="Times New Roman" w:hAnsi="Arial" w:cs="David" w:hint="cs"/>
          <w:b/>
          <w:bCs/>
          <w:sz w:val="24"/>
          <w:szCs w:val="24"/>
          <w:u w:val="single"/>
          <w:rtl/>
        </w:rPr>
        <w:t>סעיף 23 (א) מציין</w:t>
      </w:r>
      <w:r w:rsidR="00AB2127" w:rsidRPr="00AB2127">
        <w:rPr>
          <w:rFonts w:ascii="Arial" w:eastAsia="Times New Roman" w:hAnsi="Arial" w:cs="David" w:hint="cs"/>
          <w:b/>
          <w:bCs/>
          <w:sz w:val="24"/>
          <w:szCs w:val="24"/>
          <w:u w:val="single"/>
          <w:rtl/>
        </w:rPr>
        <w:t xml:space="preserve"> 4 סוגים של תנאים </w:t>
      </w:r>
      <w:r>
        <w:rPr>
          <w:rFonts w:ascii="Arial" w:eastAsia="Times New Roman" w:hAnsi="Arial" w:cs="David" w:hint="cs"/>
          <w:b/>
          <w:bCs/>
          <w:sz w:val="24"/>
          <w:szCs w:val="24"/>
          <w:u w:val="single"/>
          <w:rtl/>
        </w:rPr>
        <w:t>בחוזה עליהם לא יכולה לחול טענת קיפוח בחוזה אחיד</w:t>
      </w:r>
      <w:r w:rsidR="00AB2127" w:rsidRPr="00AB2127">
        <w:rPr>
          <w:rFonts w:ascii="Arial" w:eastAsia="Times New Roman" w:hAnsi="Arial" w:cs="David" w:hint="cs"/>
          <w:b/>
          <w:bCs/>
          <w:sz w:val="24"/>
          <w:szCs w:val="24"/>
          <w:u w:val="single"/>
          <w:rtl/>
        </w:rPr>
        <w:t>:</w:t>
      </w:r>
    </w:p>
    <w:p w:rsidR="00A24F49" w:rsidRPr="00AB2127" w:rsidRDefault="00A24F49" w:rsidP="00A24F49">
      <w:pPr>
        <w:suppressLineNumbers/>
        <w:spacing w:after="0"/>
        <w:rPr>
          <w:rFonts w:ascii="Arial" w:eastAsia="Times New Roman" w:hAnsi="Arial" w:cs="David"/>
          <w:b/>
          <w:bCs/>
          <w:sz w:val="24"/>
          <w:szCs w:val="24"/>
          <w:u w:val="single"/>
          <w:rtl/>
        </w:rPr>
      </w:pPr>
    </w:p>
    <w:p w:rsidR="00AB2127" w:rsidRPr="00AB2127" w:rsidRDefault="00AB2127" w:rsidP="00826E08">
      <w:pPr>
        <w:pStyle w:val="ListParagraph"/>
        <w:numPr>
          <w:ilvl w:val="0"/>
          <w:numId w:val="53"/>
        </w:numPr>
        <w:suppressLineNumbers/>
        <w:spacing w:after="0"/>
        <w:ind w:left="0"/>
        <w:rPr>
          <w:rFonts w:ascii="Arial" w:eastAsia="Times New Roman" w:hAnsi="Arial" w:cs="David"/>
          <w:sz w:val="24"/>
          <w:szCs w:val="24"/>
        </w:rPr>
      </w:pPr>
      <w:r w:rsidRPr="00A24F49">
        <w:rPr>
          <w:rFonts w:ascii="Arial" w:eastAsia="Times New Roman" w:hAnsi="Arial" w:cs="David" w:hint="cs"/>
          <w:sz w:val="24"/>
          <w:szCs w:val="24"/>
          <w:u w:val="single"/>
          <w:rtl/>
        </w:rPr>
        <w:t>סעיף קטן 4-</w:t>
      </w:r>
      <w:r w:rsidRPr="00AB2127">
        <w:rPr>
          <w:rFonts w:ascii="Arial" w:eastAsia="Times New Roman" w:hAnsi="Arial" w:cs="David" w:hint="cs"/>
          <w:sz w:val="24"/>
          <w:szCs w:val="24"/>
          <w:rtl/>
        </w:rPr>
        <w:t xml:space="preserve"> הסכם קיבוצי הוא הסכם עבודה מסוג מיוחד, האופי שלו דומה יותר לחוק ולא לחוזה ולכן כדי להסיר כל ספק הוציאו אותו החוצה. שימי לב, משום שהוציאו מהחוק הסכם עבודה קיבוצי </w:t>
      </w:r>
      <w:r w:rsidR="00A24F49">
        <w:rPr>
          <w:rFonts w:ascii="Arial" w:eastAsia="Times New Roman" w:hAnsi="Arial" w:cs="David" w:hint="cs"/>
          <w:sz w:val="24"/>
          <w:szCs w:val="24"/>
          <w:rtl/>
        </w:rPr>
        <w:t xml:space="preserve">זה </w:t>
      </w:r>
      <w:r w:rsidRPr="00AB2127">
        <w:rPr>
          <w:rFonts w:ascii="Arial" w:eastAsia="Times New Roman" w:hAnsi="Arial" w:cs="David" w:hint="cs"/>
          <w:sz w:val="24"/>
          <w:szCs w:val="24"/>
          <w:rtl/>
        </w:rPr>
        <w:t xml:space="preserve">אומר כי הסכם עבודה רגיל (שהוא לא קיבוצי) עליו כן חל חוק החוזים האחידים. </w:t>
      </w:r>
    </w:p>
    <w:p w:rsidR="00AB2127" w:rsidRPr="00AB2127" w:rsidRDefault="00AB2127" w:rsidP="00826E08">
      <w:pPr>
        <w:pStyle w:val="ListParagraph"/>
        <w:numPr>
          <w:ilvl w:val="0"/>
          <w:numId w:val="53"/>
        </w:numPr>
        <w:suppressLineNumbers/>
        <w:spacing w:after="0"/>
        <w:ind w:left="0"/>
        <w:rPr>
          <w:rFonts w:ascii="Arial" w:eastAsia="Times New Roman" w:hAnsi="Arial" w:cs="David"/>
          <w:sz w:val="24"/>
          <w:szCs w:val="24"/>
        </w:rPr>
      </w:pPr>
      <w:r w:rsidRPr="00A24F49">
        <w:rPr>
          <w:rFonts w:ascii="Arial" w:eastAsia="Times New Roman" w:hAnsi="Arial" w:cs="David" w:hint="cs"/>
          <w:sz w:val="24"/>
          <w:szCs w:val="24"/>
          <w:u w:val="single"/>
          <w:rtl/>
        </w:rPr>
        <w:t>סעיף קטן 3</w:t>
      </w:r>
      <w:r w:rsidRPr="00AB2127">
        <w:rPr>
          <w:rFonts w:ascii="Arial" w:eastAsia="Times New Roman" w:hAnsi="Arial" w:cs="David" w:hint="cs"/>
          <w:sz w:val="24"/>
          <w:szCs w:val="24"/>
          <w:rtl/>
        </w:rPr>
        <w:t>- מדינת ישראל חתומה על אמנות בינלאומיות. הסכם כזה שישראל צד לו איננו חלק מהדין הישראלי באופו עקרוני. למשל בהולנד כל הסכם בינלאומי שהולנד חו</w:t>
      </w:r>
      <w:r w:rsidR="00A24F49">
        <w:rPr>
          <w:rFonts w:ascii="Arial" w:eastAsia="Times New Roman" w:hAnsi="Arial" w:cs="David" w:hint="cs"/>
          <w:sz w:val="24"/>
          <w:szCs w:val="24"/>
          <w:rtl/>
        </w:rPr>
        <w:t>ת</w:t>
      </w:r>
      <w:r w:rsidRPr="00AB2127">
        <w:rPr>
          <w:rFonts w:ascii="Arial" w:eastAsia="Times New Roman" w:hAnsi="Arial" w:cs="David" w:hint="cs"/>
          <w:sz w:val="24"/>
          <w:szCs w:val="24"/>
          <w:rtl/>
        </w:rPr>
        <w:t xml:space="preserve">מת עליו הופך להיות חלק מהמשפט ההולנדי. בישראל כדי שחוזה יהפוך לחוק מחוקק צריך לעבור 3 קריאות בכנסת. אם יש חוזה ישראלי אחיד שסעיף שבו תואם הוראה באמנה בינלאומית שישראל צד לו ההוראה הזאת בחוזה היא חסינה מפני ביטול או שינוי באמצעות חוק החוזים האחידים. </w:t>
      </w:r>
    </w:p>
    <w:p w:rsidR="00AB2127" w:rsidRPr="00AB2127" w:rsidRDefault="00AB2127" w:rsidP="00826E08">
      <w:pPr>
        <w:pStyle w:val="ListParagraph"/>
        <w:numPr>
          <w:ilvl w:val="0"/>
          <w:numId w:val="53"/>
        </w:numPr>
        <w:suppressLineNumbers/>
        <w:spacing w:after="0"/>
        <w:ind w:left="0"/>
        <w:rPr>
          <w:rFonts w:ascii="Arial" w:eastAsia="Times New Roman" w:hAnsi="Arial" w:cs="David"/>
          <w:sz w:val="24"/>
          <w:szCs w:val="24"/>
        </w:rPr>
      </w:pPr>
      <w:r w:rsidRPr="00A24F49">
        <w:rPr>
          <w:rFonts w:ascii="Arial" w:eastAsia="Times New Roman" w:hAnsi="Arial" w:cs="David" w:hint="cs"/>
          <w:sz w:val="24"/>
          <w:szCs w:val="24"/>
          <w:u w:val="single"/>
          <w:rtl/>
        </w:rPr>
        <w:t>סעיף קטן 2</w:t>
      </w:r>
      <w:r w:rsidRPr="00AB2127">
        <w:rPr>
          <w:rFonts w:ascii="Arial" w:eastAsia="Times New Roman" w:hAnsi="Arial" w:cs="David" w:hint="cs"/>
          <w:sz w:val="24"/>
          <w:szCs w:val="24"/>
          <w:rtl/>
        </w:rPr>
        <w:t>- אם יש בחוזה האחיד תנאי שתואם הוראת חוק או חיקוק (תקנה)- התנאי חסין מפני התערבות של בית</w:t>
      </w:r>
      <w:r w:rsidR="00A24F49">
        <w:rPr>
          <w:rFonts w:ascii="Arial" w:eastAsia="Times New Roman" w:hAnsi="Arial" w:cs="David" w:hint="cs"/>
          <w:sz w:val="24"/>
          <w:szCs w:val="24"/>
          <w:rtl/>
        </w:rPr>
        <w:t xml:space="preserve"> המשפט לפי חוק החוזים האחידים. ה</w:t>
      </w:r>
      <w:r w:rsidRPr="00AB2127">
        <w:rPr>
          <w:rFonts w:ascii="Arial" w:eastAsia="Times New Roman" w:hAnsi="Arial" w:cs="David" w:hint="cs"/>
          <w:sz w:val="24"/>
          <w:szCs w:val="24"/>
          <w:rtl/>
        </w:rPr>
        <w:t>עליון מסביר חריג זה כי הה</w:t>
      </w:r>
      <w:r w:rsidR="00A24F49">
        <w:rPr>
          <w:rFonts w:ascii="Arial" w:eastAsia="Times New Roman" w:hAnsi="Arial" w:cs="David" w:hint="cs"/>
          <w:sz w:val="24"/>
          <w:szCs w:val="24"/>
          <w:rtl/>
        </w:rPr>
        <w:t>נ</w:t>
      </w:r>
      <w:r w:rsidRPr="00AB2127">
        <w:rPr>
          <w:rFonts w:ascii="Arial" w:eastAsia="Times New Roman" w:hAnsi="Arial" w:cs="David" w:hint="cs"/>
          <w:sz w:val="24"/>
          <w:szCs w:val="24"/>
          <w:rtl/>
        </w:rPr>
        <w:t>חה היא שכשהוראה מסויימת נקבעה בחיקוק היא נבדקה ע"י מהחוקק וסימן שהסעיף הזה הוגן ולא מקפח.</w:t>
      </w:r>
    </w:p>
    <w:p w:rsidR="00AB2127" w:rsidRPr="00AB2127" w:rsidRDefault="00AB2127" w:rsidP="000B519A">
      <w:pPr>
        <w:pStyle w:val="ListParagraph"/>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lastRenderedPageBreak/>
        <w:t>ביהמ"ש נוהג להתייחס בצמצום לסעיף זה לפחות בשני מובנים שהוצגו בפסיקה:</w:t>
      </w:r>
    </w:p>
    <w:p w:rsidR="00AB2127" w:rsidRPr="00AB2127" w:rsidRDefault="00AB2127" w:rsidP="000B519A">
      <w:pPr>
        <w:pStyle w:val="ListParagraph"/>
        <w:suppressLineNumbers/>
        <w:spacing w:after="0"/>
        <w:ind w:left="0"/>
        <w:rPr>
          <w:rFonts w:ascii="Arial" w:eastAsia="Times New Roman" w:hAnsi="Arial" w:cs="David"/>
          <w:sz w:val="24"/>
          <w:szCs w:val="24"/>
          <w:u w:val="single"/>
          <w:rtl/>
        </w:rPr>
      </w:pPr>
      <w:r w:rsidRPr="00AB2127">
        <w:rPr>
          <w:rFonts w:ascii="Arial" w:eastAsia="Times New Roman" w:hAnsi="Arial" w:cs="David" w:hint="cs"/>
          <w:sz w:val="24"/>
          <w:szCs w:val="24"/>
          <w:u w:val="single"/>
          <w:rtl/>
        </w:rPr>
        <w:t>צמצום ראשון-</w:t>
      </w:r>
    </w:p>
    <w:p w:rsidR="00AB2127" w:rsidRPr="00AB2127" w:rsidRDefault="00AB2127" w:rsidP="000B519A">
      <w:pPr>
        <w:pStyle w:val="ListParagraph"/>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 xml:space="preserve"> </w:t>
      </w:r>
      <w:r w:rsidRPr="00AB2127">
        <w:rPr>
          <w:rFonts w:ascii="Arial" w:eastAsia="Times New Roman" w:hAnsi="Arial" w:cs="David" w:hint="cs"/>
          <w:sz w:val="24"/>
          <w:szCs w:val="24"/>
          <w:highlight w:val="green"/>
          <w:rtl/>
        </w:rPr>
        <w:t>בפס"ד אגד</w:t>
      </w:r>
      <w:r w:rsidRPr="00AB2127">
        <w:rPr>
          <w:rFonts w:ascii="Arial" w:eastAsia="Times New Roman" w:hAnsi="Arial" w:cs="David" w:hint="cs"/>
          <w:sz w:val="24"/>
          <w:szCs w:val="24"/>
          <w:rtl/>
        </w:rPr>
        <w:t xml:space="preserve"> ניסו לטעון כי תנאי לא מקפח משום שהתקנו אושר ע"י מקח האגודות והוא </w:t>
      </w:r>
      <w:r w:rsidR="00A24F49">
        <w:rPr>
          <w:rFonts w:ascii="Arial" w:eastAsia="Times New Roman" w:hAnsi="Arial" w:cs="David" w:hint="cs"/>
          <w:sz w:val="24"/>
          <w:szCs w:val="24"/>
          <w:rtl/>
        </w:rPr>
        <w:t>סמכות מנהלית ועפ"י פקודת האגודות</w:t>
      </w:r>
      <w:r w:rsidRPr="00AB2127">
        <w:rPr>
          <w:rFonts w:ascii="Arial" w:eastAsia="Times New Roman" w:hAnsi="Arial" w:cs="David" w:hint="cs"/>
          <w:sz w:val="24"/>
          <w:szCs w:val="24"/>
          <w:rtl/>
        </w:rPr>
        <w:t xml:space="preserve"> השיתופיות חייבים לקבל אישור של רשם האגודות השיתופיות- ולכן טענה אגד כי מכוח החוק רשם האגודות אישר אותו ולכן חל החריג של 23 (א) (2) </w:t>
      </w:r>
      <w:r w:rsidR="00A24F49">
        <w:rPr>
          <w:rFonts w:ascii="Arial" w:eastAsia="Times New Roman" w:hAnsi="Arial" w:cs="David" w:hint="cs"/>
          <w:sz w:val="24"/>
          <w:szCs w:val="24"/>
          <w:rtl/>
        </w:rPr>
        <w:t>והתנאי לא מקפח</w:t>
      </w:r>
      <w:r w:rsidRPr="00AB2127">
        <w:rPr>
          <w:rFonts w:ascii="Arial" w:eastAsia="Times New Roman" w:hAnsi="Arial" w:cs="David" w:hint="cs"/>
          <w:sz w:val="24"/>
          <w:szCs w:val="24"/>
          <w:rtl/>
        </w:rPr>
        <w:t xml:space="preserve">. ביהמ"ש אמר כי זה שזה נבדק ע"י גוף סטטוטורי זה לא אומר שהתנאי תואם הוראה שבחיקוק. ביהמ"ש מפרש בצמצום את החריג של סעיף 23 (א) (2). </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u w:val="single"/>
          <w:rtl/>
        </w:rPr>
        <w:t>הצמצום השני</w:t>
      </w:r>
      <w:r w:rsidRPr="00AB2127">
        <w:rPr>
          <w:rFonts w:ascii="Arial" w:eastAsia="Times New Roman" w:hAnsi="Arial" w:cs="David" w:hint="cs"/>
          <w:sz w:val="24"/>
          <w:szCs w:val="24"/>
          <w:rtl/>
        </w:rPr>
        <w:t xml:space="preserve">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שהוצג בפסיקה הוא- במקרה של חוזה מכר יש תנאי שתואם הוראה בחוק ההגבלים העסקיים. האם תחול החסינות מכוח סעיף קטן 2? פרופסור בר ניב טוען שלא- כל תנאי הוא תמיד תלוי הקשר. תנאי שהוא סביר בהקשר לדיני מכר לא בטוח שיהיה סביר בהקשר אחר. זו לא שאלה טכני</w:t>
      </w:r>
      <w:r w:rsidR="00A24F49">
        <w:rPr>
          <w:rFonts w:ascii="Arial" w:eastAsia="Times New Roman" w:hAnsi="Arial" w:cs="David" w:hint="cs"/>
          <w:sz w:val="24"/>
          <w:szCs w:val="24"/>
          <w:rtl/>
        </w:rPr>
        <w:t xml:space="preserve">ת וההתאמה צריכה להיות אם התנאי </w:t>
      </w:r>
      <w:r w:rsidRPr="00AB2127">
        <w:rPr>
          <w:rFonts w:ascii="Arial" w:eastAsia="Times New Roman" w:hAnsi="Arial" w:cs="David" w:hint="cs"/>
          <w:sz w:val="24"/>
          <w:szCs w:val="24"/>
          <w:rtl/>
        </w:rPr>
        <w:t xml:space="preserve">התואם עוסק באותו עניין שעוסק החיקוק. </w:t>
      </w:r>
    </w:p>
    <w:p w:rsidR="00AB2127" w:rsidRPr="00AB2127" w:rsidRDefault="00A24F49"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w:t>
      </w:r>
      <w:r w:rsidR="00AB2127" w:rsidRPr="00AB2127">
        <w:rPr>
          <w:rFonts w:ascii="Arial" w:eastAsia="Times New Roman" w:hAnsi="Arial" w:cs="David" w:hint="cs"/>
          <w:sz w:val="24"/>
          <w:szCs w:val="24"/>
          <w:rtl/>
        </w:rPr>
        <w:t>בהצעת חוק החוזים האחידים</w:t>
      </w:r>
      <w:r>
        <w:rPr>
          <w:rFonts w:ascii="Arial" w:eastAsia="Times New Roman" w:hAnsi="Arial" w:cs="David" w:hint="cs"/>
          <w:sz w:val="24"/>
          <w:szCs w:val="24"/>
          <w:rtl/>
        </w:rPr>
        <w:t xml:space="preserve"> שבכנסת (המופיע גם בקודקס) נאמר</w:t>
      </w:r>
      <w:r w:rsidR="00AB2127" w:rsidRPr="00AB2127">
        <w:rPr>
          <w:rFonts w:ascii="Arial" w:eastAsia="Times New Roman" w:hAnsi="Arial" w:cs="David" w:hint="cs"/>
          <w:sz w:val="24"/>
          <w:szCs w:val="24"/>
          <w:rtl/>
        </w:rPr>
        <w:t xml:space="preserve"> בסעיף זה: " הוראות החוק לא יחולו על תנאי התואם תנאים שנקבעו בחיקוק בהתאם לתכליתו של אותו חוק"- משרד המשפטים אימץ במפורש את הגירסה המצמצת.</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הדין היום לא ידוע כי אין </w:t>
      </w:r>
      <w:r w:rsidR="00A24F49">
        <w:rPr>
          <w:rFonts w:ascii="Arial" w:eastAsia="Times New Roman" w:hAnsi="Arial" w:cs="David" w:hint="cs"/>
          <w:sz w:val="24"/>
          <w:szCs w:val="24"/>
          <w:rtl/>
        </w:rPr>
        <w:t>פ</w:t>
      </w:r>
      <w:r w:rsidRPr="00AB2127">
        <w:rPr>
          <w:rFonts w:ascii="Arial" w:eastAsia="Times New Roman" w:hAnsi="Arial" w:cs="David" w:hint="cs"/>
          <w:sz w:val="24"/>
          <w:szCs w:val="24"/>
          <w:rtl/>
        </w:rPr>
        <w:t>סיקה בעניין- אם כי סביר להניח שהגישה תהיה בצמצום המירבי.</w:t>
      </w:r>
    </w:p>
    <w:p w:rsidR="00AB2127" w:rsidRPr="00AB2127" w:rsidRDefault="00AB2127" w:rsidP="00826E08">
      <w:pPr>
        <w:pStyle w:val="ListParagraph"/>
        <w:numPr>
          <w:ilvl w:val="0"/>
          <w:numId w:val="53"/>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u w:val="single"/>
          <w:rtl/>
        </w:rPr>
        <w:t>סעיף קטן 1-</w:t>
      </w:r>
      <w:r w:rsidRPr="00AB2127">
        <w:rPr>
          <w:rFonts w:ascii="Arial" w:eastAsia="Times New Roman" w:hAnsi="Arial" w:cs="David" w:hint="cs"/>
          <w:sz w:val="24"/>
          <w:szCs w:val="24"/>
          <w:rtl/>
        </w:rPr>
        <w:t xml:space="preserve"> אומר כי ההוראות של החוק לא יכולו על ת</w:t>
      </w:r>
      <w:r w:rsidR="00781791">
        <w:rPr>
          <w:rFonts w:ascii="Arial" w:eastAsia="Times New Roman" w:hAnsi="Arial" w:cs="David" w:hint="cs"/>
          <w:sz w:val="24"/>
          <w:szCs w:val="24"/>
          <w:rtl/>
        </w:rPr>
        <w:t>נ</w:t>
      </w:r>
      <w:r w:rsidRPr="00AB2127">
        <w:rPr>
          <w:rFonts w:ascii="Arial" w:eastAsia="Times New Roman" w:hAnsi="Arial" w:cs="David" w:hint="cs"/>
          <w:sz w:val="24"/>
          <w:szCs w:val="24"/>
          <w:rtl/>
        </w:rPr>
        <w:t>אי הקובע את התמורה הכספית שישלם הלקוח. בעצם הוא לא חל על הדבר החשוב ביותר בחוזה.</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הרציונל לכך הוא הוא שחוק החוזים האחידים רוצה להגן על הלקוח מההנחה שהלקוח לא קורא או לא מבין את החוזה. אולם, הדבר היחיד הוודאי אליו מודע הלקוח- זה המחיר. ולכן לא דורש הגנה בעניין. זה באותה מגמה שבה לא מבטלים חוזה בטעות שאינה אלא בכדאיות העסקה- הסיכון לגבי המחיר הוא בעייה של הלקוח. </w:t>
      </w:r>
    </w:p>
    <w:p w:rsidR="00AB2127" w:rsidRPr="00AB2127" w:rsidRDefault="00781791" w:rsidP="00CE361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u w:val="single"/>
          <w:rtl/>
        </w:rPr>
        <w:t>הסעיף מדבר על מה ש"הלקוח" שילם. אך מה לגבי</w:t>
      </w:r>
      <w:r w:rsidR="00AB2127" w:rsidRPr="00AB2127">
        <w:rPr>
          <w:rFonts w:ascii="Arial" w:eastAsia="Times New Roman" w:hAnsi="Arial" w:cs="David" w:hint="cs"/>
          <w:sz w:val="24"/>
          <w:szCs w:val="24"/>
          <w:u w:val="single"/>
          <w:rtl/>
        </w:rPr>
        <w:t xml:space="preserve"> "התמורה הכספית שישלם הספק"?</w:t>
      </w:r>
      <w:r w:rsidR="00AB2127" w:rsidRPr="00AB2127">
        <w:rPr>
          <w:rFonts w:ascii="Arial" w:eastAsia="Times New Roman" w:hAnsi="Arial" w:cs="David" w:hint="cs"/>
          <w:sz w:val="24"/>
          <w:szCs w:val="24"/>
          <w:rtl/>
        </w:rPr>
        <w:t xml:space="preserve"> זכרי כי הספק הוא לאו דווקא המוכר- למשל בדוגמא של בית האבות- המדינה היא שמשלמת והיא הספק. בעצם, קיימת טעות בניסוח החוק- טעות זו גרמה לכך שיש פסיקה ישנה מאוד של בית הדין לחוזים אחידים שאומרת כי הטעות היא טכנית אבל יש פסיקה חדשה יותר . </w:t>
      </w:r>
      <w:r w:rsidR="00AB2127" w:rsidRPr="00781791">
        <w:rPr>
          <w:rFonts w:ascii="Arial" w:eastAsia="Times New Roman" w:hAnsi="Arial" w:cs="David" w:hint="cs"/>
          <w:sz w:val="24"/>
          <w:szCs w:val="24"/>
          <w:highlight w:val="green"/>
          <w:rtl/>
        </w:rPr>
        <w:t>בפס"ד בית האבות</w:t>
      </w:r>
      <w:r w:rsidR="00AB2127" w:rsidRPr="00AB2127">
        <w:rPr>
          <w:rFonts w:ascii="Arial" w:eastAsia="Times New Roman" w:hAnsi="Arial" w:cs="David" w:hint="cs"/>
          <w:sz w:val="24"/>
          <w:szCs w:val="24"/>
          <w:rtl/>
        </w:rPr>
        <w:t>- הספק היה המדינה והלקוח (בית האבות) ביקש להתערב בתמורה הכספית</w:t>
      </w:r>
      <w:r w:rsidR="00CE361A">
        <w:rPr>
          <w:rFonts w:ascii="Arial" w:eastAsia="Times New Roman" w:hAnsi="Arial" w:cs="David" w:hint="cs"/>
          <w:sz w:val="24"/>
          <w:szCs w:val="24"/>
          <w:rtl/>
        </w:rPr>
        <w:t xml:space="preserve"> בטענה שהיא מקפחת.</w:t>
      </w:r>
      <w:r w:rsidR="00AB2127" w:rsidRPr="00AB2127">
        <w:rPr>
          <w:rFonts w:ascii="Arial" w:eastAsia="Times New Roman" w:hAnsi="Arial" w:cs="David" w:hint="cs"/>
          <w:sz w:val="24"/>
          <w:szCs w:val="24"/>
          <w:rtl/>
        </w:rPr>
        <w:t xml:space="preserve">מה שהמדינה עשתה זה לתקן את החוק בהצעה החדשה שמונחת על השולחן כיום. לכך שיחול על תמורה כספית שמשלם הלקוח או הספק. </w:t>
      </w:r>
      <w:r w:rsidR="00AB2127" w:rsidRPr="00AB2127">
        <w:rPr>
          <w:rFonts w:ascii="Arial" w:eastAsia="Times New Roman" w:hAnsi="Arial" w:cs="David" w:hint="cs"/>
          <w:b/>
          <w:bCs/>
          <w:sz w:val="24"/>
          <w:szCs w:val="24"/>
          <w:rtl/>
        </w:rPr>
        <w:t>גישה זו מצמצת את החריג עוד יותר.</w:t>
      </w:r>
      <w:r w:rsidR="00AB2127" w:rsidRPr="00AB2127">
        <w:rPr>
          <w:rFonts w:ascii="Arial" w:eastAsia="Times New Roman" w:hAnsi="Arial" w:cs="David" w:hint="cs"/>
          <w:sz w:val="24"/>
          <w:szCs w:val="24"/>
          <w:rtl/>
        </w:rPr>
        <w:t xml:space="preserve"> </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b/>
          <w:bCs/>
          <w:sz w:val="24"/>
          <w:szCs w:val="24"/>
          <w:rtl/>
        </w:rPr>
        <w:t>צמצום נוסף-</w:t>
      </w:r>
      <w:r w:rsidRPr="00AB2127">
        <w:rPr>
          <w:rFonts w:ascii="Arial" w:eastAsia="Times New Roman" w:hAnsi="Arial" w:cs="David" w:hint="cs"/>
          <w:sz w:val="24"/>
          <w:szCs w:val="24"/>
          <w:rtl/>
        </w:rPr>
        <w:t xml:space="preserve"> מה היקף המושג </w:t>
      </w:r>
      <w:r w:rsidRPr="00AB2127">
        <w:rPr>
          <w:rFonts w:ascii="Arial" w:eastAsia="Times New Roman" w:hAnsi="Arial" w:cs="David" w:hint="cs"/>
          <w:sz w:val="24"/>
          <w:szCs w:val="24"/>
          <w:u w:val="single"/>
          <w:rtl/>
        </w:rPr>
        <w:t>"תמורה כספית"?</w:t>
      </w:r>
    </w:p>
    <w:p w:rsidR="00AB2127" w:rsidRPr="00AB2127" w:rsidRDefault="00AB2127" w:rsidP="00CE361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למשל, האם סעיף הקובע את המדד שצמוד למחיר הוא בהגדרה של</w:t>
      </w:r>
      <w:r w:rsidR="00CE361A">
        <w:rPr>
          <w:rFonts w:ascii="Arial" w:eastAsia="Times New Roman" w:hAnsi="Arial" w:cs="David" w:hint="cs"/>
          <w:sz w:val="24"/>
          <w:szCs w:val="24"/>
          <w:rtl/>
        </w:rPr>
        <w:t xml:space="preserve"> "תמורה כספית"?</w:t>
      </w:r>
      <w:r w:rsidRPr="00AB2127">
        <w:rPr>
          <w:rFonts w:ascii="Arial" w:eastAsia="Times New Roman" w:hAnsi="Arial" w:cs="David" w:hint="cs"/>
          <w:sz w:val="24"/>
          <w:szCs w:val="24"/>
          <w:rtl/>
        </w:rPr>
        <w:t xml:space="preserve">ככל שנצמצם אותו יותר כך היקף הסייג יהיה יותר מצומצם. ככל שנרחיב זאת יהיו יותר סעיפים שלא נוכל להחיל עליהם את החוק. </w:t>
      </w:r>
    </w:p>
    <w:p w:rsidR="00CE361A" w:rsidRDefault="00CE361A" w:rsidP="000B519A">
      <w:pPr>
        <w:pStyle w:val="ListParagraph"/>
        <w:suppressLineNumbers/>
        <w:spacing w:after="0"/>
        <w:ind w:left="0"/>
        <w:rPr>
          <w:rFonts w:ascii="Arial" w:eastAsia="Times New Roman" w:hAnsi="Arial" w:cs="David"/>
          <w:sz w:val="24"/>
          <w:szCs w:val="24"/>
          <w:rtl/>
        </w:rPr>
      </w:pPr>
    </w:p>
    <w:p w:rsidR="00CE361A" w:rsidRDefault="00AB2127" w:rsidP="000B519A">
      <w:pPr>
        <w:pStyle w:val="ListParagraph"/>
        <w:suppressLineNumbers/>
        <w:spacing w:after="0"/>
        <w:ind w:left="0"/>
        <w:rPr>
          <w:rFonts w:ascii="Arial" w:eastAsia="Times New Roman" w:hAnsi="Arial" w:cs="David"/>
          <w:sz w:val="24"/>
          <w:szCs w:val="24"/>
          <w:rtl/>
        </w:rPr>
      </w:pPr>
      <w:r w:rsidRPr="00CE361A">
        <w:rPr>
          <w:rFonts w:ascii="Arial" w:eastAsia="Times New Roman" w:hAnsi="Arial" w:cs="David" w:hint="cs"/>
          <w:sz w:val="24"/>
          <w:szCs w:val="24"/>
          <w:u w:val="single"/>
          <w:rtl/>
        </w:rPr>
        <w:t>בחוזים ארוכי טווח</w:t>
      </w:r>
      <w:r w:rsidRPr="00AB2127">
        <w:rPr>
          <w:rFonts w:ascii="Arial" w:eastAsia="Times New Roman" w:hAnsi="Arial" w:cs="David" w:hint="cs"/>
          <w:sz w:val="24"/>
          <w:szCs w:val="24"/>
          <w:rtl/>
        </w:rPr>
        <w:t xml:space="preserve"> לקבל שירות או אספקת מוצר לאורך זמן, </w:t>
      </w:r>
      <w:r w:rsidRPr="00CE361A">
        <w:rPr>
          <w:rFonts w:ascii="Arial" w:eastAsia="Times New Roman" w:hAnsi="Arial" w:cs="David" w:hint="cs"/>
          <w:b/>
          <w:bCs/>
          <w:sz w:val="24"/>
          <w:szCs w:val="24"/>
          <w:rtl/>
        </w:rPr>
        <w:t>ניתן לראות לפי סעיף 4 לחוק כי כן יש התערבות במחיר</w:t>
      </w:r>
      <w:r w:rsidRPr="00AB2127">
        <w:rPr>
          <w:rFonts w:ascii="Arial" w:eastAsia="Times New Roman" w:hAnsi="Arial" w:cs="David" w:hint="cs"/>
          <w:sz w:val="24"/>
          <w:szCs w:val="24"/>
          <w:rtl/>
        </w:rPr>
        <w:t xml:space="preserve">. חייבת להיות דרך לעדכן את המחיר. האם מנגנון מחיר הוא חלק מהתמורה ואז בעצם, ביהמ"ש לא יכול לבטל או לשנות אותו בטענה שהוא מקפח או שהוא לא חלק מהמושג תמורה? </w:t>
      </w:r>
    </w:p>
    <w:p w:rsidR="00AB2127" w:rsidRPr="00CE361A" w:rsidRDefault="00CE361A" w:rsidP="000B519A">
      <w:pPr>
        <w:pStyle w:val="ListParagraph"/>
        <w:suppressLineNumbers/>
        <w:spacing w:after="0"/>
        <w:ind w:left="0"/>
        <w:rPr>
          <w:rFonts w:ascii="Arial" w:eastAsia="Times New Roman" w:hAnsi="Arial" w:cs="David"/>
          <w:b/>
          <w:bCs/>
          <w:sz w:val="24"/>
          <w:szCs w:val="24"/>
          <w:rtl/>
        </w:rPr>
      </w:pPr>
      <w:r>
        <w:rPr>
          <w:rFonts w:ascii="Arial" w:eastAsia="Times New Roman" w:hAnsi="Arial" w:cs="David" w:hint="cs"/>
          <w:sz w:val="24"/>
          <w:szCs w:val="24"/>
          <w:rtl/>
        </w:rPr>
        <w:t xml:space="preserve">קיים </w:t>
      </w:r>
      <w:r w:rsidR="00AB2127" w:rsidRPr="00AB2127">
        <w:rPr>
          <w:rFonts w:ascii="Arial" w:eastAsia="Times New Roman" w:hAnsi="Arial" w:cs="David" w:hint="cs"/>
          <w:sz w:val="24"/>
          <w:szCs w:val="24"/>
          <w:rtl/>
        </w:rPr>
        <w:t xml:space="preserve">לפחות מנגנון עדכון מחיר אחד אחד שחזקה שהוא מקפח. זהו מנגנון עדכון מחיר שהספק יכול לשנות את המחיר איך שירצה- לגבי מנגנון זה הנוגע לתמורה בכספית-  יש התערבות עפ"י חוק החוזים האחידים. </w:t>
      </w:r>
      <w:r w:rsidR="00AB2127" w:rsidRPr="00CE361A">
        <w:rPr>
          <w:rFonts w:ascii="Arial" w:eastAsia="Times New Roman" w:hAnsi="Arial" w:cs="David" w:hint="cs"/>
          <w:b/>
          <w:bCs/>
          <w:sz w:val="24"/>
          <w:szCs w:val="24"/>
          <w:rtl/>
        </w:rPr>
        <w:t>זהו רמז לכך שלא כל מה שקשור לתמורה הוא מחוץ לנגיעות החוק.</w:t>
      </w:r>
    </w:p>
    <w:p w:rsidR="00CE361A" w:rsidRDefault="00CE361A" w:rsidP="000B519A">
      <w:pPr>
        <w:pStyle w:val="ListParagraph"/>
        <w:suppressLineNumbers/>
        <w:spacing w:after="0"/>
        <w:ind w:left="0"/>
        <w:rPr>
          <w:rFonts w:ascii="Arial" w:eastAsia="Times New Roman" w:hAnsi="Arial" w:cs="David"/>
          <w:sz w:val="24"/>
          <w:szCs w:val="24"/>
          <w:rtl/>
        </w:rPr>
      </w:pPr>
    </w:p>
    <w:p w:rsidR="00AB2127" w:rsidRPr="00AB2127" w:rsidRDefault="00AB2127" w:rsidP="00CE361A">
      <w:pPr>
        <w:pStyle w:val="ListParagraph"/>
        <w:suppressLineNumbers/>
        <w:spacing w:after="0"/>
        <w:ind w:left="0"/>
        <w:rPr>
          <w:rFonts w:ascii="Arial" w:eastAsia="Times New Roman" w:hAnsi="Arial" w:cs="David"/>
          <w:sz w:val="24"/>
          <w:szCs w:val="24"/>
          <w:rtl/>
        </w:rPr>
      </w:pPr>
      <w:r w:rsidRPr="00CE361A">
        <w:rPr>
          <w:rFonts w:ascii="Arial" w:eastAsia="Times New Roman" w:hAnsi="Arial" w:cs="David" w:hint="cs"/>
          <w:sz w:val="24"/>
          <w:szCs w:val="24"/>
          <w:u w:val="single"/>
          <w:rtl/>
        </w:rPr>
        <w:t>מה לגבי מנגנון עדכון מחיר שלא נוגע לרצון הספק אלא הוא לפי מדד והצמדה</w:t>
      </w:r>
      <w:r w:rsidRPr="00AB2127">
        <w:rPr>
          <w:rFonts w:ascii="Arial" w:eastAsia="Times New Roman" w:hAnsi="Arial" w:cs="David" w:hint="cs"/>
          <w:sz w:val="24"/>
          <w:szCs w:val="24"/>
          <w:rtl/>
        </w:rPr>
        <w:t>? האם הוא בכלל לא כפו</w:t>
      </w:r>
      <w:r w:rsidR="00CE361A">
        <w:rPr>
          <w:rFonts w:ascii="Arial" w:eastAsia="Times New Roman" w:hAnsi="Arial" w:cs="David" w:hint="cs"/>
          <w:sz w:val="24"/>
          <w:szCs w:val="24"/>
          <w:rtl/>
        </w:rPr>
        <w:t>ף</w:t>
      </w:r>
      <w:r w:rsidRPr="00AB2127">
        <w:rPr>
          <w:rFonts w:ascii="Arial" w:eastAsia="Times New Roman" w:hAnsi="Arial" w:cs="David" w:hint="cs"/>
          <w:sz w:val="24"/>
          <w:szCs w:val="24"/>
          <w:rtl/>
        </w:rPr>
        <w:t xml:space="preserve"> לחוק כי הוא חלק מהמושג "תמורה"? או שהוא חלק מהחוק פשוט אין עליו חזקת קיפוח בסעיף 4? בית הדין לחוזים אחידים יצא מתוך הנחה שיש סמכות לטפל בתנאי כזה- ז"א אין לגביו חזקת קיפוח אבל הוא לא חלק מ23 (א) (1) וכן </w:t>
      </w:r>
      <w:r w:rsidRPr="00CE361A">
        <w:rPr>
          <w:rFonts w:ascii="Arial" w:eastAsia="Times New Roman" w:hAnsi="Arial" w:cs="David" w:hint="cs"/>
          <w:b/>
          <w:bCs/>
          <w:sz w:val="24"/>
          <w:szCs w:val="24"/>
          <w:rtl/>
        </w:rPr>
        <w:t>חלים עליו חוקי החוזים האחידים</w:t>
      </w:r>
      <w:r w:rsidRPr="00AB2127">
        <w:rPr>
          <w:rFonts w:ascii="Arial" w:eastAsia="Times New Roman" w:hAnsi="Arial" w:cs="David" w:hint="cs"/>
          <w:sz w:val="24"/>
          <w:szCs w:val="24"/>
          <w:rtl/>
        </w:rPr>
        <w:t>.</w:t>
      </w:r>
    </w:p>
    <w:p w:rsidR="00CE361A" w:rsidRDefault="00CE361A" w:rsidP="000B519A">
      <w:pPr>
        <w:pStyle w:val="ListParagraph"/>
        <w:suppressLineNumbers/>
        <w:spacing w:after="0"/>
        <w:ind w:left="0"/>
        <w:rPr>
          <w:rFonts w:ascii="Arial" w:eastAsia="Times New Roman" w:hAnsi="Arial" w:cs="David"/>
          <w:sz w:val="24"/>
          <w:szCs w:val="24"/>
          <w:highlight w:val="green"/>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highlight w:val="green"/>
          <w:rtl/>
        </w:rPr>
        <w:t>בפס"ד שיכון ופיתוח</w:t>
      </w:r>
      <w:r w:rsidR="00CE361A">
        <w:rPr>
          <w:rFonts w:ascii="Arial" w:eastAsia="Times New Roman" w:hAnsi="Arial" w:cs="David" w:hint="cs"/>
          <w:sz w:val="24"/>
          <w:szCs w:val="24"/>
          <w:rtl/>
        </w:rPr>
        <w:t>- בית הדין בדק חוזה מכר דירה של</w:t>
      </w:r>
      <w:r w:rsidRPr="00AB2127">
        <w:rPr>
          <w:rFonts w:ascii="Arial" w:eastAsia="Times New Roman" w:hAnsi="Arial" w:cs="David" w:hint="cs"/>
          <w:sz w:val="24"/>
          <w:szCs w:val="24"/>
          <w:rtl/>
        </w:rPr>
        <w:t xml:space="preserve"> חברה קבלנית- אחד התנאים היה שהמחיר של ה</w:t>
      </w:r>
      <w:r w:rsidR="00CE361A">
        <w:rPr>
          <w:rFonts w:ascii="Arial" w:eastAsia="Times New Roman" w:hAnsi="Arial" w:cs="David" w:hint="cs"/>
          <w:sz w:val="24"/>
          <w:szCs w:val="24"/>
          <w:rtl/>
        </w:rPr>
        <w:t>דירה צמוד לממד, אבל לא בדיוק- אם</w:t>
      </w:r>
      <w:r w:rsidRPr="00AB2127">
        <w:rPr>
          <w:rFonts w:ascii="Arial" w:eastAsia="Times New Roman" w:hAnsi="Arial" w:cs="David" w:hint="cs"/>
          <w:sz w:val="24"/>
          <w:szCs w:val="24"/>
          <w:rtl/>
        </w:rPr>
        <w:t xml:space="preserve"> המדד עולה המחיר עולה אבל אם המדד יורד אל מתחת למחיר הבסיסי במועד החתימה אזי המחיר לא ירד מתחת למחיר זה. יש פה מנגנון שלא תלוי בשיקול דעת הספק אבל הוא לא בדיוק מאוזן. נטען שתנאי זה הוא מ</w:t>
      </w:r>
      <w:r w:rsidR="00AA5966">
        <w:rPr>
          <w:rFonts w:ascii="Arial" w:eastAsia="Times New Roman" w:hAnsi="Arial" w:cs="David" w:hint="cs"/>
          <w:sz w:val="24"/>
          <w:szCs w:val="24"/>
          <w:rtl/>
        </w:rPr>
        <w:t xml:space="preserve">קפח. עד לפני הפס"ד </w:t>
      </w:r>
      <w:r w:rsidRPr="00AB2127">
        <w:rPr>
          <w:rFonts w:ascii="Arial" w:eastAsia="Times New Roman" w:hAnsi="Arial" w:cs="David" w:hint="cs"/>
          <w:sz w:val="24"/>
          <w:szCs w:val="24"/>
          <w:rtl/>
        </w:rPr>
        <w:t xml:space="preserve">היינו  בדעה כי לביהמ"ש אין סמכות להתערבות בנוגע לתמורה שלא לפי שיקול הספק אז ביהמ"ש לא יכל היה לבדוק את התנאי בטענה שאין לו </w:t>
      </w:r>
      <w:r w:rsidRPr="00AB2127">
        <w:rPr>
          <w:rFonts w:ascii="Arial" w:eastAsia="Times New Roman" w:hAnsi="Arial" w:cs="David" w:hint="cs"/>
          <w:sz w:val="24"/>
          <w:szCs w:val="24"/>
          <w:rtl/>
        </w:rPr>
        <w:lastRenderedPageBreak/>
        <w:t>סמכות בנושא זה מכוח סעיף 23 א 1- אולם בנסיבות עניין אלו ביהמ"ש כן בדק את התנאי ולכן אנו רואים לי לביהמ"ש יש סמכות להתערב.</w:t>
      </w:r>
    </w:p>
    <w:p w:rsidR="00AA5966" w:rsidRDefault="00AA5966" w:rsidP="00AA5966">
      <w:pPr>
        <w:pStyle w:val="ListParagraph"/>
        <w:suppressLineNumbers/>
        <w:spacing w:after="0"/>
        <w:ind w:left="0"/>
        <w:rPr>
          <w:rFonts w:ascii="Arial" w:eastAsia="Times New Roman" w:hAnsi="Arial" w:cs="David"/>
          <w:b/>
          <w:bCs/>
          <w:sz w:val="24"/>
          <w:szCs w:val="24"/>
          <w:rtl/>
        </w:rPr>
      </w:pPr>
      <w:r>
        <w:rPr>
          <w:rFonts w:ascii="Arial" w:eastAsia="Times New Roman" w:hAnsi="Arial" w:cs="David" w:hint="cs"/>
          <w:sz w:val="24"/>
          <w:szCs w:val="24"/>
          <w:rtl/>
        </w:rPr>
        <w:t>**בעקבות הפס"ד הוגש</w:t>
      </w:r>
      <w:r w:rsidR="00AB2127" w:rsidRPr="00AB2127">
        <w:rPr>
          <w:rFonts w:ascii="Arial" w:eastAsia="Times New Roman" w:hAnsi="Arial" w:cs="David" w:hint="cs"/>
          <w:sz w:val="24"/>
          <w:szCs w:val="24"/>
          <w:rtl/>
        </w:rPr>
        <w:t>ה הצעת תיקון לחוק שהתקבלה לפני כמה חודשים</w:t>
      </w:r>
      <w:r>
        <w:rPr>
          <w:rFonts w:ascii="Arial" w:eastAsia="Times New Roman" w:hAnsi="Arial" w:cs="David" w:hint="cs"/>
          <w:sz w:val="24"/>
          <w:szCs w:val="24"/>
          <w:rtl/>
        </w:rPr>
        <w:t xml:space="preserve"> והיא הוסיפה לרשימת החזקות המקפחות שבסעיף 4</w:t>
      </w:r>
      <w:r w:rsidR="00AB2127" w:rsidRPr="00AB2127">
        <w:rPr>
          <w:rFonts w:ascii="Arial" w:eastAsia="Times New Roman" w:hAnsi="Arial" w:cs="David" w:hint="cs"/>
          <w:sz w:val="24"/>
          <w:szCs w:val="24"/>
          <w:rtl/>
        </w:rPr>
        <w:t xml:space="preserve"> את סעיף 11 שאומר שיש חזקת קיפוח לגבי תנאי הקובע הצמדה של מחיר או תשלום אחד למדד כלשהו כך שעלייה או ירידה שלו לא תזכה את הלקוח. </w:t>
      </w:r>
    </w:p>
    <w:p w:rsidR="00AB2127" w:rsidRPr="00AB2127" w:rsidRDefault="00AB2127" w:rsidP="00AA5966">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b/>
          <w:bCs/>
          <w:sz w:val="24"/>
          <w:szCs w:val="24"/>
          <w:rtl/>
        </w:rPr>
        <w:t>בעקבות תיקון החוק ברור כי החוק חל על כל מנגנון עדכון מחיר בין אם הוא נתון לשיקול דעתו של הספק ובין אן לאו.</w:t>
      </w:r>
      <w:r w:rsidRPr="00AB2127">
        <w:rPr>
          <w:rFonts w:ascii="Arial" w:eastAsia="Times New Roman" w:hAnsi="Arial" w:cs="David" w:hint="cs"/>
          <w:sz w:val="24"/>
          <w:szCs w:val="24"/>
          <w:rtl/>
        </w:rPr>
        <w:t xml:space="preserve"> הרציונאל מאחורי זה הוא שהלקוח מבין את משעמות המחיר ובה אין עדיפות חוכמה של הספק- אולם, במנגנוני הצמדה הלקוח לא מבין את הטריקים שעושים במנגנונים אלו. </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u w:val="single"/>
          <w:rtl/>
        </w:rPr>
        <w:t>מה לגבי מחיר בחוזה שהוא המחיר עצמו אבל אף אדם בר דעת לא מסוגל להבין אותו?</w:t>
      </w:r>
      <w:r w:rsidRPr="00AB2127">
        <w:rPr>
          <w:rFonts w:ascii="Arial" w:eastAsia="Times New Roman" w:hAnsi="Arial" w:cs="David" w:hint="cs"/>
          <w:sz w:val="24"/>
          <w:szCs w:val="24"/>
          <w:rtl/>
        </w:rPr>
        <w:t xml:space="preserve"> האם על מחיר כזה יכול לחול חוק החוזים האחידים? מבחינת הרציונאל של החוק- ברור שכן. אולם מבחינת לשון סעיף 23 (א) (1) - לא. </w:t>
      </w:r>
    </w:p>
    <w:p w:rsidR="00AB2127" w:rsidRPr="00AB2127" w:rsidRDefault="00AA5966"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w:t>
      </w:r>
      <w:r w:rsidR="00AB2127" w:rsidRPr="00AB2127">
        <w:rPr>
          <w:rFonts w:ascii="Arial" w:eastAsia="Times New Roman" w:hAnsi="Arial" w:cs="David" w:hint="cs"/>
          <w:sz w:val="24"/>
          <w:szCs w:val="24"/>
          <w:rtl/>
        </w:rPr>
        <w:t xml:space="preserve">בנושא הזה הצעת החוק החדשה עושה שינוי מסויים (לדברי גלבדר השינוי לא מספיק ברור) החוק אומר כי "לא תהיה התערבות לגבי התמורה שישלם הספק או הלקוח </w:t>
      </w:r>
      <w:r w:rsidR="00AB2127" w:rsidRPr="00AB2127">
        <w:rPr>
          <w:rFonts w:ascii="Arial" w:eastAsia="Times New Roman" w:hAnsi="Arial" w:cs="David" w:hint="cs"/>
          <w:sz w:val="24"/>
          <w:szCs w:val="24"/>
          <w:u w:val="single"/>
          <w:rtl/>
        </w:rPr>
        <w:t>בעד נושא העסקה</w:t>
      </w:r>
      <w:r w:rsidR="00AB2127" w:rsidRPr="00AB2127">
        <w:rPr>
          <w:rFonts w:ascii="Arial" w:eastAsia="Times New Roman" w:hAnsi="Arial" w:cs="David" w:hint="cs"/>
          <w:sz w:val="24"/>
          <w:szCs w:val="24"/>
          <w:rtl/>
        </w:rPr>
        <w:t xml:space="preserve">"- מילים לא מובנות כלל ! בדברי ההסבר של ההצעה מוסבר כי הכוונה שהחוק לא יחול רק על מחיר נקוב . ז"א הסייג בסעיף 23 (א) (1) יחול רק על מחיר נקוב (המחיר עצמו). </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**המגמה היא לצמצם את סעיף 23 (א) (1) כך שיחול רק על המחיר הנקוב וכל מה שמסביב יהיה לשיקול ביהמ"ש. </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סעיף 22-</w:t>
      </w:r>
    </w:p>
    <w:p w:rsidR="00AB2127" w:rsidRPr="00AB2127" w:rsidRDefault="00AB2127" w:rsidP="000B519A">
      <w:pPr>
        <w:spacing w:after="0"/>
        <w:rPr>
          <w:rFonts w:ascii="Arial" w:eastAsia="Times New Roman" w:hAnsi="Arial" w:cs="David"/>
          <w:i/>
          <w:iCs/>
          <w:color w:val="FF0000"/>
          <w:sz w:val="24"/>
          <w:szCs w:val="24"/>
          <w:rtl/>
        </w:rPr>
      </w:pPr>
      <w:bookmarkStart w:id="6" w:name="_Toc313974112"/>
      <w:r w:rsidRPr="00AB2127">
        <w:rPr>
          <w:rFonts w:ascii="Arial" w:eastAsia="Times New Roman" w:hAnsi="Arial" w:cs="David"/>
          <w:b/>
          <w:bCs/>
          <w:i/>
          <w:iCs/>
          <w:color w:val="FF0000"/>
          <w:sz w:val="24"/>
          <w:szCs w:val="24"/>
          <w:highlight w:val="yellow"/>
          <w:rtl/>
        </w:rPr>
        <w:t>22. דין המדינה</w:t>
      </w:r>
      <w:bookmarkEnd w:id="6"/>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לענין חוק זה דין המדינה כדין כל אדם אחר.</w:t>
      </w:r>
    </w:p>
    <w:p w:rsidR="00AA5966" w:rsidRDefault="00AA5966"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המדינה יכולה להיות גם ספק וגם לקוח.</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המדינה משתמשת בחוזים לפעמים כדי למלא פונקציות שלטוניות, ליישם מדיניות שלטונית. בניגוד לאיש עסקים שמשתמש בחוזים כדי למקסם את הרווח הכספי שלו.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1. </w:t>
      </w:r>
      <w:r w:rsidRPr="00AB2127">
        <w:rPr>
          <w:rFonts w:ascii="Arial" w:eastAsia="Times New Roman" w:hAnsi="Arial" w:cs="David" w:hint="cs"/>
          <w:b/>
          <w:bCs/>
          <w:sz w:val="24"/>
          <w:szCs w:val="24"/>
          <w:u w:val="single"/>
          <w:rtl/>
        </w:rPr>
        <w:t>הדין חל על המדינה גם בנוגע לחוזים הבאים ליישם פונקציות מדיניות שלטונית:</w:t>
      </w:r>
    </w:p>
    <w:p w:rsidR="00AB2127" w:rsidRPr="00AA5966" w:rsidRDefault="00AB2127" w:rsidP="000B519A">
      <w:pPr>
        <w:suppressLineNumbers/>
        <w:spacing w:after="0"/>
        <w:rPr>
          <w:rFonts w:ascii="Arial" w:eastAsia="Times New Roman" w:hAnsi="Arial" w:cs="David"/>
          <w:sz w:val="24"/>
          <w:szCs w:val="24"/>
          <w:u w:val="single"/>
          <w:rtl/>
        </w:rPr>
      </w:pPr>
      <w:r w:rsidRPr="00AA5966">
        <w:rPr>
          <w:rFonts w:ascii="Arial" w:eastAsia="Times New Roman" w:hAnsi="Arial" w:cs="David" w:hint="cs"/>
          <w:sz w:val="24"/>
          <w:szCs w:val="24"/>
          <w:u w:val="single"/>
          <w:rtl/>
        </w:rPr>
        <w:t>דוגמא:</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פס"ד מבית הדין לחוזים אחידים- </w:t>
      </w:r>
      <w:r w:rsidRPr="00AB2127">
        <w:rPr>
          <w:rFonts w:ascii="Arial" w:eastAsia="Times New Roman" w:hAnsi="Arial" w:cs="David" w:hint="cs"/>
          <w:sz w:val="24"/>
          <w:szCs w:val="24"/>
          <w:highlight w:val="green"/>
          <w:rtl/>
        </w:rPr>
        <w:t>פס"ד גרנות:</w:t>
      </w:r>
      <w:r w:rsidRPr="00AB2127">
        <w:rPr>
          <w:rFonts w:ascii="Arial" w:eastAsia="Times New Roman" w:hAnsi="Arial" w:cs="David" w:hint="cs"/>
          <w:sz w:val="24"/>
          <w:szCs w:val="24"/>
          <w:rtl/>
        </w:rPr>
        <w:t xml:space="preserve"> הוגשה תביעה ע"י ארגון גר</w:t>
      </w:r>
      <w:r w:rsidR="00AA5966">
        <w:rPr>
          <w:rFonts w:ascii="Arial" w:eastAsia="Times New Roman" w:hAnsi="Arial" w:cs="David" w:hint="cs"/>
          <w:sz w:val="24"/>
          <w:szCs w:val="24"/>
          <w:rtl/>
        </w:rPr>
        <w:t>נות שהוסמך לייצג קיבוצים ומושבים</w:t>
      </w:r>
      <w:r w:rsidRPr="00AB2127">
        <w:rPr>
          <w:rFonts w:ascii="Arial" w:eastAsia="Times New Roman" w:hAnsi="Arial" w:cs="David" w:hint="cs"/>
          <w:sz w:val="24"/>
          <w:szCs w:val="24"/>
          <w:rtl/>
        </w:rPr>
        <w:t xml:space="preserve"> נגד מנהל מקרקעי ישראל שהוא זרוע של המדינה. הת</w:t>
      </w:r>
      <w:r w:rsidR="00AA5966">
        <w:rPr>
          <w:rFonts w:ascii="Arial" w:eastAsia="Times New Roman" w:hAnsi="Arial" w:cs="David" w:hint="cs"/>
          <w:sz w:val="24"/>
          <w:szCs w:val="24"/>
          <w:rtl/>
        </w:rPr>
        <w:t>ביעה טענה שיש ת</w:t>
      </w:r>
      <w:r w:rsidRPr="00AB2127">
        <w:rPr>
          <w:rFonts w:ascii="Arial" w:eastAsia="Times New Roman" w:hAnsi="Arial" w:cs="David" w:hint="cs"/>
          <w:sz w:val="24"/>
          <w:szCs w:val="24"/>
          <w:rtl/>
        </w:rPr>
        <w:t>נאים מקפחים בחוזה שבו מנהל מקרקעי ישראל מחכיר את הקרקעות החקלאיות לקיבוצים ולמושבים. החוזה הוא אחיד והטענה שיש בו תנאים מקפחים. המדינה באה בטענה מקדמית ואמרה כי אין לבית הדין סמכות לדון בת</w:t>
      </w:r>
      <w:r w:rsidR="00AA5966">
        <w:rPr>
          <w:rFonts w:ascii="Arial" w:eastAsia="Times New Roman" w:hAnsi="Arial" w:cs="David" w:hint="cs"/>
          <w:sz w:val="24"/>
          <w:szCs w:val="24"/>
          <w:rtl/>
        </w:rPr>
        <w:t>ב</w:t>
      </w:r>
      <w:r w:rsidRPr="00AB2127">
        <w:rPr>
          <w:rFonts w:ascii="Arial" w:eastAsia="Times New Roman" w:hAnsi="Arial" w:cs="David" w:hint="cs"/>
          <w:sz w:val="24"/>
          <w:szCs w:val="24"/>
          <w:rtl/>
        </w:rPr>
        <w:t xml:space="preserve">יעה זו </w:t>
      </w:r>
      <w:r w:rsidR="00AA5966">
        <w:rPr>
          <w:rFonts w:ascii="Arial" w:eastAsia="Times New Roman" w:hAnsi="Arial" w:cs="David" w:hint="cs"/>
          <w:sz w:val="24"/>
          <w:szCs w:val="24"/>
          <w:rtl/>
        </w:rPr>
        <w:t>משום ש</w:t>
      </w:r>
      <w:r w:rsidRPr="00AB2127">
        <w:rPr>
          <w:rFonts w:ascii="Arial" w:eastAsia="Times New Roman" w:hAnsi="Arial" w:cs="David" w:hint="cs"/>
          <w:sz w:val="24"/>
          <w:szCs w:val="24"/>
          <w:rtl/>
        </w:rPr>
        <w:t>החוזה הוא לא מסח</w:t>
      </w:r>
      <w:r w:rsidR="00AA5966">
        <w:rPr>
          <w:rFonts w:ascii="Arial" w:eastAsia="Times New Roman" w:hAnsi="Arial" w:cs="David" w:hint="cs"/>
          <w:sz w:val="24"/>
          <w:szCs w:val="24"/>
          <w:rtl/>
        </w:rPr>
        <w:t>רי</w:t>
      </w:r>
      <w:r w:rsidRPr="00AB2127">
        <w:rPr>
          <w:rFonts w:ascii="Arial" w:eastAsia="Times New Roman" w:hAnsi="Arial" w:cs="David" w:hint="cs"/>
          <w:sz w:val="24"/>
          <w:szCs w:val="24"/>
          <w:rtl/>
        </w:rPr>
        <w:t xml:space="preserve"> אלא הוא נועד ליישם מדיניות שלטונית- קרקעית של מדינת ישראל. הקרקעות החקלאיות הם הרזרבה הקרקעית של המדינה והמדינה מחכירה אותם בכלל במחיר מאוד נמוך משיקולים של הכוונת מדיניות- בעתיד הקרקעות האלו ישמש</w:t>
      </w:r>
      <w:r w:rsidR="00AA5966">
        <w:rPr>
          <w:rFonts w:ascii="Arial" w:eastAsia="Times New Roman" w:hAnsi="Arial" w:cs="David" w:hint="cs"/>
          <w:sz w:val="24"/>
          <w:szCs w:val="24"/>
          <w:rtl/>
        </w:rPr>
        <w:t>ו לבניית בתים למתיישבי ישראל וב</w:t>
      </w:r>
      <w:r w:rsidRPr="00AB2127">
        <w:rPr>
          <w:rFonts w:ascii="Arial" w:eastAsia="Times New Roman" w:hAnsi="Arial" w:cs="David" w:hint="cs"/>
          <w:sz w:val="24"/>
          <w:szCs w:val="24"/>
          <w:rtl/>
        </w:rPr>
        <w:t xml:space="preserve">ינתיים החקלאות שומרת על הקרקע. התעוררה השאלה מה פירוש "דין המדינה כדין כל אדם"- האם על המדינה חל חוק החוזים האחידים ולא משנה מה מהותו של החוזה? בית הדין אמר כי זה חוזה אחיד- כל ההגדרות של חוזה אחיד חלות כאן. העובדה שהמדינה היא הספק לא משנה- כי דין המדינה כדין כל אדם. אולם, ברור שאופיו של החוזה- שהוא לא למטרת רווח- יכתיב את התוצאה לגבי השאלה האם התנאים הם מקפחים או לא. ז"א יש סמכות- דין המדינה היא כדין כולם ובית הדין יכול לדון בנושא. אולם, משיקולי מדיניות בין הדין החליט שתנאים אלו לא מקפחים. </w:t>
      </w:r>
    </w:p>
    <w:p w:rsidR="00AB2127" w:rsidRPr="00AB2127" w:rsidRDefault="00AB2127" w:rsidP="000B519A">
      <w:pPr>
        <w:suppressLineNumbers/>
        <w:tabs>
          <w:tab w:val="left" w:pos="3683"/>
        </w:tabs>
        <w:spacing w:after="0"/>
        <w:rPr>
          <w:rFonts w:ascii="Arial" w:eastAsia="Times New Roman" w:hAnsi="Arial" w:cs="David"/>
          <w:sz w:val="24"/>
          <w:szCs w:val="24"/>
          <w:rtl/>
        </w:rPr>
      </w:pPr>
      <w:r w:rsidRPr="00AB2127">
        <w:rPr>
          <w:rFonts w:ascii="Arial" w:eastAsia="Times New Roman" w:hAnsi="Arial" w:cs="David"/>
          <w:sz w:val="24"/>
          <w:szCs w:val="24"/>
          <w:rtl/>
        </w:rPr>
        <w:tab/>
      </w:r>
      <w:r w:rsidRPr="00AB2127">
        <w:rPr>
          <w:rFonts w:ascii="Arial" w:eastAsia="Times New Roman" w:hAnsi="Arial" w:cs="David"/>
          <w:sz w:val="24"/>
          <w:szCs w:val="24"/>
          <w:rtl/>
        </w:rPr>
        <w:tab/>
      </w:r>
      <w:r w:rsidRPr="00AB2127">
        <w:rPr>
          <w:rFonts w:ascii="Arial" w:eastAsia="Times New Roman" w:hAnsi="Arial" w:cs="David"/>
          <w:sz w:val="24"/>
          <w:szCs w:val="24"/>
          <w:rtl/>
        </w:rPr>
        <w:tab/>
      </w:r>
      <w:r w:rsidRPr="00AB2127">
        <w:rPr>
          <w:rFonts w:ascii="Arial" w:eastAsia="Times New Roman" w:hAnsi="Arial" w:cs="David"/>
          <w:sz w:val="24"/>
          <w:szCs w:val="24"/>
          <w:rtl/>
        </w:rPr>
        <w:tab/>
      </w:r>
    </w:p>
    <w:p w:rsidR="00400DBA" w:rsidRDefault="00AB2127" w:rsidP="00400DB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rtl/>
        </w:rPr>
        <w:t xml:space="preserve">2. </w:t>
      </w:r>
      <w:r w:rsidR="00400DBA">
        <w:rPr>
          <w:rFonts w:ascii="Arial" w:eastAsia="Times New Roman" w:hAnsi="Arial" w:cs="David" w:hint="cs"/>
          <w:sz w:val="24"/>
          <w:szCs w:val="24"/>
          <w:u w:val="single"/>
          <w:rtl/>
        </w:rPr>
        <w:t>התנגשות פתקידי הממשלה בין כובע היועץ המשפטי לבין כבוע הספק/לקוח:</w:t>
      </w:r>
    </w:p>
    <w:p w:rsidR="00AB2127" w:rsidRPr="00400DBA" w:rsidRDefault="00AB2127" w:rsidP="000B519A">
      <w:pPr>
        <w:suppressLineNumbers/>
        <w:spacing w:after="0"/>
        <w:rPr>
          <w:rFonts w:ascii="Arial" w:eastAsia="Times New Roman" w:hAnsi="Arial" w:cs="David"/>
          <w:sz w:val="24"/>
          <w:szCs w:val="24"/>
          <w:rtl/>
        </w:rPr>
      </w:pPr>
      <w:r w:rsidRPr="00400DBA">
        <w:rPr>
          <w:rFonts w:ascii="Arial" w:eastAsia="Times New Roman" w:hAnsi="Arial" w:cs="David" w:hint="cs"/>
          <w:sz w:val="24"/>
          <w:szCs w:val="24"/>
          <w:rtl/>
        </w:rPr>
        <w:t>מה יקרה</w:t>
      </w:r>
      <w:r w:rsidR="00AA5966" w:rsidRPr="00400DBA">
        <w:rPr>
          <w:rFonts w:ascii="Arial" w:eastAsia="Times New Roman" w:hAnsi="Arial" w:cs="David" w:hint="cs"/>
          <w:sz w:val="24"/>
          <w:szCs w:val="24"/>
          <w:rtl/>
        </w:rPr>
        <w:t xml:space="preserve"> במסגרת ההליכים בבית הדין כשהמדי</w:t>
      </w:r>
      <w:r w:rsidRPr="00400DBA">
        <w:rPr>
          <w:rFonts w:ascii="Arial" w:eastAsia="Times New Roman" w:hAnsi="Arial" w:cs="David" w:hint="cs"/>
          <w:sz w:val="24"/>
          <w:szCs w:val="24"/>
          <w:rtl/>
        </w:rPr>
        <w:t xml:space="preserve">נה היא הספק?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היועץ המשפטי לממשלה הוא בדר"כ צד להליך והוא בעצם עובד מדינה. עד היום לא היו הליכים בהם היועץ המשפטי לממשלה הגיש תביעה נגד המדינה , מסיבות לא ברורות, לא בגלל שבחוזים אחידים של המדינה לא היו תנאים מקפחים. אין לזה תשובה ברורה.</w:t>
      </w:r>
    </w:p>
    <w:p w:rsidR="00400DBA" w:rsidRDefault="00400DBA" w:rsidP="00400DBA">
      <w:pPr>
        <w:spacing w:after="0"/>
        <w:rPr>
          <w:rFonts w:ascii="FreesiaUPC" w:hAnsi="FreesiaUPC" w:cs="David"/>
          <w:sz w:val="24"/>
          <w:szCs w:val="24"/>
          <w:rtl/>
        </w:rPr>
      </w:pPr>
      <w:r w:rsidRPr="00400DBA">
        <w:rPr>
          <w:rFonts w:ascii="FreesiaUPC" w:hAnsi="FreesiaUPC" w:cs="David" w:hint="cs"/>
          <w:sz w:val="24"/>
          <w:szCs w:val="24"/>
          <w:rtl/>
        </w:rPr>
        <w:t>ספק יכול גם ליזום הליך בבקשה שביה"ד יאשר ש</w:t>
      </w:r>
      <w:r>
        <w:rPr>
          <w:rFonts w:ascii="FreesiaUPC" w:hAnsi="FreesiaUPC" w:cs="David" w:hint="cs"/>
          <w:sz w:val="24"/>
          <w:szCs w:val="24"/>
          <w:rtl/>
        </w:rPr>
        <w:t>אין תנאים מקפ</w:t>
      </w:r>
      <w:r w:rsidRPr="00400DBA">
        <w:rPr>
          <w:rFonts w:ascii="FreesiaUPC" w:hAnsi="FreesiaUPC" w:cs="David" w:hint="cs"/>
          <w:sz w:val="24"/>
          <w:szCs w:val="24"/>
          <w:rtl/>
        </w:rPr>
        <w:t>חים</w:t>
      </w:r>
      <w:r>
        <w:rPr>
          <w:rFonts w:ascii="FreesiaUPC" w:hAnsi="FreesiaUPC" w:cs="David" w:hint="cs"/>
          <w:sz w:val="24"/>
          <w:szCs w:val="24"/>
          <w:rtl/>
        </w:rPr>
        <w:t xml:space="preserve"> בחוזה שלו</w:t>
      </w:r>
      <w:r w:rsidRPr="00400DBA">
        <w:rPr>
          <w:rFonts w:ascii="FreesiaUPC" w:hAnsi="FreesiaUPC" w:cs="David" w:hint="cs"/>
          <w:sz w:val="24"/>
          <w:szCs w:val="24"/>
          <w:rtl/>
        </w:rPr>
        <w:t xml:space="preserve">. אם אני בנק ואני מגישה בקשה לאישור היועמ"ש. מה יקרה אם המדינה </w:t>
      </w:r>
      <w:r>
        <w:rPr>
          <w:rFonts w:ascii="FreesiaUPC" w:hAnsi="FreesiaUPC" w:cs="David" w:hint="cs"/>
          <w:sz w:val="24"/>
          <w:szCs w:val="24"/>
          <w:rtl/>
        </w:rPr>
        <w:t>תגיש בקשה לאישור? מי יעמוד מולה?</w:t>
      </w:r>
    </w:p>
    <w:p w:rsidR="00AB2127" w:rsidRPr="00400DBA" w:rsidRDefault="00400DBA" w:rsidP="00400DBA">
      <w:pPr>
        <w:spacing w:after="0"/>
        <w:rPr>
          <w:rFonts w:ascii="FreesiaUPC" w:hAnsi="FreesiaUPC" w:cs="David"/>
          <w:sz w:val="24"/>
          <w:szCs w:val="24"/>
          <w:rtl/>
        </w:rPr>
      </w:pPr>
      <w:r w:rsidRPr="00400DBA">
        <w:rPr>
          <w:rFonts w:ascii="FreesiaUPC" w:hAnsi="FreesiaUPC" w:cs="David" w:hint="cs"/>
          <w:sz w:val="24"/>
          <w:szCs w:val="24"/>
          <w:u w:val="single"/>
          <w:rtl/>
        </w:rPr>
        <w:t>א</w:t>
      </w:r>
      <w:r>
        <w:rPr>
          <w:rFonts w:ascii="FreesiaUPC" w:hAnsi="FreesiaUPC" w:cs="David" w:hint="cs"/>
          <w:sz w:val="24"/>
          <w:szCs w:val="24"/>
          <w:rtl/>
        </w:rPr>
        <w:t xml:space="preserve">. </w:t>
      </w:r>
      <w:r w:rsidRPr="00400DBA">
        <w:rPr>
          <w:rFonts w:ascii="FreesiaUPC" w:hAnsi="FreesiaUPC" w:cs="David" w:hint="cs"/>
          <w:sz w:val="24"/>
          <w:szCs w:val="24"/>
          <w:rtl/>
        </w:rPr>
        <w:t>הבעיה לא כזו חשובה כי המדינה מעולם לא הגישה בקשה כזו</w:t>
      </w:r>
      <w:r>
        <w:rPr>
          <w:rFonts w:ascii="FreesiaUPC" w:hAnsi="FreesiaUPC" w:cs="David" w:hint="cs"/>
          <w:sz w:val="24"/>
          <w:szCs w:val="24"/>
          <w:rtl/>
        </w:rPr>
        <w:t>.</w:t>
      </w:r>
      <w:r w:rsidRPr="00400DBA">
        <w:rPr>
          <w:rFonts w:ascii="FreesiaUPC" w:hAnsi="FreesiaUPC" w:cs="David"/>
          <w:sz w:val="24"/>
          <w:szCs w:val="24"/>
          <w:rtl/>
        </w:rPr>
        <w:tab/>
      </w:r>
    </w:p>
    <w:p w:rsidR="00AB2127" w:rsidRPr="00AB2127" w:rsidRDefault="00400DBA" w:rsidP="00400DBA">
      <w:pPr>
        <w:suppressLineNumbers/>
        <w:spacing w:after="0"/>
        <w:rPr>
          <w:rFonts w:ascii="Arial" w:eastAsia="Times New Roman" w:hAnsi="Arial" w:cs="David"/>
          <w:sz w:val="24"/>
          <w:szCs w:val="24"/>
          <w:rtl/>
        </w:rPr>
      </w:pPr>
      <w:r w:rsidRPr="00400DBA">
        <w:rPr>
          <w:rFonts w:ascii="Arial" w:eastAsia="Times New Roman" w:hAnsi="Arial" w:cs="David" w:hint="cs"/>
          <w:sz w:val="24"/>
          <w:szCs w:val="24"/>
          <w:u w:val="single"/>
          <w:rtl/>
        </w:rPr>
        <w:lastRenderedPageBreak/>
        <w:t>ב</w:t>
      </w:r>
      <w:r>
        <w:rPr>
          <w:rFonts w:ascii="Arial" w:eastAsia="Times New Roman" w:hAnsi="Arial" w:cs="David" w:hint="cs"/>
          <w:sz w:val="24"/>
          <w:szCs w:val="24"/>
          <w:rtl/>
        </w:rPr>
        <w:t xml:space="preserve">. </w:t>
      </w:r>
      <w:r w:rsidRPr="00400DBA">
        <w:rPr>
          <w:rFonts w:ascii="Arial" w:eastAsia="Times New Roman" w:hAnsi="Arial" w:cs="David" w:hint="cs"/>
          <w:b/>
          <w:bCs/>
          <w:sz w:val="24"/>
          <w:szCs w:val="24"/>
          <w:u w:val="single"/>
          <w:rtl/>
        </w:rPr>
        <w:t>בסעיף 12 (ג)</w:t>
      </w:r>
      <w:r>
        <w:rPr>
          <w:rFonts w:ascii="Arial" w:eastAsia="Times New Roman" w:hAnsi="Arial" w:cs="David" w:hint="cs"/>
          <w:sz w:val="24"/>
          <w:szCs w:val="24"/>
          <w:rtl/>
        </w:rPr>
        <w:t xml:space="preserve"> כתוב כי אם ל</w:t>
      </w:r>
      <w:r w:rsidR="00AB2127" w:rsidRPr="00AB2127">
        <w:rPr>
          <w:rFonts w:ascii="Arial" w:eastAsia="Times New Roman" w:hAnsi="Arial" w:cs="David" w:hint="cs"/>
          <w:sz w:val="24"/>
          <w:szCs w:val="24"/>
          <w:rtl/>
        </w:rPr>
        <w:t>יועץ המשפטי קשה לו לעמוד נגד המדינה. יכול בית הדין למנות עורך דין אזרחי שיטען נגד המדינה.</w:t>
      </w:r>
    </w:p>
    <w:p w:rsidR="00AB2127" w:rsidRPr="00AB2127" w:rsidRDefault="00AB2127" w:rsidP="00400DB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המורכבות של סעיף 22 היא שהמדינה לפעמים מופיעה כספק ולקוח וכמחוקק והכי חשוב שיש לה את הכובע של היועץ המשפטי לממשלה שהוא בעל תפקיד חשוב בבית הדין לחוזים אחידים. זה יוצר ערבוב. פעמים כשהיא מופיעה כספק היא טוענת טענה מסויימת ואחר כך כשמופיעה היועץ המשפטי לממשלה</w:t>
      </w:r>
      <w:r w:rsidR="00400DBA">
        <w:rPr>
          <w:rFonts w:ascii="Arial" w:eastAsia="Times New Roman" w:hAnsi="Arial" w:cs="David" w:hint="cs"/>
          <w:sz w:val="24"/>
          <w:szCs w:val="24"/>
          <w:rtl/>
        </w:rPr>
        <w:t xml:space="preserve"> זה יכול להיות טענה הפוכה. למשל</w:t>
      </w:r>
      <w:r w:rsidRPr="00AB2127">
        <w:rPr>
          <w:rFonts w:ascii="Arial" w:eastAsia="Times New Roman" w:hAnsi="Arial" w:cs="David" w:hint="cs"/>
          <w:sz w:val="24"/>
          <w:szCs w:val="24"/>
          <w:rtl/>
        </w:rPr>
        <w:t xml:space="preserve"> בנושא של סעיף 23 א 1 כשהמדינה מופיעה בכובע היועץ המשפטי לממשלה היא רוצה לצמצם את הסע</w:t>
      </w:r>
      <w:r w:rsidR="00400DBA">
        <w:rPr>
          <w:rFonts w:ascii="Arial" w:eastAsia="Times New Roman" w:hAnsi="Arial" w:cs="David" w:hint="cs"/>
          <w:sz w:val="24"/>
          <w:szCs w:val="24"/>
          <w:rtl/>
        </w:rPr>
        <w:t>י</w:t>
      </w:r>
      <w:r w:rsidRPr="00AB2127">
        <w:rPr>
          <w:rFonts w:ascii="Arial" w:eastAsia="Times New Roman" w:hAnsi="Arial" w:cs="David" w:hint="cs"/>
          <w:sz w:val="24"/>
          <w:szCs w:val="24"/>
          <w:rtl/>
        </w:rPr>
        <w:t xml:space="preserve">ף כדי לבדוק כמה שיותר סעיפים ואילו כשהיא הייתה הספק בנושא בית האבות היא טענה אחרת. </w:t>
      </w:r>
    </w:p>
    <w:p w:rsidR="00AB2127" w:rsidRPr="00AB2127" w:rsidRDefault="00AB2127" w:rsidP="000B519A">
      <w:pPr>
        <w:suppressLineNumbers/>
        <w:spacing w:after="0"/>
        <w:rPr>
          <w:rFonts w:ascii="Arial" w:eastAsia="Times New Roman" w:hAnsi="Arial" w:cs="David"/>
          <w:sz w:val="24"/>
          <w:szCs w:val="24"/>
          <w:rtl/>
        </w:rPr>
      </w:pPr>
    </w:p>
    <w:p w:rsidR="00400DBA" w:rsidRDefault="00400DBA" w:rsidP="000B519A">
      <w:pPr>
        <w:suppressLineNumbers/>
        <w:spacing w:after="0"/>
        <w:rPr>
          <w:rFonts w:ascii="Arial" w:eastAsia="Times New Roman" w:hAnsi="Arial" w:cs="David"/>
          <w:b/>
          <w:bCs/>
          <w:sz w:val="24"/>
          <w:szCs w:val="24"/>
          <w:u w:val="single"/>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בית הדין לחוזים אחידים</w:t>
      </w:r>
    </w:p>
    <w:p w:rsidR="00AB2127" w:rsidRPr="00AB2127" w:rsidRDefault="00AB2127" w:rsidP="000B519A">
      <w:pPr>
        <w:suppressLineNumbers/>
        <w:spacing w:after="0"/>
        <w:rPr>
          <w:rFonts w:ascii="Arial" w:eastAsia="Times New Roman" w:hAnsi="Arial" w:cs="David"/>
          <w:b/>
          <w:bCs/>
          <w:sz w:val="24"/>
          <w:szCs w:val="24"/>
          <w:u w:val="single"/>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בזמן חיקוק החוק הוא הקים בית דין לחוזים אחידים.</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בסעיף 2 מוגדר:</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bCs/>
          <w:i/>
          <w:iCs/>
          <w:color w:val="FF0000"/>
          <w:sz w:val="24"/>
          <w:szCs w:val="24"/>
          <w:rtl/>
        </w:rPr>
        <w:t>"בית הדין"</w:t>
      </w:r>
      <w:r w:rsidRPr="00AB2127">
        <w:rPr>
          <w:rFonts w:ascii="Arial" w:eastAsia="Times New Roman" w:hAnsi="Arial" w:cs="David"/>
          <w:i/>
          <w:iCs/>
          <w:color w:val="FF0000"/>
          <w:sz w:val="24"/>
          <w:szCs w:val="24"/>
          <w:rtl/>
        </w:rPr>
        <w:t xml:space="preserve"> - בית הדין לחוזים אחידים המוקם לפי חוק זה.</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בית הדין לחוזים אחידים קרוב יותר </w:t>
      </w:r>
      <w:r w:rsidR="00400DBA">
        <w:rPr>
          <w:rFonts w:ascii="Arial" w:eastAsia="Times New Roman" w:hAnsi="Arial" w:cs="David" w:hint="cs"/>
          <w:sz w:val="24"/>
          <w:szCs w:val="24"/>
          <w:rtl/>
        </w:rPr>
        <w:t>ל</w:t>
      </w:r>
      <w:r w:rsidRPr="00AB2127">
        <w:rPr>
          <w:rFonts w:ascii="Arial" w:eastAsia="Times New Roman" w:hAnsi="Arial" w:cs="David" w:hint="cs"/>
          <w:sz w:val="24"/>
          <w:szCs w:val="24"/>
          <w:rtl/>
        </w:rPr>
        <w:t xml:space="preserve">בתי המשפט הרגילים .ערעור על פס"ד של בית הדין מוגש לבית המשפט העליון. הוא לא חלק מהמערכת אבל הוא קרוב יותר מאשר בית הדין לעבודה- אי לו ערכאת ערעור ולכן הערעור עובר לעליון. בית הדין יושב בדר"כ בהרכבים של שלושה. אב בית הדין הוא שופט של ביהמ"ש המחוזי.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בבית הדין יושבים אנשי אקדמיה שמשמשים כשופטים של בית הדין לעבודה (יש להם עוד עיסוקים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גלברד הוא שופט בבית הדין לחוזים אחידים).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ההליכים המתבצעים בבית הדין</w:t>
      </w:r>
    </w:p>
    <w:p w:rsidR="00AB2127" w:rsidRPr="00AB2127" w:rsidRDefault="00AB2127" w:rsidP="000B519A">
      <w:pPr>
        <w:suppressLineNumbers/>
        <w:spacing w:after="0"/>
        <w:rPr>
          <w:rFonts w:ascii="Arial" w:eastAsia="Times New Roman" w:hAnsi="Arial" w:cs="David"/>
          <w:b/>
          <w:bCs/>
          <w:sz w:val="24"/>
          <w:szCs w:val="24"/>
          <w:u w:val="single"/>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האם לקוח יכול להגיש תביעה לבית הדין לחוזים אחידים? לא. הוא יכול להגיש תביעה לביהמ"ש.</w:t>
      </w:r>
    </w:p>
    <w:p w:rsidR="00400DBA" w:rsidRDefault="00400DBA" w:rsidP="000B519A">
      <w:pPr>
        <w:suppressLineNumbers/>
        <w:spacing w:after="0"/>
        <w:rPr>
          <w:rFonts w:ascii="Arial" w:eastAsia="Times New Roman" w:hAnsi="Arial" w:cs="David"/>
          <w:b/>
          <w:bCs/>
          <w:sz w:val="24"/>
          <w:szCs w:val="24"/>
          <w:u w:val="single"/>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בית הדין דן בשני סוגים של הליכים:</w:t>
      </w:r>
    </w:p>
    <w:p w:rsidR="00AB2127" w:rsidRPr="00AB2127" w:rsidRDefault="00AB2127" w:rsidP="00826E08">
      <w:pPr>
        <w:pStyle w:val="ListParagraph"/>
        <w:numPr>
          <w:ilvl w:val="0"/>
          <w:numId w:val="54"/>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u w:val="single"/>
          <w:rtl/>
        </w:rPr>
        <w:t xml:space="preserve">מוסדר בפרק ג' לחוק- </w:t>
      </w:r>
      <w:r w:rsidRPr="00400DBA">
        <w:rPr>
          <w:rFonts w:ascii="Arial" w:eastAsia="Times New Roman" w:hAnsi="Arial" w:cs="David" w:hint="cs"/>
          <w:sz w:val="24"/>
          <w:szCs w:val="24"/>
          <w:u w:val="single"/>
          <w:rtl/>
        </w:rPr>
        <w:t>הליך של "בקשה לאישור"</w:t>
      </w:r>
      <w:r w:rsidR="00400DBA">
        <w:rPr>
          <w:rFonts w:ascii="Arial" w:eastAsia="Times New Roman" w:hAnsi="Arial" w:cs="David" w:hint="cs"/>
          <w:sz w:val="24"/>
          <w:szCs w:val="24"/>
          <w:rtl/>
        </w:rPr>
        <w:t xml:space="preserve"> : בהליך הזה ספק מרצונו</w:t>
      </w:r>
      <w:r w:rsidRPr="00AB2127">
        <w:rPr>
          <w:rFonts w:ascii="Arial" w:eastAsia="Times New Roman" w:hAnsi="Arial" w:cs="David" w:hint="cs"/>
          <w:sz w:val="24"/>
          <w:szCs w:val="24"/>
          <w:rtl/>
        </w:rPr>
        <w:t xml:space="preserve"> החופשי פונה לבית הדין בב</w:t>
      </w:r>
      <w:r w:rsidR="00400DBA">
        <w:rPr>
          <w:rFonts w:ascii="Arial" w:eastAsia="Times New Roman" w:hAnsi="Arial" w:cs="David" w:hint="cs"/>
          <w:sz w:val="24"/>
          <w:szCs w:val="24"/>
          <w:rtl/>
        </w:rPr>
        <w:t>ק</w:t>
      </w:r>
      <w:r w:rsidRPr="00AB2127">
        <w:rPr>
          <w:rFonts w:ascii="Arial" w:eastAsia="Times New Roman" w:hAnsi="Arial" w:cs="David" w:hint="cs"/>
          <w:sz w:val="24"/>
          <w:szCs w:val="24"/>
          <w:rtl/>
        </w:rPr>
        <w:t>שה לאשר חוזה אחיד ש</w:t>
      </w:r>
      <w:r w:rsidR="00400DBA">
        <w:rPr>
          <w:rFonts w:ascii="Arial" w:eastAsia="Times New Roman" w:hAnsi="Arial" w:cs="David" w:hint="cs"/>
          <w:sz w:val="24"/>
          <w:szCs w:val="24"/>
          <w:rtl/>
        </w:rPr>
        <w:t>הוא משתמש או מתכוון להתשמש בו. ה</w:t>
      </w:r>
      <w:r w:rsidRPr="00AB2127">
        <w:rPr>
          <w:rFonts w:ascii="Arial" w:eastAsia="Times New Roman" w:hAnsi="Arial" w:cs="David" w:hint="cs"/>
          <w:sz w:val="24"/>
          <w:szCs w:val="24"/>
          <w:rtl/>
        </w:rPr>
        <w:t>חוזה נבדק (המשיבה הוא היועץ המשפטי לממשלה ולפעמים גופים ארגוניים נוספים)- החוזה מאושר או מאושר בשינויים מסויימים.</w:t>
      </w:r>
    </w:p>
    <w:p w:rsidR="00AB2127" w:rsidRPr="00AB2127" w:rsidRDefault="00AB2127" w:rsidP="000B519A">
      <w:pPr>
        <w:pStyle w:val="ListParagraph"/>
        <w:suppressLineNumbers/>
        <w:spacing w:after="0"/>
        <w:ind w:left="0"/>
        <w:rPr>
          <w:rFonts w:ascii="Arial" w:eastAsia="Times New Roman" w:hAnsi="Arial" w:cs="David"/>
          <w:sz w:val="24"/>
          <w:szCs w:val="24"/>
          <w:u w:val="single"/>
          <w:rtl/>
        </w:rPr>
      </w:pPr>
      <w:r w:rsidRPr="00AB2127">
        <w:rPr>
          <w:rFonts w:ascii="Arial" w:eastAsia="Times New Roman" w:hAnsi="Arial" w:cs="David" w:hint="cs"/>
          <w:sz w:val="24"/>
          <w:szCs w:val="24"/>
          <w:u w:val="single"/>
          <w:rtl/>
        </w:rPr>
        <w:t>אישור זה מקנה יתרונות קטנים לספק:</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א. הוא יכול לכתוב שהחוזה אושר ע"י בית הדין.</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ב. החוזה זוכה לחסינות של 5 שנים מפני שינוי וביטול עפ"י חוק החוזים האחידים. </w:t>
      </w:r>
    </w:p>
    <w:p w:rsidR="00400DBA" w:rsidRDefault="00AB2127" w:rsidP="00826E08">
      <w:pPr>
        <w:pStyle w:val="ListParagraph"/>
        <w:numPr>
          <w:ilvl w:val="0"/>
          <w:numId w:val="54"/>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u w:val="single"/>
          <w:rtl/>
        </w:rPr>
        <w:t>בקשה לביטול תנאים מקפחים</w:t>
      </w:r>
      <w:r w:rsidRPr="00AB2127">
        <w:rPr>
          <w:rFonts w:ascii="Arial" w:eastAsia="Times New Roman" w:hAnsi="Arial" w:cs="David" w:hint="cs"/>
          <w:sz w:val="24"/>
          <w:szCs w:val="24"/>
          <w:rtl/>
        </w:rPr>
        <w:t>- רשות ציבורית שקבועה בחוק בדר"כ היועץ המשפטי לממשלה או ארגוני צרכנים הממונים על הגנת הצרכן ומ</w:t>
      </w:r>
      <w:r w:rsidR="00400DBA">
        <w:rPr>
          <w:rFonts w:ascii="Arial" w:eastAsia="Times New Roman" w:hAnsi="Arial" w:cs="David" w:hint="cs"/>
          <w:sz w:val="24"/>
          <w:szCs w:val="24"/>
          <w:rtl/>
        </w:rPr>
        <w:t>פקח על הבנקים ביטוח ועוד, יכולים</w:t>
      </w:r>
      <w:r w:rsidRPr="00AB2127">
        <w:rPr>
          <w:rFonts w:ascii="Arial" w:eastAsia="Times New Roman" w:hAnsi="Arial" w:cs="David" w:hint="cs"/>
          <w:sz w:val="24"/>
          <w:szCs w:val="24"/>
          <w:rtl/>
        </w:rPr>
        <w:t xml:space="preserve"> לפנות לבית הדין בת</w:t>
      </w:r>
      <w:r w:rsidR="00400DBA">
        <w:rPr>
          <w:rFonts w:ascii="Arial" w:eastAsia="Times New Roman" w:hAnsi="Arial" w:cs="David" w:hint="cs"/>
          <w:sz w:val="24"/>
          <w:szCs w:val="24"/>
          <w:rtl/>
        </w:rPr>
        <w:t>ב</w:t>
      </w:r>
      <w:r w:rsidRPr="00AB2127">
        <w:rPr>
          <w:rFonts w:ascii="Arial" w:eastAsia="Times New Roman" w:hAnsi="Arial" w:cs="David" w:hint="cs"/>
          <w:sz w:val="24"/>
          <w:szCs w:val="24"/>
          <w:rtl/>
        </w:rPr>
        <w:t xml:space="preserve">יעה כנגד ספק בבקשה לבטל תנאים מקפחים בחוזה אחיד. שימי לב, אין כאן סכסוך בין הצדדים . אם יש סכסוך בין ספק ללקוח הוא נדון בביהמ"ש רגיל.  </w:t>
      </w:r>
    </w:p>
    <w:p w:rsidR="00AB2127" w:rsidRPr="00AB2127" w:rsidRDefault="00AB2127" w:rsidP="00400DBA">
      <w:pPr>
        <w:pStyle w:val="ListParagraph"/>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בביהמ"ש הרגיל אם עולה טענה של תנאי מקפח ההחל</w:t>
      </w:r>
      <w:r w:rsidR="00400DBA">
        <w:rPr>
          <w:rFonts w:ascii="Arial" w:eastAsia="Times New Roman" w:hAnsi="Arial" w:cs="David" w:hint="cs"/>
          <w:sz w:val="24"/>
          <w:szCs w:val="24"/>
          <w:rtl/>
        </w:rPr>
        <w:t>טה רלוונטית רק לאותו לקוח וספק ש</w:t>
      </w:r>
      <w:r w:rsidRPr="00AB2127">
        <w:rPr>
          <w:rFonts w:ascii="Arial" w:eastAsia="Times New Roman" w:hAnsi="Arial" w:cs="David" w:hint="cs"/>
          <w:sz w:val="24"/>
          <w:szCs w:val="24"/>
          <w:rtl/>
        </w:rPr>
        <w:t>הם צדדים לתיק. אולם, בבית הדין לחוזים אחידים אם הוגשה תביעה כנגד ספק ובית הדין מבטל סעיפים מקפחים- הביטול חל אוטומטית על כל הלקוחות הקשורים בחוזה באותו נוסח של אותו הספק. לב</w:t>
      </w:r>
      <w:r w:rsidR="00400DBA">
        <w:rPr>
          <w:rFonts w:ascii="Arial" w:eastAsia="Times New Roman" w:hAnsi="Arial" w:cs="David" w:hint="cs"/>
          <w:sz w:val="24"/>
          <w:szCs w:val="24"/>
          <w:rtl/>
        </w:rPr>
        <w:t>ית הדין יש גם סמכות להחיל זאת ר</w:t>
      </w:r>
      <w:r w:rsidRPr="00AB2127">
        <w:rPr>
          <w:rFonts w:ascii="Arial" w:eastAsia="Times New Roman" w:hAnsi="Arial" w:cs="David" w:hint="cs"/>
          <w:sz w:val="24"/>
          <w:szCs w:val="24"/>
          <w:rtl/>
        </w:rPr>
        <w:t xml:space="preserve">טרואקטיבית. </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u w:val="single"/>
          <w:rtl/>
        </w:rPr>
        <w:t>**אלו הליכים מעין ציבוריים</w:t>
      </w:r>
      <w:r w:rsidRPr="00AB2127">
        <w:rPr>
          <w:rFonts w:ascii="Arial" w:eastAsia="Times New Roman" w:hAnsi="Arial" w:cs="David" w:hint="cs"/>
          <w:sz w:val="24"/>
          <w:szCs w:val="24"/>
          <w:rtl/>
        </w:rPr>
        <w:t xml:space="preserve">. </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אישור חוזים אחידים</w:t>
      </w:r>
    </w:p>
    <w:p w:rsidR="00AB2127" w:rsidRPr="00AB2127" w:rsidRDefault="00AB2127" w:rsidP="000B519A">
      <w:pPr>
        <w:suppressLineNumbers/>
        <w:spacing w:after="0"/>
        <w:rPr>
          <w:rFonts w:ascii="Arial" w:eastAsia="Times New Roman" w:hAnsi="Arial" w:cs="David"/>
          <w:b/>
          <w:bCs/>
          <w:sz w:val="24"/>
          <w:szCs w:val="24"/>
          <w:u w:val="single"/>
          <w:rtl/>
        </w:rPr>
      </w:pP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פרק ג' לחוק סעיפים 12-15 עוסקים באישור חוזה אחיד.</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b/>
          <w:bCs/>
          <w:sz w:val="24"/>
          <w:szCs w:val="24"/>
          <w:rtl/>
        </w:rPr>
        <w:t>סעיף 12</w:t>
      </w:r>
      <w:r w:rsidR="00400DBA">
        <w:rPr>
          <w:rFonts w:ascii="Arial" w:eastAsia="Times New Roman" w:hAnsi="Arial" w:cs="David" w:hint="cs"/>
          <w:sz w:val="24"/>
          <w:szCs w:val="24"/>
          <w:rtl/>
        </w:rPr>
        <w:t xml:space="preserve"> אומר כי: </w:t>
      </w:r>
      <w:r w:rsidRPr="00AB2127">
        <w:rPr>
          <w:rFonts w:ascii="Arial" w:eastAsia="Times New Roman" w:hAnsi="Arial" w:cs="David" w:hint="cs"/>
          <w:sz w:val="24"/>
          <w:szCs w:val="24"/>
          <w:rtl/>
        </w:rPr>
        <w:t>"ספק"</w:t>
      </w:r>
      <w:r w:rsidR="00400DBA">
        <w:rPr>
          <w:rFonts w:ascii="Arial" w:eastAsia="Times New Roman" w:hAnsi="Arial" w:cs="David" w:hint="cs"/>
          <w:sz w:val="24"/>
          <w:szCs w:val="24"/>
          <w:rtl/>
        </w:rPr>
        <w:t xml:space="preserve"> רשאי לבקש מבית הדין לאשר כי אין</w:t>
      </w:r>
      <w:r w:rsidRPr="00AB2127">
        <w:rPr>
          <w:rFonts w:ascii="Arial" w:eastAsia="Times New Roman" w:hAnsi="Arial" w:cs="David" w:hint="cs"/>
          <w:sz w:val="24"/>
          <w:szCs w:val="24"/>
          <w:rtl/>
        </w:rPr>
        <w:t xml:space="preserve"> תנאי מקפח בחוזה אחיד שהוא מתקשר או מתכוון להתקשר על פיו על לקוח.</w:t>
      </w:r>
    </w:p>
    <w:p w:rsidR="00AB2127" w:rsidRPr="00AB2127" w:rsidRDefault="00AB2127" w:rsidP="00A24013">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ספק יכול לפנות באופן וולנ</w:t>
      </w:r>
      <w:r w:rsidR="00400DBA">
        <w:rPr>
          <w:rFonts w:ascii="Arial" w:eastAsia="Times New Roman" w:hAnsi="Arial" w:cs="David" w:hint="cs"/>
          <w:sz w:val="24"/>
          <w:szCs w:val="24"/>
          <w:rtl/>
        </w:rPr>
        <w:t>ט</w:t>
      </w:r>
      <w:r w:rsidRPr="00AB2127">
        <w:rPr>
          <w:rFonts w:ascii="Arial" w:eastAsia="Times New Roman" w:hAnsi="Arial" w:cs="David" w:hint="cs"/>
          <w:sz w:val="24"/>
          <w:szCs w:val="24"/>
          <w:rtl/>
        </w:rPr>
        <w:t>רי לבית הדין לאישור חוזה אחיד. הליך זה הוא חריג משום שבדר"כ אנו לא מכירים במערכת המשפט הליכים של</w:t>
      </w:r>
      <w:r w:rsidR="00A24013">
        <w:rPr>
          <w:rFonts w:ascii="Arial" w:eastAsia="Times New Roman" w:hAnsi="Arial" w:cs="David" w:hint="cs"/>
          <w:sz w:val="24"/>
          <w:szCs w:val="24"/>
          <w:rtl/>
        </w:rPr>
        <w:t xml:space="preserve"> חוו"ד משפטי מראש- כשאין סכסוך.</w:t>
      </w: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lastRenderedPageBreak/>
        <w:t>למה שספק יזום הליך כזה?</w:t>
      </w: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זה אמור לתת לו 2 יתרונות:</w:t>
      </w:r>
    </w:p>
    <w:p w:rsidR="00AB2127" w:rsidRPr="00AB2127" w:rsidRDefault="00AB2127" w:rsidP="00826E08">
      <w:pPr>
        <w:pStyle w:val="ListParagraph"/>
        <w:numPr>
          <w:ilvl w:val="0"/>
          <w:numId w:val="55"/>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 xml:space="preserve">מצוי בסעיף 15 לחוק- זוהי </w:t>
      </w:r>
      <w:r w:rsidRPr="00A24013">
        <w:rPr>
          <w:rFonts w:ascii="Arial" w:eastAsia="Times New Roman" w:hAnsi="Arial" w:cs="David" w:hint="cs"/>
          <w:sz w:val="24"/>
          <w:szCs w:val="24"/>
          <w:u w:val="single"/>
          <w:rtl/>
        </w:rPr>
        <w:t>תעודת כשרות</w:t>
      </w:r>
      <w:r w:rsidRPr="00AB2127">
        <w:rPr>
          <w:rFonts w:ascii="Arial" w:eastAsia="Times New Roman" w:hAnsi="Arial" w:cs="David" w:hint="cs"/>
          <w:sz w:val="24"/>
          <w:szCs w:val="24"/>
          <w:rtl/>
        </w:rPr>
        <w:t>: יוכל לציין בגדול כי החוזה אושר ע"י בית הדין</w:t>
      </w:r>
      <w:r w:rsidR="00A24013">
        <w:rPr>
          <w:rFonts w:ascii="Arial" w:eastAsia="Times New Roman" w:hAnsi="Arial" w:cs="David" w:hint="cs"/>
          <w:sz w:val="24"/>
          <w:szCs w:val="24"/>
          <w:rtl/>
        </w:rPr>
        <w:t xml:space="preserve"> לחוזים אחידים. הדבר אמור לשמש </w:t>
      </w:r>
      <w:r w:rsidRPr="00AB2127">
        <w:rPr>
          <w:rFonts w:ascii="Arial" w:eastAsia="Times New Roman" w:hAnsi="Arial" w:cs="David" w:hint="cs"/>
          <w:sz w:val="24"/>
          <w:szCs w:val="24"/>
          <w:rtl/>
        </w:rPr>
        <w:t>תמריץ לספקים משום שזה עוזר למוניטין- זהו יתרון שיווקי. (היתרון הזה לא באמת עובד משום שרוב האנשים לא מכירים את בית הדין לחוזים אחידים).</w:t>
      </w:r>
    </w:p>
    <w:p w:rsidR="00AB2127" w:rsidRPr="00AB2127" w:rsidRDefault="00AB2127" w:rsidP="00826E08">
      <w:pPr>
        <w:pStyle w:val="ListParagraph"/>
        <w:numPr>
          <w:ilvl w:val="0"/>
          <w:numId w:val="55"/>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 xml:space="preserve">מצוי בסעיף 14 לחוק- אומר כי </w:t>
      </w:r>
      <w:r w:rsidRPr="00A24013">
        <w:rPr>
          <w:rFonts w:ascii="Arial" w:eastAsia="Times New Roman" w:hAnsi="Arial" w:cs="David" w:hint="cs"/>
          <w:sz w:val="24"/>
          <w:szCs w:val="24"/>
          <w:u w:val="single"/>
          <w:rtl/>
        </w:rPr>
        <w:t>תוקפו של אישור לחוזה אחיד הוא 5 שנים</w:t>
      </w:r>
      <w:r w:rsidRPr="00AB2127">
        <w:rPr>
          <w:rFonts w:ascii="Arial" w:eastAsia="Times New Roman" w:hAnsi="Arial" w:cs="David" w:hint="cs"/>
          <w:sz w:val="24"/>
          <w:szCs w:val="24"/>
          <w:rtl/>
        </w:rPr>
        <w:t xml:space="preserve"> מיום מתן האישור. וסעיף 14 ב' אומר כי </w:t>
      </w:r>
      <w:r w:rsidRPr="00A24013">
        <w:rPr>
          <w:rFonts w:ascii="Arial" w:eastAsia="Times New Roman" w:hAnsi="Arial" w:cs="David" w:hint="cs"/>
          <w:sz w:val="24"/>
          <w:szCs w:val="24"/>
          <w:u w:val="single"/>
          <w:rtl/>
        </w:rPr>
        <w:t>בתקופת תוקפו של האישור לא יוכלו לטעון בביהמ"ש שהחוזה מקפח</w:t>
      </w:r>
      <w:r w:rsidRPr="00AB2127">
        <w:rPr>
          <w:rFonts w:ascii="Arial" w:eastAsia="Times New Roman" w:hAnsi="Arial" w:cs="David" w:hint="cs"/>
          <w:sz w:val="24"/>
          <w:szCs w:val="24"/>
          <w:rtl/>
        </w:rPr>
        <w:t>- האישור של בית הדין נ</w:t>
      </w:r>
      <w:r w:rsidR="00A24013">
        <w:rPr>
          <w:rFonts w:ascii="Arial" w:eastAsia="Times New Roman" w:hAnsi="Arial" w:cs="David" w:hint="cs"/>
          <w:sz w:val="24"/>
          <w:szCs w:val="24"/>
          <w:rtl/>
        </w:rPr>
        <w:t>ותן חסינות לחוזים של אותו ספק הן</w:t>
      </w:r>
      <w:r w:rsidRPr="00AB2127">
        <w:rPr>
          <w:rFonts w:ascii="Arial" w:eastAsia="Times New Roman" w:hAnsi="Arial" w:cs="David" w:hint="cs"/>
          <w:sz w:val="24"/>
          <w:szCs w:val="24"/>
          <w:rtl/>
        </w:rPr>
        <w:t xml:space="preserve"> בבית הדין והן בבתי המשפט מפני הטענה שיש שם תנאים מקפחים. </w:t>
      </w:r>
    </w:p>
    <w:p w:rsidR="00AB2127" w:rsidRPr="00A24013" w:rsidRDefault="00AB2127" w:rsidP="000B519A">
      <w:pPr>
        <w:pStyle w:val="ListParagraph"/>
        <w:suppressLineNumbers/>
        <w:spacing w:after="0"/>
        <w:ind w:left="0"/>
        <w:rPr>
          <w:rFonts w:ascii="Arial" w:eastAsia="Times New Roman" w:hAnsi="Arial" w:cs="David"/>
          <w:sz w:val="24"/>
          <w:szCs w:val="24"/>
          <w:u w:val="single"/>
          <w:rtl/>
        </w:rPr>
      </w:pPr>
      <w:r w:rsidRPr="00A24013">
        <w:rPr>
          <w:rFonts w:ascii="Arial" w:eastAsia="Times New Roman" w:hAnsi="Arial" w:cs="David" w:hint="cs"/>
          <w:sz w:val="24"/>
          <w:szCs w:val="24"/>
          <w:u w:val="single"/>
          <w:rtl/>
        </w:rPr>
        <w:t>זהו יתרון יחסי מהסיבות הבאות:</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א. זה רק לחמש שנים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זו תקופה קצרה.</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ב. אין חסינות מפני טענות אחרות- החסינות היא מפני תנאי מקפח- כאשר קיימות טענות רבות אחרות שניתן להעלות כנגד החוזה האחיד. </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ג. זו לא חסינות מוחלטת- אפילו בתוך חמש השנים בללו קובע סעיף 14 ג' שבית הדין רשאי לבקשת היועץ המשפטי לממשלה לבטל תנאי שניתן עליו אישור גם בתוך התקופה של החסינות.</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**החסינות המוענקת היא מאוד מוגבלת ומצומצמת.</w:t>
      </w:r>
    </w:p>
    <w:p w:rsidR="00A24013" w:rsidRDefault="00A24013" w:rsidP="000B519A">
      <w:pPr>
        <w:suppressLineNumbers/>
        <w:spacing w:after="0"/>
        <w:rPr>
          <w:rFonts w:ascii="Arial" w:eastAsia="Times New Roman" w:hAnsi="Arial" w:cs="David"/>
          <w:sz w:val="24"/>
          <w:szCs w:val="24"/>
          <w:u w:val="single"/>
          <w:rtl/>
        </w:rPr>
      </w:pP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הסיבות לכך ש</w:t>
      </w:r>
      <w:r w:rsidR="00A24013">
        <w:rPr>
          <w:rFonts w:ascii="Arial" w:eastAsia="Times New Roman" w:hAnsi="Arial" w:cs="David" w:hint="cs"/>
          <w:sz w:val="24"/>
          <w:szCs w:val="24"/>
          <w:u w:val="single"/>
          <w:rtl/>
        </w:rPr>
        <w:t xml:space="preserve">ספקים </w:t>
      </w:r>
      <w:r w:rsidRPr="00AB2127">
        <w:rPr>
          <w:rFonts w:ascii="Arial" w:eastAsia="Times New Roman" w:hAnsi="Arial" w:cs="David" w:hint="cs"/>
          <w:sz w:val="24"/>
          <w:szCs w:val="24"/>
          <w:u w:val="single"/>
          <w:rtl/>
        </w:rPr>
        <w:t xml:space="preserve">לא ירצו להגיש </w:t>
      </w:r>
      <w:r w:rsidR="00A24013">
        <w:rPr>
          <w:rFonts w:ascii="Arial" w:eastAsia="Times New Roman" w:hAnsi="Arial" w:cs="David" w:hint="cs"/>
          <w:sz w:val="24"/>
          <w:szCs w:val="24"/>
          <w:u w:val="single"/>
          <w:rtl/>
        </w:rPr>
        <w:t xml:space="preserve">בקשת </w:t>
      </w:r>
      <w:r w:rsidRPr="00AB2127">
        <w:rPr>
          <w:rFonts w:ascii="Arial" w:eastAsia="Times New Roman" w:hAnsi="Arial" w:cs="David" w:hint="cs"/>
          <w:sz w:val="24"/>
          <w:szCs w:val="24"/>
          <w:u w:val="single"/>
          <w:rtl/>
        </w:rPr>
        <w:t>אישור חוזה לבית הדין:</w:t>
      </w:r>
    </w:p>
    <w:p w:rsidR="00AB2127" w:rsidRPr="00AB2127" w:rsidRDefault="00AB2127" w:rsidP="00826E08">
      <w:pPr>
        <w:pStyle w:val="ListParagraph"/>
        <w:numPr>
          <w:ilvl w:val="0"/>
          <w:numId w:val="56"/>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עלויות.</w:t>
      </w:r>
    </w:p>
    <w:p w:rsidR="00AB2127" w:rsidRPr="00AB2127" w:rsidRDefault="00AB2127" w:rsidP="00826E08">
      <w:pPr>
        <w:pStyle w:val="ListParagraph"/>
        <w:numPr>
          <w:ilvl w:val="0"/>
          <w:numId w:val="56"/>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אתה יודע איך אתה נכנס ולא יודע מה יצא מזה.</w:t>
      </w:r>
    </w:p>
    <w:p w:rsidR="00AB2127" w:rsidRPr="00AB2127" w:rsidRDefault="00AB2127" w:rsidP="00826E08">
      <w:pPr>
        <w:pStyle w:val="ListParagraph"/>
        <w:numPr>
          <w:ilvl w:val="0"/>
          <w:numId w:val="56"/>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אתה מעלה בעיות שלא ידעו עליהם- הכנסת ראש בריא למיטה חולה.</w:t>
      </w:r>
    </w:p>
    <w:p w:rsidR="00AB2127" w:rsidRPr="00AB2127" w:rsidRDefault="00A24013"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w:t>
      </w:r>
      <w:r w:rsidR="00AB2127" w:rsidRPr="00AB2127">
        <w:rPr>
          <w:rFonts w:ascii="Arial" w:eastAsia="Times New Roman" w:hAnsi="Arial" w:cs="David" w:hint="cs"/>
          <w:sz w:val="24"/>
          <w:szCs w:val="24"/>
          <w:rtl/>
        </w:rPr>
        <w:t xml:space="preserve">הנסיון מראה כי אין הרבה הליכים של בקשות יזומות של ספקים להגשת אישור החוזה האחיד- היתרונות שזה מקנה אינם כה אטרקטיביים. </w:t>
      </w:r>
    </w:p>
    <w:p w:rsidR="00A24013" w:rsidRDefault="00A24013" w:rsidP="000B519A">
      <w:pPr>
        <w:suppressLineNumbers/>
        <w:spacing w:after="0"/>
        <w:rPr>
          <w:rFonts w:ascii="Arial" w:eastAsia="Times New Roman" w:hAnsi="Arial" w:cs="David"/>
          <w:sz w:val="24"/>
          <w:szCs w:val="24"/>
          <w:u w:val="single"/>
          <w:rtl/>
        </w:rPr>
      </w:pP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מקרים מעטים בהם ספקים מגיעים לבית הדין לאישור חוזה:</w:t>
      </w:r>
    </w:p>
    <w:p w:rsidR="00AB2127" w:rsidRPr="00AB2127" w:rsidRDefault="00AB2127" w:rsidP="00826E08">
      <w:pPr>
        <w:pStyle w:val="ListParagraph"/>
        <w:numPr>
          <w:ilvl w:val="0"/>
          <w:numId w:val="57"/>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 xml:space="preserve">ספקים שאין להם ברירה- הם פועלים בשוק שיש לו רגולטור שמחייב אותם זאת (למשל, חברות הכבלים- חלק מתנאי הרשיון של משרד התקשורת הוא אישור החוזה בבית הדין). </w:t>
      </w:r>
    </w:p>
    <w:p w:rsidR="00AB2127" w:rsidRPr="00AB2127" w:rsidRDefault="00AB2127" w:rsidP="000B519A">
      <w:pPr>
        <w:pStyle w:val="ListParagraph"/>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חוק כרטיסי חיוב- כתוב ששר המשפטים רשאי לקבוע בתקנות שהוא מחייב את חברות האשראי להביא את החוזים לאישור בית הדין. (עד היום השר לא עשה זאת אבל הוא יכולה ואז הם יהיו חייבים).</w:t>
      </w:r>
    </w:p>
    <w:p w:rsidR="00AB2127" w:rsidRPr="00AB2127" w:rsidRDefault="00AB2127" w:rsidP="00826E08">
      <w:pPr>
        <w:pStyle w:val="ListParagraph"/>
        <w:numPr>
          <w:ilvl w:val="0"/>
          <w:numId w:val="57"/>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ספקים שהעסק שלהם הוא על גבול החוקיות- מנהלים עסק של</w:t>
      </w:r>
      <w:r w:rsidR="00A24013">
        <w:rPr>
          <w:rFonts w:ascii="Arial" w:eastAsia="Times New Roman" w:hAnsi="Arial" w:cs="David" w:hint="cs"/>
          <w:sz w:val="24"/>
          <w:szCs w:val="24"/>
          <w:rtl/>
        </w:rPr>
        <w:t>א בטוח עד כמה הוא חוקי. ספקים אל</w:t>
      </w:r>
      <w:r w:rsidRPr="00AB2127">
        <w:rPr>
          <w:rFonts w:ascii="Arial" w:eastAsia="Times New Roman" w:hAnsi="Arial" w:cs="David" w:hint="cs"/>
          <w:sz w:val="24"/>
          <w:szCs w:val="24"/>
          <w:rtl/>
        </w:rPr>
        <w:t xml:space="preserve">ו מצאו פטנט בו העסק לא חוקי אבל החוזה יהיה הוגן- אז בית הדין בודק את שאלת הקיפוח ויאשר את החוזה- אז בעקיפין אם מישהו יבוא בטענות לספק זה הוא יוכל לטעון כי החוזה כשר. </w:t>
      </w:r>
    </w:p>
    <w:p w:rsidR="00AB2127" w:rsidRPr="00AB2127" w:rsidRDefault="00A24013"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לאחרונה נית</w:t>
      </w:r>
      <w:r w:rsidR="00AB2127" w:rsidRPr="00AB2127">
        <w:rPr>
          <w:rFonts w:ascii="Arial" w:eastAsia="Times New Roman" w:hAnsi="Arial" w:cs="David" w:hint="cs"/>
          <w:sz w:val="24"/>
          <w:szCs w:val="24"/>
          <w:rtl/>
        </w:rPr>
        <w:t>ן פס"ד בבית המשפט על קבוצות שמנהלות חוזי הימורים (לא עורכים הימורים אלא ההימור הוא במסגרת הלוטו/טוטו החוקיים והם רק מארגנים את הקבוצות ושולחות את ההימור יחד עם הקבוצה וההסכם הוא אם מישהו זוכה הזכייה מתחלקת איכשהו). אין הכרעה האם פעילות זו חוקית או לא חוקית אבל את החוזה שלהם הם מביאים לאישור.</w:t>
      </w:r>
    </w:p>
    <w:p w:rsidR="00AB2127" w:rsidRPr="00AB2127" w:rsidRDefault="00AB2127" w:rsidP="00826E08">
      <w:pPr>
        <w:pStyle w:val="ListParagraph"/>
        <w:numPr>
          <w:ilvl w:val="0"/>
          <w:numId w:val="57"/>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כאשר מתחיל הליך בבית הדין של בקשה לביטול בה היועץ המשפטי לממשלה יוזם תהליך ביטוח חוזה- תוך כדי ההליך יש מגעים בין הצדדים ומצליחים להגיע לנוסח שהוא לא מקפח- הספק אומר כי אם כבר את הסעיפים המקפחים ביטלו לו אזי היועץ המשפטי לממשלה מוחק את עניין הביטול והחוזה מאושר ע"י בית הדין.</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**שימי לב- אין בקשות וולנטריות בדר"כ.</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כשחוקקו את החוק חשבו שהספקים יהנו מהיתרונות של החוק אבל זה לא קרה. בשנת 2010 עלתה הצעת</w:t>
      </w:r>
      <w:r w:rsidR="00A24013">
        <w:rPr>
          <w:rFonts w:ascii="Arial" w:eastAsia="Times New Roman" w:hAnsi="Arial" w:cs="David" w:hint="cs"/>
          <w:sz w:val="24"/>
          <w:szCs w:val="24"/>
          <w:rtl/>
        </w:rPr>
        <w:t xml:space="preserve"> חוק פרטית מישראל ביתנו בה הציעו</w:t>
      </w:r>
      <w:r w:rsidRPr="00AB2127">
        <w:rPr>
          <w:rFonts w:ascii="Arial" w:eastAsia="Times New Roman" w:hAnsi="Arial" w:cs="David" w:hint="cs"/>
          <w:sz w:val="24"/>
          <w:szCs w:val="24"/>
          <w:rtl/>
        </w:rPr>
        <w:t xml:space="preserve"> לעשות שינויים. הצעת החוק במקור הייתה מאוד רדיקלית- היא רצ</w:t>
      </w:r>
      <w:r w:rsidR="00A24013">
        <w:rPr>
          <w:rFonts w:ascii="Arial" w:eastAsia="Times New Roman" w:hAnsi="Arial" w:cs="David" w:hint="cs"/>
          <w:sz w:val="24"/>
          <w:szCs w:val="24"/>
          <w:rtl/>
        </w:rPr>
        <w:t>תה שכל ספק</w:t>
      </w:r>
      <w:r w:rsidRPr="00AB2127">
        <w:rPr>
          <w:rFonts w:ascii="Arial" w:eastAsia="Times New Roman" w:hAnsi="Arial" w:cs="David" w:hint="cs"/>
          <w:sz w:val="24"/>
          <w:szCs w:val="24"/>
          <w:rtl/>
        </w:rPr>
        <w:t xml:space="preserve"> יביא את החוזה שלו לאישור. זה מאוד חריג כי זה נוגד את השוק החופשי. הרעיון עבר 2 עידונים בכנסת: בשלב הראשון רצו שספק שלא אישר את החוזה- יכתוב על החוזה שהוא לא אושר ע"י בית הדין. (ז</w:t>
      </w:r>
      <w:r w:rsidR="00A24013">
        <w:rPr>
          <w:rFonts w:ascii="Arial" w:eastAsia="Times New Roman" w:hAnsi="Arial" w:cs="David" w:hint="cs"/>
          <w:sz w:val="24"/>
          <w:szCs w:val="24"/>
          <w:rtl/>
        </w:rPr>
        <w:t>ה עושה רושם רע מאוד על הלקוח). העידון השני אומץ בכנסת כ</w:t>
      </w:r>
      <w:r w:rsidRPr="00AB2127">
        <w:rPr>
          <w:rFonts w:ascii="Arial" w:eastAsia="Times New Roman" w:hAnsi="Arial" w:cs="David" w:hint="cs"/>
          <w:sz w:val="24"/>
          <w:szCs w:val="24"/>
          <w:rtl/>
        </w:rPr>
        <w:t>תיקון (סעיף 15 (ב) שאומר כי סוגי</w:t>
      </w:r>
      <w:r w:rsidR="00A24013">
        <w:rPr>
          <w:rFonts w:ascii="Arial" w:eastAsia="Times New Roman" w:hAnsi="Arial" w:cs="David" w:hint="cs"/>
          <w:sz w:val="24"/>
          <w:szCs w:val="24"/>
          <w:rtl/>
        </w:rPr>
        <w:t xml:space="preserve"> ספקים שקבע שר המשפטים יציינו על גבי</w:t>
      </w:r>
      <w:r w:rsidRPr="00AB2127">
        <w:rPr>
          <w:rFonts w:ascii="Arial" w:eastAsia="Times New Roman" w:hAnsi="Arial" w:cs="David" w:hint="cs"/>
          <w:sz w:val="24"/>
          <w:szCs w:val="24"/>
          <w:rtl/>
        </w:rPr>
        <w:t xml:space="preserve"> החוזים שהם עושים כי החוזה טרם אושר ע"י בית הדין. מה שאומר שספקים מסויימים שיקבע השר יהיה להם תמריץ כן</w:t>
      </w:r>
      <w:r w:rsidR="00A24013">
        <w:rPr>
          <w:rFonts w:ascii="Arial" w:eastAsia="Times New Roman" w:hAnsi="Arial" w:cs="David" w:hint="cs"/>
          <w:sz w:val="24"/>
          <w:szCs w:val="24"/>
          <w:rtl/>
        </w:rPr>
        <w:t xml:space="preserve"> להביא את החוזה לאישור. החוק אוש</w:t>
      </w:r>
      <w:r w:rsidRPr="00AB2127">
        <w:rPr>
          <w:rFonts w:ascii="Arial" w:eastAsia="Times New Roman" w:hAnsi="Arial" w:cs="David" w:hint="cs"/>
          <w:sz w:val="24"/>
          <w:szCs w:val="24"/>
          <w:rtl/>
        </w:rPr>
        <w:t xml:space="preserve">ר ונכנס לתוקף אולם בינתיים שר המשפטים לא קבע שום תקנה לגבי סוג ספק שחייב בחוק זה. </w:t>
      </w:r>
    </w:p>
    <w:p w:rsidR="00AB2127" w:rsidRPr="00AB2127" w:rsidRDefault="00AB2127" w:rsidP="000B519A">
      <w:pPr>
        <w:suppressLineNumbers/>
        <w:spacing w:after="0"/>
        <w:rPr>
          <w:rFonts w:ascii="Arial" w:eastAsia="Times New Roman" w:hAnsi="Arial" w:cs="David"/>
          <w:sz w:val="24"/>
          <w:szCs w:val="24"/>
          <w:rtl/>
        </w:rPr>
      </w:pPr>
    </w:p>
    <w:p w:rsidR="00A24013"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lastRenderedPageBreak/>
        <w:t xml:space="preserve">שימי לב, מה שקורה כרגע עפ"י החוק לא מאוד מוצלח- ספקים לא באים מיוזמתם לבית הדין. </w:t>
      </w:r>
    </w:p>
    <w:p w:rsidR="00AB2127" w:rsidRPr="00AB2127" w:rsidRDefault="00A24013"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w:t>
      </w:r>
      <w:r w:rsidR="00AB2127" w:rsidRPr="00AB2127">
        <w:rPr>
          <w:rFonts w:ascii="Arial" w:eastAsia="Times New Roman" w:hAnsi="Arial" w:cs="David" w:hint="cs"/>
          <w:sz w:val="24"/>
          <w:szCs w:val="24"/>
          <w:rtl/>
        </w:rPr>
        <w:t xml:space="preserve">משרד המשפטים </w:t>
      </w:r>
      <w:r w:rsidR="00AB2127" w:rsidRPr="00AB2127">
        <w:rPr>
          <w:rFonts w:ascii="Arial" w:eastAsia="Times New Roman" w:hAnsi="Arial" w:cs="David" w:hint="cs"/>
          <w:b/>
          <w:bCs/>
          <w:sz w:val="24"/>
          <w:szCs w:val="24"/>
          <w:rtl/>
        </w:rPr>
        <w:t>בהצעת חוק דיני ממונות</w:t>
      </w:r>
      <w:r w:rsidR="00AB2127" w:rsidRPr="00AB2127">
        <w:rPr>
          <w:rFonts w:ascii="Arial" w:eastAsia="Times New Roman" w:hAnsi="Arial" w:cs="David" w:hint="cs"/>
          <w:sz w:val="24"/>
          <w:szCs w:val="24"/>
          <w:rtl/>
        </w:rPr>
        <w:t xml:space="preserve"> אומר כי אף אחד לא צריך את ההליך הזה בכלל- </w:t>
      </w:r>
      <w:r>
        <w:rPr>
          <w:rFonts w:ascii="Arial" w:eastAsia="Times New Roman" w:hAnsi="Arial" w:cs="David" w:hint="cs"/>
          <w:sz w:val="24"/>
          <w:szCs w:val="24"/>
          <w:rtl/>
        </w:rPr>
        <w:t>ההליך המרכזי הוא פרק ד' לחוק- תב</w:t>
      </w:r>
      <w:r w:rsidR="00AB2127" w:rsidRPr="00AB2127">
        <w:rPr>
          <w:rFonts w:ascii="Arial" w:eastAsia="Times New Roman" w:hAnsi="Arial" w:cs="David" w:hint="cs"/>
          <w:sz w:val="24"/>
          <w:szCs w:val="24"/>
          <w:rtl/>
        </w:rPr>
        <w:t>יעה של ספקים נגד היועץ המשפטי לממשלה על ביטול של תנאים מקפחים.</w:t>
      </w: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ההצעה בחוק דיני ממונות עושה תמריץ הפוך למה שהיה קיים:</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1. ההצעה אומרת כי לא כל ספק יוכל לבוא לבית הדין ויהיה מבחן סף- יהיה צורך באישור בכלל אם להגיש את הבקשה ואם יש עניין ציבורי לבזבז זמן שיפוטי על העניין הזה.</w:t>
      </w:r>
    </w:p>
    <w:p w:rsidR="00A24013"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2. ההצעה קובעת שגם חוזה שאושר תהיה רק חזקה לכאור</w:t>
      </w:r>
      <w:r w:rsidR="00A24013">
        <w:rPr>
          <w:rFonts w:ascii="Arial" w:eastAsia="Times New Roman" w:hAnsi="Arial" w:cs="David" w:hint="cs"/>
          <w:sz w:val="24"/>
          <w:szCs w:val="24"/>
          <w:rtl/>
        </w:rPr>
        <w:t>ה</w:t>
      </w:r>
      <w:r w:rsidRPr="00AB2127">
        <w:rPr>
          <w:rFonts w:ascii="Arial" w:eastAsia="Times New Roman" w:hAnsi="Arial" w:cs="David" w:hint="cs"/>
          <w:sz w:val="24"/>
          <w:szCs w:val="24"/>
          <w:rtl/>
        </w:rPr>
        <w:t xml:space="preserve"> שהתנאים שבו אינם מקפחים- עדיין אפשר יהיה לתקוף את התנאים שלו בביהמ"ש רק נטל ההוכחה יהיה על מי שטוען שהתנאים מקפחים.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תמריץ החסינות יורד וזאת מתוך תקווה שההליך הזה יגווע והזמן היקר של בי</w:t>
      </w:r>
      <w:r w:rsidR="00A24013">
        <w:rPr>
          <w:rFonts w:ascii="Arial" w:eastAsia="Times New Roman" w:hAnsi="Arial" w:cs="David" w:hint="cs"/>
          <w:sz w:val="24"/>
          <w:szCs w:val="24"/>
          <w:rtl/>
        </w:rPr>
        <w:t>ת</w:t>
      </w:r>
      <w:r w:rsidRPr="00AB2127">
        <w:rPr>
          <w:rFonts w:ascii="Arial" w:eastAsia="Times New Roman" w:hAnsi="Arial" w:cs="David" w:hint="cs"/>
          <w:sz w:val="24"/>
          <w:szCs w:val="24"/>
          <w:rtl/>
        </w:rPr>
        <w:t xml:space="preserve"> הדין יוקדש להליכי ביטול של פרק ד'.</w:t>
      </w:r>
    </w:p>
    <w:p w:rsidR="00A24013" w:rsidRDefault="00AB2127" w:rsidP="00A24013">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לדעת ד"ר גלברד זה תמוהה משום שאם זו המטרה יכלו פשוט לבטל את ההליך הזה וזה הכל. </w:t>
      </w:r>
    </w:p>
    <w:p w:rsidR="00AB2127" w:rsidRDefault="00AB2127" w:rsidP="00A24013">
      <w:pPr>
        <w:suppressLineNumbers/>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בקשה לביטול חוזה אחיד- פרק ד' לחוק</w:t>
      </w:r>
    </w:p>
    <w:p w:rsidR="00A24013" w:rsidRPr="00A24013" w:rsidRDefault="00A24013" w:rsidP="00A24013">
      <w:pPr>
        <w:suppressLineNumbers/>
        <w:spacing w:after="0"/>
        <w:rPr>
          <w:rFonts w:ascii="Arial" w:eastAsia="Times New Roman" w:hAnsi="Arial" w:cs="David"/>
          <w:sz w:val="24"/>
          <w:szCs w:val="24"/>
          <w:rtl/>
        </w:rPr>
      </w:pPr>
    </w:p>
    <w:p w:rsidR="00AB2127" w:rsidRPr="00AB2127" w:rsidRDefault="00AB2127" w:rsidP="00A24013">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 xml:space="preserve">סעיף 16 </w:t>
      </w:r>
    </w:p>
    <w:p w:rsidR="00AB2127" w:rsidRPr="00AB2127" w:rsidRDefault="00AB2127" w:rsidP="00A24013">
      <w:pPr>
        <w:spacing w:after="0"/>
        <w:rPr>
          <w:rFonts w:ascii="Arial" w:eastAsia="Times New Roman" w:hAnsi="Arial" w:cs="David"/>
          <w:i/>
          <w:iCs/>
          <w:color w:val="FF0000"/>
          <w:sz w:val="24"/>
          <w:szCs w:val="24"/>
          <w:rtl/>
        </w:rPr>
      </w:pPr>
      <w:bookmarkStart w:id="7" w:name="_Toc313974105"/>
      <w:r w:rsidRPr="00AB2127">
        <w:rPr>
          <w:rFonts w:ascii="Arial" w:eastAsia="Times New Roman" w:hAnsi="Arial" w:cs="David"/>
          <w:b/>
          <w:bCs/>
          <w:i/>
          <w:iCs/>
          <w:color w:val="FF0000"/>
          <w:sz w:val="24"/>
          <w:szCs w:val="24"/>
          <w:rtl/>
        </w:rPr>
        <w:t xml:space="preserve">16. בקשה לבית הדין לבטל תנאי מקפח </w:t>
      </w:r>
      <w:r w:rsidRPr="00AB2127">
        <w:rPr>
          <w:rFonts w:ascii="Arial" w:eastAsia="Times New Roman" w:hAnsi="Arial" w:cs="David"/>
          <w:i/>
          <w:iCs/>
          <w:color w:val="FF0000"/>
          <w:sz w:val="24"/>
          <w:szCs w:val="24"/>
          <w:rtl/>
        </w:rPr>
        <w:t>(תיקון: תשס"ו)</w:t>
      </w:r>
      <w:bookmarkEnd w:id="7"/>
    </w:p>
    <w:p w:rsidR="00AB2127" w:rsidRPr="00AB2127" w:rsidRDefault="00AB2127" w:rsidP="00A24013">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(א)</w:t>
      </w:r>
      <w:r w:rsidRPr="00AB2127">
        <w:rPr>
          <w:rFonts w:ascii="Arial" w:eastAsia="Times New Roman" w:hAnsi="Arial" w:cs="David"/>
          <w:i/>
          <w:iCs/>
          <w:color w:val="FF0000"/>
          <w:position w:val="6"/>
          <w:sz w:val="24"/>
          <w:szCs w:val="24"/>
          <w:rtl/>
        </w:rPr>
        <w:t>2</w:t>
      </w:r>
      <w:r w:rsidRPr="00AB2127">
        <w:rPr>
          <w:rFonts w:ascii="Arial" w:eastAsia="Times New Roman" w:hAnsi="Arial" w:cs="David"/>
          <w:i/>
          <w:iCs/>
          <w:color w:val="FF0000"/>
          <w:sz w:val="24"/>
          <w:szCs w:val="24"/>
          <w:rtl/>
        </w:rPr>
        <w:t xml:space="preserve"> היועץ המשפטי לממשלה או בא כוחו, הממונה על הגנת הצרכן והסחר ההוגן לפי חוק הגנת הצרכן, התשמ"א-1981, כל ארגון לקוחות ורשות ציבורית שנקבעו בתקנות, וכן ארגון לקוחות שיאשר שר המשפטים לענין מסוים, רשאים לבקש מבית הדין לבטל תנאי מקפח בחוזה אחיד.</w:t>
      </w:r>
    </w:p>
    <w:p w:rsidR="00AB2127" w:rsidRPr="00AB2127" w:rsidRDefault="00AB2127" w:rsidP="00A24013">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(ב) שר המשפטים רשאי לקבוע לארגון לקוחות או לרשות ציבורית שנקבעו לפי סעיף קטן (א) תנאים להגשת בקשות לבית הדין.</w:t>
      </w:r>
    </w:p>
    <w:p w:rsidR="00AB2127" w:rsidRPr="00AB2127" w:rsidRDefault="00AB2127" w:rsidP="00A24013">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(ג) המשיב לבקשה יהיה הספק המתקשר או המתכוון להתקשר בחוזה האחיד, וכן רשאי להצטרף כמשיב, באישור בית הדין, ארגון יציג של ספקים או גורם אחר הנוגעים בדבר.</w:t>
      </w:r>
    </w:p>
    <w:p w:rsidR="00A24013" w:rsidRDefault="00A24013" w:rsidP="00A24013">
      <w:pPr>
        <w:spacing w:after="0"/>
        <w:rPr>
          <w:rFonts w:ascii="Arial" w:eastAsia="Times New Roman" w:hAnsi="Arial" w:cs="David"/>
          <w:sz w:val="24"/>
          <w:szCs w:val="24"/>
          <w:rtl/>
        </w:rPr>
      </w:pPr>
    </w:p>
    <w:p w:rsidR="00AB2127" w:rsidRPr="00AB2127" w:rsidRDefault="00AB2127" w:rsidP="00A24013">
      <w:pPr>
        <w:spacing w:after="0"/>
        <w:rPr>
          <w:rFonts w:ascii="Arial" w:eastAsia="Times New Roman" w:hAnsi="Arial" w:cs="David"/>
          <w:sz w:val="24"/>
          <w:szCs w:val="24"/>
          <w:rtl/>
        </w:rPr>
      </w:pPr>
      <w:r w:rsidRPr="00AB2127">
        <w:rPr>
          <w:rFonts w:ascii="Arial" w:eastAsia="Times New Roman" w:hAnsi="Arial" w:cs="David" w:hint="cs"/>
          <w:sz w:val="24"/>
          <w:szCs w:val="24"/>
          <w:rtl/>
        </w:rPr>
        <w:t>הצעות אלו לביטול בדר"כ לא בוחנות סעיף יחיד אלא את כל החוזה לרוחבו.</w:t>
      </w:r>
    </w:p>
    <w:p w:rsidR="00AB2127" w:rsidRPr="00AB2127" w:rsidRDefault="00AB2127" w:rsidP="00A24013">
      <w:pPr>
        <w:spacing w:after="0"/>
        <w:rPr>
          <w:rFonts w:ascii="Arial" w:eastAsia="Times New Roman" w:hAnsi="Arial" w:cs="David"/>
          <w:sz w:val="24"/>
          <w:szCs w:val="24"/>
          <w:rtl/>
        </w:rPr>
      </w:pPr>
    </w:p>
    <w:p w:rsidR="00AB2127" w:rsidRPr="00AB2127" w:rsidRDefault="00AB2127" w:rsidP="00A24013">
      <w:pPr>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סעיף 17</w:t>
      </w:r>
      <w:r w:rsidRPr="00AB2127">
        <w:rPr>
          <w:rFonts w:ascii="Arial" w:eastAsia="Times New Roman" w:hAnsi="Arial" w:cs="David" w:hint="cs"/>
          <w:sz w:val="24"/>
          <w:szCs w:val="24"/>
          <w:rtl/>
        </w:rPr>
        <w:t xml:space="preserve"> קובע כי אם בית הדין מצא תנאי שהוא מקפח- יבטל או ישנה אותו כדי שלא יהיה מקפח.</w:t>
      </w:r>
    </w:p>
    <w:p w:rsidR="00AB2127" w:rsidRPr="00AB2127" w:rsidRDefault="00AB2127" w:rsidP="00A24013">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בית הדין מעדיף להתערב כמה שפחות ולא לבטל את התנאי אלא לשנות אותו. </w:t>
      </w:r>
    </w:p>
    <w:p w:rsidR="00AB2127" w:rsidRPr="00AB2127" w:rsidRDefault="00AB2127" w:rsidP="00A24013">
      <w:pPr>
        <w:spacing w:after="0"/>
        <w:rPr>
          <w:rFonts w:ascii="Arial" w:eastAsia="Times New Roman" w:hAnsi="Arial" w:cs="David"/>
          <w:sz w:val="24"/>
          <w:szCs w:val="24"/>
          <w:rtl/>
        </w:rPr>
      </w:pPr>
    </w:p>
    <w:p w:rsidR="00AB2127" w:rsidRPr="00AB2127" w:rsidRDefault="00AB2127" w:rsidP="00A24013">
      <w:pPr>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סעיף 18</w:t>
      </w:r>
      <w:r w:rsidRPr="00AB2127">
        <w:rPr>
          <w:rFonts w:ascii="Arial" w:eastAsia="Times New Roman" w:hAnsi="Arial" w:cs="David" w:hint="cs"/>
          <w:sz w:val="24"/>
          <w:szCs w:val="24"/>
          <w:rtl/>
        </w:rPr>
        <w:t xml:space="preserve"> </w:t>
      </w:r>
      <w:r w:rsidRPr="00AB2127">
        <w:rPr>
          <w:rFonts w:ascii="Arial" w:eastAsia="Times New Roman" w:hAnsi="Arial" w:cs="David" w:hint="cs"/>
          <w:b/>
          <w:bCs/>
          <w:sz w:val="24"/>
          <w:szCs w:val="24"/>
          <w:rtl/>
        </w:rPr>
        <w:t>קובע את תוצאות פסק הדין</w:t>
      </w:r>
      <w:r w:rsidRPr="00AB2127">
        <w:rPr>
          <w:rFonts w:ascii="Arial" w:eastAsia="Times New Roman" w:hAnsi="Arial" w:cs="David" w:hint="cs"/>
          <w:sz w:val="24"/>
          <w:szCs w:val="24"/>
          <w:rtl/>
        </w:rPr>
        <w:t xml:space="preserve">- תנאי שבית הדין ביטל יחשב כבטל בכל חוזה שנכרת על פי הנוסח של החוזה הזה אחרי החלטת בית המשפט. התכולה היא מאוד רחבה (למשל בחוזה של בנק זה ישתנה לגבי אלפי לקוחות).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סעיף 18 (ב)</w:t>
      </w:r>
      <w:r w:rsidRPr="00AB2127">
        <w:rPr>
          <w:rFonts w:ascii="Arial" w:eastAsia="Times New Roman" w:hAnsi="Arial" w:cs="David" w:hint="cs"/>
          <w:sz w:val="24"/>
          <w:szCs w:val="24"/>
          <w:rtl/>
        </w:rPr>
        <w:t xml:space="preserve"> בית הדין רשאי להטיל את הביטול או השינוי גם בדרך רטרואקטיבית. בתנאי שהחוזה עוד לא הסתיים ביצועו (אם הסתיים הביצוע לא נוגעים בו).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שימי לב, אם בית הדין ל</w:t>
      </w:r>
      <w:r w:rsidR="007A7F2E">
        <w:rPr>
          <w:rFonts w:ascii="Arial" w:eastAsia="Times New Roman" w:hAnsi="Arial" w:cs="David" w:hint="cs"/>
          <w:sz w:val="24"/>
          <w:szCs w:val="24"/>
          <w:rtl/>
        </w:rPr>
        <w:t>א מחיל רטרואקיבית ואז יש סכסוך ב</w:t>
      </w:r>
      <w:r w:rsidRPr="00AB2127">
        <w:rPr>
          <w:rFonts w:ascii="Arial" w:eastAsia="Times New Roman" w:hAnsi="Arial" w:cs="David" w:hint="cs"/>
          <w:sz w:val="24"/>
          <w:szCs w:val="24"/>
          <w:rtl/>
        </w:rPr>
        <w:t xml:space="preserve">ין הצדדים יוכל הצד לטעון כי התנאי מקפח וזה שביהמ"ש קבע כבר שתנאי כזה הוא מקפח זה יעזור לו בביהמ"ש.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sz w:val="24"/>
          <w:szCs w:val="24"/>
          <w:rtl/>
        </w:rPr>
        <w:t xml:space="preserve">שימי לב, </w:t>
      </w:r>
      <w:r w:rsidRPr="00AB2127">
        <w:rPr>
          <w:rFonts w:ascii="Arial" w:eastAsia="Times New Roman" w:hAnsi="Arial" w:cs="David" w:hint="cs"/>
          <w:b/>
          <w:bCs/>
          <w:sz w:val="24"/>
          <w:szCs w:val="24"/>
          <w:u w:val="single"/>
          <w:rtl/>
        </w:rPr>
        <w:t>בחוק לא קיימים שום שיקולים של ביהמ"ש להבחנה בין החלה פרוספקטיבית לרטרואקטיבית:</w:t>
      </w:r>
    </w:p>
    <w:p w:rsidR="007A7F2E" w:rsidRPr="007A7F2E" w:rsidRDefault="00AB2127" w:rsidP="007A7F2E">
      <w:pPr>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בשורה של פסיקות ניתן לראות את השיקולים:</w:t>
      </w:r>
    </w:p>
    <w:p w:rsidR="00AB2127" w:rsidRPr="00AB2127" w:rsidRDefault="007A7F2E" w:rsidP="007A7F2E">
      <w:pPr>
        <w:spacing w:after="0"/>
        <w:rPr>
          <w:rFonts w:ascii="Arial" w:eastAsia="Times New Roman" w:hAnsi="Arial" w:cs="David"/>
          <w:sz w:val="24"/>
          <w:szCs w:val="24"/>
          <w:rtl/>
        </w:rPr>
      </w:pPr>
      <w:r w:rsidRPr="007A7F2E">
        <w:rPr>
          <w:rFonts w:ascii="Arial" w:eastAsia="Times New Roman" w:hAnsi="Arial" w:cs="David" w:hint="cs"/>
          <w:sz w:val="24"/>
          <w:szCs w:val="24"/>
          <w:rtl/>
        </w:rPr>
        <w:t xml:space="preserve">בוחנים את </w:t>
      </w:r>
      <w:r w:rsidR="00AB2127" w:rsidRPr="007A7F2E">
        <w:rPr>
          <w:rFonts w:ascii="Arial" w:eastAsia="Times New Roman" w:hAnsi="Arial" w:cs="David" w:hint="cs"/>
          <w:sz w:val="24"/>
          <w:szCs w:val="24"/>
          <w:rtl/>
        </w:rPr>
        <w:t>מידת הפגיעה בהסתמכות של הספק על התנאים הקיימים בחוזה העבר לעומת הפגיעה האפשרית בלקוחות.</w:t>
      </w:r>
      <w:r>
        <w:rPr>
          <w:rFonts w:ascii="Arial" w:eastAsia="Times New Roman" w:hAnsi="Arial" w:cs="David" w:hint="cs"/>
          <w:sz w:val="24"/>
          <w:szCs w:val="24"/>
          <w:rtl/>
        </w:rPr>
        <w:t xml:space="preserve"> ב</w:t>
      </w:r>
      <w:r w:rsidR="00AB2127" w:rsidRPr="00AB2127">
        <w:rPr>
          <w:rFonts w:ascii="Arial" w:eastAsia="Times New Roman" w:hAnsi="Arial" w:cs="David" w:hint="cs"/>
          <w:sz w:val="24"/>
          <w:szCs w:val="24"/>
          <w:rtl/>
        </w:rPr>
        <w:t>מבחנים שונים:</w:t>
      </w:r>
    </w:p>
    <w:p w:rsidR="007A7F2E" w:rsidRDefault="00AB2127" w:rsidP="00826E08">
      <w:pPr>
        <w:pStyle w:val="ListParagraph"/>
        <w:numPr>
          <w:ilvl w:val="0"/>
          <w:numId w:val="98"/>
        </w:numPr>
        <w:spacing w:after="0"/>
        <w:rPr>
          <w:rFonts w:ascii="Arial" w:eastAsia="Times New Roman" w:hAnsi="Arial" w:cs="David"/>
          <w:sz w:val="24"/>
          <w:szCs w:val="24"/>
        </w:rPr>
      </w:pPr>
      <w:r w:rsidRPr="007A7F2E">
        <w:rPr>
          <w:rFonts w:ascii="Arial" w:eastAsia="Times New Roman" w:hAnsi="Arial" w:cs="David" w:hint="cs"/>
          <w:sz w:val="24"/>
          <w:szCs w:val="24"/>
          <w:rtl/>
        </w:rPr>
        <w:t>בית הדין ב</w:t>
      </w:r>
      <w:r w:rsidR="007A7F2E">
        <w:rPr>
          <w:rFonts w:ascii="Arial" w:eastAsia="Times New Roman" w:hAnsi="Arial" w:cs="David" w:hint="cs"/>
          <w:sz w:val="24"/>
          <w:szCs w:val="24"/>
          <w:rtl/>
        </w:rPr>
        <w:t>ו</w:t>
      </w:r>
      <w:r w:rsidRPr="007A7F2E">
        <w:rPr>
          <w:rFonts w:ascii="Arial" w:eastAsia="Times New Roman" w:hAnsi="Arial" w:cs="David" w:hint="cs"/>
          <w:sz w:val="24"/>
          <w:szCs w:val="24"/>
          <w:rtl/>
        </w:rPr>
        <w:t>דק האם מדובר בחוזים ארוכי טווח או קצרי טווח- ככל שהם יותר ארוכי טווח יש יותר סיבה להחיל רטרואקטיבית (כי אז ישארו זמן רב תנאים מקפחים).</w:t>
      </w:r>
    </w:p>
    <w:p w:rsidR="007A7F2E" w:rsidRDefault="00AB2127" w:rsidP="00826E08">
      <w:pPr>
        <w:pStyle w:val="ListParagraph"/>
        <w:numPr>
          <w:ilvl w:val="0"/>
          <w:numId w:val="98"/>
        </w:numPr>
        <w:spacing w:after="0"/>
        <w:rPr>
          <w:rFonts w:ascii="Arial" w:eastAsia="Times New Roman" w:hAnsi="Arial" w:cs="David"/>
          <w:sz w:val="24"/>
          <w:szCs w:val="24"/>
        </w:rPr>
      </w:pPr>
      <w:r w:rsidRPr="007A7F2E">
        <w:rPr>
          <w:rFonts w:ascii="Arial" w:eastAsia="Times New Roman" w:hAnsi="Arial" w:cs="David" w:hint="cs"/>
          <w:sz w:val="24"/>
          <w:szCs w:val="24"/>
          <w:rtl/>
        </w:rPr>
        <w:t>עד כמה הקיפוח הוא גדול? אם הוא מינורי אין צורך להטיל רטרואקטיבית.</w:t>
      </w:r>
    </w:p>
    <w:p w:rsidR="00AB2127" w:rsidRPr="007A7F2E" w:rsidRDefault="00AB2127" w:rsidP="00826E08">
      <w:pPr>
        <w:pStyle w:val="ListParagraph"/>
        <w:numPr>
          <w:ilvl w:val="0"/>
          <w:numId w:val="98"/>
        </w:numPr>
        <w:spacing w:after="0"/>
        <w:rPr>
          <w:rFonts w:ascii="Arial" w:eastAsia="Times New Roman" w:hAnsi="Arial" w:cs="David"/>
          <w:sz w:val="24"/>
          <w:szCs w:val="24"/>
          <w:rtl/>
        </w:rPr>
      </w:pPr>
      <w:r w:rsidRPr="007A7F2E">
        <w:rPr>
          <w:rFonts w:ascii="Arial" w:eastAsia="Times New Roman" w:hAnsi="Arial" w:cs="David" w:hint="cs"/>
          <w:sz w:val="24"/>
          <w:szCs w:val="24"/>
          <w:rtl/>
        </w:rPr>
        <w:t xml:space="preserve">זמן המשכות ההליכים בבית הדין- נניח וההליך נמשך 8 שנים. מרגע שהוגשה הבקשה ועד רגע ההכרעה ידע הספק כי התנאים שלו אולי יוגדרו כמקפחים- בזמן זה היה צריך הספק לדעת ולקחת בחשבון שכל החוזים שכורת בינתיים יכול והם מקפחים- ככה הטענה שלו להסתמכות קטנה </w:t>
      </w:r>
      <w:r w:rsidR="007A7F2E">
        <w:rPr>
          <w:rFonts w:ascii="Arial" w:eastAsia="Times New Roman" w:hAnsi="Arial" w:cs="David" w:hint="cs"/>
          <w:sz w:val="24"/>
          <w:szCs w:val="24"/>
          <w:rtl/>
        </w:rPr>
        <w:t>יותר ולבית הדין תהיה יותר לגיטימציה להחיל רטרואקטיבית.</w:t>
      </w:r>
    </w:p>
    <w:p w:rsidR="00AB2127" w:rsidRPr="00AB2127" w:rsidRDefault="00AB2127" w:rsidP="000B519A">
      <w:pPr>
        <w:spacing w:after="0"/>
        <w:rPr>
          <w:rFonts w:ascii="Arial" w:eastAsia="Times New Roman" w:hAnsi="Arial" w:cs="David"/>
          <w:sz w:val="24"/>
          <w:szCs w:val="24"/>
          <w:rtl/>
        </w:rPr>
      </w:pPr>
    </w:p>
    <w:p w:rsidR="00AB2127" w:rsidRPr="00AB2127" w:rsidRDefault="007A7F2E" w:rsidP="000B519A">
      <w:pPr>
        <w:spacing w:after="0"/>
        <w:rPr>
          <w:rFonts w:ascii="Arial" w:eastAsia="Times New Roman" w:hAnsi="Arial" w:cs="David"/>
          <w:sz w:val="24"/>
          <w:szCs w:val="24"/>
          <w:rtl/>
        </w:rPr>
      </w:pPr>
      <w:r>
        <w:rPr>
          <w:rFonts w:ascii="Arial" w:eastAsia="Times New Roman" w:hAnsi="Arial" w:cs="David" w:hint="cs"/>
          <w:b/>
          <w:bCs/>
          <w:sz w:val="24"/>
          <w:szCs w:val="24"/>
          <w:rtl/>
        </w:rPr>
        <w:t>**</w:t>
      </w:r>
      <w:r w:rsidR="00AB2127" w:rsidRPr="00AB2127">
        <w:rPr>
          <w:rFonts w:ascii="Arial" w:eastAsia="Times New Roman" w:hAnsi="Arial" w:cs="David" w:hint="cs"/>
          <w:b/>
          <w:bCs/>
          <w:sz w:val="24"/>
          <w:szCs w:val="24"/>
          <w:rtl/>
        </w:rPr>
        <w:t>ב</w:t>
      </w:r>
      <w:r>
        <w:rPr>
          <w:rFonts w:ascii="Arial" w:eastAsia="Times New Roman" w:hAnsi="Arial" w:cs="David" w:hint="cs"/>
          <w:b/>
          <w:bCs/>
          <w:sz w:val="24"/>
          <w:szCs w:val="24"/>
          <w:rtl/>
        </w:rPr>
        <w:t xml:space="preserve">הצעת </w:t>
      </w:r>
      <w:r w:rsidR="00AB2127" w:rsidRPr="00AB2127">
        <w:rPr>
          <w:rFonts w:ascii="Arial" w:eastAsia="Times New Roman" w:hAnsi="Arial" w:cs="David" w:hint="cs"/>
          <w:b/>
          <w:bCs/>
          <w:sz w:val="24"/>
          <w:szCs w:val="24"/>
          <w:rtl/>
        </w:rPr>
        <w:t>חוק דיני ממונות</w:t>
      </w:r>
      <w:r w:rsidR="00AB2127" w:rsidRPr="00AB2127">
        <w:rPr>
          <w:rFonts w:ascii="Arial" w:eastAsia="Times New Roman" w:hAnsi="Arial" w:cs="David" w:hint="cs"/>
          <w:sz w:val="24"/>
          <w:szCs w:val="24"/>
          <w:rtl/>
        </w:rPr>
        <w:t xml:space="preserve"> הכלל והיוצא מן הכלל מתהפכים:</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lastRenderedPageBreak/>
        <w:t xml:space="preserve">הכלל בהצעה הוא שזה אוטומטית חל רטרואקיבית אלא אם כן יקבע בחריג שזה יחול מכאן ולהבא.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בהצעה הוסיפו חלק מהשיקולים שביהמ"ש צריך לשקול כדי להחיל רק פרוספקטיבית.</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סעיף 21</w:t>
      </w:r>
      <w:r w:rsidRPr="00AB2127">
        <w:rPr>
          <w:rFonts w:ascii="Arial" w:eastAsia="Times New Roman" w:hAnsi="Arial" w:cs="David" w:hint="cs"/>
          <w:sz w:val="24"/>
          <w:szCs w:val="24"/>
          <w:rtl/>
        </w:rPr>
        <w:t xml:space="preserve">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עקרונית יכול להתקיים בו זמנית סכסוך אינדיבידואלי בין ספק ללקוח ספציפי בביה"ש וגם הליך כנגד הספק בבית הדין. יכול שבשניהם יעלה טענה של תנאי מקפח והחשש הוא שיהיו תוצאות סותרות.</w:t>
      </w:r>
    </w:p>
    <w:p w:rsidR="00AB2127" w:rsidRPr="007A7F2E" w:rsidRDefault="00AB2127" w:rsidP="000B519A">
      <w:pPr>
        <w:spacing w:after="0"/>
        <w:rPr>
          <w:rFonts w:ascii="Arial" w:eastAsia="Times New Roman" w:hAnsi="Arial" w:cs="David"/>
          <w:b/>
          <w:bCs/>
          <w:sz w:val="24"/>
          <w:szCs w:val="24"/>
          <w:rtl/>
        </w:rPr>
      </w:pPr>
      <w:r w:rsidRPr="00AB2127">
        <w:rPr>
          <w:rFonts w:ascii="Arial" w:eastAsia="Times New Roman" w:hAnsi="Arial" w:cs="David" w:hint="cs"/>
          <w:sz w:val="24"/>
          <w:szCs w:val="24"/>
          <w:rtl/>
        </w:rPr>
        <w:t xml:space="preserve">סעיף 21 אומר כי דיון בבית הדין בחוזה אחיד שטרם נתקבלה החלטה לגביו </w:t>
      </w:r>
      <w:r w:rsidR="007A7F2E">
        <w:rPr>
          <w:rFonts w:ascii="Arial" w:eastAsia="Times New Roman" w:hAnsi="Arial" w:cs="David" w:hint="cs"/>
          <w:sz w:val="24"/>
          <w:szCs w:val="24"/>
          <w:rtl/>
        </w:rPr>
        <w:t>לא יגרע מסמכותו של בית משפט לדון</w:t>
      </w:r>
      <w:r w:rsidRPr="00AB2127">
        <w:rPr>
          <w:rFonts w:ascii="Arial" w:eastAsia="Times New Roman" w:hAnsi="Arial" w:cs="David" w:hint="cs"/>
          <w:sz w:val="24"/>
          <w:szCs w:val="24"/>
          <w:rtl/>
        </w:rPr>
        <w:t xml:space="preserve"> בתנאי מקפח- </w:t>
      </w:r>
      <w:r w:rsidRPr="007A7F2E">
        <w:rPr>
          <w:rFonts w:ascii="Arial" w:eastAsia="Times New Roman" w:hAnsi="Arial" w:cs="David" w:hint="cs"/>
          <w:b/>
          <w:bCs/>
          <w:sz w:val="24"/>
          <w:szCs w:val="24"/>
          <w:rtl/>
        </w:rPr>
        <w:t xml:space="preserve">העובדה שבית </w:t>
      </w:r>
      <w:r w:rsidR="007A7F2E" w:rsidRPr="007A7F2E">
        <w:rPr>
          <w:rFonts w:ascii="Arial" w:eastAsia="Times New Roman" w:hAnsi="Arial" w:cs="David" w:hint="cs"/>
          <w:b/>
          <w:bCs/>
          <w:sz w:val="24"/>
          <w:szCs w:val="24"/>
          <w:rtl/>
        </w:rPr>
        <w:t>הדין דן בסעיף לא שוללת את סמכות</w:t>
      </w:r>
      <w:r w:rsidRPr="007A7F2E">
        <w:rPr>
          <w:rFonts w:ascii="Arial" w:eastAsia="Times New Roman" w:hAnsi="Arial" w:cs="David" w:hint="cs"/>
          <w:b/>
          <w:bCs/>
          <w:sz w:val="24"/>
          <w:szCs w:val="24"/>
          <w:rtl/>
        </w:rPr>
        <w:t xml:space="preserve"> ביהמ"ש לדון בו.</w:t>
      </w:r>
      <w:r w:rsidR="007A7F2E" w:rsidRPr="007A7F2E">
        <w:rPr>
          <w:rFonts w:ascii="Arial" w:eastAsia="Times New Roman" w:hAnsi="Arial" w:cs="David" w:hint="cs"/>
          <w:b/>
          <w:bCs/>
          <w:sz w:val="24"/>
          <w:szCs w:val="24"/>
          <w:rtl/>
        </w:rPr>
        <w:t xml:space="preserve"> ברגע שניתן פס"ד של בית הדין-</w:t>
      </w:r>
      <w:r w:rsidRPr="007A7F2E">
        <w:rPr>
          <w:rFonts w:ascii="Arial" w:eastAsia="Times New Roman" w:hAnsi="Arial" w:cs="David" w:hint="cs"/>
          <w:b/>
          <w:bCs/>
          <w:sz w:val="24"/>
          <w:szCs w:val="24"/>
          <w:rtl/>
        </w:rPr>
        <w:t xml:space="preserve"> בית המשפט </w:t>
      </w:r>
      <w:r w:rsidR="007A7F2E" w:rsidRPr="007A7F2E">
        <w:rPr>
          <w:rFonts w:ascii="Arial" w:eastAsia="Times New Roman" w:hAnsi="Arial" w:cs="David" w:hint="cs"/>
          <w:b/>
          <w:bCs/>
          <w:sz w:val="24"/>
          <w:szCs w:val="24"/>
          <w:rtl/>
        </w:rPr>
        <w:t>כבר לא יכול לדון</w:t>
      </w:r>
      <w:r w:rsidRPr="007A7F2E">
        <w:rPr>
          <w:rFonts w:ascii="Arial" w:eastAsia="Times New Roman" w:hAnsi="Arial" w:cs="David" w:hint="cs"/>
          <w:b/>
          <w:bCs/>
          <w:sz w:val="24"/>
          <w:szCs w:val="24"/>
          <w:rtl/>
        </w:rPr>
        <w:t xml:space="preserve"> בסעיף זה. </w:t>
      </w:r>
    </w:p>
    <w:p w:rsidR="00AB2127" w:rsidRPr="00AB2127" w:rsidRDefault="00AB2127" w:rsidP="000B519A">
      <w:pPr>
        <w:spacing w:after="0"/>
        <w:rPr>
          <w:rFonts w:ascii="Arial" w:eastAsia="Times New Roman" w:hAnsi="Arial" w:cs="David"/>
          <w:sz w:val="24"/>
          <w:szCs w:val="24"/>
          <w:rtl/>
        </w:rPr>
      </w:pPr>
    </w:p>
    <w:p w:rsidR="00AB2127" w:rsidRPr="007A7F2E" w:rsidRDefault="00AB2127" w:rsidP="000B519A">
      <w:pPr>
        <w:spacing w:after="0"/>
        <w:rPr>
          <w:rFonts w:ascii="Arial" w:eastAsia="Times New Roman" w:hAnsi="Arial" w:cs="David"/>
          <w:b/>
          <w:bCs/>
          <w:sz w:val="24"/>
          <w:szCs w:val="24"/>
          <w:rtl/>
        </w:rPr>
      </w:pPr>
      <w:r w:rsidRPr="007A7F2E">
        <w:rPr>
          <w:rFonts w:ascii="Arial" w:eastAsia="Times New Roman" w:hAnsi="Arial" w:cs="David" w:hint="cs"/>
          <w:b/>
          <w:bCs/>
          <w:sz w:val="24"/>
          <w:szCs w:val="24"/>
          <w:rtl/>
        </w:rPr>
        <w:t>אם בית</w:t>
      </w:r>
      <w:r w:rsidR="007A7F2E" w:rsidRPr="007A7F2E">
        <w:rPr>
          <w:rFonts w:ascii="Arial" w:eastAsia="Times New Roman" w:hAnsi="Arial" w:cs="David" w:hint="cs"/>
          <w:b/>
          <w:bCs/>
          <w:sz w:val="24"/>
          <w:szCs w:val="24"/>
          <w:rtl/>
        </w:rPr>
        <w:t xml:space="preserve"> המשפט יגיע להחלטה קודם אז זה יח</w:t>
      </w:r>
      <w:r w:rsidRPr="007A7F2E">
        <w:rPr>
          <w:rFonts w:ascii="Arial" w:eastAsia="Times New Roman" w:hAnsi="Arial" w:cs="David" w:hint="cs"/>
          <w:b/>
          <w:bCs/>
          <w:sz w:val="24"/>
          <w:szCs w:val="24"/>
          <w:rtl/>
        </w:rPr>
        <w:t>ול על הלקוח והספק הספציפיים ואילו החלטה של בית הדין שתגיע מאוחר יותר תחול על כל החוזים.</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7A7F2E">
        <w:rPr>
          <w:rFonts w:ascii="Arial" w:eastAsia="Times New Roman" w:hAnsi="Arial" w:cs="David" w:hint="cs"/>
          <w:sz w:val="24"/>
          <w:szCs w:val="24"/>
          <w:u w:val="single"/>
          <w:rtl/>
        </w:rPr>
        <w:t>סעיף 21 (ב)</w:t>
      </w:r>
      <w:r w:rsidRPr="00AB2127">
        <w:rPr>
          <w:rFonts w:ascii="Arial" w:eastAsia="Times New Roman" w:hAnsi="Arial" w:cs="David" w:hint="cs"/>
          <w:sz w:val="24"/>
          <w:szCs w:val="24"/>
          <w:rtl/>
        </w:rPr>
        <w:t xml:space="preserve"> קובע כי בית הדין יכול לעקב את הדיון עד שביהמ"ש יאמר את דברו.</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7A7F2E">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לסיכום, אין מניעה שידונו בחוזה בשני </w:t>
      </w:r>
      <w:r w:rsidR="007A7F2E">
        <w:rPr>
          <w:rFonts w:ascii="Arial" w:eastAsia="Times New Roman" w:hAnsi="Arial" w:cs="David" w:hint="cs"/>
          <w:sz w:val="24"/>
          <w:szCs w:val="24"/>
          <w:rtl/>
        </w:rPr>
        <w:t>בתי המשפט</w:t>
      </w:r>
      <w:r w:rsidRPr="00AB2127">
        <w:rPr>
          <w:rFonts w:ascii="Arial" w:eastAsia="Times New Roman" w:hAnsi="Arial" w:cs="David" w:hint="cs"/>
          <w:sz w:val="24"/>
          <w:szCs w:val="24"/>
          <w:rtl/>
        </w:rPr>
        <w:t xml:space="preserve">. אם בית הדין יודע שעומד להיות פס"ד באותו עניין בעליון אז הוא יעכב את דיונו (הרי העליון הוא מעל בית הדין). בדר"כ האינפורמציות האלו לא עוברות בינהם והם לא יודעים מה קורה אחד אצל השני.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חזרה לסעיפי הליבה של החוק</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סעיף 3</w:t>
      </w:r>
      <w:r w:rsidRPr="00AB2127">
        <w:rPr>
          <w:rFonts w:ascii="Arial" w:eastAsia="Times New Roman" w:hAnsi="Arial" w:cs="David" w:hint="cs"/>
          <w:sz w:val="24"/>
          <w:szCs w:val="24"/>
          <w:rtl/>
        </w:rPr>
        <w:t>- קובע מהו תנאי מקפח</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b/>
          <w:bCs/>
          <w:i/>
          <w:iCs/>
          <w:color w:val="FF0000"/>
          <w:sz w:val="24"/>
          <w:szCs w:val="24"/>
          <w:rtl/>
        </w:rPr>
        <w:t>3. תנאי מקפח וביטולו</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 xml:space="preserve">בית משפט ובית הדין יבטלו או ישנו, בהתאם להוראות חוק זה, תנאי בחוזה אחיד שיש בו - בשים לב למכלול תנאי החוזה ולנסיבות אחרות - משום קיפוח לקוחות או משום יתרון בלתי הוגן של הספק העלול להביא לידי קיפוח לקוחות (להלן - </w:t>
      </w:r>
      <w:r w:rsidRPr="00AB2127">
        <w:rPr>
          <w:rFonts w:ascii="Arial" w:eastAsia="Times New Roman" w:hAnsi="Arial" w:cs="David"/>
          <w:bCs/>
          <w:i/>
          <w:iCs/>
          <w:color w:val="FF0000"/>
          <w:sz w:val="24"/>
          <w:szCs w:val="24"/>
          <w:rtl/>
        </w:rPr>
        <w:t>תנאי מקפח</w:t>
      </w:r>
      <w:r w:rsidRPr="00AB2127">
        <w:rPr>
          <w:rFonts w:ascii="Arial" w:eastAsia="Times New Roman" w:hAnsi="Arial" w:cs="David"/>
          <w:i/>
          <w:iCs/>
          <w:color w:val="FF0000"/>
          <w:sz w:val="24"/>
          <w:szCs w:val="24"/>
          <w:rtl/>
        </w:rPr>
        <w:t>).</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המושג תנאי מקפח כפי שהוא מוגדר בסעיף 3 הוא מושג פתוח. כמו תום לב או תקנת הציבור.</w:t>
      </w:r>
    </w:p>
    <w:p w:rsidR="00AB2127" w:rsidRPr="00AB2127" w:rsidRDefault="00AB2127" w:rsidP="000B519A">
      <w:pPr>
        <w:spacing w:after="0"/>
        <w:rPr>
          <w:rFonts w:ascii="Arial" w:eastAsia="Times New Roman" w:hAnsi="Arial" w:cs="David"/>
          <w:sz w:val="24"/>
          <w:szCs w:val="24"/>
          <w:rtl/>
        </w:rPr>
      </w:pPr>
      <w:r w:rsidRPr="007A7F2E">
        <w:rPr>
          <w:rFonts w:ascii="Arial" w:eastAsia="Times New Roman" w:hAnsi="Arial" w:cs="David" w:hint="cs"/>
          <w:sz w:val="24"/>
          <w:szCs w:val="24"/>
          <w:u w:val="single"/>
          <w:rtl/>
        </w:rPr>
        <w:t>בפסיקה נקבע לגבי משמעות התנאי</w:t>
      </w:r>
      <w:r w:rsidRPr="00AB2127">
        <w:rPr>
          <w:rFonts w:ascii="Arial" w:eastAsia="Times New Roman" w:hAnsi="Arial" w:cs="David" w:hint="cs"/>
          <w:sz w:val="24"/>
          <w:szCs w:val="24"/>
          <w:rtl/>
        </w:rPr>
        <w:t>:</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highlight w:val="green"/>
          <w:rtl/>
        </w:rPr>
        <w:t>פס"ד מרכז משען</w:t>
      </w:r>
      <w:r w:rsidRPr="00AB2127">
        <w:rPr>
          <w:rFonts w:ascii="Arial" w:eastAsia="Times New Roman" w:hAnsi="Arial" w:cs="David" w:hint="cs"/>
          <w:sz w:val="24"/>
          <w:szCs w:val="24"/>
          <w:rtl/>
        </w:rPr>
        <w:t>- ברק קובע כי זה מבחן של "הגינות" ו"סבירות"- עדיין עמום.</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highlight w:val="green"/>
          <w:rtl/>
        </w:rPr>
        <w:t>פס"ד קסטנבאום</w:t>
      </w:r>
      <w:r w:rsidRPr="00AB2127">
        <w:rPr>
          <w:rFonts w:ascii="Arial" w:eastAsia="Times New Roman" w:hAnsi="Arial" w:cs="David" w:hint="cs"/>
          <w:sz w:val="24"/>
          <w:szCs w:val="24"/>
          <w:rtl/>
        </w:rPr>
        <w:t xml:space="preserve">- קובע ברק כי תנאי הוא מקפח כשהוא מגן על אינטרס לא לגיטימי של הספק או מגן על אינטרס לגיטימי אבל באופן לא מידתי.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תנאי הוא לא מקפח אם הוא בא להגן על אינטרס של הספק אבל הוא עושה זאת תוך פגיעה מינימאלית בלקוח.</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למרות זאת אנו עדיין נשארים בתחום העמום ולביהמ"ש יש שיקול דעת רחב בנושא ההגדרה.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סעיף 4</w:t>
      </w:r>
      <w:r w:rsidRPr="00AB2127">
        <w:rPr>
          <w:rFonts w:ascii="Arial" w:eastAsia="Times New Roman" w:hAnsi="Arial" w:cs="David" w:hint="cs"/>
          <w:sz w:val="24"/>
          <w:szCs w:val="24"/>
          <w:rtl/>
        </w:rPr>
        <w:t>- קובע חזקות קיפוח ומעביר את הנטל על הספק.</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קיימות 11 קבוצות של סוגי תנאים שהחוק קובע לגביהם חזקה שהם מקפחים.</w:t>
      </w:r>
    </w:p>
    <w:p w:rsidR="00AB2127" w:rsidRPr="00AB2127" w:rsidRDefault="007A7F2E" w:rsidP="000B519A">
      <w:pPr>
        <w:spacing w:after="0"/>
        <w:rPr>
          <w:rFonts w:ascii="Arial" w:eastAsia="Times New Roman" w:hAnsi="Arial" w:cs="David"/>
          <w:sz w:val="24"/>
          <w:szCs w:val="24"/>
          <w:rtl/>
        </w:rPr>
      </w:pPr>
      <w:r>
        <w:rPr>
          <w:rFonts w:ascii="Arial" w:eastAsia="Times New Roman" w:hAnsi="Arial" w:cs="David" w:hint="cs"/>
          <w:sz w:val="24"/>
          <w:szCs w:val="24"/>
          <w:rtl/>
        </w:rPr>
        <w:t>משמע</w:t>
      </w:r>
      <w:r w:rsidR="00AB2127" w:rsidRPr="00AB2127">
        <w:rPr>
          <w:rFonts w:ascii="Arial" w:eastAsia="Times New Roman" w:hAnsi="Arial" w:cs="David" w:hint="cs"/>
          <w:sz w:val="24"/>
          <w:szCs w:val="24"/>
          <w:rtl/>
        </w:rPr>
        <w:t xml:space="preserve">ות החזקה היא שאם תנאי בחוזה האחיד נכנס לאחת מתוך 11 הקבוצות הלקוח לא צריך להוכיח יותר שהוא מקפח אלא רק להראות שהתנאי שייך לאחת מתוך 11 הקבוצות הללו. הנטל עובר לכתפי הספק לנסות ולהוכיח שבמקרה הספציפי הזה בשים לב למכלול תנאי החוזה ושאר הנסיבות- התנאי הוא לא מקפח.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A2418D">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תנאי </w:t>
      </w:r>
      <w:r w:rsidR="00A2418D">
        <w:rPr>
          <w:rFonts w:ascii="Arial" w:eastAsia="Times New Roman" w:hAnsi="Arial" w:cs="David" w:hint="cs"/>
          <w:sz w:val="24"/>
          <w:szCs w:val="24"/>
          <w:rtl/>
        </w:rPr>
        <w:t>שאין לגביו חזקת קיפוח-</w:t>
      </w:r>
      <w:r w:rsidRPr="00AB2127">
        <w:rPr>
          <w:rFonts w:ascii="Arial" w:eastAsia="Times New Roman" w:hAnsi="Arial" w:cs="David" w:hint="cs"/>
          <w:sz w:val="24"/>
          <w:szCs w:val="24"/>
          <w:rtl/>
        </w:rPr>
        <w:t xml:space="preserve"> עדיין יכול להיות מקפח לפי סעיף 3.</w:t>
      </w:r>
    </w:p>
    <w:p w:rsidR="00AB2127" w:rsidRPr="00AB2127" w:rsidRDefault="00AB2127" w:rsidP="00A2418D">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תנאי </w:t>
      </w:r>
      <w:r w:rsidR="00A2418D">
        <w:rPr>
          <w:rFonts w:ascii="Arial" w:eastAsia="Times New Roman" w:hAnsi="Arial" w:cs="David" w:hint="cs"/>
          <w:sz w:val="24"/>
          <w:szCs w:val="24"/>
          <w:rtl/>
        </w:rPr>
        <w:t>שיש לגביו חזקת קיפול- יכול להיות לא מקפח בנסיבות העניין</w:t>
      </w:r>
      <w:r w:rsidRPr="00AB2127">
        <w:rPr>
          <w:rFonts w:ascii="Arial" w:eastAsia="Times New Roman" w:hAnsi="Arial" w:cs="David" w:hint="cs"/>
          <w:sz w:val="24"/>
          <w:szCs w:val="24"/>
          <w:rtl/>
        </w:rPr>
        <w:t xml:space="preserve"> אם הספק הרים את נטל ההוכחה.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את התנאי המקפח בסעיף 3 ובסעיף 4 יש לבחון לפי </w:t>
      </w:r>
      <w:r w:rsidRPr="00AB2127">
        <w:rPr>
          <w:rFonts w:ascii="Arial" w:eastAsia="Times New Roman" w:hAnsi="Arial" w:cs="David" w:hint="cs"/>
          <w:b/>
          <w:bCs/>
          <w:sz w:val="24"/>
          <w:szCs w:val="24"/>
          <w:rtl/>
        </w:rPr>
        <w:t>מכלול הנסיבות</w:t>
      </w:r>
      <w:r w:rsidRPr="00AB2127">
        <w:rPr>
          <w:rFonts w:ascii="Arial" w:eastAsia="Times New Roman" w:hAnsi="Arial" w:cs="David" w:hint="cs"/>
          <w:sz w:val="24"/>
          <w:szCs w:val="24"/>
          <w:rtl/>
        </w:rPr>
        <w:t xml:space="preserve">- יכול שקיימים תנאים אחרים בחוזה שמאזנים את הקיפוח שבתנאי מסויים. למשל, תנאי בו ספק יכול לשנות את המחיר אבל יכול שכנגד זה יש תנאי שאומר שבמקרה שספק משנה את המחיר הלקוח חופשי להשתחרר מהחוזה- יכול שסעיף זה מאזן את הקיפוח.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lastRenderedPageBreak/>
        <w:t>מהם "הנסיבות"?</w:t>
      </w:r>
      <w:r w:rsidRPr="00AB2127">
        <w:rPr>
          <w:rFonts w:ascii="Arial" w:eastAsia="Times New Roman" w:hAnsi="Arial" w:cs="David" w:hint="cs"/>
          <w:sz w:val="24"/>
          <w:szCs w:val="24"/>
          <w:rtl/>
        </w:rPr>
        <w:t xml:space="preserve">  הפסיקה אומרת כי</w:t>
      </w:r>
      <w:r w:rsidR="00347967">
        <w:rPr>
          <w:rFonts w:ascii="Arial" w:eastAsia="Times New Roman" w:hAnsi="Arial" w:cs="David" w:hint="cs"/>
          <w:sz w:val="24"/>
          <w:szCs w:val="24"/>
          <w:rtl/>
        </w:rPr>
        <w:t xml:space="preserve"> אלו נסיבות כלכליות בדר"כ- בדיקת</w:t>
      </w:r>
      <w:r w:rsidRPr="00AB2127">
        <w:rPr>
          <w:rFonts w:ascii="Arial" w:eastAsia="Times New Roman" w:hAnsi="Arial" w:cs="David" w:hint="cs"/>
          <w:sz w:val="24"/>
          <w:szCs w:val="24"/>
          <w:rtl/>
        </w:rPr>
        <w:t xml:space="preserve"> מעמדו הכלכלי של הספק (אם יש לו מונופול אז נבדוק ביתר קפדנות), סוג השירות או המוצר (אם הוא מספק מוצר חיוני שהלקוח חייב להיזקק לו אז נבדוק את הקיפוח ביתר קפדנות. ועוד.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hint="cs"/>
          <w:b/>
          <w:bCs/>
          <w:i/>
          <w:iCs/>
          <w:color w:val="FF0000"/>
          <w:sz w:val="24"/>
          <w:szCs w:val="24"/>
          <w:rtl/>
        </w:rPr>
        <w:t>4</w:t>
      </w:r>
      <w:r w:rsidRPr="00AB2127">
        <w:rPr>
          <w:rFonts w:ascii="Arial" w:eastAsia="Times New Roman" w:hAnsi="Arial" w:cs="David"/>
          <w:b/>
          <w:bCs/>
          <w:i/>
          <w:iCs/>
          <w:color w:val="FF0000"/>
          <w:sz w:val="24"/>
          <w:szCs w:val="24"/>
          <w:rtl/>
        </w:rPr>
        <w:t xml:space="preserve">. חזקות </w:t>
      </w:r>
      <w:r w:rsidRPr="00AB2127">
        <w:rPr>
          <w:rFonts w:ascii="Arial" w:eastAsia="Times New Roman" w:hAnsi="Arial" w:cs="David"/>
          <w:i/>
          <w:iCs/>
          <w:color w:val="FF0000"/>
          <w:sz w:val="24"/>
          <w:szCs w:val="24"/>
          <w:rtl/>
        </w:rPr>
        <w:t>(תיקון: תשס"ד)</w:t>
      </w:r>
    </w:p>
    <w:p w:rsidR="00AB2127" w:rsidRDefault="00AB2127" w:rsidP="00347967">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ח</w:t>
      </w:r>
      <w:r w:rsidR="00347967">
        <w:rPr>
          <w:rFonts w:ascii="Arial" w:eastAsia="Times New Roman" w:hAnsi="Arial" w:cs="David"/>
          <w:i/>
          <w:iCs/>
          <w:color w:val="FF0000"/>
          <w:sz w:val="24"/>
          <w:szCs w:val="24"/>
          <w:rtl/>
        </w:rPr>
        <w:t>זקה על התנאים הבאים שהם מקפחים:</w:t>
      </w:r>
    </w:p>
    <w:p w:rsidR="00347967" w:rsidRPr="00AB2127" w:rsidRDefault="00347967" w:rsidP="00347967">
      <w:pPr>
        <w:spacing w:after="0"/>
        <w:rPr>
          <w:rFonts w:ascii="Arial" w:eastAsia="Times New Roman" w:hAnsi="Arial" w:cs="David"/>
          <w:i/>
          <w:iCs/>
          <w:color w:val="FF0000"/>
          <w:sz w:val="24"/>
          <w:szCs w:val="24"/>
          <w:rtl/>
        </w:rPr>
      </w:pP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 xml:space="preserve">(1) </w:t>
      </w:r>
      <w:r w:rsidRPr="00AB2127">
        <w:rPr>
          <w:rFonts w:ascii="Arial" w:eastAsia="Times New Roman" w:hAnsi="Arial" w:cs="David"/>
          <w:i/>
          <w:iCs/>
          <w:color w:val="FF0000"/>
          <w:sz w:val="24"/>
          <w:szCs w:val="24"/>
          <w:highlight w:val="yellow"/>
          <w:rtl/>
        </w:rPr>
        <w:t>תנאי הפוטר את הספק, באופן מלא או חלקי, מאחריות שהיתה מוטלת עליו על פי דין אילולא אותו תנאי</w:t>
      </w:r>
      <w:r w:rsidRPr="00AB2127">
        <w:rPr>
          <w:rFonts w:ascii="Arial" w:eastAsia="Times New Roman" w:hAnsi="Arial" w:cs="David"/>
          <w:i/>
          <w:iCs/>
          <w:color w:val="FF0000"/>
          <w:sz w:val="24"/>
          <w:szCs w:val="24"/>
          <w:rtl/>
        </w:rPr>
        <w:t>, או המסייג באופן בלתי סביר את האחריות שהיתה מוטלת עליו מכוח החוזה אילולא אותו תנאי;</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מדובר על </w:t>
      </w:r>
      <w:r w:rsidRPr="00AB2127">
        <w:rPr>
          <w:rFonts w:ascii="Arial" w:eastAsia="Times New Roman" w:hAnsi="Arial" w:cs="David" w:hint="cs"/>
          <w:b/>
          <w:bCs/>
          <w:sz w:val="24"/>
          <w:szCs w:val="24"/>
          <w:u w:val="single"/>
          <w:rtl/>
        </w:rPr>
        <w:t>תניות פטור</w:t>
      </w:r>
      <w:r w:rsidRPr="00AB2127">
        <w:rPr>
          <w:rFonts w:ascii="Arial" w:eastAsia="Times New Roman" w:hAnsi="Arial" w:cs="David" w:hint="cs"/>
          <w:sz w:val="24"/>
          <w:szCs w:val="24"/>
          <w:rtl/>
        </w:rPr>
        <w:t xml:space="preserve"> בהם הדין מטיל על הספק חבות או אחריות כלפי הלקוח (למשל, רשלנות- עליה חבים בנזיקין ואילו אם הספק רושם בחוזה שלא יחוב על רשלנות- אם לא הייתה תניית הפטור היה הספק חב עליה בנזיקין). תנייה זו מקפחת.</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(2) תנאי המקנה לספק זכות בלתי סבירה לבטל, להשעות או לדחות את ביצוע החוזה, או לשנות את חיוביו המהותיים לפי החוזה;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אם הספק התחייב לספק כמות מסויימת של סחורה והחוזה מאפשר לו לשנות את הכמות או מועד האספקה הוא מקפח. שימי לב, יש פה משהו מוזכר שכנראה הכ</w:t>
      </w:r>
      <w:r w:rsidR="00D97718">
        <w:rPr>
          <w:rFonts w:ascii="Arial" w:eastAsia="Times New Roman" w:hAnsi="Arial" w:cs="David" w:hint="cs"/>
          <w:sz w:val="24"/>
          <w:szCs w:val="24"/>
          <w:rtl/>
        </w:rPr>
        <w:t>ותב לא שם לב אליו</w:t>
      </w:r>
      <w:r w:rsidRPr="00AB2127">
        <w:rPr>
          <w:rFonts w:ascii="Arial" w:eastAsia="Times New Roman" w:hAnsi="Arial" w:cs="David" w:hint="cs"/>
          <w:sz w:val="24"/>
          <w:szCs w:val="24"/>
          <w:rtl/>
        </w:rPr>
        <w:t>- כת</w:t>
      </w:r>
      <w:r w:rsidR="00D97718">
        <w:rPr>
          <w:rFonts w:ascii="Arial" w:eastAsia="Times New Roman" w:hAnsi="Arial" w:cs="David" w:hint="cs"/>
          <w:sz w:val="24"/>
          <w:szCs w:val="24"/>
          <w:rtl/>
        </w:rPr>
        <w:t>ב</w:t>
      </w:r>
      <w:r w:rsidRPr="00AB2127">
        <w:rPr>
          <w:rFonts w:ascii="Arial" w:eastAsia="Times New Roman" w:hAnsi="Arial" w:cs="David" w:hint="cs"/>
          <w:sz w:val="24"/>
          <w:szCs w:val="24"/>
          <w:rtl/>
        </w:rPr>
        <w:t>ו "זכות בלתי סבירה" החוק אומר כי הוא רוצה ל</w:t>
      </w:r>
      <w:r w:rsidR="00D97718">
        <w:rPr>
          <w:rFonts w:ascii="Arial" w:eastAsia="Times New Roman" w:hAnsi="Arial" w:cs="David" w:hint="cs"/>
          <w:sz w:val="24"/>
          <w:szCs w:val="24"/>
          <w:rtl/>
        </w:rPr>
        <w:t>העביר את הנטל בחזקות הקיפוח מהל</w:t>
      </w:r>
      <w:r w:rsidRPr="00AB2127">
        <w:rPr>
          <w:rFonts w:ascii="Arial" w:eastAsia="Times New Roman" w:hAnsi="Arial" w:cs="David" w:hint="cs"/>
          <w:sz w:val="24"/>
          <w:szCs w:val="24"/>
          <w:rtl/>
        </w:rPr>
        <w:t>ק</w:t>
      </w:r>
      <w:r w:rsidR="00D97718">
        <w:rPr>
          <w:rFonts w:ascii="Arial" w:eastAsia="Times New Roman" w:hAnsi="Arial" w:cs="David" w:hint="cs"/>
          <w:sz w:val="24"/>
          <w:szCs w:val="24"/>
          <w:rtl/>
        </w:rPr>
        <w:t>ו</w:t>
      </w:r>
      <w:r w:rsidRPr="00AB2127">
        <w:rPr>
          <w:rFonts w:ascii="Arial" w:eastAsia="Times New Roman" w:hAnsi="Arial" w:cs="David" w:hint="cs"/>
          <w:sz w:val="24"/>
          <w:szCs w:val="24"/>
          <w:rtl/>
        </w:rPr>
        <w:t xml:space="preserve">ח אל הספק אבל כדי להבעיר את הנטל בסעיף קטן 2 הלקוח צריך להוכיח שהזכות הזו היא בלתי סבירה- אולם בלתי סבירה ותנאי מקפח זה אותו דבר, שניהם מקפחים. זה לא הגיוני כי אז לא משיגים כלום בחזקה זו. הבעיה הזו חוזרת בשורה של חזקות בסעיף 4 בכל מקום שבו נדרש הלקוח לא רק להוכיח תנאים אובייקטיבים אלא בנוסף לזה נדרש להוכיח שהתנאי הוא בלתי סביר מה שמרוקן את החזקות מכל תוכן. לדעת ד"ר גלברד- צריך לתקן את החוק. </w:t>
      </w:r>
    </w:p>
    <w:p w:rsidR="00AB2127" w:rsidRPr="00AB2127" w:rsidRDefault="00AB2127" w:rsidP="000B519A">
      <w:pPr>
        <w:spacing w:after="0"/>
        <w:rPr>
          <w:rFonts w:ascii="Arial" w:eastAsia="Times New Roman" w:hAnsi="Arial" w:cs="David"/>
          <w:i/>
          <w:iCs/>
          <w:color w:val="FF0000"/>
          <w:sz w:val="24"/>
          <w:szCs w:val="24"/>
          <w:rtl/>
        </w:rPr>
      </w:pPr>
    </w:p>
    <w:p w:rsidR="00D97718" w:rsidRDefault="00AB2127" w:rsidP="00D97718">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(3) תנאי המקנה לספק זכות להעביר את אחריותו לצד</w:t>
      </w:r>
      <w:r w:rsidR="00D97718">
        <w:rPr>
          <w:rFonts w:ascii="Arial" w:eastAsia="Times New Roman" w:hAnsi="Arial" w:cs="David" w:hint="cs"/>
          <w:i/>
          <w:iCs/>
          <w:color w:val="FF0000"/>
          <w:sz w:val="24"/>
          <w:szCs w:val="24"/>
          <w:rtl/>
        </w:rPr>
        <w:t xml:space="preserve"> שלישי;</w:t>
      </w:r>
      <w:r w:rsidRPr="00AB2127">
        <w:rPr>
          <w:rFonts w:ascii="Arial" w:eastAsia="Times New Roman" w:hAnsi="Arial" w:cs="David"/>
          <w:i/>
          <w:iCs/>
          <w:color w:val="FF0000"/>
          <w:sz w:val="24"/>
          <w:szCs w:val="24"/>
          <w:rtl/>
        </w:rPr>
        <w:t xml:space="preserve"> </w:t>
      </w:r>
    </w:p>
    <w:p w:rsidR="00AB2127" w:rsidRPr="00AB2127" w:rsidRDefault="00AB2127" w:rsidP="00D97718">
      <w:pPr>
        <w:spacing w:after="0"/>
        <w:rPr>
          <w:rFonts w:ascii="Arial" w:eastAsia="Times New Roman" w:hAnsi="Arial" w:cs="David"/>
          <w:sz w:val="24"/>
          <w:szCs w:val="24"/>
          <w:rtl/>
        </w:rPr>
      </w:pPr>
      <w:r w:rsidRPr="00AB2127">
        <w:rPr>
          <w:rFonts w:ascii="Arial" w:eastAsia="Times New Roman" w:hAnsi="Arial" w:cs="David" w:hint="cs"/>
          <w:sz w:val="24"/>
          <w:szCs w:val="24"/>
          <w:rtl/>
        </w:rPr>
        <w:t>חופף את סעיף קטן 1- הוא מנסה להתשחרר מאחריות המוטלת עליו על פי דין או על פי חוזה ולהעביר למישהו אחר.</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(4) תנאי המקנה לספק זכות לקבוע או לשנות, על דעתו בלבד, ולאחר כריתת החוזה, מחיר או חיובים מהותיים אחרים המוטלים על הלקוח; זולת אם השינוי נובע מגורמים שאינם בשליטת הספק;</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אם </w:t>
      </w:r>
      <w:r w:rsidR="00D97718">
        <w:rPr>
          <w:rFonts w:ascii="Arial" w:eastAsia="Times New Roman" w:hAnsi="Arial" w:cs="David" w:hint="cs"/>
          <w:sz w:val="24"/>
          <w:szCs w:val="24"/>
          <w:rtl/>
        </w:rPr>
        <w:t>הספק שומר לעצמו זכות באופן חד צד</w:t>
      </w:r>
      <w:r w:rsidRPr="00AB2127">
        <w:rPr>
          <w:rFonts w:ascii="Arial" w:eastAsia="Times New Roman" w:hAnsi="Arial" w:cs="David" w:hint="cs"/>
          <w:sz w:val="24"/>
          <w:szCs w:val="24"/>
          <w:rtl/>
        </w:rPr>
        <w:t>די לאחר כריתת החוזה לשנות את המחיר- התנאי מקפח. זה עולה הרבה בפסיקה. בחוזים ארוכי טווח חייב להיות מנגנון לשיערוך סכומים . מה טיבו של המנגנון?</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אם המנגון הוא שינוי לפי דעת הספק- הוא מקפח.</w:t>
      </w:r>
    </w:p>
    <w:p w:rsidR="00AB2127" w:rsidRPr="00AB2127" w:rsidRDefault="00AB2127" w:rsidP="000B519A">
      <w:pPr>
        <w:spacing w:after="0"/>
        <w:rPr>
          <w:rFonts w:ascii="Arial" w:eastAsia="Times New Roman" w:hAnsi="Arial" w:cs="David"/>
          <w:sz w:val="24"/>
          <w:szCs w:val="24"/>
          <w:rtl/>
        </w:rPr>
      </w:pPr>
      <w:r w:rsidRPr="00D97718">
        <w:rPr>
          <w:rFonts w:ascii="Arial" w:eastAsia="Times New Roman" w:hAnsi="Arial" w:cs="David" w:hint="cs"/>
          <w:sz w:val="24"/>
          <w:szCs w:val="24"/>
          <w:u w:val="single"/>
          <w:rtl/>
        </w:rPr>
        <w:t>דוגמא</w:t>
      </w:r>
      <w:r w:rsidRPr="00AB2127">
        <w:rPr>
          <w:rFonts w:ascii="Arial" w:eastAsia="Times New Roman" w:hAnsi="Arial" w:cs="David" w:hint="cs"/>
          <w:sz w:val="24"/>
          <w:szCs w:val="24"/>
          <w:rtl/>
        </w:rPr>
        <w:t xml:space="preserve">: אילו הספק קובע כי המחיר הוא 100 והוא יכול לשנות אותו לפי שיקול דעתו ובלבד שהמחיר לא יעלה על 150 האם מתקיימת החזקה של סעיף קטן 4 והתנאי הוא מקפח?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אם הלקוח יודע שהכי גרוע הוא </w:t>
      </w:r>
      <w:r w:rsidR="00D97718">
        <w:rPr>
          <w:rFonts w:ascii="Arial" w:eastAsia="Times New Roman" w:hAnsi="Arial" w:cs="David" w:hint="cs"/>
          <w:sz w:val="24"/>
          <w:szCs w:val="24"/>
          <w:rtl/>
        </w:rPr>
        <w:t xml:space="preserve">משלם 150. אילו הספק היה דורש </w:t>
      </w:r>
      <w:r w:rsidRPr="00AB2127">
        <w:rPr>
          <w:rFonts w:ascii="Arial" w:eastAsia="Times New Roman" w:hAnsi="Arial" w:cs="David" w:hint="cs"/>
          <w:sz w:val="24"/>
          <w:szCs w:val="24"/>
          <w:rtl/>
        </w:rPr>
        <w:t xml:space="preserve"> 150 אין סמכות לביהמ"ש להתערב כי זה המחיר הקבוע- פה בעצם יש מחיר גג שהלקוח יודע עליו והיום הוא מקבל הנחה- אין קיפוח.</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מנגד, התקרה של ה150 תלויה בתנאי השוק והיא לא אומרת לי כלום.</w:t>
      </w:r>
    </w:p>
    <w:p w:rsidR="00AB2127" w:rsidRPr="00AB2127" w:rsidRDefault="00D97718" w:rsidP="00D97718">
      <w:pPr>
        <w:spacing w:after="0"/>
        <w:rPr>
          <w:rFonts w:ascii="Arial" w:eastAsia="Times New Roman" w:hAnsi="Arial" w:cs="David"/>
          <w:sz w:val="24"/>
          <w:szCs w:val="24"/>
          <w:rtl/>
        </w:rPr>
      </w:pPr>
      <w:r>
        <w:rPr>
          <w:rFonts w:ascii="Arial" w:eastAsia="Times New Roman" w:hAnsi="Arial" w:cs="David" w:hint="cs"/>
          <w:sz w:val="24"/>
          <w:szCs w:val="24"/>
          <w:rtl/>
        </w:rPr>
        <w:t>בבית הדין אומצה הגישה שהמחיר</w:t>
      </w:r>
      <w:r w:rsidR="00AB2127" w:rsidRPr="00AB2127">
        <w:rPr>
          <w:rFonts w:ascii="Arial" w:eastAsia="Times New Roman" w:hAnsi="Arial" w:cs="David" w:hint="cs"/>
          <w:sz w:val="24"/>
          <w:szCs w:val="24"/>
          <w:rtl/>
        </w:rPr>
        <w:t xml:space="preserve"> הולך לפי תנאי השוק וגובה התקרה. הסיבה שהספק קבע תקרה של 150 </w:t>
      </w:r>
      <w:r>
        <w:rPr>
          <w:rFonts w:ascii="Arial" w:eastAsia="Times New Roman" w:hAnsi="Arial" w:cs="David" w:hint="cs"/>
          <w:sz w:val="24"/>
          <w:szCs w:val="24"/>
          <w:rtl/>
        </w:rPr>
        <w:t>כשתנאי השוק לא מאפשרים להגיע ל150 ממילא והוא קבע זאת</w:t>
      </w:r>
      <w:r w:rsidR="00AB2127" w:rsidRPr="00AB2127">
        <w:rPr>
          <w:rFonts w:ascii="Arial" w:eastAsia="Times New Roman" w:hAnsi="Arial" w:cs="David" w:hint="cs"/>
          <w:sz w:val="24"/>
          <w:szCs w:val="24"/>
          <w:rtl/>
        </w:rPr>
        <w:t xml:space="preserve"> רק כדי שזה יראה כאיל</w:t>
      </w:r>
      <w:r>
        <w:rPr>
          <w:rFonts w:ascii="Arial" w:eastAsia="Times New Roman" w:hAnsi="Arial" w:cs="David" w:hint="cs"/>
          <w:sz w:val="24"/>
          <w:szCs w:val="24"/>
          <w:rtl/>
        </w:rPr>
        <w:t xml:space="preserve">ו סעיף קטן 4 לא חל וזה לא מקפח- </w:t>
      </w:r>
      <w:r w:rsidR="00AB2127" w:rsidRPr="00AB2127">
        <w:rPr>
          <w:rFonts w:ascii="Arial" w:eastAsia="Times New Roman" w:hAnsi="Arial" w:cs="David" w:hint="cs"/>
          <w:sz w:val="24"/>
          <w:szCs w:val="24"/>
          <w:rtl/>
        </w:rPr>
        <w:t>אז</w:t>
      </w:r>
      <w:r>
        <w:rPr>
          <w:rFonts w:ascii="Arial" w:eastAsia="Times New Roman" w:hAnsi="Arial" w:cs="David" w:hint="cs"/>
          <w:sz w:val="24"/>
          <w:szCs w:val="24"/>
          <w:rtl/>
        </w:rPr>
        <w:t>י לתקרה אין</w:t>
      </w:r>
      <w:r w:rsidR="00AB2127" w:rsidRPr="00AB2127">
        <w:rPr>
          <w:rFonts w:ascii="Arial" w:eastAsia="Times New Roman" w:hAnsi="Arial" w:cs="David" w:hint="cs"/>
          <w:sz w:val="24"/>
          <w:szCs w:val="24"/>
          <w:rtl/>
        </w:rPr>
        <w:t xml:space="preserve"> שום משמעות וזה נעשה רק כדי שהוא יוכל להעלות את המחיר מבלי שזה ייחשב תנאי מקפח (שבו הספק משאיר לעצמו את השיקול לשנות את המחיר כפי שירצה</w:t>
      </w:r>
      <w:r w:rsidR="00AB2127" w:rsidRPr="00AB2127">
        <w:rPr>
          <w:rFonts w:ascii="Arial" w:eastAsia="Times New Roman" w:hAnsi="Arial" w:cs="David" w:hint="cs"/>
          <w:b/>
          <w:bCs/>
          <w:sz w:val="24"/>
          <w:szCs w:val="24"/>
          <w:rtl/>
        </w:rPr>
        <w:t xml:space="preserve">). ולכן זה לא יוצא מחזקה של סעיף 4 וזה עדיין נחשב תנאי מקפח. </w:t>
      </w:r>
    </w:p>
    <w:p w:rsidR="00AB2127" w:rsidRPr="00AB2127" w:rsidRDefault="00AB2127" w:rsidP="000B519A">
      <w:pPr>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כיצד אפשר לסתור חזקה זו?</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הפסיקה הציעה כי במקביל לאפשרות של הספק לשנות את המחיר יש אפשרות ללקוח להשתחרר מהחוזה. </w:t>
      </w:r>
    </w:p>
    <w:p w:rsidR="00AB2127" w:rsidRPr="00AB2127" w:rsidRDefault="00AB2127" w:rsidP="000B519A">
      <w:pPr>
        <w:spacing w:after="0"/>
        <w:rPr>
          <w:rFonts w:ascii="Arial" w:eastAsia="Times New Roman" w:hAnsi="Arial" w:cs="David"/>
          <w:sz w:val="24"/>
          <w:szCs w:val="24"/>
          <w:rtl/>
        </w:rPr>
      </w:pPr>
      <w:r w:rsidRPr="00D97718">
        <w:rPr>
          <w:rFonts w:ascii="Arial" w:eastAsia="Times New Roman" w:hAnsi="Arial" w:cs="David" w:hint="cs"/>
          <w:sz w:val="24"/>
          <w:szCs w:val="24"/>
          <w:rtl/>
        </w:rPr>
        <w:t>אולם כדי שתנאי זה לא יהיה מקפח יש</w:t>
      </w:r>
      <w:r w:rsidRPr="00AB2127">
        <w:rPr>
          <w:rFonts w:ascii="Arial" w:eastAsia="Times New Roman" w:hAnsi="Arial" w:cs="David" w:hint="cs"/>
          <w:b/>
          <w:bCs/>
          <w:sz w:val="24"/>
          <w:szCs w:val="24"/>
          <w:rtl/>
        </w:rPr>
        <w:t xml:space="preserve"> </w:t>
      </w:r>
      <w:r w:rsidRPr="00D97718">
        <w:rPr>
          <w:rFonts w:ascii="Arial" w:eastAsia="Times New Roman" w:hAnsi="Arial" w:cs="David" w:hint="cs"/>
          <w:sz w:val="24"/>
          <w:szCs w:val="24"/>
          <w:rtl/>
        </w:rPr>
        <w:t>לבדוק</w:t>
      </w:r>
      <w:r w:rsidRPr="00AB2127">
        <w:rPr>
          <w:rFonts w:ascii="Arial" w:eastAsia="Times New Roman" w:hAnsi="Arial" w:cs="David" w:hint="cs"/>
          <w:sz w:val="24"/>
          <w:szCs w:val="24"/>
          <w:rtl/>
        </w:rPr>
        <w:t xml:space="preserve"> את השאלה האם ההשתחררות הזו היא משפטית פורמאלית או אמיתית מבחינה כלכלית? </w:t>
      </w:r>
      <w:r w:rsidRPr="00D97718">
        <w:rPr>
          <w:rFonts w:ascii="Arial" w:eastAsia="Times New Roman" w:hAnsi="Arial" w:cs="David" w:hint="cs"/>
          <w:sz w:val="24"/>
          <w:szCs w:val="24"/>
          <w:highlight w:val="green"/>
          <w:rtl/>
        </w:rPr>
        <w:t>בפס"ד מרכז משען</w:t>
      </w:r>
      <w:r w:rsidRPr="00AB2127">
        <w:rPr>
          <w:rFonts w:ascii="Arial" w:eastAsia="Times New Roman" w:hAnsi="Arial" w:cs="David" w:hint="cs"/>
          <w:sz w:val="24"/>
          <w:szCs w:val="24"/>
          <w:rtl/>
        </w:rPr>
        <w:t xml:space="preserve">- היה סעיף שאפשר למרכז משען בית האבות לשנות את המחיר לדייר לפי שיקול דעתו של בית האבות. בבית המשפט העליון נטען כי הדייר יכול להשתחרר מהחוזה אם המחיר משתנה אולם זה סתם שחרור פורמאלי ולקשיש בדר"כ אין באמת אפשרות להשתחרר מהחוזה ולעזוב את בית האבות- מעשית הוא לא יוכל לעזוב.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לגבי תנאי שמאפשר לספק לשנות את המחיר לפי מנגנון אובייקטיבי נכנס בגדר חזקת סעיף 4? לא.</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האם תנאי זה יכול להיות מקפח? כן. הוא נכנס בגדר צבע לבן ויכול להיות מקפח.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(5) תנאי המחייב את הלקוח באופן בלתי סביר להיזקק לספק או לאדם אחר, או המגביל בדרך אחרת את חופש הלקוח להתקשר או לא להתקשר עם אדם אחר;</w:t>
      </w:r>
      <w:r w:rsidRPr="00AB2127">
        <w:rPr>
          <w:rFonts w:ascii="Arial" w:eastAsia="Times New Roman" w:hAnsi="Arial" w:cs="David" w:hint="cs"/>
          <w:i/>
          <w:iCs/>
          <w:color w:val="FF0000"/>
          <w:sz w:val="24"/>
          <w:szCs w:val="24"/>
          <w:rtl/>
        </w:rPr>
        <w:t xml:space="preserve">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u w:val="single"/>
          <w:rtl/>
        </w:rPr>
        <w:t>דוגמא:</w:t>
      </w:r>
      <w:r w:rsidRPr="00AB2127">
        <w:rPr>
          <w:rFonts w:ascii="Arial" w:eastAsia="Times New Roman" w:hAnsi="Arial" w:cs="David" w:hint="cs"/>
          <w:sz w:val="24"/>
          <w:szCs w:val="24"/>
          <w:rtl/>
        </w:rPr>
        <w:t xml:space="preserve"> קונה מכונית חדשה והספק אומר כי אני חייב כתנאי </w:t>
      </w:r>
      <w:r w:rsidR="001D2906">
        <w:rPr>
          <w:rFonts w:ascii="Arial" w:eastAsia="Times New Roman" w:hAnsi="Arial" w:cs="David" w:hint="cs"/>
          <w:sz w:val="24"/>
          <w:szCs w:val="24"/>
          <w:rtl/>
        </w:rPr>
        <w:t xml:space="preserve">לזה שהאחריות תהיה תקפה אתה </w:t>
      </w:r>
      <w:r w:rsidRPr="00AB2127">
        <w:rPr>
          <w:rFonts w:ascii="Arial" w:eastAsia="Times New Roman" w:hAnsi="Arial" w:cs="David" w:hint="cs"/>
          <w:sz w:val="24"/>
          <w:szCs w:val="24"/>
          <w:rtl/>
        </w:rPr>
        <w:t>לעש</w:t>
      </w:r>
      <w:r w:rsidR="001D2906">
        <w:rPr>
          <w:rFonts w:ascii="Arial" w:eastAsia="Times New Roman" w:hAnsi="Arial" w:cs="David" w:hint="cs"/>
          <w:sz w:val="24"/>
          <w:szCs w:val="24"/>
          <w:rtl/>
        </w:rPr>
        <w:t>ות את הטיפולים רק במוסך שבבעלותו</w:t>
      </w:r>
      <w:r w:rsidRPr="00AB2127">
        <w:rPr>
          <w:rFonts w:ascii="Arial" w:eastAsia="Times New Roman" w:hAnsi="Arial" w:cs="David" w:hint="cs"/>
          <w:sz w:val="24"/>
          <w:szCs w:val="24"/>
          <w:rtl/>
        </w:rPr>
        <w:t>. או יותר מופרך שהאחריות תחול רק במקרה שאני אסתפר אצלו במספרה. זה נקרא "התניית שירות בשירות"- יש לגביה חזקת קיפוח.</w:t>
      </w:r>
    </w:p>
    <w:p w:rsidR="00AB2127" w:rsidRPr="00AB2127" w:rsidRDefault="00AB2127" w:rsidP="000B519A">
      <w:pPr>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הספק יכול להפריך את החזקה-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u w:val="single"/>
          <w:rtl/>
        </w:rPr>
        <w:t>בדוגמאת המוסך</w:t>
      </w:r>
      <w:r w:rsidRPr="00AB2127">
        <w:rPr>
          <w:rFonts w:ascii="Arial" w:eastAsia="Times New Roman" w:hAnsi="Arial" w:cs="David" w:hint="cs"/>
          <w:sz w:val="24"/>
          <w:szCs w:val="24"/>
          <w:rtl/>
        </w:rPr>
        <w:t>: אם הספק יוכיח שיש סיבה עניינית להתנייה שלו- אם המערכת מאוד מסובכת ורק הוא יכול לטפל בה.</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u w:val="single"/>
          <w:rtl/>
        </w:rPr>
        <w:t>הערה</w:t>
      </w:r>
      <w:r w:rsidRPr="00AB2127">
        <w:rPr>
          <w:rFonts w:ascii="Arial" w:eastAsia="Times New Roman" w:hAnsi="Arial" w:cs="David" w:hint="cs"/>
          <w:sz w:val="24"/>
          <w:szCs w:val="24"/>
          <w:rtl/>
        </w:rPr>
        <w:t xml:space="preserve">: יש חוק הבנקאות שירות ללקוח שעוסק בחוזים בין בנקים ללקוחותיהם וכמו חוקים צרכניים רבים אחרים הוראות החוק הם קונגנטיות. יש סעיף בחוק הבנקאות שקובע כי לא יתנה תאגיד בנקאי מתן שירות בתניית שירות אחר או נכס ממנו- אסור להתנות שירות בשירות. נניח שהבנק בניגוד לכתוב עשה התניית שירות בשירות. </w:t>
      </w:r>
      <w:r w:rsidRPr="00AB2127">
        <w:rPr>
          <w:rFonts w:ascii="Arial" w:eastAsia="Times New Roman" w:hAnsi="Arial" w:cs="David" w:hint="cs"/>
          <w:b/>
          <w:bCs/>
          <w:sz w:val="24"/>
          <w:szCs w:val="24"/>
          <w:rtl/>
        </w:rPr>
        <w:t>האם כדאי לי לתקוף את התנאי על סמך ההוראה הקוגנטית או על סמך חוק החוזים האחידים?</w:t>
      </w:r>
      <w:r w:rsidRPr="00AB2127">
        <w:rPr>
          <w:rFonts w:ascii="Arial" w:eastAsia="Times New Roman" w:hAnsi="Arial" w:cs="David" w:hint="cs"/>
          <w:sz w:val="24"/>
          <w:szCs w:val="24"/>
          <w:rtl/>
        </w:rPr>
        <w:t xml:space="preserve"> התשובה היא שברגע שהוראה בחוזה סותרת הוראת חוק קוגנטית אין לבהימ"ש שיקול דעת- הוא מיישם רגולציה של הכנסת וההתערבות היא מכוח החוק. בעוד בחוק החוזים האחידים ביהמ"ש עושה רגולציה שיפוטית ומשאיר שיקול דעת לביהמ"ש להחליט מתי זה מקפח או לא. בחוזים האחידים זה רק חזקה ואפשר להחליט שזה לא מקפח ואילו הוראת החוק היא קוגנטית ואי אפשר להנות עליה. </w:t>
      </w:r>
      <w:r w:rsidRPr="00AB2127">
        <w:rPr>
          <w:rFonts w:ascii="Arial" w:eastAsia="Times New Roman" w:hAnsi="Arial" w:cs="David" w:hint="cs"/>
          <w:b/>
          <w:bCs/>
          <w:sz w:val="24"/>
          <w:szCs w:val="24"/>
          <w:rtl/>
        </w:rPr>
        <w:t>הוראת מחוקק גוברת על שיקול דעת של ביהמ"ש.</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(6) תנאי השולל או המגביל זכות או תרופה העומדות ללקוח על פי דין, או המסייג באופן בלתי סביר זכות או תרופה העומדות ללקוח על פי דין, או המסייג באופן בלתי סביר זכות או תרופה העומדות לו מכוח החוזה, או המתנה אותן במתן הודעה בצורה או תוך זמן בלתי סבירים, או בדרישה בלתי סבירה אחרת;</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נמצא די הרבה בחוזים אחידים הגבלת תרופות של הלקוח. למשל, בחוזים למכר דירות נמצאה הוראה שאומרת שאם החברה מאחרת במסירת הדירה הפיצוי היחיד הוא פיצויים מוסכמים בגובה שכירות. אולם, לפי דיני התרופות זכות הבחירה לפיצויים הם של הלקוח. בחוזה אחיד לא ניתן להגביל את תרופות הלקוח (לעומת חוזה רגיל)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זה תנאי מקפח. </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(7) תנאי המטיל את ההוכחה על מי שנטל זה לא היה עליו אילולא אותו תנאי;</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דוגמא: הבנק כותב בחוז</w:t>
      </w:r>
      <w:r w:rsidR="001D2906">
        <w:rPr>
          <w:rFonts w:ascii="Arial" w:eastAsia="Times New Roman" w:hAnsi="Arial" w:cs="David" w:hint="cs"/>
          <w:sz w:val="24"/>
          <w:szCs w:val="24"/>
          <w:rtl/>
        </w:rPr>
        <w:t>ה שאם יש סכסוך בין הצדדים מה</w:t>
      </w:r>
      <w:r w:rsidRPr="00AB2127">
        <w:rPr>
          <w:rFonts w:ascii="Arial" w:eastAsia="Times New Roman" w:hAnsi="Arial" w:cs="David" w:hint="cs"/>
          <w:sz w:val="24"/>
          <w:szCs w:val="24"/>
          <w:rtl/>
        </w:rPr>
        <w:t xml:space="preserve"> </w:t>
      </w:r>
      <w:r w:rsidR="001D2906">
        <w:rPr>
          <w:rFonts w:ascii="Arial" w:eastAsia="Times New Roman" w:hAnsi="Arial" w:cs="David" w:hint="cs"/>
          <w:sz w:val="24"/>
          <w:szCs w:val="24"/>
          <w:rtl/>
        </w:rPr>
        <w:t>ש</w:t>
      </w:r>
      <w:r w:rsidRPr="00AB2127">
        <w:rPr>
          <w:rFonts w:ascii="Arial" w:eastAsia="Times New Roman" w:hAnsi="Arial" w:cs="David" w:hint="cs"/>
          <w:sz w:val="24"/>
          <w:szCs w:val="24"/>
          <w:rtl/>
        </w:rPr>
        <w:t>כתוב בספרים או במכתבים של הבנק הוא ראייה חלוטה לנכונות טענות הבנק. אם הבנק תובע את הלקוח על מי הנטל? על הבנק. אולם פה הספק כותב שבכל מקרה של הפרה אם הספק תובע את הלקוח בהפרת חוזה הלקוח צריך להוכיח שהוא לא הפר. זוהי העברת נטל ובה יש חזקת קיפוח.</w:t>
      </w:r>
      <w:r w:rsidR="001D2906">
        <w:rPr>
          <w:rFonts w:ascii="Arial" w:eastAsia="Times New Roman" w:hAnsi="Arial" w:cs="David" w:hint="cs"/>
          <w:sz w:val="24"/>
          <w:szCs w:val="24"/>
          <w:rtl/>
        </w:rPr>
        <w:t xml:space="preserve"> </w:t>
      </w:r>
      <w:r w:rsidR="001D2906" w:rsidRPr="001D2906">
        <w:rPr>
          <w:rFonts w:ascii="Arial" w:eastAsia="Times New Roman" w:hAnsi="Arial" w:cs="David" w:hint="cs"/>
          <w:b/>
          <w:bCs/>
          <w:sz w:val="24"/>
          <w:szCs w:val="24"/>
          <w:rtl/>
        </w:rPr>
        <w:t>תנאי שמעביר את נטל ההוכחה- מקפח.</w:t>
      </w:r>
    </w:p>
    <w:p w:rsidR="00AB2127" w:rsidRPr="00AB2127" w:rsidRDefault="00AB2127" w:rsidP="000B519A">
      <w:pPr>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(8) תנאי השולל או המגביל את זכות הלקוח להשמיע טענות מסויימות בערכאות משפטיות, או להיזקק להליכי משפט אחרים, והכל למעט הסכם בוררות מקובל;</w:t>
      </w:r>
    </w:p>
    <w:p w:rsidR="00AB2127" w:rsidRPr="00AB2127" w:rsidRDefault="00AB2127" w:rsidP="000B519A">
      <w:pPr>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כל הצבת מכשול על גישה לבית משפט למעט בוררות הוא מקפח.</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u w:val="single"/>
          <w:rtl/>
        </w:rPr>
        <w:t>דוגמא</w:t>
      </w:r>
      <w:r w:rsidRPr="00AB2127">
        <w:rPr>
          <w:rFonts w:ascii="Arial" w:eastAsia="Times New Roman" w:hAnsi="Arial" w:cs="David" w:hint="cs"/>
          <w:sz w:val="24"/>
          <w:szCs w:val="24"/>
          <w:rtl/>
        </w:rPr>
        <w:t>: החוזה אוסר על הלקוח לטעון טענות משפטיות כמו למשל טענת התיישנות למרות שבאמת כבר התיישן- זה תנאי מקפח. סיפאת הסעיף אומרת כי בוררות מגבילה את הנגישות לביהמ"ש משום שלפי חוק הבוררות אם בין הצדדים יש סעיף בוררות ואחד הצדדים טוען להסכם הבוררות אז ביהמ"ש חייב לעצור את ההליכים ולשלוח לבוררות. יש כאן הגבלה של דרכי הפנייה של הלקוח למשפט . אולם בוררות לא נחשבת בחזקת הקיפוח משום שבכל העולם המערבי אוהבים בוררות מהסיבה העיקרית שזה מוריד את העומס ממערכת בתי המשפט ולכן מעודדים הליכי בוררות. בנוסף לכך בורר הוא מקצוען בתחומו ואילו שופט מבין מעט מכל תחום ולכן סכסוכים בעולם המקצועי יפ</w:t>
      </w:r>
      <w:r w:rsidR="00DD325D">
        <w:rPr>
          <w:rFonts w:ascii="Arial" w:eastAsia="Times New Roman" w:hAnsi="Arial" w:cs="David" w:hint="cs"/>
          <w:sz w:val="24"/>
          <w:szCs w:val="24"/>
          <w:rtl/>
        </w:rPr>
        <w:t>ת</w:t>
      </w:r>
      <w:r w:rsidRPr="00AB2127">
        <w:rPr>
          <w:rFonts w:ascii="Arial" w:eastAsia="Times New Roman" w:hAnsi="Arial" w:cs="David" w:hint="cs"/>
          <w:sz w:val="24"/>
          <w:szCs w:val="24"/>
          <w:rtl/>
        </w:rPr>
        <w:t>רו אפילו טוב יותר מבבית המשפט. והדיון בבוררות הוא מהיר מאוד. הגישה המאוד אוהדת כלפי בוררות באה לידי ביטוי בסעיף זה.</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hint="cs"/>
          <w:i/>
          <w:iCs/>
          <w:color w:val="FF0000"/>
          <w:sz w:val="24"/>
          <w:szCs w:val="24"/>
          <w:rtl/>
        </w:rPr>
        <w:t xml:space="preserve"> </w:t>
      </w:r>
    </w:p>
    <w:p w:rsid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(9) תנאי המתנה על הוראת דין בדבר מקום שיפוט או המקנה לספק זכות בלעדית לבחירת מקום השיפוט או הבוררות שבהם יתברר סכסוך.</w:t>
      </w:r>
    </w:p>
    <w:p w:rsidR="00DD325D" w:rsidRDefault="00DD325D" w:rsidP="00DD325D">
      <w:pPr>
        <w:pStyle w:val="P22"/>
        <w:tabs>
          <w:tab w:val="left" w:pos="8022"/>
        </w:tabs>
        <w:spacing w:before="72" w:line="276" w:lineRule="auto"/>
        <w:ind w:left="-58" w:right="0"/>
        <w:rPr>
          <w:rStyle w:val="default"/>
          <w:rFonts w:cs="David"/>
          <w:sz w:val="24"/>
          <w:szCs w:val="24"/>
          <w:rtl/>
        </w:rPr>
      </w:pPr>
      <w:r w:rsidRPr="00DD325D">
        <w:rPr>
          <w:rStyle w:val="default"/>
          <w:rFonts w:cs="David" w:hint="cs"/>
          <w:sz w:val="24"/>
          <w:szCs w:val="24"/>
          <w:rtl/>
        </w:rPr>
        <w:t>תנאי שאנו מוצאים בהרבה מאוד חוזים אחידים. הוא קובע מקום שיפוט במקרה של סכסוך ובדר"כ הוא קובע מקום שיפוט שנח לספק (קרוב למשרדי הספק, למחלקה המשפטית שלו). עד תשס"ד ס' קטן 9 קבע חזקת קיפוח לגבי תנאי שקבע מקום שיפוט בלתי סביר ואז הנטל הוא על כתפי הלקוח כדי להוכיח את אי הסבירות- שזה מקפח. בביהמ"ש התעוררה השאלה מהו מקום בלתי סביר הסיקו כי:</w:t>
      </w:r>
    </w:p>
    <w:p w:rsidR="00DD325D" w:rsidRPr="00DD325D" w:rsidRDefault="00DD325D" w:rsidP="00DD325D">
      <w:pPr>
        <w:pStyle w:val="P22"/>
        <w:tabs>
          <w:tab w:val="left" w:pos="8022"/>
        </w:tabs>
        <w:spacing w:before="72" w:line="276" w:lineRule="auto"/>
        <w:ind w:left="-58" w:right="0"/>
        <w:rPr>
          <w:rStyle w:val="default"/>
          <w:rFonts w:cs="David"/>
          <w:sz w:val="24"/>
          <w:szCs w:val="24"/>
        </w:rPr>
      </w:pPr>
      <w:r w:rsidRPr="00DD325D">
        <w:rPr>
          <w:rStyle w:val="default"/>
          <w:rFonts w:cs="David" w:hint="cs"/>
          <w:sz w:val="24"/>
          <w:szCs w:val="24"/>
          <w:u w:val="single"/>
          <w:rtl/>
        </w:rPr>
        <w:lastRenderedPageBreak/>
        <w:t>המבחן הוא מבחן הפגיעה בזכויות</w:t>
      </w:r>
      <w:r w:rsidRPr="00DD325D">
        <w:rPr>
          <w:rStyle w:val="default"/>
          <w:rFonts w:cs="David" w:hint="cs"/>
          <w:sz w:val="24"/>
          <w:szCs w:val="24"/>
          <w:rtl/>
        </w:rPr>
        <w:t xml:space="preserve">- הרתעה מפני מימוש זכויות: מקום שיפוט יחשב לבלתי סביר אם יש בו כדי להרתיע את הלקוח מפני מימוש זכויותיו המשפטיות. זהו מבחן די מחמיר- הרתעה. זה לא מבחן של נוחות. </w:t>
      </w:r>
      <w:r>
        <w:rPr>
          <w:rStyle w:val="default"/>
          <w:rFonts w:cs="David" w:hint="cs"/>
          <w:sz w:val="24"/>
          <w:szCs w:val="24"/>
          <w:rtl/>
        </w:rPr>
        <w:t xml:space="preserve">אולם, </w:t>
      </w:r>
      <w:r w:rsidRPr="00DD325D">
        <w:rPr>
          <w:rStyle w:val="default"/>
          <w:rFonts w:cs="David" w:hint="cs"/>
          <w:sz w:val="24"/>
          <w:szCs w:val="24"/>
          <w:rtl/>
        </w:rPr>
        <w:t xml:space="preserve">בעצם אף מקום שיפוט לא מרתיע מפני מימוש זכויות מפני שישראל היא מדינה קטנה ואפשר להגיע לכל מקום. </w:t>
      </w:r>
    </w:p>
    <w:p w:rsidR="00DD325D" w:rsidRDefault="00DD325D" w:rsidP="00DD325D">
      <w:pPr>
        <w:pStyle w:val="P22"/>
        <w:tabs>
          <w:tab w:val="left" w:pos="8022"/>
        </w:tabs>
        <w:spacing w:before="72" w:line="276" w:lineRule="auto"/>
        <w:ind w:left="-58" w:right="0"/>
        <w:rPr>
          <w:rStyle w:val="default"/>
          <w:rFonts w:cs="David"/>
          <w:sz w:val="24"/>
          <w:szCs w:val="24"/>
          <w:rtl/>
        </w:rPr>
      </w:pPr>
      <w:r w:rsidRPr="00DD325D">
        <w:rPr>
          <w:rStyle w:val="default"/>
          <w:rFonts w:cs="David" w:hint="cs"/>
          <w:b/>
          <w:bCs/>
          <w:sz w:val="24"/>
          <w:szCs w:val="24"/>
          <w:rtl/>
        </w:rPr>
        <w:t>הפסיקה הפכה את חזקת הקיפוח לחסרת משמעות</w:t>
      </w:r>
      <w:r w:rsidRPr="00DD325D">
        <w:rPr>
          <w:rStyle w:val="default"/>
          <w:rFonts w:cs="David" w:hint="cs"/>
          <w:sz w:val="24"/>
          <w:szCs w:val="24"/>
          <w:rtl/>
        </w:rPr>
        <w:t xml:space="preserve"> (הלכת מפעל הפיס- שקבעה שהמדינה קטנה וכל מקום שיפוט שהוא לא מרתיע אנשים מפני מימוש זכויותיהם וזה לא מקפח). הכנסת עשתה מעשה ושינתה את חזקת הקיפוח וכעת היא קובעת </w:t>
      </w:r>
      <w:r w:rsidRPr="00DD325D">
        <w:rPr>
          <w:rStyle w:val="default"/>
          <w:rFonts w:cs="David" w:hint="cs"/>
          <w:sz w:val="24"/>
          <w:szCs w:val="24"/>
          <w:u w:val="single"/>
          <w:rtl/>
        </w:rPr>
        <w:t>שיש חזקת קיפוח לגבי תנאי מקפח בשני מצבים</w:t>
      </w:r>
      <w:r w:rsidRPr="00DD325D">
        <w:rPr>
          <w:rStyle w:val="default"/>
          <w:rFonts w:cs="David" w:hint="cs"/>
          <w:sz w:val="24"/>
          <w:szCs w:val="24"/>
          <w:rtl/>
        </w:rPr>
        <w:t xml:space="preserve">: </w:t>
      </w:r>
    </w:p>
    <w:p w:rsidR="00DD325D" w:rsidRDefault="00DD325D" w:rsidP="00DD325D">
      <w:pPr>
        <w:pStyle w:val="P22"/>
        <w:tabs>
          <w:tab w:val="left" w:pos="8022"/>
        </w:tabs>
        <w:spacing w:before="72" w:line="276" w:lineRule="auto"/>
        <w:ind w:left="-58" w:right="0"/>
        <w:rPr>
          <w:rStyle w:val="default"/>
          <w:rFonts w:cs="David"/>
          <w:sz w:val="24"/>
          <w:szCs w:val="24"/>
          <w:rtl/>
        </w:rPr>
      </w:pPr>
      <w:r w:rsidRPr="00DD325D">
        <w:rPr>
          <w:rStyle w:val="default"/>
          <w:rFonts w:cs="David" w:hint="cs"/>
          <w:sz w:val="24"/>
          <w:szCs w:val="24"/>
          <w:rtl/>
        </w:rPr>
        <w:t>1.</w:t>
      </w:r>
      <w:r>
        <w:rPr>
          <w:rStyle w:val="default"/>
          <w:rFonts w:cs="David" w:hint="cs"/>
          <w:b/>
          <w:bCs/>
          <w:sz w:val="24"/>
          <w:szCs w:val="24"/>
          <w:rtl/>
        </w:rPr>
        <w:t xml:space="preserve"> </w:t>
      </w:r>
      <w:r w:rsidRPr="00DD325D">
        <w:rPr>
          <w:rStyle w:val="default"/>
          <w:rFonts w:cs="David" w:hint="cs"/>
          <w:sz w:val="24"/>
          <w:szCs w:val="24"/>
          <w:rtl/>
        </w:rPr>
        <w:t>שנתונה</w:t>
      </w:r>
      <w:r>
        <w:rPr>
          <w:rStyle w:val="default"/>
          <w:rFonts w:cs="David" w:hint="cs"/>
          <w:sz w:val="24"/>
          <w:szCs w:val="24"/>
          <w:rtl/>
        </w:rPr>
        <w:t xml:space="preserve"> לספק הכח לקבוע את מקום השיפוט.</w:t>
      </w:r>
    </w:p>
    <w:p w:rsidR="00DD325D" w:rsidRPr="00DD325D" w:rsidRDefault="00DD325D" w:rsidP="00DD325D">
      <w:pPr>
        <w:pStyle w:val="P22"/>
        <w:tabs>
          <w:tab w:val="left" w:pos="8022"/>
        </w:tabs>
        <w:spacing w:before="72" w:line="276" w:lineRule="auto"/>
        <w:ind w:left="-58" w:right="0"/>
        <w:rPr>
          <w:rStyle w:val="default"/>
          <w:rFonts w:cs="David"/>
          <w:sz w:val="24"/>
          <w:szCs w:val="24"/>
          <w:rtl/>
        </w:rPr>
      </w:pPr>
      <w:r>
        <w:rPr>
          <w:rStyle w:val="default"/>
          <w:rFonts w:cs="David" w:hint="cs"/>
          <w:sz w:val="24"/>
          <w:szCs w:val="24"/>
          <w:rtl/>
        </w:rPr>
        <w:t xml:space="preserve">2. </w:t>
      </w:r>
      <w:r w:rsidRPr="00DD325D">
        <w:rPr>
          <w:rStyle w:val="default"/>
          <w:rFonts w:cs="David" w:hint="cs"/>
          <w:sz w:val="24"/>
          <w:szCs w:val="24"/>
          <w:rtl/>
        </w:rPr>
        <w:t xml:space="preserve">אם מקום השיפוט מתנה על מקום השיפוט שקבוע בדין. </w:t>
      </w:r>
    </w:p>
    <w:p w:rsidR="00DD325D" w:rsidRPr="00DD325D" w:rsidRDefault="00DD325D" w:rsidP="00DD325D">
      <w:pPr>
        <w:pStyle w:val="P22"/>
        <w:tabs>
          <w:tab w:val="left" w:pos="8022"/>
        </w:tabs>
        <w:spacing w:before="72" w:line="276" w:lineRule="auto"/>
        <w:ind w:left="0" w:right="0"/>
        <w:rPr>
          <w:rStyle w:val="default"/>
          <w:rFonts w:cs="David"/>
          <w:sz w:val="24"/>
          <w:szCs w:val="24"/>
          <w:rtl/>
        </w:rPr>
      </w:pPr>
      <w:r w:rsidRPr="00DD325D">
        <w:rPr>
          <w:rStyle w:val="default"/>
          <w:rFonts w:cs="David" w:hint="cs"/>
          <w:sz w:val="24"/>
          <w:szCs w:val="24"/>
          <w:highlight w:val="green"/>
          <w:rtl/>
        </w:rPr>
        <w:t>בפס"ד בל"ל נ' היועמ"ש</w:t>
      </w:r>
      <w:r w:rsidRPr="00DD325D">
        <w:rPr>
          <w:rStyle w:val="default"/>
          <w:rFonts w:cs="David" w:hint="cs"/>
          <w:sz w:val="24"/>
          <w:szCs w:val="24"/>
          <w:rtl/>
        </w:rPr>
        <w:t xml:space="preserve"> שניתן ב-2010 שעסק בחוזה לבנק- התעוררה השאלה של מיקום שיפוט. שם הבנק התנה על מקום השיפוט שקבוע בדין. השופט אילון קבע שהתניה זו אינה מקפחת כי היא קבעה מספיק חלופות שתואמות את הדין אבל הוא אומר שאם הס' שנקבע בחוזה לא מרתיע את הלקוח מפני מימוש זכויותיו אז נסתרה ההלכה. במילים אחרות הוא אומר שגם במסגרת השינוי של החוק לקח את מה שהיה קודם העיקרון והעביר אותו לסתירת החזקה. זה שוב מוציא את  העוקץ מהס' ומעקר את כוונת הכנסת ואת שינוי החוק.</w:t>
      </w:r>
    </w:p>
    <w:p w:rsidR="00DD325D" w:rsidRPr="00DD325D" w:rsidRDefault="00DD325D" w:rsidP="00DD325D">
      <w:pPr>
        <w:pStyle w:val="P22"/>
        <w:tabs>
          <w:tab w:val="left" w:pos="8022"/>
        </w:tabs>
        <w:spacing w:before="72" w:line="276" w:lineRule="auto"/>
        <w:ind w:left="0" w:right="0"/>
        <w:rPr>
          <w:rStyle w:val="default"/>
          <w:rFonts w:cs="David"/>
          <w:sz w:val="24"/>
          <w:szCs w:val="24"/>
          <w:rtl/>
        </w:rPr>
      </w:pPr>
      <w:r w:rsidRPr="00DD325D">
        <w:rPr>
          <w:rStyle w:val="default"/>
          <w:rFonts w:cs="David" w:hint="cs"/>
          <w:sz w:val="24"/>
          <w:szCs w:val="24"/>
          <w:highlight w:val="green"/>
          <w:rtl/>
        </w:rPr>
        <w:t>בפס"ד של הש' פוגלמן</w:t>
      </w:r>
      <w:r w:rsidRPr="00DD325D">
        <w:rPr>
          <w:rStyle w:val="default"/>
          <w:rFonts w:cs="David" w:hint="cs"/>
          <w:sz w:val="24"/>
          <w:szCs w:val="24"/>
          <w:rtl/>
        </w:rPr>
        <w:t xml:space="preserve"> נרמז כי זה לא כך ושאחד מהשיקולים שביהמ"ש ישקול בסתירת החזקה זה עד כמה יש בס' כדי להרתיע את הלקוח מפני מימוש זכויותיו.</w:t>
      </w:r>
    </w:p>
    <w:p w:rsidR="00DD325D" w:rsidRPr="00AB2127" w:rsidRDefault="00DD325D" w:rsidP="000B519A">
      <w:pPr>
        <w:spacing w:after="0"/>
        <w:rPr>
          <w:rFonts w:ascii="Arial" w:eastAsia="Times New Roman" w:hAnsi="Arial" w:cs="David"/>
          <w:i/>
          <w:iCs/>
          <w:color w:val="FF0000"/>
          <w:sz w:val="24"/>
          <w:szCs w:val="24"/>
          <w:rtl/>
        </w:rPr>
      </w:pPr>
    </w:p>
    <w:p w:rsidR="00AB2127" w:rsidRPr="00AB2127" w:rsidRDefault="00DD325D" w:rsidP="000B519A">
      <w:pPr>
        <w:spacing w:after="0"/>
        <w:rPr>
          <w:rFonts w:ascii="Arial" w:eastAsia="Times New Roman" w:hAnsi="Arial" w:cs="David"/>
          <w:sz w:val="24"/>
          <w:szCs w:val="24"/>
          <w:rtl/>
        </w:rPr>
      </w:pPr>
      <w:r w:rsidRPr="00AB2127">
        <w:rPr>
          <w:rFonts w:ascii="Arial" w:eastAsia="Times New Roman" w:hAnsi="Arial" w:cs="David"/>
          <w:i/>
          <w:iCs/>
          <w:color w:val="FF0000"/>
          <w:sz w:val="24"/>
          <w:szCs w:val="24"/>
          <w:rtl/>
        </w:rPr>
        <w:t xml:space="preserve"> </w:t>
      </w:r>
      <w:r w:rsidR="00AB2127" w:rsidRPr="00AB2127">
        <w:rPr>
          <w:rFonts w:ascii="Arial" w:eastAsia="Times New Roman" w:hAnsi="Arial" w:cs="David"/>
          <w:i/>
          <w:iCs/>
          <w:color w:val="FF0000"/>
          <w:sz w:val="24"/>
          <w:szCs w:val="24"/>
          <w:rtl/>
        </w:rPr>
        <w:t>(10) תנאי הקובע מסירת סכסוך לבוררות כאשר לספק השפעה גדולה יותר מאשר ללקוח על קביעת הבוררים או מקום הבוררות</w:t>
      </w:r>
      <w:r w:rsidR="00AB2127" w:rsidRPr="00AB2127">
        <w:rPr>
          <w:rFonts w:ascii="Arial" w:eastAsia="Times New Roman" w:hAnsi="Arial" w:cs="David"/>
          <w:sz w:val="24"/>
          <w:szCs w:val="24"/>
          <w:rtl/>
        </w:rPr>
        <w:t>.</w:t>
      </w:r>
    </w:p>
    <w:p w:rsidR="00AB2127" w:rsidRPr="00123A7D"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האם יש פה חזקת קיפוח על סעיף בוררות? לא. </w:t>
      </w:r>
      <w:r w:rsidRPr="00DD325D">
        <w:rPr>
          <w:rFonts w:ascii="Arial" w:eastAsia="Times New Roman" w:hAnsi="Arial" w:cs="David" w:hint="cs"/>
          <w:b/>
          <w:bCs/>
          <w:sz w:val="24"/>
          <w:szCs w:val="24"/>
          <w:rtl/>
        </w:rPr>
        <w:t>יש חזקת קיפוח רק על סעיף שמאפש</w:t>
      </w:r>
      <w:r w:rsidR="00DD325D" w:rsidRPr="00DD325D">
        <w:rPr>
          <w:rFonts w:ascii="Arial" w:eastAsia="Times New Roman" w:hAnsi="Arial" w:cs="David" w:hint="cs"/>
          <w:b/>
          <w:bCs/>
          <w:sz w:val="24"/>
          <w:szCs w:val="24"/>
          <w:rtl/>
        </w:rPr>
        <w:t>ר</w:t>
      </w:r>
      <w:r w:rsidRPr="00DD325D">
        <w:rPr>
          <w:rFonts w:ascii="Arial" w:eastAsia="Times New Roman" w:hAnsi="Arial" w:cs="David" w:hint="cs"/>
          <w:b/>
          <w:bCs/>
          <w:sz w:val="24"/>
          <w:szCs w:val="24"/>
          <w:rtl/>
        </w:rPr>
        <w:t xml:space="preserve"> לספק לבחור את הבורר או מקום הבוררות</w:t>
      </w:r>
      <w:r w:rsidR="00123A7D">
        <w:rPr>
          <w:rFonts w:ascii="Arial" w:eastAsia="Times New Roman" w:hAnsi="Arial" w:cs="David" w:hint="cs"/>
          <w:sz w:val="24"/>
          <w:szCs w:val="24"/>
          <w:rtl/>
        </w:rPr>
        <w:t>. אם</w:t>
      </w:r>
      <w:r w:rsidRPr="00AB2127">
        <w:rPr>
          <w:rFonts w:ascii="Arial" w:eastAsia="Times New Roman" w:hAnsi="Arial" w:cs="David" w:hint="cs"/>
          <w:sz w:val="24"/>
          <w:szCs w:val="24"/>
          <w:rtl/>
        </w:rPr>
        <w:t xml:space="preserve"> הסעיף קובע מנגנון ניטרלי לבחירת הבורר או המקום אז אין חזקת קיפוח. </w:t>
      </w:r>
      <w:r w:rsidRPr="00123A7D">
        <w:rPr>
          <w:rFonts w:ascii="Arial" w:eastAsia="Times New Roman" w:hAnsi="Arial" w:cs="David" w:hint="cs"/>
          <w:sz w:val="24"/>
          <w:szCs w:val="24"/>
          <w:rtl/>
        </w:rPr>
        <w:t xml:space="preserve">גם פה חוק החוזים האחידים מגלה יחס אמפטי כלפי תניות בוררות.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חוק החוזים האחידים חל גם על חוזים מסחריים (בהם ברור יתרונות הבוררות) אך גם על חוזים צרכניים. </w:t>
      </w:r>
    </w:p>
    <w:p w:rsidR="00AB2127" w:rsidRPr="00123A7D" w:rsidRDefault="00AB2127" w:rsidP="000B519A">
      <w:pPr>
        <w:spacing w:after="0"/>
        <w:rPr>
          <w:rFonts w:ascii="Arial" w:eastAsia="Times New Roman" w:hAnsi="Arial" w:cs="David"/>
          <w:sz w:val="24"/>
          <w:szCs w:val="24"/>
          <w:u w:val="single"/>
          <w:rtl/>
        </w:rPr>
      </w:pPr>
      <w:r w:rsidRPr="00123A7D">
        <w:rPr>
          <w:rFonts w:ascii="Arial" w:eastAsia="Times New Roman" w:hAnsi="Arial" w:cs="David" w:hint="cs"/>
          <w:sz w:val="24"/>
          <w:szCs w:val="24"/>
          <w:u w:val="single"/>
          <w:rtl/>
        </w:rPr>
        <w:t>בחוזה צרכני עצם העובדה שיש סעיף בוררות גם אם הוא ניטרלי והוגן היא מקפחת מהסיבות הבאות:</w:t>
      </w:r>
    </w:p>
    <w:p w:rsidR="00123A7D" w:rsidRDefault="00AB2127" w:rsidP="00826E08">
      <w:pPr>
        <w:pStyle w:val="ListParagraph"/>
        <w:numPr>
          <w:ilvl w:val="0"/>
          <w:numId w:val="99"/>
        </w:numPr>
        <w:spacing w:after="0"/>
        <w:rPr>
          <w:rFonts w:ascii="Arial" w:eastAsia="Times New Roman" w:hAnsi="Arial" w:cs="David"/>
          <w:sz w:val="24"/>
          <w:szCs w:val="24"/>
        </w:rPr>
      </w:pPr>
      <w:r w:rsidRPr="00123A7D">
        <w:rPr>
          <w:rFonts w:ascii="Arial" w:eastAsia="Times New Roman" w:hAnsi="Arial" w:cs="David" w:hint="cs"/>
          <w:sz w:val="24"/>
          <w:szCs w:val="24"/>
          <w:rtl/>
        </w:rPr>
        <w:t xml:space="preserve">כשיש ללקוח טענה כלפי הספק ילך הלקוח לביהמ"ש לתלונות קטנות. הליך בוררות עולה הרבה כסף. לקוח שיצטרך ללכת לבוררות על תביעה של 2000 ש"ח הוא יבטל מראש. </w:t>
      </w:r>
    </w:p>
    <w:p w:rsidR="00123A7D" w:rsidRDefault="00AB2127" w:rsidP="00826E08">
      <w:pPr>
        <w:pStyle w:val="ListParagraph"/>
        <w:numPr>
          <w:ilvl w:val="0"/>
          <w:numId w:val="99"/>
        </w:numPr>
        <w:spacing w:after="0"/>
        <w:rPr>
          <w:rFonts w:ascii="Arial" w:eastAsia="Times New Roman" w:hAnsi="Arial" w:cs="David"/>
          <w:sz w:val="24"/>
          <w:szCs w:val="24"/>
        </w:rPr>
      </w:pPr>
      <w:r w:rsidRPr="00123A7D">
        <w:rPr>
          <w:rFonts w:ascii="Arial" w:eastAsia="Times New Roman" w:hAnsi="Arial" w:cs="David" w:hint="cs"/>
          <w:sz w:val="24"/>
          <w:szCs w:val="24"/>
          <w:rtl/>
        </w:rPr>
        <w:t>הבורר מנסה להיות מאוד ניטרלי אולם ה</w:t>
      </w:r>
      <w:r w:rsidR="00123A7D">
        <w:rPr>
          <w:rFonts w:ascii="Arial" w:eastAsia="Times New Roman" w:hAnsi="Arial" w:cs="David" w:hint="cs"/>
          <w:sz w:val="24"/>
          <w:szCs w:val="24"/>
          <w:rtl/>
        </w:rPr>
        <w:t>וא מתפרנס מבוררות. את הלקוח הבורר</w:t>
      </w:r>
      <w:r w:rsidRPr="00123A7D">
        <w:rPr>
          <w:rFonts w:ascii="Arial" w:eastAsia="Times New Roman" w:hAnsi="Arial" w:cs="David" w:hint="cs"/>
          <w:sz w:val="24"/>
          <w:szCs w:val="24"/>
          <w:rtl/>
        </w:rPr>
        <w:t xml:space="preserve"> לא יראה יותר בחיים ואילו לספק יש מיליון לקוחות והוא רוצה שהספק ימשיך להשתמש בשירותיו. ולכן למרות שהוא ישר עדיין תיתכן הטייה לטובת הספק. </w:t>
      </w:r>
    </w:p>
    <w:p w:rsidR="00AB2127" w:rsidRPr="00123A7D" w:rsidRDefault="00AB2127" w:rsidP="00826E08">
      <w:pPr>
        <w:pStyle w:val="ListParagraph"/>
        <w:numPr>
          <w:ilvl w:val="0"/>
          <w:numId w:val="99"/>
        </w:numPr>
        <w:spacing w:after="0"/>
        <w:rPr>
          <w:rFonts w:ascii="Arial" w:eastAsia="Times New Roman" w:hAnsi="Arial" w:cs="David"/>
          <w:sz w:val="24"/>
          <w:szCs w:val="24"/>
          <w:rtl/>
        </w:rPr>
      </w:pPr>
      <w:r w:rsidRPr="00123A7D">
        <w:rPr>
          <w:rFonts w:ascii="Arial" w:eastAsia="Times New Roman" w:hAnsi="Arial" w:cs="David" w:hint="cs"/>
          <w:sz w:val="24"/>
          <w:szCs w:val="24"/>
          <w:rtl/>
        </w:rPr>
        <w:t xml:space="preserve">תביעות צרכניות שצרכנים לא ילכו לבית משפט (כמו תביעה על 100 ש"ח שרימתה אותי חברת הסלולר) וודאי שלא לבוררות. לצורך זה יש מכשיר משפטי הנקרא "תובענה ייצוגית" כשיש להמון לקוחות </w:t>
      </w:r>
      <w:r w:rsidR="00123A7D">
        <w:rPr>
          <w:rFonts w:ascii="Arial" w:eastAsia="Times New Roman" w:hAnsi="Arial" w:cs="David" w:hint="cs"/>
          <w:sz w:val="24"/>
          <w:szCs w:val="24"/>
          <w:rtl/>
        </w:rPr>
        <w:t xml:space="preserve">עם </w:t>
      </w:r>
      <w:r w:rsidRPr="00123A7D">
        <w:rPr>
          <w:rFonts w:ascii="Arial" w:eastAsia="Times New Roman" w:hAnsi="Arial" w:cs="David" w:hint="cs"/>
          <w:sz w:val="24"/>
          <w:szCs w:val="24"/>
          <w:rtl/>
        </w:rPr>
        <w:t xml:space="preserve">תביעות קטנות יכול אחד מהם להגיש תביעה ייצוגית בשם כולם. הבעיה שתביעה ייצוגית יכולה להתדיין רק בבית משפט- אם בחוזה של אותו ספק יש תנאי של בוררות יהיה ביהמ"ש מחויב להעביר לבורר ובורר לא יכול לדון בתביעה ייצוגית. החשש הוא שתניות בוררות בחוזים אחידים ישמשו כמכשיר שחוסם תביעות ייצוגיות. </w:t>
      </w:r>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hint="cs"/>
          <w:b/>
          <w:bCs/>
          <w:sz w:val="24"/>
          <w:szCs w:val="24"/>
          <w:rtl/>
        </w:rPr>
        <w:t>לדעת גלברד</w:t>
      </w:r>
      <w:r w:rsidRPr="00AB2127">
        <w:rPr>
          <w:rFonts w:ascii="Arial" w:eastAsia="Times New Roman" w:hAnsi="Arial" w:cs="David" w:hint="cs"/>
          <w:sz w:val="24"/>
          <w:szCs w:val="24"/>
          <w:rtl/>
        </w:rPr>
        <w:t xml:space="preserve"> חוק הבוררות היה צריך להבחין בין חוזה צרכני לחוזה מסחרי. וכי את תניית הבוררות יש להתיר רק אם היא לא מונעת את התביעות על סכומים קטנים או על תביעות ייצוגיות- אחרת תניית הבוררות היא כן מקפחת. </w:t>
      </w:r>
    </w:p>
    <w:p w:rsidR="00AB2127" w:rsidRPr="00AB2127" w:rsidRDefault="00AB2127" w:rsidP="000B519A">
      <w:pPr>
        <w:spacing w:after="0"/>
        <w:rPr>
          <w:rFonts w:ascii="Arial" w:eastAsia="Times New Roman" w:hAnsi="Arial" w:cs="David"/>
          <w:sz w:val="24"/>
          <w:szCs w:val="24"/>
          <w:rtl/>
        </w:rPr>
      </w:pPr>
    </w:p>
    <w:p w:rsidR="00123A7D" w:rsidRPr="00123A7D" w:rsidRDefault="00123A7D" w:rsidP="00123A7D">
      <w:pPr>
        <w:pStyle w:val="P22"/>
        <w:spacing w:before="72"/>
        <w:ind w:left="0" w:right="1134"/>
        <w:rPr>
          <w:rStyle w:val="default"/>
          <w:rFonts w:cs="David"/>
          <w:i/>
          <w:iCs/>
          <w:color w:val="FF0000"/>
          <w:sz w:val="24"/>
          <w:szCs w:val="24"/>
          <w:rtl/>
        </w:rPr>
      </w:pPr>
      <w:r w:rsidRPr="00123A7D">
        <w:rPr>
          <w:rStyle w:val="default"/>
          <w:rFonts w:cs="David" w:hint="cs"/>
          <w:i/>
          <w:iCs/>
          <w:color w:val="FF0000"/>
          <w:sz w:val="24"/>
          <w:szCs w:val="24"/>
          <w:rtl/>
        </w:rPr>
        <w:t>(11) תנאי הקובע הצמדה של מחיר או תשלום אחר, לפי החוזה, למדד כלשהו, כך שירידה של המדד או עלייה שלו לא תזכה את הלקוח.</w:t>
      </w:r>
    </w:p>
    <w:p w:rsidR="00AB2127" w:rsidRPr="00AB2127" w:rsidRDefault="00123A7D" w:rsidP="000B519A">
      <w:pPr>
        <w:spacing w:after="0"/>
        <w:rPr>
          <w:rFonts w:ascii="Arial" w:eastAsia="Times New Roman" w:hAnsi="Arial" w:cs="David"/>
          <w:sz w:val="24"/>
          <w:szCs w:val="24"/>
          <w:rtl/>
        </w:rPr>
      </w:pPr>
      <w:r>
        <w:rPr>
          <w:rFonts w:ascii="Arial" w:eastAsia="Times New Roman" w:hAnsi="Arial" w:cs="David" w:hint="cs"/>
          <w:sz w:val="24"/>
          <w:szCs w:val="24"/>
          <w:rtl/>
        </w:rPr>
        <w:t xml:space="preserve">זהו </w:t>
      </w:r>
      <w:r w:rsidR="00AB2127" w:rsidRPr="00AB2127">
        <w:rPr>
          <w:rFonts w:ascii="Arial" w:eastAsia="Times New Roman" w:hAnsi="Arial" w:cs="David" w:hint="cs"/>
          <w:sz w:val="24"/>
          <w:szCs w:val="24"/>
          <w:rtl/>
        </w:rPr>
        <w:t>תיקו</w:t>
      </w:r>
      <w:r>
        <w:rPr>
          <w:rFonts w:ascii="Arial" w:eastAsia="Times New Roman" w:hAnsi="Arial" w:cs="David" w:hint="cs"/>
          <w:sz w:val="24"/>
          <w:szCs w:val="24"/>
          <w:rtl/>
        </w:rPr>
        <w:t>ן ש</w:t>
      </w:r>
      <w:r w:rsidR="00AB2127" w:rsidRPr="00AB2127">
        <w:rPr>
          <w:rFonts w:ascii="Arial" w:eastAsia="Times New Roman" w:hAnsi="Arial" w:cs="David" w:hint="cs"/>
          <w:sz w:val="24"/>
          <w:szCs w:val="24"/>
          <w:rtl/>
        </w:rPr>
        <w:t xml:space="preserve">בא על רקע פסיקה ופרקטיקה שהייתה בשוק. בחלק מהסקטורים יש פרקטיקה של סעיפי הצמדה חד כיוניים. למשל, הלוואה מהבנק שצמודה למדד אבל רק אם הוא עולה ולא יורד. </w:t>
      </w:r>
      <w:r w:rsidR="00AB2127" w:rsidRPr="00123A7D">
        <w:rPr>
          <w:rFonts w:ascii="Arial" w:eastAsia="Times New Roman" w:hAnsi="Arial" w:cs="David" w:hint="cs"/>
          <w:sz w:val="24"/>
          <w:szCs w:val="24"/>
          <w:highlight w:val="green"/>
          <w:rtl/>
        </w:rPr>
        <w:t>בפס"ד שיכון ופיתוח</w:t>
      </w:r>
      <w:r w:rsidR="00AB2127" w:rsidRPr="00AB2127">
        <w:rPr>
          <w:rFonts w:ascii="Arial" w:eastAsia="Times New Roman" w:hAnsi="Arial" w:cs="David" w:hint="cs"/>
          <w:sz w:val="24"/>
          <w:szCs w:val="24"/>
          <w:rtl/>
        </w:rPr>
        <w:t xml:space="preserve"> בבית הדין לחזים אחדים היועמ"ש טען שתנאי כזה מקפח </w:t>
      </w:r>
      <w:r w:rsidR="00AB2127" w:rsidRPr="00AB2127">
        <w:rPr>
          <w:rFonts w:ascii="Arial" w:eastAsia="Times New Roman" w:hAnsi="Arial" w:cs="David"/>
          <w:sz w:val="24"/>
          <w:szCs w:val="24"/>
          <w:rtl/>
        </w:rPr>
        <w:t>–</w:t>
      </w:r>
      <w:r w:rsidR="00AB2127" w:rsidRPr="00AB2127">
        <w:rPr>
          <w:rFonts w:ascii="Arial" w:eastAsia="Times New Roman" w:hAnsi="Arial" w:cs="David" w:hint="cs"/>
          <w:sz w:val="24"/>
          <w:szCs w:val="24"/>
          <w:rtl/>
        </w:rPr>
        <w:t xml:space="preserve"> הוא היה מוצמד לעולה ויורד אבל עם גבול תחתון. בית הדין אמר כי תנאי זה לא מקפח משום שהוא מגן על אינטרס ליגיטימי של הספק משום שהוכח בראיות שהספק עצמו קשור בחוזים עם הספ</w:t>
      </w:r>
      <w:r>
        <w:rPr>
          <w:rFonts w:ascii="Arial" w:eastAsia="Times New Roman" w:hAnsi="Arial" w:cs="David" w:hint="cs"/>
          <w:sz w:val="24"/>
          <w:szCs w:val="24"/>
          <w:rtl/>
        </w:rPr>
        <w:t>קים שלו ששם יש סעיפים כאלו. למשל</w:t>
      </w:r>
      <w:r w:rsidR="00AB2127" w:rsidRPr="00AB2127">
        <w:rPr>
          <w:rFonts w:ascii="Arial" w:eastAsia="Times New Roman" w:hAnsi="Arial" w:cs="David" w:hint="cs"/>
          <w:sz w:val="24"/>
          <w:szCs w:val="24"/>
          <w:rtl/>
        </w:rPr>
        <w:t xml:space="preserve">, חברה קבלנים שבונה ממומנת מבנק וגם בחוזה שלה עם הבנק יש תנאי כזה ולכן היא מחוייבת לאותו תנאי עם הלקוחות שלה כדי שהיא לא תפסיד. בית הדין אומר שכל עוד החברה עובדת בסביבה עסקית שמחייבת אותה לסיעיפים כאלו אז זה לא </w:t>
      </w:r>
      <w:r w:rsidR="00AB2127" w:rsidRPr="00AB2127">
        <w:rPr>
          <w:rFonts w:ascii="Arial" w:eastAsia="Times New Roman" w:hAnsi="Arial" w:cs="David" w:hint="cs"/>
          <w:sz w:val="24"/>
          <w:szCs w:val="24"/>
          <w:rtl/>
        </w:rPr>
        <w:lastRenderedPageBreak/>
        <w:t>מקפח. לכן עלתה הה</w:t>
      </w:r>
      <w:r>
        <w:rPr>
          <w:rFonts w:ascii="Arial" w:eastAsia="Times New Roman" w:hAnsi="Arial" w:cs="David" w:hint="cs"/>
          <w:sz w:val="24"/>
          <w:szCs w:val="24"/>
          <w:rtl/>
        </w:rPr>
        <w:t xml:space="preserve">צעת חוק והחוק שונה כפי שהוא היום- הצמדות למדד כזה היא בחזקת קיפוח אלא אם הוכח אחרת </w:t>
      </w:r>
      <w:r w:rsidR="00AB2127" w:rsidRPr="00AB2127">
        <w:rPr>
          <w:rFonts w:ascii="Arial" w:eastAsia="Times New Roman" w:hAnsi="Arial" w:cs="David" w:hint="cs"/>
          <w:sz w:val="24"/>
          <w:szCs w:val="24"/>
          <w:rtl/>
        </w:rPr>
        <w:t xml:space="preserve">. </w:t>
      </w:r>
    </w:p>
    <w:p w:rsidR="00AB2127" w:rsidRPr="00AB2127" w:rsidRDefault="00AB2127" w:rsidP="000B519A">
      <w:pPr>
        <w:spacing w:after="0"/>
        <w:rPr>
          <w:rFonts w:ascii="Arial" w:eastAsia="Times New Roman" w:hAnsi="Arial" w:cs="David"/>
          <w:sz w:val="24"/>
          <w:szCs w:val="24"/>
          <w:rtl/>
        </w:rPr>
      </w:pPr>
    </w:p>
    <w:p w:rsidR="00AB2127" w:rsidRPr="00123A7D" w:rsidRDefault="00AB2127" w:rsidP="000B519A">
      <w:pPr>
        <w:suppressLineNumbers/>
        <w:spacing w:after="0"/>
        <w:rPr>
          <w:rFonts w:ascii="Arial" w:eastAsia="Times New Roman" w:hAnsi="Arial" w:cs="David"/>
          <w:b/>
          <w:bCs/>
          <w:sz w:val="24"/>
          <w:szCs w:val="24"/>
          <w:u w:val="single"/>
          <w:rtl/>
        </w:rPr>
      </w:pPr>
      <w:r w:rsidRPr="00123A7D">
        <w:rPr>
          <w:rFonts w:ascii="Arial" w:eastAsia="Times New Roman" w:hAnsi="Arial" w:cs="David" w:hint="cs"/>
          <w:b/>
          <w:bCs/>
          <w:sz w:val="24"/>
          <w:szCs w:val="24"/>
          <w:u w:val="single"/>
          <w:rtl/>
        </w:rPr>
        <w:t>סעיף 5-</w:t>
      </w:r>
    </w:p>
    <w:p w:rsidR="00AB2127" w:rsidRPr="00AB2127" w:rsidRDefault="00AB2127" w:rsidP="000B519A">
      <w:pPr>
        <w:spacing w:after="0"/>
        <w:rPr>
          <w:rFonts w:ascii="Arial" w:eastAsia="Times New Roman" w:hAnsi="Arial" w:cs="David"/>
          <w:i/>
          <w:iCs/>
          <w:color w:val="FF0000"/>
          <w:sz w:val="24"/>
          <w:szCs w:val="24"/>
          <w:rtl/>
        </w:rPr>
      </w:pPr>
      <w:bookmarkStart w:id="8" w:name="_Toc313974091"/>
      <w:r w:rsidRPr="00AB2127">
        <w:rPr>
          <w:rFonts w:ascii="Arial" w:eastAsia="Times New Roman" w:hAnsi="Arial" w:cs="David"/>
          <w:b/>
          <w:bCs/>
          <w:i/>
          <w:iCs/>
          <w:color w:val="FF0000"/>
          <w:sz w:val="24"/>
          <w:szCs w:val="24"/>
          <w:rtl/>
        </w:rPr>
        <w:t>5. הגבלת זכות הפניה לערכאות</w:t>
      </w:r>
      <w:bookmarkEnd w:id="8"/>
    </w:p>
    <w:p w:rsidR="00AB2127" w:rsidRPr="00AB2127" w:rsidRDefault="00AB2127" w:rsidP="000B519A">
      <w:pPr>
        <w:spacing w:after="0"/>
        <w:rPr>
          <w:rFonts w:ascii="Arial" w:eastAsia="Times New Roman" w:hAnsi="Arial" w:cs="David"/>
          <w:sz w:val="24"/>
          <w:szCs w:val="24"/>
          <w:rtl/>
        </w:rPr>
      </w:pPr>
      <w:r w:rsidRPr="00AB2127">
        <w:rPr>
          <w:rFonts w:ascii="Arial" w:eastAsia="Times New Roman" w:hAnsi="Arial" w:cs="David"/>
          <w:i/>
          <w:iCs/>
          <w:color w:val="FF0000"/>
          <w:sz w:val="24"/>
          <w:szCs w:val="24"/>
          <w:rtl/>
        </w:rPr>
        <w:t>תנאי בחוזה אחיד השולל או המגביל את זכות הלקוח לפנות לערכאות משפטיות - בטל.</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פנייה לערכאות היא זכות יסודית חוקתית ואם יש סעיף ששולל את הזכות- הוא מקפח. </w:t>
      </w:r>
    </w:p>
    <w:p w:rsidR="00AB2127" w:rsidRDefault="00AB2127" w:rsidP="00196348">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ברגע שסעיף 5 חל גם על תנאים שרק מגבילים את זכות הלקוח- האם זו חזקה שניתנת לסתירה או לא?</w:t>
      </w:r>
    </w:p>
    <w:p w:rsidR="00196348" w:rsidRPr="00196348" w:rsidRDefault="00196348" w:rsidP="00196348">
      <w:pPr>
        <w:suppressLineNumbers/>
        <w:spacing w:after="0"/>
        <w:rPr>
          <w:rFonts w:ascii="Arial" w:eastAsia="Times New Roman" w:hAnsi="Arial" w:cs="David"/>
          <w:sz w:val="24"/>
          <w:szCs w:val="24"/>
          <w:u w:val="single"/>
          <w:rtl/>
        </w:rPr>
      </w:pPr>
      <w:r w:rsidRPr="00196348">
        <w:rPr>
          <w:rFonts w:ascii="Arial" w:eastAsia="Times New Roman" w:hAnsi="Arial" w:cs="David" w:hint="cs"/>
          <w:sz w:val="24"/>
          <w:szCs w:val="24"/>
          <w:u w:val="single"/>
          <w:rtl/>
        </w:rPr>
        <w:t>מה היחס בין סעיף 4(8) לסעיף 5?</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למשל, נניח שיש בחוזה סעיף שאומר שא</w:t>
      </w:r>
      <w:r w:rsidR="00123A7D">
        <w:rPr>
          <w:rFonts w:ascii="Arial" w:eastAsia="Times New Roman" w:hAnsi="Arial" w:cs="David" w:hint="cs"/>
          <w:sz w:val="24"/>
          <w:szCs w:val="24"/>
          <w:rtl/>
        </w:rPr>
        <w:t>ם</w:t>
      </w:r>
      <w:r w:rsidRPr="00AB2127">
        <w:rPr>
          <w:rFonts w:ascii="Arial" w:eastAsia="Times New Roman" w:hAnsi="Arial" w:cs="David" w:hint="cs"/>
          <w:sz w:val="24"/>
          <w:szCs w:val="24"/>
          <w:rtl/>
        </w:rPr>
        <w:t xml:space="preserve"> הלקוח רוצה להגיש תביעה נ</w:t>
      </w:r>
      <w:r w:rsidR="00123A7D">
        <w:rPr>
          <w:rFonts w:ascii="Arial" w:eastAsia="Times New Roman" w:hAnsi="Arial" w:cs="David" w:hint="cs"/>
          <w:sz w:val="24"/>
          <w:szCs w:val="24"/>
          <w:rtl/>
        </w:rPr>
        <w:t>גד הספק הוא צריך להפקיד קודם ביד</w:t>
      </w:r>
      <w:r w:rsidRPr="00AB2127">
        <w:rPr>
          <w:rFonts w:ascii="Arial" w:eastAsia="Times New Roman" w:hAnsi="Arial" w:cs="David" w:hint="cs"/>
          <w:sz w:val="24"/>
          <w:szCs w:val="24"/>
          <w:rtl/>
        </w:rPr>
        <w:t xml:space="preserve">י צד ג' ערבות בנקאית על מיליון ש"ח כדי להבטיח את הנזקים של הספק אם התביעה תידחה. האם זה סעיף ששולל את הגישה לערכאה? לא. האם זה מגביל את הגישה? כן. </w:t>
      </w:r>
      <w:r w:rsidR="00123A7D">
        <w:rPr>
          <w:rFonts w:ascii="Arial" w:eastAsia="Times New Roman" w:hAnsi="Arial" w:cs="David" w:hint="cs"/>
          <w:sz w:val="24"/>
          <w:szCs w:val="24"/>
          <w:rtl/>
        </w:rPr>
        <w:t>האם ההגבלה נכנסת לסעיף 5 או סעיף</w:t>
      </w:r>
      <w:r w:rsidRPr="00AB2127">
        <w:rPr>
          <w:rFonts w:ascii="Arial" w:eastAsia="Times New Roman" w:hAnsi="Arial" w:cs="David" w:hint="cs"/>
          <w:sz w:val="24"/>
          <w:szCs w:val="24"/>
          <w:rtl/>
        </w:rPr>
        <w:t xml:space="preserve"> 4(8) </w:t>
      </w:r>
      <w:r w:rsidRPr="00196348">
        <w:rPr>
          <w:rFonts w:ascii="Arial" w:eastAsia="Times New Roman" w:hAnsi="Arial" w:cs="David" w:hint="cs"/>
          <w:b/>
          <w:bCs/>
          <w:sz w:val="24"/>
          <w:szCs w:val="24"/>
          <w:rtl/>
        </w:rPr>
        <w:t>לדעת גלברד</w:t>
      </w:r>
      <w:r w:rsidRPr="00AB2127">
        <w:rPr>
          <w:rFonts w:ascii="Arial" w:eastAsia="Times New Roman" w:hAnsi="Arial" w:cs="David" w:hint="cs"/>
          <w:sz w:val="24"/>
          <w:szCs w:val="24"/>
          <w:rtl/>
        </w:rPr>
        <w:t xml:space="preserve"> כאשר</w:t>
      </w:r>
      <w:r w:rsidR="00196348">
        <w:rPr>
          <w:rFonts w:ascii="Arial" w:eastAsia="Times New Roman" w:hAnsi="Arial" w:cs="David" w:hint="cs"/>
          <w:sz w:val="24"/>
          <w:szCs w:val="24"/>
          <w:rtl/>
        </w:rPr>
        <w:t xml:space="preserve"> ההגבלה היא חמורה ומגבילה באו</w:t>
      </w:r>
      <w:r w:rsidRPr="00AB2127">
        <w:rPr>
          <w:rFonts w:ascii="Arial" w:eastAsia="Times New Roman" w:hAnsi="Arial" w:cs="David" w:hint="cs"/>
          <w:sz w:val="24"/>
          <w:szCs w:val="24"/>
          <w:rtl/>
        </w:rPr>
        <w:t xml:space="preserve">פן מהותי את זכות הגישה לערכאות זה יהיה סעיף 5 ואם זה הגבלות קלות יחול סעיף 4(8). בקודקס מנסים לתחום </w:t>
      </w:r>
      <w:r w:rsidR="00196348">
        <w:rPr>
          <w:rFonts w:ascii="Arial" w:eastAsia="Times New Roman" w:hAnsi="Arial" w:cs="David" w:hint="cs"/>
          <w:sz w:val="24"/>
          <w:szCs w:val="24"/>
          <w:rtl/>
        </w:rPr>
        <w:t>א</w:t>
      </w:r>
      <w:r w:rsidRPr="00AB2127">
        <w:rPr>
          <w:rFonts w:ascii="Arial" w:eastAsia="Times New Roman" w:hAnsi="Arial" w:cs="David" w:hint="cs"/>
          <w:sz w:val="24"/>
          <w:szCs w:val="24"/>
          <w:rtl/>
        </w:rPr>
        <w:t>ת הגבול בין שני הסעיפים.</w:t>
      </w:r>
    </w:p>
    <w:p w:rsidR="00AB2127" w:rsidRPr="00AB2127" w:rsidRDefault="00AB2127" w:rsidP="000B519A">
      <w:pPr>
        <w:suppressLineNumbers/>
        <w:spacing w:after="0"/>
        <w:rPr>
          <w:rFonts w:ascii="Arial" w:eastAsia="Times New Roman" w:hAnsi="Arial" w:cs="David"/>
          <w:sz w:val="24"/>
          <w:szCs w:val="24"/>
          <w:rtl/>
        </w:rPr>
      </w:pPr>
    </w:p>
    <w:p w:rsidR="00196348" w:rsidRPr="00196348" w:rsidRDefault="00196348" w:rsidP="00196348">
      <w:pPr>
        <w:pStyle w:val="P22"/>
        <w:tabs>
          <w:tab w:val="left" w:pos="8022"/>
        </w:tabs>
        <w:spacing w:before="72"/>
        <w:ind w:left="0" w:right="0"/>
        <w:rPr>
          <w:rStyle w:val="default"/>
          <w:rFonts w:cs="David"/>
          <w:sz w:val="24"/>
          <w:szCs w:val="24"/>
          <w:rtl/>
        </w:rPr>
      </w:pPr>
      <w:r w:rsidRPr="00196348">
        <w:rPr>
          <w:rStyle w:val="default"/>
          <w:rFonts w:cs="David" w:hint="cs"/>
          <w:sz w:val="24"/>
          <w:szCs w:val="24"/>
          <w:rtl/>
        </w:rPr>
        <w:t xml:space="preserve">בהצעת חוק דיני ממונות ניסו לתחום את ההגבלות לפי גישת גלדברג והוסיפו שם עוד תנאי </w:t>
      </w:r>
      <w:r w:rsidR="00AD480D">
        <w:rPr>
          <w:rStyle w:val="default"/>
          <w:rFonts w:cs="David" w:hint="cs"/>
          <w:sz w:val="24"/>
          <w:szCs w:val="24"/>
          <w:rtl/>
        </w:rPr>
        <w:t>בחזקת קיפוח - ש</w:t>
      </w:r>
      <w:r w:rsidRPr="00196348">
        <w:rPr>
          <w:rStyle w:val="default"/>
          <w:rFonts w:cs="David" w:hint="cs"/>
          <w:sz w:val="24"/>
          <w:szCs w:val="24"/>
          <w:rtl/>
        </w:rPr>
        <w:t>פוטר את הספק מאחריות לנזק גוף שגרם ללקוח ברשלנות או בזדון ותנאי שפוטר לנזק שגרם בזדון גם אם הוא לא רק גוף. זה נעשה כדי להשוות את המצב של דיני החוזים האחידים למצב של כלל החוזים (לפי ס' 30 תניה כזו סותרת את תקנת הציבור. אז היום תניה בחוזה שפוטרת את הספק מאחריות לנזקי גוף שהוא גרם סותרת את תקנת הציבור ובטלה. (לפי הדין בחוזים אחידים היא ניתנת לביטול ולא בטלה).</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D480D">
        <w:rPr>
          <w:rFonts w:ascii="Arial" w:eastAsia="Times New Roman" w:hAnsi="Arial" w:cs="David" w:hint="cs"/>
          <w:sz w:val="24"/>
          <w:szCs w:val="24"/>
          <w:u w:val="single"/>
          <w:rtl/>
        </w:rPr>
        <w:t>רשימה שחורה</w:t>
      </w:r>
      <w:r w:rsidRPr="00AB2127">
        <w:rPr>
          <w:rFonts w:ascii="Arial" w:eastAsia="Times New Roman" w:hAnsi="Arial" w:cs="David" w:hint="cs"/>
          <w:sz w:val="24"/>
          <w:szCs w:val="24"/>
          <w:rtl/>
        </w:rPr>
        <w:t xml:space="preserve">- תנאים בחוזה אחיד שהם </w:t>
      </w:r>
      <w:r w:rsidR="001D2906">
        <w:rPr>
          <w:rFonts w:ascii="Arial" w:eastAsia="Times New Roman" w:hAnsi="Arial" w:cs="David" w:hint="cs"/>
          <w:sz w:val="24"/>
          <w:szCs w:val="24"/>
          <w:rtl/>
        </w:rPr>
        <w:t>בטוח מקפחים ו</w:t>
      </w:r>
      <w:r w:rsidRPr="00AB2127">
        <w:rPr>
          <w:rFonts w:ascii="Arial" w:eastAsia="Times New Roman" w:hAnsi="Arial" w:cs="David" w:hint="cs"/>
          <w:sz w:val="24"/>
          <w:szCs w:val="24"/>
          <w:rtl/>
        </w:rPr>
        <w:t xml:space="preserve">אי אפשר לסתור אותה- כיום יש </w:t>
      </w:r>
      <w:r w:rsidR="001D2906">
        <w:rPr>
          <w:rFonts w:ascii="Arial" w:eastAsia="Times New Roman" w:hAnsi="Arial" w:cs="David" w:hint="cs"/>
          <w:sz w:val="24"/>
          <w:szCs w:val="24"/>
          <w:rtl/>
        </w:rPr>
        <w:t>רק אחד כזה-</w:t>
      </w:r>
      <w:r w:rsidRPr="00AB2127">
        <w:rPr>
          <w:rFonts w:ascii="Arial" w:eastAsia="Times New Roman" w:hAnsi="Arial" w:cs="David" w:hint="cs"/>
          <w:sz w:val="24"/>
          <w:szCs w:val="24"/>
          <w:rtl/>
        </w:rPr>
        <w:t xml:space="preserve"> סעיף 5.</w:t>
      </w:r>
    </w:p>
    <w:p w:rsidR="00AB2127" w:rsidRPr="00AB2127" w:rsidRDefault="00AB2127" w:rsidP="000B519A">
      <w:pPr>
        <w:suppressLineNumbers/>
        <w:spacing w:after="0"/>
        <w:rPr>
          <w:rFonts w:ascii="Arial" w:eastAsia="Times New Roman" w:hAnsi="Arial" w:cs="David"/>
          <w:sz w:val="24"/>
          <w:szCs w:val="24"/>
          <w:rtl/>
        </w:rPr>
      </w:pPr>
      <w:r w:rsidRPr="00AD480D">
        <w:rPr>
          <w:rFonts w:ascii="Arial" w:eastAsia="Times New Roman" w:hAnsi="Arial" w:cs="David" w:hint="cs"/>
          <w:sz w:val="24"/>
          <w:szCs w:val="24"/>
          <w:u w:val="single"/>
          <w:rtl/>
        </w:rPr>
        <w:t>רשימה אפורה</w:t>
      </w:r>
      <w:r w:rsidRPr="00AB2127">
        <w:rPr>
          <w:rFonts w:ascii="Arial" w:eastAsia="Times New Roman" w:hAnsi="Arial" w:cs="David" w:hint="cs"/>
          <w:sz w:val="24"/>
          <w:szCs w:val="24"/>
          <w:rtl/>
        </w:rPr>
        <w:t>- חזקות הקיפוח שבסעיף 4.</w:t>
      </w:r>
    </w:p>
    <w:p w:rsidR="00AB2127" w:rsidRPr="00AB2127" w:rsidRDefault="00AB2127" w:rsidP="000B519A">
      <w:pPr>
        <w:suppressLineNumbers/>
        <w:spacing w:after="0"/>
        <w:rPr>
          <w:rFonts w:ascii="Arial" w:eastAsia="Times New Roman" w:hAnsi="Arial" w:cs="David"/>
          <w:sz w:val="24"/>
          <w:szCs w:val="24"/>
          <w:rtl/>
        </w:rPr>
      </w:pPr>
      <w:r w:rsidRPr="00AD480D">
        <w:rPr>
          <w:rFonts w:ascii="Arial" w:eastAsia="Times New Roman" w:hAnsi="Arial" w:cs="David" w:hint="cs"/>
          <w:sz w:val="24"/>
          <w:szCs w:val="24"/>
          <w:u w:val="single"/>
          <w:rtl/>
        </w:rPr>
        <w:t>רשימה לבנה</w:t>
      </w:r>
      <w:r w:rsidRPr="00AB2127">
        <w:rPr>
          <w:rFonts w:ascii="Arial" w:eastAsia="Times New Roman" w:hAnsi="Arial" w:cs="David" w:hint="cs"/>
          <w:sz w:val="24"/>
          <w:szCs w:val="24"/>
          <w:rtl/>
        </w:rPr>
        <w:t>- כל מה שלא שחור ואפור- יכולים להיות מקפחים וא</w:t>
      </w:r>
      <w:r w:rsidR="001D2906">
        <w:rPr>
          <w:rFonts w:ascii="Arial" w:eastAsia="Times New Roman" w:hAnsi="Arial" w:cs="David" w:hint="cs"/>
          <w:sz w:val="24"/>
          <w:szCs w:val="24"/>
          <w:rtl/>
        </w:rPr>
        <w:t>ז</w:t>
      </w:r>
      <w:r w:rsidRPr="00AB2127">
        <w:rPr>
          <w:rFonts w:ascii="Arial" w:eastAsia="Times New Roman" w:hAnsi="Arial" w:cs="David" w:hint="cs"/>
          <w:sz w:val="24"/>
          <w:szCs w:val="24"/>
          <w:rtl/>
        </w:rPr>
        <w:t xml:space="preserve"> הנטל הוא על הלקוח ויש להוכיח זאת במסגרת סעיף 3 הסעיף הכללי.</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חזרה לחוזים כלליים-</w:t>
      </w:r>
      <w:r w:rsidR="00042CDA">
        <w:rPr>
          <w:rFonts w:ascii="Arial" w:eastAsia="Times New Roman" w:hAnsi="Arial" w:cs="David" w:hint="cs"/>
          <w:b/>
          <w:bCs/>
          <w:sz w:val="24"/>
          <w:szCs w:val="24"/>
          <w:u w:val="single"/>
          <w:rtl/>
        </w:rPr>
        <w:t xml:space="preserve"> עוסקים בפרק 5: תוכן החוזה.</w:t>
      </w: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נושאים כללים הקשורי בתוכן החוזה- סוגים מיוחדים של תוכן:</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1. חוזה על תנאי.</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2. חוזה לטובת אדם שלישי.</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3. חצי תוכן וחצי תרופות.</w:t>
      </w:r>
    </w:p>
    <w:p w:rsidR="00AB2127" w:rsidRPr="00AB2127" w:rsidRDefault="00AB2127" w:rsidP="000B519A">
      <w:pPr>
        <w:suppressLineNumbers/>
        <w:spacing w:after="0"/>
        <w:rPr>
          <w:rFonts w:ascii="Arial" w:eastAsia="Times New Roman" w:hAnsi="Arial" w:cs="David"/>
          <w:sz w:val="24"/>
          <w:szCs w:val="24"/>
          <w:rtl/>
        </w:rPr>
      </w:pPr>
    </w:p>
    <w:p w:rsidR="00042CDA" w:rsidRDefault="00042CDA" w:rsidP="00042CDA">
      <w:pPr>
        <w:spacing w:after="0" w:line="360" w:lineRule="auto"/>
        <w:jc w:val="both"/>
        <w:rPr>
          <w:rFonts w:cs="David"/>
          <w:b/>
          <w:bCs/>
          <w:sz w:val="24"/>
          <w:szCs w:val="24"/>
          <w:u w:val="double"/>
          <w:rtl/>
          <w:lang w:eastAsia="he-IL"/>
        </w:rPr>
      </w:pPr>
      <w:r w:rsidRPr="00042CDA">
        <w:rPr>
          <w:rFonts w:cs="David" w:hint="cs"/>
          <w:b/>
          <w:bCs/>
          <w:sz w:val="24"/>
          <w:szCs w:val="24"/>
          <w:u w:val="double"/>
          <w:rtl/>
          <w:lang w:eastAsia="he-IL"/>
        </w:rPr>
        <w:t>ה.</w:t>
      </w:r>
      <w:r w:rsidRPr="00042CDA">
        <w:rPr>
          <w:rFonts w:cs="David" w:hint="cs"/>
          <w:b/>
          <w:bCs/>
          <w:sz w:val="24"/>
          <w:szCs w:val="24"/>
          <w:u w:val="double"/>
          <w:rtl/>
          <w:lang w:eastAsia="he-IL"/>
        </w:rPr>
        <w:tab/>
        <w:t>חוזה על-תנאי:</w:t>
      </w:r>
    </w:p>
    <w:p w:rsidR="00042CDA" w:rsidRPr="00042CDA" w:rsidRDefault="00042CDA" w:rsidP="00042CDA">
      <w:pPr>
        <w:spacing w:after="0" w:line="360" w:lineRule="auto"/>
        <w:jc w:val="both"/>
        <w:rPr>
          <w:rFonts w:cs="David"/>
          <w:b/>
          <w:bCs/>
          <w:sz w:val="24"/>
          <w:szCs w:val="24"/>
          <w:u w:val="double"/>
          <w:rtl/>
          <w:lang w:eastAsia="he-IL"/>
        </w:rPr>
      </w:pPr>
    </w:p>
    <w:p w:rsidR="00042CDA" w:rsidRPr="00042CDA" w:rsidRDefault="00042CDA" w:rsidP="00042CDA">
      <w:pPr>
        <w:spacing w:after="0" w:line="360" w:lineRule="auto"/>
        <w:jc w:val="both"/>
        <w:rPr>
          <w:rFonts w:cs="David"/>
          <w:b/>
          <w:bCs/>
          <w:sz w:val="24"/>
          <w:szCs w:val="24"/>
          <w:rtl/>
          <w:lang w:eastAsia="he-IL"/>
        </w:rPr>
      </w:pPr>
      <w:r w:rsidRPr="00042CDA">
        <w:rPr>
          <w:rFonts w:cs="David" w:hint="cs"/>
          <w:b/>
          <w:bCs/>
          <w:sz w:val="24"/>
          <w:szCs w:val="24"/>
          <w:rtl/>
          <w:lang w:eastAsia="he-IL"/>
        </w:rPr>
        <w:t xml:space="preserve">סעיפים  27, 28, 29 לחוק החוזים כללי. </w:t>
      </w:r>
    </w:p>
    <w:p w:rsidR="00042CDA" w:rsidRPr="00042CDA" w:rsidRDefault="00042CDA" w:rsidP="00042CDA">
      <w:pPr>
        <w:spacing w:after="0" w:line="360" w:lineRule="auto"/>
        <w:jc w:val="both"/>
        <w:rPr>
          <w:rFonts w:cs="David"/>
          <w:sz w:val="24"/>
          <w:szCs w:val="24"/>
          <w:rtl/>
          <w:lang w:eastAsia="he-IL"/>
        </w:rPr>
      </w:pPr>
      <w:r w:rsidRPr="00042CDA">
        <w:rPr>
          <w:rFonts w:cs="David" w:hint="cs"/>
          <w:sz w:val="24"/>
          <w:szCs w:val="24"/>
          <w:rtl/>
          <w:lang w:eastAsia="he-IL"/>
        </w:rPr>
        <w:t xml:space="preserve">3.        </w:t>
      </w:r>
      <w:r w:rsidRPr="00042CDA">
        <w:rPr>
          <w:rFonts w:cs="David"/>
          <w:sz w:val="24"/>
          <w:szCs w:val="24"/>
          <w:rtl/>
          <w:lang w:eastAsia="he-IL"/>
        </w:rPr>
        <w:t xml:space="preserve">ע"א 1581/98 </w:t>
      </w:r>
      <w:r w:rsidRPr="00042CDA">
        <w:rPr>
          <w:rFonts w:cs="David"/>
          <w:b/>
          <w:bCs/>
          <w:sz w:val="24"/>
          <w:szCs w:val="24"/>
          <w:rtl/>
          <w:lang w:eastAsia="he-IL"/>
        </w:rPr>
        <w:t>חברת נתיבי אילון נ' בשורה</w:t>
      </w:r>
      <w:r w:rsidRPr="00042CDA">
        <w:rPr>
          <w:rFonts w:cs="David" w:hint="cs"/>
          <w:sz w:val="24"/>
          <w:szCs w:val="24"/>
          <w:rtl/>
          <w:lang w:eastAsia="he-IL"/>
        </w:rPr>
        <w:t>, פ"ד נד(4) 209.</w:t>
      </w:r>
    </w:p>
    <w:p w:rsidR="00042CDA" w:rsidRPr="00042CDA" w:rsidRDefault="00042CDA" w:rsidP="00042CDA">
      <w:pPr>
        <w:spacing w:after="0" w:line="360" w:lineRule="auto"/>
        <w:ind w:left="510" w:hanging="510"/>
        <w:jc w:val="both"/>
        <w:rPr>
          <w:rFonts w:cs="David"/>
          <w:sz w:val="24"/>
          <w:szCs w:val="24"/>
          <w:rtl/>
          <w:lang w:eastAsia="he-IL"/>
        </w:rPr>
      </w:pPr>
      <w:r w:rsidRPr="00042CDA">
        <w:rPr>
          <w:rFonts w:cs="David" w:hint="cs"/>
          <w:sz w:val="24"/>
          <w:szCs w:val="24"/>
          <w:rtl/>
          <w:lang w:eastAsia="he-IL"/>
        </w:rPr>
        <w:t xml:space="preserve">4.      </w:t>
      </w:r>
      <w:r w:rsidRPr="00042CDA">
        <w:rPr>
          <w:rFonts w:cs="David"/>
          <w:sz w:val="24"/>
          <w:szCs w:val="24"/>
          <w:rtl/>
          <w:lang w:eastAsia="he-IL"/>
        </w:rPr>
        <w:t xml:space="preserve">ע"א 1363/04 </w:t>
      </w:r>
      <w:r w:rsidRPr="00042CDA">
        <w:rPr>
          <w:rFonts w:cs="David"/>
          <w:b/>
          <w:bCs/>
          <w:sz w:val="24"/>
          <w:szCs w:val="24"/>
          <w:rtl/>
          <w:lang w:eastAsia="he-IL"/>
        </w:rPr>
        <w:t>צאלים החזקות בע"מ נ' "דלק" חברת הדלק הישראלית בע"מ</w:t>
      </w:r>
      <w:r w:rsidRPr="00042CDA">
        <w:rPr>
          <w:rFonts w:cs="David" w:hint="cs"/>
          <w:sz w:val="24"/>
          <w:szCs w:val="24"/>
          <w:rtl/>
          <w:lang w:eastAsia="he-IL"/>
        </w:rPr>
        <w:t>, תק-על 2007(4), 3447.</w:t>
      </w:r>
    </w:p>
    <w:p w:rsidR="00AB2127" w:rsidRPr="00AB2127" w:rsidRDefault="00AB2127" w:rsidP="00042CDA">
      <w:pPr>
        <w:suppressLineNumbers/>
        <w:spacing w:after="0"/>
        <w:rPr>
          <w:rFonts w:ascii="Arial" w:eastAsia="Times New Roman" w:hAnsi="Arial" w:cs="David"/>
          <w:sz w:val="24"/>
          <w:szCs w:val="24"/>
          <w:rtl/>
        </w:rPr>
      </w:pPr>
    </w:p>
    <w:p w:rsidR="00042CDA" w:rsidRDefault="00AB2127" w:rsidP="00D80357">
      <w:pPr>
        <w:suppressLineNumbers/>
        <w:spacing w:after="0"/>
        <w:rPr>
          <w:rFonts w:ascii="Arial" w:eastAsia="Times New Roman" w:hAnsi="Arial" w:cs="David"/>
          <w:sz w:val="24"/>
          <w:szCs w:val="24"/>
          <w:rtl/>
        </w:rPr>
      </w:pPr>
      <w:r w:rsidRPr="00042CDA">
        <w:rPr>
          <w:rFonts w:ascii="Arial" w:eastAsia="Times New Roman" w:hAnsi="Arial" w:cs="David" w:hint="cs"/>
          <w:b/>
          <w:bCs/>
          <w:sz w:val="24"/>
          <w:szCs w:val="24"/>
          <w:u w:val="single"/>
          <w:rtl/>
        </w:rPr>
        <w:t>סעיף 27(א)</w:t>
      </w:r>
      <w:r w:rsidRPr="00AB2127">
        <w:rPr>
          <w:rFonts w:ascii="Arial" w:eastAsia="Times New Roman" w:hAnsi="Arial" w:cs="David" w:hint="cs"/>
          <w:sz w:val="24"/>
          <w:szCs w:val="24"/>
          <w:rtl/>
        </w:rPr>
        <w:t xml:space="preserve"> </w:t>
      </w:r>
      <w:r w:rsidR="00042CDA">
        <w:rPr>
          <w:rFonts w:ascii="Arial" w:eastAsia="Times New Roman" w:hAnsi="Arial" w:cs="David"/>
          <w:sz w:val="24"/>
          <w:szCs w:val="24"/>
          <w:rtl/>
        </w:rPr>
        <w:t>–</w:t>
      </w:r>
    </w:p>
    <w:p w:rsidR="00042CDA" w:rsidRPr="00042CDA" w:rsidRDefault="00042CDA" w:rsidP="00042CDA">
      <w:pPr>
        <w:spacing w:after="0" w:line="240" w:lineRule="auto"/>
        <w:ind w:left="540" w:right="1985"/>
        <w:rPr>
          <w:rFonts w:ascii="Arial" w:eastAsia="Times New Roman" w:hAnsi="Arial" w:cs="David"/>
          <w:b/>
          <w:bCs/>
          <w:color w:val="FF0000"/>
          <w:rtl/>
        </w:rPr>
      </w:pPr>
      <w:r w:rsidRPr="00042CDA">
        <w:rPr>
          <w:rFonts w:ascii="Arial" w:eastAsia="Times New Roman" w:hAnsi="Arial" w:cs="Arial"/>
          <w:b/>
          <w:bCs/>
          <w:color w:val="FF0000"/>
          <w:sz w:val="20"/>
          <w:szCs w:val="20"/>
          <w:rtl/>
        </w:rPr>
        <w:t>27</w:t>
      </w:r>
      <w:r w:rsidRPr="00042CDA">
        <w:rPr>
          <w:rFonts w:ascii="Arial" w:eastAsia="Times New Roman" w:hAnsi="Arial" w:cs="David"/>
          <w:b/>
          <w:bCs/>
          <w:color w:val="FF0000"/>
          <w:rtl/>
        </w:rPr>
        <w:t>. חוזה על תנאי</w:t>
      </w:r>
    </w:p>
    <w:p w:rsidR="00042CDA" w:rsidRPr="0067001F" w:rsidRDefault="00042CDA" w:rsidP="00042CDA">
      <w:pPr>
        <w:spacing w:after="0" w:line="240" w:lineRule="auto"/>
        <w:ind w:left="540" w:right="1985"/>
        <w:rPr>
          <w:rFonts w:ascii="Arial" w:eastAsia="Times New Roman" w:hAnsi="Arial" w:cs="Arial"/>
          <w:sz w:val="20"/>
          <w:szCs w:val="20"/>
          <w:rtl/>
        </w:rPr>
      </w:pPr>
      <w:r w:rsidRPr="00042CDA">
        <w:rPr>
          <w:rFonts w:ascii="Arial" w:eastAsia="Times New Roman" w:hAnsi="Arial" w:cs="David"/>
          <w:color w:val="FF0000"/>
          <w:rtl/>
        </w:rPr>
        <w:t xml:space="preserve">(א) חוזה יכול שיהיה תלוי בהתקיים תנאי (להלן - </w:t>
      </w:r>
      <w:r w:rsidRPr="00042CDA">
        <w:rPr>
          <w:rFonts w:ascii="Arial" w:eastAsia="Times New Roman" w:hAnsi="Arial" w:cs="David"/>
          <w:b/>
          <w:bCs/>
          <w:color w:val="FF0000"/>
          <w:rtl/>
        </w:rPr>
        <w:t>תנאי מתלה</w:t>
      </w:r>
      <w:r w:rsidRPr="00042CDA">
        <w:rPr>
          <w:rFonts w:ascii="Arial" w:eastAsia="Times New Roman" w:hAnsi="Arial" w:cs="David"/>
          <w:color w:val="FF0000"/>
          <w:rtl/>
        </w:rPr>
        <w:t xml:space="preserve">) או שיחדל בהתקיים תנאי (להלן - </w:t>
      </w:r>
      <w:r w:rsidRPr="00042CDA">
        <w:rPr>
          <w:rFonts w:ascii="Arial" w:eastAsia="Times New Roman" w:hAnsi="Arial" w:cs="David"/>
          <w:b/>
          <w:bCs/>
          <w:color w:val="FF0000"/>
          <w:rtl/>
        </w:rPr>
        <w:t>תנאי מפסיק</w:t>
      </w:r>
      <w:r w:rsidRPr="00042CDA">
        <w:rPr>
          <w:rFonts w:ascii="Arial" w:eastAsia="Times New Roman" w:hAnsi="Arial" w:cs="David"/>
          <w:color w:val="FF0000"/>
          <w:rtl/>
        </w:rPr>
        <w:t>).</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D80357">
        <w:rPr>
          <w:rFonts w:ascii="Arial" w:eastAsia="Times New Roman" w:hAnsi="Arial" w:cs="David" w:hint="cs"/>
          <w:sz w:val="24"/>
          <w:szCs w:val="24"/>
          <w:u w:val="single"/>
          <w:rtl/>
        </w:rPr>
        <w:t>חוזה על תנאי-</w:t>
      </w:r>
      <w:r w:rsidRPr="00AB2127">
        <w:rPr>
          <w:rFonts w:ascii="Arial" w:eastAsia="Times New Roman" w:hAnsi="Arial" w:cs="David" w:hint="cs"/>
          <w:sz w:val="24"/>
          <w:szCs w:val="24"/>
          <w:rtl/>
        </w:rPr>
        <w:t xml:space="preserve"> נכרת חוזה ובחוזה יש את כל התנאים הנדרשים. בין מועד הכריתה למועד הביצוע יש תנאי שנקע ע"י הצדדים. </w:t>
      </w:r>
    </w:p>
    <w:p w:rsidR="00AB2127" w:rsidRPr="00AB2127" w:rsidRDefault="00D80357" w:rsidP="000B519A">
      <w:pPr>
        <w:suppressLineNumbers/>
        <w:spacing w:after="0"/>
        <w:rPr>
          <w:rFonts w:ascii="Arial" w:eastAsia="Times New Roman" w:hAnsi="Arial" w:cs="David"/>
          <w:sz w:val="24"/>
          <w:szCs w:val="24"/>
          <w:rtl/>
        </w:rPr>
      </w:pPr>
      <w:r>
        <w:rPr>
          <w:rFonts w:ascii="Arial" w:eastAsia="Times New Roman" w:hAnsi="Arial" w:cs="David" w:hint="cs"/>
          <w:b/>
          <w:bCs/>
          <w:sz w:val="24"/>
          <w:szCs w:val="24"/>
          <w:u w:val="single"/>
          <w:rtl/>
        </w:rPr>
        <w:t>חוזה על תנאי מתלה-</w:t>
      </w:r>
      <w:r w:rsidR="00AB2127" w:rsidRPr="00AB2127">
        <w:rPr>
          <w:rFonts w:ascii="Arial" w:eastAsia="Times New Roman" w:hAnsi="Arial" w:cs="David" w:hint="cs"/>
          <w:sz w:val="24"/>
          <w:szCs w:val="24"/>
          <w:rtl/>
        </w:rPr>
        <w:t xml:space="preserve"> מסכימים שעד מועד התקיימות התנאי, למרות שהחוזה תקף לא מבצעים אותו- הוא במצב של קפאון. אם התנאי מתקיים החוזה מתחיל להתבצע כרגיל. התקיימות התנאי מפשירה את החוזה. אם התנאי לא מתקיים החוזה מתבטל- פוקע. </w:t>
      </w:r>
    </w:p>
    <w:p w:rsidR="00AB2127" w:rsidRPr="00AB2127" w:rsidRDefault="00AB2127" w:rsidP="000B519A">
      <w:pPr>
        <w:suppressLineNumbers/>
        <w:spacing w:after="0"/>
        <w:rPr>
          <w:rFonts w:ascii="Arial" w:eastAsia="Times New Roman" w:hAnsi="Arial" w:cs="David"/>
          <w:sz w:val="24"/>
          <w:szCs w:val="24"/>
          <w:rtl/>
        </w:rPr>
      </w:pPr>
      <w:r w:rsidRPr="00D80357">
        <w:rPr>
          <w:rFonts w:ascii="Arial" w:eastAsia="Times New Roman" w:hAnsi="Arial" w:cs="David" w:hint="cs"/>
          <w:b/>
          <w:bCs/>
          <w:sz w:val="24"/>
          <w:szCs w:val="24"/>
          <w:u w:val="single"/>
          <w:rtl/>
        </w:rPr>
        <w:lastRenderedPageBreak/>
        <w:t>חוזה על תנאי מפסיק</w:t>
      </w:r>
      <w:r w:rsidRPr="00AB2127">
        <w:rPr>
          <w:rFonts w:ascii="Arial" w:eastAsia="Times New Roman" w:hAnsi="Arial" w:cs="David" w:hint="cs"/>
          <w:sz w:val="24"/>
          <w:szCs w:val="24"/>
          <w:rtl/>
        </w:rPr>
        <w:t xml:space="preserve">- נכרת חוזה שלם ותקף ומתחיל להתבצע. הצדדים מסכימים שאם עד למועד מסויים נתקיים תנאי מפסיק- החוזה יחדל מלהתקיים. אם התנאי המפסיק לא יתקיים החוזה ימשיך להתקיים.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את ההתרחשות עצמה החוזים יכולים להגדיר כתנאי מפסיק וכתנאי מתלה.</w:t>
      </w:r>
    </w:p>
    <w:p w:rsidR="00AB2127" w:rsidRPr="00AB2127" w:rsidRDefault="00D80357" w:rsidP="000B519A">
      <w:pPr>
        <w:suppressLineNumbers/>
        <w:spacing w:after="0"/>
        <w:rPr>
          <w:rFonts w:ascii="Arial" w:eastAsia="Times New Roman" w:hAnsi="Arial" w:cs="David"/>
          <w:sz w:val="24"/>
          <w:szCs w:val="24"/>
          <w:rtl/>
        </w:rPr>
      </w:pPr>
      <w:r w:rsidRPr="00D80357">
        <w:rPr>
          <w:rFonts w:ascii="Arial" w:eastAsia="Times New Roman" w:hAnsi="Arial" w:cs="David" w:hint="cs"/>
          <w:sz w:val="24"/>
          <w:szCs w:val="24"/>
          <w:u w:val="single"/>
          <w:rtl/>
        </w:rPr>
        <w:t>לדוגמא</w:t>
      </w:r>
      <w:r>
        <w:rPr>
          <w:rFonts w:ascii="Arial" w:eastAsia="Times New Roman" w:hAnsi="Arial" w:cs="David" w:hint="cs"/>
          <w:sz w:val="24"/>
          <w:szCs w:val="24"/>
          <w:rtl/>
        </w:rPr>
        <w:t>: ראובן מוכר לשמע</w:t>
      </w:r>
      <w:r w:rsidR="00AB2127" w:rsidRPr="00AB2127">
        <w:rPr>
          <w:rFonts w:ascii="Arial" w:eastAsia="Times New Roman" w:hAnsi="Arial" w:cs="David" w:hint="cs"/>
          <w:sz w:val="24"/>
          <w:szCs w:val="24"/>
          <w:rtl/>
        </w:rPr>
        <w:t>ון חנות ושמעון רוצה לעשות שם מסעדה- קובעים תנאי מתלה- תוך 3 חודשים מכריתת החוזה שמעון יקבל רשיון לפתיחת המסעדה. עד שיעברו 3 חודשים הצדדים לא עושים כלום- אם התנאי מתקיים הצדדים מתחילים לבצע את החוזה</w:t>
      </w:r>
      <w:r>
        <w:rPr>
          <w:rFonts w:ascii="Arial" w:eastAsia="Times New Roman" w:hAnsi="Arial" w:cs="David" w:hint="cs"/>
          <w:sz w:val="24"/>
          <w:szCs w:val="24"/>
          <w:rtl/>
        </w:rPr>
        <w:t>. אותו הדבר הם יכולים לקבוע ש</w:t>
      </w:r>
      <w:r w:rsidR="00AB2127" w:rsidRPr="00AB2127">
        <w:rPr>
          <w:rFonts w:ascii="Arial" w:eastAsia="Times New Roman" w:hAnsi="Arial" w:cs="David" w:hint="cs"/>
          <w:sz w:val="24"/>
          <w:szCs w:val="24"/>
          <w:rtl/>
        </w:rPr>
        <w:t xml:space="preserve">מתן ההיתר הוא תנאי מפסיק. </w:t>
      </w:r>
    </w:p>
    <w:p w:rsidR="00AB2127" w:rsidRPr="00AB2127" w:rsidRDefault="00AB2127" w:rsidP="000B519A">
      <w:pPr>
        <w:suppressLineNumbers/>
        <w:spacing w:after="0"/>
        <w:rPr>
          <w:rFonts w:ascii="Arial" w:eastAsia="Times New Roman" w:hAnsi="Arial" w:cs="David"/>
          <w:sz w:val="24"/>
          <w:szCs w:val="24"/>
          <w:rtl/>
        </w:rPr>
      </w:pPr>
      <w:r w:rsidRPr="00D80357">
        <w:rPr>
          <w:rFonts w:ascii="Arial" w:eastAsia="Times New Roman" w:hAnsi="Arial" w:cs="David" w:hint="cs"/>
          <w:b/>
          <w:bCs/>
          <w:sz w:val="24"/>
          <w:szCs w:val="24"/>
          <w:rtl/>
        </w:rPr>
        <w:t>ההבדל המשפטי בין חוזה על תנאי מתלה לבין חוזה על תנאי מפסיק הוא ההתרחשות בזמן הביניים</w:t>
      </w:r>
      <w:r w:rsidR="00D80357">
        <w:rPr>
          <w:rFonts w:ascii="Arial" w:eastAsia="Times New Roman" w:hAnsi="Arial" w:cs="David" w:hint="cs"/>
          <w:sz w:val="24"/>
          <w:szCs w:val="24"/>
          <w:rtl/>
        </w:rPr>
        <w:t>. החוזה פועל עד</w:t>
      </w:r>
      <w:r w:rsidRPr="00AB2127">
        <w:rPr>
          <w:rFonts w:ascii="Arial" w:eastAsia="Times New Roman" w:hAnsi="Arial" w:cs="David" w:hint="cs"/>
          <w:sz w:val="24"/>
          <w:szCs w:val="24"/>
          <w:rtl/>
        </w:rPr>
        <w:t xml:space="preserve"> התנאי או החוזה קפוא עד תנאי. </w:t>
      </w:r>
    </w:p>
    <w:p w:rsidR="00AB2127" w:rsidRPr="00AB2127" w:rsidRDefault="00D80357" w:rsidP="00D80357">
      <w:pPr>
        <w:suppressLineNumbers/>
        <w:tabs>
          <w:tab w:val="left" w:pos="6731"/>
        </w:tabs>
        <w:spacing w:after="0"/>
        <w:rPr>
          <w:rFonts w:ascii="Arial" w:eastAsia="Times New Roman" w:hAnsi="Arial" w:cs="David"/>
          <w:sz w:val="24"/>
          <w:szCs w:val="24"/>
          <w:rtl/>
        </w:rPr>
      </w:pPr>
      <w:r>
        <w:rPr>
          <w:rFonts w:ascii="Arial" w:eastAsia="Times New Roman" w:hAnsi="Arial" w:cs="David"/>
          <w:sz w:val="24"/>
          <w:szCs w:val="24"/>
          <w:rtl/>
        </w:rPr>
        <w:tab/>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אם הצדדים גמרו בדעתם צריך להיות חוזה ואם הצדדים עוד לא בטוחים או שאין גמירת דעת בכלל? </w:t>
      </w:r>
      <w:r w:rsidRPr="00AB2127">
        <w:rPr>
          <w:rFonts w:ascii="Arial" w:eastAsia="Times New Roman" w:hAnsi="Arial" w:cs="David" w:hint="cs"/>
          <w:b/>
          <w:bCs/>
          <w:sz w:val="24"/>
          <w:szCs w:val="24"/>
          <w:u w:val="single"/>
          <w:rtl/>
        </w:rPr>
        <w:t>אז למה צריך חוזה על תנאי?</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המצב הוא ששני הצדדים מעוניינים בחוזה עכשיו והם לא רוצים שמישהו מהם יתחרט. הם מקווים שניהם שהחוזה יתממש עד סופו. אבל שני הצדדים או לפחות אחד מהם מעוניינים בחוזה רק בתנאי שיקרה משהו (התנאי). </w:t>
      </w:r>
    </w:p>
    <w:p w:rsidR="00AB2127" w:rsidRPr="00AB2127" w:rsidRDefault="00AB2127" w:rsidP="000B519A">
      <w:pPr>
        <w:suppressLineNumbers/>
        <w:spacing w:after="0"/>
        <w:rPr>
          <w:rFonts w:ascii="Arial" w:eastAsia="Times New Roman" w:hAnsi="Arial" w:cs="David"/>
          <w:sz w:val="24"/>
          <w:szCs w:val="24"/>
          <w:rtl/>
        </w:rPr>
      </w:pPr>
    </w:p>
    <w:p w:rsidR="00AB2127" w:rsidRDefault="00AB2127" w:rsidP="00D80357">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לפעמים גם אם המשהו הזה (התנאי) לא תלוי בצדדים אחד הצדדים מוכן לקחת סיכון ולהתחייב שהמשהו הזה יקרה. למשל, יתכן שראובן ושמעון עומדים לכרות את החוזה לחנות והקונה אומר שהוא לא מעוניין בחוזה אם לא יוכל לפתוח מסעדה. המוכר יכול להיות מאוד להוט ואז הוא יתחייב שהוא ישיג לו אישור. אבל אז זה לא חוזה על תנאי! יש מצבים שהצדדים רוצים שהחוזה יתבצע רק אם תהיה התרחשות שלא תלוייה בהם ועדיין אחד מהם מוכן לקחת על עצמו התחייבות חוזית שזה יקרה- ואז זה חוזה רגיל ולא חוזה על תנאי!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highlight w:val="green"/>
          <w:rtl/>
        </w:rPr>
        <w:t>בפס"ד נתיבי איילון</w:t>
      </w:r>
      <w:r w:rsidRPr="00AB2127">
        <w:rPr>
          <w:rFonts w:ascii="Arial" w:eastAsia="Times New Roman" w:hAnsi="Arial" w:cs="David" w:hint="cs"/>
          <w:sz w:val="24"/>
          <w:szCs w:val="24"/>
          <w:rtl/>
        </w:rPr>
        <w:t xml:space="preserve"> ביהמ"ש אומר כי נתיבי איילון לקחו על עצמם את התתחייבות להשיג את האישור- זה שהם לא הצליחו מהווה הפרת חוזה- לומר, הם יכלו לעשת חוזה על תנאי- התנאי שיהיה אישור אך החברה לקחה את התתחייבות על עצמה והסתכנה בכך שלא תצליח.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אם התנאי המתלה לא מתקיים או התנאי המפסיק מתקיים אף צד איננו מפר- החוזה מתבטל בלי תוצאות של הפרה משום שאף צד לא לקח על עצמו התחייבות חוזית להתרחשותו של התנאי.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האם התנאי המתלה או המפסיק יכול להיות תנאי שתלוי ברצונות של אחד הצדדים?</w:t>
      </w:r>
    </w:p>
    <w:p w:rsidR="00D80357" w:rsidRDefault="00AB2127" w:rsidP="00D80357">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למשל אני כורת חוזה איתך בתנאי מתלה שאני אעשה משהו- תנאי זה תלוי רק באחד הצדדים. האם זה נחשב לתנאי מתלה?</w:t>
      </w:r>
      <w:r w:rsidR="00D80357">
        <w:rPr>
          <w:rFonts w:ascii="Arial" w:eastAsia="Times New Roman" w:hAnsi="Arial" w:cs="David" w:hint="cs"/>
          <w:sz w:val="24"/>
          <w:szCs w:val="24"/>
          <w:rtl/>
        </w:rPr>
        <w:t xml:space="preserve"> </w:t>
      </w:r>
      <w:r w:rsidRPr="00D80357">
        <w:rPr>
          <w:rFonts w:ascii="Arial" w:eastAsia="Times New Roman" w:hAnsi="Arial" w:cs="David" w:hint="cs"/>
          <w:b/>
          <w:bCs/>
          <w:sz w:val="24"/>
          <w:szCs w:val="24"/>
          <w:rtl/>
        </w:rPr>
        <w:t>התשובה היא שכן</w:t>
      </w:r>
      <w:r w:rsidRPr="00AB2127">
        <w:rPr>
          <w:rFonts w:ascii="Arial" w:eastAsia="Times New Roman" w:hAnsi="Arial" w:cs="David" w:hint="cs"/>
          <w:sz w:val="24"/>
          <w:szCs w:val="24"/>
          <w:rtl/>
        </w:rPr>
        <w:t xml:space="preserve">. </w:t>
      </w:r>
    </w:p>
    <w:p w:rsidR="00AB2127" w:rsidRPr="00AB2127" w:rsidRDefault="00AB2127" w:rsidP="00D80357">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אם זה רצון הצדדים, כל עוד זה לא סותר את תקנת הציבור </w:t>
      </w:r>
      <w:r w:rsidR="00D80357">
        <w:rPr>
          <w:rFonts w:ascii="Arial" w:eastAsia="Times New Roman" w:hAnsi="Arial" w:cs="David" w:hint="cs"/>
          <w:sz w:val="24"/>
          <w:szCs w:val="24"/>
          <w:rtl/>
        </w:rPr>
        <w:t>או לא בלתי חוקי או מוסרי אין סייג שלא</w:t>
      </w:r>
      <w:r w:rsidRPr="00AB2127">
        <w:rPr>
          <w:rFonts w:ascii="Arial" w:eastAsia="Times New Roman" w:hAnsi="Arial" w:cs="David" w:hint="cs"/>
          <w:sz w:val="24"/>
          <w:szCs w:val="24"/>
          <w:rtl/>
        </w:rPr>
        <w:t>. אולם, כשחושבים על זה לעומק, החוזה הוא חוזה אופציה- השאלה אם הוא יתממש בסופו של דבר תלויה באחד הצדדים. האם אפשר לעשות חוזה אופציה בדרך של חוזה על תנאי? כן. זה א</w:t>
      </w:r>
      <w:r w:rsidR="00D80357">
        <w:rPr>
          <w:rFonts w:ascii="Arial" w:eastAsia="Times New Roman" w:hAnsi="Arial" w:cs="David" w:hint="cs"/>
          <w:sz w:val="24"/>
          <w:szCs w:val="24"/>
          <w:rtl/>
        </w:rPr>
        <w:t>פ</w:t>
      </w:r>
      <w:r w:rsidRPr="00AB2127">
        <w:rPr>
          <w:rFonts w:ascii="Arial" w:eastAsia="Times New Roman" w:hAnsi="Arial" w:cs="David" w:hint="cs"/>
          <w:sz w:val="24"/>
          <w:szCs w:val="24"/>
          <w:rtl/>
        </w:rPr>
        <w:t>שרי בגלל עקרון חופש החוזים וזה כתוב במפורש בחו</w:t>
      </w:r>
      <w:r w:rsidR="00D80357">
        <w:rPr>
          <w:rFonts w:ascii="Arial" w:eastAsia="Times New Roman" w:hAnsi="Arial" w:cs="David" w:hint="cs"/>
          <w:sz w:val="24"/>
          <w:szCs w:val="24"/>
          <w:rtl/>
        </w:rPr>
        <w:t>ק</w:t>
      </w:r>
      <w:r w:rsidRPr="00AB2127">
        <w:rPr>
          <w:rFonts w:ascii="Arial" w:eastAsia="Times New Roman" w:hAnsi="Arial" w:cs="David" w:hint="cs"/>
          <w:sz w:val="24"/>
          <w:szCs w:val="24"/>
          <w:rtl/>
        </w:rPr>
        <w:t xml:space="preserve"> בסעיף 28(ג) </w:t>
      </w:r>
      <w:r w:rsidR="00D80357">
        <w:rPr>
          <w:rFonts w:ascii="Arial" w:eastAsia="Times New Roman" w:hAnsi="Arial" w:cs="David" w:hint="cs"/>
          <w:sz w:val="24"/>
          <w:szCs w:val="24"/>
          <w:rtl/>
        </w:rPr>
        <w:t>ש</w:t>
      </w:r>
      <w:r w:rsidRPr="00AB2127">
        <w:rPr>
          <w:rFonts w:ascii="Arial" w:eastAsia="Times New Roman" w:hAnsi="Arial" w:cs="David" w:hint="cs"/>
          <w:sz w:val="24"/>
          <w:szCs w:val="24"/>
          <w:rtl/>
        </w:rPr>
        <w:t>אומר שזה חוזה על תנאי רק סעיף 28 לא יחול עליו. מבין שלושת הסעיפים 27-29 סעיף 28 לא יחול על חו</w:t>
      </w:r>
      <w:r w:rsidR="00D80357">
        <w:rPr>
          <w:rFonts w:ascii="Arial" w:eastAsia="Times New Roman" w:hAnsi="Arial" w:cs="David" w:hint="cs"/>
          <w:sz w:val="24"/>
          <w:szCs w:val="24"/>
          <w:rtl/>
        </w:rPr>
        <w:t>ז</w:t>
      </w:r>
      <w:r w:rsidRPr="00AB2127">
        <w:rPr>
          <w:rFonts w:ascii="Arial" w:eastAsia="Times New Roman" w:hAnsi="Arial" w:cs="David" w:hint="cs"/>
          <w:sz w:val="24"/>
          <w:szCs w:val="24"/>
          <w:rtl/>
        </w:rPr>
        <w:t>ה כזה שהתנאי בו תלוי ברצונות של אחד הצדדים.</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 </w:t>
      </w:r>
    </w:p>
    <w:p w:rsidR="00AB2127" w:rsidRPr="00AB2127" w:rsidRDefault="00AB2127" w:rsidP="001D5F0E">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 xml:space="preserve">התנאי- </w:t>
      </w:r>
      <w:r w:rsidRPr="00AB2127">
        <w:rPr>
          <w:rFonts w:ascii="Arial" w:eastAsia="Times New Roman" w:hAnsi="Arial" w:cs="David" w:hint="cs"/>
          <w:sz w:val="24"/>
          <w:szCs w:val="24"/>
          <w:rtl/>
        </w:rPr>
        <w:t>הפסיקה אומרת שהתנאי הוא בדר"כ דבר שאיננו ודאי. יש הבדל בין לא ודאי לבין לא בשליטת הצדדים. בפס"ד אנגלי מהמאה ה19 מישהו הבטיח נישואין למישהי. הוא הי</w:t>
      </w:r>
      <w:r w:rsidR="001D5F0E">
        <w:rPr>
          <w:rFonts w:ascii="Arial" w:eastAsia="Times New Roman" w:hAnsi="Arial" w:cs="David" w:hint="cs"/>
          <w:sz w:val="24"/>
          <w:szCs w:val="24"/>
          <w:rtl/>
        </w:rPr>
        <w:t>ה</w:t>
      </w:r>
      <w:r w:rsidRPr="00AB2127">
        <w:rPr>
          <w:rFonts w:ascii="Arial" w:eastAsia="Times New Roman" w:hAnsi="Arial" w:cs="David" w:hint="cs"/>
          <w:sz w:val="24"/>
          <w:szCs w:val="24"/>
          <w:rtl/>
        </w:rPr>
        <w:t xml:space="preserve"> שייך למעמד גבוהה והיא הייתה משרתת. הוא חשש שאם זה יודא לאביו הוא יסלק אותו מהצוואה ולכן הוא הבטיח לה בס</w:t>
      </w:r>
      <w:r w:rsidR="001D5F0E">
        <w:rPr>
          <w:rFonts w:ascii="Arial" w:eastAsia="Times New Roman" w:hAnsi="Arial" w:cs="David" w:hint="cs"/>
          <w:sz w:val="24"/>
          <w:szCs w:val="24"/>
          <w:rtl/>
        </w:rPr>
        <w:t>וד ועשה תנאי שהוא מבטיח לשאת אות</w:t>
      </w:r>
      <w:r w:rsidRPr="00AB2127">
        <w:rPr>
          <w:rFonts w:ascii="Arial" w:eastAsia="Times New Roman" w:hAnsi="Arial" w:cs="David" w:hint="cs"/>
          <w:sz w:val="24"/>
          <w:szCs w:val="24"/>
          <w:rtl/>
        </w:rPr>
        <w:t xml:space="preserve">ה לאישה אחרי שאביו ימות. במאמר שנכתב במאה ה20 התעוררה שאלה מעניינת- האם זה חוזה על תנאי? </w:t>
      </w:r>
      <w:r w:rsidR="001D5F0E">
        <w:rPr>
          <w:rFonts w:ascii="Arial" w:eastAsia="Times New Roman" w:hAnsi="Arial" w:cs="David" w:hint="cs"/>
          <w:sz w:val="24"/>
          <w:szCs w:val="24"/>
          <w:rtl/>
        </w:rPr>
        <w:t xml:space="preserve">הרי וודאי שהאב ימות ולכן כביכול אין פה תנאי. אולם זה כן חוזה על תנאי מפני שהשאלה היא מתי ימות האב? התנאי הוא שהוא ימות לפני בני הזוג. </w:t>
      </w:r>
    </w:p>
    <w:p w:rsidR="00AB2127" w:rsidRPr="00AB2127" w:rsidRDefault="00AB2127" w:rsidP="000B519A">
      <w:pPr>
        <w:suppressLineNumbers/>
        <w:spacing w:after="0"/>
        <w:rPr>
          <w:rFonts w:ascii="Arial" w:eastAsia="Times New Roman" w:hAnsi="Arial" w:cs="David"/>
          <w:b/>
          <w:bCs/>
          <w:sz w:val="24"/>
          <w:szCs w:val="24"/>
          <w:u w:val="single"/>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מה לגבי תנאי שקבוע בדין?</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ל</w:t>
      </w:r>
      <w:r w:rsidR="001D5F0E">
        <w:rPr>
          <w:rFonts w:ascii="Arial" w:eastAsia="Times New Roman" w:hAnsi="Arial" w:cs="David" w:hint="cs"/>
          <w:sz w:val="24"/>
          <w:szCs w:val="24"/>
          <w:rtl/>
        </w:rPr>
        <w:t>משל, כשעיריית תל אביב מכרה את ה</w:t>
      </w:r>
      <w:r w:rsidRPr="00AB2127">
        <w:rPr>
          <w:rFonts w:ascii="Arial" w:eastAsia="Times New Roman" w:hAnsi="Arial" w:cs="David" w:hint="cs"/>
          <w:sz w:val="24"/>
          <w:szCs w:val="24"/>
          <w:rtl/>
        </w:rPr>
        <w:t>קרקע לנתיבי איילון החוק קובע שעסקה כזו מותנית באישור שר הפנים. לא כי הצדדים רצו אלא זה מותנה בחוק.</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הדין יהיה בדר"כ תנאי מתלה- והגישה כלפיו היא כמו לגבי תנאי מתלה רגיל.</w:t>
      </w:r>
    </w:p>
    <w:p w:rsidR="00AB2127" w:rsidRPr="00AB2127" w:rsidRDefault="00AB2127" w:rsidP="000B519A">
      <w:pPr>
        <w:suppressLineNumbers/>
        <w:spacing w:after="0"/>
        <w:rPr>
          <w:rFonts w:ascii="Arial" w:eastAsia="Times New Roman" w:hAnsi="Arial" w:cs="David"/>
          <w:sz w:val="24"/>
          <w:szCs w:val="24"/>
          <w:rtl/>
        </w:rPr>
      </w:pPr>
    </w:p>
    <w:p w:rsidR="00AB2127" w:rsidRPr="00383BE7" w:rsidRDefault="00AB2127" w:rsidP="00383BE7">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 xml:space="preserve">סעיף 27 (ב)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lastRenderedPageBreak/>
        <w:t xml:space="preserve"> </w:t>
      </w:r>
      <w:r w:rsidRPr="001D5F0E">
        <w:rPr>
          <w:rFonts w:ascii="Arial" w:eastAsia="Times New Roman" w:hAnsi="Arial" w:cs="David"/>
          <w:color w:val="FF0000"/>
          <w:sz w:val="24"/>
          <w:szCs w:val="24"/>
          <w:rtl/>
        </w:rPr>
        <w:t>(ב) חוזה שהיה טעון הסכמת אדם שלישי או רשיון על פי חיקוק, חזקה שקבלת ההסכמה או הרשיון הוא תנאי מתלה</w:t>
      </w:r>
      <w:r w:rsidR="001D5F0E">
        <w:rPr>
          <w:rFonts w:ascii="Arial" w:eastAsia="Times New Roman" w:hAnsi="Arial" w:cs="David" w:hint="cs"/>
          <w:color w:val="FF0000"/>
          <w:sz w:val="24"/>
          <w:szCs w:val="24"/>
          <w:rtl/>
        </w:rPr>
        <w:t>.</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383BE7" w:rsidP="00383BE7">
      <w:pPr>
        <w:suppressLineNumbers/>
        <w:spacing w:after="0"/>
        <w:rPr>
          <w:rFonts w:ascii="Arial" w:eastAsia="Times New Roman" w:hAnsi="Arial" w:cs="David"/>
          <w:sz w:val="24"/>
          <w:szCs w:val="24"/>
          <w:rtl/>
        </w:rPr>
      </w:pPr>
      <w:r>
        <w:rPr>
          <w:rFonts w:ascii="Arial" w:eastAsia="Times New Roman" w:hAnsi="Arial" w:cs="David" w:hint="cs"/>
          <w:b/>
          <w:bCs/>
          <w:sz w:val="24"/>
          <w:szCs w:val="24"/>
          <w:u w:val="single"/>
          <w:rtl/>
        </w:rPr>
        <w:t xml:space="preserve">חוזה שטעון הסכמת אדם שלישי </w:t>
      </w:r>
      <w:r w:rsidR="00AB2127" w:rsidRPr="00AB2127">
        <w:rPr>
          <w:rFonts w:ascii="Arial" w:eastAsia="Times New Roman" w:hAnsi="Arial" w:cs="David" w:hint="cs"/>
          <w:b/>
          <w:bCs/>
          <w:sz w:val="24"/>
          <w:szCs w:val="24"/>
          <w:u w:val="single"/>
          <w:rtl/>
        </w:rPr>
        <w:t>יכול ללבוש כמה פנים:</w:t>
      </w:r>
    </w:p>
    <w:p w:rsidR="00383BE7" w:rsidRDefault="00AB2127" w:rsidP="00826E08">
      <w:pPr>
        <w:pStyle w:val="ListParagraph"/>
        <w:numPr>
          <w:ilvl w:val="0"/>
          <w:numId w:val="100"/>
        </w:numPr>
        <w:suppressLineNumbers/>
        <w:spacing w:after="0"/>
        <w:rPr>
          <w:rFonts w:ascii="Arial" w:eastAsia="Times New Roman" w:hAnsi="Arial" w:cs="David"/>
          <w:sz w:val="24"/>
          <w:szCs w:val="24"/>
        </w:rPr>
      </w:pPr>
      <w:r w:rsidRPr="00383BE7">
        <w:rPr>
          <w:rFonts w:ascii="Arial" w:eastAsia="Times New Roman" w:hAnsi="Arial" w:cs="David" w:hint="cs"/>
          <w:sz w:val="24"/>
          <w:szCs w:val="24"/>
          <w:rtl/>
        </w:rPr>
        <w:t xml:space="preserve">יכול להיות שהמוכר שמאוד רוצה למכור מתחייב שישיג את הרשיון- במקרה זה השגת הרשיון הוא חיוב שמוטל על המוכר- זה לא חוזה על תנאי. </w:t>
      </w:r>
    </w:p>
    <w:p w:rsidR="00383BE7" w:rsidRDefault="00AB2127" w:rsidP="00826E08">
      <w:pPr>
        <w:pStyle w:val="ListParagraph"/>
        <w:numPr>
          <w:ilvl w:val="0"/>
          <w:numId w:val="100"/>
        </w:numPr>
        <w:suppressLineNumbers/>
        <w:spacing w:after="0"/>
        <w:rPr>
          <w:rFonts w:ascii="Arial" w:eastAsia="Times New Roman" w:hAnsi="Arial" w:cs="David"/>
          <w:sz w:val="24"/>
          <w:szCs w:val="24"/>
        </w:rPr>
      </w:pPr>
      <w:r w:rsidRPr="00383BE7">
        <w:rPr>
          <w:rFonts w:ascii="Arial" w:eastAsia="Times New Roman" w:hAnsi="Arial" w:cs="David" w:hint="cs"/>
          <w:sz w:val="24"/>
          <w:szCs w:val="24"/>
          <w:rtl/>
        </w:rPr>
        <w:t xml:space="preserve">הקונה בכלל לא היה מודע לזה שכדי לפתוח מסעדה הוא צריך רשיון- הוא לא מעוניין בחוזה </w:t>
      </w:r>
      <w:r w:rsidR="00383BE7">
        <w:rPr>
          <w:rFonts w:ascii="Arial" w:eastAsia="Times New Roman" w:hAnsi="Arial" w:cs="David" w:hint="cs"/>
          <w:sz w:val="24"/>
          <w:szCs w:val="24"/>
          <w:rtl/>
        </w:rPr>
        <w:t>א</w:t>
      </w:r>
      <w:r w:rsidRPr="00383BE7">
        <w:rPr>
          <w:rFonts w:ascii="Arial" w:eastAsia="Times New Roman" w:hAnsi="Arial" w:cs="David" w:hint="cs"/>
          <w:sz w:val="24"/>
          <w:szCs w:val="24"/>
          <w:rtl/>
        </w:rPr>
        <w:t>ם לא יפתח שם מסעדה- זה יכול להיות מצב של טעות. יכול להיות שחשב שיש רשיון למסעדה והוא טעה- במקרה זה אי קבלת הרשיון הוא לא תנאי אלא טעות המאפשרת את ביטול החוזה במסגרת סעיף 14.</w:t>
      </w:r>
    </w:p>
    <w:p w:rsidR="00383BE7" w:rsidRDefault="00AB2127" w:rsidP="00826E08">
      <w:pPr>
        <w:pStyle w:val="ListParagraph"/>
        <w:numPr>
          <w:ilvl w:val="0"/>
          <w:numId w:val="100"/>
        </w:numPr>
        <w:suppressLineNumbers/>
        <w:spacing w:after="0"/>
        <w:rPr>
          <w:rFonts w:ascii="Arial" w:eastAsia="Times New Roman" w:hAnsi="Arial" w:cs="David"/>
          <w:sz w:val="24"/>
          <w:szCs w:val="24"/>
        </w:rPr>
      </w:pPr>
      <w:r w:rsidRPr="00383BE7">
        <w:rPr>
          <w:rFonts w:ascii="Arial" w:eastAsia="Times New Roman" w:hAnsi="Arial" w:cs="David" w:hint="cs"/>
          <w:sz w:val="24"/>
          <w:szCs w:val="24"/>
          <w:rtl/>
        </w:rPr>
        <w:t xml:space="preserve">חוזה עם קבלן שיבנה לי בית על הקרקע שלי- התנאי הוא קבלת רשיון בנייה. יכול שהסכמנו לבנות בלי רשיון- זה יהיה חוזה פסול בלתי חוקי. </w:t>
      </w:r>
    </w:p>
    <w:p w:rsidR="00AB2127" w:rsidRPr="00383BE7" w:rsidRDefault="00AB2127" w:rsidP="00826E08">
      <w:pPr>
        <w:pStyle w:val="ListParagraph"/>
        <w:numPr>
          <w:ilvl w:val="0"/>
          <w:numId w:val="100"/>
        </w:numPr>
        <w:suppressLineNumbers/>
        <w:spacing w:after="0"/>
        <w:rPr>
          <w:rFonts w:ascii="Arial" w:eastAsia="Times New Roman" w:hAnsi="Arial" w:cs="David"/>
          <w:sz w:val="24"/>
          <w:szCs w:val="24"/>
          <w:rtl/>
        </w:rPr>
      </w:pPr>
      <w:r w:rsidRPr="00383BE7">
        <w:rPr>
          <w:rFonts w:ascii="Arial" w:eastAsia="Times New Roman" w:hAnsi="Arial" w:cs="David" w:hint="cs"/>
          <w:sz w:val="24"/>
          <w:szCs w:val="24"/>
          <w:rtl/>
        </w:rPr>
        <w:t>אפשר שהסכמנו שקבלת הרשיון תהיה תנאי מתלה או שאי קבלתו תהיה תנאי מפסיק.</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383BE7">
      <w:pPr>
        <w:suppressLineNumbers/>
        <w:spacing w:after="0"/>
        <w:rPr>
          <w:rFonts w:ascii="Arial" w:eastAsia="Times New Roman" w:hAnsi="Arial" w:cs="David"/>
          <w:sz w:val="24"/>
          <w:szCs w:val="24"/>
          <w:rtl/>
        </w:rPr>
      </w:pPr>
      <w:r w:rsidRPr="00AB2127">
        <w:rPr>
          <w:rFonts w:ascii="Arial" w:eastAsia="Times New Roman" w:hAnsi="Arial" w:cs="David" w:hint="cs"/>
          <w:sz w:val="24"/>
          <w:szCs w:val="24"/>
          <w:highlight w:val="green"/>
          <w:rtl/>
        </w:rPr>
        <w:t>פס"ד נתיבי איילון נ' בשורה</w:t>
      </w:r>
      <w:r w:rsidR="00383BE7">
        <w:rPr>
          <w:rFonts w:ascii="Arial" w:eastAsia="Times New Roman" w:hAnsi="Arial" w:cs="David" w:hint="cs"/>
          <w:sz w:val="24"/>
          <w:szCs w:val="24"/>
          <w:rtl/>
        </w:rPr>
        <w:t>- ביהמ"ש אומר כי הוא יודע את א</w:t>
      </w:r>
      <w:r w:rsidRPr="00AB2127">
        <w:rPr>
          <w:rFonts w:ascii="Arial" w:eastAsia="Times New Roman" w:hAnsi="Arial" w:cs="David" w:hint="cs"/>
          <w:sz w:val="24"/>
          <w:szCs w:val="24"/>
          <w:rtl/>
        </w:rPr>
        <w:t xml:space="preserve">ומד דעת הצדדים והיא לא כמו 27(ב)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בהנחה שזה לא מוביל לאותה תוצאה סעיף 25 (א) גובר. ביהמ"ש </w:t>
      </w:r>
      <w:r w:rsidR="00383BE7">
        <w:rPr>
          <w:rFonts w:ascii="Arial" w:eastAsia="Times New Roman" w:hAnsi="Arial" w:cs="David" w:hint="cs"/>
          <w:sz w:val="24"/>
          <w:szCs w:val="24"/>
          <w:rtl/>
        </w:rPr>
        <w:t xml:space="preserve">העליון </w:t>
      </w:r>
      <w:r w:rsidRPr="00AB2127">
        <w:rPr>
          <w:rFonts w:ascii="Arial" w:eastAsia="Times New Roman" w:hAnsi="Arial" w:cs="David" w:hint="cs"/>
          <w:sz w:val="24"/>
          <w:szCs w:val="24"/>
          <w:rtl/>
        </w:rPr>
        <w:t xml:space="preserve">הגיע למסקנה שחברת נתיבי איילון לקחה על עצמה התחייבות חוזית. </w:t>
      </w:r>
      <w:r w:rsidR="00383BE7">
        <w:rPr>
          <w:rFonts w:ascii="Arial" w:eastAsia="Times New Roman" w:hAnsi="Arial" w:cs="David" w:hint="cs"/>
          <w:sz w:val="24"/>
          <w:szCs w:val="24"/>
          <w:rtl/>
        </w:rPr>
        <w:t>ואילו,</w:t>
      </w:r>
      <w:r w:rsidRPr="00AB2127">
        <w:rPr>
          <w:rFonts w:ascii="Arial" w:eastAsia="Times New Roman" w:hAnsi="Arial" w:cs="David" w:hint="cs"/>
          <w:sz w:val="24"/>
          <w:szCs w:val="24"/>
          <w:rtl/>
        </w:rPr>
        <w:t xml:space="preserve"> השופט המחוזי עשתה טעות- הלך ישר לסעיף 27(ב) </w:t>
      </w:r>
      <w:r w:rsidR="00383BE7">
        <w:rPr>
          <w:rFonts w:ascii="Arial" w:eastAsia="Times New Roman" w:hAnsi="Arial" w:cs="David" w:hint="cs"/>
          <w:sz w:val="24"/>
          <w:szCs w:val="24"/>
          <w:rtl/>
        </w:rPr>
        <w:t>משום ש</w:t>
      </w:r>
      <w:r w:rsidRPr="00AB2127">
        <w:rPr>
          <w:rFonts w:ascii="Arial" w:eastAsia="Times New Roman" w:hAnsi="Arial" w:cs="David" w:hint="cs"/>
          <w:sz w:val="24"/>
          <w:szCs w:val="24"/>
          <w:rtl/>
        </w:rPr>
        <w:t xml:space="preserve">חשב שהחוזה תלוי בקבלת אישור השר (קבלת אישור מצד ג'). </w:t>
      </w:r>
      <w:r w:rsidRPr="00383BE7">
        <w:rPr>
          <w:rFonts w:ascii="Arial" w:eastAsia="Times New Roman" w:hAnsi="Arial" w:cs="David" w:hint="cs"/>
          <w:sz w:val="24"/>
          <w:szCs w:val="24"/>
          <w:u w:val="single"/>
          <w:rtl/>
        </w:rPr>
        <w:t>ביהמ"ש העליון הגיע למסקנה הפוכה מכמה נסיבות:</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א. </w:t>
      </w:r>
      <w:r w:rsidRPr="00AB2127">
        <w:rPr>
          <w:rFonts w:ascii="Arial" w:eastAsia="Times New Roman" w:hAnsi="Arial" w:cs="David" w:hint="cs"/>
          <w:sz w:val="24"/>
          <w:szCs w:val="24"/>
          <w:u w:val="single"/>
          <w:rtl/>
        </w:rPr>
        <w:t>לשון החוזה-</w:t>
      </w:r>
      <w:r w:rsidRPr="00AB2127">
        <w:rPr>
          <w:rFonts w:ascii="Arial" w:eastAsia="Times New Roman" w:hAnsi="Arial" w:cs="David" w:hint="cs"/>
          <w:sz w:val="24"/>
          <w:szCs w:val="24"/>
          <w:rtl/>
        </w:rPr>
        <w:t xml:space="preserve"> כתוב בחוזה שהמוכר יטפל על חשבונו ברישום הזכויות בנכס על שמו "על כל הכרוך בכך"- אם מה שכרוך בכך זה לקבל את אישור שר הפנים- זה תפקידם.</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ב.</w:t>
      </w:r>
      <w:r w:rsidRPr="00AB2127">
        <w:rPr>
          <w:rFonts w:ascii="Arial" w:eastAsia="Times New Roman" w:hAnsi="Arial" w:cs="David" w:hint="cs"/>
          <w:sz w:val="24"/>
          <w:szCs w:val="24"/>
          <w:u w:val="single"/>
          <w:rtl/>
        </w:rPr>
        <w:t xml:space="preserve"> הנסיבות</w:t>
      </w:r>
      <w:r w:rsidRPr="00AB2127">
        <w:rPr>
          <w:rFonts w:ascii="Arial" w:eastAsia="Times New Roman" w:hAnsi="Arial" w:cs="David" w:hint="cs"/>
          <w:sz w:val="24"/>
          <w:szCs w:val="24"/>
          <w:rtl/>
        </w:rPr>
        <w:t>- נסיבה אחת ע</w:t>
      </w:r>
      <w:r w:rsidR="00383BE7">
        <w:rPr>
          <w:rFonts w:ascii="Arial" w:eastAsia="Times New Roman" w:hAnsi="Arial" w:cs="David" w:hint="cs"/>
          <w:sz w:val="24"/>
          <w:szCs w:val="24"/>
          <w:rtl/>
        </w:rPr>
        <w:t>פ</w:t>
      </w:r>
      <w:r w:rsidRPr="00AB2127">
        <w:rPr>
          <w:rFonts w:ascii="Arial" w:eastAsia="Times New Roman" w:hAnsi="Arial" w:cs="David" w:hint="cs"/>
          <w:sz w:val="24"/>
          <w:szCs w:val="24"/>
          <w:rtl/>
        </w:rPr>
        <w:t>"י השופט בר</w:t>
      </w:r>
      <w:r w:rsidR="00383BE7">
        <w:rPr>
          <w:rFonts w:ascii="Arial" w:eastAsia="Times New Roman" w:hAnsi="Arial" w:cs="David" w:hint="cs"/>
          <w:sz w:val="24"/>
          <w:szCs w:val="24"/>
          <w:rtl/>
        </w:rPr>
        <w:t>ק- פרשנות זו עולה בקנה אחד גם עם</w:t>
      </w:r>
      <w:r w:rsidRPr="00AB2127">
        <w:rPr>
          <w:rFonts w:ascii="Arial" w:eastAsia="Times New Roman" w:hAnsi="Arial" w:cs="David" w:hint="cs"/>
          <w:sz w:val="24"/>
          <w:szCs w:val="24"/>
          <w:rtl/>
        </w:rPr>
        <w:t xml:space="preserve"> התנהגותן של בעלות הדין לאחר כריתת החוזה- עולה מהראיות שהמערערת נתיבי איילון ולא הקונה, </w:t>
      </w:r>
      <w:r w:rsidR="00383BE7">
        <w:rPr>
          <w:rFonts w:ascii="Arial" w:eastAsia="Times New Roman" w:hAnsi="Arial" w:cs="David" w:hint="cs"/>
          <w:sz w:val="24"/>
          <w:szCs w:val="24"/>
          <w:rtl/>
        </w:rPr>
        <w:t xml:space="preserve">ביררה </w:t>
      </w:r>
      <w:r w:rsidRPr="00AB2127">
        <w:rPr>
          <w:rFonts w:ascii="Arial" w:eastAsia="Times New Roman" w:hAnsi="Arial" w:cs="David" w:hint="cs"/>
          <w:sz w:val="24"/>
          <w:szCs w:val="24"/>
          <w:rtl/>
        </w:rPr>
        <w:t xml:space="preserve">למה לא ניתן אישור וקיימה מגעים לקבלת האישור- ז"א ראינו שנתיבי איילון מנסה לקדם את קיום התנאי- ז"א זו התחייבות שלקחו על עצמם.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u w:val="single"/>
          <w:rtl/>
        </w:rPr>
        <w:t>למה מכל האפשרויות שיכולות לחול במקרה של קבלת רשיון מצד שלישי , בוחר סעיף 27 (ב) לדבר דווקא על תנאי מתלה?</w:t>
      </w:r>
      <w:r w:rsidRPr="00AB2127">
        <w:rPr>
          <w:rFonts w:ascii="Arial" w:eastAsia="Times New Roman" w:hAnsi="Arial" w:cs="David" w:hint="cs"/>
          <w:sz w:val="24"/>
          <w:szCs w:val="24"/>
          <w:rtl/>
        </w:rPr>
        <w:t xml:space="preserve"> סטאטיסטית הכי נפוץ שאם החוזה מותנה בהסכמת צד שלישי- כנאה שמדובר בתנאי מתלה. אבל זכרי, שסעיף 27(ב) תמיד כפוף קודם לפרשנות הסובייקטיבית.</w:t>
      </w:r>
      <w:r w:rsidR="002F48E4">
        <w:rPr>
          <w:rFonts w:ascii="Arial" w:eastAsia="Times New Roman" w:hAnsi="Arial" w:cs="David" w:hint="cs"/>
          <w:sz w:val="24"/>
          <w:szCs w:val="24"/>
          <w:rtl/>
        </w:rPr>
        <w:t xml:space="preserve"> סעיף 27 (ב) הוא תכלית אובייקטיבית של פרשנות החוזה והיא כפופה לס' 25(א)- נלך אליה רק אם לא הצלחנו להבין את המחשבה הסובייקטיבית של הצדדים.</w:t>
      </w:r>
    </w:p>
    <w:p w:rsidR="00AB2127" w:rsidRPr="00AB2127" w:rsidRDefault="00AB2127" w:rsidP="000B519A">
      <w:pPr>
        <w:suppressLineNumbers/>
        <w:spacing w:after="0"/>
        <w:rPr>
          <w:rFonts w:ascii="Arial" w:eastAsia="Times New Roman" w:hAnsi="Arial" w:cs="David"/>
          <w:sz w:val="24"/>
          <w:szCs w:val="24"/>
          <w:rtl/>
        </w:rPr>
      </w:pPr>
    </w:p>
    <w:p w:rsidR="002F48E4" w:rsidRDefault="00AB2127" w:rsidP="000B519A">
      <w:pPr>
        <w:suppressLineNumbers/>
        <w:spacing w:after="0"/>
        <w:rPr>
          <w:rFonts w:ascii="Arial" w:eastAsia="Times New Roman" w:hAnsi="Arial" w:cs="David"/>
          <w:sz w:val="24"/>
          <w:szCs w:val="24"/>
          <w:rtl/>
        </w:rPr>
      </w:pPr>
      <w:r w:rsidRPr="002F48E4">
        <w:rPr>
          <w:rFonts w:ascii="Arial" w:eastAsia="Times New Roman" w:hAnsi="Arial" w:cs="David" w:hint="cs"/>
          <w:b/>
          <w:bCs/>
          <w:sz w:val="24"/>
          <w:szCs w:val="24"/>
          <w:u w:val="single"/>
          <w:rtl/>
        </w:rPr>
        <w:t>סעיף 27 (ג)</w:t>
      </w:r>
      <w:r w:rsidRPr="00AB2127">
        <w:rPr>
          <w:rFonts w:ascii="Arial" w:eastAsia="Times New Roman" w:hAnsi="Arial" w:cs="David" w:hint="cs"/>
          <w:sz w:val="24"/>
          <w:szCs w:val="24"/>
          <w:rtl/>
        </w:rPr>
        <w:t xml:space="preserve"> </w:t>
      </w:r>
    </w:p>
    <w:p w:rsidR="002F48E4" w:rsidRPr="002F48E4" w:rsidRDefault="002F48E4" w:rsidP="000B519A">
      <w:pPr>
        <w:suppressLineNumbers/>
        <w:spacing w:after="0"/>
        <w:rPr>
          <w:rFonts w:ascii="Arial" w:eastAsia="Times New Roman" w:hAnsi="Arial" w:cs="David"/>
          <w:color w:val="FF0000"/>
          <w:rtl/>
        </w:rPr>
      </w:pPr>
      <w:r w:rsidRPr="002F48E4">
        <w:rPr>
          <w:rFonts w:ascii="Arial" w:eastAsia="Times New Roman" w:hAnsi="Arial" w:cs="David"/>
          <w:color w:val="FF0000"/>
          <w:rtl/>
        </w:rPr>
        <w:t>(ג) חוזה שהיה מותנה בתנאי מתלה, זכאי כל צד לסעדים לשם מניעת הפרתו, אף לפני שנתקיים התנאי.</w:t>
      </w:r>
    </w:p>
    <w:p w:rsidR="002F48E4" w:rsidRDefault="002F48E4" w:rsidP="000B519A">
      <w:pPr>
        <w:suppressLineNumbers/>
        <w:spacing w:after="0"/>
        <w:rPr>
          <w:rFonts w:ascii="Arial" w:eastAsia="Times New Roman" w:hAnsi="Arial" w:cs="David"/>
          <w:sz w:val="24"/>
          <w:szCs w:val="24"/>
          <w:rtl/>
        </w:rPr>
      </w:pPr>
    </w:p>
    <w:p w:rsidR="00AB2127" w:rsidRPr="00AB2127" w:rsidRDefault="002F48E4"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מדבר על הזמן שלפני</w:t>
      </w:r>
      <w:r w:rsidR="00AB2127" w:rsidRPr="00AB2127">
        <w:rPr>
          <w:rFonts w:ascii="Arial" w:eastAsia="Times New Roman" w:hAnsi="Arial" w:cs="David" w:hint="cs"/>
          <w:sz w:val="24"/>
          <w:szCs w:val="24"/>
          <w:rtl/>
        </w:rPr>
        <w:t xml:space="preserve"> </w:t>
      </w:r>
      <w:r>
        <w:rPr>
          <w:rFonts w:ascii="Arial" w:eastAsia="Times New Roman" w:hAnsi="Arial" w:cs="David" w:hint="cs"/>
          <w:sz w:val="24"/>
          <w:szCs w:val="24"/>
          <w:rtl/>
        </w:rPr>
        <w:t>ה</w:t>
      </w:r>
      <w:r w:rsidR="00AB2127" w:rsidRPr="00AB2127">
        <w:rPr>
          <w:rFonts w:ascii="Arial" w:eastAsia="Times New Roman" w:hAnsi="Arial" w:cs="David" w:hint="cs"/>
          <w:sz w:val="24"/>
          <w:szCs w:val="24"/>
          <w:rtl/>
        </w:rPr>
        <w:t xml:space="preserve">תקיימות התנאי- בחוזה על תנאי מתלה </w:t>
      </w:r>
      <w:r w:rsidR="00AB2127" w:rsidRPr="00AB2127">
        <w:rPr>
          <w:rFonts w:ascii="Arial" w:eastAsia="Times New Roman" w:hAnsi="Arial" w:cs="David"/>
          <w:sz w:val="24"/>
          <w:szCs w:val="24"/>
          <w:rtl/>
        </w:rPr>
        <w:t>–</w:t>
      </w:r>
      <w:r w:rsidR="00AB2127" w:rsidRPr="00AB2127">
        <w:rPr>
          <w:rFonts w:ascii="Arial" w:eastAsia="Times New Roman" w:hAnsi="Arial" w:cs="David" w:hint="cs"/>
          <w:sz w:val="24"/>
          <w:szCs w:val="24"/>
          <w:rtl/>
        </w:rPr>
        <w:t xml:space="preserve"> אולם, בתקופה זו עדיין אין הפעלה של החוזה- אז כיצד יכולה להיות הפרה? מדובר על </w:t>
      </w:r>
      <w:r w:rsidR="00AB2127" w:rsidRPr="00AB2127">
        <w:rPr>
          <w:rFonts w:ascii="Arial" w:eastAsia="Times New Roman" w:hAnsi="Arial" w:cs="David" w:hint="cs"/>
          <w:b/>
          <w:bCs/>
          <w:sz w:val="24"/>
          <w:szCs w:val="24"/>
          <w:rtl/>
        </w:rPr>
        <w:t>הפרה צפוייה-</w:t>
      </w:r>
      <w:r w:rsidR="00AB2127" w:rsidRPr="00AB2127">
        <w:rPr>
          <w:rFonts w:ascii="Arial" w:eastAsia="Times New Roman" w:hAnsi="Arial" w:cs="David" w:hint="cs"/>
          <w:sz w:val="24"/>
          <w:szCs w:val="24"/>
          <w:rtl/>
        </w:rPr>
        <w:t xml:space="preserve"> במידה והתגלה לאחד הצדדים שהצד השני עומד להפר את החוזה אחרי מועד התקיימות התנאי.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יש הבדל בין הפרה צפויה זו להפרה צפויה רגילה שבה עוסק סעיף 17 לחוק החוזים תרופות- עוסק במצב שנכרת חוזה ולפני מועד החיוב מתבררת שעומדת להיות הפרה במועד החיוב- או שהצד השני אומר שהוא לא מתכוון לבצע את החיוב או מתוך הנסיבות- למשל, התחייב למסור לי תמונה עוד שישה חודשים ואחרי שלושה חודשים הוא שורף את התמונה (ברור שלא יכול לקיים את החיוב).</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במצב של הפרה צפוייה הנפגע הפוטנציאלי זכאי לכל התרופות מייד- כאילו החוזה הופר. </w:t>
      </w:r>
    </w:p>
    <w:p w:rsidR="00AB2127" w:rsidRPr="002F48E4" w:rsidRDefault="00AB2127" w:rsidP="000B519A">
      <w:pPr>
        <w:suppressLineNumbers/>
        <w:spacing w:after="0"/>
        <w:rPr>
          <w:rFonts w:ascii="Arial" w:eastAsia="Times New Roman" w:hAnsi="Arial" w:cs="David"/>
          <w:sz w:val="24"/>
          <w:szCs w:val="24"/>
          <w:u w:val="single"/>
          <w:rtl/>
        </w:rPr>
      </w:pPr>
      <w:r w:rsidRPr="002F48E4">
        <w:rPr>
          <w:rFonts w:ascii="Arial" w:eastAsia="Times New Roman" w:hAnsi="Arial" w:cs="David" w:hint="cs"/>
          <w:sz w:val="24"/>
          <w:szCs w:val="24"/>
          <w:u w:val="single"/>
          <w:rtl/>
        </w:rPr>
        <w:t>אז למה צריך את סעיף 27 (ג)?</w:t>
      </w:r>
    </w:p>
    <w:p w:rsidR="00AB2127" w:rsidRPr="002F48E4" w:rsidRDefault="00AB2127" w:rsidP="000B519A">
      <w:pPr>
        <w:suppressLineNumbers/>
        <w:spacing w:after="0"/>
        <w:rPr>
          <w:rFonts w:ascii="Arial" w:eastAsia="Times New Roman" w:hAnsi="Arial" w:cs="David"/>
          <w:b/>
          <w:bCs/>
          <w:sz w:val="24"/>
          <w:szCs w:val="24"/>
          <w:rtl/>
        </w:rPr>
      </w:pPr>
      <w:r w:rsidRPr="002F48E4">
        <w:rPr>
          <w:rFonts w:ascii="Arial" w:eastAsia="Times New Roman" w:hAnsi="Arial" w:cs="David" w:hint="cs"/>
          <w:b/>
          <w:bCs/>
          <w:sz w:val="24"/>
          <w:szCs w:val="24"/>
          <w:rtl/>
        </w:rPr>
        <w:t>יש הבדל בין הפרה צפוייה לבין הפרה צפוייה של חוזה על תנאי:</w:t>
      </w:r>
    </w:p>
    <w:p w:rsidR="00AB2127" w:rsidRPr="00AB2127" w:rsidRDefault="002F48E4" w:rsidP="000B519A">
      <w:pPr>
        <w:suppressLineNumbers/>
        <w:spacing w:after="0"/>
        <w:rPr>
          <w:rFonts w:ascii="Arial" w:eastAsia="Times New Roman" w:hAnsi="Arial" w:cs="David"/>
          <w:sz w:val="24"/>
          <w:szCs w:val="24"/>
          <w:rtl/>
        </w:rPr>
      </w:pPr>
      <w:r>
        <w:rPr>
          <w:rFonts w:ascii="Arial" w:eastAsia="Times New Roman" w:hAnsi="Arial" w:cs="David" w:hint="cs"/>
          <w:sz w:val="24"/>
          <w:szCs w:val="24"/>
          <w:u w:val="single"/>
          <w:rtl/>
        </w:rPr>
        <w:t xml:space="preserve">בחוזה רגיל- </w:t>
      </w:r>
      <w:r w:rsidR="00AB2127" w:rsidRPr="002F48E4">
        <w:rPr>
          <w:rFonts w:ascii="Arial" w:eastAsia="Times New Roman" w:hAnsi="Arial" w:cs="David" w:hint="cs"/>
          <w:sz w:val="24"/>
          <w:szCs w:val="24"/>
          <w:rtl/>
        </w:rPr>
        <w:t>בהפרה צפוייה</w:t>
      </w:r>
      <w:r>
        <w:rPr>
          <w:rFonts w:ascii="Arial" w:eastAsia="Times New Roman" w:hAnsi="Arial" w:cs="David" w:hint="cs"/>
          <w:sz w:val="24"/>
          <w:szCs w:val="24"/>
          <w:rtl/>
        </w:rPr>
        <w:t xml:space="preserve"> </w:t>
      </w:r>
      <w:r w:rsidR="00AB2127" w:rsidRPr="00AB2127">
        <w:rPr>
          <w:rFonts w:ascii="Arial" w:eastAsia="Times New Roman" w:hAnsi="Arial" w:cs="David" w:hint="cs"/>
          <w:sz w:val="24"/>
          <w:szCs w:val="24"/>
          <w:rtl/>
        </w:rPr>
        <w:t>מ</w:t>
      </w:r>
      <w:r>
        <w:rPr>
          <w:rFonts w:ascii="Arial" w:eastAsia="Times New Roman" w:hAnsi="Arial" w:cs="David" w:hint="cs"/>
          <w:sz w:val="24"/>
          <w:szCs w:val="24"/>
          <w:rtl/>
        </w:rPr>
        <w:t>תרחשות נסיבות ש</w:t>
      </w:r>
      <w:r w:rsidR="00AB2127" w:rsidRPr="00AB2127">
        <w:rPr>
          <w:rFonts w:ascii="Arial" w:eastAsia="Times New Roman" w:hAnsi="Arial" w:cs="David" w:hint="cs"/>
          <w:sz w:val="24"/>
          <w:szCs w:val="24"/>
          <w:rtl/>
        </w:rPr>
        <w:t>מלמדות שהחיוב לא יקויים אבל החיוב הוא ודאי- בודאות צריך לקיי</w:t>
      </w:r>
      <w:r>
        <w:rPr>
          <w:rFonts w:ascii="Arial" w:eastAsia="Times New Roman" w:hAnsi="Arial" w:cs="David" w:hint="cs"/>
          <w:sz w:val="24"/>
          <w:szCs w:val="24"/>
          <w:rtl/>
        </w:rPr>
        <w:t>ם את החיוב ומתברר שהוא לא יקויי</w:t>
      </w:r>
      <w:r w:rsidR="00AB2127" w:rsidRPr="00AB2127">
        <w:rPr>
          <w:rFonts w:ascii="Arial" w:eastAsia="Times New Roman" w:hAnsi="Arial" w:cs="David" w:hint="cs"/>
          <w:sz w:val="24"/>
          <w:szCs w:val="24"/>
          <w:rtl/>
        </w:rPr>
        <w:t>ם.</w:t>
      </w:r>
    </w:p>
    <w:p w:rsidR="00AB2127" w:rsidRPr="00AB2127" w:rsidRDefault="00AB2127" w:rsidP="000B519A">
      <w:pPr>
        <w:suppressLineNumbers/>
        <w:spacing w:after="0"/>
        <w:rPr>
          <w:rFonts w:ascii="Arial" w:eastAsia="Times New Roman" w:hAnsi="Arial" w:cs="David"/>
          <w:sz w:val="24"/>
          <w:szCs w:val="24"/>
          <w:rtl/>
        </w:rPr>
      </w:pPr>
      <w:r w:rsidRPr="002F48E4">
        <w:rPr>
          <w:rFonts w:ascii="Arial" w:eastAsia="Times New Roman" w:hAnsi="Arial" w:cs="David" w:hint="cs"/>
          <w:sz w:val="24"/>
          <w:szCs w:val="24"/>
          <w:u w:val="single"/>
          <w:rtl/>
        </w:rPr>
        <w:t>בחוזה על תנאי</w:t>
      </w:r>
      <w:r w:rsidRPr="00AB2127">
        <w:rPr>
          <w:rFonts w:ascii="Arial" w:eastAsia="Times New Roman" w:hAnsi="Arial" w:cs="David" w:hint="cs"/>
          <w:sz w:val="24"/>
          <w:szCs w:val="24"/>
          <w:rtl/>
        </w:rPr>
        <w:t xml:space="preserve"> </w:t>
      </w:r>
      <w:r w:rsidR="002F48E4">
        <w:rPr>
          <w:rFonts w:ascii="Arial" w:eastAsia="Times New Roman" w:hAnsi="Arial" w:cs="David" w:hint="cs"/>
          <w:sz w:val="24"/>
          <w:szCs w:val="24"/>
          <w:rtl/>
        </w:rPr>
        <w:t xml:space="preserve">- </w:t>
      </w:r>
      <w:r w:rsidRPr="00AB2127">
        <w:rPr>
          <w:rFonts w:ascii="Arial" w:eastAsia="Times New Roman" w:hAnsi="Arial" w:cs="David" w:hint="cs"/>
          <w:sz w:val="24"/>
          <w:szCs w:val="24"/>
          <w:rtl/>
        </w:rPr>
        <w:t>מתרחשת הפרה של חיוב שבכלל לא בטוח שיתקיים (כי אם התנאי המ</w:t>
      </w:r>
      <w:r w:rsidR="002F48E4">
        <w:rPr>
          <w:rFonts w:ascii="Arial" w:eastAsia="Times New Roman" w:hAnsi="Arial" w:cs="David" w:hint="cs"/>
          <w:sz w:val="24"/>
          <w:szCs w:val="24"/>
          <w:rtl/>
        </w:rPr>
        <w:t>תלה לא יתקיים ממילא לא נצתרך</w:t>
      </w:r>
      <w:r w:rsidRPr="00AB2127">
        <w:rPr>
          <w:rFonts w:ascii="Arial" w:eastAsia="Times New Roman" w:hAnsi="Arial" w:cs="David" w:hint="cs"/>
          <w:sz w:val="24"/>
          <w:szCs w:val="24"/>
          <w:rtl/>
        </w:rPr>
        <w:t xml:space="preserve"> לקיים את החיוב ומה שנחזה כהפרה אין לה משמעות). ההסדר הרגיל של סעיף 17 לא מתאים ויש צורך בהסדר מיוחד.</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ההפרה הצפוייה מתרחשת עוד לפני התקיימות התנאי- </w:t>
      </w:r>
      <w:r w:rsidRPr="002F48E4">
        <w:rPr>
          <w:rFonts w:ascii="Arial" w:eastAsia="Times New Roman" w:hAnsi="Arial" w:cs="David" w:hint="cs"/>
          <w:b/>
          <w:bCs/>
          <w:sz w:val="24"/>
          <w:szCs w:val="24"/>
          <w:rtl/>
        </w:rPr>
        <w:t>במקרה כזה לא הגיוני לתת תרופות כאילו החיוב כבר הופר כמו בסעיף 17 כי אולי בכלל החיוב לא יגיע לכדי קיום</w:t>
      </w:r>
      <w:r w:rsidRPr="00AB2127">
        <w:rPr>
          <w:rFonts w:ascii="Arial" w:eastAsia="Times New Roman" w:hAnsi="Arial" w:cs="David" w:hint="cs"/>
          <w:sz w:val="24"/>
          <w:szCs w:val="24"/>
          <w:rtl/>
        </w:rPr>
        <w:t>.</w:t>
      </w:r>
    </w:p>
    <w:p w:rsidR="002F48E4" w:rsidRDefault="002F48E4" w:rsidP="000B519A">
      <w:pPr>
        <w:suppressLineNumbers/>
        <w:spacing w:after="0"/>
        <w:rPr>
          <w:rFonts w:ascii="Arial" w:eastAsia="Times New Roman" w:hAnsi="Arial" w:cs="David"/>
          <w:sz w:val="24"/>
          <w:szCs w:val="24"/>
          <w:rtl/>
        </w:rPr>
      </w:pPr>
    </w:p>
    <w:p w:rsidR="00AB2127" w:rsidRPr="002F48E4" w:rsidRDefault="00AB2127" w:rsidP="000B519A">
      <w:pPr>
        <w:suppressLineNumbers/>
        <w:spacing w:after="0"/>
        <w:rPr>
          <w:rFonts w:ascii="Arial" w:eastAsia="Times New Roman" w:hAnsi="Arial" w:cs="David"/>
          <w:b/>
          <w:bCs/>
          <w:sz w:val="24"/>
          <w:szCs w:val="24"/>
          <w:rtl/>
        </w:rPr>
      </w:pPr>
      <w:r w:rsidRPr="002F48E4">
        <w:rPr>
          <w:rFonts w:ascii="Arial" w:eastAsia="Times New Roman" w:hAnsi="Arial" w:cs="David" w:hint="cs"/>
          <w:b/>
          <w:bCs/>
          <w:sz w:val="24"/>
          <w:szCs w:val="24"/>
          <w:u w:val="single"/>
          <w:rtl/>
        </w:rPr>
        <w:t>סעיף 27(ג) אם כך, אומר שאפשר לקבל רק סעדים מניעתיים- לשם מניעת ההפרה</w:t>
      </w:r>
      <w:r w:rsidRPr="002F48E4">
        <w:rPr>
          <w:rFonts w:ascii="Arial" w:eastAsia="Times New Roman" w:hAnsi="Arial" w:cs="David" w:hint="cs"/>
          <w:b/>
          <w:bCs/>
          <w:sz w:val="24"/>
          <w:szCs w:val="24"/>
          <w:rtl/>
        </w:rPr>
        <w:t>.</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יש הבדל בין סעדים לתיקון ההפרה שהם תרופות שבאות להעמיד את הנפגע במצב בו היה אילולא החוזה היה מופר (פיצויים</w:t>
      </w:r>
      <w:r w:rsidR="002F48E4">
        <w:rPr>
          <w:rFonts w:ascii="Arial" w:eastAsia="Times New Roman" w:hAnsi="Arial" w:cs="David" w:hint="cs"/>
          <w:sz w:val="24"/>
          <w:szCs w:val="24"/>
          <w:rtl/>
        </w:rPr>
        <w:t>,</w:t>
      </w:r>
      <w:r w:rsidRPr="00AB2127">
        <w:rPr>
          <w:rFonts w:ascii="Arial" w:eastAsia="Times New Roman" w:hAnsi="Arial" w:cs="David" w:hint="cs"/>
          <w:sz w:val="24"/>
          <w:szCs w:val="24"/>
          <w:rtl/>
        </w:rPr>
        <w:t xml:space="preserve"> אכיפה).</w:t>
      </w:r>
    </w:p>
    <w:p w:rsidR="00AB2127" w:rsidRPr="00AB2127" w:rsidRDefault="002F48E4" w:rsidP="000B519A">
      <w:pPr>
        <w:suppressLineNumbers/>
        <w:spacing w:after="0"/>
        <w:rPr>
          <w:rFonts w:ascii="Arial" w:eastAsia="Times New Roman" w:hAnsi="Arial" w:cs="David"/>
          <w:sz w:val="24"/>
          <w:szCs w:val="24"/>
          <w:rtl/>
        </w:rPr>
      </w:pPr>
      <w:r w:rsidRPr="002F48E4">
        <w:rPr>
          <w:rFonts w:ascii="Arial" w:eastAsia="Times New Roman" w:hAnsi="Arial" w:cs="David" w:hint="cs"/>
          <w:sz w:val="24"/>
          <w:szCs w:val="24"/>
          <w:rtl/>
        </w:rPr>
        <w:t>הסעדים בס' 27(ג)</w:t>
      </w:r>
      <w:r>
        <w:rPr>
          <w:rFonts w:ascii="Arial" w:eastAsia="Times New Roman" w:hAnsi="Arial" w:cs="David" w:hint="cs"/>
          <w:sz w:val="24"/>
          <w:szCs w:val="24"/>
          <w:rtl/>
        </w:rPr>
        <w:t xml:space="preserve"> הם </w:t>
      </w:r>
      <w:r w:rsidR="00AB2127" w:rsidRPr="00AB2127">
        <w:rPr>
          <w:rFonts w:ascii="Arial" w:eastAsia="Times New Roman" w:hAnsi="Arial" w:cs="David" w:hint="cs"/>
          <w:sz w:val="24"/>
          <w:szCs w:val="24"/>
          <w:rtl/>
        </w:rPr>
        <w:t xml:space="preserve">סעדים לשם מניעת ההפרה- החוק לא מסביר. בחוק התרופות אין אף תרופה מניעתית. תרופות אלו מצויות בדינים שונים אחרים (תקנות סדר הדי האזרחי, חוק בתי המשפט ועוד) מטרתם למנוע את ההפרה העתידית. למשל, בדוגמא של החנות הקונה יכול לקבל צו מניעה שימנע מהמוכר לבצע עסקה אחרת כדי שאם התנאי המתלה יתקיים ואז המוכר יפר את החוזה- אני אוכל לתבוע אכיפה או פיצויי.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2F48E4">
        <w:rPr>
          <w:rFonts w:ascii="Arial" w:eastAsia="Times New Roman" w:hAnsi="Arial" w:cs="David" w:hint="cs"/>
          <w:b/>
          <w:bCs/>
          <w:sz w:val="24"/>
          <w:szCs w:val="24"/>
          <w:rtl/>
        </w:rPr>
        <w:t>שימי לב, אם הייתה הפרה בתקופה שלפני התקיימות התנאי המפר הפר את חובת תום הלב ויוכל לתבוע על הפרת חובת תום הלב</w:t>
      </w:r>
      <w:r w:rsidRPr="00AB2127">
        <w:rPr>
          <w:rFonts w:ascii="Arial" w:eastAsia="Times New Roman" w:hAnsi="Arial" w:cs="David" w:hint="cs"/>
          <w:sz w:val="24"/>
          <w:szCs w:val="24"/>
          <w:rtl/>
        </w:rPr>
        <w:t xml:space="preserve">.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i/>
          <w:iCs/>
          <w:sz w:val="24"/>
          <w:szCs w:val="24"/>
          <w:rtl/>
        </w:rPr>
        <w:t>פרופ' טדסקי</w:t>
      </w:r>
      <w:r w:rsidRPr="00AB2127">
        <w:rPr>
          <w:rFonts w:ascii="Arial" w:eastAsia="Times New Roman" w:hAnsi="Arial" w:cs="David" w:hint="cs"/>
          <w:sz w:val="24"/>
          <w:szCs w:val="24"/>
          <w:rtl/>
        </w:rPr>
        <w:t xml:space="preserve"> כתב שהוא חושב שביהמ"ש יכול לתת גם אכיפה- אבל, אכיפה על תנאי- אכיפה המותנת בתנאי המתלה- גלברד </w:t>
      </w:r>
      <w:r w:rsidR="002F48E4">
        <w:rPr>
          <w:rFonts w:ascii="Arial" w:eastAsia="Times New Roman" w:hAnsi="Arial" w:cs="David" w:hint="cs"/>
          <w:sz w:val="24"/>
          <w:szCs w:val="24"/>
          <w:rtl/>
        </w:rPr>
        <w:t>אומר כי השופטים לא</w:t>
      </w:r>
      <w:r w:rsidRPr="00AB2127">
        <w:rPr>
          <w:rFonts w:ascii="Arial" w:eastAsia="Times New Roman" w:hAnsi="Arial" w:cs="David" w:hint="cs"/>
          <w:sz w:val="24"/>
          <w:szCs w:val="24"/>
          <w:rtl/>
        </w:rPr>
        <w:t xml:space="preserve"> נותנים סעדים תאורטיים וזה לא קרה מעולם.</w:t>
      </w:r>
    </w:p>
    <w:p w:rsidR="00AB2127" w:rsidRPr="00AB2127" w:rsidRDefault="00AB2127" w:rsidP="000B519A">
      <w:pPr>
        <w:suppressLineNumbers/>
        <w:spacing w:after="0"/>
        <w:rPr>
          <w:rFonts w:ascii="Arial" w:eastAsia="Times New Roman" w:hAnsi="Arial" w:cs="David"/>
          <w:sz w:val="24"/>
          <w:szCs w:val="24"/>
          <w:u w:val="single"/>
          <w:rtl/>
        </w:rPr>
      </w:pP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למה סעיף 27(ג) קובע את הסעדים רק ביחס לחוזה על תנאי מתלה? ולא על חוזה על תנאי מפסיק?</w:t>
      </w:r>
    </w:p>
    <w:p w:rsidR="00BB4108" w:rsidRDefault="00BB4108"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ב</w:t>
      </w:r>
      <w:r w:rsidR="00AB2127" w:rsidRPr="00AB2127">
        <w:rPr>
          <w:rFonts w:ascii="Arial" w:eastAsia="Times New Roman" w:hAnsi="Arial" w:cs="David" w:hint="cs"/>
          <w:sz w:val="24"/>
          <w:szCs w:val="24"/>
          <w:rtl/>
        </w:rPr>
        <w:t>חוזה על תנאי מפסיק החוזה לא מוקפא הוא אופרטיבי</w:t>
      </w:r>
      <w:r>
        <w:rPr>
          <w:rFonts w:ascii="Arial" w:eastAsia="Times New Roman" w:hAnsi="Arial" w:cs="David" w:hint="cs"/>
          <w:sz w:val="24"/>
          <w:szCs w:val="24"/>
          <w:rtl/>
        </w:rPr>
        <w:t>.</w:t>
      </w:r>
    </w:p>
    <w:p w:rsidR="00BB4108" w:rsidRDefault="00AB2127" w:rsidP="000B519A">
      <w:pPr>
        <w:suppressLineNumbers/>
        <w:spacing w:after="0"/>
        <w:rPr>
          <w:rFonts w:ascii="Arial" w:eastAsia="Times New Roman" w:hAnsi="Arial" w:cs="David"/>
          <w:sz w:val="24"/>
          <w:szCs w:val="24"/>
          <w:rtl/>
        </w:rPr>
      </w:pPr>
      <w:r w:rsidRPr="00BB4108">
        <w:rPr>
          <w:rFonts w:ascii="Arial" w:eastAsia="Times New Roman" w:hAnsi="Arial" w:cs="David" w:hint="cs"/>
          <w:sz w:val="24"/>
          <w:szCs w:val="24"/>
          <w:u w:val="single"/>
          <w:rtl/>
        </w:rPr>
        <w:t>אם מופר חיוב שמועד התקיימותו הוא לפני התנאי המפסיק</w:t>
      </w:r>
      <w:r w:rsidR="00BB4108" w:rsidRPr="00BB4108">
        <w:rPr>
          <w:rFonts w:ascii="Arial" w:eastAsia="Times New Roman" w:hAnsi="Arial" w:cs="David" w:hint="cs"/>
          <w:sz w:val="24"/>
          <w:szCs w:val="24"/>
          <w:u w:val="single"/>
          <w:rtl/>
        </w:rPr>
        <w:t>-</w:t>
      </w:r>
      <w:r w:rsidRPr="00AB2127">
        <w:rPr>
          <w:rFonts w:ascii="Arial" w:eastAsia="Times New Roman" w:hAnsi="Arial" w:cs="David" w:hint="cs"/>
          <w:sz w:val="24"/>
          <w:szCs w:val="24"/>
          <w:rtl/>
        </w:rPr>
        <w:t xml:space="preserve"> זו הפרה של חיוב ודאי ואז </w:t>
      </w:r>
      <w:r w:rsidR="00BB4108">
        <w:rPr>
          <w:rFonts w:ascii="Arial" w:eastAsia="Times New Roman" w:hAnsi="Arial" w:cs="David" w:hint="cs"/>
          <w:sz w:val="24"/>
          <w:szCs w:val="24"/>
          <w:rtl/>
        </w:rPr>
        <w:t>על הפרה זו חלות התרופות הרגילות.</w:t>
      </w:r>
    </w:p>
    <w:p w:rsidR="00AB2127" w:rsidRPr="00AB2127" w:rsidRDefault="00AB2127" w:rsidP="000B519A">
      <w:pPr>
        <w:suppressLineNumbers/>
        <w:spacing w:after="0"/>
        <w:rPr>
          <w:rFonts w:ascii="Arial" w:eastAsia="Times New Roman" w:hAnsi="Arial" w:cs="David"/>
          <w:sz w:val="24"/>
          <w:szCs w:val="24"/>
          <w:rtl/>
        </w:rPr>
      </w:pPr>
      <w:r w:rsidRPr="00BB4108">
        <w:rPr>
          <w:rFonts w:ascii="Arial" w:eastAsia="Times New Roman" w:hAnsi="Arial" w:cs="David" w:hint="cs"/>
          <w:sz w:val="24"/>
          <w:szCs w:val="24"/>
          <w:u w:val="single"/>
          <w:rtl/>
        </w:rPr>
        <w:t>לגבי חיוב שצריך להתרחש לאחר מועד אי התקיימות התנאי המפסיק</w:t>
      </w:r>
      <w:r w:rsidR="00BB4108">
        <w:rPr>
          <w:rFonts w:ascii="Arial" w:eastAsia="Times New Roman" w:hAnsi="Arial" w:cs="David" w:hint="cs"/>
          <w:sz w:val="24"/>
          <w:szCs w:val="24"/>
          <w:rtl/>
        </w:rPr>
        <w:t>-</w:t>
      </w:r>
      <w:r w:rsidRPr="00AB2127">
        <w:rPr>
          <w:rFonts w:ascii="Arial" w:eastAsia="Times New Roman" w:hAnsi="Arial" w:cs="David" w:hint="cs"/>
          <w:sz w:val="24"/>
          <w:szCs w:val="24"/>
          <w:rtl/>
        </w:rPr>
        <w:t>אין הבדל בין מצב זה למצב בסעיף 27(ג) כי לא בטוח שהתנאי יתרחש בכלל.</w:t>
      </w:r>
    </w:p>
    <w:p w:rsidR="00AB2127" w:rsidRDefault="00AB2127" w:rsidP="000B519A">
      <w:pPr>
        <w:suppressLineNumbers/>
        <w:spacing w:after="0"/>
        <w:rPr>
          <w:rFonts w:ascii="Arial" w:eastAsia="Times New Roman" w:hAnsi="Arial" w:cs="David"/>
          <w:sz w:val="24"/>
          <w:szCs w:val="24"/>
          <w:rtl/>
        </w:rPr>
      </w:pPr>
      <w:r w:rsidRPr="00BB4108">
        <w:rPr>
          <w:rFonts w:ascii="Arial" w:eastAsia="Times New Roman" w:hAnsi="Arial" w:cs="David" w:hint="cs"/>
          <w:b/>
          <w:bCs/>
          <w:sz w:val="24"/>
          <w:szCs w:val="24"/>
          <w:rtl/>
        </w:rPr>
        <w:t xml:space="preserve">לדעת </w:t>
      </w:r>
      <w:r w:rsidR="00BB4108">
        <w:rPr>
          <w:rFonts w:ascii="Arial" w:eastAsia="Times New Roman" w:hAnsi="Arial" w:cs="David" w:hint="cs"/>
          <w:b/>
          <w:bCs/>
          <w:sz w:val="24"/>
          <w:szCs w:val="24"/>
          <w:rtl/>
        </w:rPr>
        <w:t xml:space="preserve">ד"ר </w:t>
      </w:r>
      <w:r w:rsidRPr="00BB4108">
        <w:rPr>
          <w:rFonts w:ascii="Arial" w:eastAsia="Times New Roman" w:hAnsi="Arial" w:cs="David" w:hint="cs"/>
          <w:b/>
          <w:bCs/>
          <w:sz w:val="24"/>
          <w:szCs w:val="24"/>
          <w:rtl/>
        </w:rPr>
        <w:t>גלברד, בחוק יש חסר ואם מתרחשת סיטואציה כזו צריך לעשות היקש לסעיף 27(ג</w:t>
      </w:r>
      <w:r w:rsidRPr="00AB2127">
        <w:rPr>
          <w:rFonts w:ascii="Arial" w:eastAsia="Times New Roman" w:hAnsi="Arial" w:cs="David" w:hint="cs"/>
          <w:sz w:val="24"/>
          <w:szCs w:val="24"/>
          <w:rtl/>
        </w:rPr>
        <w:t xml:space="preserve">).   </w:t>
      </w:r>
    </w:p>
    <w:p w:rsidR="00E90CAD" w:rsidRDefault="00E90CAD" w:rsidP="000B519A">
      <w:pPr>
        <w:suppressLineNumbers/>
        <w:spacing w:after="0"/>
        <w:rPr>
          <w:rFonts w:ascii="Arial" w:eastAsia="Times New Roman" w:hAnsi="Arial" w:cs="David"/>
          <w:sz w:val="24"/>
          <w:szCs w:val="24"/>
          <w:rtl/>
        </w:rPr>
      </w:pPr>
    </w:p>
    <w:p w:rsidR="00E90CAD" w:rsidRPr="00AB2127" w:rsidRDefault="00E90CAD" w:rsidP="00E90CAD">
      <w:pPr>
        <w:suppressLineNumbers/>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סעיף 27(ג)</w:t>
      </w:r>
      <w:r w:rsidRPr="00AB2127">
        <w:rPr>
          <w:rFonts w:ascii="Arial" w:eastAsia="Times New Roman" w:hAnsi="Arial" w:cs="David" w:hint="cs"/>
          <w:sz w:val="24"/>
          <w:szCs w:val="24"/>
          <w:rtl/>
        </w:rPr>
        <w:t xml:space="preserve"> </w:t>
      </w:r>
    </w:p>
    <w:p w:rsidR="00E90CAD" w:rsidRPr="00AB2127" w:rsidRDefault="00E90CAD" w:rsidP="00E90CAD">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מסייג את סעיפים קטנים א' וב' שלא יחולו בשני מצבים:</w:t>
      </w:r>
    </w:p>
    <w:p w:rsidR="00E90CAD" w:rsidRPr="00AB2127" w:rsidRDefault="00E90CAD" w:rsidP="00826E08">
      <w:pPr>
        <w:pStyle w:val="ListParagraph"/>
        <w:numPr>
          <w:ilvl w:val="0"/>
          <w:numId w:val="58"/>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 xml:space="preserve">כשאותו צד שגרם לאי התקיימות התנאי המתלה או לקיום התנאי המפסיק- מראש הסכמנו שמותר לו לעשות כך. (חוזה על תנאי יכול להיות שהתנאי נתון לרצונו של אחד הצדדים- שזו אופציה- ואז לא ניתן לבוא אליו בטענות). </w:t>
      </w:r>
    </w:p>
    <w:p w:rsidR="00E90CAD" w:rsidRPr="00AB2127" w:rsidRDefault="00E90CAD" w:rsidP="00826E08">
      <w:pPr>
        <w:pStyle w:val="ListParagraph"/>
        <w:numPr>
          <w:ilvl w:val="0"/>
          <w:numId w:val="58"/>
        </w:numPr>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אם אותו צד שגרם לאי קיום התנאי המתלה או לקיון המפסיק עשה זאת לא בזדון ולא ברשלנות. סעיף 28 א' וב' הם ביטוי קונקרטי לחובת תו"ל (אם יש לך אפשרות לעזור אז תעזור) אבל אם קרה מצב למשל, בו חשבתי שאלך למשרד הפנים ואשכנע את הפקיד הוא יתן אישור אבל מסתבר שעצבנתי אותו והוא לא נותן רשיון- לא הפרתי את חובת תו"ל.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מה קורה במצב בו אחד הצדדים פועל כנגד השגת התנאי המתלה?</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הוא הפר את חובת תום הלב כי הוא פועל כנגד המטרה המשותפת של הצדדים.</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החוק עשה הסדר מיוחד למצב זה בכ"ז- </w:t>
      </w:r>
      <w:r w:rsidRPr="00BB4108">
        <w:rPr>
          <w:rFonts w:ascii="Arial" w:eastAsia="Times New Roman" w:hAnsi="Arial" w:cs="David" w:hint="cs"/>
          <w:b/>
          <w:bCs/>
          <w:sz w:val="24"/>
          <w:szCs w:val="24"/>
          <w:u w:val="single"/>
          <w:rtl/>
        </w:rPr>
        <w:t>סעיף 28</w:t>
      </w:r>
      <w:r w:rsidRPr="00AB2127">
        <w:rPr>
          <w:rFonts w:ascii="Arial" w:eastAsia="Times New Roman" w:hAnsi="Arial" w:cs="David" w:hint="cs"/>
          <w:sz w:val="24"/>
          <w:szCs w:val="24"/>
          <w:rtl/>
        </w:rPr>
        <w:t xml:space="preserve"> עוסק בהפרה הנוגעת לתנאי המתלה/המפסיק ולא בהפרה של החוזה כמו בסעיף 27(ג).</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למשל, אדם שהולך ומשכנע את השר שלא יתן היתר לבנייה.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סעיף 28-</w:t>
      </w:r>
      <w:r w:rsidRPr="00AB2127">
        <w:rPr>
          <w:rFonts w:ascii="Arial" w:eastAsia="Times New Roman" w:hAnsi="Arial" w:cs="David" w:hint="cs"/>
          <w:sz w:val="24"/>
          <w:szCs w:val="24"/>
          <w:rtl/>
        </w:rPr>
        <w:t xml:space="preserve"> אם אחד הצדדים גורם לחדילת החוזה הוא לא יכול לטעון שהחוזה לא תקף. הברירה בידי הצד התמים להחליט איך הוא רואה את המצב.</w:t>
      </w:r>
    </w:p>
    <w:p w:rsidR="00AB2127" w:rsidRPr="00AB2127" w:rsidRDefault="00AB2127" w:rsidP="000B519A">
      <w:pPr>
        <w:spacing w:after="0"/>
        <w:rPr>
          <w:rFonts w:ascii="Arial" w:eastAsia="Times New Roman" w:hAnsi="Arial" w:cs="David"/>
          <w:b/>
          <w:bCs/>
          <w:i/>
          <w:iCs/>
          <w:color w:val="FF0000"/>
          <w:sz w:val="24"/>
          <w:szCs w:val="24"/>
          <w:rtl/>
        </w:rPr>
      </w:pPr>
      <w:r w:rsidRPr="00AB2127">
        <w:rPr>
          <w:rFonts w:ascii="Arial" w:eastAsia="Times New Roman" w:hAnsi="Arial" w:cs="David"/>
          <w:b/>
          <w:bCs/>
          <w:i/>
          <w:iCs/>
          <w:color w:val="FF0000"/>
          <w:sz w:val="24"/>
          <w:szCs w:val="24"/>
          <w:rtl/>
        </w:rPr>
        <w:t>28. סיכול תנאי</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(א) היה חוזה מותנה בתנאי מתלה וצד אחד מנע את קיום התנאי, אין הוא זכאי להסתמך על אי-קיומו.</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(ב) היה חוזה מותנה בתנאי מפסיק וצד אחד גרם לקיום התנאי, אין הוא זכאי להסתמך על קיומו.</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(ג) הוראות סעיף זה לא יחולו אם היה התנאי דבר שהצד היה, לפי החוזה, בן חורין לעשותו או לא לעשותו, ולא יחולו אם מנע הצד את קיום התנאי או גרם לקיומו שלא בזדון ושלא ברשלנות.</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שימי לב, שהכותרת לא נכונה- כי לא דובר רק בסיכול התנאי אלא גם בקיום התנאי המפסיק. </w:t>
      </w:r>
    </w:p>
    <w:p w:rsidR="00AB2127" w:rsidRPr="00AB2127" w:rsidRDefault="00AB2127" w:rsidP="000B519A">
      <w:pPr>
        <w:suppressLineNumbers/>
        <w:spacing w:after="0"/>
        <w:rPr>
          <w:rFonts w:ascii="Arial" w:eastAsia="Times New Roman" w:hAnsi="Arial" w:cs="David"/>
          <w:sz w:val="24"/>
          <w:szCs w:val="24"/>
          <w:rtl/>
        </w:rPr>
      </w:pPr>
      <w:r w:rsidRPr="00BB4108">
        <w:rPr>
          <w:rFonts w:ascii="Arial" w:eastAsia="Times New Roman" w:hAnsi="Arial" w:cs="David" w:hint="cs"/>
          <w:b/>
          <w:bCs/>
          <w:sz w:val="24"/>
          <w:szCs w:val="24"/>
          <w:u w:val="single"/>
          <w:rtl/>
        </w:rPr>
        <w:t>סעיף 28 (א)</w:t>
      </w:r>
      <w:r w:rsidRPr="00AB2127">
        <w:rPr>
          <w:rFonts w:ascii="Arial" w:eastAsia="Times New Roman" w:hAnsi="Arial" w:cs="David" w:hint="cs"/>
          <w:sz w:val="24"/>
          <w:szCs w:val="24"/>
          <w:rtl/>
        </w:rPr>
        <w:t xml:space="preserve"> עוסק במצב שצד גרם לאי התקיימות התנאי המתלה.</w:t>
      </w:r>
    </w:p>
    <w:p w:rsidR="00AB2127" w:rsidRPr="00AB2127" w:rsidRDefault="00AB2127" w:rsidP="000B519A">
      <w:pPr>
        <w:suppressLineNumbers/>
        <w:spacing w:after="0"/>
        <w:rPr>
          <w:rFonts w:ascii="Arial" w:eastAsia="Times New Roman" w:hAnsi="Arial" w:cs="David"/>
          <w:sz w:val="24"/>
          <w:szCs w:val="24"/>
          <w:rtl/>
        </w:rPr>
      </w:pPr>
      <w:r w:rsidRPr="00BB4108">
        <w:rPr>
          <w:rFonts w:ascii="Arial" w:eastAsia="Times New Roman" w:hAnsi="Arial" w:cs="David" w:hint="cs"/>
          <w:b/>
          <w:bCs/>
          <w:sz w:val="24"/>
          <w:szCs w:val="24"/>
          <w:u w:val="single"/>
          <w:rtl/>
        </w:rPr>
        <w:t>סעיף 28(ב)</w:t>
      </w:r>
      <w:r w:rsidR="00BB4108">
        <w:rPr>
          <w:rFonts w:ascii="Arial" w:eastAsia="Times New Roman" w:hAnsi="Arial" w:cs="David" w:hint="cs"/>
          <w:sz w:val="24"/>
          <w:szCs w:val="24"/>
          <w:rtl/>
        </w:rPr>
        <w:t xml:space="preserve"> עוסק במצב שאדם גרם לקיום</w:t>
      </w:r>
      <w:r w:rsidRPr="00AB2127">
        <w:rPr>
          <w:rFonts w:ascii="Arial" w:eastAsia="Times New Roman" w:hAnsi="Arial" w:cs="David" w:hint="cs"/>
          <w:sz w:val="24"/>
          <w:szCs w:val="24"/>
          <w:rtl/>
        </w:rPr>
        <w:t xml:space="preserve"> התנאי המפסיק.</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זה בעצם אותו הדבר.</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lastRenderedPageBreak/>
        <w:t xml:space="preserve">הסנקציה </w:t>
      </w:r>
      <w:r w:rsidRPr="00AB2127">
        <w:rPr>
          <w:rFonts w:ascii="Arial" w:eastAsia="Times New Roman" w:hAnsi="Arial" w:cs="David" w:hint="cs"/>
          <w:sz w:val="24"/>
          <w:szCs w:val="24"/>
          <w:rtl/>
        </w:rPr>
        <w:t>היא שמשום שאתה גרמת לאי קיום החוזה- אתה לא יכול לטעון שהחוזה לא תקף.</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ואז אם הפרת את החוזה אפשר לתבוע אותך על הפרת חוזה.</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אם אחד הצדדים גרם לכך שהחוזה לא יתקיים- ממנו לא שומעים טענות הוא מושתק. ואז הצד השני התמים יחליט מה מתאים לו- </w:t>
      </w:r>
      <w:r w:rsidR="00BB4108">
        <w:rPr>
          <w:rFonts w:ascii="Arial" w:eastAsia="Times New Roman" w:hAnsi="Arial" w:cs="David" w:hint="cs"/>
          <w:sz w:val="24"/>
          <w:szCs w:val="24"/>
          <w:rtl/>
        </w:rPr>
        <w:t>אם רוצה שהחוזה לא יהיה תקף אז ה</w:t>
      </w:r>
      <w:r w:rsidRPr="00AB2127">
        <w:rPr>
          <w:rFonts w:ascii="Arial" w:eastAsia="Times New Roman" w:hAnsi="Arial" w:cs="David" w:hint="cs"/>
          <w:sz w:val="24"/>
          <w:szCs w:val="24"/>
          <w:rtl/>
        </w:rPr>
        <w:t>חוזה לא תקף. אבל אם הוא מעוניין בחוזה הוא יוכל לראות בחוזה כאילו הוא קיים ויוכל לתבוע פיצויי</w:t>
      </w:r>
      <w:r w:rsidR="00BB4108">
        <w:rPr>
          <w:rFonts w:ascii="Arial" w:eastAsia="Times New Roman" w:hAnsi="Arial" w:cs="David" w:hint="cs"/>
          <w:sz w:val="24"/>
          <w:szCs w:val="24"/>
          <w:rtl/>
        </w:rPr>
        <w:t>ם</w:t>
      </w:r>
      <w:r w:rsidRPr="00AB2127">
        <w:rPr>
          <w:rFonts w:ascii="Arial" w:eastAsia="Times New Roman" w:hAnsi="Arial" w:cs="David" w:hint="cs"/>
          <w:sz w:val="24"/>
          <w:szCs w:val="24"/>
          <w:rtl/>
        </w:rPr>
        <w:t xml:space="preserve"> או אכיפה.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BB4108" w:rsidP="00BB4108">
      <w:pPr>
        <w:suppressLineNumbers/>
        <w:spacing w:after="0"/>
        <w:rPr>
          <w:rFonts w:ascii="Arial" w:eastAsia="Times New Roman" w:hAnsi="Arial" w:cs="David"/>
          <w:sz w:val="24"/>
          <w:szCs w:val="24"/>
          <w:rtl/>
        </w:rPr>
      </w:pPr>
      <w:r w:rsidRPr="00BB4108">
        <w:rPr>
          <w:rFonts w:ascii="Arial" w:eastAsia="Times New Roman" w:hAnsi="Arial" w:cs="David" w:hint="cs"/>
          <w:sz w:val="24"/>
          <w:szCs w:val="24"/>
          <w:u w:val="single"/>
          <w:rtl/>
        </w:rPr>
        <w:t>"סיכול" התנאי</w:t>
      </w:r>
      <w:r w:rsidR="00AB2127" w:rsidRPr="00BB4108">
        <w:rPr>
          <w:rFonts w:ascii="Arial" w:eastAsia="Times New Roman" w:hAnsi="Arial" w:cs="David" w:hint="cs"/>
          <w:sz w:val="24"/>
          <w:szCs w:val="24"/>
          <w:u w:val="single"/>
          <w:rtl/>
        </w:rPr>
        <w:t xml:space="preserve"> יכול להיעשות במעשה פאסיבי</w:t>
      </w:r>
      <w:r>
        <w:rPr>
          <w:rFonts w:ascii="Arial" w:eastAsia="Times New Roman" w:hAnsi="Arial" w:cs="David" w:hint="cs"/>
          <w:sz w:val="24"/>
          <w:szCs w:val="24"/>
          <w:rtl/>
        </w:rPr>
        <w:t>- אם הייתה לך אפ</w:t>
      </w:r>
      <w:r w:rsidR="00AB2127" w:rsidRPr="00AB2127">
        <w:rPr>
          <w:rFonts w:ascii="Arial" w:eastAsia="Times New Roman" w:hAnsi="Arial" w:cs="David" w:hint="cs"/>
          <w:sz w:val="24"/>
          <w:szCs w:val="24"/>
          <w:rtl/>
        </w:rPr>
        <w:t xml:space="preserve">שרות לתרום לכך שיתקיים התנאי המתלה ונמנעת מלעשות זאת- </w:t>
      </w:r>
      <w:r>
        <w:rPr>
          <w:rFonts w:ascii="Arial" w:eastAsia="Times New Roman" w:hAnsi="Arial" w:cs="David" w:hint="cs"/>
          <w:sz w:val="24"/>
          <w:szCs w:val="24"/>
          <w:rtl/>
        </w:rPr>
        <w:t>יראו אותך כגורם שמנע את קיום התנאי המתלה.</w:t>
      </w:r>
      <w:r w:rsidR="00AB2127" w:rsidRPr="00AB2127">
        <w:rPr>
          <w:rFonts w:ascii="Arial" w:eastAsia="Times New Roman" w:hAnsi="Arial" w:cs="David" w:hint="cs"/>
          <w:sz w:val="24"/>
          <w:szCs w:val="24"/>
          <w:rtl/>
        </w:rPr>
        <w:t xml:space="preserve"> </w:t>
      </w:r>
    </w:p>
    <w:p w:rsidR="00AB2127" w:rsidRPr="00AB2127" w:rsidRDefault="00BB4108" w:rsidP="000B519A">
      <w:pPr>
        <w:suppressLineNumbers/>
        <w:spacing w:after="0"/>
        <w:rPr>
          <w:rFonts w:ascii="Arial" w:eastAsia="Times New Roman" w:hAnsi="Arial" w:cs="David"/>
          <w:sz w:val="24"/>
          <w:szCs w:val="24"/>
          <w:rtl/>
        </w:rPr>
      </w:pPr>
      <w:r w:rsidRPr="00BB4108">
        <w:rPr>
          <w:rFonts w:ascii="Arial" w:eastAsia="Times New Roman" w:hAnsi="Arial" w:cs="David" w:hint="cs"/>
          <w:sz w:val="24"/>
          <w:szCs w:val="24"/>
          <w:u w:val="single"/>
          <w:rtl/>
        </w:rPr>
        <w:t>יכול להיעשות גם במחדל</w:t>
      </w:r>
      <w:r>
        <w:rPr>
          <w:rFonts w:ascii="Arial" w:eastAsia="Times New Roman" w:hAnsi="Arial" w:cs="David" w:hint="cs"/>
          <w:sz w:val="24"/>
          <w:szCs w:val="24"/>
          <w:rtl/>
        </w:rPr>
        <w:t>-</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highlight w:val="green"/>
          <w:rtl/>
        </w:rPr>
        <w:t>פס"ד נתיבי איילון נ' בשורה</w:t>
      </w:r>
      <w:r w:rsidRPr="00AB2127">
        <w:rPr>
          <w:rFonts w:ascii="Arial" w:eastAsia="Times New Roman" w:hAnsi="Arial" w:cs="David" w:hint="cs"/>
          <w:sz w:val="24"/>
          <w:szCs w:val="24"/>
          <w:rtl/>
        </w:rPr>
        <w:t xml:space="preserve">- רואים בעייתיות. מצב אחד אם לא עשה משהו לקיום אז כאילו מנע אותו ודווקא אילו עשה משהו לקיומו- ניתן לראותו כאילו לקח על עצמו חיוב לבצע זאת. היציאה מהבעייה היא שאפשר לפעול למען קיום התנאי או אי קיום התנאי המפסיק אבל צריך לעשות זאת תוך הבהרה כי הצד עושה זאת מתוך אפשרות שקיימת לו ולא מתוך חיוב חוזי!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סעיף 29</w:t>
      </w:r>
    </w:p>
    <w:p w:rsidR="00AB2127" w:rsidRPr="00AB2127" w:rsidRDefault="00AB2127" w:rsidP="000B519A">
      <w:pPr>
        <w:spacing w:after="0"/>
        <w:rPr>
          <w:rFonts w:ascii="Arial" w:eastAsia="Times New Roman" w:hAnsi="Arial" w:cs="David"/>
          <w:b/>
          <w:bCs/>
          <w:i/>
          <w:iCs/>
          <w:color w:val="FF0000"/>
          <w:sz w:val="24"/>
          <w:szCs w:val="24"/>
          <w:rtl/>
        </w:rPr>
      </w:pPr>
      <w:r w:rsidRPr="00AB2127">
        <w:rPr>
          <w:rFonts w:ascii="Arial" w:eastAsia="Times New Roman" w:hAnsi="Arial" w:cs="David"/>
          <w:b/>
          <w:bCs/>
          <w:i/>
          <w:iCs/>
          <w:color w:val="FF0000"/>
          <w:sz w:val="24"/>
          <w:szCs w:val="24"/>
          <w:rtl/>
        </w:rPr>
        <w:t>29. בטלות החוזה או ההתנאה</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היה חוזה מותנה בתנאי והתנאי לא נתקיים תוך התקופה שנקבעה לכך, ובאין תקופה כזאת - תוך זמן סביר מכריתת החוזה, הרי אם היה זה תנאי מתלה - מתבטל החוזה, ואם תנאי מפסיק - מתבטלת ההתנאה.</w:t>
      </w:r>
    </w:p>
    <w:p w:rsidR="00AB2127" w:rsidRPr="00AB2127" w:rsidRDefault="00AB2127" w:rsidP="000B519A">
      <w:pPr>
        <w:suppressLineNumbers/>
        <w:tabs>
          <w:tab w:val="left" w:pos="4339"/>
        </w:tabs>
        <w:spacing w:after="0"/>
        <w:rPr>
          <w:rFonts w:ascii="Arial" w:eastAsia="Times New Roman" w:hAnsi="Arial" w:cs="David"/>
          <w:sz w:val="24"/>
          <w:szCs w:val="24"/>
          <w:rtl/>
        </w:rPr>
      </w:pPr>
      <w:r w:rsidRPr="00AB2127">
        <w:rPr>
          <w:rFonts w:ascii="Arial" w:eastAsia="Times New Roman" w:hAnsi="Arial" w:cs="David"/>
          <w:sz w:val="24"/>
          <w:szCs w:val="24"/>
          <w:rtl/>
        </w:rPr>
        <w:tab/>
      </w:r>
      <w:r w:rsidRPr="00AB2127">
        <w:rPr>
          <w:rFonts w:ascii="Arial" w:eastAsia="Times New Roman" w:hAnsi="Arial" w:cs="David"/>
          <w:sz w:val="24"/>
          <w:szCs w:val="24"/>
          <w:rtl/>
        </w:rPr>
        <w:tab/>
      </w:r>
      <w:r w:rsidRPr="00AB2127">
        <w:rPr>
          <w:rFonts w:ascii="Arial" w:eastAsia="Times New Roman" w:hAnsi="Arial" w:cs="David"/>
          <w:sz w:val="24"/>
          <w:szCs w:val="24"/>
          <w:rtl/>
        </w:rPr>
        <w:tab/>
      </w:r>
      <w:r w:rsidRPr="00AB2127">
        <w:rPr>
          <w:rFonts w:ascii="Arial" w:eastAsia="Times New Roman" w:hAnsi="Arial" w:cs="David"/>
          <w:sz w:val="24"/>
          <w:szCs w:val="24"/>
          <w:rtl/>
        </w:rPr>
        <w:tab/>
      </w:r>
    </w:p>
    <w:p w:rsidR="00AB2127" w:rsidRPr="00AB2127" w:rsidRDefault="00E90CAD" w:rsidP="000B519A">
      <w:pPr>
        <w:suppressLineNumbers/>
        <w:spacing w:after="0"/>
        <w:rPr>
          <w:rFonts w:ascii="Arial" w:eastAsia="Times New Roman" w:hAnsi="Arial" w:cs="David"/>
          <w:sz w:val="24"/>
          <w:szCs w:val="24"/>
          <w:u w:val="single"/>
          <w:rtl/>
        </w:rPr>
      </w:pPr>
      <w:r>
        <w:rPr>
          <w:rFonts w:ascii="Arial" w:eastAsia="Times New Roman" w:hAnsi="Arial" w:cs="David" w:hint="cs"/>
          <w:sz w:val="24"/>
          <w:szCs w:val="24"/>
          <w:u w:val="single"/>
          <w:rtl/>
        </w:rPr>
        <w:t xml:space="preserve">הסעיף </w:t>
      </w:r>
      <w:r w:rsidR="00AB2127" w:rsidRPr="00AB2127">
        <w:rPr>
          <w:rFonts w:ascii="Arial" w:eastAsia="Times New Roman" w:hAnsi="Arial" w:cs="David" w:hint="cs"/>
          <w:sz w:val="24"/>
          <w:szCs w:val="24"/>
          <w:u w:val="single"/>
          <w:rtl/>
        </w:rPr>
        <w:t>אומר שני דברים:</w:t>
      </w:r>
    </w:p>
    <w:p w:rsidR="00E90CAD" w:rsidRDefault="00AB2127" w:rsidP="00826E08">
      <w:pPr>
        <w:pStyle w:val="ListParagraph"/>
        <w:numPr>
          <w:ilvl w:val="0"/>
          <w:numId w:val="101"/>
        </w:numPr>
        <w:suppressLineNumbers/>
        <w:spacing w:after="0"/>
        <w:rPr>
          <w:rFonts w:ascii="Arial" w:eastAsia="Times New Roman" w:hAnsi="Arial" w:cs="David"/>
          <w:sz w:val="24"/>
          <w:szCs w:val="24"/>
        </w:rPr>
      </w:pPr>
      <w:r w:rsidRPr="00E90CAD">
        <w:rPr>
          <w:rFonts w:ascii="Arial" w:eastAsia="Times New Roman" w:hAnsi="Arial" w:cs="David" w:hint="cs"/>
          <w:sz w:val="24"/>
          <w:szCs w:val="24"/>
          <w:rtl/>
        </w:rPr>
        <w:t>למדים ממנו שהתנאי המ</w:t>
      </w:r>
      <w:r w:rsidR="00E90CAD" w:rsidRPr="00E90CAD">
        <w:rPr>
          <w:rFonts w:ascii="Arial" w:eastAsia="Times New Roman" w:hAnsi="Arial" w:cs="David" w:hint="cs"/>
          <w:sz w:val="24"/>
          <w:szCs w:val="24"/>
          <w:rtl/>
        </w:rPr>
        <w:t>תלה או המפסיק אמור לחדול או להתקיים</w:t>
      </w:r>
      <w:r w:rsidRPr="00E90CAD">
        <w:rPr>
          <w:rFonts w:ascii="Arial" w:eastAsia="Times New Roman" w:hAnsi="Arial" w:cs="David" w:hint="cs"/>
          <w:sz w:val="24"/>
          <w:szCs w:val="24"/>
          <w:rtl/>
        </w:rPr>
        <w:t xml:space="preserve"> בהתאמה תוך הזמן שהצדדים קבעו ואם לא אז תוך זמן סביר.</w:t>
      </w:r>
    </w:p>
    <w:p w:rsidR="00AB2127" w:rsidRPr="00E90CAD" w:rsidRDefault="00AB2127" w:rsidP="00826E08">
      <w:pPr>
        <w:pStyle w:val="ListParagraph"/>
        <w:numPr>
          <w:ilvl w:val="0"/>
          <w:numId w:val="101"/>
        </w:numPr>
        <w:suppressLineNumbers/>
        <w:spacing w:after="0"/>
        <w:rPr>
          <w:rFonts w:ascii="Arial" w:eastAsia="Times New Roman" w:hAnsi="Arial" w:cs="David"/>
          <w:sz w:val="24"/>
          <w:szCs w:val="24"/>
          <w:rtl/>
        </w:rPr>
      </w:pPr>
      <w:r w:rsidRPr="00E90CAD">
        <w:rPr>
          <w:rFonts w:ascii="Arial" w:eastAsia="Times New Roman" w:hAnsi="Arial" w:cs="David" w:hint="cs"/>
          <w:sz w:val="24"/>
          <w:szCs w:val="24"/>
          <w:rtl/>
        </w:rPr>
        <w:t>מה התוצאות של אי התקיימות התנאי המתלה או קיום המפסיק- פקיעת החוזה.</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p>
    <w:p w:rsidR="00AB2127" w:rsidRPr="00A439A4" w:rsidRDefault="00AB2127" w:rsidP="000B519A">
      <w:pPr>
        <w:suppressLineNumbers/>
        <w:spacing w:after="0"/>
        <w:rPr>
          <w:rFonts w:ascii="Arial" w:eastAsia="Times New Roman" w:hAnsi="Arial" w:cs="David"/>
          <w:sz w:val="24"/>
          <w:szCs w:val="24"/>
          <w:u w:val="double"/>
          <w:rtl/>
        </w:rPr>
      </w:pPr>
    </w:p>
    <w:p w:rsidR="00A439A4" w:rsidRPr="00A439A4" w:rsidRDefault="00A439A4" w:rsidP="00A439A4">
      <w:pPr>
        <w:spacing w:line="360" w:lineRule="auto"/>
        <w:jc w:val="both"/>
        <w:rPr>
          <w:rFonts w:cs="David"/>
          <w:b/>
          <w:bCs/>
          <w:sz w:val="24"/>
          <w:szCs w:val="24"/>
          <w:u w:val="double"/>
          <w:rtl/>
          <w:lang w:eastAsia="he-IL"/>
        </w:rPr>
      </w:pPr>
      <w:r w:rsidRPr="00A439A4">
        <w:rPr>
          <w:rFonts w:cs="David" w:hint="cs"/>
          <w:b/>
          <w:bCs/>
          <w:sz w:val="24"/>
          <w:szCs w:val="24"/>
          <w:u w:val="double"/>
          <w:rtl/>
          <w:lang w:eastAsia="he-IL"/>
        </w:rPr>
        <w:t>ו.</w:t>
      </w:r>
      <w:r w:rsidRPr="00A439A4">
        <w:rPr>
          <w:rFonts w:cs="David" w:hint="cs"/>
          <w:b/>
          <w:bCs/>
          <w:sz w:val="24"/>
          <w:szCs w:val="24"/>
          <w:u w:val="double"/>
          <w:rtl/>
          <w:lang w:eastAsia="he-IL"/>
        </w:rPr>
        <w:tab/>
        <w:t>חוזה לטובת אדם שלישי: פרק ד' לחוק החוזים חלק כללי</w:t>
      </w:r>
    </w:p>
    <w:p w:rsidR="00A439A4" w:rsidRPr="00A439A4" w:rsidRDefault="00A439A4" w:rsidP="00A439A4">
      <w:pPr>
        <w:spacing w:line="360" w:lineRule="auto"/>
        <w:jc w:val="both"/>
        <w:rPr>
          <w:rFonts w:cs="David"/>
          <w:sz w:val="24"/>
          <w:szCs w:val="24"/>
          <w:rtl/>
          <w:lang w:eastAsia="he-IL"/>
        </w:rPr>
      </w:pPr>
      <w:r w:rsidRPr="00A439A4">
        <w:rPr>
          <w:rFonts w:cs="David" w:hint="cs"/>
          <w:sz w:val="24"/>
          <w:szCs w:val="24"/>
          <w:rtl/>
          <w:lang w:eastAsia="he-IL"/>
        </w:rPr>
        <w:t xml:space="preserve">4.       </w:t>
      </w:r>
      <w:r w:rsidRPr="00A439A4">
        <w:rPr>
          <w:rFonts w:cs="David"/>
          <w:sz w:val="24"/>
          <w:szCs w:val="24"/>
          <w:rtl/>
          <w:lang w:eastAsia="he-IL"/>
        </w:rPr>
        <w:t xml:space="preserve">ע"א 253/82 </w:t>
      </w:r>
      <w:r w:rsidRPr="00A439A4">
        <w:rPr>
          <w:rFonts w:cs="David"/>
          <w:b/>
          <w:bCs/>
          <w:sz w:val="24"/>
          <w:szCs w:val="24"/>
          <w:rtl/>
          <w:lang w:eastAsia="he-IL"/>
        </w:rPr>
        <w:t>חושי נ' הטכניון</w:t>
      </w:r>
      <w:r w:rsidRPr="00A439A4">
        <w:rPr>
          <w:rFonts w:cs="David" w:hint="cs"/>
          <w:sz w:val="24"/>
          <w:szCs w:val="24"/>
          <w:rtl/>
          <w:lang w:eastAsia="he-IL"/>
        </w:rPr>
        <w:t>, פ"ד לח (1) 640.</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אנו עוסקים במצב בו ראובן (חייב</w:t>
      </w:r>
      <w:r w:rsidR="006B16AE">
        <w:rPr>
          <w:rFonts w:ascii="Arial" w:eastAsia="Times New Roman" w:hAnsi="Arial" w:cs="David" w:hint="cs"/>
          <w:sz w:val="24"/>
          <w:szCs w:val="24"/>
          <w:rtl/>
        </w:rPr>
        <w:t>) מתחייב כלפי שמעון (נושה) לבצע</w:t>
      </w:r>
      <w:r w:rsidRPr="00AB2127">
        <w:rPr>
          <w:rFonts w:ascii="Arial" w:eastAsia="Times New Roman" w:hAnsi="Arial" w:cs="David" w:hint="cs"/>
          <w:sz w:val="24"/>
          <w:szCs w:val="24"/>
          <w:rtl/>
        </w:rPr>
        <w:t xml:space="preserve"> חיוב כלשהו כלפי לוי (מוטב).</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זהו מצב ייחודי של ריבוי נושים. החוק לא </w:t>
      </w:r>
      <w:r w:rsidR="006B16AE">
        <w:rPr>
          <w:rFonts w:ascii="Arial" w:eastAsia="Times New Roman" w:hAnsi="Arial" w:cs="David" w:hint="cs"/>
          <w:sz w:val="24"/>
          <w:szCs w:val="24"/>
          <w:rtl/>
        </w:rPr>
        <w:t>קורא להם שני נושים,</w:t>
      </w:r>
      <w:r w:rsidRPr="00AB2127">
        <w:rPr>
          <w:rFonts w:ascii="Arial" w:eastAsia="Times New Roman" w:hAnsi="Arial" w:cs="David" w:hint="cs"/>
          <w:sz w:val="24"/>
          <w:szCs w:val="24"/>
          <w:rtl/>
        </w:rPr>
        <w:t xml:space="preserve"> אל</w:t>
      </w:r>
      <w:r w:rsidR="006B16AE">
        <w:rPr>
          <w:rFonts w:ascii="Arial" w:eastAsia="Times New Roman" w:hAnsi="Arial" w:cs="David" w:hint="cs"/>
          <w:sz w:val="24"/>
          <w:szCs w:val="24"/>
          <w:rtl/>
        </w:rPr>
        <w:t xml:space="preserve">א </w:t>
      </w:r>
      <w:r w:rsidRPr="00AB2127">
        <w:rPr>
          <w:rFonts w:ascii="Arial" w:eastAsia="Times New Roman" w:hAnsi="Arial" w:cs="David" w:hint="cs"/>
          <w:sz w:val="24"/>
          <w:szCs w:val="24"/>
          <w:rtl/>
        </w:rPr>
        <w:t>נושה ומוטב.</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למה יש צורך בחוזה לטובת אדם שלישי?</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למה לא לקיים ישר חוזה בין ראובן ללוי?</w:t>
      </w: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קיימות מספר אפשרויות:</w:t>
      </w:r>
    </w:p>
    <w:p w:rsidR="00AB2127" w:rsidRPr="00AB2127" w:rsidRDefault="00AB2127" w:rsidP="00826E08">
      <w:pPr>
        <w:pStyle w:val="ListParagraph"/>
        <w:numPr>
          <w:ilvl w:val="0"/>
          <w:numId w:val="59"/>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u w:val="single"/>
          <w:rtl/>
        </w:rPr>
        <w:t>בעיה בכשרות הצד השלישי</w:t>
      </w:r>
      <w:r w:rsidRPr="00AB2127">
        <w:rPr>
          <w:rFonts w:ascii="Arial" w:eastAsia="Times New Roman" w:hAnsi="Arial" w:cs="David" w:hint="cs"/>
          <w:sz w:val="24"/>
          <w:szCs w:val="24"/>
          <w:rtl/>
        </w:rPr>
        <w:t>- אם לצד השלישי אין אפשרות לכרות חוזה.</w:t>
      </w:r>
    </w:p>
    <w:p w:rsidR="00AB2127" w:rsidRPr="00AB2127" w:rsidRDefault="00AB2127" w:rsidP="00826E08">
      <w:pPr>
        <w:pStyle w:val="ListParagraph"/>
        <w:numPr>
          <w:ilvl w:val="0"/>
          <w:numId w:val="59"/>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u w:val="single"/>
          <w:rtl/>
        </w:rPr>
        <w:t>ביטוח חיים</w:t>
      </w:r>
      <w:r w:rsidRPr="00AB2127">
        <w:rPr>
          <w:rFonts w:ascii="Arial" w:eastAsia="Times New Roman" w:hAnsi="Arial" w:cs="David" w:hint="cs"/>
          <w:sz w:val="24"/>
          <w:szCs w:val="24"/>
          <w:rtl/>
        </w:rPr>
        <w:t>- יש חוזה בין החייב חברת הביטוח לבין הנושה המבוטח. הנושה אומר לחברת הביטוח</w:t>
      </w:r>
      <w:r w:rsidR="006B16AE">
        <w:rPr>
          <w:rFonts w:ascii="Arial" w:eastAsia="Times New Roman" w:hAnsi="Arial" w:cs="David" w:hint="cs"/>
          <w:sz w:val="24"/>
          <w:szCs w:val="24"/>
          <w:rtl/>
        </w:rPr>
        <w:t xml:space="preserve"> שבעקבות מקרה הביטוח,</w:t>
      </w:r>
      <w:r w:rsidRPr="00AB2127">
        <w:rPr>
          <w:rFonts w:ascii="Arial" w:eastAsia="Times New Roman" w:hAnsi="Arial" w:cs="David" w:hint="cs"/>
          <w:sz w:val="24"/>
          <w:szCs w:val="24"/>
          <w:rtl/>
        </w:rPr>
        <w:t xml:space="preserve"> חברת הביטוח תשלם את הסכומים עפ"י החוזה לצד השלישי.</w:t>
      </w:r>
    </w:p>
    <w:p w:rsidR="00AB2127" w:rsidRPr="006B16AE" w:rsidRDefault="00AB2127" w:rsidP="00826E08">
      <w:pPr>
        <w:pStyle w:val="ListParagraph"/>
        <w:numPr>
          <w:ilvl w:val="0"/>
          <w:numId w:val="59"/>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u w:val="single"/>
          <w:rtl/>
        </w:rPr>
        <w:t>"מוטב מקבל מתנה"-</w:t>
      </w:r>
      <w:r w:rsidRPr="00AB2127">
        <w:rPr>
          <w:rFonts w:ascii="Arial" w:eastAsia="Times New Roman" w:hAnsi="Arial" w:cs="David" w:hint="cs"/>
          <w:sz w:val="24"/>
          <w:szCs w:val="24"/>
          <w:rtl/>
        </w:rPr>
        <w:t xml:space="preserve"> הנושה רוצה לתת מתנה למוטב אבל עושה זאת בדרך עקיפה.</w:t>
      </w:r>
    </w:p>
    <w:p w:rsidR="00AB2127" w:rsidRPr="00AB2127" w:rsidRDefault="00AB2127" w:rsidP="00826E08">
      <w:pPr>
        <w:pStyle w:val="ListParagraph"/>
        <w:numPr>
          <w:ilvl w:val="0"/>
          <w:numId w:val="59"/>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u w:val="single"/>
          <w:rtl/>
        </w:rPr>
        <w:t>פרעון חוב קודם של הנושה כלפי המוטב</w:t>
      </w:r>
      <w:r w:rsidRPr="00AB2127">
        <w:rPr>
          <w:rFonts w:ascii="Arial" w:eastAsia="Times New Roman" w:hAnsi="Arial" w:cs="David" w:hint="cs"/>
          <w:sz w:val="24"/>
          <w:szCs w:val="24"/>
          <w:rtl/>
        </w:rPr>
        <w:t xml:space="preserve">- המצב השכיח ביותר: הנושה חייב כסף למוטב כי הייתה בינהם עסקה קודמת למשל, במקום לשלם למוטב באופן ישיר, לנושה יש חוזה אם מישהו אחר. אז במקום להאריך את דרך הכסף הנושה אומר </w:t>
      </w:r>
      <w:r w:rsidR="006B16AE">
        <w:rPr>
          <w:rFonts w:ascii="Arial" w:eastAsia="Times New Roman" w:hAnsi="Arial" w:cs="David" w:hint="cs"/>
          <w:sz w:val="24"/>
          <w:szCs w:val="24"/>
          <w:rtl/>
        </w:rPr>
        <w:t>לחייב לשלם ישירות למוטב</w:t>
      </w:r>
      <w:r w:rsidRPr="00AB2127">
        <w:rPr>
          <w:rFonts w:ascii="Arial" w:eastAsia="Times New Roman" w:hAnsi="Arial" w:cs="David" w:hint="cs"/>
          <w:sz w:val="24"/>
          <w:szCs w:val="24"/>
          <w:rtl/>
        </w:rPr>
        <w:t xml:space="preserve">. </w:t>
      </w:r>
    </w:p>
    <w:p w:rsidR="00AB2127" w:rsidRPr="006B16AE" w:rsidRDefault="00AB2127" w:rsidP="000B519A">
      <w:pPr>
        <w:pStyle w:val="ListParagraph"/>
        <w:suppressLineNumbers/>
        <w:spacing w:after="0"/>
        <w:ind w:left="0"/>
        <w:rPr>
          <w:rFonts w:ascii="Arial" w:eastAsia="Times New Roman" w:hAnsi="Arial" w:cs="David"/>
          <w:sz w:val="24"/>
          <w:szCs w:val="24"/>
          <w:u w:val="single"/>
          <w:rtl/>
        </w:rPr>
      </w:pPr>
      <w:r w:rsidRPr="00AB2127">
        <w:rPr>
          <w:rFonts w:ascii="Arial" w:eastAsia="Times New Roman" w:hAnsi="Arial" w:cs="David" w:hint="cs"/>
          <w:sz w:val="24"/>
          <w:szCs w:val="24"/>
          <w:rtl/>
        </w:rPr>
        <w:t>**</w:t>
      </w:r>
      <w:r w:rsidRPr="006B16AE">
        <w:rPr>
          <w:rFonts w:ascii="Arial" w:eastAsia="Times New Roman" w:hAnsi="Arial" w:cs="David" w:hint="cs"/>
          <w:sz w:val="24"/>
          <w:szCs w:val="24"/>
          <w:u w:val="single"/>
          <w:rtl/>
        </w:rPr>
        <w:t>זה בדיוק אותו דבר כמו המחאת חיובים בו חייב מתחייב לשלם כסף לנושה, והוא לאחר מכן מוכר את הזכות שלו לאדם שלישי- ההבדל היחידה הוא שבחוזה לטובת אדם שלישי המוטב נמצא בתמונה כבר ברגע כריתת החוזה.</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עד חקיקת חוק החוזים חלק כללי- היה ספק האם המשפט הישראלי מכיר או לא בחוזה לטובת אדם שלישי. הסיבה היא שעד אז דיני החוזים שלנו היו מבוססים על דיני החוזים האנגליים שם לא הכירו בזה משום</w:t>
      </w:r>
      <w:r w:rsidR="006B16AE">
        <w:rPr>
          <w:rFonts w:ascii="Arial" w:eastAsia="Times New Roman" w:hAnsi="Arial" w:cs="David" w:hint="cs"/>
          <w:sz w:val="24"/>
          <w:szCs w:val="24"/>
          <w:rtl/>
        </w:rPr>
        <w:t xml:space="preserve"> </w:t>
      </w:r>
      <w:r w:rsidR="006B16AE">
        <w:rPr>
          <w:rFonts w:ascii="Arial" w:eastAsia="Times New Roman" w:hAnsi="Arial" w:cs="David" w:hint="cs"/>
          <w:sz w:val="24"/>
          <w:szCs w:val="24"/>
          <w:rtl/>
        </w:rPr>
        <w:lastRenderedPageBreak/>
        <w:t>שבמשפט האנגלי אחת הדרישות ליציר</w:t>
      </w:r>
      <w:r w:rsidRPr="00AB2127">
        <w:rPr>
          <w:rFonts w:ascii="Arial" w:eastAsia="Times New Roman" w:hAnsi="Arial" w:cs="David" w:hint="cs"/>
          <w:sz w:val="24"/>
          <w:szCs w:val="24"/>
          <w:rtl/>
        </w:rPr>
        <w:t>ת חוזה תקף היא "תמורה" ולכאור</w:t>
      </w:r>
      <w:r w:rsidR="006B16AE">
        <w:rPr>
          <w:rFonts w:ascii="Arial" w:eastAsia="Times New Roman" w:hAnsi="Arial" w:cs="David" w:hint="cs"/>
          <w:sz w:val="24"/>
          <w:szCs w:val="24"/>
          <w:rtl/>
        </w:rPr>
        <w:t>ה בחוזה ל</w:t>
      </w:r>
      <w:r w:rsidRPr="00AB2127">
        <w:rPr>
          <w:rFonts w:ascii="Arial" w:eastAsia="Times New Roman" w:hAnsi="Arial" w:cs="David" w:hint="cs"/>
          <w:sz w:val="24"/>
          <w:szCs w:val="24"/>
          <w:rtl/>
        </w:rPr>
        <w:t xml:space="preserve">טובת אדם שלישי למוטב, אין יסוד של תמורה. הוא מקבל משהו מבלי לתת תמורה. </w:t>
      </w:r>
      <w:r w:rsidR="006B16AE">
        <w:rPr>
          <w:rFonts w:ascii="Arial" w:eastAsia="Times New Roman" w:hAnsi="Arial" w:cs="David" w:hint="cs"/>
          <w:sz w:val="24"/>
          <w:szCs w:val="24"/>
          <w:rtl/>
        </w:rPr>
        <w:t>זה לא מדויק, משום שבמקרים רבים ה</w:t>
      </w:r>
      <w:r w:rsidRPr="00AB2127">
        <w:rPr>
          <w:rFonts w:ascii="Arial" w:eastAsia="Times New Roman" w:hAnsi="Arial" w:cs="David" w:hint="cs"/>
          <w:sz w:val="24"/>
          <w:szCs w:val="24"/>
          <w:rtl/>
        </w:rPr>
        <w:t>מוטב כבר נתן תמורה לנושה לפני כן ו</w:t>
      </w:r>
      <w:r w:rsidR="006B16AE">
        <w:rPr>
          <w:rFonts w:ascii="Arial" w:eastAsia="Times New Roman" w:hAnsi="Arial" w:cs="David" w:hint="cs"/>
          <w:sz w:val="24"/>
          <w:szCs w:val="24"/>
          <w:rtl/>
        </w:rPr>
        <w:t>החוזה הזה עכשיו הוא שהנושה מחזיר למוטב</w:t>
      </w:r>
      <w:r w:rsidRPr="00AB2127">
        <w:rPr>
          <w:rFonts w:ascii="Arial" w:eastAsia="Times New Roman" w:hAnsi="Arial" w:cs="David" w:hint="cs"/>
          <w:sz w:val="24"/>
          <w:szCs w:val="24"/>
          <w:rtl/>
        </w:rPr>
        <w:t xml:space="preserve"> על התמורה.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אפשר לעשות חוזה שממנו מותנות טובות הנאה לצד שלישי- אבל זה לא יהיה חוזה לטובת צד שלישי.</w:t>
      </w: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 xml:space="preserve">מה צריך שיהיה בחוזה כדי שייחשב כחוזה לטובת אדם שלישי? </w:t>
      </w:r>
    </w:p>
    <w:p w:rsidR="00AB2127" w:rsidRPr="00AB2127" w:rsidRDefault="00AB2127" w:rsidP="006B16AE">
      <w:pPr>
        <w:suppressLineNumbers/>
        <w:spacing w:after="0"/>
        <w:rPr>
          <w:rFonts w:ascii="Arial" w:eastAsia="Times New Roman" w:hAnsi="Arial" w:cs="David"/>
          <w:sz w:val="24"/>
          <w:szCs w:val="24"/>
          <w:rtl/>
        </w:rPr>
      </w:pPr>
      <w:r w:rsidRPr="006B16AE">
        <w:rPr>
          <w:rFonts w:ascii="Arial" w:eastAsia="Times New Roman" w:hAnsi="Arial" w:cs="David" w:hint="cs"/>
          <w:sz w:val="24"/>
          <w:szCs w:val="24"/>
          <w:highlight w:val="lightGray"/>
          <w:rtl/>
        </w:rPr>
        <w:t>מפס"ד חושי</w:t>
      </w:r>
      <w:r w:rsidR="006B16AE" w:rsidRPr="006B16AE">
        <w:rPr>
          <w:rFonts w:ascii="Arial" w:eastAsia="Times New Roman" w:hAnsi="Arial" w:cs="David" w:hint="cs"/>
          <w:sz w:val="24"/>
          <w:szCs w:val="24"/>
          <w:highlight w:val="lightGray"/>
          <w:rtl/>
        </w:rPr>
        <w:t xml:space="preserve"> נ' הטכניון</w:t>
      </w:r>
      <w:r w:rsidRPr="00AB2127">
        <w:rPr>
          <w:rFonts w:ascii="Arial" w:eastAsia="Times New Roman" w:hAnsi="Arial" w:cs="David" w:hint="cs"/>
          <w:sz w:val="24"/>
          <w:szCs w:val="24"/>
          <w:rtl/>
        </w:rPr>
        <w:t xml:space="preserve">- </w:t>
      </w:r>
      <w:r w:rsidRPr="006B16AE">
        <w:rPr>
          <w:rFonts w:ascii="Arial" w:eastAsia="Times New Roman" w:hAnsi="Arial" w:cs="David" w:hint="cs"/>
          <w:sz w:val="24"/>
          <w:szCs w:val="24"/>
          <w:rtl/>
        </w:rPr>
        <w:t xml:space="preserve">צריכה להשתמע כוונה של שני הצדדים </w:t>
      </w:r>
      <w:r w:rsidR="006B16AE" w:rsidRPr="006B16AE">
        <w:rPr>
          <w:rFonts w:ascii="Arial" w:eastAsia="Times New Roman" w:hAnsi="Arial" w:cs="David" w:hint="cs"/>
          <w:sz w:val="24"/>
          <w:szCs w:val="24"/>
          <w:rtl/>
        </w:rPr>
        <w:t xml:space="preserve">בחוזה בינהם (ע"י פרשנות) </w:t>
      </w:r>
      <w:r w:rsidRPr="006B16AE">
        <w:rPr>
          <w:rFonts w:ascii="Arial" w:eastAsia="Times New Roman" w:hAnsi="Arial" w:cs="David" w:hint="cs"/>
          <w:sz w:val="24"/>
          <w:szCs w:val="24"/>
          <w:rtl/>
        </w:rPr>
        <w:t>להקנות זכות תביעה עצמאית של המוטב</w:t>
      </w:r>
      <w:r w:rsidRPr="00AB2127">
        <w:rPr>
          <w:rFonts w:ascii="Arial" w:eastAsia="Times New Roman" w:hAnsi="Arial" w:cs="David" w:hint="cs"/>
          <w:sz w:val="24"/>
          <w:szCs w:val="24"/>
          <w:rtl/>
        </w:rPr>
        <w:t xml:space="preserve"> </w:t>
      </w:r>
      <w:r w:rsidR="006B16AE">
        <w:rPr>
          <w:rFonts w:ascii="Arial" w:eastAsia="Times New Roman" w:hAnsi="Arial" w:cs="David" w:hint="cs"/>
          <w:sz w:val="24"/>
          <w:szCs w:val="24"/>
          <w:rtl/>
        </w:rPr>
        <w:t xml:space="preserve">כלפי החייב- </w:t>
      </w:r>
      <w:r w:rsidRPr="00AB2127">
        <w:rPr>
          <w:rFonts w:ascii="Arial" w:eastAsia="Times New Roman" w:hAnsi="Arial" w:cs="David" w:hint="cs"/>
          <w:sz w:val="24"/>
          <w:szCs w:val="24"/>
          <w:rtl/>
        </w:rPr>
        <w:t>אם החייב לא מקיים את חובתו כלפי המוטב- המוטב יוכל לתבוע עצמ</w:t>
      </w:r>
      <w:r w:rsidR="006B16AE">
        <w:rPr>
          <w:rFonts w:ascii="Arial" w:eastAsia="Times New Roman" w:hAnsi="Arial" w:cs="David" w:hint="cs"/>
          <w:sz w:val="24"/>
          <w:szCs w:val="24"/>
          <w:rtl/>
        </w:rPr>
        <w:t>אית את החייב מבלי לערב את הנושה</w:t>
      </w:r>
      <w:r w:rsidRPr="00AB2127">
        <w:rPr>
          <w:rFonts w:ascii="Arial" w:eastAsia="Times New Roman" w:hAnsi="Arial" w:cs="David" w:hint="cs"/>
          <w:sz w:val="24"/>
          <w:szCs w:val="24"/>
          <w:rtl/>
        </w:rPr>
        <w:t>.</w:t>
      </w:r>
    </w:p>
    <w:p w:rsid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חובה זו נמצאת </w:t>
      </w:r>
      <w:r w:rsidRPr="00360CB4">
        <w:rPr>
          <w:rFonts w:ascii="Arial" w:eastAsia="Times New Roman" w:hAnsi="Arial" w:cs="David" w:hint="cs"/>
          <w:b/>
          <w:bCs/>
          <w:sz w:val="24"/>
          <w:szCs w:val="24"/>
          <w:u w:val="single"/>
          <w:rtl/>
        </w:rPr>
        <w:t>בס' 34</w:t>
      </w:r>
    </w:p>
    <w:p w:rsidR="006B16AE" w:rsidRPr="00AB2127" w:rsidRDefault="006B16AE" w:rsidP="000B519A">
      <w:pPr>
        <w:suppressLineNumbers/>
        <w:spacing w:after="0"/>
        <w:rPr>
          <w:rFonts w:ascii="Arial" w:eastAsia="Times New Roman" w:hAnsi="Arial" w:cs="David"/>
          <w:sz w:val="24"/>
          <w:szCs w:val="24"/>
          <w:rtl/>
        </w:rPr>
      </w:pPr>
    </w:p>
    <w:p w:rsidR="00AB2127" w:rsidRPr="00AB2127" w:rsidRDefault="00AB2127" w:rsidP="000B519A">
      <w:pPr>
        <w:spacing w:after="0"/>
        <w:rPr>
          <w:rFonts w:ascii="Arial" w:eastAsia="Times New Roman" w:hAnsi="Arial" w:cs="David"/>
          <w:b/>
          <w:bCs/>
          <w:i/>
          <w:iCs/>
          <w:color w:val="FF0000"/>
          <w:sz w:val="24"/>
          <w:szCs w:val="24"/>
          <w:rtl/>
        </w:rPr>
      </w:pPr>
      <w:r w:rsidRPr="00AB2127">
        <w:rPr>
          <w:rFonts w:ascii="Arial" w:eastAsia="Times New Roman" w:hAnsi="Arial" w:cs="David"/>
          <w:b/>
          <w:bCs/>
          <w:i/>
          <w:iCs/>
          <w:color w:val="FF0000"/>
          <w:sz w:val="24"/>
          <w:szCs w:val="24"/>
          <w:rtl/>
        </w:rPr>
        <w:t>34. הקניית הזכות</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 xml:space="preserve">חיוב שהתחייב אדם בחוזה לטובת מי שאינו צד לחוזה (להלן - </w:t>
      </w:r>
      <w:r w:rsidRPr="00AB2127">
        <w:rPr>
          <w:rFonts w:ascii="Arial" w:eastAsia="Times New Roman" w:hAnsi="Arial" w:cs="David"/>
          <w:b/>
          <w:bCs/>
          <w:i/>
          <w:iCs/>
          <w:color w:val="FF0000"/>
          <w:sz w:val="24"/>
          <w:szCs w:val="24"/>
          <w:rtl/>
        </w:rPr>
        <w:t>המוטב</w:t>
      </w:r>
      <w:r w:rsidRPr="00AB2127">
        <w:rPr>
          <w:rFonts w:ascii="Arial" w:eastAsia="Times New Roman" w:hAnsi="Arial" w:cs="David"/>
          <w:i/>
          <w:iCs/>
          <w:color w:val="FF0000"/>
          <w:sz w:val="24"/>
          <w:szCs w:val="24"/>
          <w:rtl/>
        </w:rPr>
        <w:t>) מקנה למוטב את הזכות לדרוש את קיום החיוב, אם משתמעת מן החוזה כוונה להקנות לו זכות זו.</w:t>
      </w:r>
    </w:p>
    <w:p w:rsidR="00AB2127" w:rsidRPr="00AB2127" w:rsidRDefault="00AB2127" w:rsidP="000B519A">
      <w:pPr>
        <w:suppressLineNumbers/>
        <w:spacing w:after="0"/>
        <w:rPr>
          <w:rFonts w:ascii="Arial" w:eastAsia="Times New Roman" w:hAnsi="Arial" w:cs="David"/>
          <w:sz w:val="24"/>
          <w:szCs w:val="24"/>
          <w:rtl/>
        </w:rPr>
      </w:pPr>
    </w:p>
    <w:p w:rsidR="00AB2127" w:rsidRPr="00360CB4" w:rsidRDefault="00360CB4" w:rsidP="000B519A">
      <w:pPr>
        <w:suppressLineNumbers/>
        <w:spacing w:after="0"/>
        <w:rPr>
          <w:rFonts w:ascii="Arial" w:eastAsia="Times New Roman" w:hAnsi="Arial" w:cs="David"/>
          <w:sz w:val="24"/>
          <w:szCs w:val="24"/>
          <w:u w:val="single"/>
          <w:rtl/>
        </w:rPr>
      </w:pPr>
      <w:r w:rsidRPr="00360CB4">
        <w:rPr>
          <w:rFonts w:ascii="Arial" w:eastAsia="Times New Roman" w:hAnsi="Arial" w:cs="David" w:hint="cs"/>
          <w:sz w:val="24"/>
          <w:szCs w:val="24"/>
          <w:u w:val="single"/>
          <w:rtl/>
        </w:rPr>
        <w:t>ב</w:t>
      </w:r>
      <w:r w:rsidR="00AB2127" w:rsidRPr="00360CB4">
        <w:rPr>
          <w:rFonts w:ascii="Arial" w:eastAsia="Times New Roman" w:hAnsi="Arial" w:cs="David" w:hint="cs"/>
          <w:sz w:val="24"/>
          <w:szCs w:val="24"/>
          <w:u w:val="single"/>
          <w:rtl/>
        </w:rPr>
        <w:t>חוזה לצד שלישי עולות מספר בעיות אותן אמור לפתור פרק ד'</w:t>
      </w:r>
    </w:p>
    <w:p w:rsidR="00AB2127" w:rsidRPr="00360CB4" w:rsidRDefault="00AB2127" w:rsidP="00826E08">
      <w:pPr>
        <w:pStyle w:val="ListParagraph"/>
        <w:numPr>
          <w:ilvl w:val="0"/>
          <w:numId w:val="102"/>
        </w:numPr>
        <w:suppressLineNumbers/>
        <w:spacing w:after="0"/>
        <w:rPr>
          <w:rFonts w:ascii="Arial" w:eastAsia="Times New Roman" w:hAnsi="Arial" w:cs="David"/>
          <w:sz w:val="24"/>
          <w:szCs w:val="24"/>
        </w:rPr>
      </w:pPr>
      <w:r w:rsidRPr="00360CB4">
        <w:rPr>
          <w:rFonts w:ascii="Arial" w:eastAsia="Times New Roman" w:hAnsi="Arial" w:cs="David" w:hint="cs"/>
          <w:sz w:val="24"/>
          <w:szCs w:val="24"/>
          <w:rtl/>
        </w:rPr>
        <w:t>איך מונעים מצב של כפל תביעות כלפי החייב?</w:t>
      </w:r>
    </w:p>
    <w:p w:rsidR="00AB2127" w:rsidRPr="00360CB4" w:rsidRDefault="00360CB4" w:rsidP="00826E08">
      <w:pPr>
        <w:pStyle w:val="ListParagraph"/>
        <w:numPr>
          <w:ilvl w:val="0"/>
          <w:numId w:val="102"/>
        </w:num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rtl/>
        </w:rPr>
        <w:t>איך אפשר לשנות את החוזה כאשר מעורב צד ג'? האם לא צריך להתחשב במוטב?</w:t>
      </w:r>
      <w:r>
        <w:rPr>
          <w:rFonts w:ascii="Arial" w:eastAsia="Times New Roman" w:hAnsi="Arial" w:cs="David" w:hint="cs"/>
          <w:sz w:val="24"/>
          <w:szCs w:val="24"/>
          <w:rtl/>
        </w:rPr>
        <w:t xml:space="preserve">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 xml:space="preserve">סעיף 35: </w:t>
      </w:r>
    </w:p>
    <w:p w:rsidR="00AB2127" w:rsidRPr="00AB2127" w:rsidRDefault="00AB2127" w:rsidP="000B519A">
      <w:pPr>
        <w:suppressLineNumbers/>
        <w:spacing w:after="0"/>
        <w:rPr>
          <w:rFonts w:ascii="Arial" w:eastAsia="Times New Roman" w:hAnsi="Arial" w:cs="David"/>
          <w:b/>
          <w:bCs/>
          <w:sz w:val="24"/>
          <w:szCs w:val="24"/>
          <w:u w:val="single"/>
          <w:rtl/>
        </w:rPr>
      </w:pPr>
    </w:p>
    <w:p w:rsidR="00AB2127" w:rsidRPr="00AB2127" w:rsidRDefault="00AB2127" w:rsidP="000B519A">
      <w:pPr>
        <w:spacing w:after="0"/>
        <w:rPr>
          <w:rFonts w:ascii="Arial" w:eastAsia="Times New Roman" w:hAnsi="Arial" w:cs="David"/>
          <w:b/>
          <w:bCs/>
          <w:i/>
          <w:iCs/>
          <w:color w:val="FF0000"/>
          <w:sz w:val="24"/>
          <w:szCs w:val="24"/>
          <w:rtl/>
        </w:rPr>
      </w:pPr>
      <w:r w:rsidRPr="00AB2127">
        <w:rPr>
          <w:rFonts w:ascii="Arial" w:eastAsia="Times New Roman" w:hAnsi="Arial" w:cs="David"/>
          <w:b/>
          <w:bCs/>
          <w:i/>
          <w:iCs/>
          <w:color w:val="FF0000"/>
          <w:sz w:val="24"/>
          <w:szCs w:val="24"/>
          <w:rtl/>
        </w:rPr>
        <w:t>35. דחיית הזכות</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זכותו של המוטב לדרוש את קיום החיוב מתבטלת למפרע, אם הודיע לאחד הצדדים לחוזה על דחיית הזכות תוך זמן סביר לאחר שאחד מהם הודיע לו עליה.</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חוזה לטובת אדם</w:t>
      </w:r>
      <w:r w:rsidR="00360CB4">
        <w:rPr>
          <w:rFonts w:ascii="Arial" w:eastAsia="Times New Roman" w:hAnsi="Arial" w:cs="David" w:hint="cs"/>
          <w:sz w:val="24"/>
          <w:szCs w:val="24"/>
          <w:rtl/>
        </w:rPr>
        <w:t xml:space="preserve"> שלישי לא מצריך את הסכמתו של המו</w:t>
      </w:r>
      <w:r w:rsidRPr="00AB2127">
        <w:rPr>
          <w:rFonts w:ascii="Arial" w:eastAsia="Times New Roman" w:hAnsi="Arial" w:cs="David" w:hint="cs"/>
          <w:sz w:val="24"/>
          <w:szCs w:val="24"/>
          <w:rtl/>
        </w:rPr>
        <w:t>טב משום שהחוזה מקנה לו זכויות ולא מטיל עליו חובות. בסעיף 7 לחוק החוזים נאמר כי קיבול בהצעה שאין בה אלא כדי לזכות- מתבצעת בשתיקה. ולכן כך זה פועל בחוזה לטובת אדם שלישי. החוזה לטובת אדם שלישי הוא הצעה שאין בה אלא כדי לזכות. כך ששתיקת המוטב נחשבת לקיבול.</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אם האדם השלישי לא מעוניין בזכות הוא יכול תוך זמן סביר לדחות את הזכות.</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מה שקורה אז בין החייב לנושה </w:t>
      </w:r>
      <w:r w:rsidRPr="00AB2127">
        <w:rPr>
          <w:rFonts w:ascii="Arial" w:eastAsia="Times New Roman" w:hAnsi="Arial" w:cs="David"/>
          <w:sz w:val="24"/>
          <w:szCs w:val="24"/>
          <w:rtl/>
        </w:rPr>
        <w:t>–</w:t>
      </w:r>
      <w:r w:rsidR="00360CB4">
        <w:rPr>
          <w:rFonts w:ascii="Arial" w:eastAsia="Times New Roman" w:hAnsi="Arial" w:cs="David" w:hint="cs"/>
          <w:sz w:val="24"/>
          <w:szCs w:val="24"/>
          <w:rtl/>
        </w:rPr>
        <w:t xml:space="preserve"> תלוי באומד ד</w:t>
      </w:r>
      <w:r w:rsidRPr="00AB2127">
        <w:rPr>
          <w:rFonts w:ascii="Arial" w:eastAsia="Times New Roman" w:hAnsi="Arial" w:cs="David" w:hint="cs"/>
          <w:sz w:val="24"/>
          <w:szCs w:val="24"/>
          <w:rtl/>
        </w:rPr>
        <w:t>עתם של הצדדים. אם הצדדים התכוונ</w:t>
      </w:r>
      <w:r w:rsidR="00360CB4">
        <w:rPr>
          <w:rFonts w:ascii="Arial" w:eastAsia="Times New Roman" w:hAnsi="Arial" w:cs="David" w:hint="cs"/>
          <w:sz w:val="24"/>
          <w:szCs w:val="24"/>
          <w:rtl/>
        </w:rPr>
        <w:t>ו שאם המוטב דוחה את הזכות אין לה</w:t>
      </w:r>
      <w:r w:rsidRPr="00AB2127">
        <w:rPr>
          <w:rFonts w:ascii="Arial" w:eastAsia="Times New Roman" w:hAnsi="Arial" w:cs="David" w:hint="cs"/>
          <w:sz w:val="24"/>
          <w:szCs w:val="24"/>
          <w:rtl/>
        </w:rPr>
        <w:t>ם עניין בחוזה אז הוא פוקע. ואם אחרת אז להפך.</w:t>
      </w:r>
    </w:p>
    <w:p w:rsidR="00360CB4" w:rsidRDefault="00360CB4" w:rsidP="000B519A">
      <w:pPr>
        <w:suppressLineNumbers/>
        <w:spacing w:after="0"/>
        <w:rPr>
          <w:rFonts w:ascii="Arial" w:eastAsia="Times New Roman" w:hAnsi="Arial" w:cs="David"/>
          <w:b/>
          <w:bCs/>
          <w:sz w:val="24"/>
          <w:szCs w:val="24"/>
          <w:u w:val="single"/>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סעיף 36</w:t>
      </w:r>
      <w:r w:rsidR="00A97A61">
        <w:rPr>
          <w:rFonts w:ascii="Arial" w:eastAsia="Times New Roman" w:hAnsi="Arial" w:cs="David" w:hint="cs"/>
          <w:b/>
          <w:bCs/>
          <w:sz w:val="24"/>
          <w:szCs w:val="24"/>
          <w:u w:val="single"/>
          <w:rtl/>
        </w:rPr>
        <w:t xml:space="preserve"> א'</w:t>
      </w:r>
      <w:r w:rsidRPr="00AB2127">
        <w:rPr>
          <w:rFonts w:ascii="Arial" w:eastAsia="Times New Roman" w:hAnsi="Arial" w:cs="David" w:hint="cs"/>
          <w:b/>
          <w:bCs/>
          <w:sz w:val="24"/>
          <w:szCs w:val="24"/>
          <w:u w:val="single"/>
          <w:rtl/>
        </w:rPr>
        <w:t xml:space="preserve">: </w:t>
      </w:r>
    </w:p>
    <w:p w:rsidR="00AB2127" w:rsidRPr="00AB2127" w:rsidRDefault="00AB2127" w:rsidP="000B519A">
      <w:pPr>
        <w:spacing w:after="0"/>
        <w:rPr>
          <w:rFonts w:ascii="Arial" w:eastAsia="Times New Roman" w:hAnsi="Arial" w:cs="David"/>
          <w:b/>
          <w:bCs/>
          <w:i/>
          <w:iCs/>
          <w:color w:val="FF0000"/>
          <w:sz w:val="24"/>
          <w:szCs w:val="24"/>
          <w:rtl/>
        </w:rPr>
      </w:pPr>
      <w:r w:rsidRPr="00AB2127">
        <w:rPr>
          <w:rFonts w:ascii="Arial" w:eastAsia="Times New Roman" w:hAnsi="Arial" w:cs="David"/>
          <w:b/>
          <w:bCs/>
          <w:i/>
          <w:iCs/>
          <w:color w:val="FF0000"/>
          <w:sz w:val="24"/>
          <w:szCs w:val="24"/>
          <w:rtl/>
        </w:rPr>
        <w:t>36. ביטול הזכות</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(א) כל עוד לא הודיע אחד הצדדים למוטב על זכותו לפי החוזה, רשאים הם לשנותה או לבטלה על ידי שינוי החוזה.</w:t>
      </w:r>
    </w:p>
    <w:p w:rsidR="00AB2127" w:rsidRPr="00AB2127" w:rsidRDefault="00AB2127" w:rsidP="000B519A">
      <w:pPr>
        <w:suppressLineNumbers/>
        <w:spacing w:after="0"/>
        <w:rPr>
          <w:rFonts w:ascii="Arial" w:eastAsia="Times New Roman" w:hAnsi="Arial" w:cs="David"/>
          <w:sz w:val="24"/>
          <w:szCs w:val="24"/>
          <w:rtl/>
        </w:rPr>
      </w:pPr>
    </w:p>
    <w:p w:rsidR="00AB2127" w:rsidRPr="00360CB4" w:rsidRDefault="00AB2127" w:rsidP="000B519A">
      <w:pPr>
        <w:suppressLineNumbers/>
        <w:spacing w:after="0"/>
        <w:rPr>
          <w:rFonts w:ascii="Arial" w:eastAsia="Times New Roman" w:hAnsi="Arial" w:cs="David"/>
          <w:b/>
          <w:bCs/>
          <w:sz w:val="24"/>
          <w:szCs w:val="24"/>
          <w:u w:val="single"/>
          <w:rtl/>
        </w:rPr>
      </w:pPr>
      <w:r w:rsidRPr="00360CB4">
        <w:rPr>
          <w:rFonts w:ascii="Arial" w:eastAsia="Times New Roman" w:hAnsi="Arial" w:cs="David" w:hint="cs"/>
          <w:b/>
          <w:bCs/>
          <w:sz w:val="24"/>
          <w:szCs w:val="24"/>
          <w:u w:val="single"/>
          <w:rtl/>
        </w:rPr>
        <w:t>עוסק בשאלת גמישותו של הקשר החוזי.</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אם לא היה בתמונה מוטב אז החייב והנושא כרתו חוזה והם רוצים לשנות אותו- הם יכולים. אולם במצב בו יש אדם שלישי נכנסת זכות המוטב לתמונה. אם שינוי החוזה יוצר גריעה או שינוי כלשהו בזכות המ</w:t>
      </w:r>
      <w:r w:rsidR="00360CB4">
        <w:rPr>
          <w:rFonts w:ascii="Arial" w:eastAsia="Times New Roman" w:hAnsi="Arial" w:cs="David" w:hint="cs"/>
          <w:sz w:val="24"/>
          <w:szCs w:val="24"/>
          <w:rtl/>
        </w:rPr>
        <w:t>ו</w:t>
      </w:r>
      <w:r w:rsidRPr="00AB2127">
        <w:rPr>
          <w:rFonts w:ascii="Arial" w:eastAsia="Times New Roman" w:hAnsi="Arial" w:cs="David" w:hint="cs"/>
          <w:sz w:val="24"/>
          <w:szCs w:val="24"/>
          <w:rtl/>
        </w:rPr>
        <w:t>טב נוצרת התנגשות בין חופש החוזים לבין העקרון שלא פוגעים בזכותו של אדם ללא הסכמתו. הרי למוטב כבר קיימת זכות.</w:t>
      </w:r>
    </w:p>
    <w:p w:rsidR="00AB2127" w:rsidRPr="00AB2127" w:rsidRDefault="00360CB4"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 xml:space="preserve">ס' 36 קובע כי </w:t>
      </w:r>
      <w:r w:rsidRPr="00360CB4">
        <w:rPr>
          <w:rFonts w:ascii="Arial" w:eastAsia="Times New Roman" w:hAnsi="Arial" w:cs="David" w:hint="cs"/>
          <w:b/>
          <w:bCs/>
          <w:sz w:val="24"/>
          <w:szCs w:val="24"/>
          <w:rtl/>
        </w:rPr>
        <w:t>החייב והנוש</w:t>
      </w:r>
      <w:r w:rsidR="00AB2127" w:rsidRPr="00360CB4">
        <w:rPr>
          <w:rFonts w:ascii="Arial" w:eastAsia="Times New Roman" w:hAnsi="Arial" w:cs="David" w:hint="cs"/>
          <w:b/>
          <w:bCs/>
          <w:sz w:val="24"/>
          <w:szCs w:val="24"/>
          <w:rtl/>
        </w:rPr>
        <w:t>ה יכולים לשנות את החוזה כל עוד המוטב לא יודע את זכותו</w:t>
      </w:r>
      <w:r w:rsidR="00AB2127" w:rsidRPr="00AB2127">
        <w:rPr>
          <w:rFonts w:ascii="Arial" w:eastAsia="Times New Roman" w:hAnsi="Arial" w:cs="David" w:hint="cs"/>
          <w:sz w:val="24"/>
          <w:szCs w:val="24"/>
          <w:rtl/>
        </w:rPr>
        <w:t xml:space="preserve"> שאז למרות שהיא קיימת המוטב עוד לא יכול להסתמך על הזכות. וכך אינטרס חופש החוזים בין החייב לנושה גובר. ואילו ברגע </w:t>
      </w:r>
      <w:r w:rsidR="00AB2127" w:rsidRPr="00360CB4">
        <w:rPr>
          <w:rFonts w:ascii="Arial" w:eastAsia="Times New Roman" w:hAnsi="Arial" w:cs="David" w:hint="cs"/>
          <w:b/>
          <w:bCs/>
          <w:sz w:val="24"/>
          <w:szCs w:val="24"/>
          <w:rtl/>
        </w:rPr>
        <w:t xml:space="preserve">שהמוטב יודע </w:t>
      </w:r>
      <w:r w:rsidRPr="00360CB4">
        <w:rPr>
          <w:rFonts w:ascii="Arial" w:eastAsia="Times New Roman" w:hAnsi="Arial" w:cs="David" w:hint="cs"/>
          <w:b/>
          <w:bCs/>
          <w:sz w:val="24"/>
          <w:szCs w:val="24"/>
          <w:rtl/>
        </w:rPr>
        <w:t>על הזכות אז עקרון ההגנה על זכותו</w:t>
      </w:r>
      <w:r w:rsidR="00AB2127" w:rsidRPr="00360CB4">
        <w:rPr>
          <w:rFonts w:ascii="Arial" w:eastAsia="Times New Roman" w:hAnsi="Arial" w:cs="David" w:hint="cs"/>
          <w:b/>
          <w:bCs/>
          <w:sz w:val="24"/>
          <w:szCs w:val="24"/>
          <w:rtl/>
        </w:rPr>
        <w:t xml:space="preserve"> של המוטב גובר. </w:t>
      </w:r>
    </w:p>
    <w:p w:rsidR="00A97A61" w:rsidRDefault="00A97A61" w:rsidP="000B519A">
      <w:pPr>
        <w:suppressLineNumbers/>
        <w:spacing w:after="0"/>
        <w:rPr>
          <w:rFonts w:ascii="Arial" w:eastAsia="Times New Roman" w:hAnsi="Arial" w:cs="David"/>
          <w:sz w:val="24"/>
          <w:szCs w:val="24"/>
          <w:u w:val="single"/>
          <w:rtl/>
        </w:rPr>
      </w:pP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 xml:space="preserve">לדעת </w:t>
      </w:r>
      <w:r w:rsidR="00A97A61">
        <w:rPr>
          <w:rFonts w:ascii="Arial" w:eastAsia="Times New Roman" w:hAnsi="Arial" w:cs="David" w:hint="cs"/>
          <w:sz w:val="24"/>
          <w:szCs w:val="24"/>
          <w:u w:val="single"/>
          <w:rtl/>
        </w:rPr>
        <w:t xml:space="preserve">ד"ר </w:t>
      </w:r>
      <w:r w:rsidRPr="00AB2127">
        <w:rPr>
          <w:rFonts w:ascii="Arial" w:eastAsia="Times New Roman" w:hAnsi="Arial" w:cs="David" w:hint="cs"/>
          <w:sz w:val="24"/>
          <w:szCs w:val="24"/>
          <w:u w:val="single"/>
          <w:rtl/>
        </w:rPr>
        <w:t>גלברד קיימת בעיתיות בסעיף</w:t>
      </w:r>
      <w:r w:rsidR="00A97A61">
        <w:rPr>
          <w:rFonts w:ascii="Arial" w:eastAsia="Times New Roman" w:hAnsi="Arial" w:cs="David" w:hint="cs"/>
          <w:sz w:val="24"/>
          <w:szCs w:val="24"/>
          <w:u w:val="single"/>
          <w:rtl/>
        </w:rPr>
        <w:t xml:space="preserve"> בנוגע לאי היכולת לשנות את החוזה</w:t>
      </w:r>
      <w:r w:rsidRPr="00AB2127">
        <w:rPr>
          <w:rFonts w:ascii="Arial" w:eastAsia="Times New Roman" w:hAnsi="Arial" w:cs="David" w:hint="cs"/>
          <w:sz w:val="24"/>
          <w:szCs w:val="24"/>
          <w:u w:val="single"/>
          <w:rtl/>
        </w:rPr>
        <w:t>:</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highlight w:val="green"/>
          <w:rtl/>
        </w:rPr>
        <w:t>פס"ד גרבוב נ' רשות הנמלים</w:t>
      </w:r>
      <w:r w:rsidRPr="00AB2127">
        <w:rPr>
          <w:rFonts w:ascii="Arial" w:eastAsia="Times New Roman" w:hAnsi="Arial" w:cs="David" w:hint="cs"/>
          <w:sz w:val="24"/>
          <w:szCs w:val="24"/>
          <w:rtl/>
        </w:rPr>
        <w:t xml:space="preserve"> היה חוזה בין חייב לנושה . הנושה התחייב לבצע עבודות מסוימות עבור החייב והחייב התחייב לשלם לו כסף. הנושה את הזכות לקבל כסף הימחה למוחה (הוא היה חייב כסף למוחה). </w:t>
      </w:r>
      <w:r w:rsidRPr="00AB2127">
        <w:rPr>
          <w:rFonts w:ascii="Arial" w:eastAsia="Times New Roman" w:hAnsi="Arial" w:cs="David" w:hint="cs"/>
          <w:sz w:val="24"/>
          <w:szCs w:val="24"/>
          <w:rtl/>
        </w:rPr>
        <w:lastRenderedPageBreak/>
        <w:t xml:space="preserve">הנושה הפר את החוזה כלפי החייב הפרה יסודית. הוא לא עמד בלוח הזמנים של העבודה. החייב ביטל את החוזה בשל הפרה.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בהנחה שלא היה נמחה (או בעניננו מוטב) בשל הפרת החוזה החייב לא היה צריך לשלם לנושה. הנושה התחנן להמשך העבודה והחייב נתן לו עוד הזדמנות. הם הפחיתו את הסכום שהחייב </w:t>
      </w:r>
      <w:r w:rsidR="00360CB4">
        <w:rPr>
          <w:rFonts w:ascii="Arial" w:eastAsia="Times New Roman" w:hAnsi="Arial" w:cs="David" w:hint="cs"/>
          <w:sz w:val="24"/>
          <w:szCs w:val="24"/>
          <w:rtl/>
        </w:rPr>
        <w:t xml:space="preserve">אמור היה </w:t>
      </w:r>
      <w:r w:rsidRPr="00AB2127">
        <w:rPr>
          <w:rFonts w:ascii="Arial" w:eastAsia="Times New Roman" w:hAnsi="Arial" w:cs="David" w:hint="cs"/>
          <w:sz w:val="24"/>
          <w:szCs w:val="24"/>
          <w:rtl/>
        </w:rPr>
        <w:t>לשלם בגלל הנזקים שהנושה כבר גרם. והגדילו את הפיצויים המוסכמים. והחוזה חודש. כצפוי, הנושה לא ע</w:t>
      </w:r>
      <w:r w:rsidR="00360CB4">
        <w:rPr>
          <w:rFonts w:ascii="Arial" w:eastAsia="Times New Roman" w:hAnsi="Arial" w:cs="David" w:hint="cs"/>
          <w:sz w:val="24"/>
          <w:szCs w:val="24"/>
          <w:rtl/>
        </w:rPr>
        <w:t>מד שוב בתנאים החדשים והחייב ביטל</w:t>
      </w:r>
      <w:r w:rsidRPr="00AB2127">
        <w:rPr>
          <w:rFonts w:ascii="Arial" w:eastAsia="Times New Roman" w:hAnsi="Arial" w:cs="David" w:hint="cs"/>
          <w:sz w:val="24"/>
          <w:szCs w:val="24"/>
          <w:rtl/>
        </w:rPr>
        <w:t xml:space="preserve"> את החוזה. כשהנמחה בה לחייב ודרש תשלום החייב אמר כי הוא ישלם לו את מה שהנושה כבר ביצע בהפחתה של הפיצויים</w:t>
      </w:r>
      <w:r w:rsidR="00A97A61">
        <w:rPr>
          <w:rFonts w:ascii="Arial" w:eastAsia="Times New Roman" w:hAnsi="Arial" w:cs="David" w:hint="cs"/>
          <w:sz w:val="24"/>
          <w:szCs w:val="24"/>
          <w:rtl/>
        </w:rPr>
        <w:t>-</w:t>
      </w:r>
      <w:r w:rsidRPr="00AB2127">
        <w:rPr>
          <w:rFonts w:ascii="Arial" w:eastAsia="Times New Roman" w:hAnsi="Arial" w:cs="David" w:hint="cs"/>
          <w:sz w:val="24"/>
          <w:szCs w:val="24"/>
          <w:rtl/>
        </w:rPr>
        <w:t xml:space="preserve"> יצא כי לא נשאר מה לשלם ואפילו החייב חייב לו. הנמחה טען כי הוא צריך לשלם לו לפי החוזה הראשון משום שאי אפשר לשנות את החוזה לאחר שהוא כבר בעל הזכות. ביהמ"ש העליון קבע בעקבות מקרה </w:t>
      </w:r>
      <w:r w:rsidR="00A97A61">
        <w:rPr>
          <w:rFonts w:ascii="Arial" w:eastAsia="Times New Roman" w:hAnsi="Arial" w:cs="David" w:hint="cs"/>
          <w:sz w:val="24"/>
          <w:szCs w:val="24"/>
          <w:rtl/>
        </w:rPr>
        <w:t xml:space="preserve">זה (היא העתיקה מהדין האמריקאי) </w:t>
      </w:r>
      <w:r w:rsidRPr="00AB2127">
        <w:rPr>
          <w:rFonts w:ascii="Arial" w:eastAsia="Times New Roman" w:hAnsi="Arial" w:cs="David" w:hint="cs"/>
          <w:sz w:val="24"/>
          <w:szCs w:val="24"/>
          <w:rtl/>
        </w:rPr>
        <w:t>שגם אחרי ההמחאה יכולים החייב והנושה לעשות שינויים בתנאי שהם נעשים בתום לב במהלך עסקים רגיל ולא כקנוניה שמטרתה לפגוע בנמחה. במקרה של</w:t>
      </w:r>
      <w:r w:rsidR="00A97A61">
        <w:rPr>
          <w:rFonts w:ascii="Arial" w:eastAsia="Times New Roman" w:hAnsi="Arial" w:cs="David" w:hint="cs"/>
          <w:sz w:val="24"/>
          <w:szCs w:val="24"/>
          <w:rtl/>
        </w:rPr>
        <w:t>נו החוזה הראשון הופר כדין ולא</w:t>
      </w:r>
      <w:r w:rsidRPr="00AB2127">
        <w:rPr>
          <w:rFonts w:ascii="Arial" w:eastAsia="Times New Roman" w:hAnsi="Arial" w:cs="David" w:hint="cs"/>
          <w:sz w:val="24"/>
          <w:szCs w:val="24"/>
          <w:rtl/>
        </w:rPr>
        <w:t xml:space="preserve"> הייתה שום זכות כבר למוטב. השינוי בחוזה ותחיית החוזה ה</w:t>
      </w:r>
      <w:r w:rsidR="00A97A61">
        <w:rPr>
          <w:rFonts w:ascii="Arial" w:eastAsia="Times New Roman" w:hAnsi="Arial" w:cs="David" w:hint="cs"/>
          <w:sz w:val="24"/>
          <w:szCs w:val="24"/>
          <w:rtl/>
        </w:rPr>
        <w:t>שני העניקו למוטב בכלל סיכוי לקבל</w:t>
      </w:r>
      <w:r w:rsidRPr="00AB2127">
        <w:rPr>
          <w:rFonts w:ascii="Arial" w:eastAsia="Times New Roman" w:hAnsi="Arial" w:cs="David" w:hint="cs"/>
          <w:sz w:val="24"/>
          <w:szCs w:val="24"/>
          <w:rtl/>
        </w:rPr>
        <w:t xml:space="preserve"> משהו. זה שפתאום החוזה הופר שוב זה מזל רע לאדם השלישי. אם כבר החוזה הופר אז עדיף לאפשר לנושה ולחייב לפחות לשנות.</w:t>
      </w:r>
      <w:r w:rsidR="00A97A61">
        <w:rPr>
          <w:rFonts w:ascii="Arial" w:eastAsia="Times New Roman" w:hAnsi="Arial" w:cs="David" w:hint="cs"/>
          <w:sz w:val="24"/>
          <w:szCs w:val="24"/>
          <w:rtl/>
        </w:rPr>
        <w:t xml:space="preserve"> הרי השינוי בא לטובה ולא בוצע בחוסר תום לב.</w:t>
      </w:r>
    </w:p>
    <w:p w:rsidR="00A97A61" w:rsidRDefault="00A97A61" w:rsidP="000B519A">
      <w:pPr>
        <w:suppressLineNumbers/>
        <w:spacing w:after="0"/>
        <w:rPr>
          <w:rFonts w:ascii="Arial" w:eastAsia="Times New Roman" w:hAnsi="Arial" w:cs="David"/>
          <w:sz w:val="24"/>
          <w:szCs w:val="24"/>
          <w:rtl/>
        </w:rPr>
      </w:pPr>
    </w:p>
    <w:p w:rsidR="00AB2127" w:rsidRPr="00AB2127" w:rsidRDefault="00A97A61"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 xml:space="preserve">אילו היה זה </w:t>
      </w:r>
      <w:r w:rsidR="00AB2127" w:rsidRPr="00AB2127">
        <w:rPr>
          <w:rFonts w:ascii="Arial" w:eastAsia="Times New Roman" w:hAnsi="Arial" w:cs="David" w:hint="cs"/>
          <w:sz w:val="24"/>
          <w:szCs w:val="24"/>
          <w:rtl/>
        </w:rPr>
        <w:t>חוזה לטובת אדם שלישי</w:t>
      </w:r>
      <w:r>
        <w:rPr>
          <w:rFonts w:ascii="Arial" w:eastAsia="Times New Roman" w:hAnsi="Arial" w:cs="David" w:hint="cs"/>
          <w:sz w:val="24"/>
          <w:szCs w:val="24"/>
          <w:rtl/>
        </w:rPr>
        <w:t xml:space="preserve"> ולא המחאת חיובים-</w:t>
      </w:r>
      <w:r w:rsidR="00AB2127" w:rsidRPr="00AB2127">
        <w:rPr>
          <w:rFonts w:ascii="Arial" w:eastAsia="Times New Roman" w:hAnsi="Arial" w:cs="David" w:hint="cs"/>
          <w:sz w:val="24"/>
          <w:szCs w:val="24"/>
          <w:rtl/>
        </w:rPr>
        <w:t xml:space="preserve"> לפי ההנחה שאם הם הודיעו למוטב על הזכות יותר הם לא יכולים לשנות אותו אז החוזה בין החייב לנושה ישאר תקוע והם לא יוכלו לשנות אותו. גם</w:t>
      </w:r>
      <w:r>
        <w:rPr>
          <w:rFonts w:ascii="Arial" w:eastAsia="Times New Roman" w:hAnsi="Arial" w:cs="David" w:hint="cs"/>
          <w:sz w:val="24"/>
          <w:szCs w:val="24"/>
          <w:rtl/>
        </w:rPr>
        <w:t xml:space="preserve"> אם ירצו לכרות חוזה חדש זו תהיה עבירה</w:t>
      </w:r>
      <w:r w:rsidR="00AB2127" w:rsidRPr="00AB2127">
        <w:rPr>
          <w:rFonts w:ascii="Arial" w:eastAsia="Times New Roman" w:hAnsi="Arial" w:cs="David" w:hint="cs"/>
          <w:sz w:val="24"/>
          <w:szCs w:val="24"/>
          <w:rtl/>
        </w:rPr>
        <w:t xml:space="preserve"> על ס' 36 מש</w:t>
      </w:r>
      <w:r>
        <w:rPr>
          <w:rFonts w:ascii="Arial" w:eastAsia="Times New Roman" w:hAnsi="Arial" w:cs="David" w:hint="cs"/>
          <w:sz w:val="24"/>
          <w:szCs w:val="24"/>
          <w:rtl/>
        </w:rPr>
        <w:t>ו</w:t>
      </w:r>
      <w:r w:rsidR="00AB2127" w:rsidRPr="00AB2127">
        <w:rPr>
          <w:rFonts w:ascii="Arial" w:eastAsia="Times New Roman" w:hAnsi="Arial" w:cs="David" w:hint="cs"/>
          <w:sz w:val="24"/>
          <w:szCs w:val="24"/>
          <w:rtl/>
        </w:rPr>
        <w:t>ם שזה אותו חוזה בתנאים חדשים</w:t>
      </w:r>
      <w:r>
        <w:rPr>
          <w:rFonts w:ascii="Arial" w:eastAsia="Times New Roman" w:hAnsi="Arial" w:cs="David" w:hint="cs"/>
          <w:sz w:val="24"/>
          <w:szCs w:val="24"/>
          <w:rtl/>
        </w:rPr>
        <w:t xml:space="preserve"> וזו כביכול פגיעה בזכותו של המוטב לאחר שהוא כבר מודע לזכות</w:t>
      </w:r>
      <w:r w:rsidR="00AB2127" w:rsidRPr="00AB2127">
        <w:rPr>
          <w:rFonts w:ascii="Arial" w:eastAsia="Times New Roman" w:hAnsi="Arial" w:cs="David" w:hint="cs"/>
          <w:sz w:val="24"/>
          <w:szCs w:val="24"/>
          <w:rtl/>
        </w:rPr>
        <w:t xml:space="preserve">. </w:t>
      </w:r>
    </w:p>
    <w:p w:rsidR="00AB2127" w:rsidRPr="00AB2127" w:rsidRDefault="00A97A61" w:rsidP="00A97A61">
      <w:pPr>
        <w:suppressLineNumbers/>
        <w:spacing w:after="0"/>
        <w:rPr>
          <w:rFonts w:ascii="Arial" w:eastAsia="Times New Roman" w:hAnsi="Arial" w:cs="David"/>
          <w:sz w:val="24"/>
          <w:szCs w:val="24"/>
          <w:rtl/>
        </w:rPr>
      </w:pPr>
      <w:r w:rsidRPr="00A97A61">
        <w:rPr>
          <w:rFonts w:ascii="Arial" w:eastAsia="Times New Roman" w:hAnsi="Arial" w:cs="David" w:hint="cs"/>
          <w:sz w:val="24"/>
          <w:szCs w:val="24"/>
          <w:u w:val="single"/>
          <w:rtl/>
        </w:rPr>
        <w:t xml:space="preserve">לדעת ד"ר גלברד מה שצריך לחול במצב זה הוא </w:t>
      </w:r>
      <w:r w:rsidR="00AB2127" w:rsidRPr="00A97A61">
        <w:rPr>
          <w:rFonts w:ascii="Arial" w:eastAsia="Times New Roman" w:hAnsi="Arial" w:cs="David" w:hint="cs"/>
          <w:sz w:val="24"/>
          <w:szCs w:val="24"/>
          <w:u w:val="single"/>
          <w:rtl/>
        </w:rPr>
        <w:t xml:space="preserve"> ס' 36 </w:t>
      </w:r>
      <w:r w:rsidRPr="00A97A61">
        <w:rPr>
          <w:rFonts w:ascii="Arial" w:eastAsia="Times New Roman" w:hAnsi="Arial" w:cs="David" w:hint="cs"/>
          <w:sz w:val="24"/>
          <w:szCs w:val="24"/>
          <w:u w:val="single"/>
          <w:rtl/>
        </w:rPr>
        <w:t>(א) כאשר הוא מותנה בחובת תום הלב-</w:t>
      </w:r>
      <w:r>
        <w:rPr>
          <w:rFonts w:ascii="Arial" w:eastAsia="Times New Roman" w:hAnsi="Arial" w:cs="David" w:hint="cs"/>
          <w:sz w:val="24"/>
          <w:szCs w:val="24"/>
          <w:rtl/>
        </w:rPr>
        <w:t xml:space="preserve"> ז"א יש לאפשר לחייב ולנושה</w:t>
      </w:r>
      <w:r w:rsidR="00AB2127" w:rsidRPr="00AB2127">
        <w:rPr>
          <w:rFonts w:ascii="Arial" w:eastAsia="Times New Roman" w:hAnsi="Arial" w:cs="David" w:hint="cs"/>
          <w:sz w:val="24"/>
          <w:szCs w:val="24"/>
          <w:rtl/>
        </w:rPr>
        <w:t xml:space="preserve"> לשנות את הזכות גם לאחר </w:t>
      </w:r>
      <w:r>
        <w:rPr>
          <w:rFonts w:ascii="Arial" w:eastAsia="Times New Roman" w:hAnsi="Arial" w:cs="David" w:hint="cs"/>
          <w:sz w:val="24"/>
          <w:szCs w:val="24"/>
          <w:rtl/>
        </w:rPr>
        <w:t>שהמוטב יודע עליה וזאת</w:t>
      </w:r>
      <w:r w:rsidR="00AB2127" w:rsidRPr="00AB2127">
        <w:rPr>
          <w:rFonts w:ascii="Arial" w:eastAsia="Times New Roman" w:hAnsi="Arial" w:cs="David" w:hint="cs"/>
          <w:sz w:val="24"/>
          <w:szCs w:val="24"/>
          <w:rtl/>
        </w:rPr>
        <w:t xml:space="preserve"> בתנאי שזה נעשה משיקולים מסחריים עניינים בתום לב ולא מתוך מטרה לפגוע במוטב- זה הדין האמריקאי אבל הוא לא קיים בארץ. ההנחה של </w:t>
      </w:r>
      <w:r>
        <w:rPr>
          <w:rFonts w:ascii="Arial" w:eastAsia="Times New Roman" w:hAnsi="Arial" w:cs="David" w:hint="cs"/>
          <w:sz w:val="24"/>
          <w:szCs w:val="24"/>
          <w:rtl/>
        </w:rPr>
        <w:t xml:space="preserve">ד"ר </w:t>
      </w:r>
      <w:r w:rsidR="00AB2127" w:rsidRPr="00AB2127">
        <w:rPr>
          <w:rFonts w:ascii="Arial" w:eastAsia="Times New Roman" w:hAnsi="Arial" w:cs="David" w:hint="cs"/>
          <w:sz w:val="24"/>
          <w:szCs w:val="24"/>
          <w:rtl/>
        </w:rPr>
        <w:t>ג</w:t>
      </w:r>
      <w:r>
        <w:rPr>
          <w:rFonts w:ascii="Arial" w:eastAsia="Times New Roman" w:hAnsi="Arial" w:cs="David" w:hint="cs"/>
          <w:sz w:val="24"/>
          <w:szCs w:val="24"/>
          <w:rtl/>
        </w:rPr>
        <w:t>ל</w:t>
      </w:r>
      <w:r w:rsidR="00AB2127" w:rsidRPr="00AB2127">
        <w:rPr>
          <w:rFonts w:ascii="Arial" w:eastAsia="Times New Roman" w:hAnsi="Arial" w:cs="David" w:hint="cs"/>
          <w:sz w:val="24"/>
          <w:szCs w:val="24"/>
          <w:rtl/>
        </w:rPr>
        <w:t xml:space="preserve">ברד היא שאם תתעורר השאלה הזו בפסיקה יעשו היקש לפסיקה בנושא ההמחאה (הדוגמא של פס"ד גרבוב). </w:t>
      </w:r>
    </w:p>
    <w:p w:rsidR="00AB2127" w:rsidRPr="00AB2127" w:rsidRDefault="00AB2127" w:rsidP="000B519A">
      <w:pPr>
        <w:suppressLineNumbers/>
        <w:spacing w:after="0"/>
        <w:rPr>
          <w:rFonts w:ascii="Arial" w:eastAsia="Times New Roman" w:hAnsi="Arial" w:cs="David"/>
          <w:sz w:val="24"/>
          <w:szCs w:val="24"/>
          <w:rtl/>
        </w:rPr>
      </w:pPr>
    </w:p>
    <w:p w:rsidR="00A97A61" w:rsidRDefault="00A97A61" w:rsidP="00A97A61">
      <w:pPr>
        <w:suppressLineNumbers/>
        <w:spacing w:after="0"/>
        <w:rPr>
          <w:rFonts w:ascii="Arial" w:eastAsia="Times New Roman" w:hAnsi="Arial" w:cs="David"/>
          <w:b/>
          <w:bCs/>
          <w:sz w:val="24"/>
          <w:szCs w:val="24"/>
          <w:u w:val="single"/>
          <w:rtl/>
        </w:rPr>
      </w:pPr>
    </w:p>
    <w:p w:rsidR="00A97A61" w:rsidRDefault="00A97A61" w:rsidP="00A97A61">
      <w:pPr>
        <w:suppressLineNumbers/>
        <w:spacing w:after="0"/>
        <w:rPr>
          <w:rFonts w:ascii="Arial" w:eastAsia="Times New Roman" w:hAnsi="Arial" w:cs="David"/>
          <w:b/>
          <w:bCs/>
          <w:sz w:val="24"/>
          <w:szCs w:val="24"/>
          <w:u w:val="single"/>
          <w:rtl/>
        </w:rPr>
      </w:pPr>
    </w:p>
    <w:p w:rsidR="00AB2127" w:rsidRPr="00A97A61" w:rsidRDefault="00AB2127" w:rsidP="00A97A61">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סעיף 36 (ב)</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(ב) בחיוב שיש לקיימו עקב מותו של אדם - על פי חוזה ביטוח, על פי חברות בקופת קצבה או בקופת תגמולים או על פי עילה דומה - רשאי הנושה, בהודעה לחייב או בצוואה שהודעה עליה ניתנה לחייב, לבטל את זכותו של המוטב או להעמיד במקומו מוטב אחר, אף אחרי שנודע למוטב על זכותו.</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מדבר על ביטוח חיים. החייב הוא חברת ביטוח והנושה הוא מי שעשה ביטוח חיים והמוטב הוא מי שאמור לקבל את התשלום בפטירת הנושה.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קודם אמרנו כי ברגע שנודע למוטב על זכותו הצדדים לא יכולים לשנות יותר את החוזה. </w:t>
      </w:r>
    </w:p>
    <w:p w:rsidR="00AB2127" w:rsidRPr="00AB2127" w:rsidRDefault="00AB2127" w:rsidP="000B519A">
      <w:pPr>
        <w:suppressLineNumbers/>
        <w:spacing w:after="0"/>
        <w:rPr>
          <w:rFonts w:ascii="Arial" w:eastAsia="Times New Roman" w:hAnsi="Arial" w:cs="David"/>
          <w:b/>
          <w:bCs/>
          <w:sz w:val="24"/>
          <w:szCs w:val="24"/>
          <w:rtl/>
        </w:rPr>
      </w:pPr>
      <w:r w:rsidRPr="00A97A61">
        <w:rPr>
          <w:rFonts w:ascii="Arial" w:eastAsia="Times New Roman" w:hAnsi="Arial" w:cs="David" w:hint="cs"/>
          <w:b/>
          <w:bCs/>
          <w:sz w:val="24"/>
          <w:szCs w:val="24"/>
          <w:u w:val="single"/>
          <w:rtl/>
        </w:rPr>
        <w:t>סעיף 36 ב' מסייג זאת</w:t>
      </w:r>
      <w:r w:rsidRPr="00AB2127">
        <w:rPr>
          <w:rFonts w:ascii="Arial" w:eastAsia="Times New Roman" w:hAnsi="Arial" w:cs="David" w:hint="cs"/>
          <w:b/>
          <w:bCs/>
          <w:sz w:val="24"/>
          <w:szCs w:val="24"/>
          <w:rtl/>
        </w:rPr>
        <w:t>:</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במצב של מוטב לביטוח חיים אפשר לשנות את החוזה. משום שהחוזה הזה של ביטוח חיים הוא מן דרך לעשות צוואה. העקרון בדיני צוואות הוא שהמצווה יו</w:t>
      </w:r>
      <w:r w:rsidR="00A97A61">
        <w:rPr>
          <w:rFonts w:ascii="Arial" w:eastAsia="Times New Roman" w:hAnsi="Arial" w:cs="David" w:hint="cs"/>
          <w:sz w:val="24"/>
          <w:szCs w:val="24"/>
          <w:rtl/>
        </w:rPr>
        <w:t>כ</w:t>
      </w:r>
      <w:r w:rsidRPr="00AB2127">
        <w:rPr>
          <w:rFonts w:ascii="Arial" w:eastAsia="Times New Roman" w:hAnsi="Arial" w:cs="David" w:hint="cs"/>
          <w:sz w:val="24"/>
          <w:szCs w:val="24"/>
          <w:rtl/>
        </w:rPr>
        <w:t xml:space="preserve">ל לשנות את צוואותו כמה פעמים שרוצה ללא שום הגבלה- וכך זה מתקיים גם פה. </w:t>
      </w:r>
    </w:p>
    <w:p w:rsidR="00AB2127" w:rsidRPr="00AB2127" w:rsidRDefault="00AB2127" w:rsidP="000B519A">
      <w:pPr>
        <w:suppressLineNumbers/>
        <w:spacing w:after="0"/>
        <w:rPr>
          <w:rFonts w:ascii="Arial" w:eastAsia="Times New Roman" w:hAnsi="Arial" w:cs="David"/>
          <w:sz w:val="24"/>
          <w:szCs w:val="24"/>
          <w:rtl/>
        </w:rPr>
      </w:pPr>
    </w:p>
    <w:p w:rsidR="00A11298"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u w:val="single"/>
          <w:rtl/>
        </w:rPr>
        <w:t>מה היה קורה אם הנושה היה מתחייב כלפי המוטב לתת לו מתנה?</w:t>
      </w:r>
      <w:r w:rsidRPr="00AB2127">
        <w:rPr>
          <w:rFonts w:ascii="Arial" w:eastAsia="Times New Roman" w:hAnsi="Arial" w:cs="David" w:hint="cs"/>
          <w:sz w:val="24"/>
          <w:szCs w:val="24"/>
          <w:rtl/>
        </w:rPr>
        <w:t xml:space="preserve"> </w:t>
      </w:r>
    </w:p>
    <w:p w:rsidR="00A11298"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האם אז המת</w:t>
      </w:r>
      <w:r w:rsidR="00A97A61">
        <w:rPr>
          <w:rFonts w:ascii="Arial" w:eastAsia="Times New Roman" w:hAnsi="Arial" w:cs="David" w:hint="cs"/>
          <w:sz w:val="24"/>
          <w:szCs w:val="24"/>
          <w:rtl/>
        </w:rPr>
        <w:t xml:space="preserve">חייב היה יכול לשנות את החוזה? </w:t>
      </w:r>
      <w:r w:rsidR="00A11298">
        <w:rPr>
          <w:rFonts w:ascii="Arial" w:eastAsia="Times New Roman" w:hAnsi="Arial" w:cs="David" w:hint="cs"/>
          <w:sz w:val="24"/>
          <w:szCs w:val="24"/>
          <w:rtl/>
        </w:rPr>
        <w:t xml:space="preserve">בעקרון </w:t>
      </w:r>
      <w:r w:rsidR="00A97A61">
        <w:rPr>
          <w:rFonts w:ascii="Arial" w:eastAsia="Times New Roman" w:hAnsi="Arial" w:cs="David" w:hint="cs"/>
          <w:sz w:val="24"/>
          <w:szCs w:val="24"/>
          <w:rtl/>
        </w:rPr>
        <w:t>הת</w:t>
      </w:r>
      <w:r w:rsidRPr="00AB2127">
        <w:rPr>
          <w:rFonts w:ascii="Arial" w:eastAsia="Times New Roman" w:hAnsi="Arial" w:cs="David" w:hint="cs"/>
          <w:sz w:val="24"/>
          <w:szCs w:val="24"/>
          <w:rtl/>
        </w:rPr>
        <w:t xml:space="preserve">שובה היא כן. </w:t>
      </w:r>
      <w:r w:rsidR="00A11298">
        <w:rPr>
          <w:rFonts w:ascii="Arial" w:eastAsia="Times New Roman" w:hAnsi="Arial" w:cs="David" w:hint="cs"/>
          <w:sz w:val="24"/>
          <w:szCs w:val="24"/>
          <w:rtl/>
        </w:rPr>
        <w:t>אולם המחוקק לא חשבת על אפשרות זאת והסייג היחיד שהכניס לס' הוא סייג החוזה לביטוח- הצוואה.</w:t>
      </w:r>
    </w:p>
    <w:p w:rsidR="00A11298"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לפי חוק המתנה בניגוד לחוזה רגיל, התחייבות לתת מתנה </w:t>
      </w:r>
      <w:r w:rsidR="00A97A61">
        <w:rPr>
          <w:rFonts w:ascii="Arial" w:eastAsia="Times New Roman" w:hAnsi="Arial" w:cs="David" w:hint="cs"/>
          <w:sz w:val="24"/>
          <w:szCs w:val="24"/>
          <w:rtl/>
        </w:rPr>
        <w:t>מאפשרת להתחרט</w:t>
      </w:r>
      <w:r w:rsidRPr="00AB2127">
        <w:rPr>
          <w:rFonts w:ascii="Arial" w:eastAsia="Times New Roman" w:hAnsi="Arial" w:cs="David" w:hint="cs"/>
          <w:sz w:val="24"/>
          <w:szCs w:val="24"/>
          <w:rtl/>
        </w:rPr>
        <w:t xml:space="preserve"> </w:t>
      </w:r>
      <w:r w:rsidR="00A11298">
        <w:rPr>
          <w:rFonts w:ascii="Arial" w:eastAsia="Times New Roman" w:hAnsi="Arial" w:cs="David" w:hint="cs"/>
          <w:sz w:val="24"/>
          <w:szCs w:val="24"/>
          <w:rtl/>
        </w:rPr>
        <w:t>בשני מצבים:</w:t>
      </w:r>
    </w:p>
    <w:p w:rsidR="00AB2127" w:rsidRDefault="00A11298"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 xml:space="preserve">1. </w:t>
      </w:r>
      <w:r w:rsidR="00AB2127" w:rsidRPr="00AB2127">
        <w:rPr>
          <w:rFonts w:ascii="Arial" w:eastAsia="Times New Roman" w:hAnsi="Arial" w:cs="David" w:hint="cs"/>
          <w:sz w:val="24"/>
          <w:szCs w:val="24"/>
          <w:rtl/>
        </w:rPr>
        <w:t>אם המקבל עוד לא שינה את מצבו באופן כלשהו בהסתמך על ההתחייבות.</w:t>
      </w:r>
    </w:p>
    <w:p w:rsidR="00A11298" w:rsidRPr="00AB2127" w:rsidRDefault="00A11298"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 xml:space="preserve">2. </w:t>
      </w:r>
      <w:r w:rsidRPr="00AB2127">
        <w:rPr>
          <w:rFonts w:ascii="Arial" w:eastAsia="Times New Roman" w:hAnsi="Arial" w:cs="David" w:hint="cs"/>
          <w:sz w:val="24"/>
          <w:szCs w:val="24"/>
          <w:rtl/>
        </w:rPr>
        <w:t>אם מצבו הכלכלי של מתחייב המתנה הורע מאוד. ואם המקבל</w:t>
      </w:r>
      <w:r>
        <w:rPr>
          <w:rFonts w:ascii="Arial" w:eastAsia="Times New Roman" w:hAnsi="Arial" w:cs="David" w:hint="cs"/>
          <w:sz w:val="24"/>
          <w:szCs w:val="24"/>
          <w:rtl/>
        </w:rPr>
        <w:t xml:space="preserve"> החל להתנהג בצורה מחפירה כלפיו- </w:t>
      </w:r>
      <w:r w:rsidRPr="00AB2127">
        <w:rPr>
          <w:rFonts w:ascii="Arial" w:eastAsia="Times New Roman" w:hAnsi="Arial" w:cs="David" w:hint="cs"/>
          <w:sz w:val="24"/>
          <w:szCs w:val="24"/>
          <w:rtl/>
        </w:rPr>
        <w:t>הוא יכול לחזור בו.</w:t>
      </w:r>
    </w:p>
    <w:p w:rsidR="00AB2127" w:rsidRPr="00AB2127" w:rsidRDefault="00AB2127" w:rsidP="00A11298">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שימי לב, החוק אומר כ</w:t>
      </w:r>
      <w:r w:rsidR="00A11298">
        <w:rPr>
          <w:rFonts w:ascii="Arial" w:eastAsia="Times New Roman" w:hAnsi="Arial" w:cs="David" w:hint="cs"/>
          <w:sz w:val="24"/>
          <w:szCs w:val="24"/>
          <w:rtl/>
        </w:rPr>
        <w:t xml:space="preserve">י </w:t>
      </w:r>
      <w:r w:rsidR="00A11298" w:rsidRPr="00A11298">
        <w:rPr>
          <w:rFonts w:ascii="Arial" w:eastAsia="Times New Roman" w:hAnsi="Arial" w:cs="David" w:hint="cs"/>
          <w:sz w:val="24"/>
          <w:szCs w:val="24"/>
          <w:rtl/>
        </w:rPr>
        <w:t>המוסר יכול לחז</w:t>
      </w:r>
      <w:r w:rsidRPr="00A11298">
        <w:rPr>
          <w:rFonts w:ascii="Arial" w:eastAsia="Times New Roman" w:hAnsi="Arial" w:cs="David" w:hint="cs"/>
          <w:sz w:val="24"/>
          <w:szCs w:val="24"/>
          <w:rtl/>
        </w:rPr>
        <w:t>ור בו מההתחייבות- לא מהמתנה</w:t>
      </w:r>
      <w:r w:rsidRPr="00AB2127">
        <w:rPr>
          <w:rFonts w:ascii="Arial" w:eastAsia="Times New Roman" w:hAnsi="Arial" w:cs="David" w:hint="cs"/>
          <w:sz w:val="24"/>
          <w:szCs w:val="24"/>
          <w:rtl/>
        </w:rPr>
        <w:t xml:space="preserve">. ברגע שהמתנה נמסרה אי אפשר להשיבה. </w:t>
      </w:r>
    </w:p>
    <w:p w:rsidR="00AB2127" w:rsidRPr="00AB2127" w:rsidRDefault="00AB2127" w:rsidP="000B519A">
      <w:pPr>
        <w:suppressLineNumbers/>
        <w:spacing w:after="0"/>
        <w:rPr>
          <w:rFonts w:ascii="Arial" w:eastAsia="Times New Roman" w:hAnsi="Arial" w:cs="David"/>
          <w:sz w:val="24"/>
          <w:szCs w:val="24"/>
          <w:rtl/>
        </w:rPr>
      </w:pPr>
      <w:r w:rsidRPr="00A11298">
        <w:rPr>
          <w:rFonts w:ascii="Arial" w:eastAsia="Times New Roman" w:hAnsi="Arial" w:cs="David" w:hint="cs"/>
          <w:sz w:val="24"/>
          <w:szCs w:val="24"/>
          <w:u w:val="single"/>
          <w:rtl/>
        </w:rPr>
        <w:t>מה אם באותו המצב אבל במקום התחייבות ישירה הוא עושה זאת דרך אדם אחר (מצב של חוזה לטובת אדם שלישי)-</w:t>
      </w:r>
      <w:r w:rsidRPr="00AB2127">
        <w:rPr>
          <w:rFonts w:ascii="Arial" w:eastAsia="Times New Roman" w:hAnsi="Arial" w:cs="David" w:hint="cs"/>
          <w:sz w:val="24"/>
          <w:szCs w:val="24"/>
          <w:rtl/>
        </w:rPr>
        <w:t xml:space="preserve"> הרציונאלים העומדים ביסוד חוק המתנה המאפשרים לנותן לחזור בו לכאורה, אמורים להיות גם </w:t>
      </w:r>
      <w:r w:rsidRPr="00AB2127">
        <w:rPr>
          <w:rFonts w:ascii="Arial" w:eastAsia="Times New Roman" w:hAnsi="Arial" w:cs="David" w:hint="cs"/>
          <w:sz w:val="24"/>
          <w:szCs w:val="24"/>
          <w:rtl/>
        </w:rPr>
        <w:lastRenderedPageBreak/>
        <w:t>בחוזה לטובת צד שלישי. אולם, פרק ד' לחוק החוזים לא רגיש לכך וסייג היחיד שחשב עליו הוא הסיטואציה של צוואה ולא חשב על סיטואציה של מתנה שגם היא אמורה לאפשר חזרה.</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**בקודקס הסעיף שמקביל לסעיף 36  (א) יש לו 2 חריגים: חריג אחד צוואתי. וחריג על מקבל מתנה שם הנושה יוכל לחזור בו בכל אחד מהמצבים שיש עפ"י חוק דיני המתנה.</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סעיף 37:</w:t>
      </w:r>
    </w:p>
    <w:p w:rsidR="00AB2127" w:rsidRPr="00AB2127" w:rsidRDefault="00AB2127" w:rsidP="000B519A">
      <w:pPr>
        <w:spacing w:after="0"/>
        <w:rPr>
          <w:rFonts w:ascii="Arial" w:eastAsia="Times New Roman" w:hAnsi="Arial" w:cs="David"/>
          <w:b/>
          <w:bCs/>
          <w:i/>
          <w:iCs/>
          <w:color w:val="FF0000"/>
          <w:sz w:val="24"/>
          <w:szCs w:val="24"/>
          <w:rtl/>
        </w:rPr>
      </w:pPr>
      <w:r w:rsidRPr="00AB2127">
        <w:rPr>
          <w:rFonts w:ascii="Arial" w:eastAsia="Times New Roman" w:hAnsi="Arial" w:cs="David"/>
          <w:b/>
          <w:bCs/>
          <w:i/>
          <w:iCs/>
          <w:color w:val="FF0000"/>
          <w:sz w:val="24"/>
          <w:szCs w:val="24"/>
          <w:rtl/>
        </w:rPr>
        <w:t>37. טענות נגד המוטב</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כל טענה שיש לחייב כלפי הנושה בקשר לחיוב תעמוד לו גם כלפי המוטב.</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החוק מגביל "כל טענה" רק לטענות שהם בקשר לחיוב.</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למשל החייב צ</w:t>
      </w:r>
      <w:r w:rsidR="00A11298">
        <w:rPr>
          <w:rFonts w:ascii="Arial" w:eastAsia="Times New Roman" w:hAnsi="Arial" w:cs="David" w:hint="cs"/>
          <w:sz w:val="24"/>
          <w:szCs w:val="24"/>
          <w:rtl/>
        </w:rPr>
        <w:t>ריך לשלם למוטב 100 ש"ח. אם הנושה</w:t>
      </w:r>
      <w:r w:rsidRPr="00AB2127">
        <w:rPr>
          <w:rFonts w:ascii="Arial" w:eastAsia="Times New Roman" w:hAnsi="Arial" w:cs="David" w:hint="cs"/>
          <w:sz w:val="24"/>
          <w:szCs w:val="24"/>
          <w:rtl/>
        </w:rPr>
        <w:t xml:space="preserve"> הפר את החוזה באופן כלשהו ונגרם נזק של 10 ש"ח</w:t>
      </w:r>
      <w:r w:rsidR="00A11298">
        <w:rPr>
          <w:rFonts w:ascii="Arial" w:eastAsia="Times New Roman" w:hAnsi="Arial" w:cs="David" w:hint="cs"/>
          <w:sz w:val="24"/>
          <w:szCs w:val="24"/>
          <w:rtl/>
        </w:rPr>
        <w:t xml:space="preserve"> לחייב</w:t>
      </w:r>
      <w:r w:rsidRPr="00AB2127">
        <w:rPr>
          <w:rFonts w:ascii="Arial" w:eastAsia="Times New Roman" w:hAnsi="Arial" w:cs="David" w:hint="cs"/>
          <w:sz w:val="24"/>
          <w:szCs w:val="24"/>
          <w:rtl/>
        </w:rPr>
        <w:t xml:space="preserve">- אילו היחסים החוזיים היו רק בין החייב לנושה היו יכולים </w:t>
      </w:r>
      <w:r w:rsidR="00A11298">
        <w:rPr>
          <w:rFonts w:ascii="Arial" w:eastAsia="Times New Roman" w:hAnsi="Arial" w:cs="David" w:hint="cs"/>
          <w:sz w:val="24"/>
          <w:szCs w:val="24"/>
          <w:rtl/>
        </w:rPr>
        <w:t>הם לקזז את החיוב כרצונם ולשלם לנושה</w:t>
      </w:r>
      <w:r w:rsidRPr="00AB2127">
        <w:rPr>
          <w:rFonts w:ascii="Arial" w:eastAsia="Times New Roman" w:hAnsi="Arial" w:cs="David" w:hint="cs"/>
          <w:sz w:val="24"/>
          <w:szCs w:val="24"/>
          <w:rtl/>
        </w:rPr>
        <w:t xml:space="preserve"> רק 90 ש"ח. אולם, </w:t>
      </w:r>
      <w:r w:rsidRPr="00AB2127">
        <w:rPr>
          <w:rFonts w:ascii="Arial" w:eastAsia="Times New Roman" w:hAnsi="Arial" w:cs="David" w:hint="cs"/>
          <w:b/>
          <w:bCs/>
          <w:sz w:val="24"/>
          <w:szCs w:val="24"/>
          <w:rtl/>
        </w:rPr>
        <w:t>כשנכנס המוטב לתמונה החייב יכול לטעון טענות כלפי הנושה בקשר לחיוב רק כאלו שהיה יכול לטעון כלפי המוטב</w:t>
      </w:r>
      <w:r w:rsidRPr="00AB2127">
        <w:rPr>
          <w:rFonts w:ascii="Arial" w:eastAsia="Times New Roman" w:hAnsi="Arial" w:cs="David" w:hint="cs"/>
          <w:sz w:val="24"/>
          <w:szCs w:val="24"/>
          <w:rtl/>
        </w:rPr>
        <w:t xml:space="preserve">. אם למשל, המוטב היה גורם את הנזק לחייב של 10 ש"ח אז החייב יכל היה לקזז את ה10 ש"ח ולשלם רק 90 ש"ח.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כתוב בסעיף 37 שהחייב יכול להעלות כלפי המוטב כל טענה. האם הוא יכול להעלות כלפי המוטב את הטענה הבאה:</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הנושה ויתר לי על חלק מהחוב.</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בהנחה שהמוטב לא היה בתמונה- החייב יכול.</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האם הוא יכול להעלות טענה זו כנגד המוטב? צריך להבין שמה שכתוב בס' 37 כפוף לס' 36 א': החייב יכול להעלות כלפי</w:t>
      </w:r>
      <w:r w:rsidR="00A11298">
        <w:rPr>
          <w:rFonts w:ascii="Arial" w:eastAsia="Times New Roman" w:hAnsi="Arial" w:cs="David" w:hint="cs"/>
          <w:sz w:val="24"/>
          <w:szCs w:val="24"/>
          <w:rtl/>
        </w:rPr>
        <w:t xml:space="preserve"> המוטב כל טענה שיש לו כלפי הנושה</w:t>
      </w:r>
      <w:r w:rsidRPr="00AB2127">
        <w:rPr>
          <w:rFonts w:ascii="Arial" w:eastAsia="Times New Roman" w:hAnsi="Arial" w:cs="David" w:hint="cs"/>
          <w:sz w:val="24"/>
          <w:szCs w:val="24"/>
          <w:rtl/>
        </w:rPr>
        <w:t xml:space="preserve"> בקשר לחיוב למעט טענה שנובעת משינוי תנאי החוזה. אם התנאים שונו אחרי שנודע למוטב על זכותו אין לשינוי תוקף מכוח ס' 36 א'.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לסיכום,</w:t>
      </w:r>
    </w:p>
    <w:p w:rsidR="00AB2127" w:rsidRPr="00AB2127" w:rsidRDefault="00AB2127" w:rsidP="000B519A">
      <w:pPr>
        <w:suppressLineNumbers/>
        <w:spacing w:after="0"/>
        <w:rPr>
          <w:rFonts w:ascii="Arial" w:eastAsia="Times New Roman" w:hAnsi="Arial" w:cs="David"/>
          <w:sz w:val="24"/>
          <w:szCs w:val="24"/>
          <w:rtl/>
        </w:rPr>
      </w:pPr>
      <w:r w:rsidRPr="005C4039">
        <w:rPr>
          <w:rFonts w:ascii="Arial" w:eastAsia="Times New Roman" w:hAnsi="Arial" w:cs="David" w:hint="cs"/>
          <w:sz w:val="24"/>
          <w:szCs w:val="24"/>
          <w:u w:val="single"/>
          <w:rtl/>
        </w:rPr>
        <w:t>אם הנושה מפר את החוזה- החייב יכול לטעון כלפי המוטב.</w:t>
      </w:r>
      <w:r w:rsidR="00A11298">
        <w:rPr>
          <w:rFonts w:ascii="Arial" w:eastAsia="Times New Roman" w:hAnsi="Arial" w:cs="David" w:hint="cs"/>
          <w:sz w:val="24"/>
          <w:szCs w:val="24"/>
          <w:rtl/>
        </w:rPr>
        <w:t xml:space="preserve"> (החייב יטען שמשום שהנושה הפר את החוזה- יש ביטול כדין וגם זכותו של המוטב מתבטלת).</w:t>
      </w:r>
    </w:p>
    <w:p w:rsidR="00AB2127" w:rsidRPr="005C4039" w:rsidRDefault="00AB2127" w:rsidP="000B519A">
      <w:pPr>
        <w:suppressLineNumbers/>
        <w:spacing w:after="0"/>
        <w:rPr>
          <w:rFonts w:ascii="Arial" w:eastAsia="Times New Roman" w:hAnsi="Arial" w:cs="David"/>
          <w:sz w:val="24"/>
          <w:szCs w:val="24"/>
          <w:u w:val="single"/>
          <w:rtl/>
        </w:rPr>
      </w:pPr>
      <w:r w:rsidRPr="005C4039">
        <w:rPr>
          <w:rFonts w:ascii="Arial" w:eastAsia="Times New Roman" w:hAnsi="Arial" w:cs="David" w:hint="cs"/>
          <w:sz w:val="24"/>
          <w:szCs w:val="24"/>
          <w:u w:val="single"/>
          <w:rtl/>
        </w:rPr>
        <w:t>אם לחייב יש טענה כנגד הנושה שהם הסכימו לשנות את החוזה</w:t>
      </w:r>
      <w:r w:rsidR="005C4039" w:rsidRPr="005C4039">
        <w:rPr>
          <w:rFonts w:ascii="Arial" w:eastAsia="Times New Roman" w:hAnsi="Arial" w:cs="David" w:hint="cs"/>
          <w:sz w:val="24"/>
          <w:szCs w:val="24"/>
          <w:u w:val="single"/>
          <w:rtl/>
        </w:rPr>
        <w:t xml:space="preserve"> (למשל להפחית מסכום התשלום)</w:t>
      </w:r>
      <w:r w:rsidRPr="005C4039">
        <w:rPr>
          <w:rFonts w:ascii="Arial" w:eastAsia="Times New Roman" w:hAnsi="Arial" w:cs="David" w:hint="cs"/>
          <w:sz w:val="24"/>
          <w:szCs w:val="24"/>
          <w:u w:val="single"/>
          <w:rtl/>
        </w:rPr>
        <w:t>- הוא לא יכול לטעון זאת למוטב כי זה לא מתוקף ס' 36 א'.</w:t>
      </w:r>
    </w:p>
    <w:p w:rsidR="00AB2127" w:rsidRPr="005C4039" w:rsidRDefault="00AB2127" w:rsidP="000B519A">
      <w:pPr>
        <w:suppressLineNumbers/>
        <w:spacing w:after="0"/>
        <w:rPr>
          <w:rFonts w:ascii="Arial" w:eastAsia="Times New Roman" w:hAnsi="Arial" w:cs="David"/>
          <w:sz w:val="24"/>
          <w:szCs w:val="24"/>
          <w:u w:val="single"/>
          <w:rtl/>
        </w:rPr>
      </w:pPr>
      <w:r w:rsidRPr="005C4039">
        <w:rPr>
          <w:rFonts w:ascii="Arial" w:eastAsia="Times New Roman" w:hAnsi="Arial" w:cs="David" w:hint="cs"/>
          <w:sz w:val="24"/>
          <w:szCs w:val="24"/>
          <w:u w:val="single"/>
          <w:rtl/>
        </w:rPr>
        <w:t xml:space="preserve">אם הנושה והחייב יסכימו להפר את החוזה כדי שיוכלו לכרות חוזה חדש- זהו שינוי מוסכם שמהווה עבירה על ס' 36 א' . </w:t>
      </w:r>
    </w:p>
    <w:p w:rsidR="00AB2127" w:rsidRPr="005C4039" w:rsidRDefault="005C4039" w:rsidP="005C4039">
      <w:pPr>
        <w:suppressLineNumbers/>
        <w:spacing w:after="0"/>
        <w:rPr>
          <w:rFonts w:ascii="Arial" w:eastAsia="Times New Roman" w:hAnsi="Arial" w:cs="David"/>
          <w:sz w:val="24"/>
          <w:szCs w:val="24"/>
          <w:rtl/>
        </w:rPr>
      </w:pPr>
      <w:r w:rsidRPr="005C4039">
        <w:rPr>
          <w:rFonts w:ascii="Arial" w:eastAsia="Times New Roman" w:hAnsi="Arial" w:cs="David" w:hint="cs"/>
          <w:sz w:val="24"/>
          <w:szCs w:val="24"/>
          <w:u w:val="single"/>
          <w:rtl/>
        </w:rPr>
        <w:t>אם הנושה</w:t>
      </w:r>
      <w:r w:rsidR="00AB2127" w:rsidRPr="005C4039">
        <w:rPr>
          <w:rFonts w:ascii="Arial" w:eastAsia="Times New Roman" w:hAnsi="Arial" w:cs="David" w:hint="cs"/>
          <w:sz w:val="24"/>
          <w:szCs w:val="24"/>
          <w:u w:val="single"/>
          <w:rtl/>
        </w:rPr>
        <w:t xml:space="preserve"> מתחייב כלפי המוטב לתת לו מתנה</w:t>
      </w:r>
      <w:r>
        <w:rPr>
          <w:rFonts w:ascii="Arial" w:eastAsia="Times New Roman" w:hAnsi="Arial" w:cs="David" w:hint="cs"/>
          <w:sz w:val="24"/>
          <w:szCs w:val="24"/>
          <w:u w:val="single"/>
          <w:rtl/>
        </w:rPr>
        <w:t>-</w:t>
      </w:r>
      <w:r w:rsidR="00AB2127" w:rsidRPr="005C4039">
        <w:rPr>
          <w:rFonts w:ascii="Arial" w:eastAsia="Times New Roman" w:hAnsi="Arial" w:cs="David" w:hint="cs"/>
          <w:sz w:val="24"/>
          <w:szCs w:val="24"/>
          <w:u w:val="single"/>
          <w:rtl/>
        </w:rPr>
        <w:t xml:space="preserve"> </w:t>
      </w:r>
      <w:r w:rsidRPr="005C4039">
        <w:rPr>
          <w:rFonts w:ascii="Arial" w:eastAsia="Times New Roman" w:hAnsi="Arial" w:cs="David" w:hint="cs"/>
          <w:sz w:val="24"/>
          <w:szCs w:val="24"/>
          <w:u w:val="single"/>
          <w:rtl/>
        </w:rPr>
        <w:t>הוא יכול לחזו בו / לשנות את החוזה.</w:t>
      </w:r>
      <w:r w:rsidR="00AB2127" w:rsidRPr="005C4039">
        <w:rPr>
          <w:rFonts w:ascii="Arial" w:eastAsia="Times New Roman" w:hAnsi="Arial" w:cs="David" w:hint="cs"/>
          <w:sz w:val="24"/>
          <w:szCs w:val="24"/>
          <w:u w:val="single"/>
          <w:rtl/>
        </w:rPr>
        <w:t xml:space="preserve"> </w:t>
      </w:r>
      <w:r w:rsidRPr="005C4039">
        <w:rPr>
          <w:rFonts w:ascii="Arial" w:eastAsia="Times New Roman" w:hAnsi="Arial" w:cs="David" w:hint="cs"/>
          <w:sz w:val="24"/>
          <w:szCs w:val="24"/>
          <w:rtl/>
        </w:rPr>
        <w:t xml:space="preserve">למרות שזה לא נכלל בסייג של ס' 36 (ב) הוא יכול לחזור בו לפי </w:t>
      </w:r>
      <w:r w:rsidR="00AB2127" w:rsidRPr="005C4039">
        <w:rPr>
          <w:rFonts w:ascii="Arial" w:eastAsia="Times New Roman" w:hAnsi="Arial" w:cs="David" w:hint="cs"/>
          <w:sz w:val="24"/>
          <w:szCs w:val="24"/>
          <w:rtl/>
        </w:rPr>
        <w:t xml:space="preserve">לפי חוק המתנה </w:t>
      </w:r>
      <w:r w:rsidRPr="005C4039">
        <w:rPr>
          <w:rFonts w:ascii="Arial" w:eastAsia="Times New Roman" w:hAnsi="Arial" w:cs="David" w:hint="cs"/>
          <w:sz w:val="24"/>
          <w:szCs w:val="24"/>
          <w:rtl/>
        </w:rPr>
        <w:t xml:space="preserve">בו </w:t>
      </w:r>
      <w:r w:rsidR="00AB2127" w:rsidRPr="005C4039">
        <w:rPr>
          <w:rFonts w:ascii="Arial" w:eastAsia="Times New Roman" w:hAnsi="Arial" w:cs="David" w:hint="cs"/>
          <w:sz w:val="24"/>
          <w:szCs w:val="24"/>
          <w:rtl/>
        </w:rPr>
        <w:t>בניגוד לחוזה רגיל, התחייבות לתת מתנה אפשרת להתרחט אם המקבל עוד לא שינה את מצבו באופן כלשהו בהסתמך על ההתחייבות.</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סעיף 38:</w:t>
      </w:r>
    </w:p>
    <w:p w:rsidR="00AB2127" w:rsidRPr="00AB2127" w:rsidRDefault="00AB2127" w:rsidP="000B519A">
      <w:pPr>
        <w:spacing w:after="0"/>
        <w:rPr>
          <w:rFonts w:ascii="Arial" w:eastAsia="Times New Roman" w:hAnsi="Arial" w:cs="David"/>
          <w:b/>
          <w:bCs/>
          <w:i/>
          <w:iCs/>
          <w:color w:val="FF0000"/>
          <w:sz w:val="24"/>
          <w:szCs w:val="24"/>
          <w:rtl/>
        </w:rPr>
      </w:pPr>
      <w:r w:rsidRPr="00AB2127">
        <w:rPr>
          <w:rFonts w:ascii="Arial" w:eastAsia="Times New Roman" w:hAnsi="Arial" w:cs="David"/>
          <w:b/>
          <w:bCs/>
          <w:i/>
          <w:iCs/>
          <w:color w:val="FF0000"/>
          <w:sz w:val="24"/>
          <w:szCs w:val="24"/>
          <w:rtl/>
        </w:rPr>
        <w:t>38. שמירת זכותו של הנושה</w:t>
      </w:r>
    </w:p>
    <w:p w:rsidR="00AB2127" w:rsidRPr="00AB2127" w:rsidRDefault="00AB2127" w:rsidP="000B519A">
      <w:pPr>
        <w:spacing w:after="0"/>
        <w:rPr>
          <w:rFonts w:ascii="Arial" w:eastAsia="Times New Roman" w:hAnsi="Arial" w:cs="David"/>
          <w:i/>
          <w:iCs/>
          <w:color w:val="FF0000"/>
          <w:sz w:val="24"/>
          <w:szCs w:val="24"/>
          <w:rtl/>
        </w:rPr>
      </w:pPr>
      <w:r w:rsidRPr="00AB2127">
        <w:rPr>
          <w:rFonts w:ascii="Arial" w:eastAsia="Times New Roman" w:hAnsi="Arial" w:cs="David"/>
          <w:i/>
          <w:iCs/>
          <w:color w:val="FF0000"/>
          <w:sz w:val="24"/>
          <w:szCs w:val="24"/>
          <w:rtl/>
        </w:rPr>
        <w:t>זכותו של המוטב אינה גורעת מזכותו של הנושה לדרוש מן החייב את קיום החיוב לטובת המוטב.</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עוסק במצב בו החייב לא קיים את התחייבותו- מי יכול לתבוע אותו?</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ס' 38 אומר כי לא רק המוטב אלא גם הנושה יכול לתבוע את החייב לטובת המוטב.</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מצב בו החייב הפר את התחייבותו כלפי המוטב- האם המוטב יכול לתבוע את הנושה על זה שהחייב לא קיים?</w:t>
      </w:r>
    </w:p>
    <w:p w:rsidR="00AB2127" w:rsidRPr="00AB2127" w:rsidRDefault="00AB2127" w:rsidP="00B66567">
      <w:pPr>
        <w:suppressLineNumbers/>
        <w:spacing w:after="0"/>
        <w:rPr>
          <w:rFonts w:ascii="Arial" w:eastAsia="Times New Roman" w:hAnsi="Arial" w:cs="David"/>
          <w:sz w:val="24"/>
          <w:szCs w:val="24"/>
          <w:rtl/>
        </w:rPr>
      </w:pPr>
      <w:r w:rsidRPr="00B66567">
        <w:rPr>
          <w:rFonts w:ascii="Arial" w:eastAsia="Times New Roman" w:hAnsi="Arial" w:cs="David" w:hint="cs"/>
          <w:sz w:val="24"/>
          <w:szCs w:val="24"/>
          <w:u w:val="single"/>
          <w:rtl/>
        </w:rPr>
        <w:t xml:space="preserve">תלוי מה </w:t>
      </w:r>
      <w:r w:rsidR="00B66567" w:rsidRPr="00B66567">
        <w:rPr>
          <w:rFonts w:ascii="Arial" w:eastAsia="Times New Roman" w:hAnsi="Arial" w:cs="David" w:hint="cs"/>
          <w:sz w:val="24"/>
          <w:szCs w:val="24"/>
          <w:u w:val="single"/>
          <w:rtl/>
        </w:rPr>
        <w:t>הסיבה שהוענקה זכות למוטב</w:t>
      </w:r>
      <w:r w:rsidR="00B66567">
        <w:rPr>
          <w:rFonts w:ascii="Arial" w:eastAsia="Times New Roman" w:hAnsi="Arial" w:cs="David" w:hint="cs"/>
          <w:sz w:val="24"/>
          <w:szCs w:val="24"/>
          <w:rtl/>
        </w:rPr>
        <w:t>: במצב בו</w:t>
      </w:r>
      <w:r w:rsidRPr="00AB2127">
        <w:rPr>
          <w:rFonts w:ascii="Arial" w:eastAsia="Times New Roman" w:hAnsi="Arial" w:cs="David" w:hint="cs"/>
          <w:sz w:val="24"/>
          <w:szCs w:val="24"/>
          <w:rtl/>
        </w:rPr>
        <w:t xml:space="preserve"> הזכות הוענקה למוטב לא כמתנה או לא כביטוח חיים אלא מפני שהנושה חייב למוטב- לפי ס' 48 בו נאמר "חיוב  (החוב שיש לנושה כלפי המוטב) אשר לקיומו יתחייב החייב (הנושה) בחיוב אחר או שהעביר לו לשם כך זכות כלפי אדם שלישי (החייב) חזקה שלא התכוונו להפקיעו (את החוב שחב הנושה למוטב ) אלא אם קויימו החיוב האחר או הזכות". כאשר אני משלמם חוב לא בכסף אלא באמצעות חיוב אחר או שאני מקנה לך זכות כלפי מישהו אחר במקום החוב (במקרה שלנו) חזקה שהצדדים מסכימים שכל עוד החיוב לא קוים החיוב האחר שבא לפרוע את החוב המקורי- החוב המקורי בעינו עומד. </w:t>
      </w:r>
      <w:r w:rsidRPr="00B66567">
        <w:rPr>
          <w:rFonts w:ascii="Arial" w:eastAsia="Times New Roman" w:hAnsi="Arial" w:cs="David" w:hint="cs"/>
          <w:sz w:val="24"/>
          <w:szCs w:val="24"/>
          <w:u w:val="single"/>
          <w:rtl/>
        </w:rPr>
        <w:t>כך שאם החייב לא מקיים חיובו כלפי המוטב</w:t>
      </w:r>
      <w:r w:rsidRPr="00AB2127">
        <w:rPr>
          <w:rFonts w:ascii="Arial" w:eastAsia="Times New Roman" w:hAnsi="Arial" w:cs="David" w:hint="cs"/>
          <w:sz w:val="24"/>
          <w:szCs w:val="24"/>
          <w:rtl/>
        </w:rPr>
        <w:t xml:space="preserve">-  </w:t>
      </w:r>
      <w:r w:rsidRPr="00AB2127">
        <w:rPr>
          <w:rFonts w:ascii="Arial" w:eastAsia="Times New Roman" w:hAnsi="Arial" w:cs="David" w:hint="cs"/>
          <w:b/>
          <w:bCs/>
          <w:sz w:val="24"/>
          <w:szCs w:val="24"/>
          <w:rtl/>
        </w:rPr>
        <w:t>המוטב יכול לפנות אל הנושה בתביעה כדי לגבות את מה שהנושה חב לו מהעסקה הקודמת</w:t>
      </w:r>
      <w:r w:rsidRPr="00AB2127">
        <w:rPr>
          <w:rFonts w:ascii="Arial" w:eastAsia="Times New Roman" w:hAnsi="Arial" w:cs="David" w:hint="cs"/>
          <w:sz w:val="24"/>
          <w:szCs w:val="24"/>
          <w:rtl/>
        </w:rPr>
        <w:t xml:space="preserve"> (לא את מה שהחייב חב לו</w:t>
      </w:r>
      <w:r w:rsidR="00B66567">
        <w:rPr>
          <w:rFonts w:ascii="Arial" w:eastAsia="Times New Roman" w:hAnsi="Arial" w:cs="David" w:hint="cs"/>
          <w:sz w:val="24"/>
          <w:szCs w:val="24"/>
          <w:rtl/>
        </w:rPr>
        <w:t>).</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p>
    <w:p w:rsidR="00B66567" w:rsidRDefault="00B66567" w:rsidP="000B519A">
      <w:pPr>
        <w:suppressLineNumbers/>
        <w:spacing w:after="0"/>
        <w:jc w:val="center"/>
        <w:rPr>
          <w:rFonts w:ascii="Arial" w:eastAsia="Times New Roman" w:hAnsi="Arial" w:cs="David"/>
          <w:b/>
          <w:bCs/>
          <w:sz w:val="24"/>
          <w:szCs w:val="24"/>
          <w:u w:val="double"/>
          <w:rtl/>
        </w:rPr>
      </w:pPr>
    </w:p>
    <w:p w:rsidR="00B66567" w:rsidRDefault="00B66567" w:rsidP="000B519A">
      <w:pPr>
        <w:suppressLineNumbers/>
        <w:spacing w:after="0"/>
        <w:jc w:val="center"/>
        <w:rPr>
          <w:rFonts w:ascii="Arial" w:eastAsia="Times New Roman" w:hAnsi="Arial" w:cs="David"/>
          <w:b/>
          <w:bCs/>
          <w:sz w:val="24"/>
          <w:szCs w:val="24"/>
          <w:u w:val="double"/>
          <w:rtl/>
        </w:rPr>
      </w:pPr>
    </w:p>
    <w:p w:rsidR="00B66567" w:rsidRDefault="00B66567" w:rsidP="00B66567">
      <w:pPr>
        <w:suppressLineNumbers/>
        <w:spacing w:after="0"/>
        <w:rPr>
          <w:rFonts w:ascii="Arial" w:eastAsia="Times New Roman" w:hAnsi="Arial" w:cs="David"/>
          <w:b/>
          <w:bCs/>
          <w:sz w:val="24"/>
          <w:szCs w:val="24"/>
          <w:u w:val="double"/>
          <w:rtl/>
        </w:rPr>
      </w:pPr>
      <w:r>
        <w:rPr>
          <w:rFonts w:ascii="Arial" w:eastAsia="Times New Roman" w:hAnsi="Arial" w:cs="David" w:hint="cs"/>
          <w:b/>
          <w:bCs/>
          <w:sz w:val="24"/>
          <w:szCs w:val="24"/>
          <w:u w:val="double"/>
          <w:rtl/>
        </w:rPr>
        <w:t>6. תרופות בשל הפרת חוזה</w:t>
      </w:r>
    </w:p>
    <w:p w:rsidR="00B66567" w:rsidRDefault="00B66567" w:rsidP="00B66567">
      <w:pPr>
        <w:suppressLineNumbers/>
        <w:spacing w:after="0"/>
        <w:rPr>
          <w:rFonts w:ascii="Arial" w:eastAsia="Times New Roman" w:hAnsi="Arial" w:cs="David"/>
          <w:b/>
          <w:bCs/>
          <w:sz w:val="24"/>
          <w:szCs w:val="24"/>
          <w:u w:val="double"/>
          <w:rtl/>
        </w:rPr>
      </w:pPr>
    </w:p>
    <w:p w:rsidR="00B66567" w:rsidRPr="00255869" w:rsidRDefault="00B66567" w:rsidP="00255869">
      <w:pPr>
        <w:spacing w:after="0" w:line="360" w:lineRule="auto"/>
        <w:jc w:val="both"/>
        <w:rPr>
          <w:rFonts w:cs="David"/>
          <w:b/>
          <w:bCs/>
          <w:sz w:val="24"/>
          <w:szCs w:val="24"/>
          <w:u w:val="double"/>
          <w:rtl/>
          <w:lang w:eastAsia="he-IL"/>
        </w:rPr>
      </w:pPr>
      <w:r w:rsidRPr="00255869">
        <w:rPr>
          <w:rFonts w:cs="David" w:hint="cs"/>
          <w:b/>
          <w:bCs/>
          <w:sz w:val="24"/>
          <w:szCs w:val="24"/>
          <w:u w:val="double"/>
          <w:rtl/>
          <w:lang w:eastAsia="he-IL"/>
        </w:rPr>
        <w:t>ב.</w:t>
      </w:r>
      <w:r w:rsidRPr="00255869">
        <w:rPr>
          <w:rFonts w:cs="David" w:hint="cs"/>
          <w:b/>
          <w:bCs/>
          <w:sz w:val="24"/>
          <w:szCs w:val="24"/>
          <w:u w:val="double"/>
          <w:rtl/>
          <w:lang w:eastAsia="he-IL"/>
        </w:rPr>
        <w:tab/>
        <w:t>תלות בין חיובי הצדדים ודחיית קיום:</w:t>
      </w:r>
    </w:p>
    <w:p w:rsidR="00B66567" w:rsidRPr="00255869" w:rsidRDefault="00B66567" w:rsidP="00255869">
      <w:pPr>
        <w:spacing w:after="0" w:line="360" w:lineRule="auto"/>
        <w:jc w:val="both"/>
        <w:rPr>
          <w:rFonts w:cs="David"/>
          <w:color w:val="FF0000"/>
          <w:sz w:val="24"/>
          <w:szCs w:val="24"/>
          <w:rtl/>
          <w:lang w:eastAsia="he-IL"/>
        </w:rPr>
      </w:pPr>
      <w:r w:rsidRPr="00255869">
        <w:rPr>
          <w:rFonts w:cs="David" w:hint="cs"/>
          <w:sz w:val="24"/>
          <w:szCs w:val="24"/>
          <w:rtl/>
          <w:lang w:eastAsia="he-IL"/>
        </w:rPr>
        <w:t>1.</w:t>
      </w:r>
      <w:r w:rsidRPr="00255869">
        <w:rPr>
          <w:rFonts w:cs="David" w:hint="cs"/>
          <w:sz w:val="24"/>
          <w:szCs w:val="24"/>
          <w:rtl/>
          <w:lang w:eastAsia="he-IL"/>
        </w:rPr>
        <w:tab/>
      </w:r>
      <w:r w:rsidRPr="00255869">
        <w:rPr>
          <w:rFonts w:cs="David"/>
          <w:sz w:val="24"/>
          <w:szCs w:val="24"/>
          <w:rtl/>
          <w:lang w:eastAsia="he-IL"/>
        </w:rPr>
        <w:t xml:space="preserve">ע"א 701/79, </w:t>
      </w:r>
      <w:r w:rsidRPr="00255869">
        <w:rPr>
          <w:rFonts w:cs="David"/>
          <w:b/>
          <w:bCs/>
          <w:sz w:val="24"/>
          <w:szCs w:val="24"/>
          <w:rtl/>
          <w:lang w:eastAsia="he-IL"/>
        </w:rPr>
        <w:t>שוחט נ' לוביאניקר</w:t>
      </w:r>
      <w:r w:rsidRPr="00255869">
        <w:rPr>
          <w:rFonts w:cs="David" w:hint="cs"/>
          <w:sz w:val="24"/>
          <w:szCs w:val="24"/>
          <w:rtl/>
          <w:lang w:eastAsia="he-IL"/>
        </w:rPr>
        <w:t xml:space="preserve">, פ"ד לו (2) 113. </w:t>
      </w:r>
      <w:r w:rsidRPr="00255869">
        <w:rPr>
          <w:rFonts w:cs="David" w:hint="cs"/>
          <w:color w:val="FF0000"/>
          <w:sz w:val="24"/>
          <w:szCs w:val="24"/>
          <w:rtl/>
          <w:lang w:eastAsia="he-IL"/>
        </w:rPr>
        <w:t>רק סיכום</w:t>
      </w:r>
    </w:p>
    <w:p w:rsidR="00B66567" w:rsidRPr="00255869" w:rsidRDefault="00B66567" w:rsidP="00255869">
      <w:pPr>
        <w:spacing w:after="0" w:line="360" w:lineRule="auto"/>
        <w:jc w:val="both"/>
        <w:rPr>
          <w:rFonts w:cs="David"/>
          <w:color w:val="FF0000"/>
          <w:sz w:val="24"/>
          <w:szCs w:val="24"/>
          <w:rtl/>
          <w:lang w:eastAsia="he-IL"/>
        </w:rPr>
      </w:pPr>
      <w:r w:rsidRPr="00255869">
        <w:rPr>
          <w:rFonts w:cs="David" w:hint="cs"/>
          <w:sz w:val="24"/>
          <w:szCs w:val="24"/>
          <w:rtl/>
          <w:lang w:eastAsia="he-IL"/>
        </w:rPr>
        <w:t xml:space="preserve">2.          </w:t>
      </w:r>
      <w:r w:rsidRPr="00255869">
        <w:rPr>
          <w:rFonts w:cs="David"/>
          <w:sz w:val="24"/>
          <w:szCs w:val="24"/>
          <w:rtl/>
          <w:lang w:eastAsia="he-IL"/>
        </w:rPr>
        <w:t xml:space="preserve">ע"א 1816/91, </w:t>
      </w:r>
      <w:r w:rsidRPr="00255869">
        <w:rPr>
          <w:rFonts w:cs="David"/>
          <w:b/>
          <w:bCs/>
          <w:sz w:val="24"/>
          <w:szCs w:val="24"/>
          <w:rtl/>
          <w:lang w:eastAsia="he-IL"/>
        </w:rPr>
        <w:t>דלתא הנדסה נ' שכון עובדים</w:t>
      </w:r>
      <w:r w:rsidRPr="00255869">
        <w:rPr>
          <w:rFonts w:cs="David" w:hint="cs"/>
          <w:sz w:val="24"/>
          <w:szCs w:val="24"/>
          <w:rtl/>
          <w:lang w:eastAsia="he-IL"/>
        </w:rPr>
        <w:t xml:space="preserve">, תקדין עליון, כרך 98 (2), 1885. </w:t>
      </w:r>
      <w:r w:rsidRPr="00255869">
        <w:rPr>
          <w:rFonts w:cs="David" w:hint="cs"/>
          <w:color w:val="FF0000"/>
          <w:sz w:val="24"/>
          <w:szCs w:val="24"/>
          <w:rtl/>
          <w:lang w:eastAsia="he-IL"/>
        </w:rPr>
        <w:t>רק סיכום</w:t>
      </w:r>
    </w:p>
    <w:p w:rsidR="00B66567" w:rsidRPr="00255869" w:rsidRDefault="00B66567" w:rsidP="00255869">
      <w:pPr>
        <w:spacing w:after="0" w:line="360" w:lineRule="auto"/>
        <w:jc w:val="both"/>
        <w:rPr>
          <w:rFonts w:cs="David"/>
          <w:color w:val="FF0000"/>
          <w:sz w:val="24"/>
          <w:szCs w:val="24"/>
          <w:rtl/>
          <w:lang w:eastAsia="he-IL"/>
        </w:rPr>
      </w:pPr>
      <w:r w:rsidRPr="00255869">
        <w:rPr>
          <w:rFonts w:cs="David" w:hint="cs"/>
          <w:sz w:val="24"/>
          <w:szCs w:val="24"/>
          <w:rtl/>
          <w:lang w:eastAsia="he-IL"/>
        </w:rPr>
        <w:t xml:space="preserve">4.         </w:t>
      </w:r>
      <w:hyperlink r:id="rId10" w:history="1">
        <w:r w:rsidRPr="00255869">
          <w:rPr>
            <w:rFonts w:cs="David"/>
            <w:sz w:val="24"/>
            <w:szCs w:val="24"/>
            <w:rtl/>
            <w:lang w:eastAsia="he-IL"/>
          </w:rPr>
          <w:t xml:space="preserve">ע"א 1632/98 </w:t>
        </w:r>
        <w:r w:rsidRPr="00255869">
          <w:rPr>
            <w:rFonts w:cs="David"/>
            <w:b/>
            <w:bCs/>
            <w:sz w:val="24"/>
            <w:szCs w:val="24"/>
            <w:rtl/>
            <w:lang w:eastAsia="he-IL"/>
          </w:rPr>
          <w:t>ארבוס נ' רובינשטיין</w:t>
        </w:r>
      </w:hyperlink>
      <w:r w:rsidRPr="00255869">
        <w:rPr>
          <w:rFonts w:cs="David" w:hint="cs"/>
          <w:sz w:val="24"/>
          <w:szCs w:val="24"/>
          <w:rtl/>
          <w:lang w:eastAsia="he-IL"/>
        </w:rPr>
        <w:t xml:space="preserve">, פ"ד נה(3) 913. </w:t>
      </w:r>
      <w:r w:rsidRPr="00255869">
        <w:rPr>
          <w:rFonts w:cs="David" w:hint="cs"/>
          <w:color w:val="FF0000"/>
          <w:sz w:val="24"/>
          <w:szCs w:val="24"/>
          <w:rtl/>
          <w:lang w:eastAsia="he-IL"/>
        </w:rPr>
        <w:t>סיכום</w:t>
      </w:r>
    </w:p>
    <w:p w:rsidR="00B66567" w:rsidRDefault="00B66567" w:rsidP="00B66567">
      <w:pPr>
        <w:suppressLineNumbers/>
        <w:spacing w:after="0"/>
        <w:rPr>
          <w:rFonts w:ascii="Arial" w:eastAsia="Times New Roman" w:hAnsi="Arial" w:cs="David"/>
          <w:b/>
          <w:bCs/>
          <w:sz w:val="24"/>
          <w:szCs w:val="24"/>
          <w:u w:val="double"/>
          <w:rtl/>
        </w:rPr>
      </w:pPr>
    </w:p>
    <w:p w:rsidR="00AB2127" w:rsidRPr="00255869" w:rsidRDefault="00255869" w:rsidP="000B519A">
      <w:pPr>
        <w:suppressLineNumbers/>
        <w:spacing w:after="0"/>
        <w:rPr>
          <w:rFonts w:ascii="Arial" w:eastAsia="Times New Roman" w:hAnsi="Arial" w:cs="David"/>
          <w:b/>
          <w:bCs/>
          <w:sz w:val="24"/>
          <w:szCs w:val="24"/>
          <w:rtl/>
        </w:rPr>
      </w:pPr>
      <w:r w:rsidRPr="00255869">
        <w:rPr>
          <w:rFonts w:ascii="Arial" w:eastAsia="Times New Roman" w:hAnsi="Arial" w:cs="David" w:hint="cs"/>
          <w:b/>
          <w:bCs/>
          <w:sz w:val="24"/>
          <w:szCs w:val="24"/>
          <w:rtl/>
        </w:rPr>
        <w:t xml:space="preserve">נושא </w:t>
      </w:r>
      <w:r w:rsidR="00AB2127" w:rsidRPr="00255869">
        <w:rPr>
          <w:rFonts w:ascii="Arial" w:eastAsia="Times New Roman" w:hAnsi="Arial" w:cs="David" w:hint="cs"/>
          <w:b/>
          <w:bCs/>
          <w:sz w:val="24"/>
          <w:szCs w:val="24"/>
          <w:rtl/>
        </w:rPr>
        <w:t>זה הוא חלקו בתוכן החוזה וחלקו בנושא התרופות.</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895914" w:rsidP="000B519A">
      <w:pPr>
        <w:suppressLineNumbers/>
        <w:spacing w:after="0"/>
        <w:rPr>
          <w:rFonts w:ascii="Arial" w:eastAsia="Times New Roman" w:hAnsi="Arial" w:cs="David"/>
          <w:sz w:val="24"/>
          <w:szCs w:val="24"/>
          <w:u w:val="single"/>
          <w:rtl/>
        </w:rPr>
      </w:pPr>
      <w:r>
        <w:rPr>
          <w:rFonts w:ascii="Arial" w:eastAsia="Times New Roman" w:hAnsi="Arial" w:cs="David" w:hint="cs"/>
          <w:sz w:val="24"/>
          <w:szCs w:val="24"/>
          <w:u w:val="single"/>
          <w:rtl/>
        </w:rPr>
        <w:t>מצב ראשון</w:t>
      </w:r>
      <w:r w:rsidR="00AB2127" w:rsidRPr="00AB2127">
        <w:rPr>
          <w:rFonts w:ascii="Arial" w:eastAsia="Times New Roman" w:hAnsi="Arial" w:cs="David" w:hint="cs"/>
          <w:sz w:val="24"/>
          <w:szCs w:val="24"/>
          <w:u w:val="single"/>
          <w:rtl/>
        </w:rPr>
        <w:t>:</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דוגמא: המוכר התחייב לספק את הממכר לקונה ב1 לחודש. הקונה מתחייב לשלם ב10 לחודש. מגיע ה1 לחודש והמוכר לא מוסר את הסחורה- מפר את החוזה. האם הקונה חייב לשלם ב10 לחודש מבלי שהוא מבטל את החוזה? אם הוא מבטל את החוזה הרי ברור שהוא לא חייב כי החוזה בוטל. אבל אם הוא לא מבטל את החוזה האם הוא חייב לשלם?</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895914" w:rsidP="000B519A">
      <w:pPr>
        <w:suppressLineNumbers/>
        <w:spacing w:after="0"/>
        <w:rPr>
          <w:rFonts w:ascii="Arial" w:eastAsia="Times New Roman" w:hAnsi="Arial" w:cs="David"/>
          <w:sz w:val="24"/>
          <w:szCs w:val="24"/>
          <w:u w:val="single"/>
          <w:rtl/>
        </w:rPr>
      </w:pPr>
      <w:r>
        <w:rPr>
          <w:rFonts w:ascii="Arial" w:eastAsia="Times New Roman" w:hAnsi="Arial" w:cs="David" w:hint="cs"/>
          <w:sz w:val="24"/>
          <w:szCs w:val="24"/>
          <w:u w:val="single"/>
          <w:rtl/>
        </w:rPr>
        <w:t>מצב שני</w:t>
      </w:r>
      <w:r w:rsidR="00AB2127" w:rsidRPr="00AB2127">
        <w:rPr>
          <w:rFonts w:ascii="Arial" w:eastAsia="Times New Roman" w:hAnsi="Arial" w:cs="David" w:hint="cs"/>
          <w:sz w:val="24"/>
          <w:szCs w:val="24"/>
          <w:u w:val="single"/>
          <w:rtl/>
        </w:rPr>
        <w:t>:</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דוגמא: מוכר התחייב למ</w:t>
      </w:r>
      <w:r w:rsidR="00895914">
        <w:rPr>
          <w:rFonts w:ascii="Arial" w:eastAsia="Times New Roman" w:hAnsi="Arial" w:cs="David" w:hint="cs"/>
          <w:sz w:val="24"/>
          <w:szCs w:val="24"/>
          <w:rtl/>
        </w:rPr>
        <w:t>סור סחורה ב1 לחודש. הקונה התחייב</w:t>
      </w:r>
      <w:r w:rsidRPr="00AB2127">
        <w:rPr>
          <w:rFonts w:ascii="Arial" w:eastAsia="Times New Roman" w:hAnsi="Arial" w:cs="David" w:hint="cs"/>
          <w:sz w:val="24"/>
          <w:szCs w:val="24"/>
          <w:rtl/>
        </w:rPr>
        <w:t xml:space="preserve"> לשלם לו באותו הזמן של קבלת</w:t>
      </w:r>
      <w:r w:rsidR="00895914">
        <w:rPr>
          <w:rFonts w:ascii="Arial" w:eastAsia="Times New Roman" w:hAnsi="Arial" w:cs="David" w:hint="cs"/>
          <w:sz w:val="24"/>
          <w:szCs w:val="24"/>
          <w:rtl/>
        </w:rPr>
        <w:t xml:space="preserve"> הסחורה. המוכר לא מוסר את הסחורה.</w:t>
      </w:r>
      <w:r w:rsidRPr="00AB2127">
        <w:rPr>
          <w:rFonts w:ascii="Arial" w:eastAsia="Times New Roman" w:hAnsi="Arial" w:cs="David" w:hint="cs"/>
          <w:sz w:val="24"/>
          <w:szCs w:val="24"/>
          <w:rtl/>
        </w:rPr>
        <w:t xml:space="preserve"> האם הקונה צריך לשלם מבלי שהוא מבטל את החוזה?</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895914" w:rsidP="000B519A">
      <w:pPr>
        <w:suppressLineNumbers/>
        <w:spacing w:after="0"/>
        <w:rPr>
          <w:rFonts w:ascii="Arial" w:eastAsia="Times New Roman" w:hAnsi="Arial" w:cs="David"/>
          <w:sz w:val="24"/>
          <w:szCs w:val="24"/>
          <w:u w:val="single"/>
          <w:rtl/>
        </w:rPr>
      </w:pPr>
      <w:r>
        <w:rPr>
          <w:rFonts w:ascii="Arial" w:eastAsia="Times New Roman" w:hAnsi="Arial" w:cs="David" w:hint="cs"/>
          <w:sz w:val="24"/>
          <w:szCs w:val="24"/>
          <w:u w:val="single"/>
          <w:rtl/>
        </w:rPr>
        <w:t>מצב שלישי</w:t>
      </w:r>
      <w:r w:rsidR="00AB2127" w:rsidRPr="00AB2127">
        <w:rPr>
          <w:rFonts w:ascii="Arial" w:eastAsia="Times New Roman" w:hAnsi="Arial" w:cs="David" w:hint="cs"/>
          <w:sz w:val="24"/>
          <w:szCs w:val="24"/>
          <w:u w:val="single"/>
          <w:rtl/>
        </w:rPr>
        <w:t>:</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דוגמא: הצדדים הסכימו שב1 לחודש הקונה ישלם על הסחורה והמוכר ימסור את הסחורה ב10 לחודש. ה</w:t>
      </w:r>
      <w:r w:rsidR="00895914">
        <w:rPr>
          <w:rFonts w:ascii="Arial" w:eastAsia="Times New Roman" w:hAnsi="Arial" w:cs="David" w:hint="cs"/>
          <w:sz w:val="24"/>
          <w:szCs w:val="24"/>
          <w:rtl/>
        </w:rPr>
        <w:t>ק</w:t>
      </w:r>
      <w:r w:rsidRPr="00AB2127">
        <w:rPr>
          <w:rFonts w:ascii="Arial" w:eastAsia="Times New Roman" w:hAnsi="Arial" w:cs="David" w:hint="cs"/>
          <w:sz w:val="24"/>
          <w:szCs w:val="24"/>
          <w:rtl/>
        </w:rPr>
        <w:t xml:space="preserve">ונה צופה מראש שב10 המוכר לא יעביר את הסחורה. עוד לא הייתה הפרה אבל יש </w:t>
      </w:r>
      <w:r w:rsidR="00895914">
        <w:rPr>
          <w:rFonts w:ascii="Arial" w:eastAsia="Times New Roman" w:hAnsi="Arial" w:cs="David" w:hint="cs"/>
          <w:sz w:val="24"/>
          <w:szCs w:val="24"/>
          <w:rtl/>
        </w:rPr>
        <w:t>צ</w:t>
      </w:r>
      <w:r w:rsidRPr="00AB2127">
        <w:rPr>
          <w:rFonts w:ascii="Arial" w:eastAsia="Times New Roman" w:hAnsi="Arial" w:cs="David" w:hint="cs"/>
          <w:sz w:val="24"/>
          <w:szCs w:val="24"/>
          <w:rtl/>
        </w:rPr>
        <w:t>פי להפרה. האם הקונה יכול לדחות את חיובו?</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895914" w:rsidP="000B519A">
      <w:pPr>
        <w:suppressLineNumbers/>
        <w:spacing w:after="0"/>
        <w:rPr>
          <w:rFonts w:ascii="Arial" w:eastAsia="Times New Roman" w:hAnsi="Arial" w:cs="David"/>
          <w:sz w:val="24"/>
          <w:szCs w:val="24"/>
          <w:rtl/>
        </w:rPr>
      </w:pPr>
      <w:r>
        <w:rPr>
          <w:rFonts w:ascii="Arial" w:eastAsia="Times New Roman" w:hAnsi="Arial" w:cs="David" w:hint="cs"/>
          <w:sz w:val="24"/>
          <w:szCs w:val="24"/>
          <w:u w:val="single"/>
          <w:rtl/>
        </w:rPr>
        <w:t>במצב הראשון-</w:t>
      </w:r>
      <w:r w:rsidR="00AB2127" w:rsidRPr="00AB2127">
        <w:rPr>
          <w:rFonts w:ascii="Arial" w:eastAsia="Times New Roman" w:hAnsi="Arial" w:cs="David" w:hint="cs"/>
          <w:sz w:val="24"/>
          <w:szCs w:val="24"/>
          <w:rtl/>
        </w:rPr>
        <w:t xml:space="preserve"> הופר חיוב ראשון בזמן. היה דירוג זמנים. הראשון בזמן הפר. האם השני בזמן צריך לקיים במצב שהוא לא ביטל את החוזה? האם הוא רשאי להשהות את מועד קיום חיובו?</w:t>
      </w:r>
    </w:p>
    <w:p w:rsidR="00AB2127" w:rsidRPr="00AB2127" w:rsidRDefault="00895914" w:rsidP="000B519A">
      <w:pPr>
        <w:suppressLineNumbers/>
        <w:spacing w:after="0"/>
        <w:rPr>
          <w:rFonts w:ascii="Arial" w:eastAsia="Times New Roman" w:hAnsi="Arial" w:cs="David"/>
          <w:sz w:val="24"/>
          <w:szCs w:val="24"/>
          <w:rtl/>
        </w:rPr>
      </w:pPr>
      <w:r>
        <w:rPr>
          <w:rFonts w:ascii="Arial" w:eastAsia="Times New Roman" w:hAnsi="Arial" w:cs="David" w:hint="cs"/>
          <w:sz w:val="24"/>
          <w:szCs w:val="24"/>
          <w:u w:val="single"/>
          <w:rtl/>
        </w:rPr>
        <w:t>במצב השני-</w:t>
      </w:r>
      <w:r w:rsidR="00AB2127" w:rsidRPr="00AB2127">
        <w:rPr>
          <w:rFonts w:ascii="Arial" w:eastAsia="Times New Roman" w:hAnsi="Arial" w:cs="David" w:hint="cs"/>
          <w:sz w:val="24"/>
          <w:szCs w:val="24"/>
          <w:rtl/>
        </w:rPr>
        <w:t xml:space="preserve"> מועד החיובים הוא בו זמני. אחד מפר, האם השני יכול לדחות את חיובו?</w:t>
      </w:r>
    </w:p>
    <w:p w:rsidR="00AB2127" w:rsidRPr="00AB2127" w:rsidRDefault="00895914" w:rsidP="000B519A">
      <w:pPr>
        <w:suppressLineNumbers/>
        <w:spacing w:after="0"/>
        <w:rPr>
          <w:rFonts w:ascii="Arial" w:eastAsia="Times New Roman" w:hAnsi="Arial" w:cs="David"/>
          <w:sz w:val="24"/>
          <w:szCs w:val="24"/>
          <w:rtl/>
        </w:rPr>
      </w:pPr>
      <w:r>
        <w:rPr>
          <w:rFonts w:ascii="Arial" w:eastAsia="Times New Roman" w:hAnsi="Arial" w:cs="David" w:hint="cs"/>
          <w:sz w:val="24"/>
          <w:szCs w:val="24"/>
          <w:u w:val="single"/>
          <w:rtl/>
        </w:rPr>
        <w:t>במצב השלישי-</w:t>
      </w:r>
      <w:r w:rsidR="00AB2127" w:rsidRPr="00AB2127">
        <w:rPr>
          <w:rFonts w:ascii="Arial" w:eastAsia="Times New Roman" w:hAnsi="Arial" w:cs="David" w:hint="cs"/>
          <w:sz w:val="24"/>
          <w:szCs w:val="24"/>
          <w:rtl/>
        </w:rPr>
        <w:t xml:space="preserve"> אין הפרה עדיין . יש חיובים מדורגים בזמן והחיוב הראשון בזמן עומד לקיים </w:t>
      </w:r>
      <w:r>
        <w:rPr>
          <w:rFonts w:ascii="Arial" w:eastAsia="Times New Roman" w:hAnsi="Arial" w:cs="David" w:hint="cs"/>
          <w:sz w:val="24"/>
          <w:szCs w:val="24"/>
          <w:rtl/>
        </w:rPr>
        <w:t>ו</w:t>
      </w:r>
      <w:r w:rsidR="00AB2127" w:rsidRPr="00AB2127">
        <w:rPr>
          <w:rFonts w:ascii="Arial" w:eastAsia="Times New Roman" w:hAnsi="Arial" w:cs="David" w:hint="cs"/>
          <w:sz w:val="24"/>
          <w:szCs w:val="24"/>
          <w:rtl/>
        </w:rPr>
        <w:t>הוא צופה שהחיוב השני בזמן יופר. האם הוא כבר מראש יכול לדחות את החיוב שלו?</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דחיית קיום נוכח הפרה של הצד האחר ( בעבר, בו זמנית או הפרה צפויה) יכולה להתעורר ביחס לכל חוזה שיש בו חיובים הדדיים בשפה המשפטית חוזה סיננגמטי.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דוגמא לחוזה שהוא לא סיננגמטי- חוזה מתנה: על הצד השני לא מוטלת חובה אז הוא לא יכול להפר.</w:t>
      </w:r>
    </w:p>
    <w:p w:rsidR="00AB2127" w:rsidRPr="00910289" w:rsidRDefault="00AB2127" w:rsidP="000B519A">
      <w:pPr>
        <w:suppressLineNumbers/>
        <w:spacing w:after="0"/>
        <w:rPr>
          <w:rFonts w:ascii="Arial" w:eastAsia="Times New Roman" w:hAnsi="Arial" w:cs="David"/>
          <w:b/>
          <w:bCs/>
          <w:sz w:val="24"/>
          <w:szCs w:val="24"/>
          <w:rtl/>
        </w:rPr>
      </w:pPr>
      <w:r w:rsidRPr="00AB2127">
        <w:rPr>
          <w:rFonts w:ascii="Arial" w:eastAsia="Times New Roman" w:hAnsi="Arial" w:cs="David" w:hint="cs"/>
          <w:sz w:val="24"/>
          <w:szCs w:val="24"/>
          <w:rtl/>
        </w:rPr>
        <w:t xml:space="preserve">שאלת דחיית הקיום רלוונטית רק בחוזה הדדי או חוזה שבו עוד לא קויימו חיובים. </w:t>
      </w:r>
      <w:r w:rsidRPr="00910289">
        <w:rPr>
          <w:rFonts w:ascii="Arial" w:eastAsia="Times New Roman" w:hAnsi="Arial" w:cs="David" w:hint="cs"/>
          <w:b/>
          <w:bCs/>
          <w:sz w:val="24"/>
          <w:szCs w:val="24"/>
          <w:rtl/>
        </w:rPr>
        <w:t xml:space="preserve">זה רלוונטי רק בחוזה בו שני הצדדים עוד לא קיימו את חיוביהם. </w:t>
      </w:r>
    </w:p>
    <w:p w:rsidR="00AB2127" w:rsidRPr="00AB2127" w:rsidRDefault="00AB2127" w:rsidP="000B519A">
      <w:pPr>
        <w:suppressLineNumbers/>
        <w:spacing w:after="0"/>
        <w:rPr>
          <w:rFonts w:ascii="Arial" w:eastAsia="Times New Roman" w:hAnsi="Arial" w:cs="David"/>
          <w:sz w:val="24"/>
          <w:szCs w:val="24"/>
          <w:rtl/>
        </w:rPr>
      </w:pPr>
    </w:p>
    <w:p w:rsidR="00910289"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עד השנים האחרונות המחוקק ובתי המשפט בעקבותיו הסתכלו על שאלה זו בפרספקטיבה של תוכן החוזה. ואנו רואים זאת כי התשובה לשאלה מופיע בפרק של תוכן החוזה בסעיפי ההשלמה. ולא בדיני התרופות. </w:t>
      </w:r>
    </w:p>
    <w:p w:rsidR="00AB2127" w:rsidRPr="00AB2127" w:rsidRDefault="00AB2127" w:rsidP="000B519A">
      <w:pPr>
        <w:suppressLineNumbers/>
        <w:spacing w:after="0"/>
        <w:rPr>
          <w:rFonts w:ascii="Arial" w:eastAsia="Times New Roman" w:hAnsi="Arial" w:cs="David"/>
          <w:sz w:val="24"/>
          <w:szCs w:val="24"/>
          <w:rtl/>
        </w:rPr>
      </w:pPr>
      <w:r w:rsidRPr="00910289">
        <w:rPr>
          <w:rFonts w:ascii="Arial" w:eastAsia="Times New Roman" w:hAnsi="Arial" w:cs="David" w:hint="cs"/>
          <w:sz w:val="24"/>
          <w:szCs w:val="24"/>
          <w:u w:val="single"/>
          <w:rtl/>
        </w:rPr>
        <w:t>ולכן הם הסתכלו על זה לפי פרשנות החוזה</w:t>
      </w:r>
      <w:r w:rsidRPr="00AB2127">
        <w:rPr>
          <w:rFonts w:ascii="Arial" w:eastAsia="Times New Roman" w:hAnsi="Arial" w:cs="David" w:hint="cs"/>
          <w:sz w:val="24"/>
          <w:szCs w:val="24"/>
          <w:rtl/>
        </w:rPr>
        <w:t>- הוא יכול לדחות את חיובו אם הצדדים הסכימו לכך בחוזה.</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הבעיה היא שבדר"כ לא קיים הסדר חוזי לגבי עניין זה בו החוזה מופר.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910289">
        <w:rPr>
          <w:rFonts w:ascii="Arial" w:eastAsia="Times New Roman" w:hAnsi="Arial" w:cs="David" w:hint="cs"/>
          <w:sz w:val="24"/>
          <w:szCs w:val="24"/>
          <w:u w:val="single"/>
          <w:rtl/>
        </w:rPr>
        <w:t>בגלל שהחוק ידע כי הצדדים לא מסדירים נושא זה- הוא קבע מנגנון השלמה</w:t>
      </w:r>
      <w:r w:rsidRPr="00AB2127">
        <w:rPr>
          <w:rFonts w:ascii="Arial" w:eastAsia="Times New Roman" w:hAnsi="Arial" w:cs="David" w:hint="cs"/>
          <w:sz w:val="24"/>
          <w:szCs w:val="24"/>
          <w:rtl/>
        </w:rPr>
        <w:t>:</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האם הנפגע בפועל או הנפגע הפוטנציאלי יכול להפעיל סעד מסויים של דחיית קיום חיוביו במקרה שהצד השני הפר א</w:t>
      </w:r>
      <w:r w:rsidR="00910289">
        <w:rPr>
          <w:rFonts w:ascii="Arial" w:eastAsia="Times New Roman" w:hAnsi="Arial" w:cs="David" w:hint="cs"/>
          <w:sz w:val="24"/>
          <w:szCs w:val="24"/>
          <w:rtl/>
        </w:rPr>
        <w:t>ו עומד להפר את חיוביו? אם אנו מ</w:t>
      </w:r>
      <w:r w:rsidRPr="00AB2127">
        <w:rPr>
          <w:rFonts w:ascii="Arial" w:eastAsia="Times New Roman" w:hAnsi="Arial" w:cs="David" w:hint="cs"/>
          <w:sz w:val="24"/>
          <w:szCs w:val="24"/>
          <w:rtl/>
        </w:rPr>
        <w:t xml:space="preserve">סתכלים על זה כך, אנו נמצאים בדיני התרופות. אמנם זה לא נועד </w:t>
      </w:r>
      <w:r w:rsidRPr="00AB2127">
        <w:rPr>
          <w:rFonts w:ascii="Arial" w:eastAsia="Times New Roman" w:hAnsi="Arial" w:cs="David" w:hint="cs"/>
          <w:sz w:val="24"/>
          <w:szCs w:val="24"/>
          <w:rtl/>
        </w:rPr>
        <w:lastRenderedPageBreak/>
        <w:t xml:space="preserve">להחזיר את המצב לקדמותו אלא לקבע את המצב כפי שהוא ולא לאפשר לנזק לגדול. סעד זה בא לאפשר לנפגע להתגונן כצעד ראשון מהפרה שעומדת להתרחש.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השופטת דורנר מסבירה ב</w:t>
      </w:r>
      <w:r w:rsidRPr="00AB2127">
        <w:rPr>
          <w:rFonts w:ascii="Arial" w:eastAsia="Times New Roman" w:hAnsi="Arial" w:cs="David" w:hint="cs"/>
          <w:sz w:val="24"/>
          <w:szCs w:val="24"/>
          <w:highlight w:val="green"/>
          <w:u w:val="single"/>
          <w:rtl/>
        </w:rPr>
        <w:t>פס"ד ארבוס</w:t>
      </w:r>
      <w:r w:rsidRPr="00AB2127">
        <w:rPr>
          <w:rFonts w:ascii="Arial" w:eastAsia="Times New Roman" w:hAnsi="Arial" w:cs="David" w:hint="cs"/>
          <w:sz w:val="24"/>
          <w:szCs w:val="24"/>
          <w:u w:val="single"/>
          <w:rtl/>
        </w:rPr>
        <w:t xml:space="preserve"> את חלק מהיתרונות של דחיית קיום:</w:t>
      </w:r>
    </w:p>
    <w:p w:rsidR="00AB2127" w:rsidRPr="00AB2127" w:rsidRDefault="00AB2127" w:rsidP="00826E08">
      <w:pPr>
        <w:pStyle w:val="ListParagraph"/>
        <w:numPr>
          <w:ilvl w:val="0"/>
          <w:numId w:val="60"/>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דחיית קיום הוא סעד עצמי- בלי עזרה של בית משפט.</w:t>
      </w: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שימי לב כי כל תרופה שהיא סעד עצמי שהופעלה שלא כדין היא בעצם הפרה של החוזה. לדחיית קיום יש יתרון על סעד הביטול שגם הוא עצמי משום שאם אני מודיע על ביטול החוזה ולא הייתי זכאי לבטל זו ההפרה הכי חמורה שיכולה להיות. אם אני דוחה קיום ומסתבר שטעיתי זו הפרה יותר קטנה משום שאני רק דוחה את הקיום אני לא מבטל אותו לתמיד. </w:t>
      </w:r>
    </w:p>
    <w:p w:rsidR="00AB2127" w:rsidRPr="00AB2127" w:rsidRDefault="00AB2127" w:rsidP="00826E08">
      <w:pPr>
        <w:pStyle w:val="ListParagraph"/>
        <w:numPr>
          <w:ilvl w:val="0"/>
          <w:numId w:val="60"/>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זהו סעד שמשדר מתינות.</w:t>
      </w:r>
    </w:p>
    <w:p w:rsidR="00AB2127" w:rsidRPr="00910289" w:rsidRDefault="00AB2127" w:rsidP="00826E08">
      <w:pPr>
        <w:pStyle w:val="ListParagraph"/>
        <w:numPr>
          <w:ilvl w:val="0"/>
          <w:numId w:val="60"/>
        </w:numPr>
        <w:suppressLineNumbers/>
        <w:spacing w:after="0"/>
        <w:ind w:left="0"/>
        <w:rPr>
          <w:rFonts w:ascii="Arial" w:eastAsia="Times New Roman" w:hAnsi="Arial" w:cs="David"/>
          <w:sz w:val="24"/>
          <w:szCs w:val="24"/>
        </w:rPr>
      </w:pPr>
      <w:r w:rsidRPr="00AB2127">
        <w:rPr>
          <w:rFonts w:ascii="Arial" w:eastAsia="Times New Roman" w:hAnsi="Arial" w:cs="David" w:hint="cs"/>
          <w:sz w:val="24"/>
          <w:szCs w:val="24"/>
          <w:rtl/>
        </w:rPr>
        <w:t xml:space="preserve">פעמים רבות כשיש הפרה הנפגע בשלב המיידי עוד לא יודע מה הוא רוצה- האם ירצה לבטל את החוזה או שהוא רוצה לדרוש את קיומו של החוזה הזה- לתבוע אכיפה. החלטה זו היא החלטה אסטרטגית לא קלה וכדי לקבלה עליו לבדוק נתונים שונים. דחיית קיום מאפשרת לו מצד אחד לא להמשיך להשקיע משאבים בחוזה שכבר נחזה להיות בעייתי ומצד שני הוא שומר לעצמו את כל האופציות פתוחות משום שבעקבות דחיית התשלום הנפגע יכול ללכת אח"כ ולתבוע קיום והוא יכול אח"כ לתבוע אכיפה- בעצם, כל הסעדים פתוחים לפניו. </w:t>
      </w:r>
    </w:p>
    <w:p w:rsidR="00AB2127" w:rsidRPr="00AB2127" w:rsidRDefault="00AB2127" w:rsidP="000B519A">
      <w:pPr>
        <w:suppressLineNumbers/>
        <w:spacing w:after="0"/>
        <w:rPr>
          <w:rFonts w:ascii="Arial" w:eastAsia="Times New Roman" w:hAnsi="Arial" w:cs="David"/>
          <w:sz w:val="24"/>
          <w:szCs w:val="24"/>
          <w:rtl/>
        </w:rPr>
      </w:pPr>
    </w:p>
    <w:p w:rsidR="00AB2127" w:rsidRPr="00910289" w:rsidRDefault="00AB2127" w:rsidP="00910289">
      <w:pPr>
        <w:suppressLineNumbers/>
        <w:spacing w:after="0"/>
        <w:rPr>
          <w:rFonts w:ascii="Arial" w:eastAsia="Times New Roman" w:hAnsi="Arial" w:cs="David"/>
          <w:sz w:val="24"/>
          <w:szCs w:val="24"/>
          <w:u w:val="single"/>
          <w:rtl/>
        </w:rPr>
      </w:pPr>
      <w:r w:rsidRPr="00910289">
        <w:rPr>
          <w:rFonts w:ascii="Arial" w:eastAsia="Times New Roman" w:hAnsi="Arial" w:cs="David" w:hint="cs"/>
          <w:sz w:val="24"/>
          <w:szCs w:val="24"/>
          <w:u w:val="single"/>
          <w:rtl/>
        </w:rPr>
        <w:t xml:space="preserve">באיזה </w:t>
      </w:r>
      <w:r w:rsidR="00910289" w:rsidRPr="00910289">
        <w:rPr>
          <w:rFonts w:ascii="Arial" w:eastAsia="Times New Roman" w:hAnsi="Arial" w:cs="David" w:hint="cs"/>
          <w:sz w:val="24"/>
          <w:szCs w:val="24"/>
          <w:u w:val="single"/>
          <w:rtl/>
        </w:rPr>
        <w:t>משלושת המצבים, יכול נפגע בחוזה</w:t>
      </w:r>
      <w:r w:rsidRPr="00910289">
        <w:rPr>
          <w:rFonts w:ascii="Arial" w:eastAsia="Times New Roman" w:hAnsi="Arial" w:cs="David" w:hint="cs"/>
          <w:sz w:val="24"/>
          <w:szCs w:val="24"/>
          <w:u w:val="single"/>
          <w:rtl/>
        </w:rPr>
        <w:t xml:space="preserve"> לדחות את קיום חובתו כך שזה לא ייחשב </w:t>
      </w:r>
      <w:r w:rsidR="00910289">
        <w:rPr>
          <w:rFonts w:ascii="Arial" w:eastAsia="Times New Roman" w:hAnsi="Arial" w:cs="David" w:hint="cs"/>
          <w:sz w:val="24"/>
          <w:szCs w:val="24"/>
          <w:u w:val="single"/>
          <w:rtl/>
        </w:rPr>
        <w:t>ל</w:t>
      </w:r>
      <w:r w:rsidRPr="00910289">
        <w:rPr>
          <w:rFonts w:ascii="Arial" w:eastAsia="Times New Roman" w:hAnsi="Arial" w:cs="David" w:hint="cs"/>
          <w:sz w:val="24"/>
          <w:szCs w:val="24"/>
          <w:u w:val="single"/>
          <w:rtl/>
        </w:rPr>
        <w:t>הפרת חוזה?</w:t>
      </w:r>
    </w:p>
    <w:p w:rsidR="00AB2127" w:rsidRPr="00AB2127" w:rsidRDefault="00AB2127" w:rsidP="000B519A">
      <w:pPr>
        <w:suppressLineNumbers/>
        <w:spacing w:after="0"/>
        <w:rPr>
          <w:rFonts w:ascii="Arial" w:eastAsia="Times New Roman" w:hAnsi="Arial" w:cs="David"/>
          <w:sz w:val="24"/>
          <w:szCs w:val="24"/>
          <w:rtl/>
        </w:rPr>
      </w:pPr>
      <w:r w:rsidRPr="00910289">
        <w:rPr>
          <w:rFonts w:ascii="Arial" w:eastAsia="Times New Roman" w:hAnsi="Arial" w:cs="David" w:hint="cs"/>
          <w:b/>
          <w:bCs/>
          <w:sz w:val="24"/>
          <w:szCs w:val="24"/>
          <w:u w:val="single"/>
          <w:rtl/>
        </w:rPr>
        <w:t>בסעיף 43(א) אומר</w:t>
      </w:r>
      <w:r w:rsidRPr="00AB2127">
        <w:rPr>
          <w:rFonts w:ascii="Arial" w:eastAsia="Times New Roman" w:hAnsi="Arial" w:cs="David" w:hint="cs"/>
          <w:sz w:val="24"/>
          <w:szCs w:val="24"/>
          <w:rtl/>
        </w:rPr>
        <w:t xml:space="preserve">- </w:t>
      </w:r>
    </w:p>
    <w:p w:rsidR="00AB2127" w:rsidRPr="00AB2127" w:rsidRDefault="00AB2127" w:rsidP="000B519A">
      <w:pPr>
        <w:spacing w:after="0"/>
        <w:rPr>
          <w:rFonts w:ascii="Arial" w:eastAsia="Times New Roman" w:hAnsi="Arial" w:cs="David"/>
          <w:b/>
          <w:bCs/>
          <w:color w:val="FF0000"/>
          <w:sz w:val="24"/>
          <w:szCs w:val="24"/>
          <w:rtl/>
        </w:rPr>
      </w:pPr>
      <w:r w:rsidRPr="00AB2127">
        <w:rPr>
          <w:rFonts w:ascii="Arial" w:eastAsia="Times New Roman" w:hAnsi="Arial" w:cs="David" w:hint="cs"/>
          <w:b/>
          <w:bCs/>
          <w:color w:val="FF0000"/>
          <w:sz w:val="24"/>
          <w:szCs w:val="24"/>
          <w:rtl/>
        </w:rPr>
        <w:t>43</w:t>
      </w:r>
      <w:r w:rsidRPr="00AB2127">
        <w:rPr>
          <w:rFonts w:ascii="Arial" w:eastAsia="Times New Roman" w:hAnsi="Arial" w:cs="David"/>
          <w:b/>
          <w:bCs/>
          <w:color w:val="FF0000"/>
          <w:sz w:val="24"/>
          <w:szCs w:val="24"/>
          <w:rtl/>
        </w:rPr>
        <w:t>. דחיית קיום</w:t>
      </w:r>
    </w:p>
    <w:p w:rsidR="00AB2127" w:rsidRPr="00AB2127" w:rsidRDefault="00AB2127" w:rsidP="000B519A">
      <w:pPr>
        <w:spacing w:after="0"/>
        <w:rPr>
          <w:rFonts w:ascii="Arial" w:eastAsia="Times New Roman" w:hAnsi="Arial" w:cs="David"/>
          <w:color w:val="FF0000"/>
          <w:sz w:val="24"/>
          <w:szCs w:val="24"/>
          <w:rtl/>
        </w:rPr>
      </w:pPr>
      <w:r w:rsidRPr="00AB2127">
        <w:rPr>
          <w:rFonts w:ascii="Arial" w:eastAsia="Times New Roman" w:hAnsi="Arial" w:cs="David"/>
          <w:color w:val="FF0000"/>
          <w:sz w:val="24"/>
          <w:szCs w:val="24"/>
          <w:rtl/>
        </w:rPr>
        <w:t>(א) המועד לקיומו של חיוב נדחה -</w:t>
      </w:r>
    </w:p>
    <w:p w:rsidR="00AB2127" w:rsidRPr="00AB2127" w:rsidRDefault="00AB2127" w:rsidP="000B519A">
      <w:pPr>
        <w:spacing w:after="0"/>
        <w:rPr>
          <w:rFonts w:ascii="Arial" w:eastAsia="Times New Roman" w:hAnsi="Arial" w:cs="David"/>
          <w:color w:val="FF0000"/>
          <w:sz w:val="24"/>
          <w:szCs w:val="24"/>
          <w:rtl/>
        </w:rPr>
      </w:pPr>
      <w:r w:rsidRPr="00AB2127">
        <w:rPr>
          <w:rFonts w:ascii="Arial" w:eastAsia="Times New Roman" w:hAnsi="Arial" w:cs="David"/>
          <w:color w:val="FF0000"/>
          <w:spacing w:val="-2"/>
          <w:sz w:val="24"/>
          <w:szCs w:val="24"/>
          <w:rtl/>
        </w:rPr>
        <w:t>(1) אם נמנע הקיום במועדו מסיבה התלויה בנושה - עד שהוסרה המניעה;</w:t>
      </w:r>
    </w:p>
    <w:p w:rsidR="00AB2127" w:rsidRPr="00AB2127" w:rsidRDefault="00AB2127" w:rsidP="000B519A">
      <w:pPr>
        <w:spacing w:after="0"/>
        <w:rPr>
          <w:rFonts w:ascii="Arial" w:eastAsia="Times New Roman" w:hAnsi="Arial" w:cs="David"/>
          <w:color w:val="FF0000"/>
          <w:sz w:val="24"/>
          <w:szCs w:val="24"/>
          <w:rtl/>
        </w:rPr>
      </w:pPr>
      <w:r w:rsidRPr="00AB2127">
        <w:rPr>
          <w:rFonts w:ascii="Arial" w:eastAsia="Times New Roman" w:hAnsi="Arial" w:cs="David"/>
          <w:color w:val="FF0000"/>
          <w:sz w:val="24"/>
          <w:szCs w:val="24"/>
          <w:rtl/>
        </w:rPr>
        <w:t>(2) אם תנאי לקיום הוא שיקויים תחילה חיובו של הנושה - עד שקויים אותו חיוב;</w:t>
      </w:r>
    </w:p>
    <w:p w:rsidR="00AB2127" w:rsidRPr="00AB2127" w:rsidRDefault="00AB2127" w:rsidP="000B519A">
      <w:pPr>
        <w:spacing w:after="0"/>
        <w:rPr>
          <w:rFonts w:ascii="Arial" w:eastAsia="Times New Roman" w:hAnsi="Arial" w:cs="David"/>
          <w:color w:val="FF0000"/>
          <w:sz w:val="24"/>
          <w:szCs w:val="24"/>
          <w:rtl/>
        </w:rPr>
      </w:pPr>
      <w:r w:rsidRPr="00AB2127">
        <w:rPr>
          <w:rFonts w:ascii="Arial" w:eastAsia="Times New Roman" w:hAnsi="Arial" w:cs="David"/>
          <w:color w:val="FF0000"/>
          <w:sz w:val="24"/>
          <w:szCs w:val="24"/>
          <w:rtl/>
        </w:rPr>
        <w:t>(3) אם על הצדדים לקיים חיוביהם בד בבד - כל עוד הנושה אינו מוכן לקיים את החיוב המוטל עליו.</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 xml:space="preserve">סעיף קטן 3 נותן תשובה למצב </w:t>
      </w:r>
      <w:r w:rsidR="00BC4A49">
        <w:rPr>
          <w:rFonts w:ascii="Arial" w:eastAsia="Times New Roman" w:hAnsi="Arial" w:cs="David" w:hint="cs"/>
          <w:sz w:val="24"/>
          <w:szCs w:val="24"/>
          <w:u w:val="single"/>
          <w:rtl/>
        </w:rPr>
        <w:t xml:space="preserve">השני </w:t>
      </w:r>
      <w:r w:rsidRPr="00AB2127">
        <w:rPr>
          <w:rFonts w:ascii="Arial" w:eastAsia="Times New Roman" w:hAnsi="Arial" w:cs="David" w:hint="cs"/>
          <w:sz w:val="24"/>
          <w:szCs w:val="24"/>
          <w:u w:val="single"/>
          <w:rtl/>
        </w:rPr>
        <w:t xml:space="preserve">של </w:t>
      </w:r>
      <w:r w:rsidRPr="00AB2127">
        <w:rPr>
          <w:rFonts w:ascii="Arial" w:eastAsia="Times New Roman" w:hAnsi="Arial" w:cs="David" w:hint="cs"/>
          <w:b/>
          <w:bCs/>
          <w:sz w:val="24"/>
          <w:szCs w:val="24"/>
          <w:u w:val="single"/>
          <w:rtl/>
        </w:rPr>
        <w:t>חיובים בו זמנית</w:t>
      </w:r>
      <w:r w:rsidRPr="00AB2127">
        <w:rPr>
          <w:rFonts w:ascii="Arial" w:eastAsia="Times New Roman" w:hAnsi="Arial" w:cs="David" w:hint="cs"/>
          <w:sz w:val="24"/>
          <w:szCs w:val="24"/>
          <w:u w:val="single"/>
          <w:rtl/>
        </w:rPr>
        <w:t>-</w:t>
      </w:r>
    </w:p>
    <w:p w:rsidR="00BC4A49" w:rsidRPr="00BC4A49" w:rsidRDefault="00AB2127" w:rsidP="00BC4A49">
      <w:pPr>
        <w:suppressLineNumbers/>
        <w:spacing w:after="0"/>
        <w:rPr>
          <w:rFonts w:ascii="Arial" w:eastAsia="Times New Roman" w:hAnsi="Arial" w:cs="David"/>
          <w:sz w:val="24"/>
          <w:szCs w:val="24"/>
          <w:rtl/>
        </w:rPr>
      </w:pPr>
      <w:r w:rsidRPr="00BC4A49">
        <w:rPr>
          <w:rFonts w:ascii="Arial" w:eastAsia="Times New Roman" w:hAnsi="Arial" w:cs="David" w:hint="cs"/>
          <w:sz w:val="24"/>
          <w:szCs w:val="24"/>
          <w:rtl/>
        </w:rPr>
        <w:t xml:space="preserve">למה מנגנון ההשלמה שבחוק </w:t>
      </w:r>
      <w:r w:rsidR="00BC4A49" w:rsidRPr="00BC4A49">
        <w:rPr>
          <w:rFonts w:ascii="Arial" w:eastAsia="Times New Roman" w:hAnsi="Arial" w:cs="David" w:hint="cs"/>
          <w:sz w:val="24"/>
          <w:szCs w:val="24"/>
          <w:rtl/>
        </w:rPr>
        <w:t>קובע שבמקרה של חיובים בו זמנית- אם אחד מפר ה</w:t>
      </w:r>
      <w:r w:rsidR="00BC4A49">
        <w:rPr>
          <w:rFonts w:ascii="Arial" w:eastAsia="Times New Roman" w:hAnsi="Arial" w:cs="David" w:hint="cs"/>
          <w:sz w:val="24"/>
          <w:szCs w:val="24"/>
          <w:rtl/>
        </w:rPr>
        <w:t>שני יכול לדחות וזאת במידה ולא הס</w:t>
      </w:r>
      <w:r w:rsidR="00BC4A49" w:rsidRPr="00BC4A49">
        <w:rPr>
          <w:rFonts w:ascii="Arial" w:eastAsia="Times New Roman" w:hAnsi="Arial" w:cs="David" w:hint="cs"/>
          <w:sz w:val="24"/>
          <w:szCs w:val="24"/>
          <w:rtl/>
        </w:rPr>
        <w:t xml:space="preserve">כימו אחרת? ז"א </w:t>
      </w:r>
      <w:r w:rsidR="00BC4A49" w:rsidRPr="00BC4A49">
        <w:rPr>
          <w:rFonts w:ascii="Arial" w:eastAsia="Times New Roman" w:hAnsi="Arial" w:cs="David" w:hint="cs"/>
          <w:sz w:val="24"/>
          <w:szCs w:val="24"/>
          <w:u w:val="single"/>
          <w:rtl/>
        </w:rPr>
        <w:t xml:space="preserve">מדוע החוק מניח כי במצב של חיובים בו זמנית- הדחייה היא רצון הצדדים? </w:t>
      </w:r>
    </w:p>
    <w:p w:rsidR="00AB2127" w:rsidRPr="00AB2127" w:rsidRDefault="00AB2127" w:rsidP="00BC4A49">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כשעסקנו במנגנוני השלמה ראינו שהם מנסים לשער מה הצדדי</w:t>
      </w:r>
      <w:r w:rsidR="00BC4A49">
        <w:rPr>
          <w:rFonts w:ascii="Arial" w:eastAsia="Times New Roman" w:hAnsi="Arial" w:cs="David" w:hint="cs"/>
          <w:sz w:val="24"/>
          <w:szCs w:val="24"/>
          <w:rtl/>
        </w:rPr>
        <w:t>ם היו מסכימים אם היו מס</w:t>
      </w:r>
      <w:r w:rsidRPr="00AB2127">
        <w:rPr>
          <w:rFonts w:ascii="Arial" w:eastAsia="Times New Roman" w:hAnsi="Arial" w:cs="David" w:hint="cs"/>
          <w:sz w:val="24"/>
          <w:szCs w:val="24"/>
          <w:rtl/>
        </w:rPr>
        <w:t>ד</w:t>
      </w:r>
      <w:r w:rsidR="00BC4A49">
        <w:rPr>
          <w:rFonts w:ascii="Arial" w:eastAsia="Times New Roman" w:hAnsi="Arial" w:cs="David" w:hint="cs"/>
          <w:sz w:val="24"/>
          <w:szCs w:val="24"/>
          <w:rtl/>
        </w:rPr>
        <w:t>י</w:t>
      </w:r>
      <w:r w:rsidRPr="00AB2127">
        <w:rPr>
          <w:rFonts w:ascii="Arial" w:eastAsia="Times New Roman" w:hAnsi="Arial" w:cs="David" w:hint="cs"/>
          <w:sz w:val="24"/>
          <w:szCs w:val="24"/>
          <w:rtl/>
        </w:rPr>
        <w:t>רים זאת</w:t>
      </w:r>
      <w:r w:rsidR="00BC4A49">
        <w:rPr>
          <w:rFonts w:ascii="Arial" w:eastAsia="Times New Roman" w:hAnsi="Arial" w:cs="David" w:hint="cs"/>
          <w:sz w:val="24"/>
          <w:szCs w:val="24"/>
          <w:rtl/>
        </w:rPr>
        <w:t xml:space="preserve"> בחוזה- מנסה להתקרב כמה שאפשר לא</w:t>
      </w:r>
      <w:r w:rsidRPr="00AB2127">
        <w:rPr>
          <w:rFonts w:ascii="Arial" w:eastAsia="Times New Roman" w:hAnsi="Arial" w:cs="David" w:hint="cs"/>
          <w:sz w:val="24"/>
          <w:szCs w:val="24"/>
          <w:rtl/>
        </w:rPr>
        <w:t xml:space="preserve">ומד דעתם של הצדדים. ההגיון שלנו אומר שאם צד אחד לא מקיים אזי גם השני לא רוצה לקיים. </w:t>
      </w:r>
      <w:r w:rsidR="00BC4A49">
        <w:rPr>
          <w:rFonts w:ascii="Arial" w:eastAsia="Times New Roman" w:hAnsi="Arial" w:cs="David" w:hint="cs"/>
          <w:sz w:val="24"/>
          <w:szCs w:val="24"/>
          <w:rtl/>
        </w:rPr>
        <w:t xml:space="preserve">"אין לקיים לטובת מי שאינו מקיים". </w:t>
      </w:r>
      <w:r w:rsidRPr="00AB2127">
        <w:rPr>
          <w:rFonts w:ascii="Arial" w:eastAsia="Times New Roman" w:hAnsi="Arial" w:cs="David" w:hint="cs"/>
          <w:sz w:val="24"/>
          <w:szCs w:val="24"/>
          <w:rtl/>
        </w:rPr>
        <w:t>אנו מוצאים בפסיקה הסבר שאומר כי אם שני צדדים החליטו שהחיובים שלהם יהיו בדיו</w:t>
      </w:r>
      <w:r w:rsidR="00BC4A49">
        <w:rPr>
          <w:rFonts w:ascii="Arial" w:eastAsia="Times New Roman" w:hAnsi="Arial" w:cs="David" w:hint="cs"/>
          <w:sz w:val="24"/>
          <w:szCs w:val="24"/>
          <w:rtl/>
        </w:rPr>
        <w:t>ק באותו זמן (מה שאינו מקרי),</w:t>
      </w:r>
      <w:r w:rsidRPr="00AB2127">
        <w:rPr>
          <w:rFonts w:ascii="Arial" w:eastAsia="Times New Roman" w:hAnsi="Arial" w:cs="David" w:hint="cs"/>
          <w:sz w:val="24"/>
          <w:szCs w:val="24"/>
          <w:rtl/>
        </w:rPr>
        <w:t xml:space="preserve"> מן הסתם החיוב </w:t>
      </w:r>
      <w:r w:rsidR="00BC4A49">
        <w:rPr>
          <w:rFonts w:ascii="Arial" w:eastAsia="Times New Roman" w:hAnsi="Arial" w:cs="David" w:hint="cs"/>
          <w:sz w:val="24"/>
          <w:szCs w:val="24"/>
          <w:rtl/>
        </w:rPr>
        <w:t>נקבע באותה נקודת זמן</w:t>
      </w:r>
      <w:r w:rsidRPr="00AB2127">
        <w:rPr>
          <w:rFonts w:ascii="Arial" w:eastAsia="Times New Roman" w:hAnsi="Arial" w:cs="David" w:hint="cs"/>
          <w:sz w:val="24"/>
          <w:szCs w:val="24"/>
          <w:rtl/>
        </w:rPr>
        <w:t xml:space="preserve"> משום שכל אחד רצה לוודא שהוא מקיים וגם השני מקיים.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קביעת החיובים ב</w:t>
      </w:r>
      <w:r w:rsidR="00BC4A49">
        <w:rPr>
          <w:rFonts w:ascii="Arial" w:eastAsia="Times New Roman" w:hAnsi="Arial" w:cs="David" w:hint="cs"/>
          <w:sz w:val="24"/>
          <w:szCs w:val="24"/>
          <w:rtl/>
        </w:rPr>
        <w:t>אותו מועד בדיוק כנראה מעידה על א</w:t>
      </w:r>
      <w:r w:rsidRPr="00AB2127">
        <w:rPr>
          <w:rFonts w:ascii="Arial" w:eastAsia="Times New Roman" w:hAnsi="Arial" w:cs="David" w:hint="cs"/>
          <w:sz w:val="24"/>
          <w:szCs w:val="24"/>
          <w:rtl/>
        </w:rPr>
        <w:t xml:space="preserve">ומד דעת הצדדים שרוצים לתלות יחסים של תלות הדדית בין החיובים שלהם- "חיובים שלובים".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BC4A49"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במצב של חיובים בו זמנית כשמגיע הסכסוך בלהימ"ש</w:t>
      </w:r>
      <w:r w:rsidR="00AB2127" w:rsidRPr="00AB2127">
        <w:rPr>
          <w:rFonts w:ascii="Arial" w:eastAsia="Times New Roman" w:hAnsi="Arial" w:cs="David" w:hint="cs"/>
          <w:sz w:val="24"/>
          <w:szCs w:val="24"/>
          <w:rtl/>
        </w:rPr>
        <w:t xml:space="preserve">- השופט רואה שני צדדים שלא קיימו את חיוביהם. אולם, </w:t>
      </w:r>
      <w:r w:rsidR="00AB2127" w:rsidRPr="00AB2127">
        <w:rPr>
          <w:rFonts w:ascii="Arial" w:eastAsia="Times New Roman" w:hAnsi="Arial" w:cs="David" w:hint="cs"/>
          <w:b/>
          <w:bCs/>
          <w:sz w:val="24"/>
          <w:szCs w:val="24"/>
          <w:u w:val="single"/>
          <w:rtl/>
        </w:rPr>
        <w:t>מי המפר ומי הדוחה?</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הפסיקה קבעה </w:t>
      </w:r>
      <w:r w:rsidRPr="00BC4A49">
        <w:rPr>
          <w:rFonts w:ascii="Arial" w:eastAsia="Times New Roman" w:hAnsi="Arial" w:cs="David" w:hint="cs"/>
          <w:sz w:val="24"/>
          <w:szCs w:val="24"/>
          <w:highlight w:val="green"/>
          <w:rtl/>
        </w:rPr>
        <w:t>בע"א 594/75 ג'רבי נ' הייבלום</w:t>
      </w:r>
      <w:r w:rsidRPr="00AB2127">
        <w:rPr>
          <w:rFonts w:ascii="Arial" w:eastAsia="Times New Roman" w:hAnsi="Arial" w:cs="David" w:hint="cs"/>
          <w:sz w:val="24"/>
          <w:szCs w:val="24"/>
          <w:rtl/>
        </w:rPr>
        <w:t xml:space="preserve">- פס"ד השופט שמגר. מקום בו על שני הצדדים לקיים חיובים מקבילים האחד יכול לתבוע את רעהו על ההפרה אלא רק אם </w:t>
      </w:r>
      <w:r w:rsidR="00184E55">
        <w:rPr>
          <w:rFonts w:ascii="Arial" w:eastAsia="Times New Roman" w:hAnsi="Arial" w:cs="David" w:hint="cs"/>
          <w:sz w:val="24"/>
          <w:szCs w:val="24"/>
          <w:rtl/>
        </w:rPr>
        <w:t>הת</w:t>
      </w:r>
      <w:r w:rsidRPr="00AB2127">
        <w:rPr>
          <w:rFonts w:ascii="Arial" w:eastAsia="Times New Roman" w:hAnsi="Arial" w:cs="David" w:hint="cs"/>
          <w:sz w:val="24"/>
          <w:szCs w:val="24"/>
          <w:rtl/>
        </w:rPr>
        <w:t>חייב או לפחות היה נכו</w:t>
      </w:r>
      <w:r w:rsidR="00184E55">
        <w:rPr>
          <w:rFonts w:ascii="Arial" w:eastAsia="Times New Roman" w:hAnsi="Arial" w:cs="David" w:hint="cs"/>
          <w:sz w:val="24"/>
          <w:szCs w:val="24"/>
          <w:rtl/>
        </w:rPr>
        <w:t>ן לקיים את חיוביו שלו. אם כל אחד</w:t>
      </w:r>
      <w:r w:rsidRPr="00AB2127">
        <w:rPr>
          <w:rFonts w:ascii="Arial" w:eastAsia="Times New Roman" w:hAnsi="Arial" w:cs="David" w:hint="cs"/>
          <w:sz w:val="24"/>
          <w:szCs w:val="24"/>
          <w:rtl/>
        </w:rPr>
        <w:t xml:space="preserve"> תלוי בשני</w:t>
      </w:r>
      <w:r w:rsidR="00184E55">
        <w:rPr>
          <w:rFonts w:ascii="Arial" w:eastAsia="Times New Roman" w:hAnsi="Arial" w:cs="David" w:hint="cs"/>
          <w:sz w:val="24"/>
          <w:szCs w:val="24"/>
          <w:rtl/>
        </w:rPr>
        <w:t xml:space="preserve"> אז כל אחד לא מקיים כי תלוי באחר</w:t>
      </w:r>
      <w:r w:rsidRPr="00AB2127">
        <w:rPr>
          <w:rFonts w:ascii="Arial" w:eastAsia="Times New Roman" w:hAnsi="Arial" w:cs="David" w:hint="cs"/>
          <w:sz w:val="24"/>
          <w:szCs w:val="24"/>
          <w:rtl/>
        </w:rPr>
        <w:t xml:space="preserve">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יוצא מעגל. כך היינו מסכלים את קיום החוזה והיינו מקשים על ההליכים המשפטיים. המבחן אינו יכול להיות ביצוע החיוב המקביל ממש אלא </w:t>
      </w:r>
      <w:r w:rsidR="00184E55">
        <w:rPr>
          <w:rFonts w:ascii="Arial" w:eastAsia="Times New Roman" w:hAnsi="Arial" w:cs="David" w:hint="cs"/>
          <w:sz w:val="24"/>
          <w:szCs w:val="24"/>
          <w:rtl/>
        </w:rPr>
        <w:t xml:space="preserve">רצון לקיום החיוב. למשל בחוזה מכר: </w:t>
      </w:r>
      <w:r w:rsidRPr="00AB2127">
        <w:rPr>
          <w:rFonts w:ascii="Arial" w:eastAsia="Times New Roman" w:hAnsi="Arial" w:cs="David" w:hint="cs"/>
          <w:sz w:val="24"/>
          <w:szCs w:val="24"/>
          <w:rtl/>
        </w:rPr>
        <w:t xml:space="preserve">על המוכר להיות נכון למכור את החזקה בממכר והקונה חייב להיות נכון לשלם את הממכר. </w:t>
      </w:r>
      <w:r w:rsidRPr="00184E55">
        <w:rPr>
          <w:rFonts w:ascii="Arial" w:eastAsia="Times New Roman" w:hAnsi="Arial" w:cs="David" w:hint="cs"/>
          <w:sz w:val="24"/>
          <w:szCs w:val="24"/>
          <w:u w:val="single"/>
          <w:rtl/>
        </w:rPr>
        <w:t>זהו המבחן</w:t>
      </w:r>
      <w:r w:rsidRPr="00AB2127">
        <w:rPr>
          <w:rFonts w:ascii="Arial" w:eastAsia="Times New Roman" w:hAnsi="Arial" w:cs="David" w:hint="cs"/>
          <w:sz w:val="24"/>
          <w:szCs w:val="24"/>
          <w:rtl/>
        </w:rPr>
        <w:t xml:space="preserve">: </w:t>
      </w:r>
      <w:r w:rsidRPr="00184E55">
        <w:rPr>
          <w:rFonts w:ascii="Arial" w:eastAsia="Times New Roman" w:hAnsi="Arial" w:cs="David" w:hint="cs"/>
          <w:b/>
          <w:bCs/>
          <w:sz w:val="24"/>
          <w:szCs w:val="24"/>
          <w:rtl/>
        </w:rPr>
        <w:t>"מבחן הנכונות לקיים</w:t>
      </w:r>
      <w:r w:rsidRPr="00AB2127">
        <w:rPr>
          <w:rFonts w:ascii="Arial" w:eastAsia="Times New Roman" w:hAnsi="Arial" w:cs="David" w:hint="cs"/>
          <w:sz w:val="24"/>
          <w:szCs w:val="24"/>
          <w:rtl/>
        </w:rPr>
        <w:t>". עדיין ברמה הפרקטית לא קל להוכיח נכונות לקיים משום שהיא לכאורה עניין שבכוונה. במציאות</w:t>
      </w:r>
      <w:r w:rsidR="00184E55">
        <w:rPr>
          <w:rFonts w:ascii="Arial" w:eastAsia="Times New Roman" w:hAnsi="Arial" w:cs="David" w:hint="cs"/>
          <w:sz w:val="24"/>
          <w:szCs w:val="24"/>
          <w:rtl/>
        </w:rPr>
        <w:t xml:space="preserve"> לרוב המקרים כן יש סימנים של נכ</w:t>
      </w:r>
      <w:r w:rsidRPr="00AB2127">
        <w:rPr>
          <w:rFonts w:ascii="Arial" w:eastAsia="Times New Roman" w:hAnsi="Arial" w:cs="David" w:hint="cs"/>
          <w:sz w:val="24"/>
          <w:szCs w:val="24"/>
          <w:rtl/>
        </w:rPr>
        <w:t>ונות. כמו למשל, פינוי הדירה למכירה וכדומה. ז"א אפשר להציג ראיות</w:t>
      </w:r>
      <w:r w:rsidR="00184E55">
        <w:rPr>
          <w:rFonts w:ascii="Arial" w:eastAsia="Times New Roman" w:hAnsi="Arial" w:cs="David" w:hint="cs"/>
          <w:sz w:val="24"/>
          <w:szCs w:val="24"/>
          <w:rtl/>
        </w:rPr>
        <w:t xml:space="preserve"> על נכונות לקיים מצד אחד ועל סרבנות לקיים מצד שני- זה מה שיוצר</w:t>
      </w:r>
      <w:r w:rsidRPr="00AB2127">
        <w:rPr>
          <w:rFonts w:ascii="Arial" w:eastAsia="Times New Roman" w:hAnsi="Arial" w:cs="David" w:hint="cs"/>
          <w:sz w:val="24"/>
          <w:szCs w:val="24"/>
          <w:rtl/>
        </w:rPr>
        <w:t xml:space="preserve"> את ההבחנה בין המפר לדוחה.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184E55">
        <w:rPr>
          <w:rFonts w:ascii="Arial" w:eastAsia="Times New Roman" w:hAnsi="Arial" w:cs="David" w:hint="cs"/>
          <w:b/>
          <w:bCs/>
          <w:sz w:val="24"/>
          <w:szCs w:val="24"/>
          <w:u w:val="single"/>
          <w:rtl/>
        </w:rPr>
        <w:t>לגבי המצב הראשון</w:t>
      </w:r>
      <w:r w:rsidRPr="00AB2127">
        <w:rPr>
          <w:rFonts w:ascii="Arial" w:eastAsia="Times New Roman" w:hAnsi="Arial" w:cs="David" w:hint="cs"/>
          <w:sz w:val="24"/>
          <w:szCs w:val="24"/>
          <w:rtl/>
        </w:rPr>
        <w:t>-</w:t>
      </w:r>
    </w:p>
    <w:p w:rsidR="00184E55"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סעיף קטן 2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w:t>
      </w:r>
    </w:p>
    <w:p w:rsidR="00184E55" w:rsidRPr="00184E55" w:rsidRDefault="00184E55" w:rsidP="00184E55">
      <w:pPr>
        <w:spacing w:after="0"/>
        <w:rPr>
          <w:rFonts w:ascii="Arial" w:eastAsia="Times New Roman" w:hAnsi="Arial" w:cs="David"/>
          <w:i/>
          <w:iCs/>
          <w:color w:val="FF0000"/>
          <w:sz w:val="24"/>
          <w:szCs w:val="24"/>
          <w:rtl/>
        </w:rPr>
      </w:pPr>
      <w:r w:rsidRPr="00184E55">
        <w:rPr>
          <w:rFonts w:ascii="Arial" w:eastAsia="Times New Roman" w:hAnsi="Arial" w:cs="David"/>
          <w:i/>
          <w:iCs/>
          <w:color w:val="FF0000"/>
          <w:sz w:val="24"/>
          <w:szCs w:val="24"/>
          <w:rtl/>
        </w:rPr>
        <w:t>(2) אם תנאי לקיום הוא שיקויים תחילה חיובו של הנושה - עד שקויים אותו חיוב;</w:t>
      </w:r>
    </w:p>
    <w:p w:rsidR="00184E55"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lastRenderedPageBreak/>
        <w:t xml:space="preserve">כאשר החיובים מדורגים בזמן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אם הראשון לא מ</w:t>
      </w:r>
      <w:r w:rsidR="00184E55">
        <w:rPr>
          <w:rFonts w:ascii="Arial" w:eastAsia="Times New Roman" w:hAnsi="Arial" w:cs="David" w:hint="cs"/>
          <w:sz w:val="24"/>
          <w:szCs w:val="24"/>
          <w:rtl/>
        </w:rPr>
        <w:t>קיים השני יכול לדחות את קיומו עד שהראשון מקיים</w:t>
      </w:r>
      <w:r w:rsidRPr="00AB2127">
        <w:rPr>
          <w:rFonts w:ascii="Arial" w:eastAsia="Times New Roman" w:hAnsi="Arial" w:cs="David" w:hint="cs"/>
          <w:sz w:val="24"/>
          <w:szCs w:val="24"/>
          <w:rtl/>
        </w:rPr>
        <w:t xml:space="preserve"> אבל בתנאי שהם תלויים אחד בשני- שיש תלות בין החיוב השני בראשון. </w:t>
      </w:r>
      <w:r w:rsidRPr="00184E55">
        <w:rPr>
          <w:rFonts w:ascii="Arial" w:eastAsia="Times New Roman" w:hAnsi="Arial" w:cs="David" w:hint="cs"/>
          <w:sz w:val="24"/>
          <w:szCs w:val="24"/>
          <w:u w:val="single"/>
          <w:rtl/>
        </w:rPr>
        <w:t>מתי יש תלות כזו?</w:t>
      </w:r>
      <w:r w:rsidRPr="00AB2127">
        <w:rPr>
          <w:rFonts w:ascii="Arial" w:eastAsia="Times New Roman" w:hAnsi="Arial" w:cs="David" w:hint="cs"/>
          <w:sz w:val="24"/>
          <w:szCs w:val="24"/>
          <w:rtl/>
        </w:rPr>
        <w:t xml:space="preserve"> כשהצדדים מסכימים שתהיה תלות כזו. </w:t>
      </w:r>
    </w:p>
    <w:p w:rsidR="00184E55" w:rsidRDefault="00AB2127" w:rsidP="000B519A">
      <w:pPr>
        <w:suppressLineNumbers/>
        <w:spacing w:after="0"/>
        <w:rPr>
          <w:rFonts w:ascii="Arial" w:eastAsia="Times New Roman" w:hAnsi="Arial" w:cs="David"/>
          <w:sz w:val="24"/>
          <w:szCs w:val="24"/>
          <w:rtl/>
        </w:rPr>
      </w:pPr>
      <w:r w:rsidRPr="00184E55">
        <w:rPr>
          <w:rFonts w:ascii="Arial" w:eastAsia="Times New Roman" w:hAnsi="Arial" w:cs="David" w:hint="cs"/>
          <w:sz w:val="24"/>
          <w:szCs w:val="24"/>
          <w:u w:val="single"/>
          <w:rtl/>
        </w:rPr>
        <w:t>ההתנייה הזו לא קיימת בסע</w:t>
      </w:r>
      <w:r w:rsidR="00184E55" w:rsidRPr="00184E55">
        <w:rPr>
          <w:rFonts w:ascii="Arial" w:eastAsia="Times New Roman" w:hAnsi="Arial" w:cs="David" w:hint="cs"/>
          <w:sz w:val="24"/>
          <w:szCs w:val="24"/>
          <w:u w:val="single"/>
          <w:rtl/>
        </w:rPr>
        <w:t>יף קטן 3</w:t>
      </w:r>
      <w:r w:rsidR="00184E55">
        <w:rPr>
          <w:rFonts w:ascii="Arial" w:eastAsia="Times New Roman" w:hAnsi="Arial" w:cs="David" w:hint="cs"/>
          <w:sz w:val="24"/>
          <w:szCs w:val="24"/>
          <w:rtl/>
        </w:rPr>
        <w:t xml:space="preserve"> שם החוק יצא מנקודת הנחה</w:t>
      </w:r>
      <w:r w:rsidRPr="00AB2127">
        <w:rPr>
          <w:rFonts w:ascii="Arial" w:eastAsia="Times New Roman" w:hAnsi="Arial" w:cs="David" w:hint="cs"/>
          <w:sz w:val="24"/>
          <w:szCs w:val="24"/>
          <w:rtl/>
        </w:rPr>
        <w:t xml:space="preserve"> שהחיובים תלויים זה בזה משום שהם בו זמניים. ואילו בסעיף קטן 2 החוק לא מניח שהחיובים תלויים זה בזה . אם הצדדים כתבו בחוזה את עניין התלות אז אין בעייה. אבל ברוב המקרים אין אינדיקצייה ברורה בחוזה ביחס לכוונת</w:t>
      </w:r>
      <w:r w:rsidR="00184E55">
        <w:rPr>
          <w:rFonts w:ascii="Arial" w:eastAsia="Times New Roman" w:hAnsi="Arial" w:cs="David" w:hint="cs"/>
          <w:sz w:val="24"/>
          <w:szCs w:val="24"/>
          <w:rtl/>
        </w:rPr>
        <w:t xml:space="preserve"> הצדדים בסוגיית התלות בין חיובים</w:t>
      </w:r>
      <w:r w:rsidRPr="00AB2127">
        <w:rPr>
          <w:rFonts w:ascii="Arial" w:eastAsia="Times New Roman" w:hAnsi="Arial" w:cs="David" w:hint="cs"/>
          <w:sz w:val="24"/>
          <w:szCs w:val="24"/>
          <w:rtl/>
        </w:rPr>
        <w:t xml:space="preserve">. במקרה כזה, </w:t>
      </w:r>
      <w:r w:rsidRPr="00184E55">
        <w:rPr>
          <w:rFonts w:ascii="Arial" w:eastAsia="Times New Roman" w:hAnsi="Arial" w:cs="David" w:hint="cs"/>
          <w:b/>
          <w:bCs/>
          <w:sz w:val="24"/>
          <w:szCs w:val="24"/>
          <w:rtl/>
        </w:rPr>
        <w:t>עושים פרשנות.</w:t>
      </w:r>
      <w:r w:rsidRPr="00AB2127">
        <w:rPr>
          <w:rFonts w:ascii="Arial" w:eastAsia="Times New Roman" w:hAnsi="Arial" w:cs="David" w:hint="cs"/>
          <w:sz w:val="24"/>
          <w:szCs w:val="24"/>
          <w:rtl/>
        </w:rPr>
        <w:t xml:space="preserve"> </w:t>
      </w:r>
    </w:p>
    <w:p w:rsidR="009C24B2" w:rsidRDefault="00AB2127" w:rsidP="00184E55">
      <w:pPr>
        <w:suppressLineNumbers/>
        <w:spacing w:after="0"/>
        <w:rPr>
          <w:rFonts w:ascii="Arial" w:eastAsia="Times New Roman" w:hAnsi="Arial" w:cs="David"/>
          <w:sz w:val="24"/>
          <w:szCs w:val="24"/>
          <w:rtl/>
        </w:rPr>
      </w:pPr>
      <w:r w:rsidRPr="00184E55">
        <w:rPr>
          <w:rFonts w:ascii="Arial" w:eastAsia="Times New Roman" w:hAnsi="Arial" w:cs="David" w:hint="cs"/>
          <w:sz w:val="24"/>
          <w:szCs w:val="24"/>
          <w:u w:val="single"/>
          <w:rtl/>
        </w:rPr>
        <w:t>עד אמצע שנות ה80</w:t>
      </w:r>
      <w:r w:rsidRPr="00AB2127">
        <w:rPr>
          <w:rFonts w:ascii="Arial" w:eastAsia="Times New Roman" w:hAnsi="Arial" w:cs="David" w:hint="cs"/>
          <w:sz w:val="24"/>
          <w:szCs w:val="24"/>
          <w:rtl/>
        </w:rPr>
        <w:t xml:space="preserve"> </w:t>
      </w:r>
      <w:r w:rsidRPr="00184E55">
        <w:rPr>
          <w:rFonts w:ascii="Arial" w:eastAsia="Times New Roman" w:hAnsi="Arial" w:cs="David" w:hint="cs"/>
          <w:b/>
          <w:bCs/>
          <w:sz w:val="24"/>
          <w:szCs w:val="24"/>
          <w:rtl/>
        </w:rPr>
        <w:t>עמדתו של ביהמ"ש הייתה שבאין סימנים הפוכים נקודת המוצא היא שהצדדים התכוונו שלא תהיה תלות בין החיובית והחיובים הם בגדר עצמאיים</w:t>
      </w:r>
      <w:r w:rsidRPr="00AB2127">
        <w:rPr>
          <w:rFonts w:ascii="Arial" w:eastAsia="Times New Roman" w:hAnsi="Arial" w:cs="David" w:hint="cs"/>
          <w:sz w:val="24"/>
          <w:szCs w:val="24"/>
          <w:rtl/>
        </w:rPr>
        <w:t xml:space="preserve">. </w:t>
      </w:r>
    </w:p>
    <w:p w:rsidR="00AB2127" w:rsidRPr="00AB2127" w:rsidRDefault="009C24B2" w:rsidP="00184E55">
      <w:pPr>
        <w:suppressLineNumbers/>
        <w:spacing w:after="0"/>
        <w:rPr>
          <w:rFonts w:ascii="Arial" w:eastAsia="Times New Roman" w:hAnsi="Arial" w:cs="David"/>
          <w:sz w:val="24"/>
          <w:szCs w:val="24"/>
          <w:rtl/>
        </w:rPr>
      </w:pPr>
      <w:r>
        <w:rPr>
          <w:rFonts w:ascii="Arial" w:eastAsia="Times New Roman" w:hAnsi="Arial" w:cs="David" w:hint="cs"/>
          <w:sz w:val="24"/>
          <w:szCs w:val="24"/>
          <w:rtl/>
        </w:rPr>
        <w:t>עמדה זו של ביהמ"ש ניתן לראות ב</w:t>
      </w:r>
      <w:r w:rsidR="00AB2127" w:rsidRPr="00184E55">
        <w:rPr>
          <w:rFonts w:ascii="Arial" w:eastAsia="Times New Roman" w:hAnsi="Arial" w:cs="David" w:hint="cs"/>
          <w:sz w:val="24"/>
          <w:szCs w:val="24"/>
          <w:highlight w:val="green"/>
          <w:rtl/>
        </w:rPr>
        <w:t>ע"א 765/82 אלתר נ' אלעני</w:t>
      </w:r>
      <w:r w:rsidR="00AB2127" w:rsidRPr="00AB2127">
        <w:rPr>
          <w:rFonts w:ascii="Arial" w:eastAsia="Times New Roman" w:hAnsi="Arial" w:cs="David" w:hint="cs"/>
          <w:sz w:val="24"/>
          <w:szCs w:val="24"/>
          <w:rtl/>
        </w:rPr>
        <w:t>- העובדות היו- אלעני היה קבלן בניין שבנה בית דירות בחולון ובקומת הקרקע של הבניין היו חנויות. לאלתר הייתה חנות בבניין אחר קרוב. אלעני הציע לאתר לקנות אצלו חנות חדשה עוד לפני שהחל בבניה בכלל. אלתר אמר כי אין לו הרבה כסף ואלעני אמר כי הוא מוכן לחכות עד שימכור את הח</w:t>
      </w:r>
      <w:r w:rsidR="00184E55">
        <w:rPr>
          <w:rFonts w:ascii="Arial" w:eastAsia="Times New Roman" w:hAnsi="Arial" w:cs="David" w:hint="cs"/>
          <w:sz w:val="24"/>
          <w:szCs w:val="24"/>
          <w:rtl/>
        </w:rPr>
        <w:t>נות שלו. הסכום ישולם במועד מכירת</w:t>
      </w:r>
      <w:r w:rsidR="00AB2127" w:rsidRPr="00AB2127">
        <w:rPr>
          <w:rFonts w:ascii="Arial" w:eastAsia="Times New Roman" w:hAnsi="Arial" w:cs="David" w:hint="cs"/>
          <w:sz w:val="24"/>
          <w:szCs w:val="24"/>
          <w:rtl/>
        </w:rPr>
        <w:t xml:space="preserve"> החנות של </w:t>
      </w:r>
      <w:r w:rsidR="00184E55">
        <w:rPr>
          <w:rFonts w:ascii="Arial" w:eastAsia="Times New Roman" w:hAnsi="Arial" w:cs="David" w:hint="cs"/>
          <w:sz w:val="24"/>
          <w:szCs w:val="24"/>
          <w:rtl/>
        </w:rPr>
        <w:t>אלתר</w:t>
      </w:r>
      <w:r w:rsidR="00AB2127" w:rsidRPr="00AB2127">
        <w:rPr>
          <w:rFonts w:ascii="Arial" w:eastAsia="Times New Roman" w:hAnsi="Arial" w:cs="David" w:hint="cs"/>
          <w:sz w:val="24"/>
          <w:szCs w:val="24"/>
          <w:rtl/>
        </w:rPr>
        <w:t xml:space="preserve">. החוזה נחתם בחודש מאי ולפי החוזה הבניין היה צריך להיות גמור באוגוסט בשנה שאחרי 72. </w:t>
      </w:r>
      <w:r w:rsidR="00184E55">
        <w:rPr>
          <w:rFonts w:ascii="Arial" w:eastAsia="Times New Roman" w:hAnsi="Arial" w:cs="David" w:hint="cs"/>
          <w:sz w:val="24"/>
          <w:szCs w:val="24"/>
          <w:rtl/>
        </w:rPr>
        <w:t xml:space="preserve">רק </w:t>
      </w:r>
      <w:r w:rsidR="00AB2127" w:rsidRPr="00AB2127">
        <w:rPr>
          <w:rFonts w:ascii="Arial" w:eastAsia="Times New Roman" w:hAnsi="Arial" w:cs="David" w:hint="cs"/>
          <w:sz w:val="24"/>
          <w:szCs w:val="24"/>
          <w:rtl/>
        </w:rPr>
        <w:t xml:space="preserve">בשנת 74 הצליח אלתר למכור את החנות שלו אבל הקבלן עוד לא התחיל לבנות אפילו. </w:t>
      </w:r>
      <w:r w:rsidR="00184E55">
        <w:rPr>
          <w:rFonts w:ascii="Arial" w:eastAsia="Times New Roman" w:hAnsi="Arial" w:cs="David" w:hint="cs"/>
          <w:sz w:val="24"/>
          <w:szCs w:val="24"/>
          <w:rtl/>
        </w:rPr>
        <w:t>ב</w:t>
      </w:r>
      <w:r w:rsidR="00AB2127" w:rsidRPr="00AB2127">
        <w:rPr>
          <w:rFonts w:ascii="Arial" w:eastAsia="Times New Roman" w:hAnsi="Arial" w:cs="David" w:hint="cs"/>
          <w:sz w:val="24"/>
          <w:szCs w:val="24"/>
          <w:rtl/>
        </w:rPr>
        <w:t xml:space="preserve">אופן טבעי הקונה לא רצה לשלם </w:t>
      </w:r>
      <w:r w:rsidR="00184E55">
        <w:rPr>
          <w:rFonts w:ascii="Arial" w:eastAsia="Times New Roman" w:hAnsi="Arial" w:cs="David" w:hint="cs"/>
          <w:sz w:val="24"/>
          <w:szCs w:val="24"/>
          <w:rtl/>
        </w:rPr>
        <w:t>את החיוב. שנתיים לאחר מכן הסתיימה הבנייה</w:t>
      </w:r>
      <w:r w:rsidR="00AB2127" w:rsidRPr="00AB2127">
        <w:rPr>
          <w:rFonts w:ascii="Arial" w:eastAsia="Times New Roman" w:hAnsi="Arial" w:cs="David" w:hint="cs"/>
          <w:sz w:val="24"/>
          <w:szCs w:val="24"/>
          <w:rtl/>
        </w:rPr>
        <w:t xml:space="preserve"> ועכשיו הקונה רצה לשלם על החנות. בינתיים עלו מחירי החנויות מאוד והקבלן טען להפרה של החוזה (שהקונה לא שילם לו אז כשמכר) ורצה לבטל את החוזה. השאלה היא האם אלתר הקונה היה זכאי לדחות את התשלום כאשר הייתה הפרה קודמת בזמן של הקבלן אלעני המוכר?</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בניגוד לתשובה האינטואיטיבית שכן- ביהמ"ש קבע להפך. האם מדובר בחיוב עצמאי או בחיובים שיש בינהם תלות? ביהמ"ש </w:t>
      </w:r>
      <w:r w:rsidR="009C24B2">
        <w:rPr>
          <w:rFonts w:ascii="Arial" w:eastAsia="Times New Roman" w:hAnsi="Arial" w:cs="David" w:hint="cs"/>
          <w:sz w:val="24"/>
          <w:szCs w:val="24"/>
          <w:rtl/>
        </w:rPr>
        <w:t xml:space="preserve">אמר </w:t>
      </w:r>
      <w:r w:rsidRPr="00AB2127">
        <w:rPr>
          <w:rFonts w:ascii="Arial" w:eastAsia="Times New Roman" w:hAnsi="Arial" w:cs="David" w:hint="cs"/>
          <w:sz w:val="24"/>
          <w:szCs w:val="24"/>
          <w:rtl/>
        </w:rPr>
        <w:t>שאם הצדדים לא תזמנו את החיובים לאותו מועד אזי אין להם כוונה להתלות את החיובים שלהם אחד בשני.</w:t>
      </w:r>
    </w:p>
    <w:p w:rsidR="00AB2127" w:rsidRPr="00AB2127" w:rsidRDefault="00AB2127" w:rsidP="000B519A">
      <w:pPr>
        <w:suppressLineNumbers/>
        <w:spacing w:after="0"/>
        <w:rPr>
          <w:rFonts w:ascii="Arial" w:eastAsia="Times New Roman" w:hAnsi="Arial" w:cs="David"/>
          <w:sz w:val="24"/>
          <w:szCs w:val="24"/>
          <w:rtl/>
        </w:rPr>
      </w:pPr>
      <w:r w:rsidRPr="009C24B2">
        <w:rPr>
          <w:rFonts w:ascii="Arial" w:eastAsia="Times New Roman" w:hAnsi="Arial" w:cs="David" w:hint="cs"/>
          <w:b/>
          <w:bCs/>
          <w:sz w:val="24"/>
          <w:szCs w:val="24"/>
          <w:rtl/>
        </w:rPr>
        <w:t>תשובה זו מאוד לא הגי</w:t>
      </w:r>
      <w:r w:rsidR="009C24B2" w:rsidRPr="009C24B2">
        <w:rPr>
          <w:rFonts w:ascii="Arial" w:eastAsia="Times New Roman" w:hAnsi="Arial" w:cs="David" w:hint="cs"/>
          <w:b/>
          <w:bCs/>
          <w:sz w:val="24"/>
          <w:szCs w:val="24"/>
          <w:rtl/>
        </w:rPr>
        <w:t xml:space="preserve">ונית משום שיש סיבות רבות אחרות </w:t>
      </w:r>
      <w:r w:rsidRPr="009C24B2">
        <w:rPr>
          <w:rFonts w:ascii="Arial" w:eastAsia="Times New Roman" w:hAnsi="Arial" w:cs="David" w:hint="cs"/>
          <w:b/>
          <w:bCs/>
          <w:sz w:val="24"/>
          <w:szCs w:val="24"/>
          <w:rtl/>
        </w:rPr>
        <w:t>לאי תזמון ביצוע החיובים לאותו מועד</w:t>
      </w:r>
      <w:r w:rsidRPr="00AB2127">
        <w:rPr>
          <w:rFonts w:ascii="Arial" w:eastAsia="Times New Roman" w:hAnsi="Arial" w:cs="David" w:hint="cs"/>
          <w:sz w:val="24"/>
          <w:szCs w:val="24"/>
          <w:rtl/>
        </w:rPr>
        <w:t xml:space="preserve">. למשל, תזרים מזומנים הכנסות עתידיות, שיקולי מס ועוד.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המצב השלישי-</w:t>
      </w:r>
      <w:r w:rsidR="009C24B2">
        <w:rPr>
          <w:rFonts w:ascii="Arial" w:eastAsia="Times New Roman" w:hAnsi="Arial" w:cs="David" w:hint="cs"/>
          <w:b/>
          <w:bCs/>
          <w:sz w:val="24"/>
          <w:szCs w:val="24"/>
          <w:u w:val="single"/>
          <w:rtl/>
        </w:rPr>
        <w:t xml:space="preserve"> "הפרה צפויה"</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בחוק אין הסדר לעניין זה.</w:t>
      </w:r>
    </w:p>
    <w:p w:rsidR="000277CC" w:rsidRDefault="00AB2127" w:rsidP="000277CC">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המצב השלישי עוסק בהפרה צפויה- הפרה צפויה מוסדרת בדיני התרופות. המחוקק הישראלי חשב על דחיית הקיום בעיניים של תוכן החוזה ולא בעי</w:t>
      </w:r>
      <w:r w:rsidR="000277CC">
        <w:rPr>
          <w:rFonts w:ascii="Arial" w:eastAsia="Times New Roman" w:hAnsi="Arial" w:cs="David" w:hint="cs"/>
          <w:sz w:val="24"/>
          <w:szCs w:val="24"/>
          <w:rtl/>
        </w:rPr>
        <w:t xml:space="preserve">ניים של דיני התרופות ולכן הסדיר את ההפרה הצפויה בפרק ה'- תרופות </w:t>
      </w:r>
      <w:r w:rsidRPr="00AB2127">
        <w:rPr>
          <w:rFonts w:ascii="Arial" w:eastAsia="Times New Roman" w:hAnsi="Arial" w:cs="David" w:hint="cs"/>
          <w:sz w:val="24"/>
          <w:szCs w:val="24"/>
          <w:rtl/>
        </w:rPr>
        <w:t xml:space="preserve">של חוק החוזים חלק כללי. </w:t>
      </w:r>
    </w:p>
    <w:p w:rsidR="00AB2127" w:rsidRPr="00AB2127" w:rsidRDefault="00AB2127" w:rsidP="000277CC">
      <w:pPr>
        <w:suppressLineNumbers/>
        <w:spacing w:after="0"/>
        <w:rPr>
          <w:rFonts w:ascii="Arial" w:eastAsia="Times New Roman" w:hAnsi="Arial" w:cs="David"/>
          <w:sz w:val="24"/>
          <w:szCs w:val="24"/>
          <w:rtl/>
        </w:rPr>
      </w:pPr>
      <w:r w:rsidRPr="000277CC">
        <w:rPr>
          <w:rFonts w:ascii="Arial" w:eastAsia="Times New Roman" w:hAnsi="Arial" w:cs="David" w:hint="cs"/>
          <w:sz w:val="24"/>
          <w:szCs w:val="24"/>
          <w:u w:val="single"/>
          <w:rtl/>
        </w:rPr>
        <w:t>סעיף ההפרה הצפויה</w:t>
      </w:r>
      <w:r w:rsidRPr="00AB2127">
        <w:rPr>
          <w:rFonts w:ascii="Arial" w:eastAsia="Times New Roman" w:hAnsi="Arial" w:cs="David" w:hint="cs"/>
          <w:sz w:val="24"/>
          <w:szCs w:val="24"/>
          <w:rtl/>
        </w:rPr>
        <w:t xml:space="preserve"> אומר שאם אני צופה להפרה של חיוב עתידי החוק נותן לי תרופות לפי חוק התרופות- אבל </w:t>
      </w:r>
      <w:r w:rsidRPr="000277CC">
        <w:rPr>
          <w:rFonts w:ascii="Arial" w:eastAsia="Times New Roman" w:hAnsi="Arial" w:cs="David" w:hint="cs"/>
          <w:b/>
          <w:bCs/>
          <w:sz w:val="24"/>
          <w:szCs w:val="24"/>
          <w:rtl/>
        </w:rPr>
        <w:t>בחוק התרופות אין הסדר של דחיית קיום</w:t>
      </w:r>
      <w:r w:rsidRPr="00AB2127">
        <w:rPr>
          <w:rFonts w:ascii="Arial" w:eastAsia="Times New Roman" w:hAnsi="Arial" w:cs="David" w:hint="cs"/>
          <w:sz w:val="24"/>
          <w:szCs w:val="24"/>
          <w:rtl/>
        </w:rPr>
        <w:t xml:space="preserve">. </w:t>
      </w:r>
      <w:r w:rsidR="000277CC">
        <w:rPr>
          <w:rFonts w:ascii="Arial" w:eastAsia="Times New Roman" w:hAnsi="Arial" w:cs="David" w:hint="cs"/>
          <w:sz w:val="24"/>
          <w:szCs w:val="24"/>
          <w:rtl/>
        </w:rPr>
        <w:t>ו</w:t>
      </w:r>
      <w:r w:rsidRPr="00AB2127">
        <w:rPr>
          <w:rFonts w:ascii="Arial" w:eastAsia="Times New Roman" w:hAnsi="Arial" w:cs="David" w:hint="cs"/>
          <w:sz w:val="24"/>
          <w:szCs w:val="24"/>
          <w:rtl/>
        </w:rPr>
        <w:t xml:space="preserve">לעומת זאת, </w:t>
      </w:r>
      <w:r w:rsidRPr="000277CC">
        <w:rPr>
          <w:rFonts w:ascii="Arial" w:eastAsia="Times New Roman" w:hAnsi="Arial" w:cs="David" w:hint="cs"/>
          <w:b/>
          <w:bCs/>
          <w:sz w:val="24"/>
          <w:szCs w:val="24"/>
          <w:rtl/>
        </w:rPr>
        <w:t>בחוק שעוסק בתוכן החוזה אף אחד לא חושב על הפרה צפוייה</w:t>
      </w:r>
      <w:r w:rsidRPr="00AB2127">
        <w:rPr>
          <w:rFonts w:ascii="Arial" w:eastAsia="Times New Roman" w:hAnsi="Arial" w:cs="David" w:hint="cs"/>
          <w:sz w:val="24"/>
          <w:szCs w:val="24"/>
          <w:rtl/>
        </w:rPr>
        <w:t xml:space="preserve"> כי הפרה מקוטלגת בדיני התרופות וכך הסיטואציה השלישית נפלה בין הכסאות. </w:t>
      </w:r>
    </w:p>
    <w:p w:rsidR="00AB2127" w:rsidRPr="00AB2127" w:rsidRDefault="00AB2127" w:rsidP="000B519A">
      <w:pPr>
        <w:suppressLineNumbers/>
        <w:spacing w:after="0"/>
        <w:rPr>
          <w:rFonts w:ascii="Arial" w:eastAsia="Times New Roman" w:hAnsi="Arial" w:cs="David"/>
          <w:sz w:val="24"/>
          <w:szCs w:val="24"/>
          <w:rtl/>
        </w:rPr>
      </w:pPr>
    </w:p>
    <w:p w:rsidR="00AB2127" w:rsidRPr="000277CC" w:rsidRDefault="000277CC" w:rsidP="000B519A">
      <w:pPr>
        <w:suppressLineNumbers/>
        <w:spacing w:after="0"/>
        <w:rPr>
          <w:rFonts w:ascii="Arial" w:eastAsia="Times New Roman" w:hAnsi="Arial" w:cs="David"/>
          <w:sz w:val="24"/>
          <w:szCs w:val="24"/>
          <w:u w:val="single"/>
          <w:rtl/>
        </w:rPr>
      </w:pPr>
      <w:r w:rsidRPr="000277CC">
        <w:rPr>
          <w:rFonts w:ascii="Arial" w:eastAsia="Times New Roman" w:hAnsi="Arial" w:cs="David" w:hint="cs"/>
          <w:sz w:val="24"/>
          <w:szCs w:val="24"/>
          <w:u w:val="single"/>
          <w:rtl/>
        </w:rPr>
        <w:t>מספר תשובות למצב השלישי "הפרה צפויה"</w:t>
      </w:r>
      <w:r w:rsidR="00AB2127" w:rsidRPr="000277CC">
        <w:rPr>
          <w:rFonts w:ascii="Arial" w:eastAsia="Times New Roman" w:hAnsi="Arial" w:cs="David" w:hint="cs"/>
          <w:sz w:val="24"/>
          <w:szCs w:val="24"/>
          <w:u w:val="single"/>
          <w:rtl/>
        </w:rPr>
        <w:t>:</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1. </w:t>
      </w:r>
      <w:r w:rsidRPr="000277CC">
        <w:rPr>
          <w:rFonts w:ascii="Arial" w:eastAsia="Times New Roman" w:hAnsi="Arial" w:cs="David" w:hint="cs"/>
          <w:sz w:val="24"/>
          <w:szCs w:val="24"/>
          <w:u w:val="single"/>
          <w:rtl/>
        </w:rPr>
        <w:t>במשפט האמריקאי</w:t>
      </w:r>
      <w:r w:rsidRPr="00AB2127">
        <w:rPr>
          <w:rFonts w:ascii="Arial" w:eastAsia="Times New Roman" w:hAnsi="Arial" w:cs="David" w:hint="cs"/>
          <w:sz w:val="24"/>
          <w:szCs w:val="24"/>
          <w:rtl/>
        </w:rPr>
        <w:t xml:space="preserve"> - אם במהלך ביצוע החוזה מתקיים אצל אחד הצדדים חשש סביר שהצד השני עומד לא לקיים את חיו</w:t>
      </w:r>
      <w:r w:rsidR="000277CC">
        <w:rPr>
          <w:rFonts w:ascii="Arial" w:eastAsia="Times New Roman" w:hAnsi="Arial" w:cs="David" w:hint="cs"/>
          <w:sz w:val="24"/>
          <w:szCs w:val="24"/>
          <w:rtl/>
        </w:rPr>
        <w:t>בו . צד זה יכול לפנות לצד השני ש</w:t>
      </w:r>
      <w:r w:rsidRPr="00AB2127">
        <w:rPr>
          <w:rFonts w:ascii="Arial" w:eastAsia="Times New Roman" w:hAnsi="Arial" w:cs="David" w:hint="cs"/>
          <w:sz w:val="24"/>
          <w:szCs w:val="24"/>
          <w:rtl/>
        </w:rPr>
        <w:t>חיובו כנראה עומד להיות</w:t>
      </w:r>
      <w:r w:rsidR="000277CC">
        <w:rPr>
          <w:rFonts w:ascii="Arial" w:eastAsia="Times New Roman" w:hAnsi="Arial" w:cs="David" w:hint="cs"/>
          <w:sz w:val="24"/>
          <w:szCs w:val="24"/>
          <w:rtl/>
        </w:rPr>
        <w:t xml:space="preserve"> </w:t>
      </w:r>
      <w:r w:rsidRPr="00AB2127">
        <w:rPr>
          <w:rFonts w:ascii="Arial" w:eastAsia="Times New Roman" w:hAnsi="Arial" w:cs="David" w:hint="cs"/>
          <w:sz w:val="24"/>
          <w:szCs w:val="24"/>
          <w:rtl/>
        </w:rPr>
        <w:t>מופר ולדרוש ממנו בטוחה או ערובה לקיום החיוב . הערובה או הבטוחה תלויות בנסיבות העניין. ברגע שהוא פונה לצד השני הוא יכול לדחות את חיוביו עד שהצד השני יספק את הערובה תוך זמן סבי</w:t>
      </w:r>
      <w:r w:rsidR="000277CC">
        <w:rPr>
          <w:rFonts w:ascii="Arial" w:eastAsia="Times New Roman" w:hAnsi="Arial" w:cs="David" w:hint="cs"/>
          <w:sz w:val="24"/>
          <w:szCs w:val="24"/>
          <w:rtl/>
        </w:rPr>
        <w:t>ר</w:t>
      </w:r>
      <w:r w:rsidRPr="00AB2127">
        <w:rPr>
          <w:rFonts w:ascii="Arial" w:eastAsia="Times New Roman" w:hAnsi="Arial" w:cs="David" w:hint="cs"/>
          <w:sz w:val="24"/>
          <w:szCs w:val="24"/>
          <w:rtl/>
        </w:rPr>
        <w:t xml:space="preserve"> של 30 יום- המצב של החשש הופך להיות הפרה צפוייה ואז הנפגע זכאי לכל </w:t>
      </w:r>
      <w:r w:rsidR="000277CC">
        <w:rPr>
          <w:rFonts w:ascii="Arial" w:eastAsia="Times New Roman" w:hAnsi="Arial" w:cs="David" w:hint="cs"/>
          <w:sz w:val="24"/>
          <w:szCs w:val="24"/>
          <w:rtl/>
        </w:rPr>
        <w:t>התרופות שכוללות גם דחיית קיום ו</w:t>
      </w:r>
      <w:r w:rsidRPr="00AB2127">
        <w:rPr>
          <w:rFonts w:ascii="Arial" w:eastAsia="Times New Roman" w:hAnsi="Arial" w:cs="David" w:hint="cs"/>
          <w:sz w:val="24"/>
          <w:szCs w:val="24"/>
          <w:rtl/>
        </w:rPr>
        <w:t>גם שאר התרופות להפרת חוזה.</w:t>
      </w:r>
    </w:p>
    <w:p w:rsidR="00AB2127" w:rsidRPr="00AB2127" w:rsidRDefault="00AB2127" w:rsidP="000B519A">
      <w:pPr>
        <w:suppressLineNumbers/>
        <w:spacing w:after="0"/>
        <w:rPr>
          <w:rFonts w:ascii="Arial" w:eastAsia="Times New Roman" w:hAnsi="Arial" w:cs="David"/>
          <w:sz w:val="24"/>
          <w:szCs w:val="24"/>
          <w:rtl/>
        </w:rPr>
      </w:pPr>
    </w:p>
    <w:p w:rsidR="000277CC"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2. </w:t>
      </w:r>
      <w:r w:rsidRPr="000277CC">
        <w:rPr>
          <w:rFonts w:ascii="Arial" w:eastAsia="Times New Roman" w:hAnsi="Arial" w:cs="David" w:hint="cs"/>
          <w:sz w:val="24"/>
          <w:szCs w:val="24"/>
          <w:u w:val="single"/>
          <w:rtl/>
        </w:rPr>
        <w:t>בישראל אין פתרון</w:t>
      </w:r>
      <w:r w:rsidRPr="00AB2127">
        <w:rPr>
          <w:rFonts w:ascii="Arial" w:eastAsia="Times New Roman" w:hAnsi="Arial" w:cs="David" w:hint="cs"/>
          <w:sz w:val="24"/>
          <w:szCs w:val="24"/>
          <w:rtl/>
        </w:rPr>
        <w:t xml:space="preserve">- עפ"י הפסיקה נידון לראשונה </w:t>
      </w:r>
      <w:r w:rsidRPr="00FD2122">
        <w:rPr>
          <w:rFonts w:ascii="Arial" w:eastAsia="Times New Roman" w:hAnsi="Arial" w:cs="David" w:hint="cs"/>
          <w:sz w:val="24"/>
          <w:szCs w:val="24"/>
          <w:highlight w:val="lightGray"/>
          <w:rtl/>
        </w:rPr>
        <w:t>בפס"ד שוחט נ' לוביאניקר:</w:t>
      </w:r>
      <w:r w:rsidRPr="00AB2127">
        <w:rPr>
          <w:rFonts w:ascii="Arial" w:eastAsia="Times New Roman" w:hAnsi="Arial" w:cs="David" w:hint="cs"/>
          <w:sz w:val="24"/>
          <w:szCs w:val="24"/>
          <w:rtl/>
        </w:rPr>
        <w:t xml:space="preserve"> לוביאניקר היו צריכים בחודש אוגוסט להעביר את הבעלות בדירה לשוחט- שוחט אמורים לשלם רק בספטמבר. אבל באוגוסט נוצר אצל לוביאניקר חשש שש</w:t>
      </w:r>
      <w:r w:rsidR="000277CC">
        <w:rPr>
          <w:rFonts w:ascii="Arial" w:eastAsia="Times New Roman" w:hAnsi="Arial" w:cs="David" w:hint="cs"/>
          <w:sz w:val="24"/>
          <w:szCs w:val="24"/>
          <w:rtl/>
        </w:rPr>
        <w:t>וח</w:t>
      </w:r>
      <w:r w:rsidRPr="00AB2127">
        <w:rPr>
          <w:rFonts w:ascii="Arial" w:eastAsia="Times New Roman" w:hAnsi="Arial" w:cs="David" w:hint="cs"/>
          <w:sz w:val="24"/>
          <w:szCs w:val="24"/>
          <w:rtl/>
        </w:rPr>
        <w:t xml:space="preserve">ט לא ישלמו משום שהיה ויכוח בין הני הזוג שוחט והם טסו שניהם לאוסטרליה ונסיעה פתאומית כזו שבאה על רקע הסכסוך מבלי לדעת מתי יחזרו היא שיצרה את החשש. בפנייה לעורך הדין של שוחט התשובה שלו הייתה מעומעמת.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במצב זה </w:t>
      </w:r>
      <w:r w:rsidR="000277CC">
        <w:rPr>
          <w:rFonts w:ascii="Arial" w:eastAsia="Times New Roman" w:hAnsi="Arial" w:cs="David" w:hint="cs"/>
          <w:sz w:val="24"/>
          <w:szCs w:val="24"/>
          <w:rtl/>
        </w:rPr>
        <w:t xml:space="preserve">אילו היו פועלים </w:t>
      </w:r>
      <w:r w:rsidRPr="00AB2127">
        <w:rPr>
          <w:rFonts w:ascii="Arial" w:eastAsia="Times New Roman" w:hAnsi="Arial" w:cs="David" w:hint="cs"/>
          <w:sz w:val="24"/>
          <w:szCs w:val="24"/>
          <w:rtl/>
        </w:rPr>
        <w:t xml:space="preserve">לפי הדין האמריקאי היה הפתרון המושלם.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פתרון נוסף שיכלו לעשות לוביאניקר הוא לבטל את החוזה- </w:t>
      </w:r>
      <w:r w:rsidRPr="000277CC">
        <w:rPr>
          <w:rFonts w:ascii="Arial" w:eastAsia="Times New Roman" w:hAnsi="Arial" w:cs="David" w:hint="cs"/>
          <w:sz w:val="24"/>
          <w:szCs w:val="24"/>
          <w:u w:val="single"/>
          <w:rtl/>
        </w:rPr>
        <w:t>ביטול החוזה לא טוב מכמה סיבות</w:t>
      </w:r>
      <w:r w:rsidRPr="00AB2127">
        <w:rPr>
          <w:rFonts w:ascii="Arial" w:eastAsia="Times New Roman" w:hAnsi="Arial" w:cs="David" w:hint="cs"/>
          <w:sz w:val="24"/>
          <w:szCs w:val="24"/>
          <w:rtl/>
        </w:rPr>
        <w:t>:</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1. הם לא היו מעוניינים בביטול החוזה- הם רצו את קיומו- והם כלל לא היו בטוחים שיש בעייה הם רק חששו.</w:t>
      </w:r>
    </w:p>
    <w:p w:rsidR="00AB2127" w:rsidRPr="00AB2127" w:rsidRDefault="00AB2127" w:rsidP="000277CC">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2. אפשר לבטל במצב של הפרה צפוייה</w:t>
      </w:r>
      <w:r w:rsidR="000277CC">
        <w:rPr>
          <w:rFonts w:ascii="Arial" w:eastAsia="Times New Roman" w:hAnsi="Arial" w:cs="David" w:hint="cs"/>
          <w:sz w:val="24"/>
          <w:szCs w:val="24"/>
          <w:rtl/>
        </w:rPr>
        <w:t xml:space="preserve"> במידה ורמת הודאות להפרה </w:t>
      </w:r>
      <w:r w:rsidRPr="00AB2127">
        <w:rPr>
          <w:rFonts w:ascii="Arial" w:eastAsia="Times New Roman" w:hAnsi="Arial" w:cs="David" w:hint="cs"/>
          <w:sz w:val="24"/>
          <w:szCs w:val="24"/>
          <w:rtl/>
        </w:rPr>
        <w:t>מאוד גבוהה ואילו פה היה רק חשש. למשל, אם היה מסתבר שהקונים הוכרזו פשוטי רגל אז היה ברור שתהיה הפרה של החוזה.</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lastRenderedPageBreak/>
        <w:t>3. במצבים הנ"ל אם היו מבטלים את החוזה היו נחשבים הם למפרים.</w:t>
      </w:r>
    </w:p>
    <w:p w:rsidR="00AB2127" w:rsidRPr="00AB2127" w:rsidRDefault="00AB2127" w:rsidP="000B519A">
      <w:pPr>
        <w:suppressLineNumbers/>
        <w:spacing w:after="0"/>
        <w:rPr>
          <w:rFonts w:ascii="Arial" w:eastAsia="Times New Roman" w:hAnsi="Arial" w:cs="David"/>
          <w:sz w:val="24"/>
          <w:szCs w:val="24"/>
          <w:rtl/>
        </w:rPr>
      </w:pPr>
      <w:r w:rsidRPr="000277CC">
        <w:rPr>
          <w:rFonts w:ascii="Arial" w:eastAsia="Times New Roman" w:hAnsi="Arial" w:cs="David" w:hint="cs"/>
          <w:sz w:val="24"/>
          <w:szCs w:val="24"/>
          <w:u w:val="single"/>
          <w:rtl/>
        </w:rPr>
        <w:t>ולכן לוביאניקר פשוט לא העבירו את הבעלות</w:t>
      </w:r>
      <w:r w:rsidRPr="00AB2127">
        <w:rPr>
          <w:rFonts w:ascii="Arial" w:eastAsia="Times New Roman" w:hAnsi="Arial" w:cs="David" w:hint="cs"/>
          <w:sz w:val="24"/>
          <w:szCs w:val="24"/>
          <w:rtl/>
        </w:rPr>
        <w:t>- בחודש ספטמבר בו היו צריכים לקבל את התשלום פנו שוב לעו"ד של שוחט ועו"ד פתאום טען שהכסף לחוזה נמצא אצלו בערבון וכעת יש להפחית מסכום התשלום בשל הפרה של החוזה מצד לוביאניקר.</w:t>
      </w:r>
    </w:p>
    <w:p w:rsidR="00AB2127" w:rsidRPr="00AB2127" w:rsidRDefault="00AB2127" w:rsidP="000B519A">
      <w:pPr>
        <w:suppressLineNumbers/>
        <w:spacing w:after="0"/>
        <w:rPr>
          <w:rFonts w:ascii="Arial" w:eastAsia="Times New Roman" w:hAnsi="Arial" w:cs="David"/>
          <w:sz w:val="24"/>
          <w:szCs w:val="24"/>
          <w:rtl/>
        </w:rPr>
      </w:pPr>
      <w:r w:rsidRPr="00996D03">
        <w:rPr>
          <w:rFonts w:ascii="Arial" w:eastAsia="Times New Roman" w:hAnsi="Arial" w:cs="David" w:hint="cs"/>
          <w:sz w:val="24"/>
          <w:szCs w:val="24"/>
          <w:u w:val="single"/>
          <w:rtl/>
        </w:rPr>
        <w:t>השופטת בן פורת</w:t>
      </w:r>
      <w:r w:rsidRPr="00AB2127">
        <w:rPr>
          <w:rFonts w:ascii="Arial" w:eastAsia="Times New Roman" w:hAnsi="Arial" w:cs="David" w:hint="cs"/>
          <w:sz w:val="24"/>
          <w:szCs w:val="24"/>
          <w:rtl/>
        </w:rPr>
        <w:t xml:space="preserve"> או</w:t>
      </w:r>
      <w:r w:rsidR="00996D03">
        <w:rPr>
          <w:rFonts w:ascii="Arial" w:eastAsia="Times New Roman" w:hAnsi="Arial" w:cs="David" w:hint="cs"/>
          <w:sz w:val="24"/>
          <w:szCs w:val="24"/>
          <w:rtl/>
        </w:rPr>
        <w:t>מרת כי אכן אין הסדר למצב זה בדין</w:t>
      </w:r>
      <w:r w:rsidRPr="00AB2127">
        <w:rPr>
          <w:rFonts w:ascii="Arial" w:eastAsia="Times New Roman" w:hAnsi="Arial" w:cs="David" w:hint="cs"/>
          <w:sz w:val="24"/>
          <w:szCs w:val="24"/>
          <w:rtl/>
        </w:rPr>
        <w:t xml:space="preserve"> הישראלי ואת ההסדר היא מוצאת בסעיף 39- תום הלב. אם המוכרים סתם לא היו מעבירים את הבעלות ודוחים אותה זה היה נחש</w:t>
      </w:r>
      <w:r w:rsidR="00996D03">
        <w:rPr>
          <w:rFonts w:ascii="Arial" w:eastAsia="Times New Roman" w:hAnsi="Arial" w:cs="David" w:hint="cs"/>
          <w:sz w:val="24"/>
          <w:szCs w:val="24"/>
          <w:rtl/>
        </w:rPr>
        <w:t>ב</w:t>
      </w:r>
      <w:r w:rsidRPr="00AB2127">
        <w:rPr>
          <w:rFonts w:ascii="Arial" w:eastAsia="Times New Roman" w:hAnsi="Arial" w:cs="David" w:hint="cs"/>
          <w:sz w:val="24"/>
          <w:szCs w:val="24"/>
          <w:rtl/>
        </w:rPr>
        <w:t xml:space="preserve"> להפרה. בגלל שזה נעשה כשתגובה לחוסר תום הלב של הקונים אז זה בסדר לדחות את הקיום מבלי שזה ייחשב להפרה.</w:t>
      </w:r>
    </w:p>
    <w:p w:rsidR="00AB2127" w:rsidRPr="00AB2127" w:rsidRDefault="00FD2122" w:rsidP="00FD2122">
      <w:pPr>
        <w:suppressLineNumbers/>
        <w:tabs>
          <w:tab w:val="left" w:pos="8353"/>
        </w:tabs>
        <w:spacing w:after="0"/>
        <w:rPr>
          <w:rFonts w:ascii="Arial" w:eastAsia="Times New Roman" w:hAnsi="Arial" w:cs="David"/>
          <w:sz w:val="24"/>
          <w:szCs w:val="24"/>
          <w:rtl/>
        </w:rPr>
      </w:pPr>
      <w:r>
        <w:rPr>
          <w:rFonts w:ascii="Arial" w:eastAsia="Times New Roman" w:hAnsi="Arial" w:cs="David"/>
          <w:sz w:val="24"/>
          <w:szCs w:val="24"/>
          <w:rtl/>
        </w:rPr>
        <w:tab/>
      </w:r>
    </w:p>
    <w:p w:rsidR="00AB2127" w:rsidRPr="00996D03" w:rsidRDefault="00AB2127" w:rsidP="000B519A">
      <w:pPr>
        <w:suppressLineNumbers/>
        <w:spacing w:after="0"/>
        <w:rPr>
          <w:rFonts w:ascii="Arial" w:eastAsia="Times New Roman" w:hAnsi="Arial" w:cs="David"/>
          <w:b/>
          <w:bCs/>
          <w:sz w:val="24"/>
          <w:szCs w:val="24"/>
          <w:rtl/>
        </w:rPr>
      </w:pPr>
      <w:r w:rsidRPr="00AB2127">
        <w:rPr>
          <w:rFonts w:ascii="Arial" w:eastAsia="Times New Roman" w:hAnsi="Arial" w:cs="David" w:hint="cs"/>
          <w:sz w:val="24"/>
          <w:szCs w:val="24"/>
          <w:u w:val="single"/>
          <w:rtl/>
        </w:rPr>
        <w:t>התשובה הראשונה שהפסיקה נותנת לנו למצב השלישי</w:t>
      </w:r>
      <w:r w:rsidRPr="00AB2127">
        <w:rPr>
          <w:rFonts w:ascii="Arial" w:eastAsia="Times New Roman" w:hAnsi="Arial" w:cs="David" w:hint="cs"/>
          <w:sz w:val="24"/>
          <w:szCs w:val="24"/>
          <w:rtl/>
        </w:rPr>
        <w:t xml:space="preserve">- </w:t>
      </w:r>
      <w:r w:rsidRPr="00996D03">
        <w:rPr>
          <w:rFonts w:ascii="Arial" w:eastAsia="Times New Roman" w:hAnsi="Arial" w:cs="David" w:hint="cs"/>
          <w:b/>
          <w:bCs/>
          <w:sz w:val="24"/>
          <w:szCs w:val="24"/>
          <w:rtl/>
        </w:rPr>
        <w:t xml:space="preserve">בחשש להפרה צד יכול לדחות את קיומיו בהסתמכות על עקרון תום הלב.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מה שהשופטת בן פורת לא אומרת- היא לא עוסקת בהאם הצדדים התכוונו ליצור תלות בין חיובים. </w:t>
      </w:r>
      <w:r w:rsidR="00996D03">
        <w:rPr>
          <w:rFonts w:ascii="Arial" w:eastAsia="Times New Roman" w:hAnsi="Arial" w:cs="David" w:hint="cs"/>
          <w:sz w:val="24"/>
          <w:szCs w:val="24"/>
          <w:rtl/>
        </w:rPr>
        <w:t xml:space="preserve">ולכן בהסתמך על ההלכה הקיימת מלפני כן, </w:t>
      </w:r>
      <w:r w:rsidRPr="00AB2127">
        <w:rPr>
          <w:rFonts w:ascii="Arial" w:eastAsia="Times New Roman" w:hAnsi="Arial" w:cs="David" w:hint="cs"/>
          <w:sz w:val="24"/>
          <w:szCs w:val="24"/>
          <w:rtl/>
        </w:rPr>
        <w:t xml:space="preserve">היינו צריכים להגיע למסקנה שאין תלות בין החיובים כי הם לא בו זמניים.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996D03">
        <w:rPr>
          <w:rFonts w:ascii="Arial" w:eastAsia="Times New Roman" w:hAnsi="Arial" w:cs="David" w:hint="cs"/>
          <w:sz w:val="24"/>
          <w:szCs w:val="24"/>
          <w:u w:val="single"/>
          <w:rtl/>
        </w:rPr>
        <w:t>בעקבות הפסיקה הזו ניתן לראות בשורה של פסקי דין</w:t>
      </w:r>
      <w:r w:rsidR="00996D03" w:rsidRPr="00996D03">
        <w:rPr>
          <w:rFonts w:ascii="Arial" w:eastAsia="Times New Roman" w:hAnsi="Arial" w:cs="David" w:hint="cs"/>
          <w:sz w:val="24"/>
          <w:szCs w:val="24"/>
          <w:u w:val="single"/>
          <w:rtl/>
        </w:rPr>
        <w:t xml:space="preserve"> הניתנים באותה תקופה </w:t>
      </w:r>
      <w:r w:rsidRPr="00996D03">
        <w:rPr>
          <w:rFonts w:ascii="Arial" w:eastAsia="Times New Roman" w:hAnsi="Arial" w:cs="David" w:hint="cs"/>
          <w:sz w:val="24"/>
          <w:szCs w:val="24"/>
          <w:u w:val="single"/>
          <w:rtl/>
        </w:rPr>
        <w:t>שינוי בגישה</w:t>
      </w:r>
      <w:r w:rsidRPr="00AB2127">
        <w:rPr>
          <w:rFonts w:ascii="Arial" w:eastAsia="Times New Roman" w:hAnsi="Arial" w:cs="David" w:hint="cs"/>
          <w:sz w:val="24"/>
          <w:szCs w:val="24"/>
          <w:rtl/>
        </w:rPr>
        <w:t>:</w:t>
      </w:r>
    </w:p>
    <w:p w:rsidR="00AB2127" w:rsidRPr="00AB2127" w:rsidRDefault="00996D03" w:rsidP="00996D03">
      <w:pPr>
        <w:suppressLineNumbers/>
        <w:spacing w:after="0"/>
        <w:rPr>
          <w:rFonts w:ascii="Arial" w:eastAsia="Times New Roman" w:hAnsi="Arial" w:cs="David"/>
          <w:sz w:val="24"/>
          <w:szCs w:val="24"/>
          <w:rtl/>
        </w:rPr>
      </w:pPr>
      <w:r>
        <w:rPr>
          <w:rFonts w:ascii="Arial" w:eastAsia="Times New Roman" w:hAnsi="Arial" w:cs="David" w:hint="cs"/>
          <w:sz w:val="24"/>
          <w:szCs w:val="24"/>
          <w:rtl/>
        </w:rPr>
        <w:t xml:space="preserve">פס"ד </w:t>
      </w:r>
      <w:r w:rsidRPr="00996D03">
        <w:rPr>
          <w:rFonts w:ascii="Arial" w:eastAsia="Times New Roman" w:hAnsi="Arial" w:cs="David" w:hint="cs"/>
          <w:sz w:val="24"/>
          <w:szCs w:val="24"/>
          <w:highlight w:val="lightGray"/>
          <w:rtl/>
        </w:rPr>
        <w:t>דניאלסה נ' גד שט</w:t>
      </w:r>
      <w:r>
        <w:rPr>
          <w:rFonts w:ascii="Arial" w:eastAsia="Times New Roman" w:hAnsi="Arial" w:cs="David" w:hint="cs"/>
          <w:sz w:val="24"/>
          <w:szCs w:val="24"/>
          <w:rtl/>
        </w:rPr>
        <w:t xml:space="preserve"> </w:t>
      </w:r>
      <w:r w:rsidRPr="00996D03">
        <w:rPr>
          <w:rFonts w:ascii="Arial" w:eastAsia="Times New Roman" w:hAnsi="Arial" w:cs="David" w:hint="cs"/>
          <w:sz w:val="24"/>
          <w:szCs w:val="24"/>
          <w:rtl/>
        </w:rPr>
        <w:t>ו</w:t>
      </w:r>
      <w:r w:rsidR="00AB2127" w:rsidRPr="00996D03">
        <w:rPr>
          <w:rFonts w:ascii="Arial" w:eastAsia="Times New Roman" w:hAnsi="Arial" w:cs="David" w:hint="cs"/>
          <w:sz w:val="24"/>
          <w:szCs w:val="24"/>
          <w:rtl/>
        </w:rPr>
        <w:t xml:space="preserve">פס"ד </w:t>
      </w:r>
      <w:r w:rsidR="00AB2127" w:rsidRPr="00996D03">
        <w:rPr>
          <w:rFonts w:ascii="Arial" w:eastAsia="Times New Roman" w:hAnsi="Arial" w:cs="David" w:hint="cs"/>
          <w:sz w:val="24"/>
          <w:szCs w:val="24"/>
          <w:highlight w:val="lightGray"/>
          <w:rtl/>
        </w:rPr>
        <w:t>מקור פיתוח עירוני נ' קרון</w:t>
      </w:r>
      <w:r w:rsidR="00AB2127" w:rsidRPr="00AB2127">
        <w:rPr>
          <w:rFonts w:ascii="Arial" w:eastAsia="Times New Roman" w:hAnsi="Arial" w:cs="David" w:hint="cs"/>
          <w:sz w:val="24"/>
          <w:szCs w:val="24"/>
          <w:rtl/>
        </w:rPr>
        <w:t xml:space="preserve">- הייתה הפרה צפויה ממש. השאלה הייתה האם במצב של הפרה צפויה (לא חשש להפרה צפוייה) אפשר לדחות את הקיום? </w:t>
      </w:r>
      <w:r>
        <w:rPr>
          <w:rFonts w:ascii="Arial" w:eastAsia="Times New Roman" w:hAnsi="Arial" w:cs="David" w:hint="cs"/>
          <w:sz w:val="24"/>
          <w:szCs w:val="24"/>
          <w:rtl/>
        </w:rPr>
        <w:t>שופט בך אומר ש</w:t>
      </w:r>
      <w:r w:rsidR="00AB2127" w:rsidRPr="00AB2127">
        <w:rPr>
          <w:rFonts w:ascii="Arial" w:eastAsia="Times New Roman" w:hAnsi="Arial" w:cs="David" w:hint="cs"/>
          <w:sz w:val="24"/>
          <w:szCs w:val="24"/>
          <w:rtl/>
        </w:rPr>
        <w:t xml:space="preserve">התשובה היא שקל וחומר! </w:t>
      </w:r>
      <w:r w:rsidR="00AB2127" w:rsidRPr="00996D03">
        <w:rPr>
          <w:rFonts w:ascii="Arial" w:eastAsia="Times New Roman" w:hAnsi="Arial" w:cs="David" w:hint="cs"/>
          <w:sz w:val="24"/>
          <w:szCs w:val="24"/>
          <w:u w:val="single"/>
          <w:rtl/>
        </w:rPr>
        <w:t>משני סיבות</w:t>
      </w:r>
      <w:r w:rsidR="00AB2127" w:rsidRPr="00AB2127">
        <w:rPr>
          <w:rFonts w:ascii="Arial" w:eastAsia="Times New Roman" w:hAnsi="Arial" w:cs="David" w:hint="cs"/>
          <w:sz w:val="24"/>
          <w:szCs w:val="24"/>
          <w:rtl/>
        </w:rPr>
        <w:t>:</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1. אם במצב של חשש מפני הפרה אני יכול לדחות קיום קל וחומר כשאני בטוח.</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2. אם במצב של הפרה צפוייה אני יכול לבטל את החוזה, קל וחומר שאני יכול רק לדחות</w:t>
      </w:r>
      <w:r w:rsidR="00996D03">
        <w:rPr>
          <w:rFonts w:ascii="Arial" w:eastAsia="Times New Roman" w:hAnsi="Arial" w:cs="David" w:hint="cs"/>
          <w:sz w:val="24"/>
          <w:szCs w:val="24"/>
          <w:rtl/>
        </w:rPr>
        <w:t>.</w:t>
      </w:r>
    </w:p>
    <w:p w:rsidR="00AB2127" w:rsidRPr="00AB2127" w:rsidRDefault="00AB2127" w:rsidP="00996D03">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השופט בך אומר שצד הנפגע מהפרה צפוייה רשאי שלא לקיים את חיובו שלו. זכות זו תעמוד לנפגע מהפרה צפוייה כאשר קיימת </w:t>
      </w:r>
      <w:r w:rsidRPr="00AB2127">
        <w:rPr>
          <w:rFonts w:ascii="Arial" w:eastAsia="Times New Roman" w:hAnsi="Arial" w:cs="David" w:hint="cs"/>
          <w:b/>
          <w:bCs/>
          <w:sz w:val="24"/>
          <w:szCs w:val="24"/>
          <w:rtl/>
        </w:rPr>
        <w:t>תלות</w:t>
      </w:r>
      <w:r w:rsidRPr="00AB2127">
        <w:rPr>
          <w:rFonts w:ascii="Arial" w:eastAsia="Times New Roman" w:hAnsi="Arial" w:cs="David" w:hint="cs"/>
          <w:sz w:val="24"/>
          <w:szCs w:val="24"/>
          <w:rtl/>
        </w:rPr>
        <w:t xml:space="preserve"> בין חיובו והחיוב שהפרתו צפויה. </w:t>
      </w:r>
      <w:r w:rsidRPr="00996D03">
        <w:rPr>
          <w:rFonts w:ascii="Arial" w:eastAsia="Times New Roman" w:hAnsi="Arial" w:cs="David" w:hint="cs"/>
          <w:b/>
          <w:bCs/>
          <w:sz w:val="24"/>
          <w:szCs w:val="24"/>
          <w:rtl/>
        </w:rPr>
        <w:t>על תלות זו בין החיובים למדים לא רק עפ"י המועדים שבו מבוצעים החיובים</w:t>
      </w:r>
      <w:r w:rsidRPr="00AB2127">
        <w:rPr>
          <w:rFonts w:ascii="Arial" w:eastAsia="Times New Roman" w:hAnsi="Arial" w:cs="David" w:hint="cs"/>
          <w:sz w:val="24"/>
          <w:szCs w:val="24"/>
          <w:rtl/>
        </w:rPr>
        <w:t xml:space="preserve"> (בניגוד </w:t>
      </w:r>
      <w:r w:rsidR="00996D03">
        <w:rPr>
          <w:rFonts w:ascii="Arial" w:eastAsia="Times New Roman" w:hAnsi="Arial" w:cs="David" w:hint="cs"/>
          <w:sz w:val="24"/>
          <w:szCs w:val="24"/>
          <w:rtl/>
        </w:rPr>
        <w:t>להלכה הקיימת שאותה בו פורת לא שינתה</w:t>
      </w:r>
      <w:r w:rsidRPr="00AB2127">
        <w:rPr>
          <w:rFonts w:ascii="Arial" w:eastAsia="Times New Roman" w:hAnsi="Arial" w:cs="David" w:hint="cs"/>
          <w:sz w:val="24"/>
          <w:szCs w:val="24"/>
          <w:rtl/>
        </w:rPr>
        <w:t xml:space="preserve"> בפס"ד לוביאניקר) </w:t>
      </w:r>
      <w:r w:rsidRPr="00996D03">
        <w:rPr>
          <w:rFonts w:ascii="Arial" w:eastAsia="Times New Roman" w:hAnsi="Arial" w:cs="David" w:hint="cs"/>
          <w:b/>
          <w:bCs/>
          <w:sz w:val="24"/>
          <w:szCs w:val="24"/>
          <w:rtl/>
        </w:rPr>
        <w:t>אלא עפ"י הנסיבות המיוחדות וכללי הגיון והשכל הישר</w:t>
      </w:r>
      <w:r w:rsidRPr="00AB2127">
        <w:rPr>
          <w:rFonts w:ascii="Arial" w:eastAsia="Times New Roman" w:hAnsi="Arial" w:cs="David" w:hint="cs"/>
          <w:sz w:val="24"/>
          <w:szCs w:val="24"/>
          <w:rtl/>
        </w:rPr>
        <w:t>. כללי ההגיון הם שגם בחיוב שהוא לכאורה עצמא</w:t>
      </w:r>
      <w:r w:rsidR="00996D03">
        <w:rPr>
          <w:rFonts w:ascii="Arial" w:eastAsia="Times New Roman" w:hAnsi="Arial" w:cs="David" w:hint="cs"/>
          <w:sz w:val="24"/>
          <w:szCs w:val="24"/>
          <w:rtl/>
        </w:rPr>
        <w:t>י ניתן לראותו כמותנה ב</w:t>
      </w:r>
      <w:r w:rsidRPr="00AB2127">
        <w:rPr>
          <w:rFonts w:ascii="Arial" w:eastAsia="Times New Roman" w:hAnsi="Arial" w:cs="David" w:hint="cs"/>
          <w:sz w:val="24"/>
          <w:szCs w:val="24"/>
          <w:rtl/>
        </w:rPr>
        <w:t xml:space="preserve">נכונות ורצון מתמשך של הצד השני לפעול עפ"י החוזה. </w:t>
      </w:r>
    </w:p>
    <w:p w:rsidR="00AB2127" w:rsidRPr="00AB2127" w:rsidRDefault="00AB2127" w:rsidP="000B519A">
      <w:pPr>
        <w:suppressLineNumbers/>
        <w:spacing w:after="0"/>
        <w:rPr>
          <w:rFonts w:ascii="Arial" w:eastAsia="Times New Roman" w:hAnsi="Arial" w:cs="David"/>
          <w:sz w:val="24"/>
          <w:szCs w:val="24"/>
          <w:rtl/>
        </w:rPr>
      </w:pPr>
      <w:r w:rsidRPr="00996D03">
        <w:rPr>
          <w:rFonts w:ascii="Arial" w:eastAsia="Times New Roman" w:hAnsi="Arial" w:cs="David" w:hint="cs"/>
          <w:sz w:val="24"/>
          <w:szCs w:val="24"/>
          <w:u w:val="single"/>
          <w:rtl/>
        </w:rPr>
        <w:t>השופט בך מכניס</w:t>
      </w:r>
      <w:r w:rsidR="00996D03">
        <w:rPr>
          <w:rFonts w:ascii="Arial" w:eastAsia="Times New Roman" w:hAnsi="Arial" w:cs="David" w:hint="cs"/>
          <w:sz w:val="24"/>
          <w:szCs w:val="24"/>
          <w:u w:val="single"/>
          <w:rtl/>
        </w:rPr>
        <w:t xml:space="preserve"> לראשונה</w:t>
      </w:r>
      <w:r w:rsidRPr="00996D03">
        <w:rPr>
          <w:rFonts w:ascii="Arial" w:eastAsia="Times New Roman" w:hAnsi="Arial" w:cs="David" w:hint="cs"/>
          <w:sz w:val="24"/>
          <w:szCs w:val="24"/>
          <w:u w:val="single"/>
          <w:rtl/>
        </w:rPr>
        <w:t xml:space="preserve"> את ההגיון</w:t>
      </w:r>
      <w:r w:rsidRPr="00AB2127">
        <w:rPr>
          <w:rFonts w:ascii="Arial" w:eastAsia="Times New Roman" w:hAnsi="Arial" w:cs="David" w:hint="cs"/>
          <w:sz w:val="24"/>
          <w:szCs w:val="24"/>
          <w:rtl/>
        </w:rPr>
        <w:t>. השכל הישר אומר שבחוזה</w:t>
      </w:r>
      <w:r w:rsidR="00996D03">
        <w:rPr>
          <w:rFonts w:ascii="Arial" w:eastAsia="Times New Roman" w:hAnsi="Arial" w:cs="David" w:hint="cs"/>
          <w:sz w:val="24"/>
          <w:szCs w:val="24"/>
          <w:rtl/>
        </w:rPr>
        <w:t xml:space="preserve"> בו יש חיובים הדדיים אומד דעתו ש</w:t>
      </w:r>
      <w:r w:rsidRPr="00AB2127">
        <w:rPr>
          <w:rFonts w:ascii="Arial" w:eastAsia="Times New Roman" w:hAnsi="Arial" w:cs="David" w:hint="cs"/>
          <w:sz w:val="24"/>
          <w:szCs w:val="24"/>
          <w:rtl/>
        </w:rPr>
        <w:t>ל כל צד הוא שהחיוב שלו מותנה בנכונות של הצד השני לעמוד בהתחייבות שלו- וברגע שהתחייבות ה</w:t>
      </w:r>
      <w:r w:rsidR="00996D03">
        <w:rPr>
          <w:rFonts w:ascii="Arial" w:eastAsia="Times New Roman" w:hAnsi="Arial" w:cs="David" w:hint="cs"/>
          <w:sz w:val="24"/>
          <w:szCs w:val="24"/>
          <w:rtl/>
        </w:rPr>
        <w:t>זאת נפסקת- אני יכול לדחות את קיום חיוביי</w:t>
      </w:r>
      <w:r w:rsidRPr="00AB2127">
        <w:rPr>
          <w:rFonts w:ascii="Arial" w:eastAsia="Times New Roman" w:hAnsi="Arial" w:cs="David" w:hint="cs"/>
          <w:sz w:val="24"/>
          <w:szCs w:val="24"/>
          <w:rtl/>
        </w:rPr>
        <w:t>.</w:t>
      </w:r>
    </w:p>
    <w:p w:rsidR="00AB2127" w:rsidRPr="00996D03" w:rsidRDefault="00AB2127" w:rsidP="000B519A">
      <w:pPr>
        <w:suppressLineNumbers/>
        <w:spacing w:after="0"/>
        <w:rPr>
          <w:rFonts w:ascii="Arial" w:eastAsia="Times New Roman" w:hAnsi="Arial" w:cs="David"/>
          <w:b/>
          <w:bCs/>
          <w:sz w:val="24"/>
          <w:szCs w:val="24"/>
          <w:rtl/>
        </w:rPr>
      </w:pPr>
      <w:r w:rsidRPr="00AB2127">
        <w:rPr>
          <w:rFonts w:ascii="Arial" w:eastAsia="Times New Roman" w:hAnsi="Arial" w:cs="David" w:hint="cs"/>
          <w:sz w:val="24"/>
          <w:szCs w:val="24"/>
          <w:rtl/>
        </w:rPr>
        <w:t xml:space="preserve">דברי בך הופכים את החזקה- </w:t>
      </w:r>
      <w:r w:rsidRPr="00996D03">
        <w:rPr>
          <w:rFonts w:ascii="Arial" w:eastAsia="Times New Roman" w:hAnsi="Arial" w:cs="David" w:hint="cs"/>
          <w:b/>
          <w:bCs/>
          <w:sz w:val="24"/>
          <w:szCs w:val="24"/>
          <w:rtl/>
        </w:rPr>
        <w:t xml:space="preserve">בכל חוזה הדדי יש הנחת מוצא שאומד הדעת הנורמטיבי הוא תלות בין החיובים.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8C5E79">
        <w:rPr>
          <w:rFonts w:ascii="Arial" w:eastAsia="Times New Roman" w:hAnsi="Arial" w:cs="David" w:hint="cs"/>
          <w:sz w:val="24"/>
          <w:szCs w:val="24"/>
          <w:highlight w:val="lightGray"/>
          <w:rtl/>
        </w:rPr>
        <w:t>בפס"ד דלתא הנדסה</w:t>
      </w:r>
      <w:r w:rsidR="003D60C7">
        <w:rPr>
          <w:rFonts w:ascii="Arial" w:eastAsia="Times New Roman" w:hAnsi="Arial" w:cs="David" w:hint="cs"/>
          <w:sz w:val="24"/>
          <w:szCs w:val="24"/>
          <w:highlight w:val="lightGray"/>
          <w:rtl/>
        </w:rPr>
        <w:t xml:space="preserve"> </w:t>
      </w:r>
      <w:r w:rsidR="008C5E79" w:rsidRPr="008C5E79">
        <w:rPr>
          <w:rFonts w:ascii="Arial" w:eastAsia="Times New Roman" w:hAnsi="Arial" w:cs="David" w:hint="cs"/>
          <w:sz w:val="24"/>
          <w:szCs w:val="24"/>
          <w:highlight w:val="lightGray"/>
          <w:rtl/>
        </w:rPr>
        <w:t>נ' שיכון עובדים</w:t>
      </w:r>
      <w:r w:rsidRPr="00AB2127">
        <w:rPr>
          <w:rFonts w:ascii="Arial" w:eastAsia="Times New Roman" w:hAnsi="Arial" w:cs="David" w:hint="cs"/>
          <w:sz w:val="24"/>
          <w:szCs w:val="24"/>
          <w:rtl/>
        </w:rPr>
        <w:t xml:space="preserve"> שוב עלתה השאלה של דחיית קיום.</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שיכון עובדים הפרה את החוזה למרות שדלתא לא שילמה את דמי השכירות. הייתה הפרה מצד דלתא אבל שיכון עובדים בהתנהגות שלהם ויתרו על ההפרה הזאת. (לדעת גלברד גם אם לא היו מוותרים ההפרה לא</w:t>
      </w:r>
      <w:r w:rsidR="008C5E79">
        <w:rPr>
          <w:rFonts w:ascii="Arial" w:eastAsia="Times New Roman" w:hAnsi="Arial" w:cs="David" w:hint="cs"/>
          <w:sz w:val="24"/>
          <w:szCs w:val="24"/>
          <w:rtl/>
        </w:rPr>
        <w:t xml:space="preserve"> הייתה יסודית ממילא). וברגע ששיכון עובדים </w:t>
      </w:r>
      <w:r w:rsidRPr="00AB2127">
        <w:rPr>
          <w:rFonts w:ascii="Arial" w:eastAsia="Times New Roman" w:hAnsi="Arial" w:cs="David" w:hint="cs"/>
          <w:sz w:val="24"/>
          <w:szCs w:val="24"/>
          <w:rtl/>
        </w:rPr>
        <w:t>ביטלו את החוזה הביטול לא היה כדי</w:t>
      </w:r>
      <w:r w:rsidR="008C5E79">
        <w:rPr>
          <w:rFonts w:ascii="Arial" w:eastAsia="Times New Roman" w:hAnsi="Arial" w:cs="David" w:hint="cs"/>
          <w:sz w:val="24"/>
          <w:szCs w:val="24"/>
          <w:rtl/>
        </w:rPr>
        <w:t>ן. החיוב שדובר על דחיית קיומו הוא</w:t>
      </w:r>
      <w:r w:rsidRPr="00AB2127">
        <w:rPr>
          <w:rFonts w:ascii="Arial" w:eastAsia="Times New Roman" w:hAnsi="Arial" w:cs="David" w:hint="cs"/>
          <w:sz w:val="24"/>
          <w:szCs w:val="24"/>
          <w:rtl/>
        </w:rPr>
        <w:t xml:space="preserve"> התשלום עבור הרכישה. דלתא כשהם לא שילמו עבור הרכישה הם לא התכוונו לדחיית קיום הם לא שילמו כי הם היו כבר באמצע ההתדיינות בביהמ"ש.</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השופטת דורנר אומרת כי הפרה צפוייה מקנה </w:t>
      </w:r>
      <w:r w:rsidR="008C5E79">
        <w:rPr>
          <w:rFonts w:ascii="Arial" w:eastAsia="Times New Roman" w:hAnsi="Arial" w:cs="David" w:hint="cs"/>
          <w:sz w:val="24"/>
          <w:szCs w:val="24"/>
          <w:rtl/>
        </w:rPr>
        <w:t>ל</w:t>
      </w:r>
      <w:r w:rsidRPr="00AB2127">
        <w:rPr>
          <w:rFonts w:ascii="Arial" w:eastAsia="Times New Roman" w:hAnsi="Arial" w:cs="David" w:hint="cs"/>
          <w:sz w:val="24"/>
          <w:szCs w:val="24"/>
          <w:rtl/>
        </w:rPr>
        <w:t>נפגע את הזכות לעכב את חיובו ובלבד שהחיובים של</w:t>
      </w:r>
      <w:r w:rsidR="008C5E79">
        <w:rPr>
          <w:rFonts w:ascii="Arial" w:eastAsia="Times New Roman" w:hAnsi="Arial" w:cs="David" w:hint="cs"/>
          <w:sz w:val="24"/>
          <w:szCs w:val="24"/>
          <w:rtl/>
        </w:rPr>
        <w:t>הם</w:t>
      </w:r>
      <w:r w:rsidRPr="00AB2127">
        <w:rPr>
          <w:rFonts w:ascii="Arial" w:eastAsia="Times New Roman" w:hAnsi="Arial" w:cs="David" w:hint="cs"/>
          <w:sz w:val="24"/>
          <w:szCs w:val="24"/>
          <w:rtl/>
        </w:rPr>
        <w:t xml:space="preserve"> שלובים. שכן, הנטל </w:t>
      </w:r>
      <w:r w:rsidR="008C5E79">
        <w:rPr>
          <w:rFonts w:ascii="Arial" w:eastAsia="Times New Roman" w:hAnsi="Arial" w:cs="David" w:hint="cs"/>
          <w:sz w:val="24"/>
          <w:szCs w:val="24"/>
          <w:rtl/>
        </w:rPr>
        <w:t>ל</w:t>
      </w:r>
      <w:r w:rsidRPr="00AB2127">
        <w:rPr>
          <w:rFonts w:ascii="Arial" w:eastAsia="Times New Roman" w:hAnsi="Arial" w:cs="David" w:hint="cs"/>
          <w:sz w:val="24"/>
          <w:szCs w:val="24"/>
          <w:rtl/>
        </w:rPr>
        <w:t xml:space="preserve">חייב חיוב עצמאי מבוסס על הנחה שהצד השני מתכוון לקיים את חיוביו. יש פה קצת שיבוש בהגדרות אבל כוונתה היא בסדר. </w:t>
      </w:r>
      <w:r w:rsidRPr="008C5E79">
        <w:rPr>
          <w:rFonts w:ascii="Arial" w:eastAsia="Times New Roman" w:hAnsi="Arial" w:cs="David" w:hint="cs"/>
          <w:b/>
          <w:bCs/>
          <w:sz w:val="24"/>
          <w:szCs w:val="24"/>
          <w:rtl/>
        </w:rPr>
        <w:t>כוונתה הייתה שחיוב נפרד בזמן מבוסס על ההנחנה כי הצד השני יקיים את חיוביו במועד שנקבע</w:t>
      </w:r>
      <w:r w:rsidR="003D60C7">
        <w:rPr>
          <w:rFonts w:ascii="Arial" w:eastAsia="Times New Roman" w:hAnsi="Arial" w:cs="David" w:hint="cs"/>
          <w:sz w:val="24"/>
          <w:szCs w:val="24"/>
          <w:rtl/>
        </w:rPr>
        <w:t>. הודעת הבי</w:t>
      </w:r>
      <w:r w:rsidR="008C5E79">
        <w:rPr>
          <w:rFonts w:ascii="Arial" w:eastAsia="Times New Roman" w:hAnsi="Arial" w:cs="David" w:hint="cs"/>
          <w:sz w:val="24"/>
          <w:szCs w:val="24"/>
          <w:rtl/>
        </w:rPr>
        <w:t xml:space="preserve">טול של שיכון </w:t>
      </w:r>
      <w:r w:rsidRPr="00AB2127">
        <w:rPr>
          <w:rFonts w:ascii="Arial" w:eastAsia="Times New Roman" w:hAnsi="Arial" w:cs="David" w:hint="cs"/>
          <w:sz w:val="24"/>
          <w:szCs w:val="24"/>
          <w:rtl/>
        </w:rPr>
        <w:t>עובדים מלמדת שהצד שמסר או</w:t>
      </w:r>
      <w:r w:rsidR="008C5E79">
        <w:rPr>
          <w:rFonts w:ascii="Arial" w:eastAsia="Times New Roman" w:hAnsi="Arial" w:cs="David" w:hint="cs"/>
          <w:sz w:val="24"/>
          <w:szCs w:val="24"/>
          <w:rtl/>
        </w:rPr>
        <w:t>תה לא יקיים את חיוביו בחוזה ולכן</w:t>
      </w:r>
      <w:r w:rsidRPr="00AB2127">
        <w:rPr>
          <w:rFonts w:ascii="Arial" w:eastAsia="Times New Roman" w:hAnsi="Arial" w:cs="David" w:hint="cs"/>
          <w:sz w:val="24"/>
          <w:szCs w:val="24"/>
          <w:rtl/>
        </w:rPr>
        <w:t xml:space="preserve"> יש לאפשר לדלתא לדחות את חיוביו.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8C5E79">
        <w:rPr>
          <w:rFonts w:ascii="Arial" w:eastAsia="Times New Roman" w:hAnsi="Arial" w:cs="David" w:hint="cs"/>
          <w:sz w:val="24"/>
          <w:szCs w:val="24"/>
          <w:highlight w:val="lightGray"/>
          <w:rtl/>
        </w:rPr>
        <w:t>בפס"ד ארבוס</w:t>
      </w:r>
      <w:r w:rsidR="003D60C7">
        <w:rPr>
          <w:rFonts w:ascii="Arial" w:eastAsia="Times New Roman" w:hAnsi="Arial" w:cs="David" w:hint="cs"/>
          <w:sz w:val="24"/>
          <w:szCs w:val="24"/>
          <w:highlight w:val="lightGray"/>
          <w:rtl/>
        </w:rPr>
        <w:t xml:space="preserve"> נ' רובינשטיין</w:t>
      </w:r>
      <w:r w:rsidRPr="008C5E79">
        <w:rPr>
          <w:rFonts w:ascii="Arial" w:eastAsia="Times New Roman" w:hAnsi="Arial" w:cs="David" w:hint="cs"/>
          <w:sz w:val="24"/>
          <w:szCs w:val="24"/>
          <w:highlight w:val="lightGray"/>
          <w:rtl/>
        </w:rPr>
        <w:t>-</w:t>
      </w:r>
      <w:r w:rsidRPr="00AB2127">
        <w:rPr>
          <w:rFonts w:ascii="Arial" w:eastAsia="Times New Roman" w:hAnsi="Arial" w:cs="David" w:hint="cs"/>
          <w:sz w:val="24"/>
          <w:szCs w:val="24"/>
          <w:rtl/>
        </w:rPr>
        <w:t xml:space="preserve"> הדברים מגיעים לשיאם- ההפרה הייתה על איחור גמר בבנית הדירה של בערך שנה. במצב רגיל הנפגע אמור לתבוע פיצויים בשל הפרת חוזה. אפשרות לראשי נזק שנגרמו להם:</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1. שכר דירה ששילמו במהלך השנה הזו.</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2. אם הדירה נקתנה להשקעה הם היו משכירים אותה- אובדן דמי שכירות למשך שנה.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3. ריבית והפרשי הצמדה- רעיון זה מבוסס על זה שיש תלות בין מועד המסירה לתשלום. ולכן</w:t>
      </w:r>
      <w:r w:rsidR="003D60C7">
        <w:rPr>
          <w:rFonts w:ascii="Arial" w:eastAsia="Times New Roman" w:hAnsi="Arial" w:cs="David" w:hint="cs"/>
          <w:sz w:val="24"/>
          <w:szCs w:val="24"/>
          <w:rtl/>
        </w:rPr>
        <w:t xml:space="preserve"> מעקרון הזכות שלהם לדחיית החיוב</w:t>
      </w:r>
      <w:r w:rsidRPr="00AB2127">
        <w:rPr>
          <w:rFonts w:ascii="Arial" w:eastAsia="Times New Roman" w:hAnsi="Arial" w:cs="David" w:hint="cs"/>
          <w:sz w:val="24"/>
          <w:szCs w:val="24"/>
          <w:rtl/>
        </w:rPr>
        <w:t xml:space="preserve"> הם היו יכולים להשאיר את הכסף אצלם ולשלם רק בע</w:t>
      </w:r>
      <w:r w:rsidR="003D60C7">
        <w:rPr>
          <w:rFonts w:ascii="Arial" w:eastAsia="Times New Roman" w:hAnsi="Arial" w:cs="David" w:hint="cs"/>
          <w:sz w:val="24"/>
          <w:szCs w:val="24"/>
          <w:rtl/>
        </w:rPr>
        <w:t>ו</w:t>
      </w:r>
      <w:r w:rsidRPr="00AB2127">
        <w:rPr>
          <w:rFonts w:ascii="Arial" w:eastAsia="Times New Roman" w:hAnsi="Arial" w:cs="David" w:hint="cs"/>
          <w:sz w:val="24"/>
          <w:szCs w:val="24"/>
          <w:rtl/>
        </w:rPr>
        <w:t xml:space="preserve">ד שנה. </w:t>
      </w:r>
      <w:r w:rsidR="003D60C7">
        <w:rPr>
          <w:rFonts w:ascii="Arial" w:eastAsia="Times New Roman" w:hAnsi="Arial" w:cs="David" w:hint="cs"/>
          <w:sz w:val="24"/>
          <w:szCs w:val="24"/>
          <w:rtl/>
        </w:rPr>
        <w:t>אולם הם שילמו כבר הכל ובמצב בו הכסף שלהם</w:t>
      </w:r>
      <w:r w:rsidRPr="00AB2127">
        <w:rPr>
          <w:rFonts w:ascii="Arial" w:eastAsia="Times New Roman" w:hAnsi="Arial" w:cs="David" w:hint="cs"/>
          <w:sz w:val="24"/>
          <w:szCs w:val="24"/>
          <w:rtl/>
        </w:rPr>
        <w:t xml:space="preserve"> </w:t>
      </w:r>
      <w:r w:rsidR="003D60C7">
        <w:rPr>
          <w:rFonts w:ascii="Arial" w:eastAsia="Times New Roman" w:hAnsi="Arial" w:cs="David" w:hint="cs"/>
          <w:sz w:val="24"/>
          <w:szCs w:val="24"/>
          <w:rtl/>
        </w:rPr>
        <w:t>נמצא בכיס של המוכר</w:t>
      </w:r>
      <w:r w:rsidRPr="00AB2127">
        <w:rPr>
          <w:rFonts w:ascii="Arial" w:eastAsia="Times New Roman" w:hAnsi="Arial" w:cs="David" w:hint="cs"/>
          <w:sz w:val="24"/>
          <w:szCs w:val="24"/>
          <w:rtl/>
        </w:rPr>
        <w:t xml:space="preserve">, </w:t>
      </w:r>
      <w:r w:rsidR="003D60C7">
        <w:rPr>
          <w:rFonts w:ascii="Arial" w:eastAsia="Times New Roman" w:hAnsi="Arial" w:cs="David" w:hint="cs"/>
          <w:sz w:val="24"/>
          <w:szCs w:val="24"/>
          <w:rtl/>
        </w:rPr>
        <w:t xml:space="preserve">והמוכר כביכול </w:t>
      </w:r>
      <w:r w:rsidRPr="00AB2127">
        <w:rPr>
          <w:rFonts w:ascii="Arial" w:eastAsia="Times New Roman" w:hAnsi="Arial" w:cs="David" w:hint="cs"/>
          <w:sz w:val="24"/>
          <w:szCs w:val="24"/>
          <w:rtl/>
        </w:rPr>
        <w:t>מח</w:t>
      </w:r>
      <w:r w:rsidR="003D60C7">
        <w:rPr>
          <w:rFonts w:ascii="Arial" w:eastAsia="Times New Roman" w:hAnsi="Arial" w:cs="David" w:hint="cs"/>
          <w:sz w:val="24"/>
          <w:szCs w:val="24"/>
          <w:rtl/>
        </w:rPr>
        <w:t>זיר לי בשנה איחור, אני רוצה על הכסף</w:t>
      </w:r>
      <w:r w:rsidRPr="00AB2127">
        <w:rPr>
          <w:rFonts w:ascii="Arial" w:eastAsia="Times New Roman" w:hAnsi="Arial" w:cs="David" w:hint="cs"/>
          <w:sz w:val="24"/>
          <w:szCs w:val="24"/>
          <w:rtl/>
        </w:rPr>
        <w:t xml:space="preserve"> </w:t>
      </w:r>
      <w:r w:rsidRPr="00AB2127">
        <w:rPr>
          <w:rFonts w:ascii="Arial" w:eastAsia="Times New Roman" w:hAnsi="Arial" w:cs="David" w:hint="cs"/>
          <w:sz w:val="24"/>
          <w:szCs w:val="24"/>
          <w:rtl/>
        </w:rPr>
        <w:lastRenderedPageBreak/>
        <w:t>הפרשי הצמדה וריבית. הריבית הייתה גבוהה מאוד באותו זמן והפרשי ההצמדה היו גבוהים ולכן הם תבעו את הריבית ולא את ראשי הנזק האחרים- זה הכי השתלם להם.</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השופטת דורנר אומרת</w:t>
      </w:r>
      <w:r w:rsidR="003D60C7">
        <w:rPr>
          <w:rFonts w:ascii="Arial" w:eastAsia="Times New Roman" w:hAnsi="Arial" w:cs="David" w:hint="cs"/>
          <w:sz w:val="24"/>
          <w:szCs w:val="24"/>
          <w:rtl/>
        </w:rPr>
        <w:t xml:space="preserve"> כי </w:t>
      </w:r>
      <w:r w:rsidR="003D60C7" w:rsidRPr="003D60C7">
        <w:rPr>
          <w:rFonts w:ascii="Arial" w:eastAsia="Times New Roman" w:hAnsi="Arial" w:cs="David" w:hint="cs"/>
          <w:sz w:val="24"/>
          <w:szCs w:val="24"/>
          <w:u w:val="single"/>
          <w:rtl/>
        </w:rPr>
        <w:t>היתרונות של דחיית קיום</w:t>
      </w:r>
      <w:r w:rsidR="003D60C7">
        <w:rPr>
          <w:rFonts w:ascii="Arial" w:eastAsia="Times New Roman" w:hAnsi="Arial" w:cs="David" w:hint="cs"/>
          <w:sz w:val="24"/>
          <w:szCs w:val="24"/>
          <w:rtl/>
        </w:rPr>
        <w:t>: יעילות</w:t>
      </w:r>
      <w:r w:rsidRPr="00AB2127">
        <w:rPr>
          <w:rFonts w:ascii="Arial" w:eastAsia="Times New Roman" w:hAnsi="Arial" w:cs="David" w:hint="cs"/>
          <w:sz w:val="24"/>
          <w:szCs w:val="24"/>
          <w:rtl/>
        </w:rPr>
        <w:t>, חוסכת הפסדים נוספים מצד הנפגע, מתמרצת את המפר לקיים את חיוביו.</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דורנר אומרת גם בניגוד גמור לפס"ד אלתר נ' אלעני בו נאמר כדי לקבוע תלות בין הצדדים צריך בחוז</w:t>
      </w:r>
      <w:r w:rsidR="003D60C7">
        <w:rPr>
          <w:rFonts w:ascii="Arial" w:eastAsia="Times New Roman" w:hAnsi="Arial" w:cs="David" w:hint="cs"/>
          <w:sz w:val="24"/>
          <w:szCs w:val="24"/>
          <w:rtl/>
        </w:rPr>
        <w:t>ה הוראה מפורשת ואילו פה היא אומר</w:t>
      </w:r>
      <w:r w:rsidRPr="00AB2127">
        <w:rPr>
          <w:rFonts w:ascii="Arial" w:eastAsia="Times New Roman" w:hAnsi="Arial" w:cs="David" w:hint="cs"/>
          <w:sz w:val="24"/>
          <w:szCs w:val="24"/>
          <w:rtl/>
        </w:rPr>
        <w:t xml:space="preserve">ת שויתור על התלות צריך להיות מפורש- אם לא נאמר כלום אזי בטוח יש תלות.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b/>
          <w:bCs/>
          <w:sz w:val="24"/>
          <w:szCs w:val="24"/>
          <w:rtl/>
        </w:rPr>
        <w:t>המסקנה כרגע</w:t>
      </w:r>
      <w:r w:rsidRPr="00AB2127">
        <w:rPr>
          <w:rFonts w:ascii="Arial" w:eastAsia="Times New Roman" w:hAnsi="Arial" w:cs="David" w:hint="cs"/>
          <w:sz w:val="24"/>
          <w:szCs w:val="24"/>
          <w:rtl/>
        </w:rPr>
        <w:t xml:space="preserve"> היא ש</w:t>
      </w:r>
      <w:r w:rsidRPr="003D60C7">
        <w:rPr>
          <w:rFonts w:ascii="Arial" w:eastAsia="Times New Roman" w:hAnsi="Arial" w:cs="David" w:hint="cs"/>
          <w:b/>
          <w:bCs/>
          <w:sz w:val="24"/>
          <w:szCs w:val="24"/>
          <w:rtl/>
        </w:rPr>
        <w:t>בחוזה לא משנה מה עיתוי החיובים יש תלות בינהם</w:t>
      </w:r>
      <w:r w:rsidRPr="00AB2127">
        <w:rPr>
          <w:rFonts w:ascii="Arial" w:eastAsia="Times New Roman" w:hAnsi="Arial" w:cs="David" w:hint="cs"/>
          <w:sz w:val="24"/>
          <w:szCs w:val="24"/>
          <w:rtl/>
        </w:rPr>
        <w:t xml:space="preserve">- שלילת התלות היא באמצעות הוראה מפורשת. </w:t>
      </w:r>
    </w:p>
    <w:p w:rsidR="00AB2127" w:rsidRPr="003D60C7" w:rsidRDefault="00AB2127" w:rsidP="003D60C7">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rtl/>
        </w:rPr>
        <w:t xml:space="preserve">השופטת דורנר אומרת שאפשר להתנות ולשלול את התלות אבל אם ההתנייה תהיה בחוזה אחיד- היא תיחשב לתנאי מקפח. ומאחר שחוזים של חברות בנייה הם חוזים אחידים- </w:t>
      </w:r>
      <w:r w:rsidRPr="003D60C7">
        <w:rPr>
          <w:rFonts w:ascii="Arial" w:eastAsia="Times New Roman" w:hAnsi="Arial" w:cs="David" w:hint="cs"/>
          <w:sz w:val="24"/>
          <w:szCs w:val="24"/>
          <w:u w:val="single"/>
          <w:rtl/>
        </w:rPr>
        <w:t xml:space="preserve">שלילת התלות </w:t>
      </w:r>
      <w:r w:rsidR="003D60C7" w:rsidRPr="003D60C7">
        <w:rPr>
          <w:rFonts w:ascii="Arial" w:eastAsia="Times New Roman" w:hAnsi="Arial" w:cs="David" w:hint="cs"/>
          <w:sz w:val="24"/>
          <w:szCs w:val="24"/>
          <w:u w:val="single"/>
          <w:rtl/>
        </w:rPr>
        <w:t xml:space="preserve">בחוזה אחיד </w:t>
      </w:r>
      <w:r w:rsidRPr="003D60C7">
        <w:rPr>
          <w:rFonts w:ascii="Arial" w:eastAsia="Times New Roman" w:hAnsi="Arial" w:cs="David" w:hint="cs"/>
          <w:sz w:val="24"/>
          <w:szCs w:val="24"/>
          <w:u w:val="single"/>
          <w:rtl/>
        </w:rPr>
        <w:t xml:space="preserve">בהוראה מפורשת תיחשב כמקפחת. </w:t>
      </w:r>
      <w:r w:rsidRPr="00AB2127">
        <w:rPr>
          <w:rFonts w:ascii="Arial" w:eastAsia="Times New Roman" w:hAnsi="Arial" w:cs="David" w:hint="cs"/>
          <w:sz w:val="24"/>
          <w:szCs w:val="24"/>
          <w:rtl/>
        </w:rPr>
        <w:t xml:space="preserve">מפני שתנאי כזה הוא על פניו תנאי מקפח כמשמעותו בסעיף 4 (6) לחוק החוזים האחידים- סעיף זה קובע חזקת קיפוח לגבי תנאי בחוזה אחיד ששולל או מגביל תרופה שעומדת ללקוח עפ"י דין או חוזה. </w:t>
      </w:r>
      <w:r w:rsidRPr="003D60C7">
        <w:rPr>
          <w:rFonts w:ascii="Arial" w:eastAsia="Times New Roman" w:hAnsi="Arial" w:cs="David" w:hint="cs"/>
          <w:sz w:val="24"/>
          <w:szCs w:val="24"/>
          <w:u w:val="single"/>
          <w:rtl/>
        </w:rPr>
        <w:t xml:space="preserve">השופטת דורנר סוף סוף </w:t>
      </w:r>
      <w:r w:rsidR="003D60C7" w:rsidRPr="003D60C7">
        <w:rPr>
          <w:rFonts w:ascii="Arial" w:eastAsia="Times New Roman" w:hAnsi="Arial" w:cs="David" w:hint="cs"/>
          <w:sz w:val="24"/>
          <w:szCs w:val="24"/>
          <w:u w:val="single"/>
          <w:rtl/>
        </w:rPr>
        <w:t>הראשונה ש</w:t>
      </w:r>
      <w:r w:rsidRPr="003D60C7">
        <w:rPr>
          <w:rFonts w:ascii="Arial" w:eastAsia="Times New Roman" w:hAnsi="Arial" w:cs="David" w:hint="cs"/>
          <w:sz w:val="24"/>
          <w:szCs w:val="24"/>
          <w:u w:val="single"/>
          <w:rtl/>
        </w:rPr>
        <w:t>תופסת שדחיית קיום היא בעצם תרו</w:t>
      </w:r>
      <w:r w:rsidR="003D60C7" w:rsidRPr="003D60C7">
        <w:rPr>
          <w:rFonts w:ascii="Arial" w:eastAsia="Times New Roman" w:hAnsi="Arial" w:cs="David" w:hint="cs"/>
          <w:sz w:val="24"/>
          <w:szCs w:val="24"/>
          <w:u w:val="single"/>
          <w:rtl/>
        </w:rPr>
        <w:t>פה ואנו רואים בפסיקה שדחיית קיום</w:t>
      </w:r>
      <w:r w:rsidRPr="003D60C7">
        <w:rPr>
          <w:rFonts w:ascii="Arial" w:eastAsia="Times New Roman" w:hAnsi="Arial" w:cs="David" w:hint="cs"/>
          <w:sz w:val="24"/>
          <w:szCs w:val="24"/>
          <w:u w:val="single"/>
          <w:rtl/>
        </w:rPr>
        <w:t xml:space="preserve"> היא תגובה להפרה והיא עניין תרופתי ולא רק הסדר שבתוכן החוזה.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 xml:space="preserve">אם יש בחוזה חיובים שוליים או אגביים הפרה של חיובים אלו לא תקנה זכות לדחייה. </w:t>
      </w:r>
    </w:p>
    <w:p w:rsidR="00AB2127" w:rsidRPr="00AB2127" w:rsidRDefault="00AB2127" w:rsidP="000B519A">
      <w:pPr>
        <w:suppressLineNumbers/>
        <w:spacing w:after="0"/>
        <w:rPr>
          <w:rFonts w:ascii="Arial" w:eastAsia="Times New Roman" w:hAnsi="Arial" w:cs="David"/>
          <w:sz w:val="24"/>
          <w:szCs w:val="24"/>
          <w:rtl/>
        </w:rPr>
      </w:pPr>
      <w:r w:rsidRPr="003D60C7">
        <w:rPr>
          <w:rFonts w:ascii="Arial" w:eastAsia="Times New Roman" w:hAnsi="Arial" w:cs="David" w:hint="cs"/>
          <w:sz w:val="24"/>
          <w:szCs w:val="24"/>
          <w:highlight w:val="lightGray"/>
          <w:rtl/>
        </w:rPr>
        <w:t>ע"א 2568/98 פטר נ' חממי-</w:t>
      </w:r>
      <w:r w:rsidRPr="00AB2127">
        <w:rPr>
          <w:rFonts w:ascii="Arial" w:eastAsia="Times New Roman" w:hAnsi="Arial" w:cs="David" w:hint="cs"/>
          <w:sz w:val="24"/>
          <w:szCs w:val="24"/>
          <w:rtl/>
        </w:rPr>
        <w:t xml:space="preserve"> פטר הוא בעלים של חלקת קרקע וחממי הוא קבלן ובינהם יש עסקת קומבינציה- הקבלן בונה בית על הקרקע של פטר ובתמורה הקבלן מקבל כמה דירות. בחוזה יש חיובים נוספים חוץ מהבנייה ומסירת הקרקרע- חיוב שרוכשי הדירות צריכים לשלם עבור המונים לחיבור הדירה לחשמל ומים. היה ויכוח בין הצדדים האם פטר צריך לשלם על המונים או לא ובתמורה הקבלן לא מסר לבעל הקרקע את הדירות. בביהמ"ש דנו בהאם יש תלות בין החיובים או לא. ביהמ"ש אמר כי לא מדובר בחיובים שיש בינהם תלות. סכום ההוצאות של המונים היה זניח ביחס לשוויה הכולל של ה</w:t>
      </w:r>
      <w:r w:rsidR="003D60C7">
        <w:rPr>
          <w:rFonts w:ascii="Arial" w:eastAsia="Times New Roman" w:hAnsi="Arial" w:cs="David" w:hint="cs"/>
          <w:sz w:val="24"/>
          <w:szCs w:val="24"/>
          <w:rtl/>
        </w:rPr>
        <w:t>עסקה ולא נראה סביר כי בתשלומם של</w:t>
      </w:r>
      <w:r w:rsidRPr="00AB2127">
        <w:rPr>
          <w:rFonts w:ascii="Arial" w:eastAsia="Times New Roman" w:hAnsi="Arial" w:cs="David" w:hint="cs"/>
          <w:sz w:val="24"/>
          <w:szCs w:val="24"/>
          <w:rtl/>
        </w:rPr>
        <w:t xml:space="preserve"> סכומים זנוחים אלו יותנה הביצוע המרכזי של המשיב. </w:t>
      </w:r>
    </w:p>
    <w:p w:rsidR="00AB2127" w:rsidRPr="00AB2127" w:rsidRDefault="00AB2127" w:rsidP="000B519A">
      <w:pPr>
        <w:suppressLineNumbers/>
        <w:spacing w:after="0"/>
        <w:rPr>
          <w:rFonts w:ascii="Arial" w:eastAsia="Times New Roman" w:hAnsi="Arial" w:cs="David"/>
          <w:b/>
          <w:bCs/>
          <w:sz w:val="24"/>
          <w:szCs w:val="24"/>
          <w:u w:val="single"/>
          <w:rtl/>
        </w:rPr>
      </w:pPr>
    </w:p>
    <w:p w:rsidR="00AB2127" w:rsidRPr="000914A7" w:rsidRDefault="00AB2127" w:rsidP="000914A7">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ההבדלים בין הצעת חוק דיני ממונות לבין הדין הקיים:</w:t>
      </w:r>
    </w:p>
    <w:p w:rsidR="00AB2127" w:rsidRPr="00AB2127" w:rsidRDefault="00AB2127" w:rsidP="000B519A">
      <w:pPr>
        <w:suppressLineNumbers/>
        <w:spacing w:after="0"/>
        <w:rPr>
          <w:rFonts w:ascii="Arial" w:eastAsia="Times New Roman" w:hAnsi="Arial" w:cs="David"/>
          <w:sz w:val="24"/>
          <w:szCs w:val="24"/>
          <w:rtl/>
        </w:rPr>
      </w:pPr>
      <w:r w:rsidRPr="003D60C7">
        <w:rPr>
          <w:rFonts w:ascii="Arial" w:eastAsia="Times New Roman" w:hAnsi="Arial" w:cs="David" w:hint="cs"/>
          <w:sz w:val="24"/>
          <w:szCs w:val="24"/>
          <w:u w:val="single"/>
          <w:rtl/>
        </w:rPr>
        <w:t>ס' 43א (3</w:t>
      </w:r>
      <w:r w:rsidRPr="000914A7">
        <w:rPr>
          <w:rFonts w:ascii="Arial" w:eastAsia="Times New Roman" w:hAnsi="Arial" w:cs="David" w:hint="cs"/>
          <w:sz w:val="24"/>
          <w:szCs w:val="24"/>
          <w:rtl/>
        </w:rPr>
        <w:t>) אל מול</w:t>
      </w:r>
      <w:r w:rsidRPr="003D60C7">
        <w:rPr>
          <w:rFonts w:ascii="Arial" w:eastAsia="Times New Roman" w:hAnsi="Arial" w:cs="David" w:hint="cs"/>
          <w:sz w:val="24"/>
          <w:szCs w:val="24"/>
          <w:u w:val="single"/>
          <w:rtl/>
        </w:rPr>
        <w:t xml:space="preserve"> ס' 52 (א)</w:t>
      </w:r>
      <w:r w:rsidRPr="00AB2127">
        <w:rPr>
          <w:rFonts w:ascii="Arial" w:eastAsia="Times New Roman" w:hAnsi="Arial" w:cs="David" w:hint="cs"/>
          <w:sz w:val="24"/>
          <w:szCs w:val="24"/>
          <w:rtl/>
        </w:rPr>
        <w:t xml:space="preserve"> אומר כי המועד נדחה אם על הצדדים לקיים חי</w:t>
      </w:r>
      <w:r w:rsidR="000914A7">
        <w:rPr>
          <w:rFonts w:ascii="Arial" w:eastAsia="Times New Roman" w:hAnsi="Arial" w:cs="David" w:hint="cs"/>
          <w:sz w:val="24"/>
          <w:szCs w:val="24"/>
          <w:rtl/>
        </w:rPr>
        <w:t>ו</w:t>
      </w:r>
      <w:r w:rsidRPr="00AB2127">
        <w:rPr>
          <w:rFonts w:ascii="Arial" w:eastAsia="Times New Roman" w:hAnsi="Arial" w:cs="David" w:hint="cs"/>
          <w:sz w:val="24"/>
          <w:szCs w:val="24"/>
          <w:rtl/>
        </w:rPr>
        <w:t xml:space="preserve">ביהם בד בבד כל עוד הנושה אינו מוכן לקיים את החיוב המוטל עליו. </w:t>
      </w:r>
    </w:p>
    <w:p w:rsidR="00AB2127" w:rsidRPr="00AB2127" w:rsidRDefault="000914A7" w:rsidP="000914A7">
      <w:pPr>
        <w:suppressLineNumbers/>
        <w:spacing w:after="0"/>
        <w:rPr>
          <w:rFonts w:ascii="Arial" w:eastAsia="Times New Roman" w:hAnsi="Arial" w:cs="David"/>
          <w:sz w:val="24"/>
          <w:szCs w:val="24"/>
          <w:rtl/>
        </w:rPr>
      </w:pPr>
      <w:r>
        <w:rPr>
          <w:rFonts w:ascii="Arial" w:eastAsia="Times New Roman" w:hAnsi="Arial" w:cs="David" w:hint="cs"/>
          <w:sz w:val="24"/>
          <w:szCs w:val="24"/>
          <w:rtl/>
        </w:rPr>
        <w:t>אין הבדל מפני שבחוק הקיים אין</w:t>
      </w:r>
      <w:r w:rsidR="00AB2127" w:rsidRPr="00AB2127">
        <w:rPr>
          <w:rFonts w:ascii="Arial" w:eastAsia="Times New Roman" w:hAnsi="Arial" w:cs="David" w:hint="cs"/>
          <w:sz w:val="24"/>
          <w:szCs w:val="24"/>
          <w:rtl/>
        </w:rPr>
        <w:t xml:space="preserve"> בעייה בנושא והוא הדין. </w:t>
      </w:r>
    </w:p>
    <w:p w:rsidR="00AB2127" w:rsidRPr="00AB2127" w:rsidRDefault="00AB2127" w:rsidP="000B519A">
      <w:pPr>
        <w:suppressLineNumbers/>
        <w:spacing w:after="0"/>
        <w:rPr>
          <w:rFonts w:ascii="Arial" w:eastAsia="Times New Roman" w:hAnsi="Arial" w:cs="David"/>
          <w:sz w:val="24"/>
          <w:szCs w:val="24"/>
          <w:rtl/>
        </w:rPr>
      </w:pPr>
      <w:r w:rsidRPr="000914A7">
        <w:rPr>
          <w:rFonts w:ascii="Arial" w:eastAsia="Times New Roman" w:hAnsi="Arial" w:cs="David" w:hint="cs"/>
          <w:sz w:val="24"/>
          <w:szCs w:val="24"/>
          <w:u w:val="single"/>
          <w:rtl/>
        </w:rPr>
        <w:t>ס' 43 (א) (2)</w:t>
      </w:r>
      <w:r w:rsidRPr="00AB2127">
        <w:rPr>
          <w:rFonts w:ascii="Arial" w:eastAsia="Times New Roman" w:hAnsi="Arial" w:cs="David" w:hint="cs"/>
          <w:sz w:val="24"/>
          <w:szCs w:val="24"/>
          <w:rtl/>
        </w:rPr>
        <w:t xml:space="preserve"> אל מול סעיף </w:t>
      </w:r>
      <w:r w:rsidRPr="000914A7">
        <w:rPr>
          <w:rFonts w:ascii="Arial" w:eastAsia="Times New Roman" w:hAnsi="Arial" w:cs="David" w:hint="cs"/>
          <w:sz w:val="24"/>
          <w:szCs w:val="24"/>
          <w:u w:val="single"/>
          <w:rtl/>
        </w:rPr>
        <w:t>127(א)</w:t>
      </w:r>
      <w:r w:rsidRPr="00AB2127">
        <w:rPr>
          <w:rFonts w:ascii="Arial" w:eastAsia="Times New Roman" w:hAnsi="Arial" w:cs="David" w:hint="cs"/>
          <w:sz w:val="24"/>
          <w:szCs w:val="24"/>
          <w:rtl/>
        </w:rPr>
        <w:t xml:space="preserve"> חיוב במועד קיומו מאוחר מהחיוב העיקרי של הצד השני יהיה מותלה בקיום של הצד השני- זוהי חזקת התלות מחליפה את 43 א 2 ומכניס את ההלכות המאוחרות בפסיקה- יש חזקה שניתנת לסתירה באמצעות הוראה מפורשת בחוזה אבל לא בחוזה אחיד- </w:t>
      </w:r>
      <w:r w:rsidRPr="000914A7">
        <w:rPr>
          <w:rFonts w:ascii="Arial" w:eastAsia="Times New Roman" w:hAnsi="Arial" w:cs="David" w:hint="cs"/>
          <w:sz w:val="24"/>
          <w:szCs w:val="24"/>
          <w:u w:val="single"/>
          <w:rtl/>
        </w:rPr>
        <w:t>שהחיוב השני בזמן תלוי בחיוב בראשון בזמן. אם לא יקויים הראשון- השני ידחה</w:t>
      </w:r>
      <w:r w:rsidRPr="00AB2127">
        <w:rPr>
          <w:rFonts w:ascii="Arial" w:eastAsia="Times New Roman" w:hAnsi="Arial" w:cs="David" w:hint="cs"/>
          <w:sz w:val="24"/>
          <w:szCs w:val="24"/>
          <w:rtl/>
        </w:rPr>
        <w:t>.</w:t>
      </w:r>
    </w:p>
    <w:p w:rsidR="000914A7" w:rsidRDefault="000914A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0914A7">
        <w:rPr>
          <w:rFonts w:ascii="Arial" w:eastAsia="Times New Roman" w:hAnsi="Arial" w:cs="David" w:hint="cs"/>
          <w:sz w:val="24"/>
          <w:szCs w:val="24"/>
          <w:u w:val="single"/>
          <w:rtl/>
        </w:rPr>
        <w:t>סעיף 127 (ב</w:t>
      </w:r>
      <w:r w:rsidRPr="00AB2127">
        <w:rPr>
          <w:rFonts w:ascii="Arial" w:eastAsia="Times New Roman" w:hAnsi="Arial" w:cs="David" w:hint="cs"/>
          <w:sz w:val="24"/>
          <w:szCs w:val="24"/>
          <w:rtl/>
        </w:rPr>
        <w:t>) היה חשש סביר לכך שצד לא יקיים חיוב עיקרי שמועדו עוד לא הגיע זכאי הצד השני לדרוש בטוחה לקיום- זה מועתק מהדין האמריקאי וממלא את הל</w:t>
      </w:r>
      <w:r w:rsidR="000914A7">
        <w:rPr>
          <w:rFonts w:ascii="Arial" w:eastAsia="Times New Roman" w:hAnsi="Arial" w:cs="David" w:hint="cs"/>
          <w:sz w:val="24"/>
          <w:szCs w:val="24"/>
          <w:rtl/>
        </w:rPr>
        <w:t>א</w:t>
      </w:r>
      <w:r w:rsidRPr="00AB2127">
        <w:rPr>
          <w:rFonts w:ascii="Arial" w:eastAsia="Times New Roman" w:hAnsi="Arial" w:cs="David" w:hint="cs"/>
          <w:sz w:val="24"/>
          <w:szCs w:val="24"/>
          <w:rtl/>
        </w:rPr>
        <w:t xml:space="preserve">קונה שיש היום בחוק שפס"ד שוחט מילא אותה.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 שימי לב שבכל הסעיפים מדובר על חיוב עיקרי- נובע מפס"ד פטר נ' חממי.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 xml:space="preserve">ההבדל בין הפרה של חיוב עיקרי לבין הפרה יסודית-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הפרה של חיוב עיקרי יכולה להיות הפרה לא יסודית. למשל, החיוב של הקונה לשלם הוא החיוב העיקרי בחוזה אבל אם הקונה מאחר בתשלום שעתיים זו הפרה לא יסודית של חיוב עיקרי. </w:t>
      </w:r>
    </w:p>
    <w:p w:rsid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הפרה יסודית זו הפרה שלא הייתי מתקשר בחוזה לו הייתי יודע שתהיה הפרה כזו. </w:t>
      </w:r>
    </w:p>
    <w:p w:rsidR="00FD2122" w:rsidRPr="00AB2127" w:rsidRDefault="00FD2122" w:rsidP="000B519A">
      <w:pPr>
        <w:suppressLineNumbers/>
        <w:spacing w:after="0"/>
        <w:rPr>
          <w:rFonts w:ascii="Arial" w:eastAsia="Times New Roman" w:hAnsi="Arial" w:cs="David"/>
          <w:sz w:val="24"/>
          <w:szCs w:val="24"/>
          <w:rtl/>
        </w:rPr>
      </w:pPr>
      <w:r w:rsidRPr="00FD2122">
        <w:rPr>
          <w:rFonts w:ascii="Arial" w:eastAsia="Times New Roman" w:hAnsi="Arial" w:cs="David" w:hint="cs"/>
          <w:b/>
          <w:bCs/>
          <w:sz w:val="24"/>
          <w:szCs w:val="24"/>
          <w:rtl/>
        </w:rPr>
        <w:t>החלק התוכני מאפשר דחייה של החיוב כאשר מדובר בחיוב עיקרי- ולאו דווקא מהותי</w:t>
      </w:r>
      <w:r>
        <w:rPr>
          <w:rFonts w:ascii="Arial" w:eastAsia="Times New Roman" w:hAnsi="Arial" w:cs="David" w:hint="cs"/>
          <w:sz w:val="24"/>
          <w:szCs w:val="24"/>
          <w:rtl/>
        </w:rPr>
        <w:t>.</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0914A7"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w:t>
      </w:r>
      <w:r w:rsidR="00AB2127" w:rsidRPr="00AB2127">
        <w:rPr>
          <w:rFonts w:ascii="Arial" w:eastAsia="Times New Roman" w:hAnsi="Arial" w:cs="David" w:hint="cs"/>
          <w:sz w:val="24"/>
          <w:szCs w:val="24"/>
          <w:rtl/>
        </w:rPr>
        <w:t>בסעיף 496 לקודקס כתוב כי הופר חוזה הפרה יסודית זכאי הנפגע להשהות את קיום חיוביו עד שהמפר יקיים את חיוביו.</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סעיף זה מופיע בפרק התרופות וזו ההכרה הצפויה של המ</w:t>
      </w:r>
      <w:r w:rsidR="000914A7">
        <w:rPr>
          <w:rFonts w:ascii="Arial" w:eastAsia="Times New Roman" w:hAnsi="Arial" w:cs="David" w:hint="cs"/>
          <w:sz w:val="24"/>
          <w:szCs w:val="24"/>
          <w:rtl/>
        </w:rPr>
        <w:t>ש</w:t>
      </w:r>
      <w:r w:rsidRPr="00AB2127">
        <w:rPr>
          <w:rFonts w:ascii="Arial" w:eastAsia="Times New Roman" w:hAnsi="Arial" w:cs="David" w:hint="cs"/>
          <w:sz w:val="24"/>
          <w:szCs w:val="24"/>
          <w:rtl/>
        </w:rPr>
        <w:t xml:space="preserve">פט הישראלי בדחיית קיום כתרופה. נכנסת פה תרופה חדשה שנקראת "השעיית קיום". </w:t>
      </w:r>
    </w:p>
    <w:p w:rsidR="00FD2122" w:rsidRPr="00AB2127" w:rsidRDefault="00AB2127" w:rsidP="00FD2122">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זה מובא גם בהיבט התוכני וגם בהיבט התרופתי- זאת משום למשל, א</w:t>
      </w:r>
      <w:r w:rsidR="000914A7">
        <w:rPr>
          <w:rFonts w:ascii="Arial" w:eastAsia="Times New Roman" w:hAnsi="Arial" w:cs="David" w:hint="cs"/>
          <w:sz w:val="24"/>
          <w:szCs w:val="24"/>
          <w:rtl/>
        </w:rPr>
        <w:t>ם</w:t>
      </w:r>
      <w:r w:rsidRPr="00AB2127">
        <w:rPr>
          <w:rFonts w:ascii="Arial" w:eastAsia="Times New Roman" w:hAnsi="Arial" w:cs="David" w:hint="cs"/>
          <w:sz w:val="24"/>
          <w:szCs w:val="24"/>
          <w:rtl/>
        </w:rPr>
        <w:t xml:space="preserve"> המוכר צריך למסור סחורה ב1.1 </w:t>
      </w:r>
      <w:r w:rsidR="000914A7">
        <w:rPr>
          <w:rFonts w:ascii="Arial" w:eastAsia="Times New Roman" w:hAnsi="Arial" w:cs="David" w:hint="cs"/>
          <w:sz w:val="24"/>
          <w:szCs w:val="24"/>
          <w:rtl/>
        </w:rPr>
        <w:t>והקונה לשלם ב3.1- המוכר מתקשר ל</w:t>
      </w:r>
      <w:r w:rsidRPr="00AB2127">
        <w:rPr>
          <w:rFonts w:ascii="Arial" w:eastAsia="Times New Roman" w:hAnsi="Arial" w:cs="David" w:hint="cs"/>
          <w:sz w:val="24"/>
          <w:szCs w:val="24"/>
          <w:rtl/>
        </w:rPr>
        <w:t xml:space="preserve">קונה ואומר שיש לו בעיות והוא יספק את הסחורה רק ב5.1 </w:t>
      </w:r>
      <w:r w:rsidRPr="00AB2127">
        <w:rPr>
          <w:rFonts w:ascii="Arial" w:eastAsia="Times New Roman" w:hAnsi="Arial" w:cs="David"/>
          <w:sz w:val="24"/>
          <w:szCs w:val="24"/>
          <w:rtl/>
        </w:rPr>
        <w:t>–</w:t>
      </w:r>
      <w:r w:rsidRPr="00AB2127">
        <w:rPr>
          <w:rFonts w:ascii="Arial" w:eastAsia="Times New Roman" w:hAnsi="Arial" w:cs="David" w:hint="cs"/>
          <w:sz w:val="24"/>
          <w:szCs w:val="24"/>
          <w:rtl/>
        </w:rPr>
        <w:t xml:space="preserve"> לפי המבחנים של הפרה יסודית זה לא יהיה הפרה יסודית. אבל אם נלך לפי הסעיף הזה המשמעות היא שהקונה </w:t>
      </w:r>
      <w:r w:rsidRPr="00AB2127">
        <w:rPr>
          <w:rFonts w:ascii="Arial" w:eastAsia="Times New Roman" w:hAnsi="Arial" w:cs="David" w:hint="cs"/>
          <w:sz w:val="24"/>
          <w:szCs w:val="24"/>
          <w:rtl/>
        </w:rPr>
        <w:lastRenderedPageBreak/>
        <w:t>שלנו יצתרך ב3.1 לשלם ולא יוכל לדחות וזה לא הגיוני הרי הצדדים קבעו שקודם מספקים ואז משלמים ופה תהיה התהפכות הסדר. אם היינו מתמקדים כמו בחלק התוכני ש</w:t>
      </w:r>
      <w:r w:rsidR="000914A7">
        <w:rPr>
          <w:rFonts w:ascii="Arial" w:eastAsia="Times New Roman" w:hAnsi="Arial" w:cs="David" w:hint="cs"/>
          <w:sz w:val="24"/>
          <w:szCs w:val="24"/>
          <w:rtl/>
        </w:rPr>
        <w:t>מ</w:t>
      </w:r>
      <w:r w:rsidRPr="00AB2127">
        <w:rPr>
          <w:rFonts w:ascii="Arial" w:eastAsia="Times New Roman" w:hAnsi="Arial" w:cs="David" w:hint="cs"/>
          <w:sz w:val="24"/>
          <w:szCs w:val="24"/>
          <w:rtl/>
        </w:rPr>
        <w:t xml:space="preserve">אפשר לדחות קיום כשמדובר בהפרה של חיוב עיקרי ולא הפרה יסודית אפשר לדחות קיום. יותר מזה, נראה בהמשך שאפשר אף לבטל חוזה בהפרה של חיוב עיקרי, אז קל וחומר גם כאן.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ההסדר של דחיית קיום כפי שמופיע בקודקס הוא יחסית דליל לחשיבות הנושא הזה. קיימת שורה של נושאים רבים שלא מוסדרים:</w:t>
      </w:r>
    </w:p>
    <w:p w:rsidR="00AB2127" w:rsidRDefault="00AB2127" w:rsidP="00826E08">
      <w:pPr>
        <w:pStyle w:val="ListParagraph"/>
        <w:numPr>
          <w:ilvl w:val="0"/>
          <w:numId w:val="103"/>
        </w:numPr>
        <w:suppressLineNumbers/>
        <w:spacing w:after="0"/>
        <w:rPr>
          <w:rFonts w:ascii="Arial" w:eastAsia="Times New Roman" w:hAnsi="Arial" w:cs="David"/>
          <w:sz w:val="24"/>
          <w:szCs w:val="24"/>
        </w:rPr>
      </w:pPr>
      <w:r w:rsidRPr="00FD2122">
        <w:rPr>
          <w:rFonts w:ascii="Arial" w:eastAsia="Times New Roman" w:hAnsi="Arial" w:cs="David" w:hint="cs"/>
          <w:sz w:val="24"/>
          <w:szCs w:val="24"/>
          <w:rtl/>
        </w:rPr>
        <w:t xml:space="preserve">יש הפרה והצד השני דוחה את הקיום. לפעמים, כדי לבצע חיוב צריך הכנה מראש. עכשיו הצד שדוחה קיום תלוי בקפריזה של המפר. האם הנפגע צריך להיות תמיד בכוננות קיום.? </w:t>
      </w:r>
    </w:p>
    <w:p w:rsidR="00FD2122" w:rsidRDefault="00AB2127" w:rsidP="00826E08">
      <w:pPr>
        <w:pStyle w:val="ListParagraph"/>
        <w:numPr>
          <w:ilvl w:val="0"/>
          <w:numId w:val="103"/>
        </w:numPr>
        <w:suppressLineNumbers/>
        <w:spacing w:after="0"/>
        <w:rPr>
          <w:rFonts w:ascii="Arial" w:eastAsia="Times New Roman" w:hAnsi="Arial" w:cs="David"/>
          <w:sz w:val="24"/>
          <w:szCs w:val="24"/>
        </w:rPr>
      </w:pPr>
      <w:r w:rsidRPr="00FD2122">
        <w:rPr>
          <w:rFonts w:ascii="Arial" w:eastAsia="Times New Roman" w:hAnsi="Arial" w:cs="David" w:hint="cs"/>
          <w:sz w:val="24"/>
          <w:szCs w:val="24"/>
          <w:rtl/>
        </w:rPr>
        <w:t>כמה זמן אפשר לדחות קיום? לנצח?</w:t>
      </w:r>
    </w:p>
    <w:p w:rsidR="00AB2127" w:rsidRPr="00FD2122" w:rsidRDefault="00AB2127" w:rsidP="00826E08">
      <w:pPr>
        <w:pStyle w:val="ListParagraph"/>
        <w:numPr>
          <w:ilvl w:val="0"/>
          <w:numId w:val="103"/>
        </w:numPr>
        <w:suppressLineNumbers/>
        <w:spacing w:after="0"/>
        <w:rPr>
          <w:rFonts w:ascii="Arial" w:eastAsia="Times New Roman" w:hAnsi="Arial" w:cs="David"/>
          <w:sz w:val="24"/>
          <w:szCs w:val="24"/>
          <w:rtl/>
        </w:rPr>
      </w:pPr>
      <w:r w:rsidRPr="00FD2122">
        <w:rPr>
          <w:rFonts w:ascii="Arial" w:eastAsia="Times New Roman" w:hAnsi="Arial" w:cs="David" w:hint="cs"/>
          <w:sz w:val="24"/>
          <w:szCs w:val="24"/>
          <w:rtl/>
        </w:rPr>
        <w:t xml:space="preserve"> </w:t>
      </w:r>
      <w:r w:rsidR="00FD2122">
        <w:rPr>
          <w:rFonts w:ascii="Arial" w:eastAsia="Times New Roman" w:hAnsi="Arial" w:cs="David" w:hint="cs"/>
          <w:sz w:val="24"/>
          <w:szCs w:val="24"/>
          <w:rtl/>
        </w:rPr>
        <w:t>זכות עקבון- אם אני</w:t>
      </w:r>
      <w:r w:rsidRPr="00FD2122">
        <w:rPr>
          <w:rFonts w:ascii="Arial" w:eastAsia="Times New Roman" w:hAnsi="Arial" w:cs="David" w:hint="cs"/>
          <w:sz w:val="24"/>
          <w:szCs w:val="24"/>
          <w:rtl/>
        </w:rPr>
        <w:t xml:space="preserve"> מוסכניק אני יכול לעקב את האוטו שלך אצלי עד שתשלם. הפסיקה אומרת שיש גבול לעקבון. מה לגבי דחיית קיום? </w:t>
      </w:r>
      <w:r w:rsidRPr="00FD2122">
        <w:rPr>
          <w:rFonts w:ascii="Arial" w:eastAsia="Times New Roman" w:hAnsi="Arial" w:cs="David" w:hint="cs"/>
          <w:sz w:val="24"/>
          <w:szCs w:val="24"/>
          <w:highlight w:val="lightGray"/>
          <w:rtl/>
        </w:rPr>
        <w:t>פס"ד מונסנקו נ' המכבייה</w:t>
      </w:r>
      <w:r w:rsidRPr="00FD2122">
        <w:rPr>
          <w:rFonts w:ascii="Arial" w:eastAsia="Times New Roman" w:hAnsi="Arial" w:cs="David" w:hint="cs"/>
          <w:sz w:val="24"/>
          <w:szCs w:val="24"/>
          <w:rtl/>
        </w:rPr>
        <w:t>- קובע השופט עמית שהנפע לא יכול לשבת על הגדר לאורך זמן והוא צריך תוך</w:t>
      </w:r>
      <w:r w:rsidR="00FD2122">
        <w:rPr>
          <w:rFonts w:ascii="Arial" w:eastAsia="Times New Roman" w:hAnsi="Arial" w:cs="David" w:hint="cs"/>
          <w:sz w:val="24"/>
          <w:szCs w:val="24"/>
          <w:rtl/>
        </w:rPr>
        <w:t xml:space="preserve"> זמן סביר להחליט מה הוא רוצה: א</w:t>
      </w:r>
      <w:r w:rsidRPr="00FD2122">
        <w:rPr>
          <w:rFonts w:ascii="Arial" w:eastAsia="Times New Roman" w:hAnsi="Arial" w:cs="David" w:hint="cs"/>
          <w:sz w:val="24"/>
          <w:szCs w:val="24"/>
          <w:rtl/>
        </w:rPr>
        <w:t>כ</w:t>
      </w:r>
      <w:r w:rsidR="00FD2122">
        <w:rPr>
          <w:rFonts w:ascii="Arial" w:eastAsia="Times New Roman" w:hAnsi="Arial" w:cs="David" w:hint="cs"/>
          <w:sz w:val="24"/>
          <w:szCs w:val="24"/>
          <w:rtl/>
        </w:rPr>
        <w:t>י</w:t>
      </w:r>
      <w:r w:rsidRPr="00FD2122">
        <w:rPr>
          <w:rFonts w:ascii="Arial" w:eastAsia="Times New Roman" w:hAnsi="Arial" w:cs="David" w:hint="cs"/>
          <w:sz w:val="24"/>
          <w:szCs w:val="24"/>
          <w:rtl/>
        </w:rPr>
        <w:t xml:space="preserve">פה או ביטול? ולפעול בהתאם. </w:t>
      </w:r>
      <w:r w:rsidRPr="00FD2122">
        <w:rPr>
          <w:rFonts w:ascii="Arial" w:eastAsia="Times New Roman" w:hAnsi="Arial" w:cs="David" w:hint="cs"/>
          <w:b/>
          <w:bCs/>
          <w:sz w:val="24"/>
          <w:szCs w:val="24"/>
          <w:rtl/>
        </w:rPr>
        <w:t xml:space="preserve">אי אפשר להמשיך לדחות מעבר לזמן סביר.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p>
    <w:p w:rsidR="0071581A" w:rsidRPr="0071581A" w:rsidRDefault="0071581A" w:rsidP="0071581A">
      <w:pPr>
        <w:spacing w:line="360" w:lineRule="auto"/>
        <w:jc w:val="both"/>
        <w:rPr>
          <w:rFonts w:cs="David"/>
          <w:b/>
          <w:bCs/>
          <w:sz w:val="24"/>
          <w:szCs w:val="24"/>
          <w:u w:val="double"/>
          <w:rtl/>
          <w:lang w:eastAsia="he-IL"/>
        </w:rPr>
      </w:pPr>
      <w:r w:rsidRPr="0071581A">
        <w:rPr>
          <w:rFonts w:cs="David" w:hint="cs"/>
          <w:b/>
          <w:bCs/>
          <w:sz w:val="24"/>
          <w:szCs w:val="24"/>
          <w:u w:val="double"/>
          <w:rtl/>
          <w:lang w:eastAsia="he-IL"/>
        </w:rPr>
        <w:t>א.</w:t>
      </w:r>
      <w:r w:rsidRPr="0071581A">
        <w:rPr>
          <w:rFonts w:cs="David" w:hint="cs"/>
          <w:b/>
          <w:bCs/>
          <w:sz w:val="24"/>
          <w:szCs w:val="24"/>
          <w:u w:val="double"/>
          <w:rtl/>
          <w:lang w:eastAsia="he-IL"/>
        </w:rPr>
        <w:tab/>
        <w:t>מבוא לתרופות:</w:t>
      </w:r>
    </w:p>
    <w:p w:rsidR="0071581A" w:rsidRPr="0071581A" w:rsidRDefault="0071581A" w:rsidP="0071581A">
      <w:pPr>
        <w:spacing w:after="0" w:line="360" w:lineRule="auto"/>
        <w:jc w:val="both"/>
        <w:rPr>
          <w:rFonts w:cs="David"/>
          <w:color w:val="FF0000"/>
          <w:sz w:val="24"/>
          <w:szCs w:val="24"/>
          <w:rtl/>
          <w:lang w:eastAsia="he-IL"/>
        </w:rPr>
      </w:pPr>
      <w:r w:rsidRPr="0071581A">
        <w:rPr>
          <w:rFonts w:cs="David" w:hint="cs"/>
          <w:sz w:val="24"/>
          <w:szCs w:val="24"/>
          <w:rtl/>
          <w:lang w:eastAsia="he-IL"/>
        </w:rPr>
        <w:t>1.</w:t>
      </w:r>
      <w:r w:rsidRPr="0071581A">
        <w:rPr>
          <w:rFonts w:cs="David" w:hint="cs"/>
          <w:sz w:val="24"/>
          <w:szCs w:val="24"/>
          <w:rtl/>
          <w:lang w:eastAsia="he-IL"/>
        </w:rPr>
        <w:tab/>
      </w:r>
      <w:r w:rsidRPr="0071581A">
        <w:rPr>
          <w:rFonts w:cs="David"/>
          <w:sz w:val="24"/>
          <w:szCs w:val="24"/>
          <w:rtl/>
          <w:lang w:eastAsia="he-IL"/>
        </w:rPr>
        <w:t xml:space="preserve">ע"א 4012/90, 3666/90, </w:t>
      </w:r>
      <w:r w:rsidRPr="0071581A">
        <w:rPr>
          <w:rFonts w:cs="David"/>
          <w:b/>
          <w:bCs/>
          <w:sz w:val="24"/>
          <w:szCs w:val="24"/>
          <w:rtl/>
          <w:lang w:eastAsia="he-IL"/>
        </w:rPr>
        <w:t>עירית נתניה נ' מלון צוקים בע"מ</w:t>
      </w:r>
      <w:r w:rsidRPr="0071581A">
        <w:rPr>
          <w:rFonts w:cs="David" w:hint="cs"/>
          <w:sz w:val="24"/>
          <w:szCs w:val="24"/>
          <w:rtl/>
          <w:lang w:eastAsia="he-IL"/>
        </w:rPr>
        <w:t xml:space="preserve">, פ"ד מו (4) עמ' 45. </w:t>
      </w:r>
      <w:r w:rsidRPr="0071581A">
        <w:rPr>
          <w:rFonts w:cs="David" w:hint="cs"/>
          <w:color w:val="FF0000"/>
          <w:sz w:val="24"/>
          <w:szCs w:val="24"/>
          <w:rtl/>
          <w:lang w:eastAsia="he-IL"/>
        </w:rPr>
        <w:t>סיכום</w:t>
      </w:r>
    </w:p>
    <w:p w:rsidR="0071581A" w:rsidRPr="0071581A" w:rsidRDefault="0071581A" w:rsidP="0071581A">
      <w:pPr>
        <w:spacing w:after="0" w:line="360" w:lineRule="auto"/>
        <w:jc w:val="both"/>
        <w:rPr>
          <w:rFonts w:cs="David"/>
          <w:color w:val="FF0000"/>
          <w:sz w:val="24"/>
          <w:szCs w:val="24"/>
          <w:rtl/>
          <w:lang w:eastAsia="he-IL"/>
        </w:rPr>
      </w:pPr>
      <w:r w:rsidRPr="0071581A">
        <w:rPr>
          <w:rFonts w:cs="David" w:hint="cs"/>
          <w:sz w:val="24"/>
          <w:szCs w:val="24"/>
          <w:rtl/>
          <w:lang w:eastAsia="he-IL"/>
        </w:rPr>
        <w:t>2.</w:t>
      </w:r>
      <w:r w:rsidRPr="0071581A">
        <w:rPr>
          <w:rFonts w:cs="David" w:hint="cs"/>
          <w:sz w:val="24"/>
          <w:szCs w:val="24"/>
          <w:rtl/>
          <w:lang w:eastAsia="he-IL"/>
        </w:rPr>
        <w:tab/>
      </w:r>
      <w:r w:rsidRPr="0071581A">
        <w:rPr>
          <w:rFonts w:cs="David"/>
          <w:sz w:val="24"/>
          <w:szCs w:val="24"/>
          <w:rtl/>
          <w:lang w:eastAsia="he-IL"/>
        </w:rPr>
        <w:t xml:space="preserve">ד"נ 20/82, </w:t>
      </w:r>
      <w:r w:rsidRPr="0071581A">
        <w:rPr>
          <w:rFonts w:cs="David"/>
          <w:b/>
          <w:bCs/>
          <w:sz w:val="24"/>
          <w:szCs w:val="24"/>
          <w:rtl/>
          <w:lang w:eastAsia="he-IL"/>
        </w:rPr>
        <w:t>אדרס חמרי בנין בע"מ נ' הרלו את ג'ונס</w:t>
      </w:r>
      <w:r w:rsidRPr="0071581A">
        <w:rPr>
          <w:rFonts w:cs="David" w:hint="cs"/>
          <w:sz w:val="24"/>
          <w:szCs w:val="24"/>
          <w:rtl/>
          <w:lang w:eastAsia="he-IL"/>
        </w:rPr>
        <w:t>, פ"ד מב (1) עמ' 221.</w:t>
      </w:r>
      <w:r w:rsidRPr="0071581A">
        <w:rPr>
          <w:rFonts w:cs="David" w:hint="cs"/>
          <w:color w:val="FF0000"/>
          <w:sz w:val="24"/>
          <w:szCs w:val="24"/>
          <w:rtl/>
          <w:lang w:eastAsia="he-IL"/>
        </w:rPr>
        <w:t>סיכום</w:t>
      </w:r>
    </w:p>
    <w:p w:rsidR="0071581A" w:rsidRPr="0071581A" w:rsidRDefault="0071581A" w:rsidP="0071581A">
      <w:pPr>
        <w:spacing w:after="0" w:line="360" w:lineRule="auto"/>
        <w:jc w:val="both"/>
        <w:rPr>
          <w:rFonts w:cs="David"/>
          <w:color w:val="FF0000"/>
          <w:sz w:val="24"/>
          <w:szCs w:val="24"/>
          <w:rtl/>
          <w:lang w:eastAsia="he-IL"/>
        </w:rPr>
      </w:pPr>
      <w:r w:rsidRPr="0071581A">
        <w:rPr>
          <w:rFonts w:cs="David" w:hint="cs"/>
          <w:sz w:val="24"/>
          <w:szCs w:val="24"/>
          <w:rtl/>
          <w:lang w:eastAsia="he-IL"/>
        </w:rPr>
        <w:t>3</w:t>
      </w:r>
      <w:r w:rsidRPr="0071581A">
        <w:rPr>
          <w:rFonts w:cs="David" w:hint="cs"/>
          <w:sz w:val="24"/>
          <w:szCs w:val="24"/>
          <w:rtl/>
          <w:lang w:eastAsia="he-IL"/>
        </w:rPr>
        <w:tab/>
      </w:r>
      <w:r w:rsidRPr="0071581A">
        <w:rPr>
          <w:rFonts w:cs="David"/>
          <w:sz w:val="24"/>
          <w:szCs w:val="24"/>
          <w:rtl/>
          <w:lang w:eastAsia="he-IL"/>
        </w:rPr>
        <w:t xml:space="preserve">ע"א </w:t>
      </w:r>
      <w:r w:rsidRPr="0071581A">
        <w:rPr>
          <w:rFonts w:cs="David"/>
          <w:b/>
          <w:bCs/>
          <w:sz w:val="24"/>
          <w:szCs w:val="24"/>
          <w:lang w:eastAsia="he-IL"/>
        </w:rPr>
        <w:t>EXIMIN S.A.</w:t>
      </w:r>
      <w:r w:rsidRPr="0071581A">
        <w:rPr>
          <w:rFonts w:cs="David"/>
          <w:sz w:val="24"/>
          <w:szCs w:val="24"/>
          <w:lang w:eastAsia="he-IL"/>
        </w:rPr>
        <w:t xml:space="preserve"> ,3912/90</w:t>
      </w:r>
      <w:r w:rsidRPr="0071581A">
        <w:rPr>
          <w:rFonts w:cs="David"/>
          <w:b/>
          <w:bCs/>
          <w:sz w:val="24"/>
          <w:szCs w:val="24"/>
          <w:rtl/>
          <w:lang w:eastAsia="he-IL"/>
        </w:rPr>
        <w:t xml:space="preserve"> נ' טקסטיל והנעלה איטל סטייל</w:t>
      </w:r>
      <w:r w:rsidRPr="0071581A">
        <w:rPr>
          <w:rFonts w:cs="David" w:hint="cs"/>
          <w:sz w:val="24"/>
          <w:szCs w:val="24"/>
          <w:rtl/>
          <w:lang w:eastAsia="he-IL"/>
        </w:rPr>
        <w:t xml:space="preserve">, פ"ד מז (4) 64. </w:t>
      </w:r>
      <w:r w:rsidRPr="0071581A">
        <w:rPr>
          <w:rFonts w:cs="David" w:hint="cs"/>
          <w:color w:val="FF0000"/>
          <w:sz w:val="24"/>
          <w:szCs w:val="24"/>
          <w:rtl/>
          <w:lang w:eastAsia="he-IL"/>
        </w:rPr>
        <w:t>סיכום</w:t>
      </w:r>
    </w:p>
    <w:p w:rsidR="00AB2127" w:rsidRDefault="00AB2127" w:rsidP="000B519A">
      <w:pPr>
        <w:suppressLineNumbers/>
        <w:spacing w:after="0"/>
        <w:rPr>
          <w:rFonts w:ascii="Arial" w:eastAsia="Times New Roman" w:hAnsi="Arial" w:cs="David"/>
          <w:sz w:val="24"/>
          <w:szCs w:val="24"/>
          <w:rtl/>
        </w:rPr>
      </w:pPr>
    </w:p>
    <w:p w:rsidR="0071581A" w:rsidRPr="00AB2127" w:rsidRDefault="0071581A"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חוק התרופות מסדיר את נושא התרופות.</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כמו חוק החוזים הכללי הוא קצר יחסית, תמציתי, יישומם מחייב פרשנות רבה (יותר מבכללי). יש בחוק התרופות בעייה מובנת וזה שהוא נחקק לפני חוק החוזים חלק כללי כאשר הסדר צריך להיות הפוך. בנושאים מסויימים יש חוסר התאמה.</w:t>
      </w:r>
    </w:p>
    <w:p w:rsidR="00AB2127" w:rsidRPr="00AB2127" w:rsidRDefault="0071581A"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w:t>
      </w:r>
      <w:r w:rsidR="00AB2127" w:rsidRPr="00AB2127">
        <w:rPr>
          <w:rFonts w:ascii="Arial" w:eastAsia="Times New Roman" w:hAnsi="Arial" w:cs="David" w:hint="cs"/>
          <w:sz w:val="24"/>
          <w:szCs w:val="24"/>
          <w:rtl/>
        </w:rPr>
        <w:t>הקודקס באחד ממטרותיו בא לפתור בעיות של חוסר התאמה. כרגע הפסיקה מיישרת את העניינים הללו- אבל החוק הזה רחוק מלהיות מושלם.</w:t>
      </w:r>
    </w:p>
    <w:p w:rsidR="00AB2127" w:rsidRPr="00AB2127" w:rsidRDefault="00AB2127" w:rsidP="000B519A">
      <w:pPr>
        <w:suppressLineNumbers/>
        <w:spacing w:after="0"/>
        <w:rPr>
          <w:rFonts w:ascii="Arial" w:eastAsia="Times New Roman" w:hAnsi="Arial" w:cs="David"/>
          <w:sz w:val="24"/>
          <w:szCs w:val="24"/>
          <w:rtl/>
        </w:rPr>
      </w:pPr>
    </w:p>
    <w:p w:rsidR="0071581A" w:rsidRPr="0071581A" w:rsidRDefault="0071581A" w:rsidP="0071581A">
      <w:pPr>
        <w:suppressLineNumbers/>
        <w:spacing w:after="0"/>
        <w:rPr>
          <w:rFonts w:ascii="Arial" w:eastAsia="Times New Roman" w:hAnsi="Arial" w:cs="David"/>
          <w:sz w:val="24"/>
          <w:szCs w:val="24"/>
          <w:rtl/>
        </w:rPr>
      </w:pPr>
      <w:r w:rsidRPr="0071581A">
        <w:rPr>
          <w:rFonts w:ascii="Arial" w:eastAsia="Times New Roman" w:hAnsi="Arial" w:cs="David" w:hint="cs"/>
          <w:sz w:val="24"/>
          <w:szCs w:val="24"/>
          <w:u w:val="single"/>
          <w:rtl/>
        </w:rPr>
        <w:t xml:space="preserve">חוק התרופות הוא לא </w:t>
      </w:r>
      <w:r>
        <w:rPr>
          <w:rFonts w:ascii="Arial" w:eastAsia="Times New Roman" w:hAnsi="Arial" w:cs="David" w:hint="cs"/>
          <w:sz w:val="24"/>
          <w:szCs w:val="24"/>
          <w:u w:val="single"/>
          <w:rtl/>
        </w:rPr>
        <w:t>המקור היחידי לתרופות להפרת חוזה:</w:t>
      </w:r>
      <w:r w:rsidRPr="0071581A">
        <w:rPr>
          <w:rFonts w:ascii="Arial" w:eastAsia="Times New Roman" w:hAnsi="Arial" w:cs="David" w:hint="cs"/>
          <w:sz w:val="24"/>
          <w:szCs w:val="24"/>
          <w:rtl/>
        </w:rPr>
        <w:t xml:space="preserve">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סעיף 22 לחוק התרופות הוא סעיף שמירת הדינים. יש תרופות בדינים נוספים גם על הפרת חוזה ממש. למשל בחוק המכר יש פרק של תרופות וחלקם חופפות לחוק התרופות וחלקם לא.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71581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כל דיני התרופות שלנו מצויים בסעיף 2 וכל יתר הסעיפים הם פירוט של סעיף 2.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סעיף 2</w:t>
      </w:r>
    </w:p>
    <w:p w:rsidR="00AB2127" w:rsidRPr="00AB2127" w:rsidRDefault="00AB2127" w:rsidP="000B519A">
      <w:pPr>
        <w:pStyle w:val="P00"/>
        <w:spacing w:before="72" w:line="276" w:lineRule="auto"/>
        <w:ind w:left="0"/>
        <w:rPr>
          <w:rStyle w:val="default"/>
          <w:rFonts w:cs="David"/>
          <w:i/>
          <w:iCs/>
          <w:color w:val="FF0000"/>
          <w:sz w:val="24"/>
          <w:szCs w:val="24"/>
          <w:rtl/>
        </w:rPr>
      </w:pPr>
      <w:r w:rsidRPr="00AB2127">
        <w:rPr>
          <w:rStyle w:val="big-number"/>
          <w:rFonts w:cs="David"/>
          <w:i/>
          <w:iCs/>
          <w:color w:val="FF0000"/>
          <w:sz w:val="24"/>
          <w:szCs w:val="24"/>
          <w:rtl/>
        </w:rPr>
        <w:t>2.</w:t>
      </w:r>
      <w:r w:rsidRPr="00AB2127">
        <w:rPr>
          <w:rStyle w:val="big-number"/>
          <w:rFonts w:cs="David"/>
          <w:i/>
          <w:iCs/>
          <w:color w:val="FF0000"/>
          <w:sz w:val="24"/>
          <w:szCs w:val="24"/>
          <w:rtl/>
        </w:rPr>
        <w:tab/>
      </w:r>
      <w:r w:rsidRPr="00AB2127">
        <w:rPr>
          <w:rStyle w:val="default"/>
          <w:rFonts w:cs="David"/>
          <w:i/>
          <w:iCs/>
          <w:color w:val="FF0000"/>
          <w:sz w:val="24"/>
          <w:szCs w:val="24"/>
          <w:rtl/>
        </w:rPr>
        <w:t>הו</w:t>
      </w:r>
      <w:r w:rsidRPr="00AB2127">
        <w:rPr>
          <w:rStyle w:val="default"/>
          <w:rFonts w:cs="David" w:hint="cs"/>
          <w:i/>
          <w:iCs/>
          <w:color w:val="FF0000"/>
          <w:sz w:val="24"/>
          <w:szCs w:val="24"/>
          <w:rtl/>
        </w:rPr>
        <w:t>פר חוזה, זכאי הנפגע לתבוע את אכיפתו או לבטל את החוזה, וזכאי הוא לפיצויים, בנוסף על אחת התרופות האמורות או במקומן, וה</w:t>
      </w:r>
      <w:r w:rsidRPr="00AB2127">
        <w:rPr>
          <w:rStyle w:val="default"/>
          <w:rFonts w:cs="David"/>
          <w:i/>
          <w:iCs/>
          <w:color w:val="FF0000"/>
          <w:sz w:val="24"/>
          <w:szCs w:val="24"/>
          <w:rtl/>
        </w:rPr>
        <w:t>כל</w:t>
      </w:r>
      <w:r w:rsidRPr="00AB2127">
        <w:rPr>
          <w:rStyle w:val="default"/>
          <w:rFonts w:cs="David" w:hint="cs"/>
          <w:i/>
          <w:iCs/>
          <w:color w:val="FF0000"/>
          <w:sz w:val="24"/>
          <w:szCs w:val="24"/>
          <w:rtl/>
        </w:rPr>
        <w:t xml:space="preserve"> לפי הוראות חוק זה.</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בסעיף 2 נאמר מתי קמה הזכות לתרופות:</w:t>
      </w:r>
    </w:p>
    <w:p w:rsidR="004801F8" w:rsidRDefault="00AB2127" w:rsidP="00826E08">
      <w:pPr>
        <w:pStyle w:val="ListParagraph"/>
        <w:numPr>
          <w:ilvl w:val="0"/>
          <w:numId w:val="104"/>
        </w:numPr>
        <w:suppressLineNumbers/>
        <w:spacing w:after="0"/>
        <w:rPr>
          <w:rFonts w:ascii="Arial" w:eastAsia="Times New Roman" w:hAnsi="Arial" w:cs="David"/>
          <w:sz w:val="24"/>
          <w:szCs w:val="24"/>
        </w:rPr>
      </w:pPr>
      <w:r w:rsidRPr="004801F8">
        <w:rPr>
          <w:rFonts w:ascii="Arial" w:eastAsia="Times New Roman" w:hAnsi="Arial" w:cs="David" w:hint="cs"/>
          <w:sz w:val="24"/>
          <w:szCs w:val="24"/>
          <w:rtl/>
        </w:rPr>
        <w:t xml:space="preserve">התנאי הראשון- </w:t>
      </w:r>
      <w:r w:rsidRPr="004801F8">
        <w:rPr>
          <w:rFonts w:ascii="Arial" w:eastAsia="Times New Roman" w:hAnsi="Arial" w:cs="David" w:hint="cs"/>
          <w:sz w:val="24"/>
          <w:szCs w:val="24"/>
          <w:u w:val="single"/>
          <w:rtl/>
        </w:rPr>
        <w:t>שיש חוזה תקף</w:t>
      </w:r>
      <w:r w:rsidRPr="004801F8">
        <w:rPr>
          <w:rFonts w:ascii="Arial" w:eastAsia="Times New Roman" w:hAnsi="Arial" w:cs="David" w:hint="cs"/>
          <w:sz w:val="24"/>
          <w:szCs w:val="24"/>
          <w:rtl/>
        </w:rPr>
        <w:t>.</w:t>
      </w:r>
    </w:p>
    <w:p w:rsidR="004801F8" w:rsidRDefault="00AB2127" w:rsidP="004801F8">
      <w:pPr>
        <w:pStyle w:val="ListParagraph"/>
        <w:suppressLineNumbers/>
        <w:spacing w:after="0"/>
        <w:ind w:left="360"/>
        <w:rPr>
          <w:rFonts w:ascii="Arial" w:eastAsia="Times New Roman" w:hAnsi="Arial" w:cs="David"/>
          <w:sz w:val="24"/>
          <w:szCs w:val="24"/>
          <w:rtl/>
        </w:rPr>
      </w:pPr>
      <w:r w:rsidRPr="004801F8">
        <w:rPr>
          <w:rFonts w:ascii="Arial" w:eastAsia="Times New Roman" w:hAnsi="Arial" w:cs="David" w:hint="cs"/>
          <w:sz w:val="24"/>
          <w:szCs w:val="24"/>
          <w:rtl/>
        </w:rPr>
        <w:t>הטענה הראשונה של הנתבע פעמים רבות בת</w:t>
      </w:r>
      <w:r w:rsidR="0071581A" w:rsidRPr="004801F8">
        <w:rPr>
          <w:rFonts w:ascii="Arial" w:eastAsia="Times New Roman" w:hAnsi="Arial" w:cs="David" w:hint="cs"/>
          <w:sz w:val="24"/>
          <w:szCs w:val="24"/>
          <w:rtl/>
        </w:rPr>
        <w:t>ב</w:t>
      </w:r>
      <w:r w:rsidRPr="004801F8">
        <w:rPr>
          <w:rFonts w:ascii="Arial" w:eastAsia="Times New Roman" w:hAnsi="Arial" w:cs="David" w:hint="cs"/>
          <w:sz w:val="24"/>
          <w:szCs w:val="24"/>
          <w:rtl/>
        </w:rPr>
        <w:t>יעה היא שבכלל אין חוזה תקף. (מסיבות שונות כמו לא הייתה כוונה ליצירת יחסים משפטיים, וכו' וכו').</w:t>
      </w:r>
    </w:p>
    <w:p w:rsidR="00AB2127" w:rsidRPr="00AB2127" w:rsidRDefault="00AB2127" w:rsidP="00826E08">
      <w:pPr>
        <w:pStyle w:val="ListParagraph"/>
        <w:numPr>
          <w:ilvl w:val="0"/>
          <w:numId w:val="104"/>
        </w:num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התנאי השני- </w:t>
      </w:r>
      <w:r w:rsidRPr="004801F8">
        <w:rPr>
          <w:rFonts w:ascii="Arial" w:eastAsia="Times New Roman" w:hAnsi="Arial" w:cs="David" w:hint="cs"/>
          <w:sz w:val="24"/>
          <w:szCs w:val="24"/>
          <w:u w:val="single"/>
          <w:rtl/>
        </w:rPr>
        <w:t>מעשה או מחדל בניגוד לחוזה</w:t>
      </w:r>
      <w:r w:rsidRPr="00AB2127">
        <w:rPr>
          <w:rFonts w:ascii="Arial" w:eastAsia="Times New Roman" w:hAnsi="Arial" w:cs="David" w:hint="cs"/>
          <w:sz w:val="24"/>
          <w:szCs w:val="24"/>
          <w:rtl/>
        </w:rPr>
        <w:t>- צריך להיות פער בין מה שנעשה או לא נעשה לבין תוכן החוזה. פער זה הוא ההפרה.</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מה לגבי מצב שבו צד מצהיר בחוזה הצהרה כלשהי ומסתבר שהצהרה זו </w:t>
      </w:r>
      <w:r w:rsidR="004801F8">
        <w:rPr>
          <w:rFonts w:ascii="Arial" w:eastAsia="Times New Roman" w:hAnsi="Arial" w:cs="David" w:hint="cs"/>
          <w:sz w:val="24"/>
          <w:szCs w:val="24"/>
          <w:rtl/>
        </w:rPr>
        <w:t>לא נכונה? למשל, המוכר מצהיר שהנכ</w:t>
      </w:r>
      <w:r w:rsidRPr="00AB2127">
        <w:rPr>
          <w:rFonts w:ascii="Arial" w:eastAsia="Times New Roman" w:hAnsi="Arial" w:cs="David" w:hint="cs"/>
          <w:sz w:val="24"/>
          <w:szCs w:val="24"/>
          <w:rtl/>
        </w:rPr>
        <w:t xml:space="preserve">ס הנמכר נקי מזכויות של צדדים שלישיים ומסתבר שיש בו זכויות של צדדים שלישיים- האם זאת הפרה? אם אותה הצהרה הוצהרה גם בשלב הטרום חוזי והיא לא נכונה- אז יש פה הטעייה. פה יש הצהרה </w:t>
      </w:r>
      <w:r w:rsidRPr="00AB2127">
        <w:rPr>
          <w:rFonts w:ascii="Arial" w:eastAsia="Times New Roman" w:hAnsi="Arial" w:cs="David" w:hint="cs"/>
          <w:sz w:val="24"/>
          <w:szCs w:val="24"/>
          <w:rtl/>
        </w:rPr>
        <w:lastRenderedPageBreak/>
        <w:t xml:space="preserve">בתוך החוזה- האם זו הפרה? יש קושי עם ההגדרה של הפרה. משום שההגדרה בחוק התרפות היא מעשה או מחדל שהם בניגוד לחוזה- העובדה שיש הצהרה שלא תואמת את המציאות לא נכנסת להגדרה זו. אלא אם כן, כאשר צד מצהיר משהו בתוך החוזה הוא במשתמע נוטל על עצמו התחייבות לדאוג שזה יהיה מצב הדברים. ואז בדרך זו נוצרת הפרה. </w:t>
      </w:r>
    </w:p>
    <w:p w:rsidR="00AB2127" w:rsidRPr="00AB2127" w:rsidRDefault="004801F8" w:rsidP="000B519A">
      <w:pPr>
        <w:suppressLineNumbers/>
        <w:spacing w:after="0"/>
        <w:rPr>
          <w:rFonts w:ascii="Arial" w:eastAsia="Times New Roman" w:hAnsi="Arial" w:cs="David"/>
          <w:sz w:val="24"/>
          <w:szCs w:val="24"/>
          <w:rtl/>
        </w:rPr>
      </w:pPr>
      <w:r w:rsidRPr="004801F8">
        <w:rPr>
          <w:rFonts w:ascii="Arial" w:eastAsia="Times New Roman" w:hAnsi="Arial" w:cs="David" w:hint="cs"/>
          <w:b/>
          <w:bCs/>
          <w:sz w:val="24"/>
          <w:szCs w:val="24"/>
          <w:rtl/>
        </w:rPr>
        <w:t>לשון</w:t>
      </w:r>
      <w:r w:rsidR="00AB2127" w:rsidRPr="004801F8">
        <w:rPr>
          <w:rFonts w:ascii="Arial" w:eastAsia="Times New Roman" w:hAnsi="Arial" w:cs="David" w:hint="cs"/>
          <w:b/>
          <w:bCs/>
          <w:sz w:val="24"/>
          <w:szCs w:val="24"/>
          <w:rtl/>
        </w:rPr>
        <w:t xml:space="preserve"> החוק תומכת בכך שגם דברים מינוריים הם בגדר הפרה- אבל זה במשתמע ולא במפורש. כל פער בין ההתחייבות החוזית או בין הביצוע בפועל מהווה הפרה</w:t>
      </w:r>
      <w:r w:rsidR="00AB2127" w:rsidRPr="00AB2127">
        <w:rPr>
          <w:rFonts w:ascii="Arial" w:eastAsia="Times New Roman" w:hAnsi="Arial" w:cs="David" w:hint="cs"/>
          <w:sz w:val="24"/>
          <w:szCs w:val="24"/>
          <w:rtl/>
        </w:rPr>
        <w:t xml:space="preserve">.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4801F8">
        <w:rPr>
          <w:rFonts w:ascii="Arial" w:eastAsia="Times New Roman" w:hAnsi="Arial" w:cs="David" w:hint="cs"/>
          <w:b/>
          <w:bCs/>
          <w:sz w:val="24"/>
          <w:szCs w:val="24"/>
          <w:u w:val="single"/>
          <w:rtl/>
        </w:rPr>
        <w:t>הפרה צפויה</w:t>
      </w:r>
      <w:r w:rsidR="004801F8" w:rsidRPr="004801F8">
        <w:rPr>
          <w:rFonts w:ascii="Arial" w:eastAsia="Times New Roman" w:hAnsi="Arial" w:cs="David" w:hint="cs"/>
          <w:b/>
          <w:bCs/>
          <w:sz w:val="24"/>
          <w:szCs w:val="24"/>
          <w:u w:val="single"/>
          <w:rtl/>
        </w:rPr>
        <w:t xml:space="preserve"> בע' 17</w:t>
      </w:r>
      <w:r w:rsidRPr="004801F8">
        <w:rPr>
          <w:rFonts w:ascii="Arial" w:eastAsia="Times New Roman" w:hAnsi="Arial" w:cs="David" w:hint="cs"/>
          <w:b/>
          <w:bCs/>
          <w:sz w:val="24"/>
          <w:szCs w:val="24"/>
          <w:u w:val="single"/>
          <w:rtl/>
        </w:rPr>
        <w:t>:</w:t>
      </w:r>
      <w:r w:rsidRPr="00AB2127">
        <w:rPr>
          <w:rFonts w:ascii="Arial" w:eastAsia="Times New Roman" w:hAnsi="Arial" w:cs="David" w:hint="cs"/>
          <w:sz w:val="24"/>
          <w:szCs w:val="24"/>
          <w:rtl/>
        </w:rPr>
        <w:t xml:space="preserve"> (בתוך התנאי השני עדיין- מהי הפרה) </w:t>
      </w:r>
    </w:p>
    <w:p w:rsidR="00AB2127" w:rsidRPr="00AB2127" w:rsidRDefault="00AB2127" w:rsidP="000B519A">
      <w:pPr>
        <w:pStyle w:val="P00"/>
        <w:spacing w:before="72" w:line="276" w:lineRule="auto"/>
        <w:ind w:left="0"/>
        <w:rPr>
          <w:rStyle w:val="default"/>
          <w:rFonts w:ascii="Arial" w:hAnsi="Arial" w:cs="David"/>
          <w:i/>
          <w:iCs/>
          <w:color w:val="FF0000"/>
          <w:sz w:val="24"/>
          <w:szCs w:val="24"/>
          <w:rtl/>
        </w:rPr>
      </w:pPr>
      <w:r w:rsidRPr="00AB2127">
        <w:rPr>
          <w:rStyle w:val="big-number"/>
          <w:rFonts w:cs="David"/>
          <w:i/>
          <w:iCs/>
          <w:color w:val="FF0000"/>
          <w:sz w:val="24"/>
          <w:szCs w:val="24"/>
          <w:rtl/>
        </w:rPr>
        <w:t>17.</w:t>
      </w:r>
      <w:r w:rsidRPr="00AB2127">
        <w:rPr>
          <w:rStyle w:val="big-number"/>
          <w:rFonts w:cs="David"/>
          <w:i/>
          <w:iCs/>
          <w:color w:val="FF0000"/>
          <w:sz w:val="24"/>
          <w:szCs w:val="24"/>
          <w:rtl/>
        </w:rPr>
        <w:tab/>
      </w:r>
      <w:r w:rsidRPr="00AB2127">
        <w:rPr>
          <w:rStyle w:val="default"/>
          <w:rFonts w:cs="David"/>
          <w:i/>
          <w:iCs/>
          <w:color w:val="FF0000"/>
          <w:sz w:val="24"/>
          <w:szCs w:val="24"/>
          <w:rtl/>
        </w:rPr>
        <w:t>גי</w:t>
      </w:r>
      <w:r w:rsidRPr="00AB2127">
        <w:rPr>
          <w:rStyle w:val="default"/>
          <w:rFonts w:cs="David" w:hint="cs"/>
          <w:i/>
          <w:iCs/>
          <w:color w:val="FF0000"/>
          <w:sz w:val="24"/>
          <w:szCs w:val="24"/>
          <w:rtl/>
        </w:rPr>
        <w:t>לה צד לחוזה את דעתו שלא יקיים את החוזה, או שנסתבר מנסיבות הענין שלא יוכל או לא ירצה לקיימו, זכאי הצד השני לתרופות לפי חוק זה גם לפני המועד שנקבע לקיום החוזה, ובלבד שבית המשפט, בנתנו צו אכיפה, לא יורה שיש לבצע חיוב לפני המועד שנקבע לקיומו.</w:t>
      </w:r>
    </w:p>
    <w:p w:rsidR="00AB2127" w:rsidRPr="00AB2127" w:rsidRDefault="00AB2127" w:rsidP="000B519A">
      <w:pPr>
        <w:pStyle w:val="P00"/>
        <w:spacing w:before="72" w:line="276" w:lineRule="auto"/>
        <w:ind w:left="0"/>
        <w:rPr>
          <w:rStyle w:val="default"/>
          <w:rFonts w:ascii="Arial" w:hAnsi="Arial" w:cs="David"/>
          <w:sz w:val="24"/>
          <w:szCs w:val="24"/>
          <w:rtl/>
        </w:rPr>
      </w:pPr>
    </w:p>
    <w:p w:rsid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מאמץ לתוך החוק שלנו דוקטרינה אנגלית שהייתה קיימת עוד לפני חוק התרופות. עקרון ההפרה הצפויה לא מובן מאליו. הרי מהי </w:t>
      </w:r>
      <w:r w:rsidR="004801F8">
        <w:rPr>
          <w:rFonts w:ascii="Arial" w:eastAsia="Times New Roman" w:hAnsi="Arial" w:cs="David" w:hint="cs"/>
          <w:sz w:val="24"/>
          <w:szCs w:val="24"/>
          <w:rtl/>
        </w:rPr>
        <w:t>ההפרה פה? הרי עוד לא נעשתה הפרה.</w:t>
      </w:r>
      <w:r w:rsidRPr="00AB2127">
        <w:rPr>
          <w:rFonts w:ascii="Arial" w:eastAsia="Times New Roman" w:hAnsi="Arial" w:cs="David" w:hint="cs"/>
          <w:sz w:val="24"/>
          <w:szCs w:val="24"/>
          <w:rtl/>
        </w:rPr>
        <w:t xml:space="preserve"> למה אסור לי להצהיר למשל, שאני לא מתכוון למסור לך את הנכס? המשפט האנגלי של פעם לא ה</w:t>
      </w:r>
      <w:r w:rsidR="004801F8">
        <w:rPr>
          <w:rFonts w:ascii="Arial" w:eastAsia="Times New Roman" w:hAnsi="Arial" w:cs="David" w:hint="cs"/>
          <w:sz w:val="24"/>
          <w:szCs w:val="24"/>
          <w:rtl/>
        </w:rPr>
        <w:t>כיר במונח זה של הפרה צפויה. תפיס</w:t>
      </w:r>
      <w:r w:rsidRPr="00AB2127">
        <w:rPr>
          <w:rFonts w:ascii="Arial" w:eastAsia="Times New Roman" w:hAnsi="Arial" w:cs="David" w:hint="cs"/>
          <w:sz w:val="24"/>
          <w:szCs w:val="24"/>
          <w:rtl/>
        </w:rPr>
        <w:t>ה זו השתנתה וקיימת הנחה שיש הפרה צפויה.</w:t>
      </w:r>
    </w:p>
    <w:p w:rsidR="004801F8" w:rsidRPr="00AB2127" w:rsidRDefault="004801F8"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יכול שיהיה בשני מצבים:</w:t>
      </w:r>
    </w:p>
    <w:p w:rsidR="00AB2127" w:rsidRDefault="00AB2127" w:rsidP="00826E08">
      <w:pPr>
        <w:pStyle w:val="ListParagraph"/>
        <w:numPr>
          <w:ilvl w:val="0"/>
          <w:numId w:val="105"/>
        </w:numPr>
        <w:suppressLineNumbers/>
        <w:spacing w:after="0"/>
        <w:rPr>
          <w:rFonts w:ascii="Arial" w:eastAsia="Times New Roman" w:hAnsi="Arial" w:cs="David"/>
          <w:sz w:val="24"/>
          <w:szCs w:val="24"/>
        </w:rPr>
      </w:pPr>
      <w:r w:rsidRPr="004801F8">
        <w:rPr>
          <w:rFonts w:ascii="Arial" w:eastAsia="Times New Roman" w:hAnsi="Arial" w:cs="David" w:hint="cs"/>
          <w:sz w:val="24"/>
          <w:szCs w:val="24"/>
          <w:u w:val="single"/>
          <w:rtl/>
        </w:rPr>
        <w:t>הפרה צפויה הצהרתית</w:t>
      </w:r>
      <w:r w:rsidRPr="004801F8">
        <w:rPr>
          <w:rFonts w:ascii="Arial" w:eastAsia="Times New Roman" w:hAnsi="Arial" w:cs="David" w:hint="cs"/>
          <w:sz w:val="24"/>
          <w:szCs w:val="24"/>
          <w:rtl/>
        </w:rPr>
        <w:t>- כל אימרה שנאמרת לצד השני שניתן להבין ממנה כי לא אקיים את החיוב- וזאת לפני מועד הקיום. הדין הוא שהצהרה זו נלקחת ברצינות- למרות שיש סיכוי שהוא לא דובר אמת או שהוא עוד יכול לחזור בו.</w:t>
      </w:r>
    </w:p>
    <w:p w:rsidR="004801F8" w:rsidRDefault="00AB2127" w:rsidP="00826E08">
      <w:pPr>
        <w:pStyle w:val="ListParagraph"/>
        <w:numPr>
          <w:ilvl w:val="0"/>
          <w:numId w:val="105"/>
        </w:numPr>
        <w:suppressLineNumbers/>
        <w:spacing w:after="0"/>
        <w:rPr>
          <w:rFonts w:ascii="Arial" w:eastAsia="Times New Roman" w:hAnsi="Arial" w:cs="David"/>
          <w:sz w:val="24"/>
          <w:szCs w:val="24"/>
        </w:rPr>
      </w:pPr>
      <w:r w:rsidRPr="004801F8">
        <w:rPr>
          <w:rFonts w:ascii="Arial" w:eastAsia="Times New Roman" w:hAnsi="Arial" w:cs="David" w:hint="cs"/>
          <w:sz w:val="24"/>
          <w:szCs w:val="24"/>
          <w:u w:val="single"/>
          <w:rtl/>
        </w:rPr>
        <w:t>הפרה צפויה נסיבתית</w:t>
      </w:r>
      <w:r w:rsidR="004801F8">
        <w:rPr>
          <w:rFonts w:ascii="Arial" w:eastAsia="Times New Roman" w:hAnsi="Arial" w:cs="David" w:hint="cs"/>
          <w:sz w:val="24"/>
          <w:szCs w:val="24"/>
          <w:rtl/>
        </w:rPr>
        <w:t>- מתרחשו</w:t>
      </w:r>
      <w:r w:rsidRPr="004801F8">
        <w:rPr>
          <w:rFonts w:ascii="Arial" w:eastAsia="Times New Roman" w:hAnsi="Arial" w:cs="David" w:hint="cs"/>
          <w:sz w:val="24"/>
          <w:szCs w:val="24"/>
          <w:rtl/>
        </w:rPr>
        <w:t xml:space="preserve">ת נסיבות מהן למדים שהחוזה לא יתקיים למרות שלא הוצהר כלום. (למשל, שריפה של התמונה). זה מסובך, משום שיש נסיבות שיוצרות ודאות מוחלטת שתהיה הפרה ויש כאלה שיוצרות ודאות ברמת סבירות נמוכה יותר. </w:t>
      </w:r>
      <w:r w:rsidRPr="004801F8">
        <w:rPr>
          <w:rFonts w:ascii="Arial" w:eastAsia="Times New Roman" w:hAnsi="Arial" w:cs="David" w:hint="cs"/>
          <w:sz w:val="24"/>
          <w:szCs w:val="24"/>
          <w:u w:val="single"/>
          <w:rtl/>
        </w:rPr>
        <w:t>ודאות מוחלטת</w:t>
      </w:r>
      <w:r w:rsidRPr="004801F8">
        <w:rPr>
          <w:rFonts w:ascii="Arial" w:eastAsia="Times New Roman" w:hAnsi="Arial" w:cs="David" w:hint="cs"/>
          <w:sz w:val="24"/>
          <w:szCs w:val="24"/>
          <w:rtl/>
        </w:rPr>
        <w:t xml:space="preserve">- היא שריפת התמונה. גם דוגמא של עסקה נוגדת היא בגדר ודאות כמעט מוחלטת. </w:t>
      </w:r>
      <w:r w:rsidRPr="004801F8">
        <w:rPr>
          <w:rFonts w:ascii="Arial" w:eastAsia="Times New Roman" w:hAnsi="Arial" w:cs="David" w:hint="cs"/>
          <w:sz w:val="24"/>
          <w:szCs w:val="24"/>
          <w:u w:val="single"/>
          <w:rtl/>
        </w:rPr>
        <w:t>ודאות ברמת סבירות נמוכה יותר</w:t>
      </w:r>
      <w:r w:rsidRPr="004801F8">
        <w:rPr>
          <w:rFonts w:ascii="Arial" w:eastAsia="Times New Roman" w:hAnsi="Arial" w:cs="David" w:hint="cs"/>
          <w:sz w:val="24"/>
          <w:szCs w:val="24"/>
          <w:rtl/>
        </w:rPr>
        <w:t xml:space="preserve"> היא מצב בו למשל, שמעתי שכל הצ'קים של החייב שלי חוזרים. אבל במצב זה אין ודאות מוחלטת וגם הפסיקה לא יודעת.</w:t>
      </w:r>
      <w:r w:rsidR="004801F8">
        <w:rPr>
          <w:rFonts w:ascii="Arial" w:eastAsia="Times New Roman" w:hAnsi="Arial" w:cs="David" w:hint="cs"/>
          <w:sz w:val="24"/>
          <w:szCs w:val="24"/>
          <w:rtl/>
        </w:rPr>
        <w:t xml:space="preserve"> </w:t>
      </w:r>
      <w:r w:rsidRPr="004801F8">
        <w:rPr>
          <w:rFonts w:ascii="Arial" w:eastAsia="Times New Roman" w:hAnsi="Arial" w:cs="David" w:hint="cs"/>
          <w:sz w:val="24"/>
          <w:szCs w:val="24"/>
          <w:rtl/>
        </w:rPr>
        <w:t>יש מחלוקת בספרות המשפטית מה הוודאות הנדרשת להפרה צפוייה. האם</w:t>
      </w:r>
      <w:r w:rsidR="004801F8">
        <w:rPr>
          <w:rFonts w:ascii="Arial" w:eastAsia="Times New Roman" w:hAnsi="Arial" w:cs="David" w:hint="cs"/>
          <w:sz w:val="24"/>
          <w:szCs w:val="24"/>
          <w:rtl/>
        </w:rPr>
        <w:t xml:space="preserve"> זה מעל 50% או </w:t>
      </w:r>
      <w:r w:rsidRPr="004801F8">
        <w:rPr>
          <w:rFonts w:ascii="Arial" w:eastAsia="Times New Roman" w:hAnsi="Arial" w:cs="David" w:hint="cs"/>
          <w:sz w:val="24"/>
          <w:szCs w:val="24"/>
          <w:rtl/>
        </w:rPr>
        <w:t xml:space="preserve">שהרמה הרבה יותר גבוה- לא ברור שלגמרי. כמובן, </w:t>
      </w:r>
      <w:r w:rsidRPr="004801F8">
        <w:rPr>
          <w:rFonts w:ascii="Arial" w:eastAsia="Times New Roman" w:hAnsi="Arial" w:cs="David" w:hint="cs"/>
          <w:b/>
          <w:bCs/>
          <w:sz w:val="24"/>
          <w:szCs w:val="24"/>
          <w:rtl/>
        </w:rPr>
        <w:t>שככל שהרמה גבוהה יותר יותר קל להגיד שיש הפרה צפוייה.</w:t>
      </w:r>
      <w:r w:rsidRPr="004801F8">
        <w:rPr>
          <w:rFonts w:ascii="Arial" w:eastAsia="Times New Roman" w:hAnsi="Arial" w:cs="David" w:hint="cs"/>
          <w:sz w:val="24"/>
          <w:szCs w:val="24"/>
          <w:rtl/>
        </w:rPr>
        <w:t xml:space="preserve"> </w:t>
      </w:r>
    </w:p>
    <w:p w:rsidR="00AB2127" w:rsidRPr="004801F8" w:rsidRDefault="004801F8" w:rsidP="004801F8">
      <w:pPr>
        <w:pStyle w:val="ListParagraph"/>
        <w:suppressLineNumbers/>
        <w:spacing w:after="0"/>
        <w:ind w:left="360"/>
        <w:rPr>
          <w:rFonts w:ascii="Arial" w:eastAsia="Times New Roman" w:hAnsi="Arial" w:cs="David"/>
          <w:sz w:val="24"/>
          <w:szCs w:val="24"/>
          <w:rtl/>
        </w:rPr>
      </w:pPr>
      <w:r>
        <w:rPr>
          <w:rFonts w:ascii="Arial" w:eastAsia="Times New Roman" w:hAnsi="Arial" w:cs="David" w:hint="cs"/>
          <w:sz w:val="24"/>
          <w:szCs w:val="24"/>
          <w:rtl/>
        </w:rPr>
        <w:t>**</w:t>
      </w:r>
      <w:r w:rsidR="00AB2127" w:rsidRPr="004801F8">
        <w:rPr>
          <w:rFonts w:ascii="Arial" w:eastAsia="Times New Roman" w:hAnsi="Arial" w:cs="David" w:hint="cs"/>
          <w:sz w:val="24"/>
          <w:szCs w:val="24"/>
          <w:rtl/>
        </w:rPr>
        <w:t xml:space="preserve">בחוק דיני ממונות כתוב שצריך שההסתברות תהיה "קרוב לוודאי" שזה מעל 90%. </w:t>
      </w:r>
    </w:p>
    <w:p w:rsidR="00AB2127" w:rsidRPr="00AB2127" w:rsidRDefault="00AB2127" w:rsidP="000B519A">
      <w:pPr>
        <w:suppressLineNumbers/>
        <w:spacing w:after="0"/>
        <w:rPr>
          <w:rFonts w:ascii="Arial" w:eastAsia="Times New Roman" w:hAnsi="Arial" w:cs="David"/>
          <w:sz w:val="24"/>
          <w:szCs w:val="24"/>
          <w:rtl/>
        </w:rPr>
      </w:pPr>
    </w:p>
    <w:p w:rsidR="00153FE6" w:rsidRDefault="00153FE6" w:rsidP="000B519A">
      <w:pPr>
        <w:suppressLineNumbers/>
        <w:spacing w:after="0"/>
        <w:rPr>
          <w:rFonts w:ascii="Arial" w:eastAsia="Times New Roman" w:hAnsi="Arial" w:cs="David"/>
          <w:sz w:val="24"/>
          <w:szCs w:val="24"/>
          <w:u w:val="single"/>
          <w:rtl/>
        </w:rPr>
      </w:pPr>
    </w:p>
    <w:p w:rsidR="00153FE6" w:rsidRPr="00153FE6" w:rsidRDefault="00153FE6" w:rsidP="000B519A">
      <w:pPr>
        <w:suppressLineNumbers/>
        <w:spacing w:after="0"/>
        <w:rPr>
          <w:rFonts w:ascii="Arial" w:eastAsia="Times New Roman" w:hAnsi="Arial" w:cs="David"/>
          <w:b/>
          <w:bCs/>
          <w:sz w:val="24"/>
          <w:szCs w:val="24"/>
          <w:rtl/>
        </w:rPr>
      </w:pPr>
      <w:r w:rsidRPr="00153FE6">
        <w:rPr>
          <w:rFonts w:ascii="Arial" w:eastAsia="Times New Roman" w:hAnsi="Arial" w:cs="David" w:hint="cs"/>
          <w:b/>
          <w:bCs/>
          <w:sz w:val="24"/>
          <w:szCs w:val="24"/>
          <w:u w:val="single"/>
          <w:rtl/>
        </w:rPr>
        <w:t>במצב של הפרה צפויה הנפגע</w:t>
      </w:r>
      <w:r w:rsidR="00AB2127" w:rsidRPr="00153FE6">
        <w:rPr>
          <w:rFonts w:ascii="Arial" w:eastAsia="Times New Roman" w:hAnsi="Arial" w:cs="David" w:hint="cs"/>
          <w:b/>
          <w:bCs/>
          <w:sz w:val="24"/>
          <w:szCs w:val="24"/>
          <w:u w:val="single"/>
          <w:rtl/>
        </w:rPr>
        <w:t xml:space="preserve"> יכול לתבוע את כל התרופות לפי חוק זה</w:t>
      </w:r>
      <w:r w:rsidR="00AB2127" w:rsidRPr="00153FE6">
        <w:rPr>
          <w:rFonts w:ascii="Arial" w:eastAsia="Times New Roman" w:hAnsi="Arial" w:cs="David" w:hint="cs"/>
          <w:b/>
          <w:bCs/>
          <w:sz w:val="24"/>
          <w:szCs w:val="24"/>
          <w:rtl/>
        </w:rPr>
        <w:t>.</w:t>
      </w:r>
    </w:p>
    <w:p w:rsidR="00AB2127" w:rsidRPr="00AB2127" w:rsidRDefault="00AB2127" w:rsidP="000B519A">
      <w:pPr>
        <w:suppressLineNumbers/>
        <w:spacing w:after="0"/>
        <w:rPr>
          <w:rFonts w:ascii="Arial" w:eastAsia="Times New Roman" w:hAnsi="Arial" w:cs="David"/>
          <w:sz w:val="24"/>
          <w:szCs w:val="24"/>
          <w:rtl/>
        </w:rPr>
      </w:pPr>
      <w:r w:rsidRPr="004801F8">
        <w:rPr>
          <w:rFonts w:ascii="Arial" w:eastAsia="Times New Roman" w:hAnsi="Arial" w:cs="David" w:hint="cs"/>
          <w:sz w:val="24"/>
          <w:szCs w:val="24"/>
          <w:rtl/>
        </w:rPr>
        <w:t>אבל</w:t>
      </w:r>
      <w:r w:rsidR="004801F8" w:rsidRPr="004801F8">
        <w:rPr>
          <w:rFonts w:ascii="Arial" w:eastAsia="Times New Roman" w:hAnsi="Arial" w:cs="David" w:hint="cs"/>
          <w:sz w:val="24"/>
          <w:szCs w:val="24"/>
          <w:rtl/>
        </w:rPr>
        <w:t xml:space="preserve"> האם יש לו אפשרות לבחור לחכות עד</w:t>
      </w:r>
      <w:r w:rsidRPr="004801F8">
        <w:rPr>
          <w:rFonts w:ascii="Arial" w:eastAsia="Times New Roman" w:hAnsi="Arial" w:cs="David" w:hint="cs"/>
          <w:sz w:val="24"/>
          <w:szCs w:val="24"/>
          <w:rtl/>
        </w:rPr>
        <w:t xml:space="preserve"> מועד החיוב ולראות מה קורה?</w:t>
      </w:r>
      <w:r w:rsidRPr="00AB2127">
        <w:rPr>
          <w:rFonts w:ascii="Arial" w:eastAsia="Times New Roman" w:hAnsi="Arial" w:cs="David" w:hint="cs"/>
          <w:sz w:val="24"/>
          <w:szCs w:val="24"/>
          <w:rtl/>
        </w:rPr>
        <w:t xml:space="preserve"> אם תהיה הפרה אני אתבע ואם לא אז לא. </w:t>
      </w: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האם ההוראה של סעיף 17 מטילה עליי נטל לתבוע מיד או רק נותנת לי זכות לתבוע?</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במשפט האנגלי סברו במשך שנים רבות שהנפגע יכול להחליט מה שהוא רוצה. הגישה היום שונה בוודאות במשפט האמריקאי שם הנפגע יכול להמתין זמן סביר וזאת משום שאולי בזמן זה יוכל לשכנע את הצד השני. אבל אם עובר זמן סביר וההפרה הצפויה עדיין עומדת בעינה הנפגע לא יכול להתעלם מזה- משום שעקרון הקטנת הנזק מתחיל לפעול החל מזמן סביר מהיוודע על ההפרה הצפויה. זה כנראה גם הדין אצלינו. </w:t>
      </w:r>
    </w:p>
    <w:p w:rsidR="00AB2127" w:rsidRPr="00AB2127" w:rsidRDefault="00AB2127" w:rsidP="000B519A">
      <w:pPr>
        <w:suppressLineNumbers/>
        <w:spacing w:after="0"/>
        <w:rPr>
          <w:rFonts w:ascii="Arial" w:eastAsia="Times New Roman" w:hAnsi="Arial" w:cs="David"/>
          <w:sz w:val="24"/>
          <w:szCs w:val="24"/>
          <w:rtl/>
        </w:rPr>
      </w:pPr>
    </w:p>
    <w:p w:rsidR="00153FE6" w:rsidRDefault="00153FE6"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בחוק כתוב כי</w:t>
      </w:r>
      <w:r w:rsidR="00AB2127" w:rsidRPr="00AB2127">
        <w:rPr>
          <w:rFonts w:ascii="Arial" w:eastAsia="Times New Roman" w:hAnsi="Arial" w:cs="David" w:hint="cs"/>
          <w:sz w:val="24"/>
          <w:szCs w:val="24"/>
          <w:rtl/>
        </w:rPr>
        <w:t xml:space="preserve"> "הנפגע זכאי לכל התרופות</w:t>
      </w:r>
      <w:r>
        <w:rPr>
          <w:rFonts w:ascii="Arial" w:eastAsia="Times New Roman" w:hAnsi="Arial" w:cs="David" w:hint="cs"/>
          <w:sz w:val="24"/>
          <w:szCs w:val="24"/>
          <w:rtl/>
        </w:rPr>
        <w:t xml:space="preserve"> לפי חוק זה" במצב של הפרה צפויה. אולם למרות הנאמר </w:t>
      </w:r>
      <w:r w:rsidR="00AB2127" w:rsidRPr="00AB2127">
        <w:rPr>
          <w:rFonts w:ascii="Arial" w:eastAsia="Times New Roman" w:hAnsi="Arial" w:cs="David" w:hint="cs"/>
          <w:sz w:val="24"/>
          <w:szCs w:val="24"/>
          <w:rtl/>
        </w:rPr>
        <w:t xml:space="preserve">יש תרופות שבעייתי ליישם אותם במצב של הפרה צפויה.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למשל, במצב של תרופת האכיפה- צו האכיפה שיינתן יורה על אכיפה במועד הקיום שנקבע בחוזה. מצב שבו הוגשה תביעה כזו על סמך הפרה צפויה עד שיינתן הצו כבר ודאי שיגיע מועד החיוב ותהיה הפרה בפועל כבר בכל מקרה. </w:t>
      </w: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ס' 17 נותן פתרון אחד להת</w:t>
      </w:r>
      <w:r w:rsidR="00153FE6">
        <w:rPr>
          <w:rFonts w:ascii="Arial" w:eastAsia="Times New Roman" w:hAnsi="Arial" w:cs="David" w:hint="cs"/>
          <w:sz w:val="24"/>
          <w:szCs w:val="24"/>
          <w:u w:val="single"/>
          <w:rtl/>
        </w:rPr>
        <w:t xml:space="preserve">אמה של תרופת </w:t>
      </w:r>
      <w:r w:rsidRPr="00AB2127">
        <w:rPr>
          <w:rFonts w:ascii="Arial" w:eastAsia="Times New Roman" w:hAnsi="Arial" w:cs="David" w:hint="cs"/>
          <w:sz w:val="24"/>
          <w:szCs w:val="24"/>
          <w:u w:val="single"/>
          <w:rtl/>
        </w:rPr>
        <w:t>האכיפה אבל לא לשאלות אחרות, למשל:</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נניח שצד לחוזה רוצה לבטל חוזה בשל הפרה צפויה.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בביטול על הפרה לא יסודית הנפגע צריך לתת למפר ארכה לבצע את החוזה. </w:t>
      </w:r>
    </w:p>
    <w:p w:rsidR="00AB2127" w:rsidRPr="00AB2127" w:rsidRDefault="00AB2127" w:rsidP="00153FE6">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מצב שבו יש הפרה צפויה לא יסודית- הפסיקה ק</w:t>
      </w:r>
      <w:r w:rsidR="00153FE6">
        <w:rPr>
          <w:rFonts w:ascii="Arial" w:eastAsia="Times New Roman" w:hAnsi="Arial" w:cs="David" w:hint="cs"/>
          <w:sz w:val="24"/>
          <w:szCs w:val="24"/>
          <w:rtl/>
        </w:rPr>
        <w:t xml:space="preserve">בעה שהפרה צפויה יכולה להיות גם </w:t>
      </w:r>
      <w:r w:rsidRPr="00AB2127">
        <w:rPr>
          <w:rFonts w:ascii="Arial" w:eastAsia="Times New Roman" w:hAnsi="Arial" w:cs="David" w:hint="cs"/>
          <w:sz w:val="24"/>
          <w:szCs w:val="24"/>
          <w:rtl/>
        </w:rPr>
        <w:t xml:space="preserve">הפרה לא יסודית. איך נותנים ארכה במצב זה? הרי מועד הקיום עוד לא הגיע. מה שצריך להיות במצב כזה הוא שהתאמת תרופת </w:t>
      </w:r>
      <w:r w:rsidRPr="00AB2127">
        <w:rPr>
          <w:rFonts w:ascii="Arial" w:eastAsia="Times New Roman" w:hAnsi="Arial" w:cs="David" w:hint="cs"/>
          <w:sz w:val="24"/>
          <w:szCs w:val="24"/>
          <w:rtl/>
        </w:rPr>
        <w:lastRenderedPageBreak/>
        <w:t xml:space="preserve">הביטול למצב המיוחד של הפרה צפויה לא יסודית- </w:t>
      </w:r>
      <w:r w:rsidRPr="00153FE6">
        <w:rPr>
          <w:rFonts w:ascii="Arial" w:eastAsia="Times New Roman" w:hAnsi="Arial" w:cs="David" w:hint="cs"/>
          <w:b/>
          <w:bCs/>
          <w:sz w:val="24"/>
          <w:szCs w:val="24"/>
          <w:rtl/>
        </w:rPr>
        <w:t>הנפגע צריך לתת ארכה לחזור בו מההצהרה שנתן או לתקן את הנסיבות שגרמו לנפגע לחשוב על הפרה צפויה</w:t>
      </w:r>
      <w:r w:rsidRPr="00AB2127">
        <w:rPr>
          <w:rFonts w:ascii="Arial" w:eastAsia="Times New Roman" w:hAnsi="Arial" w:cs="David" w:hint="cs"/>
          <w:sz w:val="24"/>
          <w:szCs w:val="24"/>
          <w:rtl/>
        </w:rPr>
        <w:t xml:space="preserve">. החוק לא אומר דברים אלו- זה הכל מהספרות המשפטית.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יש להיות ערים לעובדה שיחולו כל התרופות בשינויים מותאמים.</w:t>
      </w:r>
    </w:p>
    <w:p w:rsidR="00AB2127" w:rsidRPr="00AB2127" w:rsidRDefault="00153FE6"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w:t>
      </w:r>
      <w:r w:rsidR="00AB2127" w:rsidRPr="00AB2127">
        <w:rPr>
          <w:rFonts w:ascii="Arial" w:eastAsia="Times New Roman" w:hAnsi="Arial" w:cs="David" w:hint="cs"/>
          <w:sz w:val="24"/>
          <w:szCs w:val="24"/>
          <w:rtl/>
        </w:rPr>
        <w:t>בקודקס נכתב כי יכולו כל התרופות אבל בשינויים המחוייבים.</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ברירת התרופות- כפי שמופיע בסעיף 2</w:t>
      </w:r>
    </w:p>
    <w:p w:rsidR="004E45E1" w:rsidRDefault="00AB2127" w:rsidP="00826E08">
      <w:pPr>
        <w:pStyle w:val="ListParagraph"/>
        <w:numPr>
          <w:ilvl w:val="0"/>
          <w:numId w:val="106"/>
        </w:numPr>
        <w:suppressLineNumbers/>
        <w:spacing w:after="0"/>
        <w:rPr>
          <w:rFonts w:ascii="Arial" w:eastAsia="Times New Roman" w:hAnsi="Arial" w:cs="David"/>
          <w:sz w:val="24"/>
          <w:szCs w:val="24"/>
        </w:rPr>
      </w:pPr>
      <w:r w:rsidRPr="004E45E1">
        <w:rPr>
          <w:rFonts w:ascii="Arial" w:eastAsia="Times New Roman" w:hAnsi="Arial" w:cs="David" w:hint="cs"/>
          <w:sz w:val="24"/>
          <w:szCs w:val="24"/>
          <w:u w:val="single"/>
          <w:rtl/>
        </w:rPr>
        <w:t>ברירת התרופות נתונה בידי הנפגע</w:t>
      </w:r>
      <w:r w:rsidRPr="00153FE6">
        <w:rPr>
          <w:rFonts w:ascii="Arial" w:eastAsia="Times New Roman" w:hAnsi="Arial" w:cs="David" w:hint="cs"/>
          <w:sz w:val="24"/>
          <w:szCs w:val="24"/>
          <w:rtl/>
        </w:rPr>
        <w:t>. בכפיפות לסייג תו"ל ולכן אני יכול לבחור תרופה רק אם מתקיימים היסודות  שמזכים אותי ולא הסייגים.</w:t>
      </w:r>
    </w:p>
    <w:p w:rsidR="004E45E1" w:rsidRDefault="00AB2127" w:rsidP="00826E08">
      <w:pPr>
        <w:pStyle w:val="ListParagraph"/>
        <w:numPr>
          <w:ilvl w:val="0"/>
          <w:numId w:val="106"/>
        </w:numPr>
        <w:suppressLineNumbers/>
        <w:spacing w:after="0"/>
        <w:rPr>
          <w:rFonts w:ascii="Arial" w:eastAsia="Times New Roman" w:hAnsi="Arial" w:cs="David"/>
          <w:sz w:val="24"/>
          <w:szCs w:val="24"/>
        </w:rPr>
      </w:pPr>
      <w:r w:rsidRPr="00EB2CF6">
        <w:rPr>
          <w:rFonts w:ascii="Arial" w:eastAsia="Times New Roman" w:hAnsi="Arial" w:cs="David" w:hint="cs"/>
          <w:sz w:val="24"/>
          <w:szCs w:val="24"/>
          <w:u w:val="single"/>
          <w:rtl/>
        </w:rPr>
        <w:t>הנפגע יכול לצרף תרופות</w:t>
      </w:r>
      <w:r w:rsidRPr="004E45E1">
        <w:rPr>
          <w:rFonts w:ascii="Arial" w:eastAsia="Times New Roman" w:hAnsi="Arial" w:cs="David" w:hint="cs"/>
          <w:sz w:val="24"/>
          <w:szCs w:val="24"/>
          <w:rtl/>
        </w:rPr>
        <w:t>. אבל פה החוק נוקט בלשון מינימאלית והוא נותן דוגמא ל</w:t>
      </w:r>
      <w:r w:rsidR="004E45E1">
        <w:rPr>
          <w:rFonts w:ascii="Arial" w:eastAsia="Times New Roman" w:hAnsi="Arial" w:cs="David" w:hint="cs"/>
          <w:sz w:val="24"/>
          <w:szCs w:val="24"/>
          <w:rtl/>
        </w:rPr>
        <w:t>צירוף תרופות. כדי לצרף תרופות</w:t>
      </w:r>
      <w:r w:rsidRPr="004E45E1">
        <w:rPr>
          <w:rFonts w:ascii="Arial" w:eastAsia="Times New Roman" w:hAnsi="Arial" w:cs="David" w:hint="cs"/>
          <w:sz w:val="24"/>
          <w:szCs w:val="24"/>
          <w:rtl/>
        </w:rPr>
        <w:t xml:space="preserve"> צריך:</w:t>
      </w:r>
    </w:p>
    <w:p w:rsidR="00AB2127" w:rsidRDefault="00AB2127" w:rsidP="00826E08">
      <w:pPr>
        <w:pStyle w:val="ListParagraph"/>
        <w:numPr>
          <w:ilvl w:val="0"/>
          <w:numId w:val="107"/>
        </w:numPr>
        <w:suppressLineNumbers/>
        <w:spacing w:after="0"/>
        <w:rPr>
          <w:rFonts w:ascii="Arial" w:eastAsia="Times New Roman" w:hAnsi="Arial" w:cs="David"/>
          <w:sz w:val="24"/>
          <w:szCs w:val="24"/>
        </w:rPr>
      </w:pPr>
      <w:r w:rsidRPr="004E45E1">
        <w:rPr>
          <w:rFonts w:ascii="Arial" w:eastAsia="Times New Roman" w:hAnsi="Arial" w:cs="David" w:hint="cs"/>
          <w:sz w:val="24"/>
          <w:szCs w:val="24"/>
          <w:rtl/>
        </w:rPr>
        <w:t>זכאות של הנפגע לכל אחת מהתרופות בנפרד.</w:t>
      </w:r>
    </w:p>
    <w:p w:rsidR="004E45E1" w:rsidRDefault="00AB2127" w:rsidP="00826E08">
      <w:pPr>
        <w:pStyle w:val="ListParagraph"/>
        <w:numPr>
          <w:ilvl w:val="0"/>
          <w:numId w:val="107"/>
        </w:numPr>
        <w:suppressLineNumbers/>
        <w:spacing w:after="0"/>
        <w:rPr>
          <w:rFonts w:ascii="Arial" w:eastAsia="Times New Roman" w:hAnsi="Arial" w:cs="David"/>
          <w:sz w:val="24"/>
          <w:szCs w:val="24"/>
        </w:rPr>
      </w:pPr>
      <w:r w:rsidRPr="004E45E1">
        <w:rPr>
          <w:rFonts w:ascii="Arial" w:eastAsia="Times New Roman" w:hAnsi="Arial" w:cs="David" w:hint="cs"/>
          <w:sz w:val="24"/>
          <w:szCs w:val="24"/>
          <w:rtl/>
        </w:rPr>
        <w:t>שלא יפלו בגדר שני הסייגים:</w:t>
      </w:r>
    </w:p>
    <w:p w:rsidR="004E45E1" w:rsidRDefault="004E45E1" w:rsidP="00826E08">
      <w:pPr>
        <w:pStyle w:val="ListParagraph"/>
        <w:numPr>
          <w:ilvl w:val="0"/>
          <w:numId w:val="108"/>
        </w:numPr>
        <w:suppressLineNumbers/>
        <w:spacing w:after="0"/>
        <w:rPr>
          <w:rFonts w:ascii="Arial" w:eastAsia="Times New Roman" w:hAnsi="Arial" w:cs="David"/>
          <w:sz w:val="24"/>
          <w:szCs w:val="24"/>
        </w:rPr>
      </w:pPr>
      <w:r w:rsidRPr="004E45E1">
        <w:rPr>
          <w:rFonts w:ascii="Arial" w:eastAsia="Times New Roman" w:hAnsi="Arial" w:cs="David" w:hint="cs"/>
          <w:sz w:val="24"/>
          <w:szCs w:val="24"/>
          <w:u w:val="single"/>
          <w:rtl/>
        </w:rPr>
        <w:t>סייג ראשון</w:t>
      </w:r>
      <w:r w:rsidRPr="004E45E1">
        <w:rPr>
          <w:rFonts w:ascii="Arial" w:eastAsia="Times New Roman" w:hAnsi="Arial" w:cs="David" w:hint="cs"/>
          <w:sz w:val="24"/>
          <w:szCs w:val="24"/>
          <w:rtl/>
        </w:rPr>
        <w:t xml:space="preserve">: </w:t>
      </w:r>
      <w:r w:rsidR="00AB2127" w:rsidRPr="004E45E1">
        <w:rPr>
          <w:rFonts w:ascii="Arial" w:eastAsia="Times New Roman" w:hAnsi="Arial" w:cs="David" w:hint="cs"/>
          <w:sz w:val="24"/>
          <w:szCs w:val="24"/>
          <w:rtl/>
        </w:rPr>
        <w:t xml:space="preserve">שלא תהיה סתירה מהותית בין התרופות. </w:t>
      </w:r>
    </w:p>
    <w:p w:rsidR="004E45E1" w:rsidRDefault="00AB2127" w:rsidP="004E45E1">
      <w:pPr>
        <w:pStyle w:val="ListParagraph"/>
        <w:suppressLineNumbers/>
        <w:spacing w:after="0"/>
        <w:ind w:left="1080"/>
        <w:rPr>
          <w:rFonts w:ascii="Arial" w:eastAsia="Times New Roman" w:hAnsi="Arial" w:cs="David"/>
          <w:sz w:val="24"/>
          <w:szCs w:val="24"/>
          <w:rtl/>
        </w:rPr>
      </w:pPr>
      <w:r w:rsidRPr="004E45E1">
        <w:rPr>
          <w:rFonts w:ascii="Arial" w:eastAsia="Times New Roman" w:hAnsi="Arial" w:cs="David" w:hint="cs"/>
          <w:sz w:val="24"/>
          <w:szCs w:val="24"/>
          <w:u w:val="single"/>
          <w:rtl/>
        </w:rPr>
        <w:t>דוגמאות</w:t>
      </w:r>
      <w:r w:rsidR="004E45E1" w:rsidRPr="004E45E1">
        <w:rPr>
          <w:rFonts w:ascii="Arial" w:eastAsia="Times New Roman" w:hAnsi="Arial" w:cs="David" w:hint="cs"/>
          <w:sz w:val="24"/>
          <w:szCs w:val="24"/>
          <w:u w:val="single"/>
          <w:rtl/>
        </w:rPr>
        <w:t xml:space="preserve"> לתרופות שיש בינהן סתירה מהותית</w:t>
      </w:r>
      <w:r w:rsidRPr="004E45E1">
        <w:rPr>
          <w:rFonts w:ascii="Arial" w:eastAsia="Times New Roman" w:hAnsi="Arial" w:cs="David" w:hint="cs"/>
          <w:sz w:val="24"/>
          <w:szCs w:val="24"/>
          <w:rtl/>
        </w:rPr>
        <w:t>:</w:t>
      </w:r>
    </w:p>
    <w:p w:rsidR="004E45E1" w:rsidRDefault="004E45E1" w:rsidP="004E45E1">
      <w:pPr>
        <w:pStyle w:val="ListParagraph"/>
        <w:suppressLineNumbers/>
        <w:spacing w:after="0"/>
        <w:ind w:left="1080"/>
        <w:rPr>
          <w:rFonts w:ascii="Arial" w:eastAsia="Times New Roman" w:hAnsi="Arial" w:cs="David"/>
          <w:sz w:val="24"/>
          <w:szCs w:val="24"/>
          <w:rtl/>
        </w:rPr>
      </w:pPr>
      <w:r w:rsidRPr="004E45E1">
        <w:rPr>
          <w:rFonts w:ascii="Arial" w:eastAsia="Times New Roman" w:hAnsi="Arial" w:cs="David" w:hint="cs"/>
          <w:sz w:val="24"/>
          <w:szCs w:val="24"/>
          <w:rtl/>
        </w:rPr>
        <w:t>1.</w:t>
      </w:r>
      <w:r>
        <w:rPr>
          <w:rFonts w:ascii="Arial" w:eastAsia="Times New Roman" w:hAnsi="Arial" w:cs="David" w:hint="cs"/>
          <w:b/>
          <w:bCs/>
          <w:sz w:val="24"/>
          <w:szCs w:val="24"/>
          <w:rtl/>
        </w:rPr>
        <w:t xml:space="preserve"> </w:t>
      </w:r>
      <w:r w:rsidRPr="004E45E1">
        <w:rPr>
          <w:rFonts w:ascii="Arial" w:eastAsia="Times New Roman" w:hAnsi="Arial" w:cs="David" w:hint="cs"/>
          <w:b/>
          <w:bCs/>
          <w:sz w:val="24"/>
          <w:szCs w:val="24"/>
          <w:rtl/>
        </w:rPr>
        <w:t>אכיפה וביטול</w:t>
      </w:r>
      <w:r>
        <w:rPr>
          <w:rFonts w:ascii="Arial" w:eastAsia="Times New Roman" w:hAnsi="Arial" w:cs="David" w:hint="cs"/>
          <w:sz w:val="24"/>
          <w:szCs w:val="24"/>
          <w:rtl/>
        </w:rPr>
        <w:t>-</w:t>
      </w:r>
    </w:p>
    <w:p w:rsidR="00EB2CF6" w:rsidRDefault="004E45E1" w:rsidP="004E45E1">
      <w:pPr>
        <w:pStyle w:val="ListParagraph"/>
        <w:suppressLineNumbers/>
        <w:spacing w:after="0"/>
        <w:ind w:left="1080"/>
        <w:rPr>
          <w:rFonts w:ascii="Arial" w:eastAsia="Times New Roman" w:hAnsi="Arial" w:cs="David"/>
          <w:sz w:val="24"/>
          <w:szCs w:val="24"/>
          <w:rtl/>
        </w:rPr>
      </w:pPr>
      <w:r w:rsidRPr="004E45E1">
        <w:rPr>
          <w:rFonts w:ascii="Arial" w:eastAsia="Times New Roman" w:hAnsi="Arial" w:cs="David" w:hint="cs"/>
          <w:sz w:val="24"/>
          <w:szCs w:val="24"/>
          <w:rtl/>
        </w:rPr>
        <w:t>2.</w:t>
      </w:r>
      <w:r>
        <w:rPr>
          <w:rFonts w:ascii="Arial" w:eastAsia="Times New Roman" w:hAnsi="Arial" w:cs="David" w:hint="cs"/>
          <w:b/>
          <w:bCs/>
          <w:sz w:val="24"/>
          <w:szCs w:val="24"/>
          <w:rtl/>
        </w:rPr>
        <w:t xml:space="preserve"> </w:t>
      </w:r>
      <w:r w:rsidR="00AB2127" w:rsidRPr="004E45E1">
        <w:rPr>
          <w:rFonts w:ascii="Arial" w:eastAsia="Times New Roman" w:hAnsi="Arial" w:cs="David" w:hint="cs"/>
          <w:b/>
          <w:bCs/>
          <w:sz w:val="24"/>
          <w:szCs w:val="24"/>
          <w:rtl/>
        </w:rPr>
        <w:t>ניכוי מהמחיר ופיצויים</w:t>
      </w:r>
      <w:r>
        <w:rPr>
          <w:rFonts w:ascii="Arial" w:eastAsia="Times New Roman" w:hAnsi="Arial" w:cs="David" w:hint="cs"/>
          <w:sz w:val="24"/>
          <w:szCs w:val="24"/>
          <w:rtl/>
        </w:rPr>
        <w:t>-</w:t>
      </w:r>
      <w:r w:rsidR="00AB2127" w:rsidRPr="00AB2127">
        <w:rPr>
          <w:rFonts w:ascii="Arial" w:eastAsia="Times New Roman" w:hAnsi="Arial" w:cs="David" w:hint="cs"/>
          <w:sz w:val="24"/>
          <w:szCs w:val="24"/>
          <w:rtl/>
        </w:rPr>
        <w:t xml:space="preserve"> מוכר התחייב בחוזה שנכרת </w:t>
      </w:r>
      <w:r>
        <w:rPr>
          <w:rFonts w:ascii="Arial" w:eastAsia="Times New Roman" w:hAnsi="Arial" w:cs="David" w:hint="cs"/>
          <w:sz w:val="24"/>
          <w:szCs w:val="24"/>
          <w:rtl/>
        </w:rPr>
        <w:t xml:space="preserve">בנקודת זמן כלשהי במחיר של 100 ימסור את הממכר </w:t>
      </w:r>
      <w:r w:rsidR="00AB2127" w:rsidRPr="00AB2127">
        <w:rPr>
          <w:rFonts w:ascii="Arial" w:eastAsia="Times New Roman" w:hAnsi="Arial" w:cs="David" w:hint="cs"/>
          <w:sz w:val="24"/>
          <w:szCs w:val="24"/>
          <w:rtl/>
        </w:rPr>
        <w:t xml:space="preserve">כעבור חצי שנה.  במועד המסירה המחיר היה 120 כי שוויו עלה. במוסרו את הנכס היה בו פגם. הפגם הוריד משוויו 25% ולכן שווי הנכס שנמסר היה 90. </w:t>
      </w:r>
    </w:p>
    <w:p w:rsidR="00EB2CF6" w:rsidRDefault="00EB2CF6" w:rsidP="004E45E1">
      <w:pPr>
        <w:pStyle w:val="ListParagraph"/>
        <w:suppressLineNumbers/>
        <w:spacing w:after="0"/>
        <w:ind w:left="1080"/>
        <w:rPr>
          <w:rFonts w:ascii="Arial" w:eastAsia="Times New Roman" w:hAnsi="Arial" w:cs="David"/>
          <w:sz w:val="24"/>
          <w:szCs w:val="24"/>
          <w:rtl/>
        </w:rPr>
      </w:pPr>
      <w:r w:rsidRPr="00EB2CF6">
        <w:rPr>
          <w:rFonts w:ascii="Arial" w:eastAsia="Times New Roman" w:hAnsi="Arial" w:cs="David" w:hint="cs"/>
          <w:sz w:val="24"/>
          <w:szCs w:val="24"/>
          <w:u w:val="single"/>
          <w:rtl/>
        </w:rPr>
        <w:t>בתביעת</w:t>
      </w:r>
      <w:r w:rsidR="00AB2127" w:rsidRPr="00EB2CF6">
        <w:rPr>
          <w:rFonts w:ascii="Arial" w:eastAsia="Times New Roman" w:hAnsi="Arial" w:cs="David" w:hint="cs"/>
          <w:sz w:val="24"/>
          <w:szCs w:val="24"/>
          <w:u w:val="single"/>
          <w:rtl/>
        </w:rPr>
        <w:t xml:space="preserve"> פיצויים-</w:t>
      </w:r>
      <w:r w:rsidR="00AB2127" w:rsidRPr="00AB2127">
        <w:rPr>
          <w:rFonts w:ascii="Arial" w:eastAsia="Times New Roman" w:hAnsi="Arial" w:cs="David" w:hint="cs"/>
          <w:sz w:val="24"/>
          <w:szCs w:val="24"/>
          <w:rtl/>
        </w:rPr>
        <w:t xml:space="preserve"> כמה יתבע? 30- אילולא נכרת החוזה היה לו ביד נכס ששוה 120 ועכשיו יש לו נכס ששווה 90 ולכן יקבל 30. </w:t>
      </w:r>
    </w:p>
    <w:p w:rsidR="00AB2127" w:rsidRDefault="00EB2CF6" w:rsidP="00EB2CF6">
      <w:pPr>
        <w:pStyle w:val="ListParagraph"/>
        <w:suppressLineNumbers/>
        <w:spacing w:after="0"/>
        <w:ind w:left="1080"/>
        <w:rPr>
          <w:rFonts w:ascii="Arial" w:eastAsia="Times New Roman" w:hAnsi="Arial" w:cs="David"/>
          <w:sz w:val="24"/>
          <w:szCs w:val="24"/>
          <w:rtl/>
        </w:rPr>
      </w:pPr>
      <w:r w:rsidRPr="00EB2CF6">
        <w:rPr>
          <w:rFonts w:ascii="Arial" w:eastAsia="Times New Roman" w:hAnsi="Arial" w:cs="David" w:hint="cs"/>
          <w:sz w:val="24"/>
          <w:szCs w:val="24"/>
          <w:u w:val="single"/>
          <w:rtl/>
        </w:rPr>
        <w:t>בתביעה את תרופת הניכוי מהמחיר</w:t>
      </w:r>
      <w:r>
        <w:rPr>
          <w:rFonts w:ascii="Arial" w:eastAsia="Times New Roman" w:hAnsi="Arial" w:cs="David" w:hint="cs"/>
          <w:sz w:val="24"/>
          <w:szCs w:val="24"/>
          <w:rtl/>
        </w:rPr>
        <w:t xml:space="preserve">- </w:t>
      </w:r>
      <w:r w:rsidR="00AB2127" w:rsidRPr="00AB2127">
        <w:rPr>
          <w:rFonts w:ascii="Arial" w:eastAsia="Times New Roman" w:hAnsi="Arial" w:cs="David" w:hint="cs"/>
          <w:sz w:val="24"/>
          <w:szCs w:val="24"/>
          <w:rtl/>
        </w:rPr>
        <w:t>הקונה רוצה את קיום ההתחייבות- תבע את אינטרס הקיום באמצעות כסף (לא קיום בעין שאז היה דורש לתקן את הפגם) . תרופת הניכוי באה להתאים את המחיר החוזי לנכס הלא מתאים שנמסר. כמה סכום הניכוי? אם הייתי קונה מראש נכס פגום הייתי משלם עליו בזמן כריתת החוזה 75 ולכן סכום הניכוי בדוגמא שלנו הוא 25. פיצויים וניכוי למרות ששתיהן תרופות כספיות הם מבוססות על רציונאל אחר לגמרי. ולכן שתיהן ל</w:t>
      </w:r>
      <w:r>
        <w:rPr>
          <w:rFonts w:ascii="Arial" w:eastAsia="Times New Roman" w:hAnsi="Arial" w:cs="David" w:hint="cs"/>
          <w:sz w:val="24"/>
          <w:szCs w:val="24"/>
          <w:rtl/>
        </w:rPr>
        <w:t>א יכולות להיות יחד כי הם סותרות.</w:t>
      </w:r>
    </w:p>
    <w:p w:rsidR="00EB2CF6" w:rsidRPr="00AB2127" w:rsidRDefault="00EB2CF6" w:rsidP="00826E08">
      <w:pPr>
        <w:pStyle w:val="ListParagraph"/>
        <w:numPr>
          <w:ilvl w:val="0"/>
          <w:numId w:val="108"/>
        </w:numPr>
        <w:suppressLineNumbers/>
        <w:spacing w:after="0"/>
        <w:rPr>
          <w:rFonts w:ascii="Arial" w:eastAsia="Times New Roman" w:hAnsi="Arial" w:cs="David"/>
          <w:sz w:val="24"/>
          <w:szCs w:val="24"/>
        </w:rPr>
      </w:pPr>
      <w:r>
        <w:rPr>
          <w:rFonts w:ascii="Arial" w:eastAsia="Times New Roman" w:hAnsi="Arial" w:cs="David" w:hint="cs"/>
          <w:sz w:val="24"/>
          <w:szCs w:val="24"/>
          <w:rtl/>
        </w:rPr>
        <w:t>כפל תרופה.</w:t>
      </w:r>
    </w:p>
    <w:p w:rsidR="00AB2127" w:rsidRPr="00AB2127" w:rsidRDefault="00AB2127" w:rsidP="000B519A">
      <w:pPr>
        <w:suppressLineNumbers/>
        <w:spacing w:after="0"/>
        <w:rPr>
          <w:rFonts w:ascii="Arial" w:eastAsia="Times New Roman" w:hAnsi="Arial" w:cs="David"/>
          <w:sz w:val="24"/>
          <w:szCs w:val="24"/>
          <w:rtl/>
        </w:rPr>
      </w:pPr>
    </w:p>
    <w:p w:rsidR="00EB2CF6" w:rsidRDefault="00EB2CF6" w:rsidP="000B519A">
      <w:pPr>
        <w:suppressLineNumbers/>
        <w:spacing w:after="0"/>
        <w:rPr>
          <w:rFonts w:ascii="Arial" w:eastAsia="Times New Roman" w:hAnsi="Arial" w:cs="David"/>
          <w:b/>
          <w:bCs/>
          <w:sz w:val="24"/>
          <w:szCs w:val="24"/>
          <w:u w:val="single"/>
          <w:rtl/>
        </w:rPr>
      </w:pPr>
    </w:p>
    <w:p w:rsidR="00EB2CF6" w:rsidRDefault="00EB2CF6" w:rsidP="000B519A">
      <w:pPr>
        <w:suppressLineNumbers/>
        <w:spacing w:after="0"/>
        <w:rPr>
          <w:rFonts w:ascii="Arial" w:eastAsia="Times New Roman" w:hAnsi="Arial" w:cs="David"/>
          <w:b/>
          <w:bCs/>
          <w:sz w:val="24"/>
          <w:szCs w:val="24"/>
          <w:u w:val="single"/>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האינטרסים המוגנים בדיני התרופות:</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מקובל לאפיין את דיני התרופות לפי אינטרסים.</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אינטרס הקיום</w:t>
      </w:r>
      <w:r w:rsidRPr="00AB2127">
        <w:rPr>
          <w:rFonts w:ascii="Arial" w:eastAsia="Times New Roman" w:hAnsi="Arial" w:cs="David" w:hint="cs"/>
          <w:sz w:val="24"/>
          <w:szCs w:val="24"/>
          <w:rtl/>
        </w:rPr>
        <w:t xml:space="preserve">- האינטרס האופייני ביותר בדיני התרופות להפרת חוזה הוא </w:t>
      </w:r>
      <w:r w:rsidRPr="00EB2CF6">
        <w:rPr>
          <w:rFonts w:ascii="Arial" w:eastAsia="Times New Roman" w:hAnsi="Arial" w:cs="David" w:hint="cs"/>
          <w:sz w:val="24"/>
          <w:szCs w:val="24"/>
          <w:rtl/>
        </w:rPr>
        <w:t>אינטרס הקיום.</w:t>
      </w:r>
      <w:r w:rsidRPr="00AB2127">
        <w:rPr>
          <w:rFonts w:ascii="Arial" w:eastAsia="Times New Roman" w:hAnsi="Arial" w:cs="David" w:hint="cs"/>
          <w:sz w:val="24"/>
          <w:szCs w:val="24"/>
          <w:rtl/>
        </w:rPr>
        <w:t xml:space="preserve"> בא לידי ביטוי באכיפה ופיצויים- מטרתו להעמיד את הנפגע במצב בו היה אילו קויים החוזה. זה בא לידי ביטוי בפיצויים לפי ס' 10,11,13,15.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אינטרס ההסתמכות-</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u w:val="single"/>
          <w:rtl/>
        </w:rPr>
        <w:t>אינטרס ההסתמכות עיקרי</w:t>
      </w:r>
      <w:r w:rsidRPr="00AB2127">
        <w:rPr>
          <w:rFonts w:ascii="Arial" w:eastAsia="Times New Roman" w:hAnsi="Arial" w:cs="David" w:hint="cs"/>
          <w:sz w:val="24"/>
          <w:szCs w:val="24"/>
          <w:rtl/>
        </w:rPr>
        <w:t xml:space="preserve">- כל מה שהנפגע הוציא לצורך קיום החוזה.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u w:val="single"/>
          <w:rtl/>
        </w:rPr>
        <w:t>אינטרס הסתמכות אגבי</w:t>
      </w:r>
      <w:r w:rsidR="00EB2CF6">
        <w:rPr>
          <w:rFonts w:ascii="Arial" w:eastAsia="Times New Roman" w:hAnsi="Arial" w:cs="David" w:hint="cs"/>
          <w:sz w:val="24"/>
          <w:szCs w:val="24"/>
          <w:rtl/>
        </w:rPr>
        <w:t>- הוצ</w:t>
      </w:r>
      <w:r w:rsidRPr="00AB2127">
        <w:rPr>
          <w:rFonts w:ascii="Arial" w:eastAsia="Times New Roman" w:hAnsi="Arial" w:cs="David" w:hint="cs"/>
          <w:sz w:val="24"/>
          <w:szCs w:val="24"/>
          <w:rtl/>
        </w:rPr>
        <w:t>אה שמוציא בהסתמך על החוזה אבל לא לצורך קיומו- אם למשל, קניתי רהיט שמתאים רק לדירה הספציפית שאני קונה זו הוצאה שהוצאת</w:t>
      </w:r>
      <w:r w:rsidR="00EB2CF6">
        <w:rPr>
          <w:rFonts w:ascii="Arial" w:eastAsia="Times New Roman" w:hAnsi="Arial" w:cs="David" w:hint="cs"/>
          <w:sz w:val="24"/>
          <w:szCs w:val="24"/>
          <w:rtl/>
        </w:rPr>
        <w:t>י</w:t>
      </w:r>
      <w:r w:rsidRPr="00AB2127">
        <w:rPr>
          <w:rFonts w:ascii="Arial" w:eastAsia="Times New Roman" w:hAnsi="Arial" w:cs="David" w:hint="cs"/>
          <w:sz w:val="24"/>
          <w:szCs w:val="24"/>
          <w:rtl/>
        </w:rPr>
        <w:t xml:space="preserve"> בהסתמך על החוזה אבל לא לצורך קיומו. </w:t>
      </w:r>
    </w:p>
    <w:p w:rsidR="00EB2CF6"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אינטרס זה בדר"כ לא גלוי לעין בדיני החוזים- הוא </w:t>
      </w:r>
      <w:r w:rsidR="00EB2CF6">
        <w:rPr>
          <w:rFonts w:ascii="Arial" w:eastAsia="Times New Roman" w:hAnsi="Arial" w:cs="David" w:hint="cs"/>
          <w:sz w:val="24"/>
          <w:szCs w:val="24"/>
          <w:rtl/>
        </w:rPr>
        <w:t>גלוי לעין בדיני הנזיקין ובשלב הט</w:t>
      </w:r>
      <w:r w:rsidRPr="00AB2127">
        <w:rPr>
          <w:rFonts w:ascii="Arial" w:eastAsia="Times New Roman" w:hAnsi="Arial" w:cs="David" w:hint="cs"/>
          <w:sz w:val="24"/>
          <w:szCs w:val="24"/>
          <w:rtl/>
        </w:rPr>
        <w:t xml:space="preserve">רום חוזי בסעיף 12 אבל לא בהפרת חוזה. וזאת משום שברוב המקרים המפר יפר את החוזה כשלא כדאי לו לקיים אותו. כלומר, כשהוא כן כדאי עבור הנפגע. </w:t>
      </w:r>
    </w:p>
    <w:p w:rsidR="004C0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ז"א </w:t>
      </w:r>
      <w:r w:rsidRPr="00EB2CF6">
        <w:rPr>
          <w:rFonts w:ascii="Arial" w:eastAsia="Times New Roman" w:hAnsi="Arial" w:cs="David" w:hint="cs"/>
          <w:b/>
          <w:bCs/>
          <w:sz w:val="24"/>
          <w:szCs w:val="24"/>
          <w:rtl/>
        </w:rPr>
        <w:t xml:space="preserve">בדר"כ החוזה </w:t>
      </w:r>
      <w:r w:rsidR="00EB2CF6" w:rsidRPr="00EB2CF6">
        <w:rPr>
          <w:rFonts w:ascii="Arial" w:eastAsia="Times New Roman" w:hAnsi="Arial" w:cs="David" w:hint="cs"/>
          <w:b/>
          <w:bCs/>
          <w:sz w:val="24"/>
          <w:szCs w:val="24"/>
          <w:rtl/>
        </w:rPr>
        <w:t>י</w:t>
      </w:r>
      <w:r w:rsidRPr="00EB2CF6">
        <w:rPr>
          <w:rFonts w:ascii="Arial" w:eastAsia="Times New Roman" w:hAnsi="Arial" w:cs="David" w:hint="cs"/>
          <w:b/>
          <w:bCs/>
          <w:sz w:val="24"/>
          <w:szCs w:val="24"/>
          <w:rtl/>
        </w:rPr>
        <w:t>היה חוזה רווח עבור הנפגע.</w:t>
      </w:r>
      <w:r w:rsidRPr="00AB2127">
        <w:rPr>
          <w:rFonts w:ascii="Arial" w:eastAsia="Times New Roman" w:hAnsi="Arial" w:cs="David" w:hint="cs"/>
          <w:sz w:val="24"/>
          <w:szCs w:val="24"/>
          <w:rtl/>
        </w:rPr>
        <w:t xml:space="preserve"> </w:t>
      </w:r>
    </w:p>
    <w:p w:rsidR="004C0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במצב של חוזה רווח בהגדרה, </w:t>
      </w:r>
      <w:r w:rsidRPr="004C0127">
        <w:rPr>
          <w:rFonts w:ascii="Arial" w:eastAsia="Times New Roman" w:hAnsi="Arial" w:cs="David" w:hint="cs"/>
          <w:b/>
          <w:bCs/>
          <w:sz w:val="24"/>
          <w:szCs w:val="24"/>
          <w:rtl/>
        </w:rPr>
        <w:t>אינטרס ההסתמכות יהיה נמוך יותר מאינטרס ה</w:t>
      </w:r>
      <w:r w:rsidR="004C0127" w:rsidRPr="004C0127">
        <w:rPr>
          <w:rFonts w:ascii="Arial" w:eastAsia="Times New Roman" w:hAnsi="Arial" w:cs="David" w:hint="cs"/>
          <w:b/>
          <w:bCs/>
          <w:sz w:val="24"/>
          <w:szCs w:val="24"/>
          <w:rtl/>
        </w:rPr>
        <w:t>ק</w:t>
      </w:r>
      <w:r w:rsidRPr="004C0127">
        <w:rPr>
          <w:rFonts w:ascii="Arial" w:eastAsia="Times New Roman" w:hAnsi="Arial" w:cs="David" w:hint="cs"/>
          <w:b/>
          <w:bCs/>
          <w:sz w:val="24"/>
          <w:szCs w:val="24"/>
          <w:rtl/>
        </w:rPr>
        <w:t>יום</w:t>
      </w:r>
      <w:r w:rsidRPr="00AB2127">
        <w:rPr>
          <w:rFonts w:ascii="Arial" w:eastAsia="Times New Roman" w:hAnsi="Arial" w:cs="David" w:hint="cs"/>
          <w:sz w:val="24"/>
          <w:szCs w:val="24"/>
          <w:rtl/>
        </w:rPr>
        <w:t xml:space="preserve">. </w:t>
      </w:r>
    </w:p>
    <w:p w:rsidR="004C0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ההוצאות שהנפגע הוציא לשם קיום החוזה הם פחות ממה שאמור היה לקבל- ולכן הוא יתבע פיצויי קיום. </w:t>
      </w:r>
      <w:r w:rsidRPr="004C0127">
        <w:rPr>
          <w:rFonts w:ascii="Arial" w:eastAsia="Times New Roman" w:hAnsi="Arial" w:cs="David" w:hint="cs"/>
          <w:b/>
          <w:bCs/>
          <w:sz w:val="24"/>
          <w:szCs w:val="24"/>
          <w:rtl/>
        </w:rPr>
        <w:t>בתוך פיצויי הקיום יסתתרו גם עלויות הביצוע שהם אינטרס ההסתמכות</w:t>
      </w:r>
      <w:r w:rsidRPr="00AB2127">
        <w:rPr>
          <w:rFonts w:ascii="Arial" w:eastAsia="Times New Roman" w:hAnsi="Arial" w:cs="David" w:hint="cs"/>
          <w:sz w:val="24"/>
          <w:szCs w:val="24"/>
          <w:rtl/>
        </w:rPr>
        <w:t xml:space="preserve">. </w:t>
      </w:r>
    </w:p>
    <w:p w:rsidR="00AB2127" w:rsidRPr="00AB2127" w:rsidRDefault="00AB2127" w:rsidP="000B519A">
      <w:pPr>
        <w:suppressLineNumbers/>
        <w:spacing w:after="0"/>
        <w:rPr>
          <w:rFonts w:ascii="Arial" w:eastAsia="Times New Roman" w:hAnsi="Arial" w:cs="David"/>
          <w:sz w:val="24"/>
          <w:szCs w:val="24"/>
          <w:rtl/>
        </w:rPr>
      </w:pPr>
      <w:r w:rsidRPr="004C0127">
        <w:rPr>
          <w:rFonts w:ascii="Arial" w:eastAsia="Times New Roman" w:hAnsi="Arial" w:cs="David" w:hint="cs"/>
          <w:b/>
          <w:bCs/>
          <w:sz w:val="24"/>
          <w:szCs w:val="24"/>
          <w:rtl/>
        </w:rPr>
        <w:lastRenderedPageBreak/>
        <w:t>אינטרס ההסתמכות בא לידי ביטוי רק במקרים נדירים שמופר חוזה שהיה חוזה הפסד לנפגע</w:t>
      </w:r>
      <w:r w:rsidRPr="00AB2127">
        <w:rPr>
          <w:rFonts w:ascii="Arial" w:eastAsia="Times New Roman" w:hAnsi="Arial" w:cs="David" w:hint="cs"/>
          <w:sz w:val="24"/>
          <w:szCs w:val="24"/>
          <w:rtl/>
        </w:rPr>
        <w:t xml:space="preserve">. </w:t>
      </w:r>
    </w:p>
    <w:p w:rsidR="00AB2127" w:rsidRPr="00AB2127" w:rsidRDefault="00AB2127" w:rsidP="000B519A">
      <w:pPr>
        <w:suppressLineNumbers/>
        <w:spacing w:after="0"/>
        <w:rPr>
          <w:rFonts w:ascii="Arial" w:eastAsia="Times New Roman" w:hAnsi="Arial" w:cs="David"/>
          <w:sz w:val="24"/>
          <w:szCs w:val="24"/>
          <w:rtl/>
        </w:rPr>
      </w:pPr>
    </w:p>
    <w:p w:rsidR="009B5659" w:rsidRPr="009B5659" w:rsidRDefault="009B5659" w:rsidP="000B519A">
      <w:pPr>
        <w:spacing w:after="0"/>
        <w:rPr>
          <w:rFonts w:ascii="Lucida Grande" w:eastAsia="Times New Roman" w:hAnsi="Lucida Grande" w:cs="David"/>
          <w:sz w:val="24"/>
          <w:szCs w:val="24"/>
        </w:rPr>
      </w:pPr>
      <w:r w:rsidRPr="004C0127">
        <w:rPr>
          <w:rFonts w:ascii="Lucida Grande" w:eastAsia="Times New Roman" w:hAnsi="Lucida Grande" w:cs="David"/>
          <w:b/>
          <w:bCs/>
          <w:sz w:val="24"/>
          <w:szCs w:val="24"/>
          <w:u w:val="single"/>
          <w:rtl/>
        </w:rPr>
        <w:t>פיצויי הסתמכות לעומת פיצויי קיום</w:t>
      </w:r>
      <w:r w:rsidRPr="009B5659">
        <w:rPr>
          <w:rFonts w:ascii="Lucida Grande" w:eastAsia="Times New Roman" w:hAnsi="Lucida Grande" w:cs="David"/>
          <w:sz w:val="24"/>
          <w:szCs w:val="24"/>
          <w:rtl/>
        </w:rPr>
        <w:t xml:space="preserve">- שאלה זו מתעוררת </w:t>
      </w:r>
      <w:r w:rsidRPr="004C0127">
        <w:rPr>
          <w:rFonts w:ascii="Lucida Grande" w:eastAsia="Times New Roman" w:hAnsi="Lucida Grande" w:cs="David"/>
          <w:sz w:val="24"/>
          <w:szCs w:val="24"/>
          <w:highlight w:val="lightGray"/>
          <w:rtl/>
        </w:rPr>
        <w:t>ב</w:t>
      </w:r>
      <w:r w:rsidRPr="004C0127">
        <w:rPr>
          <w:rFonts w:ascii="Lucida Grande" w:eastAsia="Times New Roman" w:hAnsi="Lucida Grande" w:cs="David"/>
          <w:sz w:val="24"/>
          <w:szCs w:val="24"/>
          <w:highlight w:val="lightGray"/>
          <w:shd w:val="clear" w:color="auto" w:fill="6FFA75"/>
          <w:rtl/>
        </w:rPr>
        <w:t>פס”ד מלון צוקים</w:t>
      </w:r>
      <w:r w:rsidRPr="009B5659">
        <w:rPr>
          <w:rFonts w:ascii="Lucida Grande" w:eastAsia="Times New Roman" w:hAnsi="Lucida Grande" w:cs="David"/>
          <w:sz w:val="24"/>
          <w:szCs w:val="24"/>
          <w:rtl/>
        </w:rPr>
        <w:t xml:space="preserve">- האם הנפגע יכול לבחור ע”פי שיקול דעתו לתבוע ע”פ ס’ 10 פיצויי הסתמכות ולא פיצויי קיום? </w:t>
      </w:r>
    </w:p>
    <w:p w:rsidR="004C0127" w:rsidRDefault="009B5659" w:rsidP="000B519A">
      <w:pPr>
        <w:spacing w:after="0"/>
        <w:rPr>
          <w:rFonts w:ascii="Lucida Grande" w:eastAsia="Times New Roman" w:hAnsi="Lucida Grande" w:cs="David"/>
          <w:sz w:val="24"/>
          <w:szCs w:val="24"/>
          <w:rtl/>
        </w:rPr>
      </w:pPr>
      <w:r w:rsidRPr="009B5659">
        <w:rPr>
          <w:rFonts w:ascii="Lucida Grande" w:eastAsia="Times New Roman" w:hAnsi="Lucida Grande" w:cs="David"/>
          <w:sz w:val="24"/>
          <w:szCs w:val="24"/>
          <w:rtl/>
        </w:rPr>
        <w:t>דוגמא</w:t>
      </w:r>
      <w:r w:rsidR="004C0127">
        <w:rPr>
          <w:rFonts w:ascii="Lucida Grande" w:eastAsia="Times New Roman" w:hAnsi="Lucida Grande" w:cs="David" w:hint="cs"/>
          <w:sz w:val="24"/>
          <w:szCs w:val="24"/>
          <w:rtl/>
        </w:rPr>
        <w:t>ות:</w:t>
      </w:r>
    </w:p>
    <w:p w:rsidR="009B5659" w:rsidRPr="009B5659" w:rsidRDefault="004C0127" w:rsidP="000B519A">
      <w:pPr>
        <w:spacing w:after="0"/>
        <w:rPr>
          <w:rFonts w:ascii="Lucida Grande" w:eastAsia="Times New Roman" w:hAnsi="Lucida Grande" w:cs="David"/>
          <w:sz w:val="24"/>
          <w:szCs w:val="24"/>
          <w:rtl/>
        </w:rPr>
      </w:pPr>
      <w:r>
        <w:rPr>
          <w:rFonts w:ascii="Lucida Grande" w:eastAsia="Times New Roman" w:hAnsi="Lucida Grande" w:cs="David" w:hint="cs"/>
          <w:sz w:val="24"/>
          <w:szCs w:val="24"/>
          <w:rtl/>
        </w:rPr>
        <w:t xml:space="preserve">1. </w:t>
      </w:r>
      <w:r w:rsidR="009B5659" w:rsidRPr="009B5659">
        <w:rPr>
          <w:rFonts w:ascii="Lucida Grande" w:eastAsia="Times New Roman" w:hAnsi="Lucida Grande" w:cs="David"/>
          <w:sz w:val="24"/>
          <w:szCs w:val="24"/>
          <w:rtl/>
        </w:rPr>
        <w:t>אדם מתחיייב ליצר מכונה במסגרת חוזה, עשה חשבון שעלויות היצור יהיו 80 ולכן הוסכם שיקבל 100. נניח שהכל היה ע”פ התכנון. והוא ייצר את המכונה. הוא בא להביא למזמין את המכונה והמזמין לא רוצה כי לא כדאי לו לשלם 100- מצא את אותה מכונה בפחות כ</w:t>
      </w:r>
      <w:r>
        <w:rPr>
          <w:rFonts w:ascii="Lucida Grande" w:eastAsia="Times New Roman" w:hAnsi="Lucida Grande" w:cs="David"/>
          <w:sz w:val="24"/>
          <w:szCs w:val="24"/>
          <w:rtl/>
        </w:rPr>
        <w:t>סף ומפר את החוזה. כמה יתבע היצר</w:t>
      </w:r>
      <w:r w:rsidR="009B5659" w:rsidRPr="009B5659">
        <w:rPr>
          <w:rFonts w:ascii="Lucida Grande" w:eastAsia="Times New Roman" w:hAnsi="Lucida Grande" w:cs="David"/>
          <w:sz w:val="24"/>
          <w:szCs w:val="24"/>
          <w:rtl/>
        </w:rPr>
        <w:t>ן? 100. מקובל לקרא לזה פיצויי קיום אך בתוך סכום זה מסתתרים שני אלמנטים- קיום והסתמכות. במצב כזה בו מופר חוזה שהיה רווחי עבור הנפגע אין משמעות לאינטרס</w:t>
      </w:r>
      <w:r>
        <w:rPr>
          <w:rFonts w:ascii="Lucida Grande" w:eastAsia="Times New Roman" w:hAnsi="Lucida Grande" w:cs="David"/>
          <w:sz w:val="24"/>
          <w:szCs w:val="24"/>
          <w:rtl/>
        </w:rPr>
        <w:t xml:space="preserve"> ההסתמכות כי אף אחד לא יתבע 80.</w:t>
      </w:r>
      <w:r w:rsidR="009B5659" w:rsidRPr="009B5659">
        <w:rPr>
          <w:rFonts w:ascii="Lucida Grande" w:eastAsia="Times New Roman" w:hAnsi="Lucida Grande" w:cs="David"/>
          <w:sz w:val="24"/>
          <w:szCs w:val="24"/>
          <w:rtl/>
        </w:rPr>
        <w:t xml:space="preserve"> </w:t>
      </w:r>
    </w:p>
    <w:p w:rsidR="009B5659" w:rsidRPr="009B5659" w:rsidRDefault="004C0127" w:rsidP="000B519A">
      <w:pPr>
        <w:spacing w:after="0"/>
        <w:rPr>
          <w:rFonts w:ascii="Lucida Grande" w:eastAsia="Times New Roman" w:hAnsi="Lucida Grande" w:cs="David"/>
          <w:sz w:val="24"/>
          <w:szCs w:val="24"/>
          <w:rtl/>
        </w:rPr>
      </w:pPr>
      <w:r>
        <w:rPr>
          <w:rFonts w:ascii="Lucida Grande" w:eastAsia="Times New Roman" w:hAnsi="Lucida Grande" w:cs="David" w:hint="cs"/>
          <w:sz w:val="24"/>
          <w:szCs w:val="24"/>
          <w:rtl/>
        </w:rPr>
        <w:t xml:space="preserve">2. </w:t>
      </w:r>
      <w:r w:rsidR="009B5659" w:rsidRPr="009B5659">
        <w:rPr>
          <w:rFonts w:ascii="Lucida Grande" w:eastAsia="Times New Roman" w:hAnsi="Lucida Grande" w:cs="David"/>
          <w:sz w:val="24"/>
          <w:szCs w:val="24"/>
          <w:rtl/>
        </w:rPr>
        <w:t>מקרה בו בניגוד לתחשיב הסתבר בסופו של דבר שעלויות היצור שלו היו 120 והוא תמחר לא נכון. בהנחה שהחוזה היה מקויים הוא היה מקבל 100 ומפסיד 20. אך הקונה שוב מפר את החוזה. השאלה שמתעוררת היא האם היצרן יכול לתבוע 100 (זה יעמיד אותו במצב בו היה אילו קויים החוזה) או שהוא יכול לתב</w:t>
      </w:r>
      <w:r w:rsidR="00457CA3">
        <w:rPr>
          <w:rFonts w:ascii="Lucida Grande" w:eastAsia="Times New Roman" w:hAnsi="Lucida Grande" w:cs="David"/>
          <w:sz w:val="24"/>
          <w:szCs w:val="24"/>
          <w:rtl/>
        </w:rPr>
        <w:t xml:space="preserve">וע 120- כי זה מה שהשקיע בחוזה? </w:t>
      </w:r>
      <w:r>
        <w:rPr>
          <w:rFonts w:ascii="Lucida Grande" w:eastAsia="Times New Roman" w:hAnsi="Lucida Grande" w:cs="David" w:hint="cs"/>
          <w:sz w:val="24"/>
          <w:szCs w:val="24"/>
          <w:rtl/>
        </w:rPr>
        <w:t xml:space="preserve">פה פיצויי ההסתמכות גבוהים מפיצויי הקיום. </w:t>
      </w:r>
    </w:p>
    <w:p w:rsidR="004C0127" w:rsidRDefault="009B5659" w:rsidP="000B519A">
      <w:pPr>
        <w:spacing w:after="0"/>
        <w:rPr>
          <w:rFonts w:ascii="Lucida Grande" w:eastAsia="Times New Roman" w:hAnsi="Lucida Grande" w:cs="David"/>
          <w:sz w:val="24"/>
          <w:szCs w:val="24"/>
          <w:rtl/>
        </w:rPr>
      </w:pPr>
      <w:r w:rsidRPr="009B5659">
        <w:rPr>
          <w:rFonts w:ascii="Lucida Grande" w:eastAsia="Times New Roman" w:hAnsi="Lucida Grande" w:cs="David"/>
          <w:sz w:val="24"/>
          <w:szCs w:val="24"/>
          <w:rtl/>
        </w:rPr>
        <w:t xml:space="preserve">שאלה כזאת מתעוררת </w:t>
      </w:r>
      <w:r w:rsidRPr="004C0127">
        <w:rPr>
          <w:rFonts w:ascii="Lucida Grande" w:eastAsia="Times New Roman" w:hAnsi="Lucida Grande" w:cs="David"/>
          <w:sz w:val="24"/>
          <w:szCs w:val="24"/>
          <w:highlight w:val="lightGray"/>
          <w:rtl/>
        </w:rPr>
        <w:t>בפס”ד מלון צוקים</w:t>
      </w:r>
      <w:r w:rsidRPr="009B5659">
        <w:rPr>
          <w:rFonts w:ascii="Lucida Grande" w:eastAsia="Times New Roman" w:hAnsi="Lucida Grande" w:cs="David"/>
          <w:sz w:val="24"/>
          <w:szCs w:val="24"/>
          <w:rtl/>
        </w:rPr>
        <w:t>- האם במ</w:t>
      </w:r>
      <w:r w:rsidR="004C0127">
        <w:rPr>
          <w:rFonts w:ascii="Lucida Grande" w:eastAsia="Times New Roman" w:hAnsi="Lucida Grande" w:cs="David" w:hint="cs"/>
          <w:sz w:val="24"/>
          <w:szCs w:val="24"/>
          <w:rtl/>
        </w:rPr>
        <w:t>ק</w:t>
      </w:r>
      <w:r w:rsidRPr="009B5659">
        <w:rPr>
          <w:rFonts w:ascii="Lucida Grande" w:eastAsia="Times New Roman" w:hAnsi="Lucida Grande" w:cs="David"/>
          <w:sz w:val="24"/>
          <w:szCs w:val="24"/>
          <w:rtl/>
        </w:rPr>
        <w:t>רה בו יש חוזה הפסד יכול הנפגע ע”פ שיקול דעתו ל</w:t>
      </w:r>
      <w:r w:rsidR="004C0127">
        <w:rPr>
          <w:rFonts w:ascii="Lucida Grande" w:eastAsia="Times New Roman" w:hAnsi="Lucida Grande" w:cs="David"/>
          <w:sz w:val="24"/>
          <w:szCs w:val="24"/>
          <w:rtl/>
        </w:rPr>
        <w:t xml:space="preserve">תבוע פיצויי קיום או הסתמכות? </w:t>
      </w:r>
    </w:p>
    <w:p w:rsidR="004C0127" w:rsidRDefault="004C0127" w:rsidP="000B519A">
      <w:pPr>
        <w:spacing w:after="0"/>
        <w:rPr>
          <w:rFonts w:ascii="Lucida Grande" w:eastAsia="Times New Roman" w:hAnsi="Lucida Grande" w:cs="David"/>
          <w:sz w:val="24"/>
          <w:szCs w:val="24"/>
          <w:rtl/>
        </w:rPr>
      </w:pPr>
    </w:p>
    <w:p w:rsidR="004C0127" w:rsidRDefault="004C0127" w:rsidP="000B519A">
      <w:pPr>
        <w:spacing w:after="0"/>
        <w:rPr>
          <w:rFonts w:ascii="Lucida Grande" w:eastAsia="Times New Roman" w:hAnsi="Lucida Grande" w:cs="David"/>
          <w:sz w:val="24"/>
          <w:szCs w:val="24"/>
          <w:rtl/>
        </w:rPr>
      </w:pPr>
      <w:r w:rsidRPr="004C0127">
        <w:rPr>
          <w:rFonts w:ascii="Lucida Grande" w:eastAsia="Times New Roman" w:hAnsi="Lucida Grande" w:cs="David"/>
          <w:sz w:val="24"/>
          <w:szCs w:val="24"/>
          <w:u w:val="single"/>
          <w:rtl/>
        </w:rPr>
        <w:t>הש</w:t>
      </w:r>
      <w:r w:rsidRPr="004C0127">
        <w:rPr>
          <w:rFonts w:ascii="Lucida Grande" w:eastAsia="Times New Roman" w:hAnsi="Lucida Grande" w:cs="David" w:hint="cs"/>
          <w:sz w:val="24"/>
          <w:szCs w:val="24"/>
          <w:u w:val="single"/>
          <w:rtl/>
        </w:rPr>
        <w:t>ופט</w:t>
      </w:r>
      <w:r w:rsidR="009B5659" w:rsidRPr="004C0127">
        <w:rPr>
          <w:rFonts w:ascii="Lucida Grande" w:eastAsia="Times New Roman" w:hAnsi="Lucida Grande" w:cs="David"/>
          <w:sz w:val="24"/>
          <w:szCs w:val="24"/>
          <w:u w:val="single"/>
          <w:rtl/>
        </w:rPr>
        <w:t xml:space="preserve"> מלץ</w:t>
      </w:r>
      <w:r w:rsidR="009B5659" w:rsidRPr="009B5659">
        <w:rPr>
          <w:rFonts w:ascii="Lucida Grande" w:eastAsia="Times New Roman" w:hAnsi="Lucida Grande" w:cs="David"/>
          <w:sz w:val="24"/>
          <w:szCs w:val="24"/>
          <w:rtl/>
        </w:rPr>
        <w:t xml:space="preserve"> קובע כי ניתן לתבוע פיצויי קיום כי זה מה שהוסכם בחוזה וכי האינטרס המוגן הוא אינטרס הקיום ולא ההסתמכות והנזק של ה20 לא נגרם בגלל ההפרה אלא בגלל תמחור לא נכון של הנפגע. </w:t>
      </w:r>
    </w:p>
    <w:p w:rsidR="009B5659" w:rsidRDefault="009B5659" w:rsidP="000B519A">
      <w:pPr>
        <w:spacing w:after="0"/>
        <w:rPr>
          <w:rFonts w:ascii="Lucida Grande" w:eastAsia="Times New Roman" w:hAnsi="Lucida Grande" w:cs="David"/>
          <w:b/>
          <w:bCs/>
          <w:sz w:val="24"/>
          <w:szCs w:val="24"/>
          <w:rtl/>
        </w:rPr>
      </w:pPr>
      <w:r w:rsidRPr="004C0127">
        <w:rPr>
          <w:rFonts w:ascii="Lucida Grande" w:eastAsia="Times New Roman" w:hAnsi="Lucida Grande" w:cs="David"/>
          <w:sz w:val="24"/>
          <w:szCs w:val="24"/>
          <w:u w:val="single"/>
          <w:rtl/>
        </w:rPr>
        <w:t>היסוד שמצויין בס’ 10 הוא שהנזק הוא עקב ההפרה</w:t>
      </w:r>
      <w:r w:rsidRPr="009B5659">
        <w:rPr>
          <w:rFonts w:ascii="Lucida Grande" w:eastAsia="Times New Roman" w:hAnsi="Lucida Grande" w:cs="David"/>
          <w:sz w:val="24"/>
          <w:szCs w:val="24"/>
          <w:rtl/>
        </w:rPr>
        <w:t xml:space="preserve">- זו הגישה המקובלת בעולם של הקומן לואו- </w:t>
      </w:r>
      <w:r w:rsidRPr="004C0127">
        <w:rPr>
          <w:rFonts w:ascii="Lucida Grande" w:eastAsia="Times New Roman" w:hAnsi="Lucida Grande" w:cs="David"/>
          <w:b/>
          <w:bCs/>
          <w:sz w:val="24"/>
          <w:szCs w:val="24"/>
          <w:rtl/>
        </w:rPr>
        <w:t xml:space="preserve">שהגג לפיצויים הוא אינטרס הקיום. </w:t>
      </w:r>
    </w:p>
    <w:p w:rsidR="004C0127" w:rsidRPr="004C0127" w:rsidRDefault="004C0127" w:rsidP="000B519A">
      <w:pPr>
        <w:spacing w:after="0"/>
        <w:rPr>
          <w:rFonts w:ascii="Lucida Grande" w:eastAsia="Times New Roman" w:hAnsi="Lucida Grande" w:cs="David"/>
          <w:b/>
          <w:bCs/>
          <w:sz w:val="24"/>
          <w:szCs w:val="24"/>
          <w:rtl/>
        </w:rPr>
      </w:pPr>
    </w:p>
    <w:p w:rsidR="009B5659" w:rsidRPr="009B5659" w:rsidRDefault="009B5659" w:rsidP="000B519A">
      <w:pPr>
        <w:spacing w:after="0"/>
        <w:rPr>
          <w:rFonts w:ascii="Lucida Grande" w:eastAsia="Times New Roman" w:hAnsi="Lucida Grande" w:cs="David"/>
          <w:sz w:val="24"/>
          <w:szCs w:val="24"/>
          <w:rtl/>
        </w:rPr>
      </w:pPr>
      <w:r w:rsidRPr="004C0127">
        <w:rPr>
          <w:rFonts w:ascii="Lucida Grande" w:eastAsia="Times New Roman" w:hAnsi="Lucida Grande" w:cs="David"/>
          <w:sz w:val="24"/>
          <w:szCs w:val="24"/>
          <w:u w:val="single"/>
          <w:rtl/>
        </w:rPr>
        <w:t>הש’ חשין</w:t>
      </w:r>
      <w:r w:rsidRPr="009B5659">
        <w:rPr>
          <w:rFonts w:ascii="Lucida Grande" w:eastAsia="Times New Roman" w:hAnsi="Lucida Grande" w:cs="David"/>
          <w:sz w:val="24"/>
          <w:szCs w:val="24"/>
          <w:rtl/>
        </w:rPr>
        <w:t xml:space="preserve"> חושב אחרת- </w:t>
      </w:r>
      <w:r w:rsidR="00457CA3">
        <w:rPr>
          <w:rFonts w:ascii="Lucida Grande" w:eastAsia="Times New Roman" w:hAnsi="Lucida Grande" w:cs="David" w:hint="cs"/>
          <w:sz w:val="24"/>
          <w:szCs w:val="24"/>
          <w:rtl/>
        </w:rPr>
        <w:t>הנימוקים שלו:</w:t>
      </w:r>
    </w:p>
    <w:p w:rsidR="004C0127" w:rsidRDefault="009B5659" w:rsidP="00826E08">
      <w:pPr>
        <w:pStyle w:val="ListParagraph"/>
        <w:numPr>
          <w:ilvl w:val="0"/>
          <w:numId w:val="109"/>
        </w:numPr>
        <w:spacing w:after="0"/>
        <w:rPr>
          <w:rFonts w:ascii="Lucida Grande" w:eastAsia="Times New Roman" w:hAnsi="Lucida Grande" w:cs="David"/>
          <w:sz w:val="24"/>
          <w:szCs w:val="24"/>
        </w:rPr>
      </w:pPr>
      <w:r w:rsidRPr="004C0127">
        <w:rPr>
          <w:rFonts w:ascii="Lucida Grande" w:eastAsia="Times New Roman" w:hAnsi="Lucida Grande" w:cs="David"/>
          <w:sz w:val="24"/>
          <w:szCs w:val="24"/>
          <w:rtl/>
        </w:rPr>
        <w:t>אין בסיס בדין לחוק לעשות הבחנה בין פיצויי קיום לפיצויי הסתמכות- הוא חושב שניתן לתבוע פיצויי הסתמכות ע”פ ס’ 10.</w:t>
      </w:r>
    </w:p>
    <w:p w:rsidR="004C0127" w:rsidRDefault="004C0127" w:rsidP="00826E08">
      <w:pPr>
        <w:pStyle w:val="ListParagraph"/>
        <w:numPr>
          <w:ilvl w:val="0"/>
          <w:numId w:val="109"/>
        </w:numPr>
        <w:spacing w:after="0"/>
        <w:rPr>
          <w:rFonts w:ascii="Lucida Grande" w:eastAsia="Times New Roman" w:hAnsi="Lucida Grande" w:cs="David"/>
          <w:sz w:val="24"/>
          <w:szCs w:val="24"/>
        </w:rPr>
      </w:pPr>
      <w:r>
        <w:rPr>
          <w:rFonts w:ascii="Lucida Grande" w:eastAsia="Times New Roman" w:hAnsi="Lucida Grande" w:cs="David" w:hint="cs"/>
          <w:sz w:val="24"/>
          <w:szCs w:val="24"/>
          <w:rtl/>
        </w:rPr>
        <w:t xml:space="preserve">לפי החוק גם </w:t>
      </w:r>
      <w:r w:rsidR="009B5659" w:rsidRPr="004C0127">
        <w:rPr>
          <w:rFonts w:ascii="Lucida Grande" w:eastAsia="Times New Roman" w:hAnsi="Lucida Grande" w:cs="David"/>
          <w:sz w:val="24"/>
          <w:szCs w:val="24"/>
          <w:rtl/>
        </w:rPr>
        <w:t xml:space="preserve">בחוזה הפסד בו </w:t>
      </w:r>
      <w:r>
        <w:rPr>
          <w:rFonts w:ascii="Lucida Grande" w:eastAsia="Times New Roman" w:hAnsi="Lucida Grande" w:cs="David"/>
          <w:sz w:val="24"/>
          <w:szCs w:val="24"/>
          <w:rtl/>
        </w:rPr>
        <w:t>הצד השני מפר</w:t>
      </w:r>
      <w:r w:rsidR="009B5659" w:rsidRPr="004C0127">
        <w:rPr>
          <w:rFonts w:ascii="Lucida Grande" w:eastAsia="Times New Roman" w:hAnsi="Lucida Grande" w:cs="David"/>
          <w:sz w:val="24"/>
          <w:szCs w:val="24"/>
          <w:rtl/>
        </w:rPr>
        <w:t>- הוא מקבל השבה- במילים אחרות הוא עומד במצב טוב יותר מאשר אילו קויים החוזה.</w:t>
      </w:r>
    </w:p>
    <w:p w:rsidR="009B5659" w:rsidRPr="004C0127" w:rsidRDefault="009B5659" w:rsidP="004C0127">
      <w:pPr>
        <w:pStyle w:val="ListParagraph"/>
        <w:spacing w:after="0"/>
        <w:ind w:left="360"/>
        <w:rPr>
          <w:rFonts w:ascii="Lucida Grande" w:eastAsia="Times New Roman" w:hAnsi="Lucida Grande" w:cs="David"/>
          <w:sz w:val="24"/>
          <w:szCs w:val="24"/>
          <w:rtl/>
        </w:rPr>
      </w:pPr>
      <w:r w:rsidRPr="004C0127">
        <w:rPr>
          <w:rFonts w:ascii="Lucida Grande" w:eastAsia="Times New Roman" w:hAnsi="Lucida Grande" w:cs="David"/>
          <w:sz w:val="24"/>
          <w:szCs w:val="24"/>
          <w:u w:val="single"/>
          <w:rtl/>
        </w:rPr>
        <w:t>כשמדובר על השבה אין מי שיקום ויגיד שיש גג ע”פ אינטרס הקיום</w:t>
      </w:r>
      <w:r w:rsidRPr="004C0127">
        <w:rPr>
          <w:rFonts w:ascii="Lucida Grande" w:eastAsia="Times New Roman" w:hAnsi="Lucida Grande" w:cs="David"/>
          <w:sz w:val="24"/>
          <w:szCs w:val="24"/>
          <w:rtl/>
        </w:rPr>
        <w:t xml:space="preserve">. בהשבה אין הגבלה- הנפגע מקבל השבה על הכל. חשין אומר שכביכול </w:t>
      </w:r>
      <w:r w:rsidRPr="004C0127">
        <w:rPr>
          <w:rFonts w:ascii="Lucida Grande" w:eastAsia="Times New Roman" w:hAnsi="Lucida Grande" w:cs="David"/>
          <w:b/>
          <w:bCs/>
          <w:sz w:val="24"/>
          <w:szCs w:val="24"/>
          <w:rtl/>
        </w:rPr>
        <w:t>אין הבדל עקרוני בין השבה להסתמכות</w:t>
      </w:r>
      <w:r w:rsidRPr="004C0127">
        <w:rPr>
          <w:rFonts w:ascii="Lucida Grande" w:eastAsia="Times New Roman" w:hAnsi="Lucida Grande" w:cs="David"/>
          <w:sz w:val="24"/>
          <w:szCs w:val="24"/>
          <w:rtl/>
        </w:rPr>
        <w:t xml:space="preserve"> ושההבדל היחידי הוא שבפיצויי הסתמכות תובעים בחזרה את מה שהשקעתי בחוזה ולא עבר לידי הצד השני, ובהשבה אני תובע את מה שהשקעתי בחוזה ועבר לידי הצד השני, כלומר ההבדל היחיד הוא לאן הלכו המשאבים שהושקעו. </w:t>
      </w:r>
    </w:p>
    <w:p w:rsidR="009B5659" w:rsidRPr="006D1B14" w:rsidRDefault="009B5659" w:rsidP="00826E08">
      <w:pPr>
        <w:pStyle w:val="ListParagraph"/>
        <w:numPr>
          <w:ilvl w:val="0"/>
          <w:numId w:val="109"/>
        </w:numPr>
        <w:spacing w:after="0"/>
        <w:rPr>
          <w:rFonts w:ascii="Lucida Grande" w:eastAsia="Times New Roman" w:hAnsi="Lucida Grande" w:cs="David"/>
          <w:sz w:val="24"/>
          <w:szCs w:val="24"/>
          <w:rtl/>
        </w:rPr>
      </w:pPr>
      <w:r w:rsidRPr="004C0127">
        <w:rPr>
          <w:rFonts w:ascii="Lucida Grande" w:eastAsia="Times New Roman" w:hAnsi="Lucida Grande" w:cs="David"/>
          <w:sz w:val="24"/>
          <w:szCs w:val="24"/>
          <w:u w:val="single"/>
          <w:rtl/>
        </w:rPr>
        <w:t>הסכמים נועדו לקיום ולא להשבה</w:t>
      </w:r>
      <w:r w:rsidR="004C0127">
        <w:rPr>
          <w:rFonts w:ascii="Lucida Grande" w:eastAsia="Times New Roman" w:hAnsi="Lucida Grande" w:cs="David"/>
          <w:sz w:val="24"/>
          <w:szCs w:val="24"/>
          <w:rtl/>
        </w:rPr>
        <w:t xml:space="preserve">. המפר נוטל על עצמו סיכון </w:t>
      </w:r>
      <w:r w:rsidRPr="004C0127">
        <w:rPr>
          <w:rFonts w:ascii="Lucida Grande" w:eastAsia="Times New Roman" w:hAnsi="Lucida Grande" w:cs="David"/>
          <w:sz w:val="24"/>
          <w:szCs w:val="24"/>
          <w:rtl/>
        </w:rPr>
        <w:t>שיצטרך</w:t>
      </w:r>
      <w:r w:rsidR="004C0127">
        <w:rPr>
          <w:rFonts w:ascii="Lucida Grande" w:eastAsia="Times New Roman" w:hAnsi="Lucida Grande" w:cs="David"/>
          <w:sz w:val="24"/>
          <w:szCs w:val="24"/>
          <w:rtl/>
        </w:rPr>
        <w:t xml:space="preserve"> לפצות גם על נזקים שהוא לא גרם</w:t>
      </w:r>
      <w:r w:rsidR="004C0127">
        <w:rPr>
          <w:rFonts w:ascii="Lucida Grande" w:eastAsia="Times New Roman" w:hAnsi="Lucida Grande" w:cs="David" w:hint="cs"/>
          <w:sz w:val="24"/>
          <w:szCs w:val="24"/>
          <w:rtl/>
        </w:rPr>
        <w:t>. (למרות שלא גרם לנזק של ה20 כי זו תוצאה של חישוב רע של היצרן).</w:t>
      </w:r>
      <w:r w:rsidR="006D1B14">
        <w:rPr>
          <w:rFonts w:ascii="Lucida Grande" w:eastAsia="Times New Roman" w:hAnsi="Lucida Grande" w:cs="David" w:hint="cs"/>
          <w:sz w:val="24"/>
          <w:szCs w:val="24"/>
          <w:rtl/>
        </w:rPr>
        <w:t xml:space="preserve"> </w:t>
      </w:r>
      <w:r w:rsidRPr="006D1B14">
        <w:rPr>
          <w:rFonts w:ascii="Lucida Grande" w:eastAsia="Times New Roman" w:hAnsi="Lucida Grande" w:cs="David"/>
          <w:sz w:val="24"/>
          <w:szCs w:val="24"/>
          <w:rtl/>
        </w:rPr>
        <w:t xml:space="preserve">האפשרות לתבוע פיצויי הסתמכות שעולים על גובה פיצויי הקיום (במקרה של חוזה הפסד לנפגע) היא על מנת </w:t>
      </w:r>
      <w:r w:rsidRPr="006D1B14">
        <w:rPr>
          <w:rFonts w:ascii="Lucida Grande" w:eastAsia="Times New Roman" w:hAnsi="Lucida Grande" w:cs="David"/>
          <w:b/>
          <w:bCs/>
          <w:sz w:val="24"/>
          <w:szCs w:val="24"/>
          <w:rtl/>
        </w:rPr>
        <w:t>להרתיע מהפרות חוזיות</w:t>
      </w:r>
      <w:r w:rsidRPr="006D1B14">
        <w:rPr>
          <w:rFonts w:ascii="Lucida Grande" w:eastAsia="Times New Roman" w:hAnsi="Lucida Grande" w:cs="David"/>
          <w:sz w:val="24"/>
          <w:szCs w:val="24"/>
          <w:rtl/>
        </w:rPr>
        <w:t xml:space="preserve">. </w:t>
      </w:r>
    </w:p>
    <w:p w:rsidR="009B5659" w:rsidRDefault="009B5659" w:rsidP="000B519A">
      <w:pPr>
        <w:suppressLineNumbers/>
        <w:spacing w:after="0"/>
        <w:rPr>
          <w:rFonts w:ascii="Arial" w:eastAsia="Times New Roman" w:hAnsi="Arial" w:cs="David"/>
          <w:sz w:val="24"/>
          <w:szCs w:val="24"/>
          <w:rtl/>
        </w:rPr>
      </w:pPr>
    </w:p>
    <w:p w:rsidR="006D1B14"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הויכוח במלון צוקים הוא תאורטי ולא קשור כל כך לעובדות. הרי במקרה שלנו אנו לא יודעים שיש פה בכלל חוזה הפסד. </w:t>
      </w:r>
      <w:r w:rsidR="006D1B14">
        <w:rPr>
          <w:rFonts w:ascii="Arial" w:eastAsia="Times New Roman" w:hAnsi="Arial" w:cs="David" w:hint="cs"/>
          <w:sz w:val="24"/>
          <w:szCs w:val="24"/>
          <w:u w:val="single"/>
          <w:rtl/>
        </w:rPr>
        <w:t>אז איך מלץ מגיע לתוצאה שצריך לשלם פיציי הסתמכות</w:t>
      </w:r>
      <w:r w:rsidRPr="006D1B14">
        <w:rPr>
          <w:rFonts w:ascii="Arial" w:eastAsia="Times New Roman" w:hAnsi="Arial" w:cs="David" w:hint="cs"/>
          <w:sz w:val="24"/>
          <w:szCs w:val="24"/>
          <w:u w:val="single"/>
          <w:rtl/>
        </w:rPr>
        <w:t>?</w:t>
      </w:r>
      <w:r w:rsidRPr="00AB2127">
        <w:rPr>
          <w:rFonts w:ascii="Arial" w:eastAsia="Times New Roman" w:hAnsi="Arial" w:cs="David" w:hint="cs"/>
          <w:sz w:val="24"/>
          <w:szCs w:val="24"/>
          <w:rtl/>
        </w:rPr>
        <w:t xml:space="preserve"> </w:t>
      </w:r>
    </w:p>
    <w:p w:rsidR="006D1B14" w:rsidRDefault="00AB2127" w:rsidP="000B519A">
      <w:pPr>
        <w:suppressLineNumbers/>
        <w:spacing w:after="0"/>
        <w:rPr>
          <w:rFonts w:ascii="Arial" w:eastAsia="Times New Roman" w:hAnsi="Arial" w:cs="David"/>
          <w:sz w:val="24"/>
          <w:szCs w:val="24"/>
          <w:rtl/>
        </w:rPr>
      </w:pPr>
      <w:r w:rsidRPr="006D1B14">
        <w:rPr>
          <w:rFonts w:ascii="Arial" w:eastAsia="Times New Roman" w:hAnsi="Arial" w:cs="David" w:hint="cs"/>
          <w:sz w:val="24"/>
          <w:szCs w:val="24"/>
          <w:u w:val="single"/>
          <w:rtl/>
        </w:rPr>
        <w:t>מלץ אומר כי המפר במקרה ש</w:t>
      </w:r>
      <w:r w:rsidR="006D1B14" w:rsidRPr="006D1B14">
        <w:rPr>
          <w:rFonts w:ascii="Arial" w:eastAsia="Times New Roman" w:hAnsi="Arial" w:cs="David" w:hint="cs"/>
          <w:sz w:val="24"/>
          <w:szCs w:val="24"/>
          <w:u w:val="single"/>
          <w:rtl/>
        </w:rPr>
        <w:t>לנו, גרם שני נזקים</w:t>
      </w:r>
      <w:r w:rsidR="006D1B14">
        <w:rPr>
          <w:rFonts w:ascii="Arial" w:eastAsia="Times New Roman" w:hAnsi="Arial" w:cs="David" w:hint="cs"/>
          <w:sz w:val="24"/>
          <w:szCs w:val="24"/>
          <w:rtl/>
        </w:rPr>
        <w:t xml:space="preserve">: </w:t>
      </w:r>
    </w:p>
    <w:p w:rsidR="006D1B14" w:rsidRDefault="006D1B14"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1. נזק אחד בכך שהפר</w:t>
      </w:r>
      <w:r w:rsidR="00AB2127" w:rsidRPr="00AB2127">
        <w:rPr>
          <w:rFonts w:ascii="Arial" w:eastAsia="Times New Roman" w:hAnsi="Arial" w:cs="David" w:hint="cs"/>
          <w:sz w:val="24"/>
          <w:szCs w:val="24"/>
          <w:rtl/>
        </w:rPr>
        <w:t xml:space="preserve"> את החוזה</w:t>
      </w:r>
      <w:r>
        <w:rPr>
          <w:rFonts w:ascii="Arial" w:eastAsia="Times New Roman" w:hAnsi="Arial" w:cs="David" w:hint="cs"/>
          <w:sz w:val="24"/>
          <w:szCs w:val="24"/>
          <w:rtl/>
        </w:rPr>
        <w:t>.</w:t>
      </w:r>
    </w:p>
    <w:p w:rsidR="00542EC6" w:rsidRDefault="006D1B14"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 xml:space="preserve">2. </w:t>
      </w:r>
      <w:r w:rsidR="00542EC6">
        <w:rPr>
          <w:rFonts w:ascii="Arial" w:eastAsia="Times New Roman" w:hAnsi="Arial" w:cs="David" w:hint="cs"/>
          <w:sz w:val="24"/>
          <w:szCs w:val="24"/>
          <w:rtl/>
        </w:rPr>
        <w:t>הנזק השני ראייתי- בגלל שהפרה</w:t>
      </w:r>
      <w:r w:rsidR="00AB2127" w:rsidRPr="00AB2127">
        <w:rPr>
          <w:rFonts w:ascii="Arial" w:eastAsia="Times New Roman" w:hAnsi="Arial" w:cs="David" w:hint="cs"/>
          <w:sz w:val="24"/>
          <w:szCs w:val="24"/>
          <w:rtl/>
        </w:rPr>
        <w:t xml:space="preserve"> את החוזה בשלב כל כך מוקדם הנפגעת לא יכולה להוכיח את ההפסד שלה.  </w:t>
      </w:r>
    </w:p>
    <w:p w:rsidR="00542EC6"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מלץ אומר שאם העירייה גרמה לנזק הראייתי אז שהיא תיסע בהוצאות שלו. וכך אנו נניח לטובת הנפגע שהיה חוזה רווחי- ואם העירייה לא מסכימה נטל ההוכחה הוא עליה. וכך נניח שפיצויי הקיום הם </w:t>
      </w:r>
      <w:r w:rsidRPr="00542EC6">
        <w:rPr>
          <w:rFonts w:ascii="Arial" w:eastAsia="Times New Roman" w:hAnsi="Arial" w:cs="David" w:hint="cs"/>
          <w:sz w:val="24"/>
          <w:szCs w:val="24"/>
          <w:u w:val="single"/>
          <w:rtl/>
        </w:rPr>
        <w:t>לפחות</w:t>
      </w:r>
      <w:r w:rsidRPr="00AB2127">
        <w:rPr>
          <w:rFonts w:ascii="Arial" w:eastAsia="Times New Roman" w:hAnsi="Arial" w:cs="David" w:hint="cs"/>
          <w:sz w:val="24"/>
          <w:szCs w:val="24"/>
          <w:rtl/>
        </w:rPr>
        <w:t xml:space="preserve"> בגובה של ההסתמכות. אם מלון צוקים מוכיחה את עלויות ההסתמכות היא בעצם הוכיחה את הקיום- יכול להיות שמגיע לה מעבר לסכומים הללו אבל </w:t>
      </w:r>
      <w:r w:rsidR="00542EC6">
        <w:rPr>
          <w:rFonts w:ascii="Arial" w:eastAsia="Times New Roman" w:hAnsi="Arial" w:cs="David" w:hint="cs"/>
          <w:sz w:val="24"/>
          <w:szCs w:val="24"/>
          <w:rtl/>
        </w:rPr>
        <w:t>בטוח ש</w:t>
      </w:r>
      <w:r w:rsidRPr="00AB2127">
        <w:rPr>
          <w:rFonts w:ascii="Arial" w:eastAsia="Times New Roman" w:hAnsi="Arial" w:cs="David" w:hint="cs"/>
          <w:sz w:val="24"/>
          <w:szCs w:val="24"/>
          <w:rtl/>
        </w:rPr>
        <w:t xml:space="preserve">לפחות מגיע לה את אלו בוודאות. </w:t>
      </w:r>
    </w:p>
    <w:p w:rsidR="00542EC6" w:rsidRDefault="00AB2127" w:rsidP="000B519A">
      <w:pPr>
        <w:suppressLineNumbers/>
        <w:spacing w:after="0"/>
        <w:rPr>
          <w:rFonts w:ascii="Arial" w:eastAsia="Times New Roman" w:hAnsi="Arial" w:cs="David"/>
          <w:sz w:val="24"/>
          <w:szCs w:val="24"/>
          <w:rtl/>
        </w:rPr>
      </w:pPr>
      <w:r w:rsidRPr="00542EC6">
        <w:rPr>
          <w:rFonts w:ascii="Arial" w:eastAsia="Times New Roman" w:hAnsi="Arial" w:cs="David" w:hint="cs"/>
          <w:sz w:val="24"/>
          <w:szCs w:val="24"/>
          <w:u w:val="single"/>
          <w:rtl/>
        </w:rPr>
        <w:t>מלץ משתמש בפיצויי ההסתמכות ככלי עזר ראייתי להוכיח את פיצויי הקיום</w:t>
      </w:r>
      <w:r w:rsidRPr="00AB2127">
        <w:rPr>
          <w:rFonts w:ascii="Arial" w:eastAsia="Times New Roman" w:hAnsi="Arial" w:cs="David" w:hint="cs"/>
          <w:sz w:val="24"/>
          <w:szCs w:val="24"/>
          <w:rtl/>
        </w:rPr>
        <w:t>. ולכן השופט מלץ פוסק להם בעצם פיצויי קיום</w:t>
      </w:r>
      <w:r w:rsidR="00542EC6">
        <w:rPr>
          <w:rFonts w:ascii="Arial" w:eastAsia="Times New Roman" w:hAnsi="Arial" w:cs="David" w:hint="cs"/>
          <w:sz w:val="24"/>
          <w:szCs w:val="24"/>
          <w:rtl/>
        </w:rPr>
        <w:t xml:space="preserve"> שהם בגובה ההסתמכות</w:t>
      </w:r>
      <w:r w:rsidRPr="00AB2127">
        <w:rPr>
          <w:rFonts w:ascii="Arial" w:eastAsia="Times New Roman" w:hAnsi="Arial" w:cs="David" w:hint="cs"/>
          <w:sz w:val="24"/>
          <w:szCs w:val="24"/>
          <w:rtl/>
        </w:rPr>
        <w:t xml:space="preserve">. </w:t>
      </w:r>
    </w:p>
    <w:p w:rsidR="00AB2127" w:rsidRPr="00AB2127" w:rsidRDefault="00AB2127" w:rsidP="000B519A">
      <w:pPr>
        <w:suppressLineNumbers/>
        <w:spacing w:after="0"/>
        <w:rPr>
          <w:rFonts w:ascii="Arial" w:eastAsia="Times New Roman" w:hAnsi="Arial" w:cs="David"/>
          <w:sz w:val="24"/>
          <w:szCs w:val="24"/>
          <w:rtl/>
        </w:rPr>
      </w:pPr>
      <w:r w:rsidRPr="00542EC6">
        <w:rPr>
          <w:rFonts w:ascii="Arial" w:eastAsia="Times New Roman" w:hAnsi="Arial" w:cs="David" w:hint="cs"/>
          <w:sz w:val="24"/>
          <w:szCs w:val="24"/>
          <w:u w:val="single"/>
          <w:rtl/>
        </w:rPr>
        <w:t>לעומת השופט חשין שמוכן לפסוק להם את פיצויי ההסתמכות על רגליהם שלהם</w:t>
      </w:r>
      <w:r w:rsidRPr="00AB2127">
        <w:rPr>
          <w:rFonts w:ascii="Arial" w:eastAsia="Times New Roman" w:hAnsi="Arial" w:cs="David" w:hint="cs"/>
          <w:sz w:val="24"/>
          <w:szCs w:val="24"/>
          <w:rtl/>
        </w:rPr>
        <w:t>. הויכוח שלהם יגיע לכדי הכרעה אמיתית כש</w:t>
      </w:r>
      <w:r w:rsidR="00542EC6">
        <w:rPr>
          <w:rFonts w:ascii="Arial" w:eastAsia="Times New Roman" w:hAnsi="Arial" w:cs="David" w:hint="cs"/>
          <w:sz w:val="24"/>
          <w:szCs w:val="24"/>
          <w:rtl/>
        </w:rPr>
        <w:t>יגיע לפסיקה תיק שעוסק בחוזה הפסד אמיתי</w:t>
      </w:r>
      <w:r w:rsidRPr="00AB2127">
        <w:rPr>
          <w:rFonts w:ascii="Arial" w:eastAsia="Times New Roman" w:hAnsi="Arial" w:cs="David" w:hint="cs"/>
          <w:sz w:val="24"/>
          <w:szCs w:val="24"/>
          <w:rtl/>
        </w:rPr>
        <w:t xml:space="preserve"> ושם נראה אם מותר לפסוק לו פיצויי הסתמכות במקרה כזה. </w:t>
      </w:r>
    </w:p>
    <w:p w:rsidR="00AB2127" w:rsidRPr="00AB2127" w:rsidRDefault="00AB2127" w:rsidP="000B519A">
      <w:pPr>
        <w:suppressLineNumbers/>
        <w:spacing w:after="0"/>
        <w:rPr>
          <w:rFonts w:ascii="Arial" w:eastAsia="Times New Roman" w:hAnsi="Arial" w:cs="David"/>
          <w:b/>
          <w:bCs/>
          <w:sz w:val="24"/>
          <w:szCs w:val="24"/>
          <w:u w:val="single"/>
          <w:rtl/>
        </w:rPr>
      </w:pP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b/>
          <w:bCs/>
          <w:sz w:val="24"/>
          <w:szCs w:val="24"/>
          <w:u w:val="single"/>
          <w:rtl/>
        </w:rPr>
        <w:t>אינטרס שחזור השקילות החוזית</w:t>
      </w:r>
      <w:r w:rsidRPr="00AB2127">
        <w:rPr>
          <w:rFonts w:ascii="Arial" w:eastAsia="Times New Roman" w:hAnsi="Arial" w:cs="David" w:hint="cs"/>
          <w:sz w:val="24"/>
          <w:szCs w:val="24"/>
          <w:rtl/>
        </w:rPr>
        <w:t>- יש תרופות בדיני התרופות כשאנו חושבים עליהם הם בעצם לא משרתות לא את אינטרס הקיום, ההסתמכות וההשבה. פרופסור זמיר אומר שהם משרתות את אינטרס שחזור השקילות החוזית.</w:t>
      </w:r>
    </w:p>
    <w:p w:rsidR="00AB2127" w:rsidRPr="00AB2127" w:rsidRDefault="00AB2127" w:rsidP="000B519A">
      <w:pPr>
        <w:suppressLineNumbers/>
        <w:spacing w:after="0"/>
        <w:rPr>
          <w:rFonts w:ascii="Arial" w:eastAsia="Times New Roman" w:hAnsi="Arial" w:cs="David"/>
          <w:sz w:val="24"/>
          <w:szCs w:val="24"/>
          <w:u w:val="single"/>
          <w:rtl/>
        </w:rPr>
      </w:pPr>
      <w:r w:rsidRPr="00AB2127">
        <w:rPr>
          <w:rFonts w:ascii="Arial" w:eastAsia="Times New Roman" w:hAnsi="Arial" w:cs="David" w:hint="cs"/>
          <w:sz w:val="24"/>
          <w:szCs w:val="24"/>
          <w:u w:val="single"/>
          <w:rtl/>
        </w:rPr>
        <w:t>דוגמא לתרופות אלו:</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1. </w:t>
      </w:r>
      <w:r w:rsidRPr="00542EC6">
        <w:rPr>
          <w:rFonts w:ascii="Arial" w:eastAsia="Times New Roman" w:hAnsi="Arial" w:cs="David" w:hint="cs"/>
          <w:sz w:val="24"/>
          <w:szCs w:val="24"/>
          <w:highlight w:val="lightGray"/>
          <w:rtl/>
        </w:rPr>
        <w:t>פס"ד ארבוס נ' רובינשטיין</w:t>
      </w:r>
      <w:r w:rsidRPr="00AB2127">
        <w:rPr>
          <w:rFonts w:ascii="Arial" w:eastAsia="Times New Roman" w:hAnsi="Arial" w:cs="David" w:hint="cs"/>
          <w:sz w:val="24"/>
          <w:szCs w:val="24"/>
          <w:rtl/>
        </w:rPr>
        <w:t>- שם תבעו קוני הדירות את הפרשי ההצמדה וריבית על הכסף למשך שנה בה היו יכולים לדחות את תשלום הכף על בסיס תלות בין החיובים והחברה לא מסרה להם את הדירה. כשביהמ"ש פסק להם את הכסף הזה- את איזה אינטרס הוא משרת? הוא פוסק להם סכום שנועד להחזיר על קנו את ההגיון הבסיסי שהיה בחוזה והתקלקל בגלל ההפרה. ההגיון הוא אני משלם לך את הכסף ואתה מוסר לי את הנכס- לא מסרת את הנכס- הייתי אמור לדחות את התשלום.</w:t>
      </w:r>
      <w:r w:rsidR="00542EC6">
        <w:rPr>
          <w:rFonts w:ascii="Arial" w:eastAsia="Times New Roman" w:hAnsi="Arial" w:cs="David" w:hint="cs"/>
          <w:sz w:val="24"/>
          <w:szCs w:val="24"/>
          <w:rtl/>
        </w:rPr>
        <w:t xml:space="preserve"> </w:t>
      </w:r>
    </w:p>
    <w:p w:rsidR="00AB2127" w:rsidRPr="00AB2127"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2. </w:t>
      </w:r>
      <w:r w:rsidRPr="00542EC6">
        <w:rPr>
          <w:rFonts w:ascii="Arial" w:eastAsia="Times New Roman" w:hAnsi="Arial" w:cs="David" w:hint="cs"/>
          <w:sz w:val="24"/>
          <w:szCs w:val="24"/>
          <w:rtl/>
        </w:rPr>
        <w:t>תרופת הניכוי מהמחיר</w:t>
      </w:r>
      <w:r w:rsidRPr="00AB2127">
        <w:rPr>
          <w:rFonts w:ascii="Arial" w:eastAsia="Times New Roman" w:hAnsi="Arial" w:cs="David" w:hint="cs"/>
          <w:sz w:val="24"/>
          <w:szCs w:val="24"/>
          <w:rtl/>
        </w:rPr>
        <w:t>- בה הצדדים התקשרו על מוצר אחד וקיבלו מוצר שונה והנפגע אמר כי הוא לא רוצה פיצויים אלא ניכוי מה</w:t>
      </w:r>
      <w:r w:rsidR="00542EC6">
        <w:rPr>
          <w:rFonts w:ascii="Arial" w:eastAsia="Times New Roman" w:hAnsi="Arial" w:cs="David" w:hint="cs"/>
          <w:sz w:val="24"/>
          <w:szCs w:val="24"/>
          <w:rtl/>
        </w:rPr>
        <w:t>מ</w:t>
      </w:r>
      <w:r w:rsidRPr="00AB2127">
        <w:rPr>
          <w:rFonts w:ascii="Arial" w:eastAsia="Times New Roman" w:hAnsi="Arial" w:cs="David" w:hint="cs"/>
          <w:sz w:val="24"/>
          <w:szCs w:val="24"/>
          <w:rtl/>
        </w:rPr>
        <w:t xml:space="preserve">חיר- הנחה שבזמן החוזה היו מראש מסכימים על המוצר שהגיע- בעצם, אנו משחזרים מחדש את שקילות התמורות בחוזה.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אינטרס השבת פירות ההפרה</w:t>
      </w:r>
    </w:p>
    <w:p w:rsidR="00542EC6"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 xml:space="preserve">1. </w:t>
      </w:r>
      <w:r w:rsidRPr="00542EC6">
        <w:rPr>
          <w:rFonts w:ascii="Arial" w:eastAsia="Times New Roman" w:hAnsi="Arial" w:cs="David" w:hint="cs"/>
          <w:sz w:val="24"/>
          <w:szCs w:val="24"/>
          <w:highlight w:val="lightGray"/>
          <w:rtl/>
        </w:rPr>
        <w:t>פס"ד אדרס</w:t>
      </w:r>
      <w:r w:rsidR="00542EC6" w:rsidRPr="00542EC6">
        <w:rPr>
          <w:rFonts w:ascii="Arial" w:eastAsia="Times New Roman" w:hAnsi="Arial" w:cs="David" w:hint="cs"/>
          <w:sz w:val="24"/>
          <w:szCs w:val="24"/>
          <w:highlight w:val="lightGray"/>
          <w:rtl/>
        </w:rPr>
        <w:t xml:space="preserve"> נ' הרלו</w:t>
      </w:r>
      <w:r w:rsidRPr="00AB2127">
        <w:rPr>
          <w:rFonts w:ascii="Arial" w:eastAsia="Times New Roman" w:hAnsi="Arial" w:cs="David" w:hint="cs"/>
          <w:sz w:val="24"/>
          <w:szCs w:val="24"/>
          <w:rtl/>
        </w:rPr>
        <w:t xml:space="preserve">- מוכר וקונה מסכימים על עסקת מכר תמורת 100 ויש פער בין מועד ההתחייבות למועד הקיום. באמצע הדרך למוכר הזדמנה אפשרות למכור את הממכר למישהו אחר ב200 משום שהיה חסר בשוק של המוצר. כשהגיע מועד הקיום המוכר לא יכל לספק את הממכר והקונה מגיש תביעה על הפרה. הוא ייאלץ עכשיו לקנות ממישהו אחר והמחיר בינתיים ירד חזרה ל100 ולכן הנזק שנגרם לקונה הוא 0 כי המחיר הוא שוב 100 והוא יכול לקנות את אותו מוצר עוד הפעם ב100. </w:t>
      </w:r>
    </w:p>
    <w:p w:rsidR="00AB2127" w:rsidRPr="00AB2127" w:rsidRDefault="00AB2127" w:rsidP="000B519A">
      <w:pPr>
        <w:suppressLineNumbers/>
        <w:spacing w:after="0"/>
        <w:rPr>
          <w:rFonts w:ascii="Arial" w:eastAsia="Times New Roman" w:hAnsi="Arial" w:cs="David"/>
          <w:sz w:val="24"/>
          <w:szCs w:val="24"/>
          <w:rtl/>
        </w:rPr>
      </w:pPr>
      <w:r w:rsidRPr="00542EC6">
        <w:rPr>
          <w:rFonts w:ascii="Arial" w:eastAsia="Times New Roman" w:hAnsi="Arial" w:cs="David" w:hint="cs"/>
          <w:sz w:val="24"/>
          <w:szCs w:val="24"/>
          <w:u w:val="single"/>
          <w:rtl/>
        </w:rPr>
        <w:t>ברק קובע שהנפגע זכאי לרווח שהפיק המפר כתוצאה מההפרה</w:t>
      </w:r>
      <w:r w:rsidRPr="00AB2127">
        <w:rPr>
          <w:rFonts w:ascii="Arial" w:eastAsia="Times New Roman" w:hAnsi="Arial" w:cs="David" w:hint="cs"/>
          <w:sz w:val="24"/>
          <w:szCs w:val="24"/>
          <w:rtl/>
        </w:rPr>
        <w:t>. המפר הפיק רווח נוסף של 10</w:t>
      </w:r>
      <w:r w:rsidR="00542EC6">
        <w:rPr>
          <w:rFonts w:ascii="Arial" w:eastAsia="Times New Roman" w:hAnsi="Arial" w:cs="David" w:hint="cs"/>
          <w:sz w:val="24"/>
          <w:szCs w:val="24"/>
          <w:rtl/>
        </w:rPr>
        <w:t>0 ורווח זה ילך לנפ</w:t>
      </w:r>
      <w:r w:rsidRPr="00AB2127">
        <w:rPr>
          <w:rFonts w:ascii="Arial" w:eastAsia="Times New Roman" w:hAnsi="Arial" w:cs="David" w:hint="cs"/>
          <w:sz w:val="24"/>
          <w:szCs w:val="24"/>
          <w:rtl/>
        </w:rPr>
        <w:t>גע-</w:t>
      </w:r>
      <w:r w:rsidR="00542EC6">
        <w:rPr>
          <w:rFonts w:ascii="Arial" w:eastAsia="Times New Roman" w:hAnsi="Arial" w:cs="David" w:hint="cs"/>
          <w:sz w:val="24"/>
          <w:szCs w:val="24"/>
          <w:rtl/>
        </w:rPr>
        <w:t xml:space="preserve"> כך בפעם הבאה המפר ידע שאם ירצה להפר חוזה </w:t>
      </w:r>
      <w:r w:rsidRPr="00AB2127">
        <w:rPr>
          <w:rFonts w:ascii="Arial" w:eastAsia="Times New Roman" w:hAnsi="Arial" w:cs="David" w:hint="cs"/>
          <w:sz w:val="24"/>
          <w:szCs w:val="24"/>
          <w:rtl/>
        </w:rPr>
        <w:t xml:space="preserve">הרווח לא ישאר לו- </w:t>
      </w:r>
      <w:r w:rsidRPr="00542EC6">
        <w:rPr>
          <w:rFonts w:ascii="Arial" w:eastAsia="Times New Roman" w:hAnsi="Arial" w:cs="David" w:hint="cs"/>
          <w:b/>
          <w:bCs/>
          <w:sz w:val="24"/>
          <w:szCs w:val="24"/>
          <w:rtl/>
        </w:rPr>
        <w:t xml:space="preserve">משרת את </w:t>
      </w:r>
      <w:r w:rsidR="00542EC6" w:rsidRPr="00542EC6">
        <w:rPr>
          <w:rFonts w:ascii="Arial" w:eastAsia="Times New Roman" w:hAnsi="Arial" w:cs="David" w:hint="cs"/>
          <w:b/>
          <w:bCs/>
          <w:sz w:val="24"/>
          <w:szCs w:val="24"/>
          <w:rtl/>
        </w:rPr>
        <w:t>ת</w:t>
      </w:r>
      <w:r w:rsidRPr="00542EC6">
        <w:rPr>
          <w:rFonts w:ascii="Arial" w:eastAsia="Times New Roman" w:hAnsi="Arial" w:cs="David" w:hint="cs"/>
          <w:b/>
          <w:bCs/>
          <w:sz w:val="24"/>
          <w:szCs w:val="24"/>
          <w:rtl/>
        </w:rPr>
        <w:t>כלית ההרתעה</w:t>
      </w:r>
      <w:r w:rsidRPr="00AB2127">
        <w:rPr>
          <w:rFonts w:ascii="Arial" w:eastAsia="Times New Roman" w:hAnsi="Arial" w:cs="David" w:hint="cs"/>
          <w:sz w:val="24"/>
          <w:szCs w:val="24"/>
          <w:rtl/>
        </w:rPr>
        <w:t xml:space="preserve">. </w:t>
      </w:r>
      <w:r w:rsidR="00542EC6">
        <w:rPr>
          <w:rFonts w:ascii="Arial" w:eastAsia="Times New Roman" w:hAnsi="Arial" w:cs="David" w:hint="cs"/>
          <w:sz w:val="24"/>
          <w:szCs w:val="24"/>
          <w:rtl/>
        </w:rPr>
        <w:t xml:space="preserve">לדעת ד"ר גלברד, </w:t>
      </w:r>
      <w:r w:rsidRPr="00AB2127">
        <w:rPr>
          <w:rFonts w:ascii="Arial" w:eastAsia="Times New Roman" w:hAnsi="Arial" w:cs="David" w:hint="cs"/>
          <w:sz w:val="24"/>
          <w:szCs w:val="24"/>
          <w:rtl/>
        </w:rPr>
        <w:t>תוצאה זו לא הכרחית ואפשר למצוא צידוקים גם לתוצאה שהרווח ישאר אצל המפר ויכול להיות שהתוצאה הצודקת יותר היא שהרווח יחולק לפי קריטריונים מסויימים</w:t>
      </w:r>
      <w:r w:rsidR="00542EC6">
        <w:rPr>
          <w:rFonts w:ascii="Arial" w:eastAsia="Times New Roman" w:hAnsi="Arial" w:cs="David" w:hint="cs"/>
          <w:sz w:val="24"/>
          <w:szCs w:val="24"/>
          <w:rtl/>
        </w:rPr>
        <w:t xml:space="preserve"> בין המפ</w:t>
      </w:r>
      <w:r w:rsidRPr="00AB2127">
        <w:rPr>
          <w:rFonts w:ascii="Arial" w:eastAsia="Times New Roman" w:hAnsi="Arial" w:cs="David" w:hint="cs"/>
          <w:sz w:val="24"/>
          <w:szCs w:val="24"/>
          <w:rtl/>
        </w:rPr>
        <w:t xml:space="preserve">ר לנפגע משום ששניהם תרמו לרווח הזה. פס"ד אדרס עשה מהפכה גדולה גם בעולם- הדין במדינות רבות השתנה בעקבות פס"ד אדרס- כולל במשפט האמריקאי. הבעיה היא שפס"ד אדרס לא קובע את התנאים בהם ביהמ"ש יפעיל את התרופה הזאת. </w:t>
      </w: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b/>
          <w:bCs/>
          <w:sz w:val="24"/>
          <w:szCs w:val="24"/>
          <w:u w:val="single"/>
          <w:rtl/>
        </w:rPr>
      </w:pPr>
      <w:r w:rsidRPr="00AB2127">
        <w:rPr>
          <w:rFonts w:ascii="Arial" w:eastAsia="Times New Roman" w:hAnsi="Arial" w:cs="David" w:hint="cs"/>
          <w:b/>
          <w:bCs/>
          <w:sz w:val="24"/>
          <w:szCs w:val="24"/>
          <w:u w:val="single"/>
          <w:rtl/>
        </w:rPr>
        <w:t>האם יש אינטרס עונשי בדיני התרופות?</w:t>
      </w:r>
    </w:p>
    <w:p w:rsidR="00F45B98" w:rsidRDefault="00AB2127" w:rsidP="000B519A">
      <w:pPr>
        <w:suppressLineNumbers/>
        <w:spacing w:after="0"/>
        <w:rPr>
          <w:rFonts w:ascii="Arial" w:eastAsia="Times New Roman" w:hAnsi="Arial" w:cs="David"/>
          <w:sz w:val="24"/>
          <w:szCs w:val="24"/>
          <w:rtl/>
        </w:rPr>
      </w:pPr>
      <w:r w:rsidRPr="00AB2127">
        <w:rPr>
          <w:rFonts w:ascii="Arial" w:eastAsia="Times New Roman" w:hAnsi="Arial" w:cs="David" w:hint="cs"/>
          <w:sz w:val="24"/>
          <w:szCs w:val="24"/>
          <w:rtl/>
        </w:rPr>
        <w:t>במשפט האמריקאי יש פיצויים עונשיים וגדולים מאוד. בישראל יש פיצויים עונשיים בדיני הנזיקין ואילו בדיני החוזים הפסיקה אומרת כי אין פיצויים עונשים- המטרה היא אינטרס הקיום ועוד כמה נל</w:t>
      </w:r>
      <w:r w:rsidR="00F45B98">
        <w:rPr>
          <w:rFonts w:ascii="Arial" w:eastAsia="Times New Roman" w:hAnsi="Arial" w:cs="David" w:hint="cs"/>
          <w:sz w:val="24"/>
          <w:szCs w:val="24"/>
          <w:rtl/>
        </w:rPr>
        <w:t xml:space="preserve">ויים אבל לא פיצויים עונשיים. </w:t>
      </w:r>
    </w:p>
    <w:p w:rsidR="00F45B98" w:rsidRDefault="00F45B98" w:rsidP="000B519A">
      <w:pPr>
        <w:suppressLineNumbers/>
        <w:spacing w:after="0"/>
        <w:rPr>
          <w:rFonts w:ascii="Arial" w:eastAsia="Times New Roman" w:hAnsi="Arial" w:cs="David"/>
          <w:sz w:val="24"/>
          <w:szCs w:val="24"/>
          <w:rtl/>
        </w:rPr>
      </w:pPr>
      <w:r w:rsidRPr="00F45B98">
        <w:rPr>
          <w:rFonts w:ascii="Arial" w:eastAsia="Times New Roman" w:hAnsi="Arial" w:cs="David" w:hint="cs"/>
          <w:sz w:val="24"/>
          <w:szCs w:val="24"/>
          <w:u w:val="single"/>
          <w:rtl/>
        </w:rPr>
        <w:t>השפ</w:t>
      </w:r>
      <w:r w:rsidR="00AB2127" w:rsidRPr="00F45B98">
        <w:rPr>
          <w:rFonts w:ascii="Arial" w:eastAsia="Times New Roman" w:hAnsi="Arial" w:cs="David" w:hint="cs"/>
          <w:sz w:val="24"/>
          <w:szCs w:val="24"/>
          <w:u w:val="single"/>
          <w:rtl/>
        </w:rPr>
        <w:t>וט מלץ בפס"ד צוקים הנימוק שלו מדוע אינטרס הקיום הוא הגג העליון- הוא כי אין פיצויים עונשיים בדיני החוזים בישראל</w:t>
      </w:r>
      <w:r w:rsidR="00AB2127" w:rsidRPr="00AB2127">
        <w:rPr>
          <w:rFonts w:ascii="Arial" w:eastAsia="Times New Roman" w:hAnsi="Arial" w:cs="David" w:hint="cs"/>
          <w:sz w:val="24"/>
          <w:szCs w:val="24"/>
          <w:rtl/>
        </w:rPr>
        <w:t>. הוא תופס שמה שהשופט חשין מציע ז</w:t>
      </w:r>
      <w:r>
        <w:rPr>
          <w:rFonts w:ascii="Arial" w:eastAsia="Times New Roman" w:hAnsi="Arial" w:cs="David" w:hint="cs"/>
          <w:sz w:val="24"/>
          <w:szCs w:val="24"/>
          <w:rtl/>
        </w:rPr>
        <w:t xml:space="preserve">ה פיצויים עונשיים </w:t>
      </w:r>
      <w:r w:rsidR="00AB2127" w:rsidRPr="00AB2127">
        <w:rPr>
          <w:rFonts w:ascii="Arial" w:eastAsia="Times New Roman" w:hAnsi="Arial" w:cs="David" w:hint="cs"/>
          <w:sz w:val="24"/>
          <w:szCs w:val="24"/>
          <w:rtl/>
        </w:rPr>
        <w:t xml:space="preserve">שלא קשורים לנזק שההפרה גרמה ומטרתם היא הרתעה עונשית או גמול. </w:t>
      </w:r>
    </w:p>
    <w:p w:rsidR="00F45B98" w:rsidRPr="00F45B98" w:rsidRDefault="00AB2127" w:rsidP="000B519A">
      <w:pPr>
        <w:suppressLineNumbers/>
        <w:spacing w:after="0"/>
        <w:rPr>
          <w:rFonts w:ascii="Arial" w:eastAsia="Times New Roman" w:hAnsi="Arial" w:cs="David"/>
          <w:sz w:val="24"/>
          <w:szCs w:val="24"/>
          <w:u w:val="single"/>
          <w:rtl/>
        </w:rPr>
      </w:pPr>
      <w:r w:rsidRPr="00F45B98">
        <w:rPr>
          <w:rFonts w:ascii="Arial" w:eastAsia="Times New Roman" w:hAnsi="Arial" w:cs="David" w:hint="cs"/>
          <w:sz w:val="24"/>
          <w:szCs w:val="24"/>
          <w:u w:val="single"/>
          <w:rtl/>
        </w:rPr>
        <w:t xml:space="preserve">האם באמת אין בדיני החוזים שלנו פיצויים עונשיים? </w:t>
      </w:r>
    </w:p>
    <w:p w:rsidR="00AB2127" w:rsidRPr="00AB2127" w:rsidRDefault="00F45B98"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 xml:space="preserve">ד"ר </w:t>
      </w:r>
      <w:r w:rsidR="00AB2127" w:rsidRPr="00AB2127">
        <w:rPr>
          <w:rFonts w:ascii="Arial" w:eastAsia="Times New Roman" w:hAnsi="Arial" w:cs="David" w:hint="cs"/>
          <w:sz w:val="24"/>
          <w:szCs w:val="24"/>
          <w:rtl/>
        </w:rPr>
        <w:t>גלברד טוען כי בדיני החוזים יש פיצויים בעלי אופי עונשי, כולל בפסקי דין בהם ביהמ"ש אומר שאין.</w:t>
      </w:r>
    </w:p>
    <w:p w:rsidR="00AB2127" w:rsidRDefault="00914236"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 xml:space="preserve">אינטרס עונשי בא לידי ביטוי בפיצויים במקרים שהעוולה נעשתה מתוך זדון. יש דבר דומה גם במשפט האמריקאי. פיצויים שמשרתים אינטרס עונשי- הכוונה לפיצויים שחורגים מקנה המידה הרגיל של דיני התרופות. הם לא באו לפצות על הנזק ולהעמידו במצב שהיה- אלא זה פיצוי כספי שחורג מהנזק ומטרתו היא או הרתעתית או גמולית. </w:t>
      </w:r>
    </w:p>
    <w:p w:rsidR="00914236" w:rsidRDefault="00914236"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היכן ניתן לראות פיצויים עונשיים בדין בארץ (למרות שלא נקראים ככה)?</w:t>
      </w:r>
    </w:p>
    <w:p w:rsidR="00914236" w:rsidRDefault="00914236"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 xml:space="preserve">א. יש הוראות ספציפיות בתחומים מסויימים בדיני החוזים שיש בהם פיצוי עונשי. למשל, בחוק הפטנטים יש הוראה שנוגעת פיצוי עונשי בהפרת זכויות בפטנט. יש בחוק הגנת הצרכן פיצוי עונשי במצבים מסויימים של הפרה צרכנית. </w:t>
      </w:r>
    </w:p>
    <w:p w:rsidR="00914236" w:rsidRDefault="00914236" w:rsidP="000B519A">
      <w:pPr>
        <w:suppressLineNumbers/>
        <w:spacing w:after="0"/>
        <w:rPr>
          <w:rFonts w:ascii="Arial" w:eastAsia="Times New Roman" w:hAnsi="Arial" w:cs="David"/>
          <w:sz w:val="24"/>
          <w:szCs w:val="24"/>
          <w:rtl/>
        </w:rPr>
      </w:pPr>
      <w:r w:rsidRPr="00914236">
        <w:rPr>
          <w:rFonts w:ascii="Arial" w:eastAsia="Times New Roman" w:hAnsi="Arial" w:cs="David" w:hint="cs"/>
          <w:sz w:val="24"/>
          <w:szCs w:val="24"/>
          <w:u w:val="single"/>
          <w:rtl/>
        </w:rPr>
        <w:t>האם אפשר לתת פיצוי עונשי בגדר סעיף 10 לחוק התרופות</w:t>
      </w:r>
      <w:r>
        <w:rPr>
          <w:rFonts w:ascii="Arial" w:eastAsia="Times New Roman" w:hAnsi="Arial" w:cs="David" w:hint="cs"/>
          <w:sz w:val="24"/>
          <w:szCs w:val="24"/>
          <w:rtl/>
        </w:rPr>
        <w:t>? במשפט הישראלי אנו רואים קצת פיצויים בעלי אופי עונשי. דוגמאות:</w:t>
      </w:r>
    </w:p>
    <w:p w:rsidR="00914236" w:rsidRDefault="00914236"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 xml:space="preserve">אפשר לומר שעמדתו של חשין </w:t>
      </w:r>
      <w:r w:rsidRPr="00F45B98">
        <w:rPr>
          <w:rFonts w:ascii="Arial" w:eastAsia="Times New Roman" w:hAnsi="Arial" w:cs="David" w:hint="cs"/>
          <w:sz w:val="24"/>
          <w:szCs w:val="24"/>
          <w:highlight w:val="lightGray"/>
          <w:rtl/>
        </w:rPr>
        <w:t>במלון צוקים</w:t>
      </w:r>
      <w:r w:rsidR="00F45B98">
        <w:rPr>
          <w:rFonts w:ascii="Arial" w:eastAsia="Times New Roman" w:hAnsi="Arial" w:cs="David" w:hint="cs"/>
          <w:sz w:val="24"/>
          <w:szCs w:val="24"/>
          <w:rtl/>
        </w:rPr>
        <w:t xml:space="preserve"> יוצרת פיצוי עונשי- ש</w:t>
      </w:r>
      <w:r>
        <w:rPr>
          <w:rFonts w:ascii="Arial" w:eastAsia="Times New Roman" w:hAnsi="Arial" w:cs="David" w:hint="cs"/>
          <w:sz w:val="24"/>
          <w:szCs w:val="24"/>
          <w:rtl/>
        </w:rPr>
        <w:t xml:space="preserve">ופט שמוכן לאפשר במסגרת סעיף 10 לנפגע לתבוע פיצויי הסתמכות בחוזה הפסד- כלומר שיעמידו אותו במצב טוב יותר משהיה בו אילו קיים את החוזה. וכאשר הנימוק הוא הרתעתי וערכי (חשין אומר שאנשים צריכים לעמוד בהתחייבויות שלהם) אז אפשר לראות זאת כסוג של פיצוי עונשי. </w:t>
      </w:r>
    </w:p>
    <w:p w:rsidR="00914236" w:rsidRPr="00AB2127" w:rsidRDefault="00914236" w:rsidP="000B519A">
      <w:pPr>
        <w:suppressLineNumbers/>
        <w:spacing w:after="0"/>
        <w:rPr>
          <w:rFonts w:ascii="Arial" w:eastAsia="Times New Roman" w:hAnsi="Arial" w:cs="David"/>
          <w:sz w:val="24"/>
          <w:szCs w:val="24"/>
          <w:rtl/>
        </w:rPr>
      </w:pPr>
      <w:r w:rsidRPr="00F45B98">
        <w:rPr>
          <w:rFonts w:ascii="Arial" w:eastAsia="Times New Roman" w:hAnsi="Arial" w:cs="David" w:hint="cs"/>
          <w:sz w:val="24"/>
          <w:szCs w:val="24"/>
          <w:highlight w:val="lightGray"/>
          <w:rtl/>
        </w:rPr>
        <w:lastRenderedPageBreak/>
        <w:t>בפס"ד קרטי נ' עטרת ניירות ערך</w:t>
      </w:r>
      <w:r>
        <w:rPr>
          <w:rFonts w:ascii="Arial" w:eastAsia="Times New Roman" w:hAnsi="Arial" w:cs="David" w:hint="cs"/>
          <w:sz w:val="24"/>
          <w:szCs w:val="24"/>
          <w:rtl/>
        </w:rPr>
        <w:t xml:space="preserve">- השופט אנגלרד בהחלטתו לפצות את משפחת קרטי גם בפיצוי על הנזק שנגרם מירידה הכללית של השוק. הנמקותיו היו עונשיות ממש. </w:t>
      </w:r>
    </w:p>
    <w:p w:rsidR="00AB2127" w:rsidRDefault="00914236" w:rsidP="000B519A">
      <w:pPr>
        <w:suppressLineNumbers/>
        <w:spacing w:after="0"/>
        <w:rPr>
          <w:rFonts w:ascii="Arial" w:eastAsia="Times New Roman" w:hAnsi="Arial" w:cs="David"/>
          <w:sz w:val="24"/>
          <w:szCs w:val="24"/>
          <w:rtl/>
        </w:rPr>
      </w:pPr>
      <w:r w:rsidRPr="00F45B98">
        <w:rPr>
          <w:rFonts w:ascii="Arial" w:eastAsia="Times New Roman" w:hAnsi="Arial" w:cs="David" w:hint="cs"/>
          <w:sz w:val="24"/>
          <w:szCs w:val="24"/>
          <w:highlight w:val="lightGray"/>
          <w:rtl/>
        </w:rPr>
        <w:t>בפס"ד אדרס</w:t>
      </w:r>
      <w:r>
        <w:rPr>
          <w:rFonts w:ascii="Arial" w:eastAsia="Times New Roman" w:hAnsi="Arial" w:cs="David" w:hint="cs"/>
          <w:sz w:val="24"/>
          <w:szCs w:val="24"/>
          <w:rtl/>
        </w:rPr>
        <w:t xml:space="preserve">- הפס"ד מבוסס על דיני ע"ע אל תוך התחום החוזי- (לקיחת התעשרותו של הצד השני והעברתו לנפגע) פסק הדין מעמיד את הנפגע במצב טוב יותר לו החוזה לא היה מופר. </w:t>
      </w:r>
    </w:p>
    <w:p w:rsidR="00914236" w:rsidRDefault="00914236" w:rsidP="000B519A">
      <w:pPr>
        <w:suppressLineNumbers/>
        <w:spacing w:after="0"/>
        <w:rPr>
          <w:rFonts w:ascii="Arial" w:eastAsia="Times New Roman" w:hAnsi="Arial" w:cs="David"/>
          <w:sz w:val="24"/>
          <w:szCs w:val="24"/>
          <w:rtl/>
        </w:rPr>
      </w:pPr>
    </w:p>
    <w:p w:rsidR="00914236" w:rsidRPr="005B164D" w:rsidRDefault="00914236" w:rsidP="000B519A">
      <w:pPr>
        <w:suppressLineNumbers/>
        <w:spacing w:after="0"/>
        <w:rPr>
          <w:rFonts w:ascii="Arial" w:eastAsia="Times New Roman" w:hAnsi="Arial" w:cs="David"/>
          <w:sz w:val="24"/>
          <w:szCs w:val="24"/>
          <w:u w:val="single"/>
          <w:rtl/>
        </w:rPr>
      </w:pPr>
      <w:r w:rsidRPr="005B164D">
        <w:rPr>
          <w:rFonts w:ascii="Arial" w:eastAsia="Times New Roman" w:hAnsi="Arial" w:cs="David" w:hint="cs"/>
          <w:sz w:val="24"/>
          <w:szCs w:val="24"/>
          <w:u w:val="single"/>
          <w:rtl/>
        </w:rPr>
        <w:t>דוגמא נוספת לפיצויים עונשיים היא:</w:t>
      </w:r>
    </w:p>
    <w:p w:rsidR="00914236" w:rsidRDefault="00914236" w:rsidP="000B519A">
      <w:pPr>
        <w:suppressLineNumbers/>
        <w:spacing w:after="0"/>
        <w:rPr>
          <w:rFonts w:ascii="Arial" w:eastAsia="Times New Roman" w:hAnsi="Arial" w:cs="David"/>
          <w:sz w:val="24"/>
          <w:szCs w:val="24"/>
          <w:rtl/>
        </w:rPr>
      </w:pPr>
      <w:r w:rsidRPr="005B164D">
        <w:rPr>
          <w:rFonts w:ascii="Arial" w:eastAsia="Times New Roman" w:hAnsi="Arial" w:cs="David" w:hint="cs"/>
          <w:b/>
          <w:bCs/>
          <w:sz w:val="24"/>
          <w:szCs w:val="24"/>
          <w:rtl/>
        </w:rPr>
        <w:t>שערוך באכיפה בתקופת החוזה המופר</w:t>
      </w:r>
      <w:r>
        <w:rPr>
          <w:rFonts w:ascii="Arial" w:eastAsia="Times New Roman" w:hAnsi="Arial" w:cs="David" w:hint="cs"/>
          <w:sz w:val="24"/>
          <w:szCs w:val="24"/>
          <w:rtl/>
        </w:rPr>
        <w:t xml:space="preserve">- </w:t>
      </w:r>
    </w:p>
    <w:p w:rsidR="00914236" w:rsidRDefault="00914236"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 xml:space="preserve">יש חוזה- מוכר התחייב למכור נכס תמורת 100 לקונה- מגיע מועד הקיום והמוכר </w:t>
      </w:r>
      <w:r w:rsidR="00F45B98">
        <w:rPr>
          <w:rFonts w:ascii="Arial" w:eastAsia="Times New Roman" w:hAnsi="Arial" w:cs="David" w:hint="cs"/>
          <w:sz w:val="24"/>
          <w:szCs w:val="24"/>
          <w:rtl/>
        </w:rPr>
        <w:t>לא מוסר את הנכס והקונה עוד לא שי</w:t>
      </w:r>
      <w:r>
        <w:rPr>
          <w:rFonts w:ascii="Arial" w:eastAsia="Times New Roman" w:hAnsi="Arial" w:cs="David" w:hint="cs"/>
          <w:sz w:val="24"/>
          <w:szCs w:val="24"/>
          <w:rtl/>
        </w:rPr>
        <w:t>לם. הקונה מגיש אכיפה- עד לפסק הדין עברו 3 שנים והייתה אינפלצייה. כשביהמ"ש בא לאכוף את החוזה הוא משערך (</w:t>
      </w:r>
      <w:r w:rsidR="005B164D">
        <w:rPr>
          <w:rFonts w:ascii="Arial" w:eastAsia="Times New Roman" w:hAnsi="Arial" w:cs="David" w:hint="cs"/>
          <w:sz w:val="24"/>
          <w:szCs w:val="24"/>
          <w:rtl/>
        </w:rPr>
        <w:t xml:space="preserve"> המוכר צריך לתת את הנכס ו</w:t>
      </w:r>
      <w:r>
        <w:rPr>
          <w:rFonts w:ascii="Arial" w:eastAsia="Times New Roman" w:hAnsi="Arial" w:cs="David" w:hint="cs"/>
          <w:sz w:val="24"/>
          <w:szCs w:val="24"/>
          <w:rtl/>
        </w:rPr>
        <w:t>אומר כי יש לשלם הפרשי הצמדה ובמצב כזה של שערוך באכיפה בתי המשפט בדר"כ לא נותנים סכומים מלאים אלא רק</w:t>
      </w:r>
      <w:r w:rsidR="00F45B98">
        <w:rPr>
          <w:rFonts w:ascii="Arial" w:eastAsia="Times New Roman" w:hAnsi="Arial" w:cs="David" w:hint="cs"/>
          <w:sz w:val="24"/>
          <w:szCs w:val="24"/>
          <w:rtl/>
        </w:rPr>
        <w:t xml:space="preserve"> 70% מהפרשי ההצמדה בהנמקה ש</w:t>
      </w:r>
      <w:r>
        <w:rPr>
          <w:rFonts w:ascii="Arial" w:eastAsia="Times New Roman" w:hAnsi="Arial" w:cs="David" w:hint="cs"/>
          <w:sz w:val="24"/>
          <w:szCs w:val="24"/>
          <w:rtl/>
        </w:rPr>
        <w:t>הוא המפר כי ומגיע לו</w:t>
      </w:r>
      <w:r w:rsidR="00F45B98">
        <w:rPr>
          <w:rFonts w:ascii="Arial" w:eastAsia="Times New Roman" w:hAnsi="Arial" w:cs="David" w:hint="cs"/>
          <w:sz w:val="24"/>
          <w:szCs w:val="24"/>
          <w:rtl/>
        </w:rPr>
        <w:t xml:space="preserve"> שיקבל פחות בגלל ההפרה). מטרת הש</w:t>
      </w:r>
      <w:r>
        <w:rPr>
          <w:rFonts w:ascii="Arial" w:eastAsia="Times New Roman" w:hAnsi="Arial" w:cs="David" w:hint="cs"/>
          <w:sz w:val="24"/>
          <w:szCs w:val="24"/>
          <w:rtl/>
        </w:rPr>
        <w:t>ערוך היא שמירה על ערך הכסף וכשביהמ"ש מורה לנפגע לשלם יותר בגלל השערוך מ</w:t>
      </w:r>
      <w:r w:rsidR="00F45B98">
        <w:rPr>
          <w:rFonts w:ascii="Arial" w:eastAsia="Times New Roman" w:hAnsi="Arial" w:cs="David" w:hint="cs"/>
          <w:sz w:val="24"/>
          <w:szCs w:val="24"/>
          <w:rtl/>
        </w:rPr>
        <w:t>מ</w:t>
      </w:r>
      <w:r>
        <w:rPr>
          <w:rFonts w:ascii="Arial" w:eastAsia="Times New Roman" w:hAnsi="Arial" w:cs="David" w:hint="cs"/>
          <w:sz w:val="24"/>
          <w:szCs w:val="24"/>
          <w:rtl/>
        </w:rPr>
        <w:t xml:space="preserve">ה שהיה צריך לשלם הוא לא שינה דבר. כי 100 במועד החוזה זה כמו 400 במועד הפס"ד הרי כסף נמדד לפי כוח הקנייה שלו. </w:t>
      </w:r>
      <w:r w:rsidR="005B164D">
        <w:rPr>
          <w:rFonts w:ascii="Arial" w:eastAsia="Times New Roman" w:hAnsi="Arial" w:cs="David" w:hint="cs"/>
          <w:sz w:val="24"/>
          <w:szCs w:val="24"/>
          <w:rtl/>
        </w:rPr>
        <w:t>אם כך, ביהמ"ש היה צריך לומר כי הוא נותן הפרשי הצמדה מלאים אז למה הוא מפחית? הוא מעניש את המפר! ביהמ"ש</w:t>
      </w:r>
      <w:r w:rsidR="005B164D">
        <w:rPr>
          <w:rFonts w:ascii="Arial" w:eastAsia="Times New Roman" w:hAnsi="Arial" w:cs="David"/>
          <w:sz w:val="24"/>
          <w:szCs w:val="24"/>
        </w:rPr>
        <w:t xml:space="preserve"> </w:t>
      </w:r>
      <w:r w:rsidR="005B164D">
        <w:rPr>
          <w:rFonts w:ascii="Arial" w:eastAsia="Times New Roman" w:hAnsi="Arial" w:cs="David" w:hint="cs"/>
          <w:sz w:val="24"/>
          <w:szCs w:val="24"/>
          <w:rtl/>
        </w:rPr>
        <w:t xml:space="preserve">גם אומר שבגלל שהמפר מפר מגיע לו לסבול קצת. </w:t>
      </w:r>
      <w:r w:rsidR="00F45B98" w:rsidRPr="00F45B98">
        <w:rPr>
          <w:rFonts w:ascii="Arial" w:eastAsia="Times New Roman" w:hAnsi="Arial" w:cs="David" w:hint="cs"/>
          <w:b/>
          <w:bCs/>
          <w:sz w:val="24"/>
          <w:szCs w:val="24"/>
          <w:rtl/>
        </w:rPr>
        <w:t>שערוך באכיפה שלא בכדי המחיר המלא- מהווה פיצוי עונשי</w:t>
      </w:r>
      <w:r w:rsidR="00F45B98">
        <w:rPr>
          <w:rFonts w:ascii="Arial" w:eastAsia="Times New Roman" w:hAnsi="Arial" w:cs="David" w:hint="cs"/>
          <w:sz w:val="24"/>
          <w:szCs w:val="24"/>
          <w:rtl/>
        </w:rPr>
        <w:t>.</w:t>
      </w:r>
    </w:p>
    <w:p w:rsidR="005B164D" w:rsidRDefault="005B164D" w:rsidP="001645F0">
      <w:pPr>
        <w:suppressLineNumbers/>
        <w:spacing w:after="0"/>
        <w:rPr>
          <w:rFonts w:ascii="Arial" w:eastAsia="Times New Roman" w:hAnsi="Arial" w:cs="David"/>
          <w:sz w:val="24"/>
          <w:szCs w:val="24"/>
          <w:rtl/>
        </w:rPr>
      </w:pPr>
      <w:r w:rsidRPr="00F45B98">
        <w:rPr>
          <w:rFonts w:ascii="Arial" w:eastAsia="Times New Roman" w:hAnsi="Arial" w:cs="David" w:hint="cs"/>
          <w:sz w:val="24"/>
          <w:szCs w:val="24"/>
          <w:highlight w:val="lightGray"/>
          <w:rtl/>
        </w:rPr>
        <w:t>בפס"ד הררי נ' וורטהיימר</w:t>
      </w:r>
      <w:r>
        <w:rPr>
          <w:rFonts w:ascii="Arial" w:eastAsia="Times New Roman" w:hAnsi="Arial" w:cs="David" w:hint="cs"/>
          <w:sz w:val="24"/>
          <w:szCs w:val="24"/>
          <w:rtl/>
        </w:rPr>
        <w:t xml:space="preserve"> היה מדובר בהפרה זדונית ולכן פסק שערוך של 50% אפילו לא 70-80 כמו בדר"כ- כאן רואים זיקה בין </w:t>
      </w:r>
      <w:r w:rsidR="001645F0">
        <w:rPr>
          <w:rFonts w:ascii="Arial" w:eastAsia="Times New Roman" w:hAnsi="Arial" w:cs="David" w:hint="cs"/>
          <w:sz w:val="24"/>
          <w:szCs w:val="24"/>
          <w:rtl/>
        </w:rPr>
        <w:t>השערוך</w:t>
      </w:r>
      <w:r>
        <w:rPr>
          <w:rFonts w:ascii="Arial" w:eastAsia="Times New Roman" w:hAnsi="Arial" w:cs="David" w:hint="cs"/>
          <w:sz w:val="24"/>
          <w:szCs w:val="24"/>
          <w:rtl/>
        </w:rPr>
        <w:t xml:space="preserve"> למידת האשם שהמפר לוקה בה. </w:t>
      </w:r>
    </w:p>
    <w:p w:rsidR="00914236" w:rsidRDefault="005B164D" w:rsidP="000B519A">
      <w:pPr>
        <w:suppressLineNumbers/>
        <w:spacing w:after="0"/>
        <w:rPr>
          <w:rFonts w:ascii="Arial" w:eastAsia="Times New Roman" w:hAnsi="Arial" w:cs="David"/>
          <w:sz w:val="24"/>
          <w:szCs w:val="24"/>
          <w:rtl/>
        </w:rPr>
      </w:pPr>
      <w:r w:rsidRPr="001645F0">
        <w:rPr>
          <w:rFonts w:ascii="Arial" w:eastAsia="Times New Roman" w:hAnsi="Arial" w:cs="David" w:hint="cs"/>
          <w:sz w:val="24"/>
          <w:szCs w:val="24"/>
          <w:highlight w:val="lightGray"/>
          <w:rtl/>
        </w:rPr>
        <w:t>ע"א 48/89  ניר בוים נ' וילאר אינטרנשינל בע"מ</w:t>
      </w:r>
      <w:r>
        <w:rPr>
          <w:rFonts w:ascii="Arial" w:eastAsia="Times New Roman" w:hAnsi="Arial" w:cs="David" w:hint="cs"/>
          <w:sz w:val="24"/>
          <w:szCs w:val="24"/>
          <w:rtl/>
        </w:rPr>
        <w:t>- לסבא של ניר היה גג וסבא הרשה לני</w:t>
      </w:r>
      <w:r w:rsidR="001645F0">
        <w:rPr>
          <w:rFonts w:ascii="Arial" w:eastAsia="Times New Roman" w:hAnsi="Arial" w:cs="David" w:hint="cs"/>
          <w:sz w:val="24"/>
          <w:szCs w:val="24"/>
          <w:rtl/>
        </w:rPr>
        <w:t>ר לבנות על הגג דירה בעצמו. ניר פ</w:t>
      </w:r>
      <w:r>
        <w:rPr>
          <w:rFonts w:ascii="Arial" w:eastAsia="Times New Roman" w:hAnsi="Arial" w:cs="David" w:hint="cs"/>
          <w:sz w:val="24"/>
          <w:szCs w:val="24"/>
          <w:rtl/>
        </w:rPr>
        <w:t>נה לחברת וילאר שתבנה לו דירה על הגג. בשנות ה80 האינפלציה הייתה מטורפת ולכן עשו עסקאות בדולרים. החברה איחרה במועד. במועד שהייתה צריכה למסור הדולר הי</w:t>
      </w:r>
      <w:r w:rsidR="001645F0">
        <w:rPr>
          <w:rFonts w:ascii="Arial" w:eastAsia="Times New Roman" w:hAnsi="Arial" w:cs="David" w:hint="cs"/>
          <w:sz w:val="24"/>
          <w:szCs w:val="24"/>
          <w:rtl/>
        </w:rPr>
        <w:t>ה 67 שקלים ישנים. ניר ראה שהדולר</w:t>
      </w:r>
      <w:r>
        <w:rPr>
          <w:rFonts w:ascii="Arial" w:eastAsia="Times New Roman" w:hAnsi="Arial" w:cs="David" w:hint="cs"/>
          <w:sz w:val="24"/>
          <w:szCs w:val="24"/>
          <w:rtl/>
        </w:rPr>
        <w:t xml:space="preserve"> גודל ולכן הוא הלך ביוזמתו ושילם את כל המחיר עוד </w:t>
      </w:r>
      <w:r w:rsidR="001645F0">
        <w:rPr>
          <w:rFonts w:ascii="Arial" w:eastAsia="Times New Roman" w:hAnsi="Arial" w:cs="David" w:hint="cs"/>
          <w:sz w:val="24"/>
          <w:szCs w:val="24"/>
          <w:rtl/>
        </w:rPr>
        <w:t>לפני שהמבנה נמסר לו. אחרי שקיבל</w:t>
      </w:r>
      <w:r>
        <w:rPr>
          <w:rFonts w:ascii="Arial" w:eastAsia="Times New Roman" w:hAnsi="Arial" w:cs="David" w:hint="cs"/>
          <w:sz w:val="24"/>
          <w:szCs w:val="24"/>
          <w:rtl/>
        </w:rPr>
        <w:t xml:space="preserve"> את המבנה הוא הגיש תביעה לפיצויים על ההפרש של הדולר במועד המיועד לבין המועד בו שילם שאז כבר היה 87 שקלים לדולר. החברה אמרה כי לא נגרם לניר שום נזק כי אז חיו בארץ לפי הדולרים ולא הי שום הבדל. החוזה היה מוצמד לדולר- ההצמדה רק שמרה על ערך הכסף. ביהמ"</w:t>
      </w:r>
      <w:r w:rsidR="00327196">
        <w:rPr>
          <w:rFonts w:ascii="Arial" w:eastAsia="Times New Roman" w:hAnsi="Arial" w:cs="David" w:hint="cs"/>
          <w:sz w:val="24"/>
          <w:szCs w:val="24"/>
          <w:rtl/>
        </w:rPr>
        <w:t>ש</w:t>
      </w:r>
      <w:r>
        <w:rPr>
          <w:rFonts w:ascii="Arial" w:eastAsia="Times New Roman" w:hAnsi="Arial" w:cs="David"/>
          <w:sz w:val="24"/>
          <w:szCs w:val="24"/>
        </w:rPr>
        <w:t xml:space="preserve"> </w:t>
      </w:r>
      <w:r>
        <w:rPr>
          <w:rFonts w:ascii="Arial" w:eastAsia="Times New Roman" w:hAnsi="Arial" w:cs="David" w:hint="cs"/>
          <w:sz w:val="24"/>
          <w:szCs w:val="24"/>
          <w:rtl/>
        </w:rPr>
        <w:t>אמר שנכון כי בתקופת האינפלציה כולם התנהלו לפי הדולר ולא היה נזק- ולמרות זאת ביהמ"ש מחליט לעשות היקש לנושא של שיערוך באכיפה- אם החברה לא היית</w:t>
      </w:r>
      <w:r w:rsidR="001645F0">
        <w:rPr>
          <w:rFonts w:ascii="Arial" w:eastAsia="Times New Roman" w:hAnsi="Arial" w:cs="David" w:hint="cs"/>
          <w:sz w:val="24"/>
          <w:szCs w:val="24"/>
          <w:rtl/>
        </w:rPr>
        <w:t>ה מוסרת לו את הנכס והוא היה מגיש</w:t>
      </w:r>
      <w:r>
        <w:rPr>
          <w:rFonts w:ascii="Arial" w:eastAsia="Times New Roman" w:hAnsi="Arial" w:cs="David" w:hint="cs"/>
          <w:sz w:val="24"/>
          <w:szCs w:val="24"/>
          <w:rtl/>
        </w:rPr>
        <w:t xml:space="preserve"> אכיפה- היינו משערכים את הסכום שהיה צריך לשלם היינו עושים שיערוך של בערך 70% וניר לא צריך לסבו</w:t>
      </w:r>
      <w:r w:rsidR="001645F0">
        <w:rPr>
          <w:rFonts w:ascii="Arial" w:eastAsia="Times New Roman" w:hAnsi="Arial" w:cs="David" w:hint="cs"/>
          <w:sz w:val="24"/>
          <w:szCs w:val="24"/>
          <w:rtl/>
        </w:rPr>
        <w:t>ל</w:t>
      </w:r>
      <w:r>
        <w:rPr>
          <w:rFonts w:ascii="Arial" w:eastAsia="Times New Roman" w:hAnsi="Arial" w:cs="David" w:hint="cs"/>
          <w:sz w:val="24"/>
          <w:szCs w:val="24"/>
          <w:rtl/>
        </w:rPr>
        <w:t xml:space="preserve"> על זה שהוא עצמו הלך ושילם את הסכום. ולכן נקבע לו פיצוי מכוח ס' 10 על 30% מהפער.</w:t>
      </w:r>
    </w:p>
    <w:p w:rsidR="001645F0" w:rsidRDefault="001645F0" w:rsidP="000B519A">
      <w:pPr>
        <w:suppressLineNumbers/>
        <w:spacing w:after="0"/>
        <w:rPr>
          <w:rFonts w:ascii="Arial" w:eastAsia="Times New Roman" w:hAnsi="Arial" w:cs="David"/>
          <w:sz w:val="24"/>
          <w:szCs w:val="24"/>
          <w:rtl/>
        </w:rPr>
      </w:pPr>
    </w:p>
    <w:p w:rsidR="005B164D" w:rsidRDefault="005B164D"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שערוך באכיפה הוא מין פיצוי עונשי. וזאת למרות שבכל פסקי הדין יגידו שאין.</w:t>
      </w:r>
    </w:p>
    <w:p w:rsidR="005B164D" w:rsidRDefault="001645F0"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w:t>
      </w:r>
      <w:r w:rsidR="005B164D">
        <w:rPr>
          <w:rFonts w:ascii="Arial" w:eastAsia="Times New Roman" w:hAnsi="Arial" w:cs="David" w:hint="cs"/>
          <w:sz w:val="24"/>
          <w:szCs w:val="24"/>
          <w:rtl/>
        </w:rPr>
        <w:t xml:space="preserve">בקודקס בסעיף 461 יש פיצויים המכונים בשם "פיצויים לדוגמא" זה סעיף חדש בפרק הפיצויים. פיצויים אלו כתוב שאינם תלויים בנזק והם ניתנים כאשר ההפרה הייתה זדונית וזה נתון לשיקול ביהמ"ש- בעצם, אלו פיצויים עונשיים. </w:t>
      </w:r>
    </w:p>
    <w:p w:rsidR="00327196" w:rsidRDefault="00327196" w:rsidP="000B519A">
      <w:pPr>
        <w:suppressLineNumbers/>
        <w:spacing w:after="0"/>
        <w:rPr>
          <w:rFonts w:ascii="Arial" w:eastAsia="Times New Roman" w:hAnsi="Arial" w:cs="David"/>
          <w:sz w:val="24"/>
          <w:szCs w:val="24"/>
          <w:rtl/>
        </w:rPr>
      </w:pPr>
    </w:p>
    <w:p w:rsidR="00327196" w:rsidRDefault="001645F0"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w:t>
      </w:r>
      <w:r w:rsidR="00327196">
        <w:rPr>
          <w:rFonts w:ascii="Arial" w:eastAsia="Times New Roman" w:hAnsi="Arial" w:cs="David" w:hint="cs"/>
          <w:sz w:val="24"/>
          <w:szCs w:val="24"/>
          <w:rtl/>
        </w:rPr>
        <w:t xml:space="preserve">בקודקס </w:t>
      </w:r>
      <w:r>
        <w:rPr>
          <w:rFonts w:ascii="Arial" w:eastAsia="Times New Roman" w:hAnsi="Arial" w:cs="David" w:hint="cs"/>
          <w:sz w:val="24"/>
          <w:szCs w:val="24"/>
          <w:rtl/>
        </w:rPr>
        <w:t xml:space="preserve">ניתן לראות סוג נוסף של פיצוי עונשי- </w:t>
      </w:r>
      <w:r w:rsidR="00327196">
        <w:rPr>
          <w:rFonts w:ascii="Arial" w:eastAsia="Times New Roman" w:hAnsi="Arial" w:cs="David" w:hint="cs"/>
          <w:sz w:val="24"/>
          <w:szCs w:val="24"/>
          <w:rtl/>
        </w:rPr>
        <w:t>בפרק תרופות נוספות יש תרופה חדשה שנקראת "צו מרתיע" הוא כאשר ב</w:t>
      </w:r>
      <w:r>
        <w:rPr>
          <w:rFonts w:ascii="Arial" w:eastAsia="Times New Roman" w:hAnsi="Arial" w:cs="David" w:hint="cs"/>
          <w:sz w:val="24"/>
          <w:szCs w:val="24"/>
          <w:rtl/>
        </w:rPr>
        <w:t>יהמ"ש נותן צו אכיפה וביהמ"ש יודע</w:t>
      </w:r>
      <w:r w:rsidR="00327196">
        <w:rPr>
          <w:rFonts w:ascii="Arial" w:eastAsia="Times New Roman" w:hAnsi="Arial" w:cs="David" w:hint="cs"/>
          <w:sz w:val="24"/>
          <w:szCs w:val="24"/>
          <w:rtl/>
        </w:rPr>
        <w:t xml:space="preserve"> שמי שניתן כנגדו צו אכיפה לא יקיים אותו. ולכן הוא רשאי לתת צו מרתיע שיגי</w:t>
      </w:r>
      <w:r>
        <w:rPr>
          <w:rFonts w:ascii="Arial" w:eastAsia="Times New Roman" w:hAnsi="Arial" w:cs="David" w:hint="cs"/>
          <w:sz w:val="24"/>
          <w:szCs w:val="24"/>
          <w:rtl/>
        </w:rPr>
        <w:t>ד כי אם לא יבצע את צו האכיפה י</w:t>
      </w:r>
      <w:r w:rsidR="00327196">
        <w:rPr>
          <w:rFonts w:ascii="Arial" w:eastAsia="Times New Roman" w:hAnsi="Arial" w:cs="David" w:hint="cs"/>
          <w:sz w:val="24"/>
          <w:szCs w:val="24"/>
          <w:rtl/>
        </w:rPr>
        <w:t xml:space="preserve">שלם פיצויים לנפגע. פיצוי זה לא קשור לנזק- הוא זכאי גם לנזק על האיחור. פיצויי זה בא להביא הרתעה- ולכן פיצוי זה הוא עונשי גם כן. </w:t>
      </w:r>
    </w:p>
    <w:p w:rsidR="00327196" w:rsidRDefault="00327196" w:rsidP="000B519A">
      <w:pPr>
        <w:suppressLineNumbers/>
        <w:spacing w:after="0"/>
        <w:rPr>
          <w:rFonts w:ascii="Arial" w:eastAsia="Times New Roman" w:hAnsi="Arial" w:cs="David"/>
          <w:sz w:val="24"/>
          <w:szCs w:val="24"/>
          <w:rtl/>
        </w:rPr>
      </w:pPr>
    </w:p>
    <w:p w:rsidR="00327196" w:rsidRPr="00327196" w:rsidRDefault="00327196" w:rsidP="000B519A">
      <w:pPr>
        <w:suppressLineNumbers/>
        <w:spacing w:after="0"/>
        <w:rPr>
          <w:rFonts w:ascii="Arial" w:eastAsia="Times New Roman" w:hAnsi="Arial" w:cs="David"/>
          <w:b/>
          <w:bCs/>
          <w:sz w:val="24"/>
          <w:szCs w:val="24"/>
          <w:u w:val="single"/>
          <w:rtl/>
        </w:rPr>
      </w:pPr>
      <w:r w:rsidRPr="00327196">
        <w:rPr>
          <w:rFonts w:ascii="Arial" w:eastAsia="Times New Roman" w:hAnsi="Arial" w:cs="David" w:hint="cs"/>
          <w:b/>
          <w:bCs/>
          <w:sz w:val="24"/>
          <w:szCs w:val="24"/>
          <w:u w:val="single"/>
          <w:rtl/>
        </w:rPr>
        <w:t>זכאות לתרופות</w:t>
      </w:r>
    </w:p>
    <w:p w:rsidR="00327196" w:rsidRPr="00327196" w:rsidRDefault="00327196" w:rsidP="000B519A">
      <w:pPr>
        <w:suppressLineNumbers/>
        <w:spacing w:after="0"/>
        <w:rPr>
          <w:rFonts w:ascii="Arial" w:eastAsia="Times New Roman" w:hAnsi="Arial" w:cs="David"/>
          <w:sz w:val="24"/>
          <w:szCs w:val="24"/>
          <w:rtl/>
        </w:rPr>
      </w:pPr>
      <w:r>
        <w:rPr>
          <w:rFonts w:ascii="Arial" w:eastAsia="Times New Roman" w:hAnsi="Arial" w:cs="David" w:hint="cs"/>
          <w:sz w:val="24"/>
          <w:szCs w:val="24"/>
          <w:rtl/>
        </w:rPr>
        <w:t xml:space="preserve">הנפגע זכאי לתרופה.  לפי סעיף 1 לחוק התרופות:   </w:t>
      </w:r>
      <w:r w:rsidRPr="00327196">
        <w:rPr>
          <w:rStyle w:val="default"/>
          <w:rFonts w:cs="FrankRuehl"/>
          <w:i/>
          <w:iCs/>
          <w:color w:val="FF0000"/>
          <w:rtl/>
        </w:rPr>
        <w:t>"נ</w:t>
      </w:r>
      <w:r w:rsidRPr="00327196">
        <w:rPr>
          <w:rStyle w:val="default"/>
          <w:rFonts w:cs="FrankRuehl" w:hint="cs"/>
          <w:i/>
          <w:iCs/>
          <w:color w:val="FF0000"/>
          <w:rtl/>
        </w:rPr>
        <w:t>פגע" -</w:t>
      </w:r>
      <w:r w:rsidRPr="00327196">
        <w:rPr>
          <w:rStyle w:val="default"/>
          <w:rFonts w:cs="FrankRuehl"/>
          <w:i/>
          <w:iCs/>
          <w:color w:val="FF0000"/>
          <w:rtl/>
        </w:rPr>
        <w:t xml:space="preserve"> </w:t>
      </w:r>
      <w:r w:rsidRPr="00327196">
        <w:rPr>
          <w:rStyle w:val="default"/>
          <w:rFonts w:cs="FrankRuehl" w:hint="cs"/>
          <w:i/>
          <w:iCs/>
          <w:color w:val="FF0000"/>
          <w:rtl/>
        </w:rPr>
        <w:t>מי שזכאי לקיום החוזה שהופר;</w:t>
      </w:r>
    </w:p>
    <w:p w:rsidR="00AB2127" w:rsidRDefault="00AB2127" w:rsidP="000B519A">
      <w:pPr>
        <w:pStyle w:val="ListParagraph"/>
        <w:suppressLineNumbers/>
        <w:spacing w:after="0"/>
        <w:ind w:left="0"/>
        <w:rPr>
          <w:rFonts w:ascii="Arial" w:eastAsia="Times New Roman" w:hAnsi="Arial" w:cs="David"/>
          <w:sz w:val="24"/>
          <w:szCs w:val="24"/>
          <w:rtl/>
        </w:rPr>
      </w:pPr>
    </w:p>
    <w:p w:rsidR="00327196" w:rsidRPr="00327196" w:rsidRDefault="00327196" w:rsidP="000B519A">
      <w:pPr>
        <w:pStyle w:val="ListParagraph"/>
        <w:suppressLineNumbers/>
        <w:spacing w:after="0"/>
        <w:ind w:left="0"/>
        <w:rPr>
          <w:rFonts w:ascii="Arial" w:eastAsia="Times New Roman" w:hAnsi="Arial" w:cs="David"/>
          <w:b/>
          <w:bCs/>
          <w:sz w:val="24"/>
          <w:szCs w:val="24"/>
          <w:u w:val="single"/>
          <w:rtl/>
        </w:rPr>
      </w:pPr>
      <w:r w:rsidRPr="00327196">
        <w:rPr>
          <w:rFonts w:ascii="Arial" w:eastAsia="Times New Roman" w:hAnsi="Arial" w:cs="David" w:hint="cs"/>
          <w:b/>
          <w:bCs/>
          <w:sz w:val="24"/>
          <w:szCs w:val="24"/>
          <w:u w:val="single"/>
          <w:rtl/>
        </w:rPr>
        <w:t>התרופות:</w:t>
      </w:r>
    </w:p>
    <w:p w:rsidR="00327196" w:rsidRPr="00AB2127" w:rsidRDefault="00327196" w:rsidP="000B519A">
      <w:pPr>
        <w:pStyle w:val="ListParagraph"/>
        <w:suppressLineNumbers/>
        <w:spacing w:after="0"/>
        <w:ind w:left="0"/>
        <w:rPr>
          <w:rFonts w:ascii="Arial" w:eastAsia="Times New Roman" w:hAnsi="Arial" w:cs="David"/>
          <w:sz w:val="24"/>
          <w:szCs w:val="24"/>
          <w:rtl/>
        </w:rPr>
      </w:pPr>
    </w:p>
    <w:p w:rsidR="00327196" w:rsidRDefault="00327196" w:rsidP="000B519A">
      <w:pPr>
        <w:pStyle w:val="ListParagraph"/>
        <w:suppressLineNumbers/>
        <w:spacing w:after="0"/>
        <w:ind w:left="0"/>
        <w:rPr>
          <w:rFonts w:ascii="Arial" w:eastAsia="Times New Roman" w:hAnsi="Arial" w:cs="David"/>
          <w:sz w:val="24"/>
          <w:szCs w:val="24"/>
          <w:rtl/>
        </w:rPr>
      </w:pPr>
      <w:r w:rsidRPr="00A619D2">
        <w:rPr>
          <w:rFonts w:ascii="Arial" w:eastAsia="Times New Roman" w:hAnsi="Arial" w:cs="David" w:hint="cs"/>
          <w:sz w:val="24"/>
          <w:szCs w:val="24"/>
          <w:u w:val="single"/>
          <w:rtl/>
        </w:rPr>
        <w:t>סעיף 2 מדבר על שלוש תרופות</w:t>
      </w:r>
      <w:r w:rsidR="00A619D2">
        <w:rPr>
          <w:rFonts w:ascii="Arial" w:eastAsia="Times New Roman" w:hAnsi="Arial" w:cs="David" w:hint="cs"/>
          <w:sz w:val="24"/>
          <w:szCs w:val="24"/>
          <w:rtl/>
        </w:rPr>
        <w:t>: אכי</w:t>
      </w:r>
      <w:r>
        <w:rPr>
          <w:rFonts w:ascii="Arial" w:eastAsia="Times New Roman" w:hAnsi="Arial" w:cs="David" w:hint="cs"/>
          <w:sz w:val="24"/>
          <w:szCs w:val="24"/>
          <w:rtl/>
        </w:rPr>
        <w:t>פה, ביטול ופיצויים. ומדבר על אפשרות הצירוף.</w:t>
      </w:r>
    </w:p>
    <w:p w:rsidR="00327196" w:rsidRDefault="00327196" w:rsidP="00A619D2">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אם יש חוזה והפרה של החוזה</w:t>
      </w:r>
      <w:r w:rsidR="00A619D2">
        <w:rPr>
          <w:rFonts w:ascii="Arial" w:eastAsia="Times New Roman" w:hAnsi="Arial" w:cs="David" w:hint="cs"/>
          <w:sz w:val="24"/>
          <w:szCs w:val="24"/>
          <w:rtl/>
        </w:rPr>
        <w:t>,</w:t>
      </w:r>
      <w:r>
        <w:rPr>
          <w:rFonts w:ascii="Arial" w:eastAsia="Times New Roman" w:hAnsi="Arial" w:cs="David" w:hint="cs"/>
          <w:sz w:val="24"/>
          <w:szCs w:val="24"/>
          <w:rtl/>
        </w:rPr>
        <w:t xml:space="preserve"> לא תמיד הנפגע זכאי לתרופות- לפעמים יש ל</w:t>
      </w:r>
      <w:r w:rsidR="00A619D2">
        <w:rPr>
          <w:rFonts w:ascii="Arial" w:eastAsia="Times New Roman" w:hAnsi="Arial" w:cs="David" w:hint="cs"/>
          <w:sz w:val="24"/>
          <w:szCs w:val="24"/>
          <w:rtl/>
        </w:rPr>
        <w:t>מפר</w:t>
      </w:r>
      <w:r>
        <w:rPr>
          <w:rFonts w:ascii="Arial" w:eastAsia="Times New Roman" w:hAnsi="Arial" w:cs="David" w:hint="cs"/>
          <w:sz w:val="24"/>
          <w:szCs w:val="24"/>
          <w:rtl/>
        </w:rPr>
        <w:t xml:space="preserve"> טענת הגנה </w:t>
      </w:r>
      <w:r w:rsidR="00A619D2">
        <w:rPr>
          <w:rFonts w:ascii="Arial" w:eastAsia="Times New Roman" w:hAnsi="Arial" w:cs="David" w:hint="cs"/>
          <w:sz w:val="24"/>
          <w:szCs w:val="24"/>
          <w:rtl/>
        </w:rPr>
        <w:t>השלוות מהנפגע תרופות מסויימות.</w:t>
      </w:r>
    </w:p>
    <w:p w:rsidR="00AE5980" w:rsidRDefault="00AE5980" w:rsidP="000B519A">
      <w:pPr>
        <w:pStyle w:val="ListParagraph"/>
        <w:suppressLineNumbers/>
        <w:spacing w:after="0"/>
        <w:ind w:left="0"/>
        <w:rPr>
          <w:rFonts w:ascii="Arial" w:eastAsia="Times New Roman" w:hAnsi="Arial" w:cs="David"/>
          <w:sz w:val="24"/>
          <w:szCs w:val="24"/>
          <w:rtl/>
        </w:rPr>
      </w:pPr>
    </w:p>
    <w:p w:rsidR="00AE5980" w:rsidRPr="00AE5980" w:rsidRDefault="00AE5980" w:rsidP="000B519A">
      <w:pPr>
        <w:pStyle w:val="ListParagraph"/>
        <w:suppressLineNumbers/>
        <w:spacing w:after="0"/>
        <w:ind w:left="0"/>
        <w:rPr>
          <w:rFonts w:ascii="Arial" w:eastAsia="Times New Roman" w:hAnsi="Arial" w:cs="David"/>
          <w:b/>
          <w:bCs/>
          <w:sz w:val="24"/>
          <w:szCs w:val="24"/>
          <w:u w:val="single"/>
          <w:rtl/>
        </w:rPr>
      </w:pPr>
      <w:r w:rsidRPr="00AE5980">
        <w:rPr>
          <w:rFonts w:ascii="Arial" w:eastAsia="Times New Roman" w:hAnsi="Arial" w:cs="David" w:hint="cs"/>
          <w:b/>
          <w:bCs/>
          <w:sz w:val="24"/>
          <w:szCs w:val="24"/>
          <w:u w:val="single"/>
          <w:rtl/>
        </w:rPr>
        <w:t xml:space="preserve">דוגמאות להגנות </w:t>
      </w:r>
      <w:r w:rsidR="00A619D2">
        <w:rPr>
          <w:rFonts w:ascii="Arial" w:eastAsia="Times New Roman" w:hAnsi="Arial" w:cs="David" w:hint="cs"/>
          <w:b/>
          <w:bCs/>
          <w:sz w:val="24"/>
          <w:szCs w:val="24"/>
          <w:u w:val="single"/>
          <w:rtl/>
        </w:rPr>
        <w:t xml:space="preserve">על המפר </w:t>
      </w:r>
      <w:r w:rsidRPr="00AE5980">
        <w:rPr>
          <w:rFonts w:ascii="Arial" w:eastAsia="Times New Roman" w:hAnsi="Arial" w:cs="David" w:hint="cs"/>
          <w:b/>
          <w:bCs/>
          <w:sz w:val="24"/>
          <w:szCs w:val="24"/>
          <w:u w:val="single"/>
          <w:rtl/>
        </w:rPr>
        <w:t>ששוללות תרופו</w:t>
      </w:r>
      <w:r w:rsidR="00A619D2">
        <w:rPr>
          <w:rFonts w:ascii="Arial" w:eastAsia="Times New Roman" w:hAnsi="Arial" w:cs="David" w:hint="cs"/>
          <w:b/>
          <w:bCs/>
          <w:sz w:val="24"/>
          <w:szCs w:val="24"/>
          <w:u w:val="single"/>
          <w:rtl/>
        </w:rPr>
        <w:t>ת מהנפגע</w:t>
      </w:r>
      <w:r w:rsidRPr="00AE5980">
        <w:rPr>
          <w:rFonts w:ascii="Arial" w:eastAsia="Times New Roman" w:hAnsi="Arial" w:cs="David" w:hint="cs"/>
          <w:b/>
          <w:bCs/>
          <w:sz w:val="24"/>
          <w:szCs w:val="24"/>
          <w:u w:val="single"/>
          <w:rtl/>
        </w:rPr>
        <w:t>:</w:t>
      </w:r>
    </w:p>
    <w:p w:rsidR="00327196" w:rsidRDefault="00327196" w:rsidP="000B519A">
      <w:pPr>
        <w:pStyle w:val="ListParagraph"/>
        <w:suppressLineNumbers/>
        <w:spacing w:after="0"/>
        <w:ind w:left="0"/>
        <w:rPr>
          <w:rFonts w:ascii="Arial" w:eastAsia="Times New Roman" w:hAnsi="Arial" w:cs="David"/>
          <w:sz w:val="24"/>
          <w:szCs w:val="24"/>
          <w:rtl/>
        </w:rPr>
      </w:pPr>
    </w:p>
    <w:p w:rsidR="00327196" w:rsidRDefault="00CD4AAF"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b/>
          <w:bCs/>
          <w:sz w:val="24"/>
          <w:szCs w:val="24"/>
          <w:u w:val="single"/>
          <w:rtl/>
        </w:rPr>
        <w:lastRenderedPageBreak/>
        <w:t xml:space="preserve">חוזה של משחק/ הגרלה- </w:t>
      </w:r>
      <w:r w:rsidR="00327196" w:rsidRPr="00CD4AAF">
        <w:rPr>
          <w:rFonts w:ascii="Arial" w:eastAsia="Times New Roman" w:hAnsi="Arial" w:cs="David" w:hint="cs"/>
          <w:b/>
          <w:bCs/>
          <w:sz w:val="24"/>
          <w:szCs w:val="24"/>
          <w:rtl/>
        </w:rPr>
        <w:t>סעיף 32 לחוק החוזים</w:t>
      </w:r>
      <w:r w:rsidR="00A619D2">
        <w:rPr>
          <w:rFonts w:ascii="Arial" w:eastAsia="Times New Roman" w:hAnsi="Arial" w:cs="David" w:hint="cs"/>
          <w:sz w:val="24"/>
          <w:szCs w:val="24"/>
          <w:rtl/>
        </w:rPr>
        <w:t>- עוסק ב</w:t>
      </w:r>
      <w:r w:rsidR="00327196">
        <w:rPr>
          <w:rFonts w:ascii="Arial" w:eastAsia="Times New Roman" w:hAnsi="Arial" w:cs="David" w:hint="cs"/>
          <w:sz w:val="24"/>
          <w:szCs w:val="24"/>
          <w:rtl/>
        </w:rPr>
        <w:t>חוזה של משחק, הגרלה או הימור.</w:t>
      </w:r>
    </w:p>
    <w:p w:rsidR="00327196" w:rsidRDefault="00327196"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 xml:space="preserve">חוזה של משחק הגרלה או הימור אינו עילה לאכיפה או לפיצויים. </w:t>
      </w:r>
    </w:p>
    <w:p w:rsidR="00327196" w:rsidRDefault="00327196"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אם החוזה הוא מהסוג הזה יש פה טענת הגנה. הדבר היחיד שאפ</w:t>
      </w:r>
      <w:r w:rsidR="00AE5980">
        <w:rPr>
          <w:rFonts w:ascii="Arial" w:eastAsia="Times New Roman" w:hAnsi="Arial" w:cs="David" w:hint="cs"/>
          <w:sz w:val="24"/>
          <w:szCs w:val="24"/>
          <w:rtl/>
        </w:rPr>
        <w:t>ש</w:t>
      </w:r>
      <w:r>
        <w:rPr>
          <w:rFonts w:ascii="Arial" w:eastAsia="Times New Roman" w:hAnsi="Arial" w:cs="David" w:hint="cs"/>
          <w:sz w:val="24"/>
          <w:szCs w:val="24"/>
          <w:rtl/>
        </w:rPr>
        <w:t>ר לדרוש הוא השבה וביטול.</w:t>
      </w:r>
    </w:p>
    <w:p w:rsidR="00327196" w:rsidRDefault="00327196" w:rsidP="000B519A">
      <w:pPr>
        <w:pStyle w:val="ListParagraph"/>
        <w:suppressLineNumbers/>
        <w:spacing w:after="0"/>
        <w:ind w:left="0"/>
        <w:rPr>
          <w:rFonts w:ascii="Arial" w:eastAsia="Times New Roman" w:hAnsi="Arial" w:cs="David"/>
          <w:sz w:val="24"/>
          <w:szCs w:val="24"/>
          <w:rtl/>
        </w:rPr>
      </w:pPr>
    </w:p>
    <w:p w:rsidR="00327196" w:rsidRDefault="00CD4AAF"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b/>
          <w:bCs/>
          <w:sz w:val="24"/>
          <w:szCs w:val="24"/>
          <w:u w:val="single"/>
          <w:rtl/>
        </w:rPr>
        <w:t>סיכול</w:t>
      </w:r>
      <w:r w:rsidRPr="00CD4AAF">
        <w:rPr>
          <w:rFonts w:ascii="Arial" w:eastAsia="Times New Roman" w:hAnsi="Arial" w:cs="David" w:hint="cs"/>
          <w:b/>
          <w:bCs/>
          <w:sz w:val="24"/>
          <w:szCs w:val="24"/>
          <w:rtl/>
        </w:rPr>
        <w:t xml:space="preserve">- </w:t>
      </w:r>
      <w:r w:rsidR="00327196" w:rsidRPr="00CD4AAF">
        <w:rPr>
          <w:rFonts w:ascii="Arial" w:eastAsia="Times New Roman" w:hAnsi="Arial" w:cs="David" w:hint="cs"/>
          <w:b/>
          <w:bCs/>
          <w:sz w:val="24"/>
          <w:szCs w:val="24"/>
          <w:rtl/>
        </w:rPr>
        <w:t>סעיף 18 לחוק התרופות</w:t>
      </w:r>
      <w:r w:rsidR="00327196" w:rsidRPr="00CD4AAF">
        <w:rPr>
          <w:rFonts w:ascii="Arial" w:eastAsia="Times New Roman" w:hAnsi="Arial" w:cs="David" w:hint="cs"/>
          <w:sz w:val="24"/>
          <w:szCs w:val="24"/>
          <w:rtl/>
        </w:rPr>
        <w:t>-</w:t>
      </w:r>
      <w:r w:rsidR="00327196">
        <w:rPr>
          <w:rFonts w:ascii="Arial" w:eastAsia="Times New Roman" w:hAnsi="Arial" w:cs="David" w:hint="cs"/>
          <w:sz w:val="24"/>
          <w:szCs w:val="24"/>
          <w:rtl/>
        </w:rPr>
        <w:t xml:space="preserve"> פטור בשל אונס או סיכול החוזה.</w:t>
      </w:r>
    </w:p>
    <w:p w:rsidR="00327196" w:rsidRDefault="00327196" w:rsidP="000B519A">
      <w:pPr>
        <w:pStyle w:val="P00"/>
        <w:spacing w:before="72" w:line="276" w:lineRule="auto"/>
        <w:ind w:left="0" w:right="1134"/>
        <w:rPr>
          <w:rStyle w:val="default"/>
          <w:rFonts w:cs="FrankRuehl"/>
          <w:i/>
          <w:iCs/>
          <w:color w:val="FF0000"/>
          <w:rtl/>
        </w:rPr>
      </w:pPr>
      <w:r w:rsidRPr="00327196">
        <w:rPr>
          <w:rStyle w:val="big-number"/>
          <w:rFonts w:cs="Miriam"/>
          <w:i/>
          <w:iCs/>
          <w:color w:val="FF0000"/>
          <w:rtl/>
        </w:rPr>
        <w:t>18.</w:t>
      </w:r>
      <w:r w:rsidRPr="00327196">
        <w:rPr>
          <w:rStyle w:val="big-number"/>
          <w:rFonts w:cs="Miriam"/>
          <w:i/>
          <w:iCs/>
          <w:color w:val="FF0000"/>
          <w:rtl/>
        </w:rPr>
        <w:tab/>
      </w:r>
      <w:r w:rsidRPr="00327196">
        <w:rPr>
          <w:rStyle w:val="default"/>
          <w:rFonts w:cs="FrankRuehl"/>
          <w:i/>
          <w:iCs/>
          <w:color w:val="FF0000"/>
          <w:rtl/>
        </w:rPr>
        <w:t>(א</w:t>
      </w:r>
      <w:r w:rsidRPr="00327196">
        <w:rPr>
          <w:rStyle w:val="default"/>
          <w:rFonts w:cs="FrankRuehl" w:hint="cs"/>
          <w:i/>
          <w:iCs/>
          <w:color w:val="FF0000"/>
          <w:rtl/>
        </w:rPr>
        <w:t>)</w:t>
      </w:r>
      <w:r w:rsidRPr="00327196">
        <w:rPr>
          <w:rStyle w:val="default"/>
          <w:rFonts w:cs="FrankRuehl"/>
          <w:i/>
          <w:iCs/>
          <w:color w:val="FF0000"/>
          <w:rtl/>
        </w:rPr>
        <w:tab/>
        <w:t>ה</w:t>
      </w:r>
      <w:r w:rsidRPr="00327196">
        <w:rPr>
          <w:rStyle w:val="default"/>
          <w:rFonts w:cs="FrankRuehl" w:hint="cs"/>
          <w:i/>
          <w:iCs/>
          <w:color w:val="FF0000"/>
          <w:rtl/>
        </w:rPr>
        <w:t>יתה ה</w:t>
      </w:r>
      <w:r w:rsidRPr="00327196">
        <w:rPr>
          <w:rStyle w:val="default"/>
          <w:rFonts w:cs="FrankRuehl"/>
          <w:i/>
          <w:iCs/>
          <w:color w:val="FF0000"/>
          <w:rtl/>
        </w:rPr>
        <w:t>פר</w:t>
      </w:r>
      <w:r w:rsidRPr="00327196">
        <w:rPr>
          <w:rStyle w:val="default"/>
          <w:rFonts w:cs="FrankRuehl" w:hint="cs"/>
          <w:i/>
          <w:iCs/>
          <w:color w:val="FF0000"/>
          <w:rtl/>
        </w:rPr>
        <w:t>ת החוזה תוצאה מנסיבות שהמפר, בעת כריתת החוזה, לא ידע ולא היה עליו לדעת עליהן או שלא ראה ושלא היה עליו לראותן מראש, ולא יכול היה למנען, וקיום החוזה באותן נסיבות הוא בלתי אפשרי או שונה באופן יסודי ממה שהוסכם עליו בין הצדדים, לא תהיה ההפרה עילה לאכיפת החוז</w:t>
      </w:r>
      <w:r w:rsidRPr="00327196">
        <w:rPr>
          <w:rStyle w:val="default"/>
          <w:rFonts w:cs="FrankRuehl"/>
          <w:i/>
          <w:iCs/>
          <w:color w:val="FF0000"/>
          <w:rtl/>
        </w:rPr>
        <w:t>ה</w:t>
      </w:r>
      <w:r w:rsidRPr="00327196">
        <w:rPr>
          <w:rStyle w:val="default"/>
          <w:rFonts w:cs="FrankRuehl" w:hint="cs"/>
          <w:i/>
          <w:iCs/>
          <w:color w:val="FF0000"/>
          <w:rtl/>
        </w:rPr>
        <w:t xml:space="preserve"> </w:t>
      </w:r>
      <w:r w:rsidRPr="00327196">
        <w:rPr>
          <w:rStyle w:val="default"/>
          <w:rFonts w:cs="FrankRuehl"/>
          <w:i/>
          <w:iCs/>
          <w:color w:val="FF0000"/>
          <w:rtl/>
        </w:rPr>
        <w:t>ש</w:t>
      </w:r>
      <w:r w:rsidRPr="00327196">
        <w:rPr>
          <w:rStyle w:val="default"/>
          <w:rFonts w:cs="FrankRuehl" w:hint="cs"/>
          <w:i/>
          <w:iCs/>
          <w:color w:val="FF0000"/>
          <w:rtl/>
        </w:rPr>
        <w:t>הופר או לפיצויים.</w:t>
      </w:r>
    </w:p>
    <w:p w:rsidR="00327196" w:rsidRDefault="00327196"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 xml:space="preserve">נכרת חוזה ונוצרו נסיבות שלא מאפשרות לאחד הצדדים לקיים את חיובו- בכלל או באופן שונה. הצד שלא יכול לקיים את חיובו הוא מפר. אולם זה לא באשמתו כי זה בשל נסיבות שהצדדים לא צפו ולא יכלו לצפות. בנסיבות כאלו יש טענת הגנה למפר- הנפגע לא יכול לקבל אכיפה או פיצויים אלא רק ביטול והשבה- וגם זה לא בטוח. משום שלפי סעיף 18 (ב) רשאי ביהמ"ש להשיב לנפגע עפ"י שיקול דעתו. </w:t>
      </w:r>
    </w:p>
    <w:p w:rsidR="00AE5980" w:rsidRDefault="00AE5980" w:rsidP="000B519A">
      <w:pPr>
        <w:pStyle w:val="ListParagraph"/>
        <w:suppressLineNumbers/>
        <w:spacing w:after="0"/>
        <w:ind w:left="0"/>
        <w:rPr>
          <w:rFonts w:ascii="Arial" w:eastAsia="Times New Roman" w:hAnsi="Arial" w:cs="David"/>
          <w:sz w:val="24"/>
          <w:szCs w:val="24"/>
          <w:rtl/>
        </w:rPr>
      </w:pPr>
    </w:p>
    <w:p w:rsidR="00AE5980" w:rsidRDefault="00AE5980" w:rsidP="000B519A">
      <w:pPr>
        <w:pStyle w:val="ListParagraph"/>
        <w:suppressLineNumbers/>
        <w:spacing w:after="0"/>
        <w:ind w:left="0"/>
        <w:rPr>
          <w:rFonts w:ascii="Arial" w:eastAsia="Times New Roman" w:hAnsi="Arial" w:cs="David"/>
          <w:sz w:val="24"/>
          <w:szCs w:val="24"/>
          <w:rtl/>
        </w:rPr>
      </w:pPr>
      <w:r w:rsidRPr="00AE5980">
        <w:rPr>
          <w:rFonts w:ascii="Arial" w:eastAsia="Times New Roman" w:hAnsi="Arial" w:cs="David" w:hint="cs"/>
          <w:sz w:val="24"/>
          <w:szCs w:val="24"/>
          <w:u w:val="single"/>
          <w:rtl/>
        </w:rPr>
        <w:t>סיכול במשפט הישראלי</w:t>
      </w:r>
      <w:r>
        <w:rPr>
          <w:rFonts w:ascii="Arial" w:eastAsia="Times New Roman" w:hAnsi="Arial" w:cs="David" w:hint="cs"/>
          <w:sz w:val="24"/>
          <w:szCs w:val="24"/>
          <w:rtl/>
        </w:rPr>
        <w:t>- הוא טענת הגנה במצב של הפרה- לכן הוא ממ</w:t>
      </w:r>
      <w:r w:rsidR="00A619D2">
        <w:rPr>
          <w:rFonts w:ascii="Arial" w:eastAsia="Times New Roman" w:hAnsi="Arial" w:cs="David" w:hint="cs"/>
          <w:sz w:val="24"/>
          <w:szCs w:val="24"/>
          <w:rtl/>
        </w:rPr>
        <w:t>וק</w:t>
      </w:r>
      <w:r>
        <w:rPr>
          <w:rFonts w:ascii="Arial" w:eastAsia="Times New Roman" w:hAnsi="Arial" w:cs="David" w:hint="cs"/>
          <w:sz w:val="24"/>
          <w:szCs w:val="24"/>
          <w:rtl/>
        </w:rPr>
        <w:t>ם בחוק התרופות. זו הפרה אבל הפרה מוגנת- המפר לא יחוייב בפיצויים או אכיפה.</w:t>
      </w:r>
    </w:p>
    <w:p w:rsidR="00AE5980" w:rsidRDefault="00A619D2"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**בקודקס הסיכול עובר מחלק</w:t>
      </w:r>
      <w:r w:rsidR="00AE5980">
        <w:rPr>
          <w:rFonts w:ascii="Arial" w:eastAsia="Times New Roman" w:hAnsi="Arial" w:cs="David" w:hint="cs"/>
          <w:sz w:val="24"/>
          <w:szCs w:val="24"/>
          <w:rtl/>
        </w:rPr>
        <w:t xml:space="preserve"> התרופות לחלק הכללי כי הגיעו למסקנה שזה לא פייר להגדיר את מי שלא קיים את החוזה כמפר- הרי קרתה תקלה שהצדדים לא צפו אותה והעובדה שהיא גרמה לזה שהמוכר לא יכול לקיים את התחייבותו היא אקראית לחלוטין. </w:t>
      </w:r>
    </w:p>
    <w:p w:rsidR="00AE5980" w:rsidRDefault="00AE5980"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 xml:space="preserve">** בעתיד הסיכול לא יהיה חלק מדין התרופות ואם התרחש מצב של סיכול- החוזה יפקע. וחובת ההשבה תהיה תלויה בשיקולי צדק. </w:t>
      </w:r>
    </w:p>
    <w:p w:rsidR="00AE5980" w:rsidRDefault="00AE5980" w:rsidP="000B519A">
      <w:pPr>
        <w:pStyle w:val="ListParagraph"/>
        <w:suppressLineNumbers/>
        <w:spacing w:after="0"/>
        <w:ind w:left="0"/>
        <w:rPr>
          <w:rFonts w:ascii="Arial" w:eastAsia="Times New Roman" w:hAnsi="Arial" w:cs="David"/>
          <w:sz w:val="24"/>
          <w:szCs w:val="24"/>
          <w:rtl/>
        </w:rPr>
      </w:pPr>
    </w:p>
    <w:p w:rsidR="00AE5980" w:rsidRDefault="00AE5980" w:rsidP="000B519A">
      <w:pPr>
        <w:pStyle w:val="ListParagraph"/>
        <w:suppressLineNumbers/>
        <w:spacing w:after="0"/>
        <w:ind w:left="0"/>
        <w:rPr>
          <w:rFonts w:ascii="Arial" w:eastAsia="Times New Roman" w:hAnsi="Arial" w:cs="David"/>
          <w:sz w:val="24"/>
          <w:szCs w:val="24"/>
          <w:rtl/>
        </w:rPr>
      </w:pPr>
      <w:r w:rsidRPr="00A619D2">
        <w:rPr>
          <w:rFonts w:ascii="Arial" w:eastAsia="Times New Roman" w:hAnsi="Arial" w:cs="David" w:hint="cs"/>
          <w:sz w:val="24"/>
          <w:szCs w:val="24"/>
          <w:u w:val="single"/>
          <w:rtl/>
        </w:rPr>
        <w:t>המבחן היום להתקיימות הסיכול</w:t>
      </w:r>
      <w:r>
        <w:rPr>
          <w:rFonts w:ascii="Arial" w:eastAsia="Times New Roman" w:hAnsi="Arial" w:cs="David" w:hint="cs"/>
          <w:sz w:val="24"/>
          <w:szCs w:val="24"/>
          <w:rtl/>
        </w:rPr>
        <w:t>- המבחן הוא מבחן צפיות כפול: לא צפה בפועל וגם לא צריך היה לצפות את הנסיבות הללו.</w:t>
      </w:r>
    </w:p>
    <w:p w:rsidR="00AE5980" w:rsidRDefault="00AE5980" w:rsidP="000B519A">
      <w:pPr>
        <w:pStyle w:val="ListParagraph"/>
        <w:suppressLineNumbers/>
        <w:spacing w:after="0"/>
        <w:ind w:left="0"/>
        <w:rPr>
          <w:rFonts w:ascii="Arial" w:eastAsia="Times New Roman" w:hAnsi="Arial" w:cs="David"/>
          <w:sz w:val="24"/>
          <w:szCs w:val="24"/>
          <w:rtl/>
        </w:rPr>
      </w:pPr>
    </w:p>
    <w:p w:rsidR="00AE5980" w:rsidRPr="00A619D2" w:rsidRDefault="00AE5980" w:rsidP="000B519A">
      <w:pPr>
        <w:pStyle w:val="ListParagraph"/>
        <w:suppressLineNumbers/>
        <w:spacing w:after="0"/>
        <w:ind w:left="0"/>
        <w:rPr>
          <w:rFonts w:ascii="Arial" w:eastAsia="Times New Roman" w:hAnsi="Arial" w:cs="David"/>
          <w:sz w:val="24"/>
          <w:szCs w:val="24"/>
          <w:u w:val="single"/>
          <w:rtl/>
        </w:rPr>
      </w:pPr>
      <w:r w:rsidRPr="00A619D2">
        <w:rPr>
          <w:rFonts w:ascii="Arial" w:eastAsia="Times New Roman" w:hAnsi="Arial" w:cs="David" w:hint="cs"/>
          <w:sz w:val="24"/>
          <w:szCs w:val="24"/>
          <w:u w:val="single"/>
          <w:rtl/>
        </w:rPr>
        <w:t xml:space="preserve">הפסיקה בנושא הסיכול- פירשה את מבחן הצפיות באופן מאוד רחב. </w:t>
      </w:r>
    </w:p>
    <w:p w:rsidR="00AE5980" w:rsidRDefault="00AE5980" w:rsidP="00CD4AAF">
      <w:pPr>
        <w:pStyle w:val="ListParagraph"/>
        <w:suppressLineNumbers/>
        <w:spacing w:after="0"/>
        <w:ind w:left="0"/>
        <w:rPr>
          <w:rFonts w:ascii="Arial" w:eastAsia="Times New Roman" w:hAnsi="Arial" w:cs="David"/>
          <w:sz w:val="24"/>
          <w:szCs w:val="24"/>
          <w:rtl/>
        </w:rPr>
      </w:pPr>
      <w:r w:rsidRPr="00A619D2">
        <w:rPr>
          <w:rFonts w:ascii="Arial" w:eastAsia="Times New Roman" w:hAnsi="Arial" w:cs="David" w:hint="cs"/>
          <w:sz w:val="24"/>
          <w:szCs w:val="24"/>
          <w:highlight w:val="lightGray"/>
          <w:rtl/>
        </w:rPr>
        <w:t>בפס"ד חירם לנדאו</w:t>
      </w:r>
      <w:r>
        <w:rPr>
          <w:rFonts w:ascii="Arial" w:eastAsia="Times New Roman" w:hAnsi="Arial" w:cs="David" w:hint="cs"/>
          <w:sz w:val="24"/>
          <w:szCs w:val="24"/>
          <w:rtl/>
        </w:rPr>
        <w:t xml:space="preserve"> חברה שהתחייבה ל</w:t>
      </w:r>
      <w:r w:rsidR="00CD4AAF">
        <w:rPr>
          <w:rFonts w:ascii="Arial" w:eastAsia="Times New Roman" w:hAnsi="Arial" w:cs="David" w:hint="cs"/>
          <w:sz w:val="24"/>
          <w:szCs w:val="24"/>
          <w:rtl/>
        </w:rPr>
        <w:t>בצע עבודות לא יכלה לבצע אותן והפ</w:t>
      </w:r>
      <w:r>
        <w:rPr>
          <w:rFonts w:ascii="Arial" w:eastAsia="Times New Roman" w:hAnsi="Arial" w:cs="David" w:hint="cs"/>
          <w:sz w:val="24"/>
          <w:szCs w:val="24"/>
          <w:rtl/>
        </w:rPr>
        <w:t>רה את החוזה וזאת משום שהציוד של החברה הולאם ע"י הפיכת השלטון באוגנדה שם בוצעו עבודות קודם לכן. ביהמ"ש אמר כי חברה שעובדת באפריקה צריכה לצפות שיהיו הפיכות צבאיות ובהפיכה צבאית יש הלאמה של הציוד ולכן זה לא סיכול!</w:t>
      </w:r>
    </w:p>
    <w:p w:rsidR="00AE5980" w:rsidRDefault="00AE5980" w:rsidP="00CD4AAF">
      <w:pPr>
        <w:pStyle w:val="ListParagraph"/>
        <w:suppressLineNumbers/>
        <w:spacing w:after="0"/>
        <w:ind w:left="0"/>
        <w:rPr>
          <w:rFonts w:ascii="Arial" w:eastAsia="Times New Roman" w:hAnsi="Arial" w:cs="David"/>
          <w:sz w:val="24"/>
          <w:szCs w:val="24"/>
          <w:rtl/>
        </w:rPr>
      </w:pPr>
      <w:r w:rsidRPr="00CD4AAF">
        <w:rPr>
          <w:rFonts w:ascii="Arial" w:eastAsia="Times New Roman" w:hAnsi="Arial" w:cs="David" w:hint="cs"/>
          <w:sz w:val="24"/>
          <w:szCs w:val="24"/>
          <w:highlight w:val="lightGray"/>
          <w:rtl/>
        </w:rPr>
        <w:t>בפס"ד כץ נ' צמחוני</w:t>
      </w:r>
      <w:r w:rsidR="00CD4AAF">
        <w:rPr>
          <w:rFonts w:ascii="Arial" w:eastAsia="Times New Roman" w:hAnsi="Arial" w:cs="David" w:hint="cs"/>
          <w:sz w:val="24"/>
          <w:szCs w:val="24"/>
          <w:rtl/>
        </w:rPr>
        <w:t xml:space="preserve"> </w:t>
      </w:r>
      <w:r>
        <w:rPr>
          <w:rFonts w:ascii="Arial" w:eastAsia="Times New Roman" w:hAnsi="Arial" w:cs="David" w:hint="cs"/>
          <w:sz w:val="24"/>
          <w:szCs w:val="24"/>
          <w:rtl/>
        </w:rPr>
        <w:t xml:space="preserve">מדובר על צד שהפר את החוזה בגלל מלחמת יום הכיפורים. ביהמ"ש אמר כי במדינת ישראל אדם צריך לצפות כי כל כמה שנים תהיה מלחמה. (פרשנות הזוייה!!) כתוצאה מהפרשנות הזאת </w:t>
      </w:r>
      <w:r w:rsidRPr="00CD4AAF">
        <w:rPr>
          <w:rFonts w:ascii="Arial" w:eastAsia="Times New Roman" w:hAnsi="Arial" w:cs="David" w:hint="cs"/>
          <w:sz w:val="24"/>
          <w:szCs w:val="24"/>
          <w:u w:val="single"/>
          <w:rtl/>
        </w:rPr>
        <w:t>פרופ' שלו</w:t>
      </w:r>
      <w:r>
        <w:rPr>
          <w:rFonts w:ascii="Arial" w:eastAsia="Times New Roman" w:hAnsi="Arial" w:cs="David" w:hint="cs"/>
          <w:sz w:val="24"/>
          <w:szCs w:val="24"/>
          <w:rtl/>
        </w:rPr>
        <w:t xml:space="preserve"> כותבת כי הסיכול הפך לאות מתה בדין הישראלי ולא משתמשים בו. פרשנות זאת של ביהמ"ש החזירה אותנו לדיני חוזים של תחילת המאה ה19 באנגליה שם הייתה אחריות חוזית מוחלטת והיה צריך לחשוב על כל הסיכונים האפשריים. כיום זה לא ככה. </w:t>
      </w:r>
    </w:p>
    <w:p w:rsidR="007C6930" w:rsidRDefault="007C6930" w:rsidP="00CD4AAF">
      <w:pPr>
        <w:pStyle w:val="ListParagraph"/>
        <w:suppressLineNumbers/>
        <w:spacing w:after="0"/>
        <w:ind w:left="0"/>
        <w:rPr>
          <w:rFonts w:ascii="Arial" w:eastAsia="Times New Roman" w:hAnsi="Arial" w:cs="David"/>
          <w:sz w:val="24"/>
          <w:szCs w:val="24"/>
          <w:rtl/>
        </w:rPr>
      </w:pPr>
      <w:r w:rsidRPr="00CD4AAF">
        <w:rPr>
          <w:rFonts w:ascii="Arial" w:eastAsia="Times New Roman" w:hAnsi="Arial" w:cs="David" w:hint="cs"/>
          <w:sz w:val="24"/>
          <w:szCs w:val="24"/>
          <w:highlight w:val="lightGray"/>
          <w:rtl/>
        </w:rPr>
        <w:t>פס"ד רגב נ' משרד הבטחון</w:t>
      </w:r>
      <w:r>
        <w:rPr>
          <w:rFonts w:ascii="Arial" w:eastAsia="Times New Roman" w:hAnsi="Arial" w:cs="David"/>
          <w:sz w:val="24"/>
          <w:szCs w:val="24"/>
          <w:rtl/>
        </w:rPr>
        <w:t>–</w:t>
      </w:r>
      <w:r>
        <w:rPr>
          <w:rFonts w:ascii="Arial" w:eastAsia="Times New Roman" w:hAnsi="Arial" w:cs="David" w:hint="cs"/>
          <w:sz w:val="24"/>
          <w:szCs w:val="24"/>
          <w:rtl/>
        </w:rPr>
        <w:t xml:space="preserve"> אדון רגב כרת חוזה עם מדינת ישראל ורכש ממשרד הבטחון מלאי גדול של מסיכות אב"כ שפג תוקפן ולא היו תקינות. וזה כי הוא מצא מוכר בארה"ב שהיה מוכן לשלם עליהם יותר. אחרי המשלוח הראשון של מסיכות אב"כ החלה הכונ</w:t>
      </w:r>
      <w:r w:rsidR="00CD4AAF">
        <w:rPr>
          <w:rFonts w:ascii="Arial" w:eastAsia="Times New Roman" w:hAnsi="Arial" w:cs="David" w:hint="cs"/>
          <w:sz w:val="24"/>
          <w:szCs w:val="24"/>
          <w:rtl/>
        </w:rPr>
        <w:t>נות לקראת מלחמת המפרץ הראשונה ו</w:t>
      </w:r>
      <w:r>
        <w:rPr>
          <w:rFonts w:ascii="Arial" w:eastAsia="Times New Roman" w:hAnsi="Arial" w:cs="David" w:hint="cs"/>
          <w:sz w:val="24"/>
          <w:szCs w:val="24"/>
          <w:rtl/>
        </w:rPr>
        <w:t>מ</w:t>
      </w:r>
      <w:r w:rsidR="00CD4AAF">
        <w:rPr>
          <w:rFonts w:ascii="Arial" w:eastAsia="Times New Roman" w:hAnsi="Arial" w:cs="David" w:hint="cs"/>
          <w:sz w:val="24"/>
          <w:szCs w:val="24"/>
          <w:rtl/>
        </w:rPr>
        <w:t>ש</w:t>
      </w:r>
      <w:r>
        <w:rPr>
          <w:rFonts w:ascii="Arial" w:eastAsia="Times New Roman" w:hAnsi="Arial" w:cs="David" w:hint="cs"/>
          <w:sz w:val="24"/>
          <w:szCs w:val="24"/>
          <w:rtl/>
        </w:rPr>
        <w:t>רד הבטחון חילק לאזרחים את המסיכות הפגות תוקף הללו. רגב הגיש תביעה . ומשרד הבטחון טען לסיכול! ביהמ"ש אמר כי יש לה</w:t>
      </w:r>
      <w:r w:rsidR="00CD4AAF">
        <w:rPr>
          <w:rFonts w:ascii="Arial" w:eastAsia="Times New Roman" w:hAnsi="Arial" w:cs="David" w:hint="cs"/>
          <w:sz w:val="24"/>
          <w:szCs w:val="24"/>
          <w:rtl/>
        </w:rPr>
        <w:t>ש</w:t>
      </w:r>
      <w:r>
        <w:rPr>
          <w:rFonts w:ascii="Arial" w:eastAsia="Times New Roman" w:hAnsi="Arial" w:cs="David" w:hint="cs"/>
          <w:sz w:val="24"/>
          <w:szCs w:val="24"/>
          <w:rtl/>
        </w:rPr>
        <w:t xml:space="preserve">תחרר ממבחן הצפיות המטופש הזה והוא בעצם </w:t>
      </w:r>
      <w:r w:rsidRPr="00CD4AAF">
        <w:rPr>
          <w:rFonts w:ascii="Arial" w:eastAsia="Times New Roman" w:hAnsi="Arial" w:cs="David" w:hint="cs"/>
          <w:sz w:val="24"/>
          <w:szCs w:val="24"/>
          <w:u w:val="single"/>
          <w:rtl/>
        </w:rPr>
        <w:t>מחליף</w:t>
      </w:r>
      <w:r>
        <w:rPr>
          <w:rFonts w:ascii="Arial" w:eastAsia="Times New Roman" w:hAnsi="Arial" w:cs="David" w:hint="cs"/>
          <w:sz w:val="24"/>
          <w:szCs w:val="24"/>
          <w:rtl/>
        </w:rPr>
        <w:t xml:space="preserve"> (בלי בסיס בדין) </w:t>
      </w:r>
      <w:r w:rsidRPr="00CD4AAF">
        <w:rPr>
          <w:rFonts w:ascii="Arial" w:eastAsia="Times New Roman" w:hAnsi="Arial" w:cs="David" w:hint="cs"/>
          <w:sz w:val="24"/>
          <w:szCs w:val="24"/>
          <w:u w:val="single"/>
          <w:rtl/>
        </w:rPr>
        <w:t>את</w:t>
      </w:r>
      <w:r w:rsidR="00CD4AAF">
        <w:rPr>
          <w:rFonts w:ascii="Arial" w:eastAsia="Times New Roman" w:hAnsi="Arial" w:cs="David" w:hint="cs"/>
          <w:sz w:val="24"/>
          <w:szCs w:val="24"/>
          <w:u w:val="single"/>
          <w:rtl/>
        </w:rPr>
        <w:t xml:space="preserve"> מבחן הצפיות למבחן הסיכון החוזי:</w:t>
      </w:r>
      <w:r>
        <w:rPr>
          <w:rFonts w:ascii="Arial" w:eastAsia="Times New Roman" w:hAnsi="Arial" w:cs="David" w:hint="cs"/>
          <w:sz w:val="24"/>
          <w:szCs w:val="24"/>
          <w:rtl/>
        </w:rPr>
        <w:t xml:space="preserve"> האם זה סיכון שהצדדים לקחו בחשבון או היו צריכים לקחת בחשבון? תשובתו היא לא, כי אף אחד לא לקח את הסיכון הזה של טילים כימיים מעירק. המדינה זכתה. אמרה זו הייתה אמרת אגב והמשפט זיכה את המדינה בגלל נימוק אחר- של חוזה רשות וצורך ציבורי. </w:t>
      </w:r>
      <w:r w:rsidRPr="00CD4AAF">
        <w:rPr>
          <w:rFonts w:ascii="Arial" w:eastAsia="Times New Roman" w:hAnsi="Arial" w:cs="David" w:hint="cs"/>
          <w:b/>
          <w:bCs/>
          <w:sz w:val="24"/>
          <w:szCs w:val="24"/>
          <w:rtl/>
        </w:rPr>
        <w:t>אבל פס"ד זה בכל מקרה מראה על חזרה לשימוש בסיכול</w:t>
      </w:r>
      <w:r>
        <w:rPr>
          <w:rFonts w:ascii="Arial" w:eastAsia="Times New Roman" w:hAnsi="Arial" w:cs="David" w:hint="cs"/>
          <w:sz w:val="24"/>
          <w:szCs w:val="24"/>
          <w:rtl/>
        </w:rPr>
        <w:t xml:space="preserve">. </w:t>
      </w:r>
      <w:r w:rsidRPr="00CD4AAF">
        <w:rPr>
          <w:rFonts w:ascii="Arial" w:eastAsia="Times New Roman" w:hAnsi="Arial" w:cs="David" w:hint="cs"/>
          <w:sz w:val="24"/>
          <w:szCs w:val="24"/>
          <w:u w:val="single"/>
          <w:rtl/>
        </w:rPr>
        <w:t>וזאת גם בפסדים רבים של המחוזי:</w:t>
      </w:r>
    </w:p>
    <w:p w:rsidR="00CD4AAF" w:rsidRDefault="007C6930" w:rsidP="000B519A">
      <w:pPr>
        <w:pStyle w:val="ListParagraph"/>
        <w:suppressLineNumbers/>
        <w:spacing w:after="0"/>
        <w:ind w:left="0"/>
        <w:rPr>
          <w:rFonts w:ascii="Arial" w:eastAsia="Times New Roman" w:hAnsi="Arial" w:cs="David"/>
          <w:sz w:val="24"/>
          <w:szCs w:val="24"/>
          <w:rtl/>
        </w:rPr>
      </w:pPr>
      <w:r w:rsidRPr="00CD4AAF">
        <w:rPr>
          <w:rFonts w:ascii="Arial" w:eastAsia="Times New Roman" w:hAnsi="Arial" w:cs="David" w:hint="cs"/>
          <w:sz w:val="24"/>
          <w:szCs w:val="24"/>
          <w:highlight w:val="lightGray"/>
          <w:rtl/>
        </w:rPr>
        <w:t>פס"ד בן אבו-</w:t>
      </w:r>
      <w:r>
        <w:rPr>
          <w:rFonts w:ascii="Arial" w:eastAsia="Times New Roman" w:hAnsi="Arial" w:cs="David" w:hint="cs"/>
          <w:sz w:val="24"/>
          <w:szCs w:val="24"/>
          <w:rtl/>
        </w:rPr>
        <w:t xml:space="preserve"> חברה קבלנית </w:t>
      </w:r>
      <w:r w:rsidR="00CD4AAF">
        <w:rPr>
          <w:rFonts w:ascii="Arial" w:eastAsia="Times New Roman" w:hAnsi="Arial" w:cs="David" w:hint="cs"/>
          <w:sz w:val="24"/>
          <w:szCs w:val="24"/>
          <w:rtl/>
        </w:rPr>
        <w:t>זכתה במכרז לבניית בתי מגורים. ה</w:t>
      </w:r>
      <w:r>
        <w:rPr>
          <w:rFonts w:ascii="Arial" w:eastAsia="Times New Roman" w:hAnsi="Arial" w:cs="David" w:hint="cs"/>
          <w:sz w:val="24"/>
          <w:szCs w:val="24"/>
          <w:rtl/>
        </w:rPr>
        <w:t xml:space="preserve">חברה שזכתה התחייבה לבנות תוך פרק זמן מסויים וכדי להבטיח זאת הפקידה ערבות של מילונים בידי מדינת ישראל. ואז פרצה האינטיפאדה השנייה והאזור הפך להיות בעייתי מבחינה בטחונית והחברה לא הצליחה למכור אף דירה ולכן גם לא החלה לבנות ובעצם הפרה את ההתחייבות בחוזה. בן אבו רצתה להשתחרר מהחוזה וטענה לסיכול. מ"י טוענת שאין סיכול משתי סיבות- האחת יש לצפות אינטיפאדות. וטענה שנייה היא שסיכול </w:t>
      </w:r>
      <w:r w:rsidR="00CB0BE6">
        <w:rPr>
          <w:rFonts w:ascii="Arial" w:eastAsia="Times New Roman" w:hAnsi="Arial" w:cs="David" w:hint="cs"/>
          <w:sz w:val="24"/>
          <w:szCs w:val="24"/>
          <w:rtl/>
        </w:rPr>
        <w:t xml:space="preserve">זו טענת הגנה של המפר כנגד הנפגע. ואילו הנפגע היא המדינה והיא לא תובעת כלום היא רוצה לחכות. וטענת הסיכול היא טענה מגן ולא טענת </w:t>
      </w:r>
      <w:r w:rsidR="00CB0BE6">
        <w:rPr>
          <w:rFonts w:ascii="Arial" w:eastAsia="Times New Roman" w:hAnsi="Arial" w:cs="David" w:hint="cs"/>
          <w:sz w:val="24"/>
          <w:szCs w:val="24"/>
          <w:rtl/>
        </w:rPr>
        <w:lastRenderedPageBreak/>
        <w:t xml:space="preserve">חרב. לעניין הסיכול ביהמ"ש אומר כי הצדדים לא לקחו את הסיכון ולכן כן היה סיכול. ודבר שני לעניין טענת המגן- </w:t>
      </w:r>
      <w:r w:rsidR="00CB0BE6" w:rsidRPr="00CD4AAF">
        <w:rPr>
          <w:rFonts w:ascii="Arial" w:eastAsia="Times New Roman" w:hAnsi="Arial" w:cs="David" w:hint="cs"/>
          <w:b/>
          <w:bCs/>
          <w:sz w:val="24"/>
          <w:szCs w:val="24"/>
          <w:rtl/>
        </w:rPr>
        <w:t>סיכול זה צד של תקלה בחוזה והגדרת המפר או הנפגע היא שרירותית לחלוטין ואם מפר רוצה להשתחרר מהחוזה בגלל סיכול הוא יכול להגיש תביעה לטענת סיכול</w:t>
      </w:r>
      <w:r w:rsidR="00CB0BE6">
        <w:rPr>
          <w:rFonts w:ascii="Arial" w:eastAsia="Times New Roman" w:hAnsi="Arial" w:cs="David" w:hint="cs"/>
          <w:sz w:val="24"/>
          <w:szCs w:val="24"/>
          <w:rtl/>
        </w:rPr>
        <w:t xml:space="preserve">. </w:t>
      </w:r>
    </w:p>
    <w:p w:rsidR="007C6930" w:rsidRDefault="00CD4AAF"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w:t>
      </w:r>
      <w:r w:rsidR="00CB0BE6">
        <w:rPr>
          <w:rFonts w:ascii="Arial" w:eastAsia="Times New Roman" w:hAnsi="Arial" w:cs="David" w:hint="cs"/>
          <w:sz w:val="24"/>
          <w:szCs w:val="24"/>
          <w:rtl/>
        </w:rPr>
        <w:t xml:space="preserve">בקודקס המבחן הוא לא מבחן הצפיות אלא מבחן הסיכון. והסיכול הוא טענה לפקיעת החוזה ולא טענת הגנה. </w:t>
      </w:r>
    </w:p>
    <w:p w:rsidR="00CB0BE6" w:rsidRDefault="00CB0BE6" w:rsidP="000B519A">
      <w:pPr>
        <w:pStyle w:val="ListParagraph"/>
        <w:suppressLineNumbers/>
        <w:spacing w:after="0"/>
        <w:ind w:left="0"/>
        <w:rPr>
          <w:rFonts w:ascii="Arial" w:eastAsia="Times New Roman" w:hAnsi="Arial" w:cs="David"/>
          <w:sz w:val="24"/>
          <w:szCs w:val="24"/>
          <w:rtl/>
        </w:rPr>
      </w:pPr>
    </w:p>
    <w:p w:rsidR="00CB0BE6" w:rsidRPr="00CD4AAF" w:rsidRDefault="00CB0BE6" w:rsidP="000B519A">
      <w:pPr>
        <w:pStyle w:val="ListParagraph"/>
        <w:suppressLineNumbers/>
        <w:spacing w:after="0"/>
        <w:ind w:left="0"/>
        <w:rPr>
          <w:rFonts w:ascii="Arial" w:eastAsia="Times New Roman" w:hAnsi="Arial" w:cs="David"/>
          <w:sz w:val="24"/>
          <w:szCs w:val="24"/>
          <w:rtl/>
        </w:rPr>
      </w:pPr>
      <w:r w:rsidRPr="00CB0BE6">
        <w:rPr>
          <w:rFonts w:ascii="Arial" w:eastAsia="Times New Roman" w:hAnsi="Arial" w:cs="David" w:hint="cs"/>
          <w:b/>
          <w:bCs/>
          <w:sz w:val="24"/>
          <w:szCs w:val="24"/>
          <w:u w:val="single"/>
          <w:rtl/>
        </w:rPr>
        <w:t>טענת האשם התורם</w:t>
      </w:r>
      <w:r w:rsidR="00CD4AAF">
        <w:rPr>
          <w:rFonts w:ascii="Arial" w:eastAsia="Times New Roman" w:hAnsi="Arial" w:cs="David" w:hint="cs"/>
          <w:sz w:val="24"/>
          <w:szCs w:val="24"/>
          <w:u w:val="single"/>
          <w:rtl/>
        </w:rPr>
        <w:t xml:space="preserve"> </w:t>
      </w:r>
      <w:r w:rsidR="00CD4AAF">
        <w:rPr>
          <w:rFonts w:ascii="Arial" w:eastAsia="Times New Roman" w:hAnsi="Arial" w:cs="David" w:hint="cs"/>
          <w:sz w:val="24"/>
          <w:szCs w:val="24"/>
          <w:rtl/>
        </w:rPr>
        <w:t xml:space="preserve"> על בסיס עקרון תום הלב/סבתיות</w:t>
      </w:r>
    </w:p>
    <w:p w:rsidR="00CB0BE6" w:rsidRDefault="00CB0BE6"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 xml:space="preserve">בעבר מונח זה לא היה קיים בדיני החוזים אלא רק בנזיקין (ס' 68 לפקהנ"ז). </w:t>
      </w:r>
    </w:p>
    <w:p w:rsidR="00CB0BE6" w:rsidRDefault="00CB0BE6"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 xml:space="preserve">כיום, סעיף 39 מחייב שיתוף פעולה בין הצדדים בחוזה ובשותפות כזו אנו מצפים שכל צד יעזור למימוש החוזה (בלי להגדיל את הסיכון של עצמו או חבותו) </w:t>
      </w:r>
      <w:r>
        <w:rPr>
          <w:rFonts w:ascii="Arial" w:eastAsia="Times New Roman" w:hAnsi="Arial" w:cs="David"/>
          <w:sz w:val="24"/>
          <w:szCs w:val="24"/>
          <w:rtl/>
        </w:rPr>
        <w:t>–</w:t>
      </w:r>
      <w:r>
        <w:rPr>
          <w:rFonts w:ascii="Arial" w:eastAsia="Times New Roman" w:hAnsi="Arial" w:cs="David" w:hint="cs"/>
          <w:sz w:val="24"/>
          <w:szCs w:val="24"/>
          <w:rtl/>
        </w:rPr>
        <w:t xml:space="preserve"> אם הוא לא עושה </w:t>
      </w:r>
      <w:r w:rsidR="00CD4AAF">
        <w:rPr>
          <w:rFonts w:ascii="Arial" w:eastAsia="Times New Roman" w:hAnsi="Arial" w:cs="David" w:hint="cs"/>
          <w:sz w:val="24"/>
          <w:szCs w:val="24"/>
          <w:rtl/>
        </w:rPr>
        <w:t>זאת הוא מפר את חובת תו"ל. הבנה ז</w:t>
      </w:r>
      <w:r>
        <w:rPr>
          <w:rFonts w:ascii="Arial" w:eastAsia="Times New Roman" w:hAnsi="Arial" w:cs="David" w:hint="cs"/>
          <w:sz w:val="24"/>
          <w:szCs w:val="24"/>
          <w:rtl/>
        </w:rPr>
        <w:t>ו של חובת תו"ל</w:t>
      </w:r>
      <w:r>
        <w:rPr>
          <w:rFonts w:ascii="Arial" w:eastAsia="Times New Roman" w:hAnsi="Arial" w:cs="David"/>
          <w:sz w:val="24"/>
          <w:szCs w:val="24"/>
        </w:rPr>
        <w:t xml:space="preserve"> </w:t>
      </w:r>
      <w:r>
        <w:rPr>
          <w:rFonts w:ascii="Arial" w:eastAsia="Times New Roman" w:hAnsi="Arial" w:cs="David" w:hint="cs"/>
          <w:sz w:val="24"/>
          <w:szCs w:val="24"/>
          <w:rtl/>
        </w:rPr>
        <w:t>סללה את הדרך להכרה באשם תורם.</w:t>
      </w:r>
    </w:p>
    <w:p w:rsidR="007C6930" w:rsidRDefault="00CB0BE6" w:rsidP="000B519A">
      <w:pPr>
        <w:pStyle w:val="ListParagraph"/>
        <w:suppressLineNumbers/>
        <w:spacing w:after="0"/>
        <w:ind w:left="0"/>
        <w:rPr>
          <w:rFonts w:ascii="Arial" w:eastAsia="Times New Roman" w:hAnsi="Arial" w:cs="David"/>
          <w:sz w:val="24"/>
          <w:szCs w:val="24"/>
          <w:rtl/>
        </w:rPr>
      </w:pPr>
      <w:r w:rsidRPr="00CD4AAF">
        <w:rPr>
          <w:rFonts w:ascii="Arial" w:eastAsia="Times New Roman" w:hAnsi="Arial" w:cs="David" w:hint="cs"/>
          <w:sz w:val="24"/>
          <w:szCs w:val="24"/>
          <w:highlight w:val="lightGray"/>
          <w:rtl/>
        </w:rPr>
        <w:t>ע"א אקסימין נ' טקסטיל</w:t>
      </w:r>
      <w:r>
        <w:rPr>
          <w:rFonts w:ascii="Arial" w:eastAsia="Times New Roman" w:hAnsi="Arial" w:cs="David" w:hint="cs"/>
          <w:sz w:val="24"/>
          <w:szCs w:val="24"/>
          <w:rtl/>
        </w:rPr>
        <w:t xml:space="preserve"> הוא הפס"ד הראשון של הכרה באשם תורם. שם הכרה זו בוססה גם על תום הלב וגם על סיבתיות. הרי מכוח ס' 10 כדי לפסוק פיצוי יש להוכיח סיבתיות. אפשר לייחס מבחינה סיבתית חלק מהנזק לפעולותיו או מחדליו של הנפגע ולא רק על המפר. </w:t>
      </w:r>
    </w:p>
    <w:p w:rsidR="00CB0BE6" w:rsidRPr="00A40744" w:rsidRDefault="00CB0BE6" w:rsidP="000B519A">
      <w:pPr>
        <w:pStyle w:val="ListParagraph"/>
        <w:suppressLineNumbers/>
        <w:spacing w:after="0"/>
        <w:ind w:left="0"/>
        <w:rPr>
          <w:rFonts w:ascii="Arial" w:eastAsia="Times New Roman" w:hAnsi="Arial" w:cs="David"/>
          <w:b/>
          <w:bCs/>
          <w:sz w:val="24"/>
          <w:szCs w:val="24"/>
          <w:rtl/>
        </w:rPr>
      </w:pPr>
      <w:r w:rsidRPr="00A40744">
        <w:rPr>
          <w:rFonts w:ascii="Arial" w:eastAsia="Times New Roman" w:hAnsi="Arial" w:cs="David" w:hint="cs"/>
          <w:b/>
          <w:bCs/>
          <w:sz w:val="24"/>
          <w:szCs w:val="24"/>
          <w:rtl/>
        </w:rPr>
        <w:t>בעבר כשהוגשה לבתי המשפט תביעה להפרת חוזה</w:t>
      </w:r>
      <w:r>
        <w:rPr>
          <w:rFonts w:ascii="Arial" w:eastAsia="Times New Roman" w:hAnsi="Arial" w:cs="David" w:hint="cs"/>
          <w:sz w:val="24"/>
          <w:szCs w:val="24"/>
          <w:rtl/>
        </w:rPr>
        <w:t xml:space="preserve"> ביהמ"ש יכל או לקבוע שהיי</w:t>
      </w:r>
      <w:r w:rsidR="00A40744">
        <w:rPr>
          <w:rFonts w:ascii="Arial" w:eastAsia="Times New Roman" w:hAnsi="Arial" w:cs="David" w:hint="cs"/>
          <w:sz w:val="24"/>
          <w:szCs w:val="24"/>
          <w:rtl/>
        </w:rPr>
        <w:t>תה הפרה ולפסוק את מלוא הנזק או ל</w:t>
      </w:r>
      <w:r>
        <w:rPr>
          <w:rFonts w:ascii="Arial" w:eastAsia="Times New Roman" w:hAnsi="Arial" w:cs="David" w:hint="cs"/>
          <w:sz w:val="24"/>
          <w:szCs w:val="24"/>
          <w:rtl/>
        </w:rPr>
        <w:t xml:space="preserve">קבוע הפרה ולפסוק 0- </w:t>
      </w:r>
      <w:r w:rsidRPr="00A40744">
        <w:rPr>
          <w:rFonts w:ascii="Arial" w:eastAsia="Times New Roman" w:hAnsi="Arial" w:cs="David" w:hint="cs"/>
          <w:b/>
          <w:bCs/>
          <w:sz w:val="24"/>
          <w:szCs w:val="24"/>
          <w:rtl/>
        </w:rPr>
        <w:t>זה היה הכל או כלום</w:t>
      </w:r>
      <w:r>
        <w:rPr>
          <w:rFonts w:ascii="Arial" w:eastAsia="Times New Roman" w:hAnsi="Arial" w:cs="David" w:hint="cs"/>
          <w:sz w:val="24"/>
          <w:szCs w:val="24"/>
          <w:rtl/>
        </w:rPr>
        <w:t xml:space="preserve">. </w:t>
      </w:r>
      <w:r w:rsidR="00A16119">
        <w:rPr>
          <w:rFonts w:ascii="Arial" w:eastAsia="Times New Roman" w:hAnsi="Arial" w:cs="David" w:hint="cs"/>
          <w:sz w:val="24"/>
          <w:szCs w:val="24"/>
          <w:rtl/>
        </w:rPr>
        <w:t xml:space="preserve">בתי המשפט לא אהבו מצב זה ולכן דחפו את הצדדים להתפשר וכדי לחלק את הנזק כלשהו. </w:t>
      </w:r>
      <w:r w:rsidR="00A16119" w:rsidRPr="00A40744">
        <w:rPr>
          <w:rFonts w:ascii="Arial" w:eastAsia="Times New Roman" w:hAnsi="Arial" w:cs="David" w:hint="cs"/>
          <w:b/>
          <w:bCs/>
          <w:sz w:val="24"/>
          <w:szCs w:val="24"/>
          <w:rtl/>
        </w:rPr>
        <w:t xml:space="preserve">הגנת האשם התורם איפשרה לביהמ"ש להגיע לתוצאה הצודקת במסגרת הדין. </w:t>
      </w:r>
    </w:p>
    <w:p w:rsidR="00A16119" w:rsidRDefault="00A16119" w:rsidP="000B519A">
      <w:pPr>
        <w:pStyle w:val="ListParagraph"/>
        <w:suppressLineNumbers/>
        <w:spacing w:after="0"/>
        <w:ind w:left="0"/>
        <w:rPr>
          <w:rFonts w:ascii="Arial" w:eastAsia="Times New Roman" w:hAnsi="Arial" w:cs="David"/>
          <w:sz w:val="24"/>
          <w:szCs w:val="24"/>
          <w:rtl/>
        </w:rPr>
      </w:pPr>
    </w:p>
    <w:p w:rsidR="00A16119" w:rsidRPr="00A16119" w:rsidRDefault="00A16119" w:rsidP="000B519A">
      <w:pPr>
        <w:pStyle w:val="ListParagraph"/>
        <w:suppressLineNumbers/>
        <w:spacing w:after="0"/>
        <w:ind w:left="0"/>
        <w:rPr>
          <w:rFonts w:ascii="Arial" w:eastAsia="Times New Roman" w:hAnsi="Arial" w:cs="David"/>
          <w:sz w:val="24"/>
          <w:szCs w:val="24"/>
          <w:u w:val="single"/>
          <w:rtl/>
        </w:rPr>
      </w:pPr>
      <w:r w:rsidRPr="00A16119">
        <w:rPr>
          <w:rFonts w:ascii="Arial" w:eastAsia="Times New Roman" w:hAnsi="Arial" w:cs="David" w:hint="cs"/>
          <w:sz w:val="24"/>
          <w:szCs w:val="24"/>
          <w:u w:val="single"/>
          <w:rtl/>
        </w:rPr>
        <w:t>שיקולי אשם תורם:</w:t>
      </w:r>
    </w:p>
    <w:p w:rsidR="00AE5980" w:rsidRDefault="00A16119"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 xml:space="preserve">היעדר שיתוף </w:t>
      </w:r>
      <w:r w:rsidR="00A40744">
        <w:rPr>
          <w:rFonts w:ascii="Arial" w:eastAsia="Times New Roman" w:hAnsi="Arial" w:cs="David" w:hint="cs"/>
          <w:sz w:val="24"/>
          <w:szCs w:val="24"/>
          <w:rtl/>
        </w:rPr>
        <w:t>פ</w:t>
      </w:r>
      <w:r>
        <w:rPr>
          <w:rFonts w:ascii="Arial" w:eastAsia="Times New Roman" w:hAnsi="Arial" w:cs="David" w:hint="cs"/>
          <w:sz w:val="24"/>
          <w:szCs w:val="24"/>
          <w:rtl/>
        </w:rPr>
        <w:t>עולה מצד הנפגע, סירוב להבהיר מחלוקות, חוסר נכונות לספק מידע, להבהיר מצבים, הנפגע רואה שהמפר עומד להפר והוא יודע שההפרה תגרום לנזק גדול במיוחד שהמפר עוד לא ער לו והוא לא טורח להאיר את עיניי המפר ועוד.</w:t>
      </w:r>
    </w:p>
    <w:p w:rsidR="00A16119" w:rsidRDefault="00A16119" w:rsidP="000B519A">
      <w:pPr>
        <w:pStyle w:val="ListParagraph"/>
        <w:suppressLineNumbers/>
        <w:spacing w:after="0"/>
        <w:ind w:left="0"/>
        <w:rPr>
          <w:rFonts w:ascii="Arial" w:eastAsia="Times New Roman" w:hAnsi="Arial" w:cs="David"/>
          <w:sz w:val="24"/>
          <w:szCs w:val="24"/>
          <w:rtl/>
        </w:rPr>
      </w:pPr>
    </w:p>
    <w:p w:rsidR="00A16119" w:rsidRPr="00A40744" w:rsidRDefault="00A40744" w:rsidP="000B519A">
      <w:pPr>
        <w:pStyle w:val="ListParagraph"/>
        <w:suppressLineNumbers/>
        <w:spacing w:after="0"/>
        <w:ind w:left="0"/>
        <w:rPr>
          <w:rFonts w:ascii="Arial" w:eastAsia="Times New Roman" w:hAnsi="Arial" w:cs="David"/>
          <w:sz w:val="24"/>
          <w:szCs w:val="24"/>
          <w:u w:val="single"/>
          <w:rtl/>
        </w:rPr>
      </w:pPr>
      <w:r>
        <w:rPr>
          <w:rFonts w:ascii="Arial" w:eastAsia="Times New Roman" w:hAnsi="Arial" w:cs="David" w:hint="cs"/>
          <w:sz w:val="24"/>
          <w:szCs w:val="24"/>
          <w:u w:val="single"/>
          <w:rtl/>
        </w:rPr>
        <w:t>באילו תרופות תהיה השפעה ל"אשם תורם"?</w:t>
      </w:r>
    </w:p>
    <w:p w:rsidR="00A16119" w:rsidRDefault="00A40744" w:rsidP="00A40744">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 xml:space="preserve">1. </w:t>
      </w:r>
      <w:r w:rsidR="00A16119">
        <w:rPr>
          <w:rFonts w:ascii="Arial" w:eastAsia="Times New Roman" w:hAnsi="Arial" w:cs="David" w:hint="cs"/>
          <w:sz w:val="24"/>
          <w:szCs w:val="24"/>
          <w:rtl/>
        </w:rPr>
        <w:t>פיצויים- התרופה הטבעית להפעלת הגנה של אשם ת</w:t>
      </w:r>
      <w:r>
        <w:rPr>
          <w:rFonts w:ascii="Arial" w:eastAsia="Times New Roman" w:hAnsi="Arial" w:cs="David" w:hint="cs"/>
          <w:sz w:val="24"/>
          <w:szCs w:val="24"/>
          <w:rtl/>
        </w:rPr>
        <w:t>ורם</w:t>
      </w:r>
      <w:r w:rsidR="00A16119">
        <w:rPr>
          <w:rFonts w:ascii="Arial" w:eastAsia="Times New Roman" w:hAnsi="Arial" w:cs="David" w:hint="cs"/>
          <w:sz w:val="24"/>
          <w:szCs w:val="24"/>
          <w:rtl/>
        </w:rPr>
        <w:t xml:space="preserve">- פיצויים היא תרופה שניתנת לכימות. אם אני תובע פיצוי בזכות של 100 ואמרים שאני הנפגע יש לי אשם תורם של 30% אני אקבל 70. </w:t>
      </w:r>
    </w:p>
    <w:p w:rsidR="00A16119" w:rsidRDefault="00A16119" w:rsidP="000B519A">
      <w:pPr>
        <w:pStyle w:val="ListParagraph"/>
        <w:suppressLineNumbers/>
        <w:spacing w:after="0"/>
        <w:ind w:left="0"/>
        <w:rPr>
          <w:rFonts w:ascii="Arial" w:eastAsia="Times New Roman" w:hAnsi="Arial" w:cs="David"/>
          <w:sz w:val="24"/>
          <w:szCs w:val="24"/>
          <w:rtl/>
        </w:rPr>
      </w:pPr>
    </w:p>
    <w:p w:rsidR="00A16119" w:rsidRDefault="00A16119"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 xml:space="preserve">האם אפשר להפעיל אשם תורם במצבים של ביטול או אכיפה? אין שימוש בפסיקה בהקשר זה. התשובה אינטואיטיבית היא לא. אבל בכל זאת יש משמעות </w:t>
      </w:r>
      <w:r w:rsidR="002D7645">
        <w:rPr>
          <w:rFonts w:ascii="Arial" w:eastAsia="Times New Roman" w:hAnsi="Arial" w:cs="David" w:hint="cs"/>
          <w:sz w:val="24"/>
          <w:szCs w:val="24"/>
          <w:rtl/>
        </w:rPr>
        <w:t>לאשם תורם גם מסגרת הביטול והאכיפה:</w:t>
      </w:r>
    </w:p>
    <w:p w:rsidR="002D7645" w:rsidRDefault="002D7645" w:rsidP="000B519A">
      <w:pPr>
        <w:pStyle w:val="ListParagraph"/>
        <w:suppressLineNumbers/>
        <w:spacing w:after="0"/>
        <w:ind w:left="0"/>
        <w:rPr>
          <w:rFonts w:ascii="Arial" w:eastAsia="Times New Roman" w:hAnsi="Arial" w:cs="David"/>
          <w:sz w:val="24"/>
          <w:szCs w:val="24"/>
          <w:rtl/>
        </w:rPr>
      </w:pPr>
    </w:p>
    <w:p w:rsidR="002D7645" w:rsidRDefault="002D7645"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 xml:space="preserve">2. </w:t>
      </w:r>
      <w:r w:rsidR="00A16119" w:rsidRPr="002D7645">
        <w:rPr>
          <w:rFonts w:ascii="Arial" w:eastAsia="Times New Roman" w:hAnsi="Arial" w:cs="David" w:hint="cs"/>
          <w:sz w:val="24"/>
          <w:szCs w:val="24"/>
          <w:u w:val="single"/>
          <w:rtl/>
        </w:rPr>
        <w:t>ביטול</w:t>
      </w:r>
      <w:r w:rsidR="00A16119">
        <w:rPr>
          <w:rFonts w:ascii="Arial" w:eastAsia="Times New Roman" w:hAnsi="Arial" w:cs="David" w:hint="cs"/>
          <w:sz w:val="24"/>
          <w:szCs w:val="24"/>
          <w:rtl/>
        </w:rPr>
        <w:t>-</w:t>
      </w:r>
      <w:r>
        <w:rPr>
          <w:rFonts w:ascii="Arial" w:eastAsia="Times New Roman" w:hAnsi="Arial" w:cs="David" w:hint="cs"/>
          <w:sz w:val="24"/>
          <w:szCs w:val="24"/>
          <w:rtl/>
        </w:rPr>
        <w:t xml:space="preserve"> משמעות אחת לאשם תורם בביטול הוא סיווג ההפרה.</w:t>
      </w:r>
    </w:p>
    <w:p w:rsidR="00A16119" w:rsidRDefault="00A16119" w:rsidP="002D7645">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האם ההפרה יסודית או לא יסודית?</w:t>
      </w:r>
      <w:r w:rsidR="002D7645">
        <w:rPr>
          <w:rFonts w:ascii="Arial" w:eastAsia="Times New Roman" w:hAnsi="Arial" w:cs="David" w:hint="cs"/>
          <w:sz w:val="24"/>
          <w:szCs w:val="24"/>
          <w:rtl/>
        </w:rPr>
        <w:t xml:space="preserve"> אם שואלים את השאלה לגבי צפיות </w:t>
      </w:r>
      <w:r>
        <w:rPr>
          <w:rFonts w:ascii="Arial" w:eastAsia="Times New Roman" w:hAnsi="Arial" w:cs="David" w:hint="cs"/>
          <w:sz w:val="24"/>
          <w:szCs w:val="24"/>
          <w:rtl/>
        </w:rPr>
        <w:t>תוצאות ההפרה וזאת כשיש אשם תורם- הוא יכול לגרום לזה שהפרה יסודית תחשב לל</w:t>
      </w:r>
      <w:r w:rsidR="002D7645">
        <w:rPr>
          <w:rFonts w:ascii="Arial" w:eastAsia="Times New Roman" w:hAnsi="Arial" w:cs="David" w:hint="cs"/>
          <w:sz w:val="24"/>
          <w:szCs w:val="24"/>
          <w:rtl/>
        </w:rPr>
        <w:t>א יסודית כי חלק מהאשם של ההפרה י</w:t>
      </w:r>
      <w:r>
        <w:rPr>
          <w:rFonts w:ascii="Arial" w:eastAsia="Times New Roman" w:hAnsi="Arial" w:cs="David" w:hint="cs"/>
          <w:sz w:val="24"/>
          <w:szCs w:val="24"/>
          <w:rtl/>
        </w:rPr>
        <w:t>וטל על הנפגע.</w:t>
      </w:r>
    </w:p>
    <w:p w:rsidR="00A16119" w:rsidRPr="002D7645" w:rsidRDefault="002D7645" w:rsidP="000B519A">
      <w:pPr>
        <w:pStyle w:val="ListParagraph"/>
        <w:suppressLineNumbers/>
        <w:spacing w:after="0"/>
        <w:ind w:left="0"/>
        <w:rPr>
          <w:rFonts w:ascii="Arial" w:eastAsia="Times New Roman" w:hAnsi="Arial" w:cs="David"/>
          <w:b/>
          <w:bCs/>
          <w:sz w:val="24"/>
          <w:szCs w:val="24"/>
          <w:rtl/>
        </w:rPr>
      </w:pPr>
      <w:r w:rsidRPr="002D7645">
        <w:rPr>
          <w:rFonts w:ascii="Arial" w:eastAsia="Times New Roman" w:hAnsi="Arial" w:cs="David" w:hint="cs"/>
          <w:b/>
          <w:bCs/>
          <w:sz w:val="24"/>
          <w:szCs w:val="24"/>
          <w:rtl/>
        </w:rPr>
        <w:t>בהפרה לא יסודית הביטו</w:t>
      </w:r>
      <w:r w:rsidR="00A16119" w:rsidRPr="002D7645">
        <w:rPr>
          <w:rFonts w:ascii="Arial" w:eastAsia="Times New Roman" w:hAnsi="Arial" w:cs="David" w:hint="cs"/>
          <w:b/>
          <w:bCs/>
          <w:sz w:val="24"/>
          <w:szCs w:val="24"/>
          <w:rtl/>
        </w:rPr>
        <w:t>ל תלוי בשיקולי צדק (הוא לא אוטומטי) חלק משיקולי צדק יהיו האשם התורם של הנפגע.</w:t>
      </w:r>
    </w:p>
    <w:p w:rsidR="00A16119" w:rsidRPr="002D7645" w:rsidRDefault="002D7645" w:rsidP="000B519A">
      <w:pPr>
        <w:pStyle w:val="ListParagraph"/>
        <w:suppressLineNumbers/>
        <w:spacing w:after="0"/>
        <w:ind w:left="0"/>
        <w:rPr>
          <w:rFonts w:ascii="Arial" w:eastAsia="Times New Roman" w:hAnsi="Arial" w:cs="David"/>
          <w:b/>
          <w:bCs/>
          <w:sz w:val="24"/>
          <w:szCs w:val="24"/>
          <w:rtl/>
        </w:rPr>
      </w:pPr>
      <w:r>
        <w:rPr>
          <w:rFonts w:ascii="Arial" w:eastAsia="Times New Roman" w:hAnsi="Arial" w:cs="David" w:hint="cs"/>
          <w:sz w:val="24"/>
          <w:szCs w:val="24"/>
          <w:rtl/>
        </w:rPr>
        <w:t xml:space="preserve">3. </w:t>
      </w:r>
      <w:r w:rsidR="00A16119">
        <w:rPr>
          <w:rFonts w:ascii="Arial" w:eastAsia="Times New Roman" w:hAnsi="Arial" w:cs="David" w:hint="cs"/>
          <w:sz w:val="24"/>
          <w:szCs w:val="24"/>
          <w:rtl/>
        </w:rPr>
        <w:t>תרופת הביטול</w:t>
      </w:r>
      <w:r>
        <w:rPr>
          <w:rFonts w:ascii="Arial" w:eastAsia="Times New Roman" w:hAnsi="Arial" w:cs="David" w:hint="cs"/>
          <w:sz w:val="24"/>
          <w:szCs w:val="24"/>
          <w:rtl/>
        </w:rPr>
        <w:t xml:space="preserve"> בעקבותיה באה </w:t>
      </w:r>
      <w:r w:rsidRPr="002D7645">
        <w:rPr>
          <w:rFonts w:ascii="Arial" w:eastAsia="Times New Roman" w:hAnsi="Arial" w:cs="David" w:hint="cs"/>
          <w:sz w:val="24"/>
          <w:szCs w:val="24"/>
          <w:u w:val="single"/>
          <w:rtl/>
        </w:rPr>
        <w:t>השבה</w:t>
      </w:r>
      <w:r>
        <w:rPr>
          <w:rFonts w:ascii="Arial" w:eastAsia="Times New Roman" w:hAnsi="Arial" w:cs="David" w:hint="cs"/>
          <w:sz w:val="24"/>
          <w:szCs w:val="24"/>
          <w:rtl/>
        </w:rPr>
        <w:t>- עפ"י הדין לב</w:t>
      </w:r>
      <w:r w:rsidR="00A16119">
        <w:rPr>
          <w:rFonts w:ascii="Arial" w:eastAsia="Times New Roman" w:hAnsi="Arial" w:cs="David" w:hint="cs"/>
          <w:sz w:val="24"/>
          <w:szCs w:val="24"/>
          <w:rtl/>
        </w:rPr>
        <w:t xml:space="preserve">הימ"ש יש סמכות לפטור מהשבה משיקולי צדק. </w:t>
      </w:r>
      <w:r w:rsidR="00A16119" w:rsidRPr="002D7645">
        <w:rPr>
          <w:rFonts w:ascii="Arial" w:eastAsia="Times New Roman" w:hAnsi="Arial" w:cs="David" w:hint="cs"/>
          <w:b/>
          <w:bCs/>
          <w:sz w:val="24"/>
          <w:szCs w:val="24"/>
          <w:rtl/>
        </w:rPr>
        <w:t>אשם תורם יכול להשפיע על גובה ההשבה.</w:t>
      </w:r>
    </w:p>
    <w:p w:rsidR="00A16119" w:rsidRDefault="00A16119" w:rsidP="000B519A">
      <w:pPr>
        <w:pStyle w:val="ListParagraph"/>
        <w:suppressLineNumbers/>
        <w:spacing w:after="0"/>
        <w:ind w:left="0"/>
        <w:rPr>
          <w:rFonts w:ascii="Arial" w:eastAsia="Times New Roman" w:hAnsi="Arial" w:cs="David"/>
          <w:sz w:val="24"/>
          <w:szCs w:val="24"/>
          <w:rtl/>
        </w:rPr>
      </w:pPr>
    </w:p>
    <w:p w:rsidR="00A16119" w:rsidRPr="002D7645" w:rsidRDefault="002D7645" w:rsidP="000B519A">
      <w:pPr>
        <w:pStyle w:val="ListParagraph"/>
        <w:suppressLineNumbers/>
        <w:spacing w:after="0"/>
        <w:ind w:left="0"/>
        <w:rPr>
          <w:rFonts w:ascii="Arial" w:eastAsia="Times New Roman" w:hAnsi="Arial" w:cs="David"/>
          <w:b/>
          <w:bCs/>
          <w:sz w:val="24"/>
          <w:szCs w:val="24"/>
          <w:rtl/>
        </w:rPr>
      </w:pPr>
      <w:r>
        <w:rPr>
          <w:rFonts w:ascii="Arial" w:eastAsia="Times New Roman" w:hAnsi="Arial" w:cs="David" w:hint="cs"/>
          <w:sz w:val="24"/>
          <w:szCs w:val="24"/>
          <w:rtl/>
        </w:rPr>
        <w:t xml:space="preserve">4. </w:t>
      </w:r>
      <w:r w:rsidR="00A16119" w:rsidRPr="002D7645">
        <w:rPr>
          <w:rFonts w:ascii="Arial" w:eastAsia="Times New Roman" w:hAnsi="Arial" w:cs="David" w:hint="cs"/>
          <w:sz w:val="24"/>
          <w:szCs w:val="24"/>
          <w:u w:val="single"/>
          <w:rtl/>
        </w:rPr>
        <w:t>תרופת האכיפה</w:t>
      </w:r>
      <w:r w:rsidR="00A16119">
        <w:rPr>
          <w:rFonts w:ascii="Arial" w:eastAsia="Times New Roman" w:hAnsi="Arial" w:cs="David" w:hint="cs"/>
          <w:sz w:val="24"/>
          <w:szCs w:val="24"/>
          <w:rtl/>
        </w:rPr>
        <w:t xml:space="preserve">- הסייג המרכזי לתרופת האכיפה הוא סייג הצדק (סעיף 3 (4)) </w:t>
      </w:r>
      <w:r w:rsidR="00A16119" w:rsidRPr="002D7645">
        <w:rPr>
          <w:rFonts w:ascii="Arial" w:eastAsia="Times New Roman" w:hAnsi="Arial" w:cs="David" w:hint="cs"/>
          <w:b/>
          <w:bCs/>
          <w:sz w:val="24"/>
          <w:szCs w:val="24"/>
          <w:rtl/>
        </w:rPr>
        <w:t>וכך אשם תורם יכול להשפיע על האכיפה.</w:t>
      </w:r>
    </w:p>
    <w:p w:rsidR="00A16119" w:rsidRDefault="00A16119" w:rsidP="000B519A">
      <w:pPr>
        <w:pStyle w:val="ListParagraph"/>
        <w:suppressLineNumbers/>
        <w:spacing w:after="0"/>
        <w:ind w:left="0"/>
        <w:rPr>
          <w:rFonts w:ascii="Arial" w:eastAsia="Times New Roman" w:hAnsi="Arial" w:cs="David"/>
          <w:sz w:val="24"/>
          <w:szCs w:val="24"/>
          <w:rtl/>
        </w:rPr>
      </w:pPr>
    </w:p>
    <w:p w:rsidR="00A16119" w:rsidRDefault="002D7645"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w:t>
      </w:r>
      <w:r w:rsidR="00A16119">
        <w:rPr>
          <w:rFonts w:ascii="Arial" w:eastAsia="Times New Roman" w:hAnsi="Arial" w:cs="David" w:hint="cs"/>
          <w:sz w:val="24"/>
          <w:szCs w:val="24"/>
          <w:rtl/>
        </w:rPr>
        <w:t xml:space="preserve">בקודקס סוגיית האשם התורם לא נכנסה בפרק הכללי של התרופות אלא כהגנה ספציפית בפרק הפיצויים- האם המחוקק אומר לנו שאפשר להפעיל אשם תורם רק בהגנה בפיצויים או שהוא כללי ופשוט לא נכתב בקודקס? ימים יגידו. לדעת גלברד יצתרכו לתקן זאת. </w:t>
      </w:r>
    </w:p>
    <w:p w:rsidR="00AE5980" w:rsidRDefault="00AE5980" w:rsidP="000B519A">
      <w:pPr>
        <w:pStyle w:val="ListParagraph"/>
        <w:suppressLineNumbers/>
        <w:spacing w:after="0"/>
        <w:ind w:left="0"/>
        <w:rPr>
          <w:rFonts w:ascii="Arial" w:eastAsia="Times New Roman" w:hAnsi="Arial" w:cs="David"/>
          <w:sz w:val="24"/>
          <w:szCs w:val="24"/>
          <w:rtl/>
        </w:rPr>
      </w:pPr>
    </w:p>
    <w:p w:rsidR="00C560C4" w:rsidRPr="00A06A43" w:rsidRDefault="00A06A43"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b/>
          <w:bCs/>
          <w:sz w:val="24"/>
          <w:szCs w:val="24"/>
          <w:u w:val="single"/>
          <w:rtl/>
        </w:rPr>
        <w:t>טענת אי הקטנת הנזק ס' 14</w:t>
      </w:r>
      <w:r>
        <w:rPr>
          <w:rFonts w:ascii="Arial" w:eastAsia="Times New Roman" w:hAnsi="Arial" w:cs="David" w:hint="cs"/>
          <w:sz w:val="24"/>
          <w:szCs w:val="24"/>
          <w:rtl/>
        </w:rPr>
        <w:t xml:space="preserve"> (טענת הגנה נוספת)</w:t>
      </w:r>
    </w:p>
    <w:p w:rsidR="00C560C4" w:rsidRPr="00A06A43" w:rsidRDefault="00A06A43" w:rsidP="000B519A">
      <w:pPr>
        <w:pStyle w:val="ListParagraph"/>
        <w:suppressLineNumbers/>
        <w:spacing w:after="0"/>
        <w:ind w:left="0"/>
        <w:rPr>
          <w:rFonts w:ascii="Arial" w:eastAsia="Times New Roman" w:hAnsi="Arial" w:cs="David"/>
          <w:sz w:val="24"/>
          <w:szCs w:val="24"/>
          <w:u w:val="single"/>
          <w:rtl/>
        </w:rPr>
      </w:pPr>
      <w:r w:rsidRPr="00A06A43">
        <w:rPr>
          <w:rFonts w:ascii="Arial" w:eastAsia="Times New Roman" w:hAnsi="Arial" w:cs="David" w:hint="cs"/>
          <w:sz w:val="24"/>
          <w:szCs w:val="24"/>
          <w:u w:val="single"/>
          <w:rtl/>
        </w:rPr>
        <w:t>ההבדל בין הקטנת</w:t>
      </w:r>
      <w:r w:rsidR="00C560C4" w:rsidRPr="00A06A43">
        <w:rPr>
          <w:rFonts w:ascii="Arial" w:eastAsia="Times New Roman" w:hAnsi="Arial" w:cs="David" w:hint="cs"/>
          <w:sz w:val="24"/>
          <w:szCs w:val="24"/>
          <w:u w:val="single"/>
          <w:rtl/>
        </w:rPr>
        <w:t xml:space="preserve"> נזק לאשם תורם:</w:t>
      </w:r>
    </w:p>
    <w:p w:rsidR="00C560C4" w:rsidRDefault="00C560C4" w:rsidP="000B519A">
      <w:pPr>
        <w:pStyle w:val="ListParagraph"/>
        <w:suppressLineNumbers/>
        <w:spacing w:after="0"/>
        <w:ind w:left="0"/>
        <w:rPr>
          <w:rFonts w:ascii="Arial" w:eastAsia="Times New Roman" w:hAnsi="Arial" w:cs="David"/>
          <w:sz w:val="24"/>
          <w:szCs w:val="24"/>
          <w:rtl/>
        </w:rPr>
      </w:pPr>
      <w:r w:rsidRPr="00A06A43">
        <w:rPr>
          <w:rFonts w:ascii="Arial" w:eastAsia="Times New Roman" w:hAnsi="Arial" w:cs="David" w:hint="cs"/>
          <w:b/>
          <w:bCs/>
          <w:sz w:val="24"/>
          <w:szCs w:val="24"/>
          <w:rtl/>
        </w:rPr>
        <w:t>הקטנת נזק חלה רק על פיצויים ואשם תורם הוא כללי</w:t>
      </w:r>
      <w:r>
        <w:rPr>
          <w:rFonts w:ascii="Arial" w:eastAsia="Times New Roman" w:hAnsi="Arial" w:cs="David" w:hint="cs"/>
          <w:sz w:val="24"/>
          <w:szCs w:val="24"/>
          <w:rtl/>
        </w:rPr>
        <w:t>.</w:t>
      </w:r>
    </w:p>
    <w:p w:rsidR="00A06A43" w:rsidRDefault="00C560C4" w:rsidP="000B519A">
      <w:pPr>
        <w:pStyle w:val="ListParagraph"/>
        <w:suppressLineNumbers/>
        <w:spacing w:after="0"/>
        <w:ind w:left="0"/>
        <w:rPr>
          <w:rFonts w:ascii="Arial" w:eastAsia="Times New Roman" w:hAnsi="Arial" w:cs="David"/>
          <w:sz w:val="24"/>
          <w:szCs w:val="24"/>
          <w:rtl/>
        </w:rPr>
      </w:pPr>
      <w:r w:rsidRPr="00A06A43">
        <w:rPr>
          <w:rFonts w:ascii="Arial" w:eastAsia="Times New Roman" w:hAnsi="Arial" w:cs="David" w:hint="cs"/>
          <w:sz w:val="24"/>
          <w:szCs w:val="24"/>
          <w:u w:val="single"/>
          <w:rtl/>
        </w:rPr>
        <w:t>נטל הקטנת הנזק</w:t>
      </w:r>
      <w:r>
        <w:rPr>
          <w:rFonts w:ascii="Arial" w:eastAsia="Times New Roman" w:hAnsi="Arial" w:cs="David" w:hint="cs"/>
          <w:sz w:val="24"/>
          <w:szCs w:val="24"/>
          <w:rtl/>
        </w:rPr>
        <w:t xml:space="preserve"> מתח</w:t>
      </w:r>
      <w:r w:rsidR="00A06A43">
        <w:rPr>
          <w:rFonts w:ascii="Arial" w:eastAsia="Times New Roman" w:hAnsi="Arial" w:cs="David" w:hint="cs"/>
          <w:sz w:val="24"/>
          <w:szCs w:val="24"/>
          <w:rtl/>
        </w:rPr>
        <w:t>יל לפעול רק אחרי שהתרחשה ההפרה.</w:t>
      </w:r>
    </w:p>
    <w:p w:rsidR="00A06A43" w:rsidRDefault="00C560C4" w:rsidP="000B519A">
      <w:pPr>
        <w:pStyle w:val="ListParagraph"/>
        <w:suppressLineNumbers/>
        <w:spacing w:after="0"/>
        <w:ind w:left="0"/>
        <w:rPr>
          <w:rFonts w:ascii="Arial" w:eastAsia="Times New Roman" w:hAnsi="Arial" w:cs="David"/>
          <w:sz w:val="24"/>
          <w:szCs w:val="24"/>
          <w:rtl/>
        </w:rPr>
      </w:pPr>
      <w:r w:rsidRPr="00A06A43">
        <w:rPr>
          <w:rFonts w:ascii="Arial" w:eastAsia="Times New Roman" w:hAnsi="Arial" w:cs="David" w:hint="cs"/>
          <w:sz w:val="24"/>
          <w:szCs w:val="24"/>
          <w:u w:val="single"/>
          <w:rtl/>
        </w:rPr>
        <w:t>אשם תורם</w:t>
      </w:r>
      <w:r>
        <w:rPr>
          <w:rFonts w:ascii="Arial" w:eastAsia="Times New Roman" w:hAnsi="Arial" w:cs="David" w:hint="cs"/>
          <w:sz w:val="24"/>
          <w:szCs w:val="24"/>
          <w:rtl/>
        </w:rPr>
        <w:t xml:space="preserve"> מתייחס למעשים ומחדלים של המפר גם אם התרחשו לפ</w:t>
      </w:r>
      <w:r w:rsidR="00A06A43">
        <w:rPr>
          <w:rFonts w:ascii="Arial" w:eastAsia="Times New Roman" w:hAnsi="Arial" w:cs="David" w:hint="cs"/>
          <w:sz w:val="24"/>
          <w:szCs w:val="24"/>
          <w:rtl/>
        </w:rPr>
        <w:t xml:space="preserve">ני ההפרה. </w:t>
      </w:r>
    </w:p>
    <w:p w:rsidR="00A06A43" w:rsidRDefault="00A06A43"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lastRenderedPageBreak/>
        <w:t>בשלב שאחרי ההפרה כשמדו</w:t>
      </w:r>
      <w:r w:rsidR="00C560C4">
        <w:rPr>
          <w:rFonts w:ascii="Arial" w:eastAsia="Times New Roman" w:hAnsi="Arial" w:cs="David" w:hint="cs"/>
          <w:sz w:val="24"/>
          <w:szCs w:val="24"/>
          <w:rtl/>
        </w:rPr>
        <w:t>בר על פיצויים יש חפיפה מסויימת בין שתי הטענו</w:t>
      </w:r>
      <w:r>
        <w:rPr>
          <w:rFonts w:ascii="Arial" w:eastAsia="Times New Roman" w:hAnsi="Arial" w:cs="David" w:hint="cs"/>
          <w:sz w:val="24"/>
          <w:szCs w:val="24"/>
          <w:rtl/>
        </w:rPr>
        <w:t>ת</w:t>
      </w:r>
      <w:r w:rsidR="00C560C4">
        <w:rPr>
          <w:rFonts w:ascii="Arial" w:eastAsia="Times New Roman" w:hAnsi="Arial" w:cs="David" w:hint="cs"/>
          <w:sz w:val="24"/>
          <w:szCs w:val="24"/>
          <w:rtl/>
        </w:rPr>
        <w:t xml:space="preserve"> הללו. </w:t>
      </w:r>
    </w:p>
    <w:p w:rsidR="00A06A43" w:rsidRDefault="00C560C4"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 xml:space="preserve">לגבי נטל הקטנת הנזק הפסיקה אומר שהנפגע לא צריך לצאת מגדרו אלא רק לעשות מאמצים סבירים כדי להקטין את הנזק. אם </w:t>
      </w:r>
      <w:r w:rsidR="00A06A43">
        <w:rPr>
          <w:rFonts w:ascii="Arial" w:eastAsia="Times New Roman" w:hAnsi="Arial" w:cs="David" w:hint="cs"/>
          <w:sz w:val="24"/>
          <w:szCs w:val="24"/>
          <w:rtl/>
        </w:rPr>
        <w:t>הוא לא מקטין את הנזק הוא לא מפר</w:t>
      </w:r>
      <w:r>
        <w:rPr>
          <w:rFonts w:ascii="Arial" w:eastAsia="Times New Roman" w:hAnsi="Arial" w:cs="David" w:hint="cs"/>
          <w:sz w:val="24"/>
          <w:szCs w:val="24"/>
          <w:rtl/>
        </w:rPr>
        <w:t xml:space="preserve"> חובה וזו רק תהיה טענת הגנה מפיו של המפר כדי להקטין את הפיצויים. </w:t>
      </w:r>
    </w:p>
    <w:p w:rsidR="00C560C4" w:rsidRDefault="00A06A43"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נטל הקטנת</w:t>
      </w:r>
      <w:r w:rsidR="00C560C4">
        <w:rPr>
          <w:rFonts w:ascii="Arial" w:eastAsia="Times New Roman" w:hAnsi="Arial" w:cs="David" w:hint="cs"/>
          <w:sz w:val="24"/>
          <w:szCs w:val="24"/>
          <w:rtl/>
        </w:rPr>
        <w:t xml:space="preserve"> הנז</w:t>
      </w:r>
      <w:r>
        <w:rPr>
          <w:rFonts w:ascii="Arial" w:eastAsia="Times New Roman" w:hAnsi="Arial" w:cs="David" w:hint="cs"/>
          <w:sz w:val="24"/>
          <w:szCs w:val="24"/>
          <w:rtl/>
        </w:rPr>
        <w:t>ק</w:t>
      </w:r>
      <w:r w:rsidR="00C560C4">
        <w:rPr>
          <w:rFonts w:ascii="Arial" w:eastAsia="Times New Roman" w:hAnsi="Arial" w:cs="David" w:hint="cs"/>
          <w:sz w:val="24"/>
          <w:szCs w:val="24"/>
          <w:rtl/>
        </w:rPr>
        <w:t xml:space="preserve"> חל רק על פיצויי</w:t>
      </w:r>
      <w:r>
        <w:rPr>
          <w:rFonts w:ascii="Arial" w:eastAsia="Times New Roman" w:hAnsi="Arial" w:cs="David" w:hint="cs"/>
          <w:sz w:val="24"/>
          <w:szCs w:val="24"/>
          <w:rtl/>
        </w:rPr>
        <w:t>ם</w:t>
      </w:r>
      <w:r w:rsidR="00C560C4">
        <w:rPr>
          <w:rFonts w:ascii="Arial" w:eastAsia="Times New Roman" w:hAnsi="Arial" w:cs="David" w:hint="cs"/>
          <w:sz w:val="24"/>
          <w:szCs w:val="24"/>
          <w:rtl/>
        </w:rPr>
        <w:t xml:space="preserve"> לפי סעיף 10. </w:t>
      </w:r>
      <w:r w:rsidR="00C560C4" w:rsidRPr="00A06A43">
        <w:rPr>
          <w:rFonts w:ascii="Arial" w:eastAsia="Times New Roman" w:hAnsi="Arial" w:cs="David" w:hint="cs"/>
          <w:sz w:val="24"/>
          <w:szCs w:val="24"/>
          <w:highlight w:val="lightGray"/>
          <w:rtl/>
        </w:rPr>
        <w:t>בפס"ד אוסי</w:t>
      </w:r>
      <w:r w:rsidR="00C560C4">
        <w:rPr>
          <w:rFonts w:ascii="Arial" w:eastAsia="Times New Roman" w:hAnsi="Arial" w:cs="David" w:hint="cs"/>
          <w:sz w:val="24"/>
          <w:szCs w:val="24"/>
          <w:rtl/>
        </w:rPr>
        <w:t xml:space="preserve"> השופט ריבלין רומז על אפשרות של הקטנת נזק גם </w:t>
      </w:r>
      <w:r>
        <w:rPr>
          <w:rFonts w:ascii="Arial" w:eastAsia="Times New Roman" w:hAnsi="Arial" w:cs="David" w:hint="cs"/>
          <w:sz w:val="24"/>
          <w:szCs w:val="24"/>
          <w:rtl/>
        </w:rPr>
        <w:t>ב</w:t>
      </w:r>
      <w:r w:rsidR="00C560C4">
        <w:rPr>
          <w:rFonts w:ascii="Arial" w:eastAsia="Times New Roman" w:hAnsi="Arial" w:cs="David" w:hint="cs"/>
          <w:sz w:val="24"/>
          <w:szCs w:val="24"/>
          <w:rtl/>
        </w:rPr>
        <w:t xml:space="preserve">סעיף 11 </w:t>
      </w:r>
      <w:r>
        <w:rPr>
          <w:rFonts w:ascii="Arial" w:eastAsia="Times New Roman" w:hAnsi="Arial" w:cs="David" w:hint="cs"/>
          <w:sz w:val="24"/>
          <w:szCs w:val="24"/>
          <w:rtl/>
        </w:rPr>
        <w:t>(</w:t>
      </w:r>
      <w:r w:rsidR="00C560C4">
        <w:rPr>
          <w:rFonts w:ascii="Arial" w:eastAsia="Times New Roman" w:hAnsi="Arial" w:cs="David" w:hint="cs"/>
          <w:sz w:val="24"/>
          <w:szCs w:val="24"/>
          <w:rtl/>
        </w:rPr>
        <w:t>א</w:t>
      </w:r>
      <w:r>
        <w:rPr>
          <w:rFonts w:ascii="Arial" w:eastAsia="Times New Roman" w:hAnsi="Arial" w:cs="David" w:hint="cs"/>
          <w:sz w:val="24"/>
          <w:szCs w:val="24"/>
          <w:rtl/>
        </w:rPr>
        <w:t>) ע"י כך</w:t>
      </w:r>
      <w:r w:rsidR="00C560C4">
        <w:rPr>
          <w:rFonts w:ascii="Arial" w:eastAsia="Times New Roman" w:hAnsi="Arial" w:cs="David" w:hint="cs"/>
          <w:sz w:val="24"/>
          <w:szCs w:val="24"/>
          <w:rtl/>
        </w:rPr>
        <w:t xml:space="preserve"> שקביעת מועד </w:t>
      </w:r>
      <w:r>
        <w:rPr>
          <w:rFonts w:ascii="Arial" w:eastAsia="Times New Roman" w:hAnsi="Arial" w:cs="David" w:hint="cs"/>
          <w:sz w:val="24"/>
          <w:szCs w:val="24"/>
          <w:rtl/>
        </w:rPr>
        <w:t>שווי השוק לא תעשה במועד הביטול ב</w:t>
      </w:r>
      <w:r w:rsidR="00C560C4">
        <w:rPr>
          <w:rFonts w:ascii="Arial" w:eastAsia="Times New Roman" w:hAnsi="Arial" w:cs="David" w:hint="cs"/>
          <w:sz w:val="24"/>
          <w:szCs w:val="24"/>
          <w:rtl/>
        </w:rPr>
        <w:t>פועל אלא במועד בו הנפגע אמור היה לבטל את החוזה אילו היה פועל בתו"ל</w:t>
      </w:r>
      <w:r>
        <w:rPr>
          <w:rFonts w:ascii="Arial" w:eastAsia="Times New Roman" w:hAnsi="Arial" w:cs="David" w:hint="cs"/>
          <w:sz w:val="24"/>
          <w:szCs w:val="24"/>
          <w:rtl/>
        </w:rPr>
        <w:t>- ז"א ברגע היוודעו על ההפרה.</w:t>
      </w:r>
      <w:r w:rsidR="00C560C4">
        <w:rPr>
          <w:rFonts w:ascii="Arial" w:eastAsia="Times New Roman" w:hAnsi="Arial" w:cs="David" w:hint="cs"/>
          <w:sz w:val="24"/>
          <w:szCs w:val="24"/>
          <w:rtl/>
        </w:rPr>
        <w:t xml:space="preserve"> (זו רק אמרת אגב). </w:t>
      </w:r>
    </w:p>
    <w:p w:rsidR="00C560C4" w:rsidRDefault="00C560C4" w:rsidP="000B519A">
      <w:pPr>
        <w:pStyle w:val="ListParagraph"/>
        <w:suppressLineNumbers/>
        <w:spacing w:after="0"/>
        <w:ind w:left="0"/>
        <w:rPr>
          <w:rFonts w:ascii="Arial" w:eastAsia="Times New Roman" w:hAnsi="Arial" w:cs="David"/>
          <w:sz w:val="24"/>
          <w:szCs w:val="24"/>
          <w:rtl/>
        </w:rPr>
      </w:pPr>
    </w:p>
    <w:p w:rsidR="00C560C4" w:rsidRDefault="00A06A43" w:rsidP="000B519A">
      <w:pPr>
        <w:pStyle w:val="ListParagraph"/>
        <w:suppressLineNumbers/>
        <w:spacing w:after="0"/>
        <w:ind w:left="0"/>
        <w:rPr>
          <w:rFonts w:ascii="Arial" w:eastAsia="Times New Roman" w:hAnsi="Arial" w:cs="David"/>
          <w:sz w:val="24"/>
          <w:szCs w:val="24"/>
          <w:rtl/>
        </w:rPr>
      </w:pPr>
      <w:r w:rsidRPr="004833A2">
        <w:rPr>
          <w:rFonts w:ascii="Arial" w:eastAsia="Times New Roman" w:hAnsi="Arial" w:cs="David" w:hint="cs"/>
          <w:b/>
          <w:bCs/>
          <w:sz w:val="24"/>
          <w:szCs w:val="24"/>
          <w:u w:val="single"/>
          <w:rtl/>
        </w:rPr>
        <w:t>טענת ויתור</w:t>
      </w:r>
      <w:r>
        <w:rPr>
          <w:rFonts w:ascii="Arial" w:eastAsia="Times New Roman" w:hAnsi="Arial" w:cs="David" w:hint="cs"/>
          <w:sz w:val="24"/>
          <w:szCs w:val="24"/>
          <w:rtl/>
        </w:rPr>
        <w:t xml:space="preserve"> (טענת הגנה נוספת)</w:t>
      </w:r>
    </w:p>
    <w:p w:rsidR="00C560C4" w:rsidRDefault="00C560C4" w:rsidP="000B519A">
      <w:pPr>
        <w:pStyle w:val="ListParagraph"/>
        <w:suppressLineNumbers/>
        <w:spacing w:after="0"/>
        <w:ind w:left="0"/>
        <w:rPr>
          <w:rFonts w:ascii="Arial" w:eastAsia="Times New Roman" w:hAnsi="Arial" w:cs="David"/>
          <w:sz w:val="24"/>
          <w:szCs w:val="24"/>
          <w:rtl/>
        </w:rPr>
      </w:pPr>
      <w:r w:rsidRPr="00B417B7">
        <w:rPr>
          <w:rFonts w:ascii="Arial" w:eastAsia="Times New Roman" w:hAnsi="Arial" w:cs="David" w:hint="cs"/>
          <w:sz w:val="24"/>
          <w:szCs w:val="24"/>
          <w:highlight w:val="lightGray"/>
          <w:rtl/>
        </w:rPr>
        <w:t>פס"ד דלתא הנדסה</w:t>
      </w:r>
      <w:r>
        <w:rPr>
          <w:rFonts w:ascii="Arial" w:eastAsia="Times New Roman" w:hAnsi="Arial" w:cs="David" w:hint="cs"/>
          <w:sz w:val="24"/>
          <w:szCs w:val="24"/>
          <w:rtl/>
        </w:rPr>
        <w:t>- ההפרה הראשונה הייתה שחברת דלתא איחרה וחברת שיכון ויתרה על התרופות ומחלה על ההפרה.</w:t>
      </w:r>
    </w:p>
    <w:p w:rsidR="004833A2" w:rsidRDefault="00C560C4" w:rsidP="004833A2">
      <w:pPr>
        <w:pStyle w:val="ListParagraph"/>
        <w:suppressLineNumbers/>
        <w:spacing w:after="0"/>
        <w:ind w:left="0"/>
        <w:rPr>
          <w:rFonts w:ascii="Arial" w:eastAsia="Times New Roman" w:hAnsi="Arial" w:cs="David"/>
          <w:sz w:val="24"/>
          <w:szCs w:val="24"/>
          <w:rtl/>
        </w:rPr>
      </w:pPr>
      <w:r w:rsidRPr="00B417B7">
        <w:rPr>
          <w:rFonts w:ascii="Arial" w:eastAsia="Times New Roman" w:hAnsi="Arial" w:cs="David" w:hint="cs"/>
          <w:sz w:val="24"/>
          <w:szCs w:val="24"/>
          <w:highlight w:val="lightGray"/>
          <w:rtl/>
        </w:rPr>
        <w:t>בפס"ד מעלה אדומים</w:t>
      </w:r>
      <w:r>
        <w:rPr>
          <w:rFonts w:ascii="Arial" w:eastAsia="Times New Roman" w:hAnsi="Arial" w:cs="David" w:hint="cs"/>
          <w:sz w:val="24"/>
          <w:szCs w:val="24"/>
          <w:rtl/>
        </w:rPr>
        <w:t xml:space="preserve">-  הטענה של עיריית מעלה אדומים הייתה שחברת שיכון עובדים המתינה חמש שנים לפני הגשת התביעה ולכן ויתרה על תרופת הביטול. </w:t>
      </w:r>
      <w:r w:rsidR="004833A2" w:rsidRPr="004833A2">
        <w:rPr>
          <w:rFonts w:ascii="Arial" w:eastAsia="Times New Roman" w:hAnsi="Arial" w:cs="David" w:hint="cs"/>
          <w:sz w:val="24"/>
          <w:szCs w:val="24"/>
          <w:u w:val="single"/>
          <w:rtl/>
        </w:rPr>
        <w:t>השופט טירקל בדעת מיעוט</w:t>
      </w:r>
      <w:r w:rsidR="004833A2">
        <w:rPr>
          <w:rFonts w:ascii="Arial" w:eastAsia="Times New Roman" w:hAnsi="Arial" w:cs="David" w:hint="cs"/>
          <w:sz w:val="24"/>
          <w:szCs w:val="24"/>
          <w:rtl/>
        </w:rPr>
        <w:t xml:space="preserve"> אמר </w:t>
      </w:r>
      <w:r w:rsidR="00B470F0">
        <w:rPr>
          <w:rFonts w:ascii="Arial" w:eastAsia="Times New Roman" w:hAnsi="Arial" w:cs="David" w:hint="cs"/>
          <w:sz w:val="24"/>
          <w:szCs w:val="24"/>
          <w:rtl/>
        </w:rPr>
        <w:t xml:space="preserve">שהיה ויתור על תרופת הביטול והשבה. </w:t>
      </w:r>
    </w:p>
    <w:p w:rsidR="00B470F0" w:rsidRDefault="00B470F0" w:rsidP="004833A2">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 xml:space="preserve">זו שאלה נסיבתית- כשההפרה גורמת לנזק קטן אז חלוף הזמן יכול להעיד על ויתור. אולם, במקרה זה דובר בתשלום וקשה להניח שאדם מוותר על כסף רב רק כי הזמן חלף. </w:t>
      </w:r>
      <w:r w:rsidRPr="004833A2">
        <w:rPr>
          <w:rFonts w:ascii="Arial" w:eastAsia="Times New Roman" w:hAnsi="Arial" w:cs="David" w:hint="cs"/>
          <w:sz w:val="24"/>
          <w:szCs w:val="24"/>
          <w:u w:val="single"/>
          <w:rtl/>
        </w:rPr>
        <w:t>דעת הרוב</w:t>
      </w:r>
      <w:r w:rsidR="004833A2">
        <w:rPr>
          <w:rFonts w:ascii="Arial" w:eastAsia="Times New Roman" w:hAnsi="Arial" w:cs="David" w:hint="cs"/>
          <w:sz w:val="24"/>
          <w:szCs w:val="24"/>
          <w:rtl/>
        </w:rPr>
        <w:t xml:space="preserve"> הייתה שלא היה ויתור על תרופת</w:t>
      </w:r>
      <w:r>
        <w:rPr>
          <w:rFonts w:ascii="Arial" w:eastAsia="Times New Roman" w:hAnsi="Arial" w:cs="David" w:hint="cs"/>
          <w:sz w:val="24"/>
          <w:szCs w:val="24"/>
          <w:rtl/>
        </w:rPr>
        <w:t xml:space="preserve"> הביטול אלא היה ויתור על אפשרות לוותר על ביטול ללא מתן ארכה.</w:t>
      </w:r>
    </w:p>
    <w:p w:rsidR="00B470F0" w:rsidRDefault="00B470F0"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לסיכום, גם ויתור יכול להיות טענת הגנה. ויתור על תרופות יכול להיות מפורש, משתמע שנובע מהתנהגות או מחלוף הזמן. היקף הויתור תלוי בכל מקרה לגופו.</w:t>
      </w:r>
    </w:p>
    <w:p w:rsidR="00B470F0" w:rsidRDefault="00B470F0" w:rsidP="000B519A">
      <w:pPr>
        <w:pStyle w:val="ListParagraph"/>
        <w:suppressLineNumbers/>
        <w:spacing w:after="0"/>
        <w:ind w:left="0"/>
        <w:rPr>
          <w:rFonts w:ascii="Arial" w:eastAsia="Times New Roman" w:hAnsi="Arial" w:cs="David"/>
          <w:sz w:val="24"/>
          <w:szCs w:val="24"/>
          <w:rtl/>
        </w:rPr>
      </w:pPr>
    </w:p>
    <w:p w:rsidR="00B470F0" w:rsidRPr="00B470F0" w:rsidRDefault="00B470F0" w:rsidP="000B519A">
      <w:pPr>
        <w:pStyle w:val="ListParagraph"/>
        <w:suppressLineNumbers/>
        <w:spacing w:after="0"/>
        <w:ind w:left="0"/>
        <w:rPr>
          <w:rFonts w:ascii="Arial" w:eastAsia="Times New Roman" w:hAnsi="Arial" w:cs="David"/>
          <w:b/>
          <w:bCs/>
          <w:sz w:val="24"/>
          <w:szCs w:val="24"/>
          <w:u w:val="single"/>
          <w:rtl/>
        </w:rPr>
      </w:pPr>
      <w:r w:rsidRPr="00B470F0">
        <w:rPr>
          <w:rFonts w:ascii="Arial" w:eastAsia="Times New Roman" w:hAnsi="Arial" w:cs="David" w:hint="cs"/>
          <w:b/>
          <w:bCs/>
          <w:sz w:val="24"/>
          <w:szCs w:val="24"/>
          <w:u w:val="single"/>
          <w:rtl/>
        </w:rPr>
        <w:t>התרופות עצמן:</w:t>
      </w:r>
    </w:p>
    <w:p w:rsidR="00B470F0" w:rsidRDefault="00B470F0" w:rsidP="000B519A">
      <w:pPr>
        <w:pStyle w:val="ListParagraph"/>
        <w:suppressLineNumbers/>
        <w:spacing w:after="0"/>
        <w:ind w:left="0"/>
        <w:rPr>
          <w:rFonts w:ascii="Arial" w:eastAsia="Times New Roman" w:hAnsi="Arial" w:cs="David"/>
          <w:sz w:val="24"/>
          <w:szCs w:val="24"/>
          <w:rtl/>
        </w:rPr>
      </w:pPr>
    </w:p>
    <w:p w:rsidR="00B417B7" w:rsidRPr="00B417B7" w:rsidRDefault="00B417B7" w:rsidP="00B417B7">
      <w:pPr>
        <w:spacing w:after="0" w:line="360" w:lineRule="auto"/>
        <w:jc w:val="both"/>
        <w:rPr>
          <w:rFonts w:cs="David"/>
          <w:b/>
          <w:bCs/>
          <w:sz w:val="24"/>
          <w:szCs w:val="24"/>
          <w:u w:val="double"/>
          <w:rtl/>
          <w:lang w:eastAsia="he-IL"/>
        </w:rPr>
      </w:pPr>
      <w:r w:rsidRPr="00B417B7">
        <w:rPr>
          <w:rFonts w:cs="David" w:hint="cs"/>
          <w:b/>
          <w:bCs/>
          <w:sz w:val="24"/>
          <w:szCs w:val="24"/>
          <w:u w:val="double"/>
          <w:rtl/>
          <w:lang w:eastAsia="he-IL"/>
        </w:rPr>
        <w:t>ג.</w:t>
      </w:r>
      <w:r w:rsidRPr="00B417B7">
        <w:rPr>
          <w:rFonts w:cs="David" w:hint="cs"/>
          <w:b/>
          <w:bCs/>
          <w:sz w:val="24"/>
          <w:szCs w:val="24"/>
          <w:u w:val="double"/>
          <w:rtl/>
          <w:lang w:eastAsia="he-IL"/>
        </w:rPr>
        <w:tab/>
        <w:t>אכיפה ושיערוך:</w:t>
      </w:r>
    </w:p>
    <w:p w:rsidR="00B417B7" w:rsidRPr="00B417B7" w:rsidRDefault="00B417B7" w:rsidP="00B417B7">
      <w:pPr>
        <w:spacing w:after="0" w:line="360" w:lineRule="auto"/>
        <w:jc w:val="both"/>
        <w:rPr>
          <w:rFonts w:cs="David"/>
          <w:b/>
          <w:bCs/>
          <w:sz w:val="24"/>
          <w:szCs w:val="24"/>
          <w:u w:val="double"/>
          <w:rtl/>
          <w:lang w:eastAsia="he-IL"/>
        </w:rPr>
      </w:pPr>
      <w:r w:rsidRPr="00B417B7">
        <w:rPr>
          <w:rFonts w:cs="David" w:hint="cs"/>
          <w:b/>
          <w:bCs/>
          <w:sz w:val="24"/>
          <w:szCs w:val="24"/>
          <w:u w:val="double"/>
          <w:rtl/>
          <w:lang w:eastAsia="he-IL"/>
        </w:rPr>
        <w:t>1.</w:t>
      </w:r>
      <w:r w:rsidRPr="00B417B7">
        <w:rPr>
          <w:rFonts w:cs="David" w:hint="cs"/>
          <w:b/>
          <w:bCs/>
          <w:sz w:val="24"/>
          <w:szCs w:val="24"/>
          <w:u w:val="double"/>
          <w:rtl/>
          <w:lang w:eastAsia="he-IL"/>
        </w:rPr>
        <w:tab/>
        <w:t>אכיפה:</w:t>
      </w:r>
    </w:p>
    <w:p w:rsidR="00B417B7" w:rsidRDefault="00B417B7" w:rsidP="00B417B7">
      <w:pPr>
        <w:spacing w:after="0" w:line="360" w:lineRule="auto"/>
        <w:jc w:val="both"/>
        <w:rPr>
          <w:rFonts w:cs="David"/>
          <w:sz w:val="24"/>
          <w:szCs w:val="24"/>
          <w:rtl/>
          <w:lang w:eastAsia="he-IL"/>
        </w:rPr>
      </w:pPr>
      <w:r w:rsidRPr="00B417B7">
        <w:rPr>
          <w:rFonts w:cs="David" w:hint="cs"/>
          <w:sz w:val="24"/>
          <w:szCs w:val="24"/>
          <w:rtl/>
          <w:lang w:eastAsia="he-IL"/>
        </w:rPr>
        <w:t xml:space="preserve">ג.       </w:t>
      </w:r>
      <w:r w:rsidRPr="00B417B7">
        <w:rPr>
          <w:rFonts w:cs="David"/>
          <w:sz w:val="24"/>
          <w:szCs w:val="24"/>
          <w:rtl/>
          <w:lang w:eastAsia="he-IL"/>
        </w:rPr>
        <w:t xml:space="preserve">ד"נ 21/80, </w:t>
      </w:r>
      <w:r w:rsidRPr="00B417B7">
        <w:rPr>
          <w:rFonts w:cs="David"/>
          <w:b/>
          <w:bCs/>
          <w:sz w:val="24"/>
          <w:szCs w:val="24"/>
          <w:rtl/>
          <w:lang w:eastAsia="he-IL"/>
        </w:rPr>
        <w:t>ורטהימר נ' הררי</w:t>
      </w:r>
      <w:r w:rsidRPr="00B417B7">
        <w:rPr>
          <w:rFonts w:cs="David" w:hint="cs"/>
          <w:sz w:val="24"/>
          <w:szCs w:val="24"/>
          <w:rtl/>
          <w:lang w:eastAsia="he-IL"/>
        </w:rPr>
        <w:t>, פ"ד לה (3) 253.</w:t>
      </w:r>
    </w:p>
    <w:p w:rsidR="00B417B7" w:rsidRDefault="00B417B7" w:rsidP="00B417B7">
      <w:pPr>
        <w:spacing w:after="0"/>
        <w:rPr>
          <w:rFonts w:cs="David"/>
          <w:sz w:val="24"/>
          <w:szCs w:val="24"/>
          <w:rtl/>
        </w:rPr>
      </w:pPr>
    </w:p>
    <w:p w:rsidR="00B417B7" w:rsidRPr="00B417B7" w:rsidRDefault="00B417B7" w:rsidP="00B417B7">
      <w:pPr>
        <w:spacing w:after="0"/>
        <w:rPr>
          <w:rFonts w:cs="David"/>
          <w:sz w:val="24"/>
          <w:szCs w:val="24"/>
          <w:rtl/>
        </w:rPr>
      </w:pPr>
      <w:r w:rsidRPr="00B417B7">
        <w:rPr>
          <w:rFonts w:cs="David" w:hint="cs"/>
          <w:b/>
          <w:bCs/>
          <w:sz w:val="24"/>
          <w:szCs w:val="24"/>
          <w:u w:val="single"/>
          <w:rtl/>
        </w:rPr>
        <w:t>אכיפה-</w:t>
      </w:r>
      <w:r w:rsidRPr="00B417B7">
        <w:rPr>
          <w:rFonts w:cs="David" w:hint="cs"/>
          <w:sz w:val="24"/>
          <w:szCs w:val="24"/>
          <w:rtl/>
        </w:rPr>
        <w:t xml:space="preserve"> החשובה ביותר בשיטת המשפט שלנו. זו התרופה המועדפת מהבחינה הנורמטיבית.</w:t>
      </w:r>
    </w:p>
    <w:p w:rsidR="00B417B7" w:rsidRPr="00B417B7" w:rsidRDefault="00B417B7" w:rsidP="00B417B7">
      <w:pPr>
        <w:spacing w:after="0"/>
        <w:rPr>
          <w:rFonts w:cs="David"/>
          <w:sz w:val="24"/>
          <w:szCs w:val="24"/>
          <w:rtl/>
        </w:rPr>
      </w:pPr>
      <w:r w:rsidRPr="00B417B7">
        <w:rPr>
          <w:rFonts w:cs="David" w:hint="cs"/>
          <w:sz w:val="24"/>
          <w:szCs w:val="24"/>
          <w:rtl/>
        </w:rPr>
        <w:t xml:space="preserve">בשונה מהמשפט האנגלו אמריקני- </w:t>
      </w:r>
    </w:p>
    <w:p w:rsidR="00B417B7" w:rsidRPr="00B417B7" w:rsidRDefault="00B417B7" w:rsidP="00B417B7">
      <w:pPr>
        <w:spacing w:after="0"/>
        <w:rPr>
          <w:rFonts w:cs="David"/>
          <w:sz w:val="24"/>
          <w:szCs w:val="24"/>
          <w:rtl/>
        </w:rPr>
      </w:pPr>
      <w:r>
        <w:rPr>
          <w:rFonts w:cs="David" w:hint="cs"/>
          <w:sz w:val="24"/>
          <w:szCs w:val="24"/>
          <w:u w:val="single"/>
          <w:rtl/>
        </w:rPr>
        <w:t>אכיפה היא אחת ה</w:t>
      </w:r>
      <w:r w:rsidRPr="00B417B7">
        <w:rPr>
          <w:rFonts w:cs="David" w:hint="cs"/>
          <w:sz w:val="24"/>
          <w:szCs w:val="24"/>
          <w:u w:val="single"/>
          <w:rtl/>
        </w:rPr>
        <w:t>גזרות שמשקפות ניתוק של המשפט הישראלי מהמשפט האנגלי</w:t>
      </w:r>
      <w:r w:rsidRPr="00B417B7">
        <w:rPr>
          <w:rFonts w:cs="David" w:hint="cs"/>
          <w:sz w:val="24"/>
          <w:szCs w:val="24"/>
          <w:rtl/>
        </w:rPr>
        <w:t>:</w:t>
      </w:r>
    </w:p>
    <w:p w:rsidR="00B417B7" w:rsidRPr="00B417B7" w:rsidRDefault="00B417B7" w:rsidP="00B417B7">
      <w:pPr>
        <w:spacing w:after="0"/>
        <w:rPr>
          <w:rFonts w:cs="David"/>
          <w:sz w:val="24"/>
          <w:szCs w:val="24"/>
        </w:rPr>
      </w:pPr>
      <w:r w:rsidRPr="00B417B7">
        <w:rPr>
          <w:rFonts w:cs="David" w:hint="cs"/>
          <w:sz w:val="24"/>
          <w:szCs w:val="24"/>
          <w:u w:val="single"/>
          <w:rtl/>
        </w:rPr>
        <w:t>חוזה פסול</w:t>
      </w:r>
      <w:r w:rsidRPr="00B417B7">
        <w:rPr>
          <w:rFonts w:cs="David" w:hint="cs"/>
          <w:sz w:val="24"/>
          <w:szCs w:val="24"/>
          <w:rtl/>
        </w:rPr>
        <w:t>- התנתקות ברורה מהמשפט המנדטורי לעצמאות המשפט הישראלי.</w:t>
      </w:r>
    </w:p>
    <w:p w:rsidR="00B417B7" w:rsidRPr="00B417B7" w:rsidRDefault="00B417B7" w:rsidP="00B417B7">
      <w:pPr>
        <w:spacing w:after="0"/>
        <w:rPr>
          <w:rFonts w:cs="David"/>
          <w:sz w:val="24"/>
          <w:szCs w:val="24"/>
        </w:rPr>
      </w:pPr>
      <w:r w:rsidRPr="00B417B7">
        <w:rPr>
          <w:rFonts w:cs="David" w:hint="cs"/>
          <w:sz w:val="24"/>
          <w:szCs w:val="24"/>
          <w:u w:val="single"/>
          <w:rtl/>
        </w:rPr>
        <w:t>תום הלב-</w:t>
      </w:r>
      <w:r w:rsidRPr="00B417B7">
        <w:rPr>
          <w:rFonts w:cs="David" w:hint="cs"/>
          <w:sz w:val="24"/>
          <w:szCs w:val="24"/>
          <w:rtl/>
        </w:rPr>
        <w:t xml:space="preserve"> מה</w:t>
      </w:r>
      <w:r w:rsidRPr="00B417B7">
        <w:rPr>
          <w:rFonts w:cs="David"/>
          <w:sz w:val="24"/>
          <w:szCs w:val="24"/>
        </w:rPr>
        <w:t xml:space="preserve">BGB </w:t>
      </w:r>
      <w:r w:rsidRPr="00B417B7">
        <w:rPr>
          <w:rFonts w:cs="David" w:hint="cs"/>
          <w:sz w:val="24"/>
          <w:szCs w:val="24"/>
          <w:rtl/>
        </w:rPr>
        <w:t>הגרמני.</w:t>
      </w:r>
    </w:p>
    <w:p w:rsidR="00B417B7" w:rsidRPr="00B417B7" w:rsidRDefault="00B417B7" w:rsidP="00B417B7">
      <w:pPr>
        <w:spacing w:after="0"/>
        <w:rPr>
          <w:rFonts w:cs="David"/>
          <w:sz w:val="24"/>
          <w:szCs w:val="24"/>
        </w:rPr>
      </w:pPr>
      <w:r w:rsidRPr="00B417B7">
        <w:rPr>
          <w:rFonts w:cs="David" w:hint="cs"/>
          <w:sz w:val="24"/>
          <w:szCs w:val="24"/>
          <w:u w:val="single"/>
          <w:rtl/>
        </w:rPr>
        <w:t>אכיפה-</w:t>
      </w:r>
      <w:r w:rsidRPr="00B417B7">
        <w:rPr>
          <w:rFonts w:cs="David" w:hint="cs"/>
          <w:sz w:val="24"/>
          <w:szCs w:val="24"/>
          <w:rtl/>
        </w:rPr>
        <w:t xml:space="preserve"> במשפט האנגלי והאמריקני האינטרס המוגן הוא אינטרס הקיום , שמהווה מכנה משותף וגם האכיפה באה להגשים את אינטרס הקיום- הציפייה. אבל ההבדל הוא שבמשפט האנגלי אינטרס זה מוגן באמצעות הפיצויים ובישראלי ע"י האכיפה. </w:t>
      </w:r>
    </w:p>
    <w:p w:rsidR="00271E6F" w:rsidRDefault="00271E6F" w:rsidP="00B417B7">
      <w:pPr>
        <w:spacing w:after="0"/>
        <w:rPr>
          <w:rFonts w:cs="David"/>
          <w:sz w:val="24"/>
          <w:szCs w:val="24"/>
          <w:rtl/>
        </w:rPr>
      </w:pPr>
    </w:p>
    <w:p w:rsidR="00B417B7" w:rsidRPr="00B417B7" w:rsidRDefault="00B417B7" w:rsidP="00B417B7">
      <w:pPr>
        <w:spacing w:after="0"/>
        <w:rPr>
          <w:rFonts w:cs="David"/>
          <w:sz w:val="24"/>
          <w:szCs w:val="24"/>
          <w:rtl/>
        </w:rPr>
      </w:pPr>
      <w:r w:rsidRPr="00B417B7">
        <w:rPr>
          <w:rFonts w:cs="David" w:hint="cs"/>
          <w:sz w:val="24"/>
          <w:szCs w:val="24"/>
          <w:u w:val="single"/>
          <w:rtl/>
        </w:rPr>
        <w:t>במשפט הישראלי</w:t>
      </w:r>
      <w:r>
        <w:rPr>
          <w:rFonts w:cs="David" w:hint="cs"/>
          <w:sz w:val="24"/>
          <w:szCs w:val="24"/>
          <w:rtl/>
        </w:rPr>
        <w:t>-</w:t>
      </w:r>
      <w:r w:rsidRPr="00B417B7">
        <w:rPr>
          <w:rFonts w:cs="David" w:hint="cs"/>
          <w:sz w:val="24"/>
          <w:szCs w:val="24"/>
          <w:rtl/>
        </w:rPr>
        <w:t xml:space="preserve"> </w:t>
      </w:r>
      <w:r w:rsidRPr="00B417B7">
        <w:rPr>
          <w:rFonts w:cs="David" w:hint="cs"/>
          <w:b/>
          <w:bCs/>
          <w:sz w:val="24"/>
          <w:szCs w:val="24"/>
          <w:rtl/>
        </w:rPr>
        <w:t>האכיפה היא הבכורה</w:t>
      </w:r>
      <w:r w:rsidRPr="00B417B7">
        <w:rPr>
          <w:rFonts w:cs="David" w:hint="cs"/>
          <w:sz w:val="24"/>
          <w:szCs w:val="24"/>
          <w:rtl/>
        </w:rPr>
        <w:t xml:space="preserve">- תרופת הביצוע בעין- במשפט האנגלי תרופת הביצוע בעין נמצאת בשולי דיני החוזים. </w:t>
      </w:r>
    </w:p>
    <w:p w:rsidR="00B417B7" w:rsidRPr="00B417B7" w:rsidRDefault="00B417B7" w:rsidP="00B417B7">
      <w:pPr>
        <w:spacing w:after="0"/>
        <w:rPr>
          <w:rFonts w:cs="David"/>
          <w:sz w:val="24"/>
          <w:szCs w:val="24"/>
          <w:rtl/>
        </w:rPr>
      </w:pPr>
      <w:r w:rsidRPr="00B417B7">
        <w:rPr>
          <w:rFonts w:cs="David" w:hint="cs"/>
          <w:sz w:val="24"/>
          <w:szCs w:val="24"/>
          <w:rtl/>
        </w:rPr>
        <w:t>אכיפה במובחן מתרופת הביטול ובדומה לתרופת הפיצויים היא תרופה שיפוטית, לא אוטונומית- היא לא ניתנת להפעלה עצמית אלא יש לפנות לביהמ"ש.</w:t>
      </w:r>
    </w:p>
    <w:p w:rsidR="00B417B7" w:rsidRPr="00B417B7" w:rsidRDefault="00271E6F" w:rsidP="00B417B7">
      <w:pPr>
        <w:spacing w:after="0"/>
        <w:rPr>
          <w:rFonts w:cs="David"/>
          <w:sz w:val="24"/>
          <w:szCs w:val="24"/>
          <w:rtl/>
        </w:rPr>
      </w:pPr>
      <w:r>
        <w:rPr>
          <w:rFonts w:cs="David" w:hint="cs"/>
          <w:sz w:val="24"/>
          <w:szCs w:val="24"/>
          <w:rtl/>
        </w:rPr>
        <w:t>חו</w:t>
      </w:r>
      <w:r w:rsidR="00B417B7" w:rsidRPr="00B417B7">
        <w:rPr>
          <w:rFonts w:cs="David" w:hint="cs"/>
          <w:sz w:val="24"/>
          <w:szCs w:val="24"/>
          <w:rtl/>
        </w:rPr>
        <w:t xml:space="preserve">ק החוזים תרופות, לא מגדיר מזה אכיפה. הוא נותן רצף של דוגמאות פרקטיות שמבארות מהי אכיפה או איך אוכפים חוזה. </w:t>
      </w:r>
    </w:p>
    <w:p w:rsidR="00271E6F" w:rsidRDefault="00271E6F" w:rsidP="00B417B7">
      <w:pPr>
        <w:spacing w:after="0"/>
        <w:rPr>
          <w:rFonts w:cs="David"/>
          <w:b/>
          <w:bCs/>
          <w:sz w:val="24"/>
          <w:szCs w:val="24"/>
          <w:u w:val="single"/>
          <w:rtl/>
        </w:rPr>
      </w:pPr>
    </w:p>
    <w:p w:rsidR="00B417B7" w:rsidRPr="00271E6F" w:rsidRDefault="00B417B7" w:rsidP="00B417B7">
      <w:pPr>
        <w:spacing w:after="0"/>
        <w:rPr>
          <w:rFonts w:cs="David"/>
          <w:b/>
          <w:bCs/>
          <w:sz w:val="24"/>
          <w:szCs w:val="24"/>
          <w:u w:val="single"/>
          <w:rtl/>
        </w:rPr>
      </w:pPr>
      <w:r w:rsidRPr="00271E6F">
        <w:rPr>
          <w:rFonts w:cs="David" w:hint="cs"/>
          <w:b/>
          <w:bCs/>
          <w:sz w:val="24"/>
          <w:szCs w:val="24"/>
          <w:u w:val="single"/>
          <w:rtl/>
        </w:rPr>
        <w:t>בהתאם לסעיף 1 לחוק התרופות אכיפה יכולה להיעשות ב4 דרכים:</w:t>
      </w:r>
    </w:p>
    <w:p w:rsidR="00271E6F" w:rsidRDefault="00B417B7" w:rsidP="00826E08">
      <w:pPr>
        <w:pStyle w:val="ListParagraph"/>
        <w:numPr>
          <w:ilvl w:val="0"/>
          <w:numId w:val="113"/>
        </w:numPr>
        <w:spacing w:after="0"/>
        <w:rPr>
          <w:rFonts w:cs="David"/>
          <w:sz w:val="24"/>
          <w:szCs w:val="24"/>
        </w:rPr>
      </w:pPr>
      <w:r w:rsidRPr="00271E6F">
        <w:rPr>
          <w:rFonts w:cs="David" w:hint="cs"/>
          <w:sz w:val="24"/>
          <w:szCs w:val="24"/>
          <w:u w:val="single"/>
          <w:rtl/>
        </w:rPr>
        <w:t>צו לסילוק חוב כספי</w:t>
      </w:r>
      <w:r w:rsidRPr="00271E6F">
        <w:rPr>
          <w:rFonts w:cs="David" w:hint="cs"/>
          <w:sz w:val="24"/>
          <w:szCs w:val="24"/>
          <w:rtl/>
        </w:rPr>
        <w:t xml:space="preserve">- הצורה של אכיפה שלמעשה הכי דומה לפיצויים. למשל, קיבלתי שירות מאדם מסויים ואני מסרב לשלם לו- צו האכיפה יהיה כנגדי צו לסילוק חוב כספי בו אצתרף לשלם את הכסף שאני צריך לשלם לו. </w:t>
      </w:r>
    </w:p>
    <w:p w:rsidR="00271E6F" w:rsidRDefault="00B417B7" w:rsidP="00826E08">
      <w:pPr>
        <w:pStyle w:val="ListParagraph"/>
        <w:numPr>
          <w:ilvl w:val="0"/>
          <w:numId w:val="113"/>
        </w:numPr>
        <w:spacing w:after="0"/>
        <w:rPr>
          <w:rFonts w:cs="David"/>
          <w:sz w:val="24"/>
          <w:szCs w:val="24"/>
        </w:rPr>
      </w:pPr>
      <w:r w:rsidRPr="00271E6F">
        <w:rPr>
          <w:rFonts w:cs="David" w:hint="cs"/>
          <w:sz w:val="24"/>
          <w:szCs w:val="24"/>
          <w:u w:val="single"/>
          <w:rtl/>
        </w:rPr>
        <w:t>צו עשה-</w:t>
      </w:r>
      <w:r w:rsidRPr="00271E6F">
        <w:rPr>
          <w:rFonts w:cs="David" w:hint="cs"/>
          <w:sz w:val="24"/>
          <w:szCs w:val="24"/>
          <w:rtl/>
        </w:rPr>
        <w:t xml:space="preserve"> התחייבת</w:t>
      </w:r>
      <w:r w:rsidR="00271E6F">
        <w:rPr>
          <w:rFonts w:cs="David" w:hint="cs"/>
          <w:sz w:val="24"/>
          <w:szCs w:val="24"/>
          <w:rtl/>
        </w:rPr>
        <w:t>י למכור דירה והוא שילם ואני מסרב</w:t>
      </w:r>
      <w:r w:rsidRPr="00271E6F">
        <w:rPr>
          <w:rFonts w:cs="David" w:hint="cs"/>
          <w:sz w:val="24"/>
          <w:szCs w:val="24"/>
          <w:rtl/>
        </w:rPr>
        <w:t xml:space="preserve"> להעביר את הדירה. צו שיפוטי שיינתן כנגדי יהיה צו עשה שיגיד לי להעביר את הדירה בפועל. במקרה זה תרופת האכיפה היא השונה ביותר מתרופת הפיצויים- יש כאן חובה לביצוע אקטיבי של ממש.</w:t>
      </w:r>
    </w:p>
    <w:p w:rsidR="00271E6F" w:rsidRDefault="00B417B7" w:rsidP="00826E08">
      <w:pPr>
        <w:pStyle w:val="ListParagraph"/>
        <w:numPr>
          <w:ilvl w:val="0"/>
          <w:numId w:val="113"/>
        </w:numPr>
        <w:spacing w:after="0"/>
        <w:rPr>
          <w:rFonts w:cs="David"/>
          <w:sz w:val="24"/>
          <w:szCs w:val="24"/>
        </w:rPr>
      </w:pPr>
      <w:r w:rsidRPr="00271E6F">
        <w:rPr>
          <w:rFonts w:cs="David" w:hint="cs"/>
          <w:sz w:val="24"/>
          <w:szCs w:val="24"/>
          <w:u w:val="single"/>
          <w:rtl/>
        </w:rPr>
        <w:lastRenderedPageBreak/>
        <w:t>צו לא תעשה</w:t>
      </w:r>
      <w:r w:rsidRPr="00271E6F">
        <w:rPr>
          <w:rFonts w:cs="David" w:hint="cs"/>
          <w:sz w:val="24"/>
          <w:szCs w:val="24"/>
          <w:rtl/>
        </w:rPr>
        <w:t xml:space="preserve">- צו אכיפה שמורה לאדם להימנע מפעולה מסויימת עקב האכיפה. </w:t>
      </w:r>
    </w:p>
    <w:p w:rsidR="00271E6F" w:rsidRDefault="00B417B7" w:rsidP="00271E6F">
      <w:pPr>
        <w:pStyle w:val="ListParagraph"/>
        <w:spacing w:after="0"/>
        <w:ind w:left="360"/>
        <w:rPr>
          <w:rFonts w:cs="David"/>
          <w:sz w:val="24"/>
          <w:szCs w:val="24"/>
          <w:rtl/>
        </w:rPr>
      </w:pPr>
      <w:r w:rsidRPr="00271E6F">
        <w:rPr>
          <w:rFonts w:cs="David" w:hint="cs"/>
          <w:sz w:val="24"/>
          <w:szCs w:val="24"/>
          <w:rtl/>
        </w:rPr>
        <w:t>דוגמא: תניית אי תחרות- תנייה שבמסגרתה צד מתחייב לא</w:t>
      </w:r>
      <w:r w:rsidR="00271E6F">
        <w:rPr>
          <w:rFonts w:cs="David" w:hint="cs"/>
          <w:sz w:val="24"/>
          <w:szCs w:val="24"/>
          <w:rtl/>
        </w:rPr>
        <w:t xml:space="preserve"> להתחרות בצד אחר במשך זמן מסויים ובדר"</w:t>
      </w:r>
      <w:r w:rsidRPr="00271E6F">
        <w:rPr>
          <w:rFonts w:cs="David" w:hint="cs"/>
          <w:sz w:val="24"/>
          <w:szCs w:val="24"/>
          <w:rtl/>
        </w:rPr>
        <w:t>כ זה נעשה בצו לא תעשה.</w:t>
      </w:r>
    </w:p>
    <w:p w:rsidR="00271E6F" w:rsidRDefault="00B417B7" w:rsidP="00826E08">
      <w:pPr>
        <w:pStyle w:val="ListParagraph"/>
        <w:numPr>
          <w:ilvl w:val="0"/>
          <w:numId w:val="113"/>
        </w:numPr>
        <w:spacing w:after="0"/>
        <w:rPr>
          <w:rFonts w:cs="David"/>
          <w:sz w:val="24"/>
          <w:szCs w:val="24"/>
        </w:rPr>
      </w:pPr>
      <w:r w:rsidRPr="00271E6F">
        <w:rPr>
          <w:rFonts w:cs="David" w:hint="cs"/>
          <w:sz w:val="24"/>
          <w:szCs w:val="24"/>
          <w:u w:val="single"/>
          <w:rtl/>
        </w:rPr>
        <w:t>צו לתיקון או הסרה של תוצאות ההפרה</w:t>
      </w:r>
      <w:r w:rsidRPr="00271E6F">
        <w:rPr>
          <w:rFonts w:cs="David" w:hint="cs"/>
          <w:sz w:val="24"/>
          <w:szCs w:val="24"/>
          <w:rtl/>
        </w:rPr>
        <w:t>- הצו הדרמטי ביותר כי לרוב הוא מאלץ צד לעשות איזשהי פעולה שזכרה מעולם לא בא בגדרי החוזה. יש הפרה ויש לה תוצאות ועכשיו אחד החוזה שכנגדו יש אכיפה צריך לעש</w:t>
      </w:r>
      <w:r w:rsidR="00271E6F">
        <w:rPr>
          <w:rFonts w:cs="David" w:hint="cs"/>
          <w:sz w:val="24"/>
          <w:szCs w:val="24"/>
          <w:rtl/>
        </w:rPr>
        <w:t>ות פעולה שמסירה את תוצאות ההפרה.</w:t>
      </w:r>
      <w:r w:rsidRPr="00271E6F">
        <w:rPr>
          <w:rFonts w:cs="David" w:hint="cs"/>
          <w:sz w:val="24"/>
          <w:szCs w:val="24"/>
          <w:rtl/>
        </w:rPr>
        <w:t xml:space="preserve"> עצם הפעולה והחובה להסיר את תוצאות ההפרה נובעת מהחוזה אבל היא לא באמת כתובה בו. זו חובה שזכרה לא בא בגדרי החוזה. </w:t>
      </w:r>
    </w:p>
    <w:p w:rsidR="00B417B7" w:rsidRPr="00271E6F" w:rsidRDefault="00B417B7" w:rsidP="00271E6F">
      <w:pPr>
        <w:pStyle w:val="ListParagraph"/>
        <w:spacing w:after="0"/>
        <w:ind w:left="360"/>
        <w:rPr>
          <w:rFonts w:cs="David"/>
          <w:sz w:val="24"/>
          <w:szCs w:val="24"/>
          <w:rtl/>
        </w:rPr>
      </w:pPr>
      <w:r w:rsidRPr="00271E6F">
        <w:rPr>
          <w:rFonts w:cs="David" w:hint="cs"/>
          <w:sz w:val="24"/>
          <w:szCs w:val="24"/>
          <w:u w:val="single"/>
          <w:rtl/>
        </w:rPr>
        <w:t>דוגמא</w:t>
      </w:r>
      <w:r w:rsidRPr="00271E6F">
        <w:rPr>
          <w:rFonts w:cs="David" w:hint="cs"/>
          <w:sz w:val="24"/>
          <w:szCs w:val="24"/>
          <w:rtl/>
        </w:rPr>
        <w:t>: פומרנץ קנו מקבלן שטח והקבלן מכר לשכנים חלק מהשטח שלו ותחם בקיר. צו זה דורש מפומרנץ לשבור את הקיר- כי הוא תוצאת ההפרה.</w:t>
      </w:r>
    </w:p>
    <w:p w:rsidR="00B417B7" w:rsidRPr="00B417B7" w:rsidRDefault="00B417B7" w:rsidP="00B417B7">
      <w:pPr>
        <w:pStyle w:val="ListParagraph"/>
        <w:spacing w:after="0"/>
        <w:rPr>
          <w:rFonts w:cs="David"/>
          <w:sz w:val="24"/>
          <w:szCs w:val="24"/>
          <w:rtl/>
        </w:rPr>
      </w:pPr>
    </w:p>
    <w:p w:rsidR="00B417B7" w:rsidRPr="00271E6F" w:rsidRDefault="00B417B7" w:rsidP="00B417B7">
      <w:pPr>
        <w:spacing w:after="0"/>
        <w:rPr>
          <w:rFonts w:cs="David"/>
          <w:b/>
          <w:bCs/>
          <w:sz w:val="24"/>
          <w:szCs w:val="24"/>
          <w:rtl/>
        </w:rPr>
      </w:pPr>
      <w:r w:rsidRPr="00271E6F">
        <w:rPr>
          <w:rFonts w:cs="David" w:hint="cs"/>
          <w:b/>
          <w:bCs/>
          <w:sz w:val="24"/>
          <w:szCs w:val="24"/>
          <w:rtl/>
        </w:rPr>
        <w:t xml:space="preserve">כל הצוים מנסים להעמיד את הצדדים במקום המדויק בו היו אם היה מקויים החוזה כתבו וכלשונו. והכל בהתאם לעניין ולנסיבות. </w:t>
      </w:r>
    </w:p>
    <w:p w:rsidR="00B417B7" w:rsidRPr="00B417B7" w:rsidRDefault="00B417B7" w:rsidP="00B417B7">
      <w:pPr>
        <w:pStyle w:val="ListParagraph"/>
        <w:spacing w:after="0"/>
        <w:rPr>
          <w:rFonts w:cs="David"/>
          <w:sz w:val="24"/>
          <w:szCs w:val="24"/>
          <w:rtl/>
        </w:rPr>
      </w:pPr>
    </w:p>
    <w:p w:rsidR="00B417B7" w:rsidRPr="00AD665D" w:rsidRDefault="00B417B7" w:rsidP="00B417B7">
      <w:pPr>
        <w:spacing w:after="0"/>
        <w:rPr>
          <w:rFonts w:cs="David"/>
          <w:sz w:val="24"/>
          <w:szCs w:val="24"/>
          <w:rtl/>
        </w:rPr>
      </w:pPr>
      <w:r w:rsidRPr="00AD665D">
        <w:rPr>
          <w:rFonts w:cs="David" w:hint="cs"/>
          <w:b/>
          <w:bCs/>
          <w:sz w:val="24"/>
          <w:szCs w:val="24"/>
          <w:u w:val="single"/>
          <w:rtl/>
        </w:rPr>
        <w:t>הבכורה של תרופת האכי</w:t>
      </w:r>
      <w:r w:rsidR="00271E6F" w:rsidRPr="00AD665D">
        <w:rPr>
          <w:rFonts w:cs="David" w:hint="cs"/>
          <w:b/>
          <w:bCs/>
          <w:sz w:val="24"/>
          <w:szCs w:val="24"/>
          <w:u w:val="single"/>
          <w:rtl/>
        </w:rPr>
        <w:t>פ</w:t>
      </w:r>
      <w:r w:rsidRPr="00AD665D">
        <w:rPr>
          <w:rFonts w:cs="David" w:hint="cs"/>
          <w:b/>
          <w:bCs/>
          <w:sz w:val="24"/>
          <w:szCs w:val="24"/>
          <w:u w:val="single"/>
          <w:rtl/>
        </w:rPr>
        <w:t>ה מתבטאת בחוק</w:t>
      </w:r>
      <w:r w:rsidRPr="00AD665D">
        <w:rPr>
          <w:rFonts w:cs="David" w:hint="cs"/>
          <w:sz w:val="24"/>
          <w:szCs w:val="24"/>
          <w:rtl/>
        </w:rPr>
        <w:t>:</w:t>
      </w:r>
    </w:p>
    <w:p w:rsidR="00B417B7" w:rsidRPr="00AD665D" w:rsidRDefault="00B417B7" w:rsidP="00AD665D">
      <w:pPr>
        <w:spacing w:after="0"/>
        <w:rPr>
          <w:rFonts w:cs="David"/>
          <w:sz w:val="24"/>
          <w:szCs w:val="24"/>
        </w:rPr>
      </w:pPr>
      <w:r w:rsidRPr="00AD665D">
        <w:rPr>
          <w:rFonts w:cs="David" w:hint="cs"/>
          <w:b/>
          <w:bCs/>
          <w:sz w:val="24"/>
          <w:szCs w:val="24"/>
          <w:u w:val="single"/>
          <w:rtl/>
        </w:rPr>
        <w:t>סעיף 2 לחוק</w:t>
      </w:r>
      <w:r w:rsidRPr="00AD665D">
        <w:rPr>
          <w:rFonts w:cs="David" w:hint="cs"/>
          <w:sz w:val="24"/>
          <w:szCs w:val="24"/>
          <w:rtl/>
        </w:rPr>
        <w:t xml:space="preserve"> אומר שאם הופר חוזה- זכאי צד לתבוע את אכיפתו. זו נק' המוצא של חוק הת</w:t>
      </w:r>
      <w:r w:rsidR="00AD665D">
        <w:rPr>
          <w:rFonts w:cs="David" w:hint="cs"/>
          <w:sz w:val="24"/>
          <w:szCs w:val="24"/>
          <w:rtl/>
        </w:rPr>
        <w:t>ר</w:t>
      </w:r>
      <w:r w:rsidRPr="00AD665D">
        <w:rPr>
          <w:rFonts w:cs="David" w:hint="cs"/>
          <w:sz w:val="24"/>
          <w:szCs w:val="24"/>
          <w:rtl/>
        </w:rPr>
        <w:t>ופות המדברת על זכאות! יש לנתבע זכאות לתבוע אכיפה מכוח הדין! ואין לביהמ</w:t>
      </w:r>
      <w:r w:rsidR="00AD665D">
        <w:rPr>
          <w:rFonts w:cs="David" w:hint="cs"/>
          <w:sz w:val="24"/>
          <w:szCs w:val="24"/>
          <w:rtl/>
        </w:rPr>
        <w:t>"ש זכות שלא לתת לו אכיפה. כלומר</w:t>
      </w:r>
      <w:r w:rsidRPr="00AD665D">
        <w:rPr>
          <w:rFonts w:cs="David" w:hint="cs"/>
          <w:sz w:val="24"/>
          <w:szCs w:val="24"/>
          <w:rtl/>
        </w:rPr>
        <w:t xml:space="preserve"> האפשרות של ביהמ"ש לא לאפשר לצד להנות מהאכיפה היא רק במסגרת סייגים</w:t>
      </w:r>
      <w:r w:rsidR="00AD665D">
        <w:rPr>
          <w:rFonts w:cs="David" w:hint="cs"/>
          <w:sz w:val="24"/>
          <w:szCs w:val="24"/>
          <w:rtl/>
        </w:rPr>
        <w:t xml:space="preserve"> תחומים שהוגדרו בחוק לעניין זה בס' 3. </w:t>
      </w:r>
    </w:p>
    <w:p w:rsidR="00AD665D" w:rsidRDefault="00AD665D" w:rsidP="00B417B7">
      <w:pPr>
        <w:spacing w:after="0"/>
        <w:rPr>
          <w:rFonts w:cs="David"/>
          <w:sz w:val="24"/>
          <w:szCs w:val="24"/>
          <w:rtl/>
        </w:rPr>
      </w:pPr>
    </w:p>
    <w:p w:rsidR="00164661" w:rsidRDefault="00B417B7" w:rsidP="00164661">
      <w:pPr>
        <w:spacing w:after="0"/>
        <w:rPr>
          <w:rFonts w:cs="David"/>
          <w:sz w:val="24"/>
          <w:szCs w:val="24"/>
          <w:rtl/>
        </w:rPr>
      </w:pPr>
      <w:r w:rsidRPr="00AD665D">
        <w:rPr>
          <w:rFonts w:cs="David" w:hint="cs"/>
          <w:sz w:val="24"/>
          <w:szCs w:val="24"/>
          <w:rtl/>
        </w:rPr>
        <w:t xml:space="preserve">האהדה לתרופת האכיפה במשפט הישראלי נעוצה במחשבה שאכיפה היא המרפה האותנטי ביותר של הפרת החוזה. </w:t>
      </w:r>
    </w:p>
    <w:p w:rsidR="00B417B7" w:rsidRPr="00AD665D" w:rsidRDefault="00164661" w:rsidP="00164661">
      <w:pPr>
        <w:spacing w:after="0"/>
        <w:rPr>
          <w:rFonts w:cs="David"/>
          <w:sz w:val="24"/>
          <w:szCs w:val="24"/>
          <w:rtl/>
        </w:rPr>
      </w:pPr>
      <w:r w:rsidRPr="00164661">
        <w:rPr>
          <w:rFonts w:cs="David" w:hint="cs"/>
          <w:b/>
          <w:bCs/>
          <w:sz w:val="24"/>
          <w:szCs w:val="24"/>
          <w:u w:val="single"/>
          <w:rtl/>
        </w:rPr>
        <w:t xml:space="preserve">אכיפה </w:t>
      </w:r>
      <w:r w:rsidR="00B417B7" w:rsidRPr="00164661">
        <w:rPr>
          <w:rFonts w:cs="David" w:hint="cs"/>
          <w:b/>
          <w:bCs/>
          <w:sz w:val="24"/>
          <w:szCs w:val="24"/>
          <w:u w:val="single"/>
          <w:rtl/>
        </w:rPr>
        <w:t>היא זכות ולא חובה</w:t>
      </w:r>
      <w:r w:rsidR="00B417B7" w:rsidRPr="00AD665D">
        <w:rPr>
          <w:rFonts w:cs="David" w:hint="cs"/>
          <w:sz w:val="24"/>
          <w:szCs w:val="24"/>
          <w:rtl/>
        </w:rPr>
        <w:t>. צד שנפגע רשאי לוותר על אכיפה כי היא לא משתלמת לו בנסיבות המקרה ולת</w:t>
      </w:r>
      <w:r>
        <w:rPr>
          <w:rFonts w:cs="David" w:hint="cs"/>
          <w:sz w:val="24"/>
          <w:szCs w:val="24"/>
          <w:rtl/>
        </w:rPr>
        <w:t>ב</w:t>
      </w:r>
      <w:r w:rsidR="00B417B7" w:rsidRPr="00AD665D">
        <w:rPr>
          <w:rFonts w:cs="David" w:hint="cs"/>
          <w:sz w:val="24"/>
          <w:szCs w:val="24"/>
          <w:rtl/>
        </w:rPr>
        <w:t>וע במקומה פיצויים או ביטול בהתאם לנסיבות. למשל, בחוזה הפסד</w:t>
      </w:r>
      <w:r>
        <w:rPr>
          <w:rFonts w:cs="David" w:hint="cs"/>
          <w:sz w:val="24"/>
          <w:szCs w:val="24"/>
          <w:rtl/>
        </w:rPr>
        <w:t>-</w:t>
      </w:r>
      <w:r w:rsidR="00B417B7" w:rsidRPr="00AD665D">
        <w:rPr>
          <w:rFonts w:cs="David" w:hint="cs"/>
          <w:sz w:val="24"/>
          <w:szCs w:val="24"/>
          <w:rtl/>
        </w:rPr>
        <w:t xml:space="preserve"> צד לא ירצה</w:t>
      </w:r>
      <w:r>
        <w:rPr>
          <w:rFonts w:cs="David" w:hint="cs"/>
          <w:sz w:val="24"/>
          <w:szCs w:val="24"/>
          <w:rtl/>
        </w:rPr>
        <w:t xml:space="preserve"> אכיפה, אם נקבל את עמדתו של חשין בפס"ד צוקים שאומר כי אפשר לתבוע פיצויי הסתמכות בגדר ס' 10 אם הם עולים על קיום. </w:t>
      </w:r>
      <w:r w:rsidR="00B417B7" w:rsidRPr="00AD665D">
        <w:rPr>
          <w:rFonts w:cs="David" w:hint="cs"/>
          <w:sz w:val="24"/>
          <w:szCs w:val="24"/>
          <w:rtl/>
        </w:rPr>
        <w:t xml:space="preserve">בחוזה הפסד פיצויי </w:t>
      </w:r>
      <w:r>
        <w:rPr>
          <w:rFonts w:cs="David" w:hint="cs"/>
          <w:sz w:val="24"/>
          <w:szCs w:val="24"/>
          <w:rtl/>
        </w:rPr>
        <w:t>הסתמכות גבוהים מפיצויי קיום</w:t>
      </w:r>
      <w:r w:rsidR="00B417B7" w:rsidRPr="00AD665D">
        <w:rPr>
          <w:rFonts w:cs="David" w:hint="cs"/>
          <w:sz w:val="24"/>
          <w:szCs w:val="24"/>
          <w:rtl/>
        </w:rPr>
        <w:t xml:space="preserve"> </w:t>
      </w:r>
      <w:r>
        <w:rPr>
          <w:rFonts w:cs="David" w:hint="cs"/>
          <w:sz w:val="24"/>
          <w:szCs w:val="24"/>
          <w:rtl/>
        </w:rPr>
        <w:t>ולכן צד יעדיף לדרוש הסתמכות ולא קיום. כאשר אכיפה= קיום.</w:t>
      </w:r>
      <w:r w:rsidR="00B417B7" w:rsidRPr="00AD665D">
        <w:rPr>
          <w:rFonts w:cs="David" w:hint="cs"/>
          <w:sz w:val="24"/>
          <w:szCs w:val="24"/>
          <w:rtl/>
        </w:rPr>
        <w:t xml:space="preserve"> </w:t>
      </w:r>
    </w:p>
    <w:p w:rsidR="00164661" w:rsidRDefault="00164661" w:rsidP="00B417B7">
      <w:pPr>
        <w:spacing w:after="0"/>
        <w:rPr>
          <w:rFonts w:cs="David"/>
          <w:sz w:val="24"/>
          <w:szCs w:val="24"/>
          <w:rtl/>
        </w:rPr>
      </w:pPr>
    </w:p>
    <w:p w:rsidR="00B417B7" w:rsidRPr="00164661" w:rsidRDefault="00B417B7" w:rsidP="00B417B7">
      <w:pPr>
        <w:spacing w:after="0"/>
        <w:rPr>
          <w:rFonts w:cs="David"/>
          <w:sz w:val="24"/>
          <w:szCs w:val="24"/>
          <w:rtl/>
        </w:rPr>
      </w:pPr>
      <w:r w:rsidRPr="00164661">
        <w:rPr>
          <w:rFonts w:cs="David" w:hint="cs"/>
          <w:b/>
          <w:bCs/>
          <w:sz w:val="24"/>
          <w:szCs w:val="24"/>
          <w:u w:val="single"/>
          <w:rtl/>
        </w:rPr>
        <w:t>סעיף 4 לחוק התרופות</w:t>
      </w:r>
      <w:r w:rsidRPr="00164661">
        <w:rPr>
          <w:rFonts w:cs="David" w:hint="cs"/>
          <w:sz w:val="24"/>
          <w:szCs w:val="24"/>
          <w:rtl/>
        </w:rPr>
        <w:t xml:space="preserve">- </w:t>
      </w:r>
      <w:r w:rsidRPr="00BE1B32">
        <w:rPr>
          <w:rFonts w:cs="David" w:hint="cs"/>
          <w:b/>
          <w:bCs/>
          <w:sz w:val="24"/>
          <w:szCs w:val="24"/>
          <w:u w:val="single"/>
          <w:rtl/>
        </w:rPr>
        <w:t>תנאים באכיפה</w:t>
      </w:r>
    </w:p>
    <w:p w:rsidR="00B417B7" w:rsidRPr="00B417B7" w:rsidRDefault="00B417B7" w:rsidP="00B417B7">
      <w:pPr>
        <w:pStyle w:val="ListParagraph"/>
        <w:spacing w:after="0"/>
        <w:rPr>
          <w:rFonts w:cs="David"/>
          <w:sz w:val="24"/>
          <w:szCs w:val="24"/>
          <w:rtl/>
        </w:rPr>
      </w:pPr>
    </w:p>
    <w:p w:rsidR="00B417B7" w:rsidRPr="00164661" w:rsidRDefault="00B417B7" w:rsidP="00B417B7">
      <w:pPr>
        <w:pStyle w:val="P00"/>
        <w:spacing w:before="72" w:line="276" w:lineRule="auto"/>
        <w:ind w:left="0" w:right="1134"/>
        <w:rPr>
          <w:rStyle w:val="default"/>
          <w:rFonts w:cs="David"/>
          <w:color w:val="FF0000"/>
          <w:sz w:val="24"/>
          <w:szCs w:val="24"/>
          <w:rtl/>
        </w:rPr>
      </w:pPr>
      <w:r w:rsidRPr="00164661">
        <w:rPr>
          <w:rStyle w:val="big-number"/>
          <w:rFonts w:cs="David"/>
          <w:color w:val="FF0000"/>
          <w:sz w:val="24"/>
          <w:szCs w:val="24"/>
          <w:rtl/>
        </w:rPr>
        <w:t>4.</w:t>
      </w:r>
      <w:r w:rsidRPr="00164661">
        <w:rPr>
          <w:rStyle w:val="big-number"/>
          <w:rFonts w:cs="David"/>
          <w:color w:val="FF0000"/>
          <w:sz w:val="24"/>
          <w:szCs w:val="24"/>
          <w:rtl/>
        </w:rPr>
        <w:tab/>
      </w:r>
      <w:r w:rsidRPr="00164661">
        <w:rPr>
          <w:rStyle w:val="default"/>
          <w:rFonts w:cs="David"/>
          <w:color w:val="FF0000"/>
          <w:sz w:val="24"/>
          <w:szCs w:val="24"/>
          <w:rtl/>
        </w:rPr>
        <w:t>בי</w:t>
      </w:r>
      <w:r w:rsidRPr="00164661">
        <w:rPr>
          <w:rStyle w:val="default"/>
          <w:rFonts w:cs="David" w:hint="cs"/>
          <w:color w:val="FF0000"/>
          <w:sz w:val="24"/>
          <w:szCs w:val="24"/>
          <w:rtl/>
        </w:rPr>
        <w:t>ת המשפט רשאי להתנות את אכיפת החוזה בקיום חיוביו של הנפגע או בהבטח</w:t>
      </w:r>
      <w:r w:rsidRPr="00164661">
        <w:rPr>
          <w:rStyle w:val="default"/>
          <w:rFonts w:cs="David"/>
          <w:color w:val="FF0000"/>
          <w:sz w:val="24"/>
          <w:szCs w:val="24"/>
          <w:rtl/>
        </w:rPr>
        <w:t xml:space="preserve">ת </w:t>
      </w:r>
      <w:r w:rsidRPr="00164661">
        <w:rPr>
          <w:rStyle w:val="default"/>
          <w:rFonts w:cs="David" w:hint="cs"/>
          <w:color w:val="FF0000"/>
          <w:sz w:val="24"/>
          <w:szCs w:val="24"/>
          <w:rtl/>
        </w:rPr>
        <w:t>קיומם או בתנאים אחרים המתחייבים מן החוזה לפי נסיבות הענין.</w:t>
      </w:r>
    </w:p>
    <w:p w:rsidR="00B417B7" w:rsidRPr="00B417B7" w:rsidRDefault="00B417B7" w:rsidP="00B417B7">
      <w:pPr>
        <w:pStyle w:val="ListParagraph"/>
        <w:spacing w:after="0"/>
        <w:rPr>
          <w:rFonts w:cs="David"/>
          <w:sz w:val="24"/>
          <w:szCs w:val="24"/>
          <w:rtl/>
        </w:rPr>
      </w:pPr>
    </w:p>
    <w:p w:rsidR="00B417B7" w:rsidRPr="00164661" w:rsidRDefault="00B417B7" w:rsidP="00B417B7">
      <w:pPr>
        <w:spacing w:after="0"/>
        <w:rPr>
          <w:rFonts w:cs="David"/>
          <w:sz w:val="24"/>
          <w:szCs w:val="24"/>
          <w:rtl/>
        </w:rPr>
      </w:pPr>
      <w:r w:rsidRPr="00BE1B32">
        <w:rPr>
          <w:rFonts w:cs="David" w:hint="cs"/>
          <w:sz w:val="24"/>
          <w:szCs w:val="24"/>
          <w:u w:val="single"/>
          <w:rtl/>
        </w:rPr>
        <w:t>ביהמ"ש יכול להתנות את האכיפה בתנאים</w:t>
      </w:r>
      <w:r w:rsidRPr="00164661">
        <w:rPr>
          <w:rFonts w:cs="David" w:hint="cs"/>
          <w:sz w:val="24"/>
          <w:szCs w:val="24"/>
          <w:rtl/>
        </w:rPr>
        <w:t xml:space="preserve">: </w:t>
      </w:r>
    </w:p>
    <w:p w:rsidR="00B417B7" w:rsidRPr="00164661" w:rsidRDefault="00164661" w:rsidP="00BE1B32">
      <w:pPr>
        <w:spacing w:after="0"/>
        <w:rPr>
          <w:rFonts w:cs="David"/>
          <w:sz w:val="24"/>
          <w:szCs w:val="24"/>
          <w:rtl/>
        </w:rPr>
      </w:pPr>
      <w:r w:rsidRPr="00164661">
        <w:rPr>
          <w:rFonts w:cs="David" w:hint="cs"/>
          <w:sz w:val="24"/>
          <w:szCs w:val="24"/>
          <w:rtl/>
        </w:rPr>
        <w:t>1</w:t>
      </w:r>
      <w:r w:rsidR="00BE1B32">
        <w:rPr>
          <w:rFonts w:cs="David" w:hint="cs"/>
          <w:sz w:val="24"/>
          <w:szCs w:val="24"/>
          <w:rtl/>
        </w:rPr>
        <w:t>. קיום חיוביו של הנפגע.</w:t>
      </w:r>
    </w:p>
    <w:p w:rsidR="00B417B7" w:rsidRPr="00164661" w:rsidRDefault="00164661" w:rsidP="00B417B7">
      <w:pPr>
        <w:spacing w:after="0"/>
        <w:rPr>
          <w:rFonts w:cs="David"/>
          <w:sz w:val="24"/>
          <w:szCs w:val="24"/>
          <w:rtl/>
        </w:rPr>
      </w:pPr>
      <w:r w:rsidRPr="00164661">
        <w:rPr>
          <w:rFonts w:cs="David" w:hint="cs"/>
          <w:sz w:val="24"/>
          <w:szCs w:val="24"/>
          <w:rtl/>
        </w:rPr>
        <w:t>2</w:t>
      </w:r>
      <w:r w:rsidR="00B417B7" w:rsidRPr="00164661">
        <w:rPr>
          <w:rFonts w:cs="David" w:hint="cs"/>
          <w:sz w:val="24"/>
          <w:szCs w:val="24"/>
          <w:rtl/>
        </w:rPr>
        <w:t>. הבטחת קיום חיוביו של הנפגע.</w:t>
      </w:r>
    </w:p>
    <w:p w:rsidR="00B417B7" w:rsidRDefault="00B417B7" w:rsidP="00B417B7">
      <w:pPr>
        <w:spacing w:after="0"/>
        <w:rPr>
          <w:rFonts w:cs="David"/>
          <w:sz w:val="24"/>
          <w:szCs w:val="24"/>
          <w:rtl/>
        </w:rPr>
      </w:pPr>
      <w:r w:rsidRPr="00164661">
        <w:rPr>
          <w:rFonts w:cs="David" w:hint="cs"/>
          <w:sz w:val="24"/>
          <w:szCs w:val="24"/>
          <w:rtl/>
        </w:rPr>
        <w:t>3. או בתנאים אחרים העולים או המתחייבים מהחוזה.</w:t>
      </w:r>
      <w:r w:rsidR="00BE1B32">
        <w:rPr>
          <w:rFonts w:cs="David" w:hint="cs"/>
          <w:sz w:val="24"/>
          <w:szCs w:val="24"/>
          <w:rtl/>
        </w:rPr>
        <w:t xml:space="preserve"> **</w:t>
      </w:r>
      <w:r w:rsidR="00BE1B32" w:rsidRPr="00BE1B32">
        <w:rPr>
          <w:rFonts w:cs="David" w:hint="cs"/>
          <w:rtl/>
        </w:rPr>
        <w:t>הקודיפיקציה משחררת את ביהמ"ש מהמגבלה הזו ונותנת לו סמכות רחבה יותר. היא עוסקת בתנאים שעולים מן הנסיבות ולא בהכרח מלשון החוזה.</w:t>
      </w:r>
    </w:p>
    <w:p w:rsidR="00BE1B32" w:rsidRPr="00164661" w:rsidRDefault="00BE1B32" w:rsidP="00B417B7">
      <w:pPr>
        <w:spacing w:after="0"/>
        <w:rPr>
          <w:rFonts w:cs="David"/>
          <w:sz w:val="24"/>
          <w:szCs w:val="24"/>
          <w:rtl/>
        </w:rPr>
      </w:pPr>
    </w:p>
    <w:p w:rsidR="00BE1B32" w:rsidRDefault="00BE1B32" w:rsidP="00BE1B32">
      <w:pPr>
        <w:spacing w:after="0"/>
        <w:rPr>
          <w:rFonts w:cs="David"/>
          <w:sz w:val="24"/>
          <w:szCs w:val="24"/>
          <w:rtl/>
        </w:rPr>
      </w:pPr>
      <w:r>
        <w:rPr>
          <w:rFonts w:cs="David" w:hint="cs"/>
          <w:sz w:val="24"/>
          <w:szCs w:val="24"/>
          <w:rtl/>
        </w:rPr>
        <w:t>סעיף 4</w:t>
      </w:r>
      <w:r w:rsidR="00B417B7" w:rsidRPr="00BE1B32">
        <w:rPr>
          <w:rFonts w:cs="David" w:hint="cs"/>
          <w:sz w:val="24"/>
          <w:szCs w:val="24"/>
          <w:rtl/>
        </w:rPr>
        <w:t xml:space="preserve"> לוקח בחשבון מצב דברים שאם </w:t>
      </w:r>
      <w:r>
        <w:rPr>
          <w:rFonts w:cs="David" w:hint="cs"/>
          <w:sz w:val="24"/>
          <w:szCs w:val="24"/>
          <w:rtl/>
        </w:rPr>
        <w:t>בהינתן אחד משלושת המצבים</w:t>
      </w:r>
      <w:r w:rsidR="00B417B7" w:rsidRPr="00BE1B32">
        <w:rPr>
          <w:rFonts w:cs="David" w:hint="cs"/>
          <w:sz w:val="24"/>
          <w:szCs w:val="24"/>
          <w:rtl/>
        </w:rPr>
        <w:t xml:space="preserve"> יכול להיגרם חוסר איזון בין המפר והנפגע. </w:t>
      </w:r>
    </w:p>
    <w:p w:rsidR="00B417B7" w:rsidRPr="00BE1B32" w:rsidRDefault="00BE1B32" w:rsidP="00BE1B32">
      <w:pPr>
        <w:spacing w:after="0"/>
        <w:rPr>
          <w:rFonts w:cs="David"/>
          <w:sz w:val="24"/>
          <w:szCs w:val="24"/>
          <w:rtl/>
        </w:rPr>
      </w:pPr>
      <w:r>
        <w:rPr>
          <w:rFonts w:cs="David" w:hint="cs"/>
          <w:sz w:val="24"/>
          <w:szCs w:val="24"/>
          <w:rtl/>
        </w:rPr>
        <w:t>מצד אחד תרופת האכיפה היא תרו</w:t>
      </w:r>
      <w:r w:rsidR="00B417B7" w:rsidRPr="00BE1B32">
        <w:rPr>
          <w:rFonts w:cs="David" w:hint="cs"/>
          <w:sz w:val="24"/>
          <w:szCs w:val="24"/>
          <w:rtl/>
        </w:rPr>
        <w:t xml:space="preserve">פה חשובה וקשיחה אבל מהעבר השני השילוב של סעיף 3 בחוק התרופות </w:t>
      </w:r>
      <w:r>
        <w:rPr>
          <w:rFonts w:cs="David" w:hint="cs"/>
          <w:sz w:val="24"/>
          <w:szCs w:val="24"/>
          <w:rtl/>
        </w:rPr>
        <w:t>(</w:t>
      </w:r>
      <w:r w:rsidR="00B417B7" w:rsidRPr="00BE1B32">
        <w:rPr>
          <w:rFonts w:cs="David" w:hint="cs"/>
          <w:sz w:val="24"/>
          <w:szCs w:val="24"/>
          <w:rtl/>
        </w:rPr>
        <w:t xml:space="preserve">סייגי האכיפה) וסעיף 4 (תנאים באכיפה) זה שילוב שהלכה למעשה </w:t>
      </w:r>
      <w:r w:rsidR="00B417B7" w:rsidRPr="00BE1B32">
        <w:rPr>
          <w:rFonts w:cs="David" w:hint="cs"/>
          <w:b/>
          <w:bCs/>
          <w:sz w:val="24"/>
          <w:szCs w:val="24"/>
          <w:rtl/>
        </w:rPr>
        <w:t>הופך את תרופת האכיפה למאוד גמישה</w:t>
      </w:r>
      <w:r w:rsidR="00B417B7" w:rsidRPr="00BE1B32">
        <w:rPr>
          <w:rFonts w:cs="David" w:hint="cs"/>
          <w:sz w:val="24"/>
          <w:szCs w:val="24"/>
          <w:rtl/>
        </w:rPr>
        <w:t xml:space="preserve">. </w:t>
      </w:r>
    </w:p>
    <w:p w:rsidR="00B417B7" w:rsidRPr="00B417B7" w:rsidRDefault="00B417B7" w:rsidP="00B417B7">
      <w:pPr>
        <w:pStyle w:val="ListParagraph"/>
        <w:spacing w:after="0"/>
        <w:rPr>
          <w:rFonts w:cs="David"/>
          <w:sz w:val="24"/>
          <w:szCs w:val="24"/>
          <w:rtl/>
        </w:rPr>
      </w:pPr>
    </w:p>
    <w:p w:rsidR="00B417B7" w:rsidRPr="00BE1B32" w:rsidRDefault="00BE1B32" w:rsidP="00B417B7">
      <w:pPr>
        <w:spacing w:after="0"/>
        <w:rPr>
          <w:rFonts w:cs="David"/>
          <w:sz w:val="24"/>
          <w:szCs w:val="24"/>
          <w:u w:val="single"/>
          <w:rtl/>
        </w:rPr>
      </w:pPr>
      <w:r>
        <w:rPr>
          <w:rFonts w:cs="David" w:hint="cs"/>
          <w:sz w:val="24"/>
          <w:szCs w:val="24"/>
          <w:u w:val="single"/>
          <w:rtl/>
        </w:rPr>
        <w:t xml:space="preserve">שתי </w:t>
      </w:r>
      <w:r w:rsidR="00B417B7" w:rsidRPr="00BE1B32">
        <w:rPr>
          <w:rFonts w:cs="David" w:hint="cs"/>
          <w:sz w:val="24"/>
          <w:szCs w:val="24"/>
          <w:u w:val="single"/>
          <w:rtl/>
        </w:rPr>
        <w:t>דרכים להגמיש את תרופת האכיפה והשימוש שעושים בסעיף 4:</w:t>
      </w:r>
    </w:p>
    <w:p w:rsidR="00BE1B32" w:rsidRDefault="00B417B7" w:rsidP="00826E08">
      <w:pPr>
        <w:pStyle w:val="ListParagraph"/>
        <w:numPr>
          <w:ilvl w:val="0"/>
          <w:numId w:val="111"/>
        </w:numPr>
        <w:spacing w:after="0"/>
        <w:rPr>
          <w:rFonts w:cs="David"/>
          <w:sz w:val="24"/>
          <w:szCs w:val="24"/>
          <w:u w:val="single"/>
        </w:rPr>
      </w:pPr>
      <w:r w:rsidRPr="00B417B7">
        <w:rPr>
          <w:rFonts w:cs="David" w:hint="cs"/>
          <w:sz w:val="24"/>
          <w:szCs w:val="24"/>
          <w:u w:val="single"/>
          <w:rtl/>
        </w:rPr>
        <w:t xml:space="preserve">שערוך באכיפה- </w:t>
      </w:r>
    </w:p>
    <w:p w:rsidR="00BE1B32" w:rsidRDefault="00B417B7" w:rsidP="00BE1B32">
      <w:pPr>
        <w:pStyle w:val="ListParagraph"/>
        <w:spacing w:after="0"/>
        <w:ind w:left="360"/>
        <w:rPr>
          <w:rFonts w:cs="David"/>
          <w:sz w:val="24"/>
          <w:szCs w:val="24"/>
          <w:rtl/>
        </w:rPr>
      </w:pPr>
      <w:r w:rsidRPr="00BE1B32">
        <w:rPr>
          <w:rFonts w:cs="David" w:hint="cs"/>
          <w:sz w:val="24"/>
          <w:szCs w:val="24"/>
          <w:rtl/>
        </w:rPr>
        <w:t>שערוך ז"א להתאים את החוזה הקונקרטי לנסיבות הכלכליות שהשתנו. המנגנון של שערוך אמור להתמודד עם פגעי האינפלציה. השערוך נעשה כדי שלא תהיה התעשרות של הצד הנפגע שלא כדין ע"ח המפר. וזאת כי ההתחייבות שלו לשלם מיליון אקו</w:t>
      </w:r>
      <w:r w:rsidR="008B7469">
        <w:rPr>
          <w:rFonts w:cs="David" w:hint="cs"/>
          <w:sz w:val="24"/>
          <w:szCs w:val="24"/>
          <w:rtl/>
        </w:rPr>
        <w:t>יוול</w:t>
      </w:r>
      <w:r w:rsidRPr="00BE1B32">
        <w:rPr>
          <w:rFonts w:cs="David" w:hint="cs"/>
          <w:sz w:val="24"/>
          <w:szCs w:val="24"/>
          <w:rtl/>
        </w:rPr>
        <w:t xml:space="preserve">נטית היום ל2 מיליון ש"ח. בלי לשערך ינתן פרס גדול מדי לנפגע מהפרת החוזה. ומצד שני לא רוצים גם להיטיב יותר מדי עם המפר מהיותו מפר. ולכן </w:t>
      </w:r>
      <w:r w:rsidRPr="00BE1B32">
        <w:rPr>
          <w:rFonts w:cs="David" w:hint="cs"/>
          <w:sz w:val="24"/>
          <w:szCs w:val="24"/>
          <w:rtl/>
        </w:rPr>
        <w:lastRenderedPageBreak/>
        <w:t>שיטת המשפט לא נותנת שערוך מלא של מאה אחוז אלא נותנת למ</w:t>
      </w:r>
      <w:r w:rsidR="008B7469">
        <w:rPr>
          <w:rFonts w:cs="David" w:hint="cs"/>
          <w:sz w:val="24"/>
          <w:szCs w:val="24"/>
          <w:rtl/>
        </w:rPr>
        <w:t xml:space="preserve">פר אכיפה של בערך 60-70%. כך </w:t>
      </w:r>
      <w:r w:rsidR="008B7469" w:rsidRPr="008B7469">
        <w:rPr>
          <w:rFonts w:cs="David" w:hint="cs"/>
          <w:b/>
          <w:bCs/>
          <w:sz w:val="24"/>
          <w:szCs w:val="24"/>
          <w:rtl/>
        </w:rPr>
        <w:t>מאזנים בצורה ה</w:t>
      </w:r>
      <w:r w:rsidRPr="008B7469">
        <w:rPr>
          <w:rFonts w:cs="David" w:hint="cs"/>
          <w:b/>
          <w:bCs/>
          <w:sz w:val="24"/>
          <w:szCs w:val="24"/>
          <w:rtl/>
        </w:rPr>
        <w:t>טובה ביותר את הזכות לאכיפה עם החשש להרתעת יתר</w:t>
      </w:r>
      <w:r w:rsidRPr="00BE1B32">
        <w:rPr>
          <w:rFonts w:cs="David" w:hint="cs"/>
          <w:sz w:val="24"/>
          <w:szCs w:val="24"/>
          <w:rtl/>
        </w:rPr>
        <w:t xml:space="preserve">. </w:t>
      </w:r>
    </w:p>
    <w:p w:rsidR="00B417B7" w:rsidRPr="008B7469" w:rsidRDefault="00B417B7" w:rsidP="008B7469">
      <w:pPr>
        <w:pStyle w:val="ListParagraph"/>
        <w:spacing w:after="0"/>
        <w:ind w:left="360"/>
        <w:rPr>
          <w:rFonts w:cs="David"/>
          <w:b/>
          <w:bCs/>
          <w:sz w:val="24"/>
          <w:szCs w:val="24"/>
          <w:u w:val="single"/>
          <w:rtl/>
        </w:rPr>
      </w:pPr>
      <w:r w:rsidRPr="00BE1B32">
        <w:rPr>
          <w:rFonts w:cs="David" w:hint="cs"/>
          <w:sz w:val="24"/>
          <w:szCs w:val="24"/>
          <w:rtl/>
        </w:rPr>
        <w:t xml:space="preserve">הסמכות של ביהמ"ש לעשות שערוך באכיפה </w:t>
      </w:r>
      <w:r w:rsidR="008B7469">
        <w:rPr>
          <w:rFonts w:cs="David" w:hint="cs"/>
          <w:sz w:val="24"/>
          <w:szCs w:val="24"/>
          <w:rtl/>
        </w:rPr>
        <w:t>מוקנית מכוח</w:t>
      </w:r>
      <w:r w:rsidRPr="00BE1B32">
        <w:rPr>
          <w:rFonts w:cs="David" w:hint="cs"/>
          <w:sz w:val="24"/>
          <w:szCs w:val="24"/>
          <w:rtl/>
        </w:rPr>
        <w:t xml:space="preserve"> סעיף  3 וסעיף 4 לחוק התרופות. סעיף 3 עוסק בסייגי אכיפה ומקנה סמכות לבית משפט לא לאכוף חוזים במקרה שמתקיים אחד מסייגי האכיפה. </w:t>
      </w:r>
      <w:r w:rsidRPr="008B7469">
        <w:rPr>
          <w:rFonts w:cs="David" w:hint="cs"/>
          <w:b/>
          <w:bCs/>
          <w:sz w:val="24"/>
          <w:szCs w:val="24"/>
          <w:rtl/>
        </w:rPr>
        <w:t xml:space="preserve">אם ביהמ"ש רשאי שלא לאכוף בכלל לפי סעיף 3 אז קל וחומר שהוא יכול לבצע אכיפה אבל להתנות אותה בתנאים סבירים. </w:t>
      </w:r>
    </w:p>
    <w:p w:rsidR="008B7469" w:rsidRPr="008B7469" w:rsidRDefault="00B417B7" w:rsidP="00826E08">
      <w:pPr>
        <w:pStyle w:val="ListParagraph"/>
        <w:numPr>
          <w:ilvl w:val="0"/>
          <w:numId w:val="111"/>
        </w:numPr>
        <w:spacing w:after="0"/>
        <w:rPr>
          <w:rFonts w:cs="David"/>
          <w:sz w:val="24"/>
          <w:szCs w:val="24"/>
          <w:u w:val="single"/>
        </w:rPr>
      </w:pPr>
      <w:r w:rsidRPr="00B417B7">
        <w:rPr>
          <w:rFonts w:cs="David" w:hint="cs"/>
          <w:sz w:val="24"/>
          <w:szCs w:val="24"/>
          <w:u w:val="single"/>
          <w:rtl/>
        </w:rPr>
        <w:t>אכיפה בקירוב-</w:t>
      </w:r>
      <w:r w:rsidRPr="00B417B7">
        <w:rPr>
          <w:rFonts w:cs="David" w:hint="cs"/>
          <w:sz w:val="24"/>
          <w:szCs w:val="24"/>
          <w:rtl/>
        </w:rPr>
        <w:t xml:space="preserve"> שני הצדדים התקשרו מדעת בחוזה ובהגיע מועד ביצוע החוזה ראו שמסיבה זו או אחרת לא ניתן לקיים את החוזה כתבו וכלשונו. כא</w:t>
      </w:r>
      <w:r w:rsidR="008B7469">
        <w:rPr>
          <w:rFonts w:cs="David" w:hint="cs"/>
          <w:sz w:val="24"/>
          <w:szCs w:val="24"/>
          <w:rtl/>
        </w:rPr>
        <w:t>ן נכנסת "אכיפה על ד</w:t>
      </w:r>
      <w:r w:rsidRPr="00B417B7">
        <w:rPr>
          <w:rFonts w:cs="David" w:hint="cs"/>
          <w:sz w:val="24"/>
          <w:szCs w:val="24"/>
          <w:rtl/>
        </w:rPr>
        <w:t>רך הקירוב"</w:t>
      </w:r>
      <w:r w:rsidR="008B7469">
        <w:rPr>
          <w:rFonts w:cs="David" w:hint="cs"/>
          <w:sz w:val="24"/>
          <w:szCs w:val="24"/>
          <w:rtl/>
        </w:rPr>
        <w:t xml:space="preserve"> דבר זה נעוץ בתובנה שאם ביהמ"ש היה תמיד</w:t>
      </w:r>
      <w:r w:rsidRPr="00B417B7">
        <w:rPr>
          <w:rFonts w:cs="David" w:hint="cs"/>
          <w:sz w:val="24"/>
          <w:szCs w:val="24"/>
          <w:rtl/>
        </w:rPr>
        <w:t xml:space="preserve"> חותר</w:t>
      </w:r>
      <w:r w:rsidR="008B7469">
        <w:rPr>
          <w:rFonts w:cs="David" w:hint="cs"/>
          <w:sz w:val="24"/>
          <w:szCs w:val="24"/>
          <w:rtl/>
        </w:rPr>
        <w:t xml:space="preserve"> לתת את מה שכתוב בחוזה ולבצע אכי</w:t>
      </w:r>
      <w:r w:rsidRPr="00B417B7">
        <w:rPr>
          <w:rFonts w:cs="David" w:hint="cs"/>
          <w:sz w:val="24"/>
          <w:szCs w:val="24"/>
          <w:rtl/>
        </w:rPr>
        <w:t>פה סימטרי</w:t>
      </w:r>
      <w:r w:rsidR="008B7469">
        <w:rPr>
          <w:rFonts w:cs="David" w:hint="cs"/>
          <w:sz w:val="24"/>
          <w:szCs w:val="24"/>
          <w:rtl/>
        </w:rPr>
        <w:t>ת</w:t>
      </w:r>
      <w:r w:rsidRPr="00B417B7">
        <w:rPr>
          <w:rFonts w:cs="David" w:hint="cs"/>
          <w:sz w:val="24"/>
          <w:szCs w:val="24"/>
          <w:rtl/>
        </w:rPr>
        <w:t xml:space="preserve"> היה מבטל את תרופת </w:t>
      </w:r>
      <w:r w:rsidR="008B7469">
        <w:rPr>
          <w:rFonts w:cs="David" w:hint="cs"/>
          <w:sz w:val="24"/>
          <w:szCs w:val="24"/>
          <w:rtl/>
        </w:rPr>
        <w:t xml:space="preserve">האכיפה- כי בתי המשפט היו רואים שברוב המקרים </w:t>
      </w:r>
      <w:r w:rsidRPr="00B417B7">
        <w:rPr>
          <w:rFonts w:cs="David" w:hint="cs"/>
          <w:sz w:val="24"/>
          <w:szCs w:val="24"/>
          <w:rtl/>
        </w:rPr>
        <w:t xml:space="preserve">לא ניתן לחזור למתווה המקורי לאור ההפרה. הרי </w:t>
      </w:r>
      <w:r w:rsidRPr="008B7469">
        <w:rPr>
          <w:rFonts w:cs="David" w:hint="cs"/>
          <w:b/>
          <w:bCs/>
          <w:sz w:val="24"/>
          <w:szCs w:val="24"/>
          <w:rtl/>
        </w:rPr>
        <w:t>מהרגע שהופר חוזה אנחנו אף פעם לא נחזור למתווה המקורי בין הצדדים</w:t>
      </w:r>
      <w:r w:rsidRPr="00B417B7">
        <w:rPr>
          <w:rFonts w:cs="David" w:hint="cs"/>
          <w:sz w:val="24"/>
          <w:szCs w:val="24"/>
          <w:rtl/>
        </w:rPr>
        <w:t>. ולכן יש אכיפה בקירוב- נותנים אכיפה אבל זה ייעשה באופן הקרוב בי</w:t>
      </w:r>
      <w:r w:rsidR="008B7469">
        <w:rPr>
          <w:rFonts w:cs="David" w:hint="cs"/>
          <w:sz w:val="24"/>
          <w:szCs w:val="24"/>
          <w:rtl/>
        </w:rPr>
        <w:t>ותר. הפסיקה עשתה שימוש גם ברעיון</w:t>
      </w:r>
      <w:r w:rsidRPr="00B417B7">
        <w:rPr>
          <w:rFonts w:cs="David" w:hint="cs"/>
          <w:sz w:val="24"/>
          <w:szCs w:val="24"/>
          <w:rtl/>
        </w:rPr>
        <w:t xml:space="preserve"> תום הלב.</w:t>
      </w:r>
    </w:p>
    <w:p w:rsidR="008B7469" w:rsidRDefault="00B417B7" w:rsidP="008B7469">
      <w:pPr>
        <w:pStyle w:val="ListParagraph"/>
        <w:spacing w:after="0"/>
        <w:ind w:left="360"/>
        <w:rPr>
          <w:rFonts w:cs="David"/>
          <w:sz w:val="24"/>
          <w:szCs w:val="24"/>
          <w:rtl/>
        </w:rPr>
      </w:pPr>
      <w:r w:rsidRPr="008B7469">
        <w:rPr>
          <w:rFonts w:cs="David" w:hint="cs"/>
          <w:b/>
          <w:bCs/>
          <w:sz w:val="24"/>
          <w:szCs w:val="24"/>
          <w:rtl/>
        </w:rPr>
        <w:t>אכיפה בקירוב היא חיבור של סעיף 4 לתרופות וסעיף 39 תום הלב</w:t>
      </w:r>
      <w:r w:rsidR="008B7469">
        <w:rPr>
          <w:rFonts w:cs="David" w:hint="cs"/>
          <w:sz w:val="24"/>
          <w:szCs w:val="24"/>
          <w:rtl/>
        </w:rPr>
        <w:t>. (לתו"ל יש אפ</w:t>
      </w:r>
      <w:r w:rsidRPr="00B417B7">
        <w:rPr>
          <w:rFonts w:cs="David" w:hint="cs"/>
          <w:sz w:val="24"/>
          <w:szCs w:val="24"/>
          <w:rtl/>
        </w:rPr>
        <w:t>קט שיכול להצמיח חיובים חדשים מ</w:t>
      </w:r>
      <w:r w:rsidR="008B7469">
        <w:rPr>
          <w:rFonts w:cs="David" w:hint="cs"/>
          <w:sz w:val="24"/>
          <w:szCs w:val="24"/>
          <w:rtl/>
        </w:rPr>
        <w:t>כוח חובת תו"ל- פס"ד תחבורה באר שבע. ויש לה אפ</w:t>
      </w:r>
      <w:r w:rsidRPr="00B417B7">
        <w:rPr>
          <w:rFonts w:cs="David" w:hint="cs"/>
          <w:sz w:val="24"/>
          <w:szCs w:val="24"/>
          <w:rtl/>
        </w:rPr>
        <w:t>ק</w:t>
      </w:r>
      <w:r w:rsidR="008B7469">
        <w:rPr>
          <w:rFonts w:cs="David" w:hint="cs"/>
          <w:sz w:val="24"/>
          <w:szCs w:val="24"/>
          <w:rtl/>
        </w:rPr>
        <w:t>ט</w:t>
      </w:r>
      <w:r w:rsidRPr="00B417B7">
        <w:rPr>
          <w:rFonts w:cs="David" w:hint="cs"/>
          <w:sz w:val="24"/>
          <w:szCs w:val="24"/>
          <w:rtl/>
        </w:rPr>
        <w:t xml:space="preserve"> ממתן- מרכך חיו</w:t>
      </w:r>
      <w:r w:rsidR="008B7469">
        <w:rPr>
          <w:rFonts w:cs="David" w:hint="cs"/>
          <w:sz w:val="24"/>
          <w:szCs w:val="24"/>
          <w:rtl/>
        </w:rPr>
        <w:t>בים קיימים) כאן נעשה שימוש באפקט הממתן של חובת תו"ל ונא</w:t>
      </w:r>
      <w:r w:rsidRPr="00B417B7">
        <w:rPr>
          <w:rFonts w:cs="David" w:hint="cs"/>
          <w:sz w:val="24"/>
          <w:szCs w:val="24"/>
          <w:rtl/>
        </w:rPr>
        <w:t xml:space="preserve">מר שכשלא ניתן לבצע את החיובים בדיוק כמו היו מתוכננים </w:t>
      </w:r>
      <w:r w:rsidR="008B7469">
        <w:rPr>
          <w:rFonts w:cs="David" w:hint="cs"/>
          <w:sz w:val="24"/>
          <w:szCs w:val="24"/>
          <w:rtl/>
        </w:rPr>
        <w:t>ב</w:t>
      </w:r>
      <w:r w:rsidRPr="00B417B7">
        <w:rPr>
          <w:rFonts w:cs="David" w:hint="cs"/>
          <w:sz w:val="24"/>
          <w:szCs w:val="24"/>
          <w:rtl/>
        </w:rPr>
        <w:t xml:space="preserve">ין הצדדים יכנס חובת תום הלב ותגרום להגמשת איזה מהחיובים החוזיים כדי לחזור בדומה למתווה המקורי. </w:t>
      </w:r>
    </w:p>
    <w:p w:rsidR="008B7469" w:rsidRDefault="00B417B7" w:rsidP="008B7469">
      <w:pPr>
        <w:pStyle w:val="ListParagraph"/>
        <w:spacing w:after="0"/>
        <w:ind w:left="360"/>
        <w:rPr>
          <w:rFonts w:cs="David"/>
          <w:sz w:val="24"/>
          <w:szCs w:val="24"/>
          <w:rtl/>
        </w:rPr>
      </w:pPr>
      <w:r w:rsidRPr="008B7469">
        <w:rPr>
          <w:rFonts w:cs="David" w:hint="cs"/>
          <w:sz w:val="24"/>
          <w:szCs w:val="24"/>
          <w:rtl/>
        </w:rPr>
        <w:t xml:space="preserve">סעיף 4 שמצמיח את תורת האכיפה בקירוב היה יכול על פני הדברים לצמוח רק עקב חובת תום הלב. עצם העובדה שסעיף 4 אומר דברים אלו במפורש אומר שהוא בא לשגר מסר שתרופת האכיפה היא העדיפה. המחוקק דואג להראות לנו איך ניתן לעשות מודיפיקציות כדי להגשים בכל זאת את תרופת האכיפה. </w:t>
      </w:r>
      <w:r w:rsidRPr="008B7469">
        <w:rPr>
          <w:rFonts w:cs="David" w:hint="cs"/>
          <w:sz w:val="24"/>
          <w:szCs w:val="24"/>
          <w:highlight w:val="lightGray"/>
          <w:rtl/>
        </w:rPr>
        <w:t>פס"ד אייזמן נ' קדמת עדן</w:t>
      </w:r>
      <w:r w:rsidRPr="008B7469">
        <w:rPr>
          <w:rFonts w:cs="David" w:hint="cs"/>
          <w:sz w:val="24"/>
          <w:szCs w:val="24"/>
          <w:rtl/>
        </w:rPr>
        <w:t xml:space="preserve">, </w:t>
      </w:r>
      <w:r w:rsidRPr="008B7469">
        <w:rPr>
          <w:rFonts w:cs="David" w:hint="cs"/>
          <w:sz w:val="24"/>
          <w:szCs w:val="24"/>
          <w:highlight w:val="lightGray"/>
          <w:rtl/>
        </w:rPr>
        <w:t>עמיתי מלון ירושלים נ' דוד טייק</w:t>
      </w:r>
      <w:r w:rsidRPr="008B7469">
        <w:rPr>
          <w:rFonts w:cs="David" w:hint="cs"/>
          <w:sz w:val="24"/>
          <w:szCs w:val="24"/>
          <w:rtl/>
        </w:rPr>
        <w:t xml:space="preserve">. </w:t>
      </w:r>
    </w:p>
    <w:p w:rsidR="008B7469" w:rsidRDefault="008B7469" w:rsidP="008B7469">
      <w:pPr>
        <w:spacing w:after="0"/>
        <w:rPr>
          <w:rFonts w:cs="David"/>
          <w:sz w:val="24"/>
          <w:szCs w:val="24"/>
          <w:rtl/>
        </w:rPr>
      </w:pPr>
    </w:p>
    <w:p w:rsidR="002B2110" w:rsidRDefault="00B417B7" w:rsidP="008B7469">
      <w:pPr>
        <w:spacing w:after="0"/>
        <w:rPr>
          <w:rFonts w:cs="David"/>
          <w:sz w:val="24"/>
          <w:szCs w:val="24"/>
          <w:rtl/>
        </w:rPr>
      </w:pPr>
      <w:r w:rsidRPr="008B7469">
        <w:rPr>
          <w:rFonts w:cs="David" w:hint="cs"/>
          <w:sz w:val="24"/>
          <w:szCs w:val="24"/>
          <w:highlight w:val="lightGray"/>
          <w:rtl/>
        </w:rPr>
        <w:t>פס"ד אייזמן</w:t>
      </w:r>
      <w:r w:rsidRPr="008B7469">
        <w:rPr>
          <w:rFonts w:cs="David" w:hint="cs"/>
          <w:sz w:val="24"/>
          <w:szCs w:val="24"/>
          <w:rtl/>
        </w:rPr>
        <w:t xml:space="preserve">- צד קנה מחברה דירת נופש במחיר כלשהו. החברה נקלעה לקשיים כלכליים ומכרה את הזכויות שלה לחברה אחרת והחברה האחרת בנתה יחידות דיור משודרגות טובות מאלו שאייזמן רצה מלכתחילה. אייזמן רצה אכיפה אבל רצה אכיפה באותו מחיר שקנה את הדירה הראשונית. החברה אמרה שאין בעייה עם אכיפה אבל אכיפה כמו שאייזמן רוצה תגרום להתעשרות יתר כי עכשיו הדירות משודרגות. </w:t>
      </w:r>
    </w:p>
    <w:p w:rsidR="00B417B7" w:rsidRPr="008B7469" w:rsidRDefault="00B417B7" w:rsidP="008B7469">
      <w:pPr>
        <w:spacing w:after="0"/>
        <w:rPr>
          <w:rFonts w:cs="David"/>
          <w:sz w:val="24"/>
          <w:szCs w:val="24"/>
          <w:u w:val="single"/>
          <w:rtl/>
        </w:rPr>
      </w:pPr>
      <w:r w:rsidRPr="002B2110">
        <w:rPr>
          <w:rFonts w:cs="David" w:hint="cs"/>
          <w:sz w:val="24"/>
          <w:szCs w:val="24"/>
          <w:u w:val="single"/>
          <w:rtl/>
        </w:rPr>
        <w:t>השופט אנגלרד אומר כי זה מקרה קלאסי להפעלת אכיפה בקירוב</w:t>
      </w:r>
      <w:r w:rsidRPr="008B7469">
        <w:rPr>
          <w:rFonts w:cs="David" w:hint="cs"/>
          <w:sz w:val="24"/>
          <w:szCs w:val="24"/>
          <w:rtl/>
        </w:rPr>
        <w:t>- הבסיס לכך זה סעיף 4 וסעיף 39. מכייוון שהיחידות טובות יותר מ</w:t>
      </w:r>
      <w:r w:rsidR="002B2110">
        <w:rPr>
          <w:rFonts w:cs="David" w:hint="cs"/>
          <w:sz w:val="24"/>
          <w:szCs w:val="24"/>
          <w:rtl/>
        </w:rPr>
        <w:t>מ</w:t>
      </w:r>
      <w:r w:rsidRPr="008B7469">
        <w:rPr>
          <w:rFonts w:cs="David" w:hint="cs"/>
          <w:sz w:val="24"/>
          <w:szCs w:val="24"/>
          <w:rtl/>
        </w:rPr>
        <w:t xml:space="preserve">ה שקנה קודם יש לבצע התאמה במחיר. כל תוצאה אחרת תביא להתעשרות בלתי צודקת של אייזמן ותפגע בעקרון תום הלב מצד אייזמן. </w:t>
      </w:r>
    </w:p>
    <w:p w:rsidR="003B7315" w:rsidRDefault="00B417B7" w:rsidP="002B2110">
      <w:pPr>
        <w:spacing w:after="0"/>
        <w:rPr>
          <w:rFonts w:cs="David"/>
          <w:sz w:val="24"/>
          <w:szCs w:val="24"/>
          <w:rtl/>
        </w:rPr>
      </w:pPr>
      <w:r w:rsidRPr="002B2110">
        <w:rPr>
          <w:rFonts w:cs="David" w:hint="cs"/>
          <w:sz w:val="24"/>
          <w:szCs w:val="24"/>
          <w:highlight w:val="lightGray"/>
          <w:rtl/>
        </w:rPr>
        <w:t>פס"ד עמיתי מלון ירושלים נ' טייק</w:t>
      </w:r>
      <w:r w:rsidRPr="002B2110">
        <w:rPr>
          <w:rFonts w:cs="David" w:hint="cs"/>
          <w:sz w:val="24"/>
          <w:szCs w:val="24"/>
          <w:rtl/>
        </w:rPr>
        <w:t>- מניח את א</w:t>
      </w:r>
      <w:r w:rsidR="002B2110">
        <w:rPr>
          <w:rFonts w:cs="David" w:hint="cs"/>
          <w:sz w:val="24"/>
          <w:szCs w:val="24"/>
          <w:rtl/>
        </w:rPr>
        <w:t>ותם כללים לאכיפה בקירוב אבל מגיע</w:t>
      </w:r>
      <w:r w:rsidRPr="002B2110">
        <w:rPr>
          <w:rFonts w:cs="David" w:hint="cs"/>
          <w:sz w:val="24"/>
          <w:szCs w:val="24"/>
          <w:rtl/>
        </w:rPr>
        <w:t xml:space="preserve"> לתוצאה אחרת. נעשה הסכם בין טייק לעמית מלון ירושלים לפיו טייק ירכוש את מלון הילטון שנבנה ע"י עמית</w:t>
      </w:r>
      <w:r w:rsidR="003B7315">
        <w:rPr>
          <w:rFonts w:cs="David" w:hint="cs"/>
          <w:sz w:val="24"/>
          <w:szCs w:val="24"/>
          <w:rtl/>
        </w:rPr>
        <w:t>י</w:t>
      </w:r>
      <w:r w:rsidRPr="002B2110">
        <w:rPr>
          <w:rFonts w:cs="David" w:hint="cs"/>
          <w:sz w:val="24"/>
          <w:szCs w:val="24"/>
          <w:rtl/>
        </w:rPr>
        <w:t xml:space="preserve"> המלון. בחוזה נקבע תנאי מתלה- קבע שהחוזה יכנס לתוקף רק אם טייק יקבל הלוואה ספציפית ממשרד האוצר ואם לא החוזה בטל. טייק לא קיבל את ההלוואה וטען שהחוזה בטל ועמיתי המלון ביקשו אכיפה. הם טענו כי אם רצה הלוואה ולא קיבל אותה- הם יתנו לו את ההלוואה וזה יהווה ביצוע בקירוב. </w:t>
      </w:r>
    </w:p>
    <w:p w:rsidR="00B417B7" w:rsidRPr="003B7315" w:rsidRDefault="00B417B7" w:rsidP="002B2110">
      <w:pPr>
        <w:spacing w:after="0"/>
        <w:rPr>
          <w:rFonts w:cs="David"/>
          <w:sz w:val="24"/>
          <w:szCs w:val="24"/>
          <w:u w:val="single"/>
          <w:rtl/>
        </w:rPr>
      </w:pPr>
      <w:r w:rsidRPr="003B7315">
        <w:rPr>
          <w:rFonts w:cs="David" w:hint="cs"/>
          <w:sz w:val="24"/>
          <w:szCs w:val="24"/>
          <w:u w:val="single"/>
          <w:rtl/>
        </w:rPr>
        <w:t>התוצאה בפס"ד הפוכה מבאייזמן אבל הכללים המשפטיים זהים:</w:t>
      </w:r>
    </w:p>
    <w:p w:rsidR="003B7315" w:rsidRDefault="00B417B7" w:rsidP="00826E08">
      <w:pPr>
        <w:pStyle w:val="ListParagraph"/>
        <w:numPr>
          <w:ilvl w:val="0"/>
          <w:numId w:val="110"/>
        </w:numPr>
        <w:spacing w:after="0"/>
        <w:rPr>
          <w:rFonts w:cs="David"/>
          <w:sz w:val="24"/>
          <w:szCs w:val="24"/>
        </w:rPr>
      </w:pPr>
      <w:r w:rsidRPr="00B417B7">
        <w:rPr>
          <w:rFonts w:cs="David" w:hint="cs"/>
          <w:sz w:val="24"/>
          <w:szCs w:val="24"/>
          <w:rtl/>
        </w:rPr>
        <w:t>גם באיזיימן וגם בעמיתי ירושלים קובעי כי ככלל מותרת מודיפיקציה קלה של חיובים חוזיים כדי להתאימם לחיובים המקוריים. יחד עם זאת ביהמ"ש לא יכול לעשות בהקשר זה ככל העולה על רוחו. ע</w:t>
      </w:r>
      <w:r w:rsidR="003B7315">
        <w:rPr>
          <w:rFonts w:cs="David" w:hint="cs"/>
          <w:sz w:val="24"/>
          <w:szCs w:val="24"/>
          <w:rtl/>
        </w:rPr>
        <w:t>ל</w:t>
      </w:r>
      <w:r w:rsidRPr="00B417B7">
        <w:rPr>
          <w:rFonts w:cs="David" w:hint="cs"/>
          <w:sz w:val="24"/>
          <w:szCs w:val="24"/>
          <w:rtl/>
        </w:rPr>
        <w:t>יו לראות שהמודיפיקציה מותאמת לכוונה משוערת של רצון הצדדים. עליו לוודא שהוא לא כורת חוזה חדש בשביל הצדדים</w:t>
      </w:r>
      <w:r w:rsidR="003B7315">
        <w:rPr>
          <w:rFonts w:cs="David" w:hint="cs"/>
          <w:sz w:val="24"/>
          <w:szCs w:val="24"/>
          <w:rtl/>
        </w:rPr>
        <w:t xml:space="preserve">. </w:t>
      </w:r>
      <w:r w:rsidRPr="00B417B7">
        <w:rPr>
          <w:rFonts w:cs="David" w:hint="cs"/>
          <w:sz w:val="24"/>
          <w:szCs w:val="24"/>
          <w:rtl/>
        </w:rPr>
        <w:t>וזה מתבצע עפ"י פרשנות החוזה.  מודיפקציה לא באה על חשבון הקרבת חופש החוזים של הצדדים. יישום הכלל המשפטי הוא שמ</w:t>
      </w:r>
      <w:r w:rsidR="003B7315">
        <w:rPr>
          <w:rFonts w:cs="David" w:hint="cs"/>
          <w:sz w:val="24"/>
          <w:szCs w:val="24"/>
          <w:rtl/>
        </w:rPr>
        <w:t>בחין בין אייזמן לבין עמיתי ירושלים.</w:t>
      </w:r>
    </w:p>
    <w:p w:rsidR="00B417B7" w:rsidRPr="00B417B7" w:rsidRDefault="00B417B7" w:rsidP="00826E08">
      <w:pPr>
        <w:pStyle w:val="ListParagraph"/>
        <w:numPr>
          <w:ilvl w:val="0"/>
          <w:numId w:val="110"/>
        </w:numPr>
        <w:spacing w:after="0"/>
        <w:rPr>
          <w:rFonts w:cs="David"/>
          <w:sz w:val="24"/>
          <w:szCs w:val="24"/>
        </w:rPr>
      </w:pPr>
      <w:r w:rsidRPr="00B417B7">
        <w:rPr>
          <w:rFonts w:cs="David" w:hint="cs"/>
          <w:sz w:val="24"/>
          <w:szCs w:val="24"/>
          <w:rtl/>
        </w:rPr>
        <w:t xml:space="preserve">בפס"ד טייק אין יסוד להניח שטייק היה מוכן לקבל את ההלוואה האחרת- כשקבע תנאי מתלה הוא התכוון שזו ההלוואה היחידה שהוא רצה (כי היא שונה מבחינת תנאיה) . ביצוע בקירוב של חוזה זה יהווה כריתת חוזה חדש עבור הצדדים. </w:t>
      </w:r>
    </w:p>
    <w:p w:rsidR="003B7315" w:rsidRDefault="003B7315" w:rsidP="00B417B7">
      <w:pPr>
        <w:pStyle w:val="ListParagraph"/>
        <w:spacing w:after="0"/>
        <w:rPr>
          <w:rFonts w:cs="David"/>
          <w:sz w:val="24"/>
          <w:szCs w:val="24"/>
          <w:rtl/>
        </w:rPr>
      </w:pPr>
    </w:p>
    <w:p w:rsidR="00B417B7" w:rsidRDefault="00B417B7" w:rsidP="003B7315">
      <w:pPr>
        <w:pStyle w:val="ListParagraph"/>
        <w:spacing w:after="0"/>
        <w:rPr>
          <w:rFonts w:cs="David"/>
          <w:sz w:val="24"/>
          <w:szCs w:val="24"/>
          <w:rtl/>
        </w:rPr>
      </w:pPr>
      <w:r w:rsidRPr="00B417B7">
        <w:rPr>
          <w:rFonts w:cs="David" w:hint="cs"/>
          <w:sz w:val="24"/>
          <w:szCs w:val="24"/>
          <w:rtl/>
        </w:rPr>
        <w:t xml:space="preserve">אם נדרשים לאכיפה בקירוב- יש קודם כל לעשות פרשנות! האם ניתן לבצע אכיפה בקירוב או לא? האם יש התאמה עם כוונת הצדדים או לא? </w:t>
      </w:r>
    </w:p>
    <w:p w:rsidR="003B7315" w:rsidRPr="00B417B7" w:rsidRDefault="003B7315" w:rsidP="003B7315">
      <w:pPr>
        <w:pStyle w:val="ListParagraph"/>
        <w:spacing w:after="0"/>
        <w:rPr>
          <w:rFonts w:cs="David"/>
          <w:sz w:val="24"/>
          <w:szCs w:val="24"/>
          <w:rtl/>
        </w:rPr>
      </w:pPr>
    </w:p>
    <w:p w:rsidR="00B417B7" w:rsidRPr="003B7315" w:rsidRDefault="00B417B7" w:rsidP="00B417B7">
      <w:pPr>
        <w:spacing w:after="0"/>
        <w:rPr>
          <w:rFonts w:cs="David"/>
          <w:b/>
          <w:bCs/>
          <w:sz w:val="24"/>
          <w:szCs w:val="24"/>
          <w:rtl/>
        </w:rPr>
      </w:pPr>
      <w:r w:rsidRPr="003B7315">
        <w:rPr>
          <w:rFonts w:cs="David" w:hint="cs"/>
          <w:b/>
          <w:bCs/>
          <w:sz w:val="24"/>
          <w:szCs w:val="24"/>
          <w:u w:val="single"/>
          <w:rtl/>
        </w:rPr>
        <w:t>סעיף 3 סייגים לאכיפה</w:t>
      </w:r>
      <w:r w:rsidRPr="003B7315">
        <w:rPr>
          <w:rFonts w:cs="David" w:hint="cs"/>
          <w:b/>
          <w:bCs/>
          <w:sz w:val="24"/>
          <w:szCs w:val="24"/>
          <w:rtl/>
        </w:rPr>
        <w:t xml:space="preserve"> </w:t>
      </w:r>
    </w:p>
    <w:p w:rsidR="003B7315" w:rsidRPr="003B7315" w:rsidRDefault="003B7315" w:rsidP="003B7315">
      <w:pPr>
        <w:pStyle w:val="P00"/>
        <w:spacing w:before="72"/>
        <w:ind w:left="0" w:right="1134"/>
        <w:rPr>
          <w:rStyle w:val="default"/>
          <w:rFonts w:cs="David"/>
          <w:color w:val="FF0000"/>
          <w:rtl/>
        </w:rPr>
      </w:pPr>
      <w:r w:rsidRPr="003B7315">
        <w:rPr>
          <w:rStyle w:val="big-number"/>
          <w:rFonts w:cs="David"/>
          <w:color w:val="FF0000"/>
          <w:rtl/>
        </w:rPr>
        <w:t>3.</w:t>
      </w:r>
      <w:r w:rsidRPr="003B7315">
        <w:rPr>
          <w:rStyle w:val="big-number"/>
          <w:rFonts w:cs="David"/>
          <w:color w:val="FF0000"/>
          <w:rtl/>
        </w:rPr>
        <w:tab/>
      </w:r>
      <w:r w:rsidRPr="003B7315">
        <w:rPr>
          <w:rStyle w:val="default"/>
          <w:rFonts w:cs="David"/>
          <w:color w:val="FF0000"/>
          <w:rtl/>
        </w:rPr>
        <w:t>הנ</w:t>
      </w:r>
      <w:r w:rsidRPr="003B7315">
        <w:rPr>
          <w:rStyle w:val="default"/>
          <w:rFonts w:cs="David" w:hint="cs"/>
          <w:color w:val="FF0000"/>
          <w:rtl/>
        </w:rPr>
        <w:t>פגע זכאי לאכיפת החוזה,</w:t>
      </w:r>
      <w:r w:rsidRPr="003B7315">
        <w:rPr>
          <w:rStyle w:val="default"/>
          <w:rFonts w:cs="David"/>
          <w:color w:val="FF0000"/>
          <w:rtl/>
        </w:rPr>
        <w:t xml:space="preserve"> </w:t>
      </w:r>
      <w:r w:rsidRPr="003B7315">
        <w:rPr>
          <w:rStyle w:val="default"/>
          <w:rFonts w:cs="David" w:hint="cs"/>
          <w:color w:val="FF0000"/>
          <w:rtl/>
        </w:rPr>
        <w:t>זולת אם נתקיימה אחת מאלה:</w:t>
      </w:r>
    </w:p>
    <w:p w:rsidR="003B7315" w:rsidRPr="003B7315" w:rsidRDefault="003B7315" w:rsidP="003B7315">
      <w:pPr>
        <w:pStyle w:val="P22"/>
        <w:spacing w:before="72"/>
        <w:ind w:left="1021" w:right="1134"/>
        <w:rPr>
          <w:rStyle w:val="default"/>
          <w:rFonts w:cs="David"/>
          <w:color w:val="FF0000"/>
          <w:rtl/>
        </w:rPr>
      </w:pPr>
      <w:r w:rsidRPr="003B7315">
        <w:rPr>
          <w:rStyle w:val="default"/>
          <w:rFonts w:cs="David"/>
          <w:color w:val="FF0000"/>
          <w:rtl/>
        </w:rPr>
        <w:t>(1)</w:t>
      </w:r>
      <w:r w:rsidRPr="003B7315">
        <w:rPr>
          <w:rStyle w:val="default"/>
          <w:rFonts w:cs="David"/>
          <w:color w:val="FF0000"/>
          <w:rtl/>
        </w:rPr>
        <w:tab/>
        <w:t>ה</w:t>
      </w:r>
      <w:r w:rsidRPr="003B7315">
        <w:rPr>
          <w:rStyle w:val="default"/>
          <w:rFonts w:cs="David" w:hint="cs"/>
          <w:color w:val="FF0000"/>
          <w:rtl/>
        </w:rPr>
        <w:t>חוזה אינו בר-ביצוע;</w:t>
      </w:r>
    </w:p>
    <w:p w:rsidR="003B7315" w:rsidRPr="003B7315" w:rsidRDefault="003B7315" w:rsidP="003B7315">
      <w:pPr>
        <w:pStyle w:val="P22"/>
        <w:spacing w:before="72"/>
        <w:ind w:left="1021" w:right="1134"/>
        <w:rPr>
          <w:rStyle w:val="default"/>
          <w:rFonts w:cs="David"/>
          <w:color w:val="FF0000"/>
          <w:rtl/>
        </w:rPr>
      </w:pPr>
      <w:r w:rsidRPr="003B7315">
        <w:rPr>
          <w:rStyle w:val="default"/>
          <w:rFonts w:cs="David" w:hint="cs"/>
          <w:color w:val="FF0000"/>
          <w:rtl/>
        </w:rPr>
        <w:lastRenderedPageBreak/>
        <w:t>(2)</w:t>
      </w:r>
      <w:r w:rsidRPr="003B7315">
        <w:rPr>
          <w:rStyle w:val="default"/>
          <w:rFonts w:cs="David"/>
          <w:color w:val="FF0000"/>
          <w:rtl/>
        </w:rPr>
        <w:tab/>
        <w:t>א</w:t>
      </w:r>
      <w:r w:rsidRPr="003B7315">
        <w:rPr>
          <w:rStyle w:val="default"/>
          <w:rFonts w:cs="David" w:hint="cs"/>
          <w:color w:val="FF0000"/>
          <w:rtl/>
        </w:rPr>
        <w:t>כיפת החוזה היא כפיה לעשות, או לקבל, עבודה אישית או שירות אישי;</w:t>
      </w:r>
    </w:p>
    <w:p w:rsidR="003B7315" w:rsidRPr="003B7315" w:rsidRDefault="003B7315" w:rsidP="003B7315">
      <w:pPr>
        <w:pStyle w:val="P22"/>
        <w:spacing w:before="72"/>
        <w:ind w:left="1021" w:right="1134"/>
        <w:rPr>
          <w:rStyle w:val="default"/>
          <w:rFonts w:cs="David"/>
          <w:color w:val="FF0000"/>
          <w:rtl/>
        </w:rPr>
      </w:pPr>
      <w:r w:rsidRPr="003B7315">
        <w:rPr>
          <w:rStyle w:val="default"/>
          <w:rFonts w:cs="David" w:hint="cs"/>
          <w:color w:val="FF0000"/>
          <w:rtl/>
        </w:rPr>
        <w:t>(3)</w:t>
      </w:r>
      <w:r w:rsidRPr="003B7315">
        <w:rPr>
          <w:rStyle w:val="default"/>
          <w:rFonts w:cs="David"/>
          <w:color w:val="FF0000"/>
          <w:rtl/>
        </w:rPr>
        <w:tab/>
        <w:t>ב</w:t>
      </w:r>
      <w:r w:rsidRPr="003B7315">
        <w:rPr>
          <w:rStyle w:val="default"/>
          <w:rFonts w:cs="David" w:hint="cs"/>
          <w:color w:val="FF0000"/>
          <w:rtl/>
        </w:rPr>
        <w:t>יצוע צו האכיפה דורש מידה בלתי סבירה של פיקוח</w:t>
      </w:r>
      <w:r w:rsidRPr="003B7315">
        <w:rPr>
          <w:rStyle w:val="default"/>
          <w:rFonts w:cs="David"/>
          <w:color w:val="FF0000"/>
          <w:rtl/>
        </w:rPr>
        <w:t xml:space="preserve"> מ</w:t>
      </w:r>
      <w:r w:rsidRPr="003B7315">
        <w:rPr>
          <w:rStyle w:val="default"/>
          <w:rFonts w:cs="David" w:hint="cs"/>
          <w:color w:val="FF0000"/>
          <w:rtl/>
        </w:rPr>
        <w:t>טעם בית משפט או לשכת הוצאה לפועל;</w:t>
      </w:r>
    </w:p>
    <w:p w:rsidR="003B7315" w:rsidRPr="003B7315" w:rsidRDefault="003B7315" w:rsidP="003B7315">
      <w:pPr>
        <w:pStyle w:val="P22"/>
        <w:spacing w:before="72"/>
        <w:ind w:left="1021" w:right="1134"/>
        <w:rPr>
          <w:rStyle w:val="default"/>
          <w:rFonts w:cs="David"/>
          <w:color w:val="FF0000"/>
          <w:rtl/>
        </w:rPr>
      </w:pPr>
      <w:r w:rsidRPr="003B7315">
        <w:rPr>
          <w:rStyle w:val="default"/>
          <w:rFonts w:cs="David" w:hint="cs"/>
          <w:color w:val="FF0000"/>
          <w:rtl/>
        </w:rPr>
        <w:t>(4)</w:t>
      </w:r>
      <w:r w:rsidRPr="003B7315">
        <w:rPr>
          <w:rStyle w:val="default"/>
          <w:rFonts w:cs="David"/>
          <w:color w:val="FF0000"/>
          <w:rtl/>
        </w:rPr>
        <w:tab/>
        <w:t>א</w:t>
      </w:r>
      <w:r w:rsidRPr="003B7315">
        <w:rPr>
          <w:rStyle w:val="default"/>
          <w:rFonts w:cs="David" w:hint="cs"/>
          <w:color w:val="FF0000"/>
          <w:rtl/>
        </w:rPr>
        <w:t>כיפת החוזה היא בלתי צודקת בנסיבות הענין.</w:t>
      </w:r>
    </w:p>
    <w:p w:rsidR="003B7315" w:rsidRDefault="003B7315" w:rsidP="00B417B7">
      <w:pPr>
        <w:spacing w:after="0"/>
        <w:rPr>
          <w:rFonts w:cs="David"/>
          <w:sz w:val="24"/>
          <w:szCs w:val="24"/>
          <w:rtl/>
        </w:rPr>
      </w:pPr>
    </w:p>
    <w:p w:rsidR="00B417B7" w:rsidRPr="003B7315" w:rsidRDefault="003B7315" w:rsidP="003B7315">
      <w:pPr>
        <w:spacing w:after="0"/>
        <w:rPr>
          <w:rFonts w:cs="David"/>
          <w:sz w:val="24"/>
          <w:szCs w:val="24"/>
          <w:rtl/>
        </w:rPr>
      </w:pPr>
      <w:r>
        <w:rPr>
          <w:rFonts w:cs="David" w:hint="cs"/>
          <w:sz w:val="24"/>
          <w:szCs w:val="24"/>
          <w:rtl/>
        </w:rPr>
        <w:t>1.</w:t>
      </w:r>
      <w:r w:rsidR="00B417B7" w:rsidRPr="003B7315">
        <w:rPr>
          <w:rFonts w:cs="David" w:hint="cs"/>
          <w:sz w:val="24"/>
          <w:szCs w:val="24"/>
          <w:rtl/>
        </w:rPr>
        <w:t xml:space="preserve"> </w:t>
      </w:r>
      <w:r w:rsidR="00B417B7" w:rsidRPr="003B7315">
        <w:rPr>
          <w:rFonts w:cs="David" w:hint="cs"/>
          <w:sz w:val="24"/>
          <w:szCs w:val="24"/>
          <w:u w:val="single"/>
          <w:rtl/>
        </w:rPr>
        <w:t>חוזה אינו בר ביצוע</w:t>
      </w:r>
      <w:r w:rsidR="00B417B7" w:rsidRPr="003B7315">
        <w:rPr>
          <w:rFonts w:cs="David" w:hint="cs"/>
          <w:sz w:val="24"/>
          <w:szCs w:val="24"/>
          <w:rtl/>
        </w:rPr>
        <w:t>- דוגמא: אם היו עסקאות נוגדות: סעיף 9 לחוק המקרקעין קובע שאם מתחייב אדם להקנות לקונה ראשון זכות במקרקעין ושב והקנה את הזכות לקונה שני הרישא קובע שזכות הראשון עדיפה. קודם בזמן- קודם בזכות. הסיפא קובע מקרה קנייני ספציפי שבו זכות השני גוברת- וזה יקרה במקרה בו אם השני בזמן שילם תמורה ופעל בתום לב (לא ידע שהייתה התחייבות קודמת) והשלים רישום במרשם המקרקעין. ז"א יש פה מקרה שהשני כבר אוחז בזכות קניינית ולא זכות חוזית אובליגטורית- הוא כבר רשום כבעל הדירה. ברגע שמשה התחייב כלפי א' וכ</w:t>
      </w:r>
      <w:r>
        <w:rPr>
          <w:rFonts w:cs="David" w:hint="cs"/>
          <w:sz w:val="24"/>
          <w:szCs w:val="24"/>
          <w:rtl/>
        </w:rPr>
        <w:t>ל</w:t>
      </w:r>
      <w:r w:rsidR="00B417B7" w:rsidRPr="003B7315">
        <w:rPr>
          <w:rFonts w:cs="David" w:hint="cs"/>
          <w:sz w:val="24"/>
          <w:szCs w:val="24"/>
          <w:rtl/>
        </w:rPr>
        <w:t>פי ב' וב' מילא את כל התנאים ונתקבעת עדיפ</w:t>
      </w:r>
      <w:r>
        <w:rPr>
          <w:rFonts w:cs="David" w:hint="cs"/>
          <w:sz w:val="24"/>
          <w:szCs w:val="24"/>
          <w:rtl/>
        </w:rPr>
        <w:t>ותו. למרות שא' עכשיו יתבע את הנושה</w:t>
      </w:r>
      <w:r w:rsidR="00B417B7" w:rsidRPr="003B7315">
        <w:rPr>
          <w:rFonts w:cs="David" w:hint="cs"/>
          <w:sz w:val="24"/>
          <w:szCs w:val="24"/>
          <w:rtl/>
        </w:rPr>
        <w:t xml:space="preserve"> החוזה כבר לא בר ביצוע כי הדירה כבר עברה לב' והוא בעל הדירה. </w:t>
      </w:r>
    </w:p>
    <w:p w:rsidR="00B417B7" w:rsidRPr="003B7315" w:rsidRDefault="00B417B7" w:rsidP="003B7315">
      <w:pPr>
        <w:spacing w:after="0"/>
        <w:rPr>
          <w:rFonts w:cs="David"/>
          <w:sz w:val="24"/>
          <w:szCs w:val="24"/>
          <w:rtl/>
        </w:rPr>
      </w:pPr>
      <w:r w:rsidRPr="003B7315">
        <w:rPr>
          <w:rFonts w:cs="David" w:hint="cs"/>
          <w:sz w:val="24"/>
          <w:szCs w:val="24"/>
          <w:u w:val="single"/>
          <w:rtl/>
        </w:rPr>
        <w:t>ההגיון של</w:t>
      </w:r>
      <w:r w:rsidR="003B7315">
        <w:rPr>
          <w:rFonts w:cs="David" w:hint="cs"/>
          <w:sz w:val="24"/>
          <w:szCs w:val="24"/>
          <w:u w:val="single"/>
          <w:rtl/>
        </w:rPr>
        <w:t xml:space="preserve"> סייג זה</w:t>
      </w:r>
      <w:r w:rsidR="003B7315">
        <w:rPr>
          <w:rFonts w:cs="David" w:hint="cs"/>
          <w:sz w:val="24"/>
          <w:szCs w:val="24"/>
          <w:rtl/>
        </w:rPr>
        <w:t xml:space="preserve"> </w:t>
      </w:r>
      <w:r w:rsidRPr="003B7315">
        <w:rPr>
          <w:rFonts w:cs="David" w:hint="cs"/>
          <w:sz w:val="24"/>
          <w:szCs w:val="24"/>
          <w:rtl/>
        </w:rPr>
        <w:t xml:space="preserve">הוא שאין טעם ביהמ"ש יבזבז זמן בדיון כשברור שהחוזה כבר לא בר ביצוע אז אין טעם לדון באכיפה. בפסיקה לא אוהבת מצבים שאינם ברי ביצוע </w:t>
      </w:r>
      <w:r w:rsidR="003B7315">
        <w:rPr>
          <w:rFonts w:cs="David" w:hint="cs"/>
          <w:sz w:val="24"/>
          <w:szCs w:val="24"/>
          <w:rtl/>
        </w:rPr>
        <w:t>ולכן היא באמת מפרשת את זה בצמצום</w:t>
      </w:r>
      <w:r w:rsidRPr="003B7315">
        <w:rPr>
          <w:rFonts w:cs="David" w:hint="cs"/>
          <w:sz w:val="24"/>
          <w:szCs w:val="24"/>
          <w:rtl/>
        </w:rPr>
        <w:t xml:space="preserve"> הגדול ביותר.</w:t>
      </w:r>
    </w:p>
    <w:p w:rsidR="00B417B7" w:rsidRPr="003B7315" w:rsidRDefault="00B417B7" w:rsidP="003B7315">
      <w:pPr>
        <w:spacing w:after="0"/>
        <w:rPr>
          <w:rFonts w:cs="David"/>
          <w:sz w:val="24"/>
          <w:szCs w:val="24"/>
          <w:rtl/>
        </w:rPr>
      </w:pPr>
      <w:r w:rsidRPr="003B7315">
        <w:rPr>
          <w:rFonts w:cs="David" w:hint="cs"/>
          <w:sz w:val="24"/>
          <w:szCs w:val="24"/>
          <w:rtl/>
        </w:rPr>
        <w:t xml:space="preserve">פס"ד השופטת בייניש בעניין </w:t>
      </w:r>
      <w:r w:rsidRPr="003B7315">
        <w:rPr>
          <w:rFonts w:cs="David" w:hint="cs"/>
          <w:sz w:val="24"/>
          <w:szCs w:val="24"/>
          <w:highlight w:val="lightGray"/>
          <w:rtl/>
        </w:rPr>
        <w:t>פס"ד אברהים עלאוברה</w:t>
      </w:r>
      <w:r w:rsidRPr="003B7315">
        <w:rPr>
          <w:rFonts w:cs="David" w:hint="cs"/>
          <w:sz w:val="24"/>
          <w:szCs w:val="24"/>
          <w:rtl/>
        </w:rPr>
        <w:t>- דוגמא לזהירות שהפסיקה נוקטת עם חוזה שאינו בר ביצוע והמקרים בהם אולי ייכנס החוזה במסגרת הסייג- הי</w:t>
      </w:r>
      <w:r w:rsidR="003B7315">
        <w:rPr>
          <w:rFonts w:cs="David" w:hint="cs"/>
          <w:sz w:val="24"/>
          <w:szCs w:val="24"/>
          <w:rtl/>
        </w:rPr>
        <w:t>ה מדובר בקרקע בשותפ</w:t>
      </w:r>
      <w:r w:rsidRPr="003B7315">
        <w:rPr>
          <w:rFonts w:cs="David" w:hint="cs"/>
          <w:sz w:val="24"/>
          <w:szCs w:val="24"/>
          <w:rtl/>
        </w:rPr>
        <w:t xml:space="preserve">ות של 2 אנשים והאדם השני רצה גם את זכותו בקרקע- כדי לממש את זכותו היה צורך להרס כליל של הבניין שנבנה. בייניש משאירה בצריך עיון שספק בעינייה אם במקרה דרמטי כזה שבניין שלם עומד </w:t>
      </w:r>
      <w:r w:rsidR="003B7315">
        <w:rPr>
          <w:rFonts w:cs="David" w:hint="cs"/>
          <w:sz w:val="24"/>
          <w:szCs w:val="24"/>
          <w:rtl/>
        </w:rPr>
        <w:t xml:space="preserve">יש לצוות על צו הריסה של הבניין. </w:t>
      </w:r>
      <w:r w:rsidRPr="003B7315">
        <w:rPr>
          <w:rFonts w:cs="David" w:hint="cs"/>
          <w:sz w:val="24"/>
          <w:szCs w:val="24"/>
          <w:rtl/>
        </w:rPr>
        <w:t xml:space="preserve">אולי מקרה קיצוני כזה של בניין </w:t>
      </w:r>
      <w:r w:rsidR="003B7315">
        <w:rPr>
          <w:rFonts w:cs="David" w:hint="cs"/>
          <w:sz w:val="24"/>
          <w:szCs w:val="24"/>
          <w:rtl/>
        </w:rPr>
        <w:t>בשימוש- יכנס</w:t>
      </w:r>
      <w:r w:rsidRPr="003B7315">
        <w:rPr>
          <w:rFonts w:cs="David" w:hint="cs"/>
          <w:sz w:val="24"/>
          <w:szCs w:val="24"/>
          <w:rtl/>
        </w:rPr>
        <w:t xml:space="preserve"> בגדר חוזה</w:t>
      </w:r>
      <w:r w:rsidR="003B7315">
        <w:rPr>
          <w:rFonts w:cs="David" w:hint="cs"/>
          <w:sz w:val="24"/>
          <w:szCs w:val="24"/>
          <w:rtl/>
        </w:rPr>
        <w:t xml:space="preserve"> שאינו בר ביצוע. שימי לב, זה נשאר בצריך עיון אבל אנו מבינים </w:t>
      </w:r>
      <w:r w:rsidRPr="003B7315">
        <w:rPr>
          <w:rFonts w:cs="David" w:hint="cs"/>
          <w:sz w:val="24"/>
          <w:szCs w:val="24"/>
          <w:rtl/>
        </w:rPr>
        <w:t xml:space="preserve">את הגישה הכללית בפסיקה באילו מקרים קיצוניים הפסיקה תשתמש בסייג. </w:t>
      </w:r>
    </w:p>
    <w:p w:rsidR="003B7315" w:rsidRDefault="003B7315" w:rsidP="00B417B7">
      <w:pPr>
        <w:spacing w:after="0"/>
        <w:rPr>
          <w:rFonts w:cs="David"/>
          <w:sz w:val="24"/>
          <w:szCs w:val="24"/>
          <w:u w:val="single"/>
          <w:rtl/>
        </w:rPr>
      </w:pPr>
    </w:p>
    <w:p w:rsidR="00B417B7" w:rsidRPr="00C524FB" w:rsidRDefault="00B417B7" w:rsidP="00C524FB">
      <w:pPr>
        <w:spacing w:after="0"/>
        <w:rPr>
          <w:rFonts w:cs="David"/>
          <w:sz w:val="24"/>
          <w:szCs w:val="24"/>
          <w:rtl/>
        </w:rPr>
      </w:pPr>
      <w:r w:rsidRPr="003B7315">
        <w:rPr>
          <w:rFonts w:cs="David" w:hint="cs"/>
          <w:sz w:val="24"/>
          <w:szCs w:val="24"/>
          <w:u w:val="single"/>
          <w:rtl/>
        </w:rPr>
        <w:t>היחס בין ביצוע דוקטרינת הקירוב לבין סייג של חוזה שאינו בר ביצוע</w:t>
      </w:r>
      <w:r w:rsidRPr="003B7315">
        <w:rPr>
          <w:rFonts w:cs="David" w:hint="cs"/>
          <w:sz w:val="24"/>
          <w:szCs w:val="24"/>
          <w:rtl/>
        </w:rPr>
        <w:t xml:space="preserve">- דוקטרינת הביצוע בקירוב מצמצת משמעותית את האפשרות הכניסה לסייג של חוזה שאינו בר ביצוע משום שבגלל שאפשר לעשות אכיפה בקירוב זה מצמצם מאוד חוזים שאינם ברי ביצוע. ועדיין אי אפשר ללכת רחוק מדי עם דוקטרינת האכיפה בקירוב כי זה תלוי בפרשנות. </w:t>
      </w:r>
    </w:p>
    <w:p w:rsidR="00B417B7" w:rsidRPr="00B417B7" w:rsidRDefault="00B417B7" w:rsidP="00B417B7">
      <w:pPr>
        <w:pStyle w:val="ListParagraph"/>
        <w:spacing w:after="0"/>
        <w:rPr>
          <w:rFonts w:cs="David"/>
          <w:sz w:val="24"/>
          <w:szCs w:val="24"/>
          <w:rtl/>
        </w:rPr>
      </w:pPr>
    </w:p>
    <w:p w:rsidR="00B417B7" w:rsidRPr="003431BD" w:rsidRDefault="003431BD" w:rsidP="00B417B7">
      <w:pPr>
        <w:spacing w:after="0"/>
        <w:rPr>
          <w:rFonts w:cs="David"/>
          <w:sz w:val="24"/>
          <w:szCs w:val="24"/>
          <w:rtl/>
        </w:rPr>
      </w:pPr>
      <w:r>
        <w:rPr>
          <w:rFonts w:cs="David" w:hint="cs"/>
          <w:sz w:val="24"/>
          <w:szCs w:val="24"/>
          <w:rtl/>
        </w:rPr>
        <w:t xml:space="preserve">2. </w:t>
      </w:r>
      <w:r w:rsidR="00B417B7" w:rsidRPr="003431BD">
        <w:rPr>
          <w:rFonts w:cs="David" w:hint="cs"/>
          <w:sz w:val="24"/>
          <w:szCs w:val="24"/>
          <w:u w:val="single"/>
          <w:rtl/>
        </w:rPr>
        <w:t>שירות אישי</w:t>
      </w:r>
      <w:r w:rsidR="00B417B7" w:rsidRPr="003431BD">
        <w:rPr>
          <w:rFonts w:cs="David" w:hint="cs"/>
          <w:sz w:val="24"/>
          <w:szCs w:val="24"/>
          <w:rtl/>
        </w:rPr>
        <w:t xml:space="preserve">- מדבר על מצב של אכיפה </w:t>
      </w:r>
      <w:r>
        <w:rPr>
          <w:rFonts w:cs="David" w:hint="cs"/>
          <w:sz w:val="24"/>
          <w:szCs w:val="24"/>
          <w:rtl/>
        </w:rPr>
        <w:t>כ</w:t>
      </w:r>
      <w:r w:rsidR="00B417B7" w:rsidRPr="003431BD">
        <w:rPr>
          <w:rFonts w:cs="David" w:hint="cs"/>
          <w:sz w:val="24"/>
          <w:szCs w:val="24"/>
          <w:rtl/>
        </w:rPr>
        <w:t>שבעצם האכיפה גוררת כפייה לעשות או לקבל עבודה או שירות אישיים. סייג זה חולש על 4 סיטואציות:</w:t>
      </w:r>
    </w:p>
    <w:p w:rsidR="00B417B7" w:rsidRPr="00B417B7" w:rsidRDefault="003431BD" w:rsidP="00B417B7">
      <w:pPr>
        <w:pStyle w:val="ListParagraph"/>
        <w:spacing w:after="0"/>
        <w:rPr>
          <w:rFonts w:cs="David"/>
          <w:sz w:val="24"/>
          <w:szCs w:val="24"/>
          <w:rtl/>
        </w:rPr>
      </w:pPr>
      <w:r>
        <w:rPr>
          <w:rFonts w:cs="David" w:hint="cs"/>
          <w:sz w:val="24"/>
          <w:szCs w:val="24"/>
          <w:rtl/>
        </w:rPr>
        <w:t>א. כפייה לעשו</w:t>
      </w:r>
      <w:r w:rsidR="00B417B7" w:rsidRPr="00B417B7">
        <w:rPr>
          <w:rFonts w:cs="David" w:hint="cs"/>
          <w:sz w:val="24"/>
          <w:szCs w:val="24"/>
          <w:rtl/>
        </w:rPr>
        <w:t>ת עבודה אישית.</w:t>
      </w:r>
    </w:p>
    <w:p w:rsidR="00B417B7" w:rsidRPr="00B417B7" w:rsidRDefault="00B417B7" w:rsidP="00B417B7">
      <w:pPr>
        <w:pStyle w:val="ListParagraph"/>
        <w:spacing w:after="0"/>
        <w:rPr>
          <w:rFonts w:cs="David"/>
          <w:sz w:val="24"/>
          <w:szCs w:val="24"/>
          <w:rtl/>
        </w:rPr>
      </w:pPr>
      <w:r w:rsidRPr="00B417B7">
        <w:rPr>
          <w:rFonts w:cs="David" w:hint="cs"/>
          <w:sz w:val="24"/>
          <w:szCs w:val="24"/>
          <w:rtl/>
        </w:rPr>
        <w:t>ב. כפייה לקבל עבודה אישית</w:t>
      </w:r>
    </w:p>
    <w:p w:rsidR="00B417B7" w:rsidRPr="00B417B7" w:rsidRDefault="003431BD" w:rsidP="00B417B7">
      <w:pPr>
        <w:pStyle w:val="ListParagraph"/>
        <w:spacing w:after="0"/>
        <w:rPr>
          <w:rFonts w:cs="David"/>
          <w:sz w:val="24"/>
          <w:szCs w:val="24"/>
          <w:rtl/>
        </w:rPr>
      </w:pPr>
      <w:r>
        <w:rPr>
          <w:rFonts w:cs="David" w:hint="cs"/>
          <w:sz w:val="24"/>
          <w:szCs w:val="24"/>
          <w:rtl/>
        </w:rPr>
        <w:t>ג. כפ</w:t>
      </w:r>
      <w:r w:rsidR="00B417B7" w:rsidRPr="00B417B7">
        <w:rPr>
          <w:rFonts w:cs="David" w:hint="cs"/>
          <w:sz w:val="24"/>
          <w:szCs w:val="24"/>
          <w:rtl/>
        </w:rPr>
        <w:t>ייה לתת שירות אישי.</w:t>
      </w:r>
    </w:p>
    <w:p w:rsidR="00B417B7" w:rsidRPr="00B417B7" w:rsidRDefault="003431BD" w:rsidP="00B417B7">
      <w:pPr>
        <w:pStyle w:val="ListParagraph"/>
        <w:spacing w:after="0"/>
        <w:rPr>
          <w:rFonts w:cs="David"/>
          <w:sz w:val="24"/>
          <w:szCs w:val="24"/>
          <w:rtl/>
        </w:rPr>
      </w:pPr>
      <w:r>
        <w:rPr>
          <w:rFonts w:cs="David" w:hint="cs"/>
          <w:sz w:val="24"/>
          <w:szCs w:val="24"/>
          <w:rtl/>
        </w:rPr>
        <w:t>ד</w:t>
      </w:r>
      <w:r w:rsidR="00B417B7" w:rsidRPr="00B417B7">
        <w:rPr>
          <w:rFonts w:cs="David" w:hint="cs"/>
          <w:sz w:val="24"/>
          <w:szCs w:val="24"/>
          <w:rtl/>
        </w:rPr>
        <w:t>. כפייה לקבל שירות אישי.</w:t>
      </w:r>
    </w:p>
    <w:p w:rsidR="00B417B7" w:rsidRPr="003431BD" w:rsidRDefault="00B417B7" w:rsidP="00B417B7">
      <w:pPr>
        <w:spacing w:after="0"/>
        <w:rPr>
          <w:rFonts w:cs="David"/>
          <w:sz w:val="24"/>
          <w:szCs w:val="24"/>
          <w:rtl/>
        </w:rPr>
      </w:pPr>
      <w:r w:rsidRPr="003431BD">
        <w:rPr>
          <w:rFonts w:cs="David" w:hint="cs"/>
          <w:sz w:val="24"/>
          <w:szCs w:val="24"/>
          <w:rtl/>
        </w:rPr>
        <w:t xml:space="preserve">רעיון המפתח של הסעיף מההגדרה הוא הגוון האישי שיש לחיוב שאחד הצדדים נטל על עצמו. </w:t>
      </w:r>
    </w:p>
    <w:p w:rsidR="003431BD" w:rsidRDefault="00B417B7" w:rsidP="003431BD">
      <w:pPr>
        <w:spacing w:after="0"/>
        <w:rPr>
          <w:rFonts w:cs="David"/>
          <w:sz w:val="24"/>
          <w:szCs w:val="24"/>
          <w:rtl/>
        </w:rPr>
      </w:pPr>
      <w:r w:rsidRPr="003431BD">
        <w:rPr>
          <w:rFonts w:cs="David" w:hint="cs"/>
          <w:sz w:val="24"/>
          <w:szCs w:val="24"/>
          <w:rtl/>
        </w:rPr>
        <w:t>אכיפה חוזה מסוג זה היא בעייתית משום שהיא מעלה ניחוח של סוג של "עבדות מודרנית"</w:t>
      </w:r>
      <w:r w:rsidR="003431BD">
        <w:rPr>
          <w:rFonts w:cs="David" w:hint="cs"/>
          <w:sz w:val="24"/>
          <w:szCs w:val="24"/>
          <w:rtl/>
        </w:rPr>
        <w:t xml:space="preserve">. </w:t>
      </w:r>
    </w:p>
    <w:p w:rsidR="00B417B7" w:rsidRPr="003431BD" w:rsidRDefault="003431BD" w:rsidP="003431BD">
      <w:pPr>
        <w:spacing w:after="0"/>
        <w:rPr>
          <w:rFonts w:cs="David"/>
          <w:sz w:val="24"/>
          <w:szCs w:val="24"/>
          <w:rtl/>
        </w:rPr>
      </w:pPr>
      <w:r>
        <w:rPr>
          <w:rFonts w:cs="David" w:hint="cs"/>
          <w:sz w:val="24"/>
          <w:szCs w:val="24"/>
          <w:rtl/>
        </w:rPr>
        <w:t>למשל, אם הזמנתי אל עידן רייכל לשיר בחתונה שלי והוא סירב</w:t>
      </w:r>
      <w:r w:rsidR="00B417B7" w:rsidRPr="003431BD">
        <w:rPr>
          <w:rFonts w:cs="David" w:hint="cs"/>
          <w:sz w:val="24"/>
          <w:szCs w:val="24"/>
          <w:rtl/>
        </w:rPr>
        <w:t>- אני לא יכול לגרום לו לבוא ולשיר מעל כורחו לפי סעיף 3(2) לחוק התרופות.</w:t>
      </w:r>
    </w:p>
    <w:p w:rsidR="00B417B7" w:rsidRPr="003431BD" w:rsidRDefault="00B417B7" w:rsidP="00B417B7">
      <w:pPr>
        <w:spacing w:after="0"/>
        <w:rPr>
          <w:rFonts w:cs="David"/>
          <w:sz w:val="24"/>
          <w:szCs w:val="24"/>
          <w:rtl/>
        </w:rPr>
      </w:pPr>
      <w:r w:rsidRPr="003431BD">
        <w:rPr>
          <w:rFonts w:cs="David" w:hint="cs"/>
          <w:sz w:val="24"/>
          <w:szCs w:val="24"/>
          <w:u w:val="single"/>
          <w:rtl/>
        </w:rPr>
        <w:t>הנמקה מעולם היעליות-</w:t>
      </w:r>
      <w:r w:rsidRPr="003431BD">
        <w:rPr>
          <w:rFonts w:cs="David" w:hint="cs"/>
          <w:sz w:val="24"/>
          <w:szCs w:val="24"/>
          <w:rtl/>
        </w:rPr>
        <w:t xml:space="preserve"> קשה לפקח על ביצוע החיוב. ברגע שזה חיוב אישי ואדם לא רצה לבצע אותו וביהמ"ש מכריח אותו- איך נדע שהוא עושה עבודה טובה. </w:t>
      </w:r>
    </w:p>
    <w:p w:rsidR="00B417B7" w:rsidRPr="003431BD" w:rsidRDefault="00B417B7" w:rsidP="00B417B7">
      <w:pPr>
        <w:spacing w:after="0"/>
        <w:rPr>
          <w:rFonts w:cs="David"/>
          <w:sz w:val="24"/>
          <w:szCs w:val="24"/>
          <w:rtl/>
        </w:rPr>
      </w:pPr>
      <w:r w:rsidRPr="003431BD">
        <w:rPr>
          <w:rFonts w:cs="David" w:hint="cs"/>
          <w:sz w:val="24"/>
          <w:szCs w:val="24"/>
          <w:u w:val="single"/>
          <w:rtl/>
        </w:rPr>
        <w:t>נימוק אינטואיטיבי</w:t>
      </w:r>
      <w:r w:rsidRPr="003431BD">
        <w:rPr>
          <w:rFonts w:cs="David" w:hint="cs"/>
          <w:sz w:val="24"/>
          <w:szCs w:val="24"/>
          <w:rtl/>
        </w:rPr>
        <w:t xml:space="preserve">- למשל, מטפלת שמטפלת בילדה שלי זה שירות אישי מובהק. אם אני רוצה לפטר אותה- בימ"ש לא יכול לכפות עליי להעסיק אותה שתטפל בבת שלי. </w:t>
      </w:r>
    </w:p>
    <w:p w:rsidR="00B417B7" w:rsidRPr="003431BD" w:rsidRDefault="00B417B7" w:rsidP="00B417B7">
      <w:pPr>
        <w:spacing w:after="0"/>
        <w:rPr>
          <w:rFonts w:cs="David"/>
          <w:sz w:val="24"/>
          <w:szCs w:val="24"/>
          <w:rtl/>
        </w:rPr>
      </w:pPr>
      <w:r w:rsidRPr="003431BD">
        <w:rPr>
          <w:rFonts w:cs="David" w:hint="cs"/>
          <w:sz w:val="24"/>
          <w:szCs w:val="24"/>
          <w:rtl/>
        </w:rPr>
        <w:t>ברגע שהצדדים לא מעוניינים בחוזה קשה לכפות עליהם ביצוע של המיזם הזה.</w:t>
      </w:r>
    </w:p>
    <w:p w:rsidR="00B417B7" w:rsidRPr="003431BD" w:rsidRDefault="00B417B7" w:rsidP="00B417B7">
      <w:pPr>
        <w:spacing w:after="0"/>
        <w:rPr>
          <w:rFonts w:cs="David"/>
          <w:sz w:val="24"/>
          <w:szCs w:val="24"/>
          <w:rtl/>
        </w:rPr>
      </w:pPr>
      <w:r w:rsidRPr="003431BD">
        <w:rPr>
          <w:rFonts w:cs="David" w:hint="cs"/>
          <w:sz w:val="24"/>
          <w:szCs w:val="24"/>
          <w:highlight w:val="lightGray"/>
          <w:rtl/>
        </w:rPr>
        <w:t>פס"ד בעניין צרי נ' בית הדין לעבודה</w:t>
      </w:r>
      <w:r w:rsidRPr="003431BD">
        <w:rPr>
          <w:rFonts w:cs="David" w:hint="cs"/>
          <w:sz w:val="24"/>
          <w:szCs w:val="24"/>
          <w:rtl/>
        </w:rPr>
        <w:t>- רופא נשכר להיות תועמלן- סוג של משרת אמון שיורדת לשורש סגולותיו ואישיותו של התועמלן (הפר</w:t>
      </w:r>
      <w:r w:rsidR="003431BD">
        <w:rPr>
          <w:rFonts w:cs="David" w:hint="cs"/>
          <w:sz w:val="24"/>
          <w:szCs w:val="24"/>
          <w:rtl/>
        </w:rPr>
        <w:t>זנטור של החברה אי המכירות). את ד"ר צברי פיטרו והמעביד</w:t>
      </w:r>
      <w:r w:rsidRPr="003431BD">
        <w:rPr>
          <w:rFonts w:cs="David" w:hint="cs"/>
          <w:sz w:val="24"/>
          <w:szCs w:val="24"/>
          <w:rtl/>
        </w:rPr>
        <w:t xml:space="preserve"> לא רצה לקבל ממנו את השירות האישי וצרי רוצה שיחיזור אותו לעבודה. ביהמ"ש פסק שלא ני</w:t>
      </w:r>
      <w:r w:rsidR="003431BD">
        <w:rPr>
          <w:rFonts w:cs="David" w:hint="cs"/>
          <w:sz w:val="24"/>
          <w:szCs w:val="24"/>
          <w:rtl/>
        </w:rPr>
        <w:t>תן להחזיר אדם זה לעבודה ולא ניתן</w:t>
      </w:r>
      <w:r w:rsidRPr="003431BD">
        <w:rPr>
          <w:rFonts w:cs="David" w:hint="cs"/>
          <w:sz w:val="24"/>
          <w:szCs w:val="24"/>
          <w:rtl/>
        </w:rPr>
        <w:t xml:space="preserve"> לאכוף על המפעל את שירותיו של התועמלן. </w:t>
      </w:r>
    </w:p>
    <w:p w:rsidR="00B417B7" w:rsidRPr="003431BD" w:rsidRDefault="00B417B7" w:rsidP="00B417B7">
      <w:pPr>
        <w:spacing w:after="0"/>
        <w:rPr>
          <w:rFonts w:cs="David"/>
          <w:sz w:val="24"/>
          <w:szCs w:val="24"/>
          <w:rtl/>
        </w:rPr>
      </w:pPr>
      <w:r w:rsidRPr="003431BD">
        <w:rPr>
          <w:rFonts w:cs="David" w:hint="cs"/>
          <w:sz w:val="24"/>
          <w:szCs w:val="24"/>
          <w:rtl/>
        </w:rPr>
        <w:t>שימי לב, דיני החוזים כן יכולים לגרום לאדם לבצע דברים שהוא לא רוצה- אין רתיעה מכך. אבל יש רתיעה לכפות על צד לעשות משהו שטומן בחובו את הגוון האישי הזה.</w:t>
      </w:r>
    </w:p>
    <w:p w:rsidR="00B417B7" w:rsidRPr="003431BD" w:rsidRDefault="00B417B7" w:rsidP="00B417B7">
      <w:pPr>
        <w:spacing w:after="0"/>
        <w:rPr>
          <w:rFonts w:cs="David"/>
          <w:sz w:val="24"/>
          <w:szCs w:val="24"/>
          <w:rtl/>
        </w:rPr>
      </w:pPr>
      <w:r w:rsidRPr="003431BD">
        <w:rPr>
          <w:rFonts w:cs="David" w:hint="cs"/>
          <w:sz w:val="24"/>
          <w:szCs w:val="24"/>
          <w:rtl/>
        </w:rPr>
        <w:t>הבעייה היא שמתיחת הגבול בין מה אישי ומה לא-</w:t>
      </w:r>
    </w:p>
    <w:p w:rsidR="00B417B7" w:rsidRPr="003431BD" w:rsidRDefault="00B417B7" w:rsidP="00B417B7">
      <w:pPr>
        <w:spacing w:after="0"/>
        <w:rPr>
          <w:rFonts w:cs="David"/>
          <w:sz w:val="24"/>
          <w:szCs w:val="24"/>
          <w:u w:val="single"/>
          <w:rtl/>
        </w:rPr>
      </w:pPr>
      <w:r w:rsidRPr="003431BD">
        <w:rPr>
          <w:rFonts w:cs="David" w:hint="cs"/>
          <w:sz w:val="24"/>
          <w:szCs w:val="24"/>
          <w:u w:val="single"/>
          <w:rtl/>
        </w:rPr>
        <w:t xml:space="preserve">קיימים 2 פרמטרים בולטים </w:t>
      </w:r>
      <w:r w:rsidR="003431BD">
        <w:rPr>
          <w:rFonts w:cs="David" w:hint="cs"/>
          <w:sz w:val="24"/>
          <w:szCs w:val="24"/>
          <w:u w:val="single"/>
          <w:rtl/>
        </w:rPr>
        <w:t xml:space="preserve">למבחן "השירות האישי" </w:t>
      </w:r>
      <w:r w:rsidRPr="003431BD">
        <w:rPr>
          <w:rFonts w:cs="David" w:hint="cs"/>
          <w:sz w:val="24"/>
          <w:szCs w:val="24"/>
          <w:u w:val="single"/>
          <w:rtl/>
        </w:rPr>
        <w:t>:</w:t>
      </w:r>
    </w:p>
    <w:p w:rsidR="00B417B7" w:rsidRPr="00B417B7" w:rsidRDefault="00B417B7" w:rsidP="00826E08">
      <w:pPr>
        <w:pStyle w:val="ListParagraph"/>
        <w:numPr>
          <w:ilvl w:val="0"/>
          <w:numId w:val="112"/>
        </w:numPr>
        <w:spacing w:after="0"/>
        <w:rPr>
          <w:rFonts w:cs="David"/>
          <w:sz w:val="24"/>
          <w:szCs w:val="24"/>
        </w:rPr>
      </w:pPr>
      <w:r w:rsidRPr="00B417B7">
        <w:rPr>
          <w:rFonts w:cs="David" w:hint="cs"/>
          <w:sz w:val="24"/>
          <w:szCs w:val="24"/>
          <w:u w:val="single"/>
          <w:rtl/>
        </w:rPr>
        <w:lastRenderedPageBreak/>
        <w:t>מבחן  הקשר האישי</w:t>
      </w:r>
      <w:r w:rsidRPr="00B417B7">
        <w:rPr>
          <w:rFonts w:cs="David" w:hint="cs"/>
          <w:sz w:val="24"/>
          <w:szCs w:val="24"/>
          <w:rtl/>
        </w:rPr>
        <w:t xml:space="preserve"> (קיומו או היעדרו) בין העובד לבין המעביד- עד כמה הקשר בין העובד והמעביד הוא צמוד ואישי? במסגרת מבחן זה בודקים מה גודל בית העסק (ככל שמדובר בחברה גדולה יותר הקשר הופך להיות קטן יותר ולהפך). </w:t>
      </w:r>
    </w:p>
    <w:p w:rsidR="00B417B7" w:rsidRPr="00B417B7" w:rsidRDefault="00B417B7" w:rsidP="00826E08">
      <w:pPr>
        <w:pStyle w:val="ListParagraph"/>
        <w:numPr>
          <w:ilvl w:val="0"/>
          <w:numId w:val="112"/>
        </w:numPr>
        <w:spacing w:after="0"/>
        <w:rPr>
          <w:rFonts w:cs="David"/>
          <w:sz w:val="24"/>
          <w:szCs w:val="24"/>
        </w:rPr>
      </w:pPr>
      <w:r w:rsidRPr="00B417B7">
        <w:rPr>
          <w:rFonts w:cs="David" w:hint="cs"/>
          <w:sz w:val="24"/>
          <w:szCs w:val="24"/>
          <w:u w:val="single"/>
          <w:rtl/>
        </w:rPr>
        <w:t>מבחן האישיות והכישורים של העובד</w:t>
      </w:r>
      <w:r w:rsidRPr="00B417B7">
        <w:rPr>
          <w:rFonts w:cs="David" w:hint="cs"/>
          <w:sz w:val="24"/>
          <w:szCs w:val="24"/>
          <w:rtl/>
        </w:rPr>
        <w:t>- הבחנה בפסיקה זה מבחן בין שירות אישי לשירות אישי במה</w:t>
      </w:r>
      <w:r w:rsidR="003431BD">
        <w:rPr>
          <w:rFonts w:cs="David" w:hint="cs"/>
          <w:sz w:val="24"/>
          <w:szCs w:val="24"/>
          <w:rtl/>
        </w:rPr>
        <w:t>ותו. הבחנה זו היא קשה מאוד ולפי</w:t>
      </w:r>
      <w:r w:rsidRPr="00B417B7">
        <w:rPr>
          <w:rFonts w:cs="David" w:hint="cs"/>
          <w:sz w:val="24"/>
          <w:szCs w:val="24"/>
          <w:rtl/>
        </w:rPr>
        <w:t xml:space="preserve">כך יש להבין עד כמה השירות הזה בעצם נוגע לסגולותיו ומאפייניו הייחודיים של העוסק (עד כמה הוא מביא לעבודה מהאופי והכישורים האישיים שלו). </w:t>
      </w:r>
    </w:p>
    <w:p w:rsidR="00B417B7" w:rsidRPr="003431BD" w:rsidRDefault="00B417B7" w:rsidP="003431BD">
      <w:pPr>
        <w:spacing w:after="0"/>
        <w:rPr>
          <w:rFonts w:cs="David"/>
          <w:sz w:val="24"/>
          <w:szCs w:val="24"/>
          <w:rtl/>
        </w:rPr>
      </w:pPr>
      <w:r w:rsidRPr="003431BD">
        <w:rPr>
          <w:rFonts w:cs="David" w:hint="cs"/>
          <w:sz w:val="24"/>
          <w:szCs w:val="24"/>
          <w:u w:val="single"/>
          <w:rtl/>
        </w:rPr>
        <w:t>איך משלבים בין שני המבחנים הללו? תלוי בסיטואציה</w:t>
      </w:r>
      <w:r w:rsidRPr="003431BD">
        <w:rPr>
          <w:rFonts w:cs="David" w:hint="cs"/>
          <w:sz w:val="24"/>
          <w:szCs w:val="24"/>
          <w:rtl/>
        </w:rPr>
        <w:t>.</w:t>
      </w:r>
    </w:p>
    <w:p w:rsidR="003431BD" w:rsidRDefault="00B417B7" w:rsidP="003431BD">
      <w:pPr>
        <w:spacing w:after="0"/>
        <w:rPr>
          <w:rFonts w:cs="David"/>
          <w:sz w:val="24"/>
          <w:szCs w:val="24"/>
          <w:rtl/>
        </w:rPr>
      </w:pPr>
      <w:r w:rsidRPr="003431BD">
        <w:rPr>
          <w:rFonts w:cs="David" w:hint="cs"/>
          <w:sz w:val="24"/>
          <w:szCs w:val="24"/>
          <w:rtl/>
        </w:rPr>
        <w:t>יש מצב דברים בו העובד מסרב לתת שירות לבין מצב ש</w:t>
      </w:r>
      <w:r w:rsidR="003431BD">
        <w:rPr>
          <w:rFonts w:cs="David" w:hint="cs"/>
          <w:sz w:val="24"/>
          <w:szCs w:val="24"/>
          <w:rtl/>
        </w:rPr>
        <w:t xml:space="preserve">בו המעביד מסרב לקבל שירות. </w:t>
      </w:r>
    </w:p>
    <w:p w:rsidR="003431BD" w:rsidRPr="003431BD" w:rsidRDefault="003431BD" w:rsidP="003431BD">
      <w:pPr>
        <w:spacing w:after="0"/>
        <w:rPr>
          <w:rFonts w:cs="David"/>
          <w:sz w:val="24"/>
          <w:szCs w:val="24"/>
          <w:rtl/>
        </w:rPr>
      </w:pPr>
      <w:r w:rsidRPr="003431BD">
        <w:rPr>
          <w:rFonts w:cs="David" w:hint="cs"/>
          <w:sz w:val="24"/>
          <w:szCs w:val="24"/>
          <w:u w:val="single"/>
          <w:rtl/>
        </w:rPr>
        <w:t>המבחן בנוגע למעביד הוא יותר קשה</w:t>
      </w:r>
      <w:r>
        <w:rPr>
          <w:rFonts w:cs="David" w:hint="cs"/>
          <w:sz w:val="24"/>
          <w:szCs w:val="24"/>
          <w:rtl/>
        </w:rPr>
        <w:t>-</w:t>
      </w:r>
      <w:r w:rsidR="00B417B7" w:rsidRPr="003431BD">
        <w:rPr>
          <w:rFonts w:cs="David" w:hint="cs"/>
          <w:sz w:val="24"/>
          <w:szCs w:val="24"/>
          <w:rtl/>
        </w:rPr>
        <w:t xml:space="preserve">ז"א </w:t>
      </w:r>
      <w:r w:rsidR="00B417B7" w:rsidRPr="003431BD">
        <w:rPr>
          <w:rFonts w:cs="David" w:hint="cs"/>
          <w:b/>
          <w:bCs/>
          <w:sz w:val="24"/>
          <w:szCs w:val="24"/>
          <w:rtl/>
        </w:rPr>
        <w:t>ברוב הפעמים תינתן אכיפה כנגד המעביד</w:t>
      </w:r>
      <w:r>
        <w:rPr>
          <w:rFonts w:cs="David" w:hint="cs"/>
          <w:sz w:val="24"/>
          <w:szCs w:val="24"/>
          <w:rtl/>
        </w:rPr>
        <w:t xml:space="preserve">. </w:t>
      </w:r>
      <w:r w:rsidRPr="003431BD">
        <w:rPr>
          <w:rFonts w:cs="David" w:hint="cs"/>
          <w:sz w:val="24"/>
          <w:szCs w:val="24"/>
          <w:rtl/>
        </w:rPr>
        <w:t xml:space="preserve">לא מספיק שיגיד שהשירות אישי במהותו הוא גם צריך להוכיח שיש קשר אישי בפרמטר הראשון בינו לבין העובד- במקרה התועמלן החוזה לא נאכף כי שני הקריטריונים התקיימו. </w:t>
      </w:r>
    </w:p>
    <w:p w:rsidR="00B417B7" w:rsidRDefault="003431BD" w:rsidP="003431BD">
      <w:pPr>
        <w:spacing w:after="0"/>
        <w:rPr>
          <w:rFonts w:cs="David"/>
          <w:sz w:val="24"/>
          <w:szCs w:val="24"/>
          <w:rtl/>
        </w:rPr>
      </w:pPr>
      <w:r w:rsidRPr="003431BD">
        <w:rPr>
          <w:rFonts w:cs="David" w:hint="cs"/>
          <w:sz w:val="24"/>
          <w:szCs w:val="24"/>
          <w:u w:val="single"/>
          <w:rtl/>
        </w:rPr>
        <w:t>ככל ש</w:t>
      </w:r>
      <w:r w:rsidR="00B417B7" w:rsidRPr="003431BD">
        <w:rPr>
          <w:rFonts w:cs="David" w:hint="cs"/>
          <w:sz w:val="24"/>
          <w:szCs w:val="24"/>
          <w:u w:val="single"/>
          <w:rtl/>
        </w:rPr>
        <w:t>מדובר במבחן של העובד שלא רוצה לתת שירות</w:t>
      </w:r>
      <w:r w:rsidR="00B417B7" w:rsidRPr="003431BD">
        <w:rPr>
          <w:rFonts w:cs="David" w:hint="cs"/>
          <w:sz w:val="24"/>
          <w:szCs w:val="24"/>
          <w:rtl/>
        </w:rPr>
        <w:t xml:space="preserve">- </w:t>
      </w:r>
      <w:r w:rsidR="00B417B7" w:rsidRPr="003431BD">
        <w:rPr>
          <w:rFonts w:cs="David" w:hint="cs"/>
          <w:b/>
          <w:bCs/>
          <w:sz w:val="24"/>
          <w:szCs w:val="24"/>
          <w:rtl/>
        </w:rPr>
        <w:t>דיי בזה שיוכיח את המבחן השני</w:t>
      </w:r>
      <w:r w:rsidR="00B417B7" w:rsidRPr="003431BD">
        <w:rPr>
          <w:rFonts w:cs="David" w:hint="cs"/>
          <w:sz w:val="24"/>
          <w:szCs w:val="24"/>
          <w:rtl/>
        </w:rPr>
        <w:t xml:space="preserve"> ויראה שהשירות הזה הוא המאפיינים שלו ולא יהיה ניתן לכפות עליו לתת את השירותים האישיים שלו והעובד יכנס בגדרי סייג השירות האישי. כשמדובר במעביד </w:t>
      </w:r>
    </w:p>
    <w:p w:rsidR="003431BD" w:rsidRPr="003431BD" w:rsidRDefault="003431BD" w:rsidP="003431BD">
      <w:pPr>
        <w:spacing w:after="0"/>
        <w:rPr>
          <w:rFonts w:cs="David"/>
          <w:sz w:val="24"/>
          <w:szCs w:val="24"/>
          <w:rtl/>
        </w:rPr>
      </w:pPr>
    </w:p>
    <w:p w:rsidR="003431BD" w:rsidRDefault="003431BD" w:rsidP="003431BD">
      <w:pPr>
        <w:spacing w:after="0"/>
        <w:rPr>
          <w:rFonts w:cs="David"/>
          <w:sz w:val="24"/>
          <w:szCs w:val="24"/>
          <w:rtl/>
        </w:rPr>
      </w:pPr>
      <w:r w:rsidRPr="003431BD">
        <w:rPr>
          <w:rFonts w:cs="David" w:hint="cs"/>
          <w:sz w:val="24"/>
          <w:szCs w:val="24"/>
          <w:u w:val="single"/>
          <w:rtl/>
        </w:rPr>
        <w:t>דרך נוספת להבחנה</w:t>
      </w:r>
      <w:r w:rsidR="00B417B7" w:rsidRPr="003431BD">
        <w:rPr>
          <w:rFonts w:cs="David" w:hint="cs"/>
          <w:sz w:val="24"/>
          <w:szCs w:val="24"/>
          <w:rtl/>
        </w:rPr>
        <w:t xml:space="preserve"> האם השירות אישי במהותו היא </w:t>
      </w:r>
      <w:r w:rsidR="00B417B7" w:rsidRPr="003431BD">
        <w:rPr>
          <w:rFonts w:cs="David" w:hint="cs"/>
          <w:b/>
          <w:bCs/>
          <w:sz w:val="24"/>
          <w:szCs w:val="24"/>
          <w:rtl/>
        </w:rPr>
        <w:t>האם הצד התחייב לבצע את השירות בעצמו או שאי</w:t>
      </w:r>
      <w:r>
        <w:rPr>
          <w:rFonts w:cs="David" w:hint="cs"/>
          <w:b/>
          <w:bCs/>
          <w:sz w:val="24"/>
          <w:szCs w:val="24"/>
          <w:rtl/>
        </w:rPr>
        <w:t>ן בעייה אם השירות יועבר לאדם אחר</w:t>
      </w:r>
      <w:r w:rsidR="00B417B7" w:rsidRPr="003431BD">
        <w:rPr>
          <w:rFonts w:cs="David" w:hint="cs"/>
          <w:b/>
          <w:bCs/>
          <w:sz w:val="24"/>
          <w:szCs w:val="24"/>
          <w:rtl/>
        </w:rPr>
        <w:t>.</w:t>
      </w:r>
      <w:r w:rsidR="00B417B7" w:rsidRPr="003431BD">
        <w:rPr>
          <w:rFonts w:cs="David" w:hint="cs"/>
          <w:sz w:val="24"/>
          <w:szCs w:val="24"/>
          <w:rtl/>
        </w:rPr>
        <w:t xml:space="preserve"> </w:t>
      </w:r>
    </w:p>
    <w:p w:rsidR="00B417B7" w:rsidRPr="003431BD" w:rsidRDefault="00B417B7" w:rsidP="003431BD">
      <w:pPr>
        <w:spacing w:after="0"/>
        <w:rPr>
          <w:rFonts w:cs="David"/>
          <w:sz w:val="24"/>
          <w:szCs w:val="24"/>
          <w:rtl/>
        </w:rPr>
      </w:pPr>
      <w:r w:rsidRPr="003431BD">
        <w:rPr>
          <w:rFonts w:cs="David" w:hint="cs"/>
          <w:sz w:val="24"/>
          <w:szCs w:val="24"/>
          <w:rtl/>
        </w:rPr>
        <w:t xml:space="preserve">לדוגמא: </w:t>
      </w:r>
      <w:r w:rsidRPr="003431BD">
        <w:rPr>
          <w:rFonts w:cs="David" w:hint="cs"/>
          <w:sz w:val="24"/>
          <w:szCs w:val="24"/>
          <w:highlight w:val="lightGray"/>
          <w:rtl/>
        </w:rPr>
        <w:t>פס"ד סתם נ' מרקוביץ'</w:t>
      </w:r>
      <w:r w:rsidRPr="003431BD">
        <w:rPr>
          <w:rFonts w:cs="David" w:hint="cs"/>
          <w:sz w:val="24"/>
          <w:szCs w:val="24"/>
          <w:rtl/>
        </w:rPr>
        <w:t xml:space="preserve">- היה חוזה של עסקת קומבינציה בין קבלן ובין מזמין עבודה. היחסים נהרסו. הקבלן טען שזה שירות אישי וביהמ"ש פסק שהחוזה של הקבלן לא טומן בחובו התחייבות שהקבלן יבצע בעצמו את העבודות והקבלן הוא רק מטווח. ולכן מובן שהחיוב של הקבלן הגם שטומן בחובו התחייבות מיוחדת הוא לא עולה שבגדר התחייבות אישית. </w:t>
      </w:r>
    </w:p>
    <w:p w:rsidR="00B417B7" w:rsidRPr="00B417B7" w:rsidRDefault="00B417B7" w:rsidP="00B417B7">
      <w:pPr>
        <w:pStyle w:val="ListParagraph"/>
        <w:spacing w:after="0"/>
        <w:rPr>
          <w:rFonts w:cs="David"/>
          <w:sz w:val="24"/>
          <w:szCs w:val="24"/>
          <w:rtl/>
        </w:rPr>
      </w:pPr>
    </w:p>
    <w:p w:rsidR="00B417B7" w:rsidRPr="003431BD" w:rsidRDefault="003C1FC0" w:rsidP="00B417B7">
      <w:pPr>
        <w:spacing w:after="0"/>
        <w:rPr>
          <w:rFonts w:cs="David"/>
          <w:sz w:val="24"/>
          <w:szCs w:val="24"/>
          <w:u w:val="single"/>
          <w:rtl/>
        </w:rPr>
      </w:pPr>
      <w:r>
        <w:rPr>
          <w:rFonts w:cs="David" w:hint="cs"/>
          <w:sz w:val="24"/>
          <w:szCs w:val="24"/>
          <w:u w:val="single"/>
          <w:rtl/>
        </w:rPr>
        <w:t>שת</w:t>
      </w:r>
      <w:r w:rsidR="00B417B7" w:rsidRPr="003431BD">
        <w:rPr>
          <w:rFonts w:cs="David" w:hint="cs"/>
          <w:sz w:val="24"/>
          <w:szCs w:val="24"/>
          <w:u w:val="single"/>
          <w:rtl/>
        </w:rPr>
        <w:t>י הרחבות של סייג השירות האישי:</w:t>
      </w:r>
    </w:p>
    <w:p w:rsidR="003C1FC0" w:rsidRPr="003C1FC0" w:rsidRDefault="003C1FC0" w:rsidP="00826E08">
      <w:pPr>
        <w:pStyle w:val="ListParagraph"/>
        <w:numPr>
          <w:ilvl w:val="0"/>
          <w:numId w:val="114"/>
        </w:numPr>
        <w:rPr>
          <w:rFonts w:cs="David"/>
          <w:sz w:val="24"/>
          <w:szCs w:val="24"/>
          <w:rtl/>
        </w:rPr>
      </w:pPr>
      <w:r w:rsidRPr="003C1FC0">
        <w:rPr>
          <w:rFonts w:cs="David" w:hint="cs"/>
          <w:sz w:val="24"/>
          <w:szCs w:val="24"/>
          <w:rtl/>
        </w:rPr>
        <w:t xml:space="preserve">בדלת האחרורית של תקנת הציבור- פעם היה מקובל שבסייג השירות האישי היו אוכפים התחייבות שליליות- להמנע מעבודה ולא היו אוכפים התחייבות חיובית- זמרת אופרה התחייבה לשיר במקומות מסויימים ולא לשיר במקומות מסויימים. את החיוב לא לשיר אכפו עליה (ז"א היא הייתה מחויבת שלא לשיר)  ואת ההתחייבות לשיר לא אכפו עליה. </w:t>
      </w:r>
    </w:p>
    <w:p w:rsidR="003C1FC0" w:rsidRDefault="003C1FC0" w:rsidP="003C1FC0">
      <w:pPr>
        <w:pStyle w:val="ListParagraph"/>
        <w:ind w:left="345"/>
        <w:rPr>
          <w:rFonts w:cs="David"/>
          <w:b/>
          <w:bCs/>
          <w:sz w:val="24"/>
          <w:szCs w:val="24"/>
          <w:rtl/>
        </w:rPr>
      </w:pPr>
      <w:r w:rsidRPr="003C1FC0">
        <w:rPr>
          <w:rFonts w:cs="David" w:hint="cs"/>
          <w:sz w:val="24"/>
          <w:szCs w:val="24"/>
          <w:rtl/>
        </w:rPr>
        <w:t xml:space="preserve">אצלנו יש מגמה שמרחיבה את זה. </w:t>
      </w:r>
      <w:r w:rsidRPr="00C524FB">
        <w:rPr>
          <w:rFonts w:cs="David" w:hint="cs"/>
          <w:sz w:val="24"/>
          <w:szCs w:val="24"/>
          <w:highlight w:val="lightGray"/>
          <w:rtl/>
        </w:rPr>
        <w:t>בפס"ד סהר וטבעול-</w:t>
      </w:r>
      <w:r w:rsidRPr="003C1FC0">
        <w:rPr>
          <w:rFonts w:cs="David" w:hint="cs"/>
          <w:sz w:val="24"/>
          <w:szCs w:val="24"/>
          <w:rtl/>
        </w:rPr>
        <w:t xml:space="preserve"> ברגע שאדם מתחייב בתניית אי תחרות אז ביהמ"ש פסק שזה נוגד את תקנת הציבור- גם שהמסגרת הדוק' שנדונה היתה תקנת הציבור, בדלת האחורית זה מרחיב את סייג האכיפה של השירות האישי כי לא אוכפים התחייבות חוזית שלילית- אני לא אעשה. </w:t>
      </w:r>
      <w:r w:rsidRPr="003C1FC0">
        <w:rPr>
          <w:rFonts w:cs="David" w:hint="cs"/>
          <w:b/>
          <w:bCs/>
          <w:sz w:val="24"/>
          <w:szCs w:val="24"/>
          <w:rtl/>
        </w:rPr>
        <w:t>היום ביהמ"ש לא אוכף גם את ההתחייבות לא לא לבצע פעולה- מה שמרחיב את הסייג.</w:t>
      </w:r>
    </w:p>
    <w:p w:rsidR="003C1FC0" w:rsidRPr="003C1FC0" w:rsidRDefault="003C1FC0" w:rsidP="00826E08">
      <w:pPr>
        <w:pStyle w:val="ListParagraph"/>
        <w:numPr>
          <w:ilvl w:val="0"/>
          <w:numId w:val="114"/>
        </w:numPr>
        <w:rPr>
          <w:rFonts w:cs="David"/>
          <w:b/>
          <w:bCs/>
          <w:sz w:val="24"/>
          <w:szCs w:val="24"/>
        </w:rPr>
      </w:pPr>
      <w:r>
        <w:rPr>
          <w:rFonts w:cs="David" w:hint="cs"/>
          <w:sz w:val="24"/>
          <w:szCs w:val="24"/>
          <w:rtl/>
        </w:rPr>
        <w:t>שותפות-</w:t>
      </w:r>
    </w:p>
    <w:p w:rsidR="00B417B7" w:rsidRPr="003C1FC0" w:rsidRDefault="00B417B7" w:rsidP="003C1FC0">
      <w:pPr>
        <w:pStyle w:val="ListParagraph"/>
        <w:ind w:left="360"/>
        <w:rPr>
          <w:rFonts w:cs="David"/>
          <w:b/>
          <w:bCs/>
          <w:sz w:val="24"/>
          <w:szCs w:val="24"/>
          <w:rtl/>
        </w:rPr>
      </w:pPr>
      <w:r w:rsidRPr="003C1FC0">
        <w:rPr>
          <w:rFonts w:cs="David" w:hint="cs"/>
          <w:sz w:val="24"/>
          <w:szCs w:val="24"/>
          <w:rtl/>
        </w:rPr>
        <w:t xml:space="preserve">ביהמ"ש פסק ששני אנשים שהיו שותפים יחד בניהול חברה- אי אפשר לאכוף זאת לנוכח סייג השרות האישי. אי אפשר להכריח שני צדדים להיות שותפחים. למרות שזה לא עבודה אישית במהותה. </w:t>
      </w:r>
    </w:p>
    <w:p w:rsidR="00B417B7" w:rsidRPr="00B417B7" w:rsidRDefault="00B417B7" w:rsidP="00B417B7">
      <w:pPr>
        <w:spacing w:after="0"/>
        <w:rPr>
          <w:rFonts w:cs="David"/>
          <w:sz w:val="24"/>
          <w:szCs w:val="24"/>
          <w:rtl/>
        </w:rPr>
      </w:pPr>
      <w:r w:rsidRPr="00B417B7">
        <w:rPr>
          <w:rFonts w:cs="David" w:hint="cs"/>
          <w:sz w:val="24"/>
          <w:szCs w:val="24"/>
          <w:rtl/>
        </w:rPr>
        <w:t>סייג שלישי</w:t>
      </w:r>
    </w:p>
    <w:p w:rsidR="00B417B7" w:rsidRPr="00B417B7" w:rsidRDefault="00B417B7" w:rsidP="00F1244E">
      <w:pPr>
        <w:spacing w:after="0"/>
        <w:rPr>
          <w:rFonts w:cs="David"/>
          <w:sz w:val="24"/>
          <w:szCs w:val="24"/>
          <w:rtl/>
        </w:rPr>
      </w:pPr>
      <w:r w:rsidRPr="00B417B7">
        <w:rPr>
          <w:rFonts w:cs="David" w:hint="cs"/>
          <w:sz w:val="24"/>
          <w:szCs w:val="24"/>
          <w:rtl/>
        </w:rPr>
        <w:t xml:space="preserve">3. </w:t>
      </w:r>
      <w:r w:rsidRPr="00B417B7">
        <w:rPr>
          <w:rFonts w:cs="David" w:hint="cs"/>
          <w:sz w:val="24"/>
          <w:szCs w:val="24"/>
          <w:u w:val="single"/>
          <w:rtl/>
        </w:rPr>
        <w:t>ביצוע צו האכיפה דורש מידה בלתי סבירה של פיקוח-</w:t>
      </w:r>
      <w:r w:rsidRPr="00B417B7">
        <w:rPr>
          <w:rFonts w:cs="David" w:hint="cs"/>
          <w:sz w:val="24"/>
          <w:szCs w:val="24"/>
          <w:rtl/>
        </w:rPr>
        <w:t xml:space="preserve"> רעיון הסייג הוא להקל על הרשויות וביהמ"ש. אם אוכפים חוזה יש לפקח עליו מצד הרשויות. כשמידת פיקוח זו גדולה מידי ביהמ"ש לא יתן צו אכיפה במקרה כזה בגלל שיקולי יעילות. יש קשר אינהרנטי בין חוזים בעלי רכיב אישי לדרך שיש לפקח עליהם. כשיש הפרת חוזה יחסי האמון בין הצדדים מתערערים לגמרי ואין יחסי אמון ואז יש מידת פיקוח רבה מאוד וזה לא ריאלי </w:t>
      </w:r>
      <w:r w:rsidR="00F1244E">
        <w:rPr>
          <w:rFonts w:cs="David" w:hint="cs"/>
          <w:sz w:val="24"/>
          <w:szCs w:val="24"/>
          <w:rtl/>
        </w:rPr>
        <w:t>לאכוף אותו.</w:t>
      </w:r>
      <w:r w:rsidRPr="00B417B7">
        <w:rPr>
          <w:rFonts w:cs="David" w:hint="cs"/>
          <w:sz w:val="24"/>
          <w:szCs w:val="24"/>
          <w:rtl/>
        </w:rPr>
        <w:t xml:space="preserve"> במילים אחרות, זה חוזה שמעצם טבעו אם התערער הקשר האישי בין הצדדים אין יותר טעם לקיים אותו. שימי לב, סייג זה גם אם לא עלה ע"י ה</w:t>
      </w:r>
      <w:r w:rsidR="00F1244E">
        <w:rPr>
          <w:rFonts w:cs="David" w:hint="cs"/>
          <w:sz w:val="24"/>
          <w:szCs w:val="24"/>
          <w:rtl/>
        </w:rPr>
        <w:t>מפר ביהמ</w:t>
      </w:r>
      <w:r w:rsidRPr="00B417B7">
        <w:rPr>
          <w:rFonts w:cs="David" w:hint="cs"/>
          <w:sz w:val="24"/>
          <w:szCs w:val="24"/>
          <w:rtl/>
        </w:rPr>
        <w:t xml:space="preserve">"ש יכול להעלות סייג זה. </w:t>
      </w:r>
    </w:p>
    <w:p w:rsidR="00B417B7" w:rsidRPr="00B417B7" w:rsidRDefault="00B417B7" w:rsidP="00B417B7">
      <w:pPr>
        <w:spacing w:after="0"/>
        <w:rPr>
          <w:rFonts w:cs="David"/>
          <w:sz w:val="24"/>
          <w:szCs w:val="24"/>
          <w:rtl/>
        </w:rPr>
      </w:pPr>
      <w:r w:rsidRPr="00F1244E">
        <w:rPr>
          <w:rFonts w:cs="David" w:hint="cs"/>
          <w:sz w:val="24"/>
          <w:szCs w:val="24"/>
          <w:u w:val="single"/>
          <w:rtl/>
        </w:rPr>
        <w:t>פרמטרים לחוזה שדורש רמה בלתי סבירה של פיקוח</w:t>
      </w:r>
      <w:r w:rsidRPr="00B417B7">
        <w:rPr>
          <w:rFonts w:cs="David" w:hint="cs"/>
          <w:sz w:val="24"/>
          <w:szCs w:val="24"/>
          <w:rtl/>
        </w:rPr>
        <w:t>:</w:t>
      </w:r>
    </w:p>
    <w:p w:rsidR="00B417B7" w:rsidRPr="00B417B7" w:rsidRDefault="00B417B7" w:rsidP="00B417B7">
      <w:pPr>
        <w:spacing w:after="0"/>
        <w:rPr>
          <w:rFonts w:cs="David"/>
          <w:sz w:val="24"/>
          <w:szCs w:val="24"/>
          <w:rtl/>
        </w:rPr>
      </w:pPr>
      <w:r w:rsidRPr="00B417B7">
        <w:rPr>
          <w:rFonts w:cs="David" w:hint="cs"/>
          <w:sz w:val="24"/>
          <w:szCs w:val="24"/>
          <w:rtl/>
        </w:rPr>
        <w:t>ביהמ"ש לא מוכן לבוא ולשלול</w:t>
      </w:r>
      <w:r w:rsidR="00F1244E">
        <w:rPr>
          <w:rFonts w:cs="David" w:hint="cs"/>
          <w:sz w:val="24"/>
          <w:szCs w:val="24"/>
          <w:rtl/>
        </w:rPr>
        <w:t xml:space="preserve"> אכיפה בכל פעם שמדובר בעסקה מורכ</w:t>
      </w:r>
      <w:r w:rsidRPr="00B417B7">
        <w:rPr>
          <w:rFonts w:cs="David" w:hint="cs"/>
          <w:sz w:val="24"/>
          <w:szCs w:val="24"/>
          <w:rtl/>
        </w:rPr>
        <w:t xml:space="preserve">בת וזאת לאור בכורתה של תרופת האכיפה. </w:t>
      </w:r>
      <w:r w:rsidRPr="00F1244E">
        <w:rPr>
          <w:rFonts w:cs="David" w:hint="cs"/>
          <w:sz w:val="24"/>
          <w:szCs w:val="24"/>
          <w:highlight w:val="lightGray"/>
          <w:rtl/>
        </w:rPr>
        <w:t>בפס"ד תמגר נ' גושן</w:t>
      </w:r>
      <w:r w:rsidRPr="00B417B7">
        <w:rPr>
          <w:rFonts w:cs="David" w:hint="cs"/>
          <w:sz w:val="24"/>
          <w:szCs w:val="24"/>
          <w:rtl/>
        </w:rPr>
        <w:t>- כדי להכנס במסגרת סייג אכיפה צריך שיהיה חו</w:t>
      </w:r>
      <w:r w:rsidR="00F1244E">
        <w:rPr>
          <w:rFonts w:cs="David" w:hint="cs"/>
          <w:sz w:val="24"/>
          <w:szCs w:val="24"/>
          <w:rtl/>
        </w:rPr>
        <w:t>זה מורכב באופן מיוחד ושונה, ארוך</w:t>
      </w:r>
      <w:r w:rsidRPr="00B417B7">
        <w:rPr>
          <w:rFonts w:cs="David" w:hint="cs"/>
          <w:sz w:val="24"/>
          <w:szCs w:val="24"/>
          <w:rtl/>
        </w:rPr>
        <w:t xml:space="preserve"> במיוחד, ומידת שיתוף הפעולה שהוא דורש בין הצדדים היא גבוהה ביותר. </w:t>
      </w:r>
    </w:p>
    <w:p w:rsidR="00B417B7" w:rsidRPr="00B417B7" w:rsidRDefault="00B417B7" w:rsidP="00B417B7">
      <w:pPr>
        <w:spacing w:after="0"/>
        <w:rPr>
          <w:rFonts w:cs="David"/>
          <w:sz w:val="24"/>
          <w:szCs w:val="24"/>
          <w:rtl/>
        </w:rPr>
      </w:pPr>
    </w:p>
    <w:p w:rsidR="00B417B7" w:rsidRPr="00B417B7" w:rsidRDefault="00B417B7" w:rsidP="00F1244E">
      <w:pPr>
        <w:spacing w:after="0"/>
        <w:rPr>
          <w:rFonts w:cs="David"/>
          <w:sz w:val="24"/>
          <w:szCs w:val="24"/>
          <w:rtl/>
        </w:rPr>
      </w:pPr>
      <w:r w:rsidRPr="00B417B7">
        <w:rPr>
          <w:rFonts w:cs="David" w:hint="cs"/>
          <w:sz w:val="24"/>
          <w:szCs w:val="24"/>
          <w:rtl/>
        </w:rPr>
        <w:t xml:space="preserve">4. </w:t>
      </w:r>
      <w:r w:rsidRPr="00F1244E">
        <w:rPr>
          <w:rFonts w:cs="David" w:hint="cs"/>
          <w:sz w:val="24"/>
          <w:szCs w:val="24"/>
          <w:u w:val="single"/>
          <w:rtl/>
        </w:rPr>
        <w:t>כאשר אכיפת החוזה היא בלתי צודקת בנסיבות העניין</w:t>
      </w:r>
      <w:r w:rsidRPr="00B417B7">
        <w:rPr>
          <w:rFonts w:cs="David" w:hint="cs"/>
          <w:sz w:val="24"/>
          <w:szCs w:val="24"/>
          <w:rtl/>
        </w:rPr>
        <w:t xml:space="preserve">- זה הסייג הרחב ביותר שמאיים לבלוע את כל תרופת האכיפה. ביהמ"ש נדרש להסתכל על הסיטואציה ולכן ממילא שאלה זו יורדת תמיד לשורש השאלה הנורמטיבית בדבר מעמד תרופת האכיפה. ככל שביהמ"ש מכיר בתרופת האכיפה במעמד גבוה הוא יטה פחות לומר שהאכיפה בלתי צודקת. וברגע שהוא אומר שהאכיפה בלתי צודקת הוא מערער את מעמדה של האכיפה. </w:t>
      </w:r>
      <w:r w:rsidRPr="00B417B7">
        <w:rPr>
          <w:rFonts w:cs="David" w:hint="cs"/>
          <w:sz w:val="24"/>
          <w:szCs w:val="24"/>
          <w:rtl/>
        </w:rPr>
        <w:lastRenderedPageBreak/>
        <w:t xml:space="preserve">מבחן לסייג זה לעומת המבחנים הקודמים שהם קונקרטיים, כאן יש שאלה נורמטיבית. מחמת העובדה שהיא נורמטיבית היא תמיד יורדת לשורש ההכרעה בדבר מעמדה של תרופת האכיפה. </w:t>
      </w:r>
    </w:p>
    <w:p w:rsidR="00B417B7" w:rsidRPr="00B417B7" w:rsidRDefault="00F1244E" w:rsidP="00B417B7">
      <w:pPr>
        <w:spacing w:after="0"/>
        <w:rPr>
          <w:rFonts w:cs="David"/>
          <w:sz w:val="24"/>
          <w:szCs w:val="24"/>
          <w:rtl/>
        </w:rPr>
      </w:pPr>
      <w:r>
        <w:rPr>
          <w:rFonts w:cs="David" w:hint="cs"/>
          <w:sz w:val="24"/>
          <w:szCs w:val="24"/>
          <w:rtl/>
        </w:rPr>
        <w:t>שאר הסייגים הם</w:t>
      </w:r>
      <w:r w:rsidR="00B417B7" w:rsidRPr="00B417B7">
        <w:rPr>
          <w:rFonts w:cs="David" w:hint="cs"/>
          <w:sz w:val="24"/>
          <w:szCs w:val="24"/>
          <w:rtl/>
        </w:rPr>
        <w:t xml:space="preserve"> נורמות סגורות ותחומות שמבהירות לשופט מתי חוזה הוא </w:t>
      </w:r>
      <w:r>
        <w:rPr>
          <w:rFonts w:cs="David" w:hint="cs"/>
          <w:sz w:val="24"/>
          <w:szCs w:val="24"/>
          <w:rtl/>
        </w:rPr>
        <w:t>לא אכיף. ואילו פה זו נורמה פתוחה</w:t>
      </w:r>
      <w:r w:rsidR="00B417B7" w:rsidRPr="00B417B7">
        <w:rPr>
          <w:rFonts w:cs="David" w:hint="cs"/>
          <w:sz w:val="24"/>
          <w:szCs w:val="24"/>
          <w:rtl/>
        </w:rPr>
        <w:t xml:space="preserve">. </w:t>
      </w:r>
    </w:p>
    <w:p w:rsidR="00B417B7" w:rsidRPr="00F1244E" w:rsidRDefault="00B417B7" w:rsidP="00B417B7">
      <w:pPr>
        <w:spacing w:after="0"/>
        <w:rPr>
          <w:rFonts w:cs="David"/>
          <w:sz w:val="24"/>
          <w:szCs w:val="24"/>
          <w:u w:val="single"/>
          <w:rtl/>
        </w:rPr>
      </w:pPr>
      <w:r w:rsidRPr="00F1244E">
        <w:rPr>
          <w:rFonts w:cs="David" w:hint="cs"/>
          <w:sz w:val="24"/>
          <w:szCs w:val="24"/>
          <w:u w:val="single"/>
          <w:rtl/>
        </w:rPr>
        <w:t>סייג הצדק- משמש כצינור להזרמת ערכים אל תוך דיני החוזים.</w:t>
      </w:r>
    </w:p>
    <w:p w:rsidR="00B417B7" w:rsidRPr="00F1244E" w:rsidRDefault="00B417B7" w:rsidP="00B417B7">
      <w:pPr>
        <w:spacing w:after="0"/>
        <w:rPr>
          <w:rFonts w:cs="David"/>
          <w:sz w:val="24"/>
          <w:szCs w:val="24"/>
          <w:u w:val="single"/>
          <w:rtl/>
        </w:rPr>
      </w:pPr>
      <w:r w:rsidRPr="00F1244E">
        <w:rPr>
          <w:rFonts w:cs="David" w:hint="cs"/>
          <w:sz w:val="24"/>
          <w:szCs w:val="24"/>
          <w:u w:val="single"/>
          <w:rtl/>
        </w:rPr>
        <w:t>2 גישות לסייג הצדק:</w:t>
      </w:r>
    </w:p>
    <w:p w:rsidR="00CB75BD" w:rsidRDefault="00B417B7" w:rsidP="00CB75BD">
      <w:pPr>
        <w:spacing w:after="0"/>
        <w:rPr>
          <w:rFonts w:cs="David"/>
          <w:sz w:val="24"/>
          <w:szCs w:val="24"/>
          <w:rtl/>
        </w:rPr>
      </w:pPr>
      <w:r w:rsidRPr="00B417B7">
        <w:rPr>
          <w:rFonts w:cs="David" w:hint="cs"/>
          <w:sz w:val="24"/>
          <w:szCs w:val="24"/>
          <w:rtl/>
        </w:rPr>
        <w:t xml:space="preserve">1. </w:t>
      </w:r>
      <w:r w:rsidRPr="00B417B7">
        <w:rPr>
          <w:rFonts w:cs="David" w:hint="cs"/>
          <w:sz w:val="24"/>
          <w:szCs w:val="24"/>
          <w:u w:val="single"/>
          <w:rtl/>
        </w:rPr>
        <w:t>הגישה הצרה-</w:t>
      </w:r>
      <w:r w:rsidRPr="00B417B7">
        <w:rPr>
          <w:rFonts w:cs="David" w:hint="cs"/>
          <w:sz w:val="24"/>
          <w:szCs w:val="24"/>
          <w:rtl/>
        </w:rPr>
        <w:t xml:space="preserve"> אומרת שבחינת הצדק של החוזה היא בין הצדדים בלבד. מסתכלים על ראובן ושמעון ועושים מאזן צדק כללי רק בינהם. </w:t>
      </w:r>
      <w:r w:rsidRPr="00CB75BD">
        <w:rPr>
          <w:rFonts w:cs="David" w:hint="cs"/>
          <w:sz w:val="24"/>
          <w:szCs w:val="24"/>
          <w:u w:val="single"/>
          <w:rtl/>
        </w:rPr>
        <w:t>מאזן זה מתבצע בכפוף לשתי נק' מוצא</w:t>
      </w:r>
      <w:r w:rsidRPr="00B417B7">
        <w:rPr>
          <w:rFonts w:cs="David" w:hint="cs"/>
          <w:sz w:val="24"/>
          <w:szCs w:val="24"/>
          <w:rtl/>
        </w:rPr>
        <w:t xml:space="preserve">: </w:t>
      </w:r>
    </w:p>
    <w:p w:rsidR="00CB75BD" w:rsidRDefault="00CB75BD" w:rsidP="00B417B7">
      <w:pPr>
        <w:spacing w:after="0"/>
        <w:rPr>
          <w:rFonts w:cs="David"/>
          <w:sz w:val="24"/>
          <w:szCs w:val="24"/>
          <w:rtl/>
        </w:rPr>
      </w:pPr>
      <w:r>
        <w:rPr>
          <w:rFonts w:cs="David" w:hint="cs"/>
          <w:sz w:val="24"/>
          <w:szCs w:val="24"/>
          <w:rtl/>
        </w:rPr>
        <w:t>1. לאכיפה יש מעמד בכורה.</w:t>
      </w:r>
    </w:p>
    <w:p w:rsidR="00CB75BD" w:rsidRDefault="00CB75BD" w:rsidP="00B417B7">
      <w:pPr>
        <w:spacing w:after="0"/>
        <w:rPr>
          <w:rFonts w:cs="David"/>
          <w:sz w:val="24"/>
          <w:szCs w:val="24"/>
          <w:rtl/>
        </w:rPr>
      </w:pPr>
      <w:r>
        <w:rPr>
          <w:rFonts w:cs="David" w:hint="cs"/>
          <w:sz w:val="24"/>
          <w:szCs w:val="24"/>
          <w:rtl/>
        </w:rPr>
        <w:t>2. ו</w:t>
      </w:r>
      <w:r w:rsidR="00B417B7" w:rsidRPr="00B417B7">
        <w:rPr>
          <w:rFonts w:cs="David" w:hint="cs"/>
          <w:sz w:val="24"/>
          <w:szCs w:val="24"/>
          <w:rtl/>
        </w:rPr>
        <w:t xml:space="preserve">לנפגע יש מעמד בכורה. </w:t>
      </w:r>
    </w:p>
    <w:p w:rsidR="00B417B7" w:rsidRPr="00CB75BD" w:rsidRDefault="00B417B7" w:rsidP="00B417B7">
      <w:pPr>
        <w:spacing w:after="0"/>
        <w:rPr>
          <w:rFonts w:cs="David"/>
          <w:sz w:val="24"/>
          <w:szCs w:val="24"/>
          <w:u w:val="single"/>
          <w:rtl/>
        </w:rPr>
      </w:pPr>
      <w:r w:rsidRPr="00CB75BD">
        <w:rPr>
          <w:rFonts w:cs="David" w:hint="cs"/>
          <w:sz w:val="24"/>
          <w:szCs w:val="24"/>
          <w:u w:val="single"/>
          <w:rtl/>
        </w:rPr>
        <w:t>בבחינת מאזן הצד</w:t>
      </w:r>
      <w:r w:rsidR="00CB75BD">
        <w:rPr>
          <w:rFonts w:cs="David" w:hint="cs"/>
          <w:sz w:val="24"/>
          <w:szCs w:val="24"/>
          <w:u w:val="single"/>
          <w:rtl/>
        </w:rPr>
        <w:t>ק</w:t>
      </w:r>
      <w:r w:rsidRPr="00CB75BD">
        <w:rPr>
          <w:rFonts w:cs="David" w:hint="cs"/>
          <w:sz w:val="24"/>
          <w:szCs w:val="24"/>
          <w:u w:val="single"/>
          <w:rtl/>
        </w:rPr>
        <w:t xml:space="preserve"> בוחנים 2 פרמטרים:</w:t>
      </w:r>
    </w:p>
    <w:p w:rsidR="00B417B7" w:rsidRPr="00B417B7" w:rsidRDefault="00B417B7" w:rsidP="00B417B7">
      <w:pPr>
        <w:spacing w:after="0"/>
        <w:rPr>
          <w:rFonts w:cs="David"/>
          <w:sz w:val="24"/>
          <w:szCs w:val="24"/>
          <w:rtl/>
        </w:rPr>
      </w:pPr>
      <w:r w:rsidRPr="00B417B7">
        <w:rPr>
          <w:rFonts w:cs="David" w:hint="cs"/>
          <w:sz w:val="24"/>
          <w:szCs w:val="24"/>
          <w:rtl/>
        </w:rPr>
        <w:t xml:space="preserve">א. </w:t>
      </w:r>
      <w:r w:rsidRPr="00CB75BD">
        <w:rPr>
          <w:rFonts w:cs="David" w:hint="cs"/>
          <w:sz w:val="24"/>
          <w:szCs w:val="24"/>
          <w:u w:val="single"/>
          <w:rtl/>
        </w:rPr>
        <w:t>מאזן האינטרסים</w:t>
      </w:r>
      <w:r w:rsidRPr="00B417B7">
        <w:rPr>
          <w:rFonts w:cs="David" w:hint="cs"/>
          <w:sz w:val="24"/>
          <w:szCs w:val="24"/>
          <w:rtl/>
        </w:rPr>
        <w:t xml:space="preserve">: מי ינזק יותר? הנפגע מאי אכפיתו או המפר באכיפתו? </w:t>
      </w:r>
    </w:p>
    <w:p w:rsidR="00B417B7" w:rsidRPr="00B417B7" w:rsidRDefault="00B417B7" w:rsidP="00B417B7">
      <w:pPr>
        <w:spacing w:after="0"/>
        <w:rPr>
          <w:rFonts w:cs="David"/>
          <w:sz w:val="24"/>
          <w:szCs w:val="24"/>
          <w:rtl/>
        </w:rPr>
      </w:pPr>
      <w:r w:rsidRPr="00B417B7">
        <w:rPr>
          <w:rFonts w:cs="David" w:hint="cs"/>
          <w:sz w:val="24"/>
          <w:szCs w:val="24"/>
          <w:rtl/>
        </w:rPr>
        <w:t>ב</w:t>
      </w:r>
      <w:r w:rsidRPr="00CB75BD">
        <w:rPr>
          <w:rFonts w:cs="David" w:hint="cs"/>
          <w:sz w:val="24"/>
          <w:szCs w:val="24"/>
          <w:u w:val="single"/>
          <w:rtl/>
        </w:rPr>
        <w:t>. התנהגות הצדדים</w:t>
      </w:r>
      <w:r w:rsidRPr="00B417B7">
        <w:rPr>
          <w:rFonts w:cs="David" w:hint="cs"/>
          <w:sz w:val="24"/>
          <w:szCs w:val="24"/>
          <w:rtl/>
        </w:rPr>
        <w:t xml:space="preserve">: מי היה רע/ טוב יותר. </w:t>
      </w:r>
    </w:p>
    <w:p w:rsidR="00B417B7" w:rsidRPr="00B417B7" w:rsidRDefault="00B417B7" w:rsidP="00B417B7">
      <w:pPr>
        <w:spacing w:after="0"/>
        <w:rPr>
          <w:rFonts w:cs="David"/>
          <w:sz w:val="24"/>
          <w:szCs w:val="24"/>
          <w:rtl/>
        </w:rPr>
      </w:pPr>
      <w:r w:rsidRPr="00B417B7">
        <w:rPr>
          <w:rFonts w:cs="David" w:hint="cs"/>
          <w:sz w:val="24"/>
          <w:szCs w:val="24"/>
          <w:rtl/>
        </w:rPr>
        <w:t>בין שני אלו זוכרים את נק' המוצא</w:t>
      </w:r>
      <w:r w:rsidR="00CB75BD">
        <w:rPr>
          <w:rFonts w:cs="David" w:hint="cs"/>
          <w:sz w:val="24"/>
          <w:szCs w:val="24"/>
          <w:rtl/>
        </w:rPr>
        <w:t xml:space="preserve"> של מעמ</w:t>
      </w:r>
      <w:r w:rsidRPr="00B417B7">
        <w:rPr>
          <w:rFonts w:cs="David" w:hint="cs"/>
          <w:sz w:val="24"/>
          <w:szCs w:val="24"/>
          <w:rtl/>
        </w:rPr>
        <w:t xml:space="preserve">ד הבכורה לנפגע. </w:t>
      </w:r>
    </w:p>
    <w:p w:rsidR="00B417B7" w:rsidRPr="00B417B7" w:rsidRDefault="00B417B7" w:rsidP="00CB75BD">
      <w:pPr>
        <w:spacing w:after="0"/>
        <w:rPr>
          <w:rFonts w:cs="David"/>
          <w:sz w:val="24"/>
          <w:szCs w:val="24"/>
          <w:rtl/>
        </w:rPr>
      </w:pPr>
      <w:r w:rsidRPr="00CB75BD">
        <w:rPr>
          <w:rFonts w:cs="David" w:hint="cs"/>
          <w:sz w:val="24"/>
          <w:szCs w:val="24"/>
          <w:highlight w:val="lightGray"/>
          <w:rtl/>
        </w:rPr>
        <w:t>פס"ד פרץ נ' ביטון</w:t>
      </w:r>
      <w:r w:rsidR="00CB75BD">
        <w:rPr>
          <w:rFonts w:cs="David" w:hint="cs"/>
          <w:sz w:val="24"/>
          <w:szCs w:val="24"/>
          <w:rtl/>
        </w:rPr>
        <w:t>-</w:t>
      </w:r>
      <w:r w:rsidRPr="00B417B7">
        <w:rPr>
          <w:rFonts w:cs="David" w:hint="cs"/>
          <w:sz w:val="24"/>
          <w:szCs w:val="24"/>
          <w:rtl/>
        </w:rPr>
        <w:t xml:space="preserve"> הייתה שרשרת של הפרות ולמרות שאר החוזים בשרשרת ביהמ</w:t>
      </w:r>
      <w:r w:rsidR="00CB75BD">
        <w:rPr>
          <w:rFonts w:cs="David" w:hint="cs"/>
          <w:sz w:val="24"/>
          <w:szCs w:val="24"/>
          <w:rtl/>
        </w:rPr>
        <w:t>"</w:t>
      </w:r>
      <w:r w:rsidRPr="00B417B7">
        <w:rPr>
          <w:rFonts w:cs="David" w:hint="cs"/>
          <w:sz w:val="24"/>
          <w:szCs w:val="24"/>
          <w:rtl/>
        </w:rPr>
        <w:t xml:space="preserve">ש בחן את הצדק רק בין פרץ לביטון. </w:t>
      </w:r>
    </w:p>
    <w:p w:rsidR="00B417B7" w:rsidRPr="00B417B7" w:rsidRDefault="00B417B7" w:rsidP="00B417B7">
      <w:pPr>
        <w:spacing w:after="0"/>
        <w:rPr>
          <w:rFonts w:cs="David"/>
          <w:sz w:val="24"/>
          <w:szCs w:val="24"/>
          <w:rtl/>
        </w:rPr>
      </w:pPr>
      <w:r w:rsidRPr="00CB75BD">
        <w:rPr>
          <w:rFonts w:cs="David" w:hint="cs"/>
          <w:sz w:val="24"/>
          <w:szCs w:val="24"/>
          <w:u w:val="single"/>
          <w:rtl/>
        </w:rPr>
        <w:t>התנהגות הצדדים</w:t>
      </w:r>
      <w:r w:rsidR="00CB75BD">
        <w:rPr>
          <w:rFonts w:cs="David" w:hint="cs"/>
          <w:sz w:val="24"/>
          <w:szCs w:val="24"/>
          <w:rtl/>
        </w:rPr>
        <w:t>-</w:t>
      </w:r>
      <w:r w:rsidRPr="00B417B7">
        <w:rPr>
          <w:rFonts w:cs="David" w:hint="cs"/>
          <w:sz w:val="24"/>
          <w:szCs w:val="24"/>
          <w:rtl/>
        </w:rPr>
        <w:t xml:space="preserve"> פרץ עשו כל מה שאפשר</w:t>
      </w:r>
      <w:r w:rsidR="00CB75BD">
        <w:rPr>
          <w:rFonts w:cs="David" w:hint="cs"/>
          <w:sz w:val="24"/>
          <w:szCs w:val="24"/>
          <w:rtl/>
        </w:rPr>
        <w:t xml:space="preserve"> כדי לקיים את החוזה. פרץ הנפגע מההפרה היה טוב</w:t>
      </w:r>
      <w:r w:rsidRPr="00B417B7">
        <w:rPr>
          <w:rFonts w:cs="David" w:hint="cs"/>
          <w:sz w:val="24"/>
          <w:szCs w:val="24"/>
          <w:rtl/>
        </w:rPr>
        <w:t xml:space="preserve"> יותר.</w:t>
      </w:r>
    </w:p>
    <w:p w:rsidR="00B417B7" w:rsidRPr="00B417B7" w:rsidRDefault="00B417B7" w:rsidP="00B417B7">
      <w:pPr>
        <w:spacing w:after="0"/>
        <w:rPr>
          <w:rFonts w:cs="David"/>
          <w:sz w:val="24"/>
          <w:szCs w:val="24"/>
          <w:rtl/>
        </w:rPr>
      </w:pPr>
      <w:r w:rsidRPr="00CB75BD">
        <w:rPr>
          <w:rFonts w:cs="David" w:hint="cs"/>
          <w:sz w:val="24"/>
          <w:szCs w:val="24"/>
          <w:u w:val="single"/>
          <w:rtl/>
        </w:rPr>
        <w:t>מבחינת מאזן האינטרסים</w:t>
      </w:r>
      <w:r w:rsidR="00CB75BD">
        <w:rPr>
          <w:rFonts w:cs="David" w:hint="cs"/>
          <w:sz w:val="24"/>
          <w:szCs w:val="24"/>
          <w:rtl/>
        </w:rPr>
        <w:t>-</w:t>
      </w:r>
      <w:r w:rsidRPr="00B417B7">
        <w:rPr>
          <w:rFonts w:cs="David" w:hint="cs"/>
          <w:sz w:val="24"/>
          <w:szCs w:val="24"/>
          <w:rtl/>
        </w:rPr>
        <w:t xml:space="preserve"> כפות המאזניים מעויינות. ביטון גם ישאר בלי דירה וגם לא יוכל לחזור ולקנות כזו דירה כמו שאמורה הייתה להיות לו מגבאי. פרץ הוא הנפגע מההפרה ולכן מאזן האינט</w:t>
      </w:r>
      <w:r w:rsidR="00CB75BD">
        <w:rPr>
          <w:rFonts w:cs="David" w:hint="cs"/>
          <w:sz w:val="24"/>
          <w:szCs w:val="24"/>
          <w:rtl/>
        </w:rPr>
        <w:t>רסים פעל לטובת הנפגע ולרעת המפר</w:t>
      </w:r>
      <w:r w:rsidRPr="00B417B7">
        <w:rPr>
          <w:rFonts w:cs="David" w:hint="cs"/>
          <w:sz w:val="24"/>
          <w:szCs w:val="24"/>
          <w:rtl/>
        </w:rPr>
        <w:t xml:space="preserve"> </w:t>
      </w:r>
      <w:r w:rsidR="00CB75BD">
        <w:rPr>
          <w:rFonts w:cs="David" w:hint="cs"/>
          <w:sz w:val="24"/>
          <w:szCs w:val="24"/>
          <w:rtl/>
        </w:rPr>
        <w:t xml:space="preserve">(כי לנפגע יש מעמד כורה). </w:t>
      </w:r>
      <w:r w:rsidRPr="00B417B7">
        <w:rPr>
          <w:rFonts w:cs="David" w:hint="cs"/>
          <w:sz w:val="24"/>
          <w:szCs w:val="24"/>
          <w:rtl/>
        </w:rPr>
        <w:t xml:space="preserve">שימי לב שהמבחן הצר הוא צר רק בשאלה של איזה צדדים בוחנים. אבל במבחן הזמן הוא רחב (ביהמ"ש בחן מה היה קורה לכל צד היום ולא חזר לפעם). </w:t>
      </w:r>
    </w:p>
    <w:p w:rsidR="00CB75BD" w:rsidRDefault="00B417B7" w:rsidP="00B417B7">
      <w:pPr>
        <w:spacing w:after="0"/>
        <w:rPr>
          <w:rFonts w:cs="David"/>
          <w:sz w:val="24"/>
          <w:szCs w:val="24"/>
          <w:rtl/>
        </w:rPr>
      </w:pPr>
      <w:r w:rsidRPr="00CB75BD">
        <w:rPr>
          <w:rFonts w:cs="David" w:hint="cs"/>
          <w:sz w:val="24"/>
          <w:szCs w:val="24"/>
          <w:highlight w:val="lightGray"/>
          <w:rtl/>
        </w:rPr>
        <w:t>פס"ד פומרנץ</w:t>
      </w:r>
      <w:r w:rsidRPr="00B417B7">
        <w:rPr>
          <w:rFonts w:cs="David" w:hint="cs"/>
          <w:sz w:val="24"/>
          <w:szCs w:val="24"/>
          <w:rtl/>
        </w:rPr>
        <w:t xml:space="preserve"> -  הרי כדי לדעת אם אכיפת החוזה צודקת יש לפזול גם לעבר צדדים שלישיים שמעורבים. שאלה זו נענתה במקרה זה</w:t>
      </w:r>
      <w:r w:rsidR="00CB75BD">
        <w:rPr>
          <w:rFonts w:cs="David" w:hint="cs"/>
          <w:sz w:val="24"/>
          <w:szCs w:val="24"/>
          <w:rtl/>
        </w:rPr>
        <w:t xml:space="preserve"> </w:t>
      </w:r>
      <w:r w:rsidRPr="00B417B7">
        <w:rPr>
          <w:rFonts w:cs="David" w:hint="cs"/>
          <w:sz w:val="24"/>
          <w:szCs w:val="24"/>
          <w:rtl/>
        </w:rPr>
        <w:t xml:space="preserve">ושם נקבע כי השכנים לא מעניינים ומאזן הצדק נעשה בין פומרנץ </w:t>
      </w:r>
      <w:r w:rsidR="00CB75BD">
        <w:rPr>
          <w:rFonts w:cs="David" w:hint="cs"/>
          <w:sz w:val="24"/>
          <w:szCs w:val="24"/>
          <w:rtl/>
        </w:rPr>
        <w:t>ל</w:t>
      </w:r>
      <w:r w:rsidRPr="00B417B7">
        <w:rPr>
          <w:rFonts w:cs="David" w:hint="cs"/>
          <w:sz w:val="24"/>
          <w:szCs w:val="24"/>
          <w:rtl/>
        </w:rPr>
        <w:t xml:space="preserve">קבלן </w:t>
      </w:r>
      <w:r w:rsidR="00CB75BD">
        <w:rPr>
          <w:rFonts w:cs="David" w:hint="cs"/>
          <w:sz w:val="24"/>
          <w:szCs w:val="24"/>
          <w:rtl/>
        </w:rPr>
        <w:t xml:space="preserve">ובמאזן הצדק </w:t>
      </w:r>
      <w:r w:rsidRPr="00B417B7">
        <w:rPr>
          <w:rFonts w:cs="David" w:hint="cs"/>
          <w:sz w:val="24"/>
          <w:szCs w:val="24"/>
          <w:rtl/>
        </w:rPr>
        <w:t>היה צודק</w:t>
      </w:r>
      <w:r w:rsidR="00CB75BD">
        <w:rPr>
          <w:rFonts w:cs="David" w:hint="cs"/>
          <w:sz w:val="24"/>
          <w:szCs w:val="24"/>
          <w:rtl/>
        </w:rPr>
        <w:t xml:space="preserve"> לאכוף את החוזה</w:t>
      </w:r>
      <w:r w:rsidRPr="00B417B7">
        <w:rPr>
          <w:rFonts w:cs="David" w:hint="cs"/>
          <w:sz w:val="24"/>
          <w:szCs w:val="24"/>
          <w:rtl/>
        </w:rPr>
        <w:t xml:space="preserve">. </w:t>
      </w:r>
    </w:p>
    <w:p w:rsidR="00B417B7" w:rsidRPr="00B417B7" w:rsidRDefault="00B417B7" w:rsidP="00B417B7">
      <w:pPr>
        <w:spacing w:after="0"/>
        <w:rPr>
          <w:rFonts w:cs="David"/>
          <w:sz w:val="24"/>
          <w:szCs w:val="24"/>
          <w:rtl/>
        </w:rPr>
      </w:pPr>
      <w:r w:rsidRPr="00B417B7">
        <w:rPr>
          <w:rFonts w:cs="David" w:hint="cs"/>
          <w:sz w:val="24"/>
          <w:szCs w:val="24"/>
          <w:rtl/>
        </w:rPr>
        <w:t xml:space="preserve">אותו הדבר נפסק </w:t>
      </w:r>
      <w:r w:rsidRPr="00CB75BD">
        <w:rPr>
          <w:rFonts w:cs="David" w:hint="cs"/>
          <w:sz w:val="24"/>
          <w:szCs w:val="24"/>
          <w:highlight w:val="lightGray"/>
          <w:rtl/>
        </w:rPr>
        <w:t>בפס"ד וורטהיימר</w:t>
      </w:r>
      <w:r w:rsidR="00CB75BD">
        <w:rPr>
          <w:rFonts w:cs="David" w:hint="cs"/>
          <w:sz w:val="24"/>
          <w:szCs w:val="24"/>
          <w:rtl/>
        </w:rPr>
        <w:t>- סעיף 9 לחוק המקרקעין</w:t>
      </w:r>
      <w:r w:rsidRPr="00B417B7">
        <w:rPr>
          <w:rFonts w:cs="David" w:hint="cs"/>
          <w:sz w:val="24"/>
          <w:szCs w:val="24"/>
          <w:rtl/>
        </w:rPr>
        <w:t xml:space="preserve"> קובע שאם התחייב המוכר להעביר זכות למישהו אחד והתחייב להעביר זכות למישהו אחר- זכות הראשון עדיפה. </w:t>
      </w:r>
    </w:p>
    <w:p w:rsidR="00B417B7" w:rsidRPr="00B417B7" w:rsidRDefault="00B417B7" w:rsidP="00B417B7">
      <w:pPr>
        <w:spacing w:after="0"/>
        <w:rPr>
          <w:rFonts w:cs="David"/>
          <w:sz w:val="24"/>
          <w:szCs w:val="24"/>
          <w:rtl/>
        </w:rPr>
      </w:pPr>
      <w:r w:rsidRPr="00B417B7">
        <w:rPr>
          <w:rFonts w:cs="David" w:hint="cs"/>
          <w:sz w:val="24"/>
          <w:szCs w:val="24"/>
          <w:rtl/>
        </w:rPr>
        <w:t>בפס"ד נשאלה השאלה : מה הקשר בין ס</w:t>
      </w:r>
      <w:r w:rsidR="00CB75BD">
        <w:rPr>
          <w:rFonts w:cs="David" w:hint="cs"/>
          <w:sz w:val="24"/>
          <w:szCs w:val="24"/>
          <w:rtl/>
        </w:rPr>
        <w:t>ע</w:t>
      </w:r>
      <w:r w:rsidRPr="00B417B7">
        <w:rPr>
          <w:rFonts w:cs="David" w:hint="cs"/>
          <w:sz w:val="24"/>
          <w:szCs w:val="24"/>
          <w:rtl/>
        </w:rPr>
        <w:t>יף 9 לחוק המקרקעין לבית סעיף 3(4) לחוק התרופות שקובע שיעשה</w:t>
      </w:r>
      <w:r w:rsidR="00CB75BD">
        <w:rPr>
          <w:rFonts w:cs="David" w:hint="cs"/>
          <w:sz w:val="24"/>
          <w:szCs w:val="24"/>
          <w:rtl/>
        </w:rPr>
        <w:t xml:space="preserve"> מאזן צדק בין הצדדים</w:t>
      </w:r>
      <w:r w:rsidRPr="00B417B7">
        <w:rPr>
          <w:rFonts w:cs="David" w:hint="cs"/>
          <w:sz w:val="24"/>
          <w:szCs w:val="24"/>
          <w:rtl/>
        </w:rPr>
        <w:t>?</w:t>
      </w:r>
    </w:p>
    <w:p w:rsidR="00B417B7" w:rsidRPr="00B417B7" w:rsidRDefault="00B417B7" w:rsidP="00B417B7">
      <w:pPr>
        <w:spacing w:after="0"/>
        <w:rPr>
          <w:rFonts w:cs="David"/>
          <w:sz w:val="24"/>
          <w:szCs w:val="24"/>
          <w:rtl/>
        </w:rPr>
      </w:pPr>
      <w:r w:rsidRPr="00B417B7">
        <w:rPr>
          <w:rFonts w:cs="David" w:hint="cs"/>
          <w:sz w:val="24"/>
          <w:szCs w:val="24"/>
          <w:rtl/>
        </w:rPr>
        <w:t xml:space="preserve">בסיטואציה זו יכול שחוק החוזים תרופות סעיף הצדק יגיד שהוא לא יאכוף את החוזה של הראשון כי מה שהיה עם החוזה עם השני הוא לא צודק. ואז עלתה השאלה מה היחס בין ס' 9 לבין סעיף 3(4)? </w:t>
      </w:r>
    </w:p>
    <w:p w:rsidR="00B417B7" w:rsidRPr="00B417B7" w:rsidRDefault="00B417B7" w:rsidP="00B417B7">
      <w:pPr>
        <w:spacing w:after="0"/>
        <w:rPr>
          <w:rFonts w:cs="David"/>
          <w:sz w:val="24"/>
          <w:szCs w:val="24"/>
          <w:rtl/>
        </w:rPr>
      </w:pPr>
      <w:r w:rsidRPr="00B417B7">
        <w:rPr>
          <w:rFonts w:cs="David" w:hint="cs"/>
          <w:sz w:val="24"/>
          <w:szCs w:val="24"/>
          <w:rtl/>
        </w:rPr>
        <w:t>אופציה ראשונה שעלתה א</w:t>
      </w:r>
      <w:r w:rsidR="00CB75BD">
        <w:rPr>
          <w:rFonts w:cs="David" w:hint="cs"/>
          <w:sz w:val="24"/>
          <w:szCs w:val="24"/>
          <w:rtl/>
        </w:rPr>
        <w:t xml:space="preserve">ומרת שבמקום שס' 9 לחוק המקרקעין </w:t>
      </w:r>
      <w:r w:rsidRPr="00B417B7">
        <w:rPr>
          <w:rFonts w:cs="David" w:hint="cs"/>
          <w:sz w:val="24"/>
          <w:szCs w:val="24"/>
          <w:rtl/>
        </w:rPr>
        <w:t xml:space="preserve">חל- סעיף 3(4) לא חל ולא בודקים צדק. אופציה זו לא הגיונית ולא בסדר כי לא </w:t>
      </w:r>
      <w:r w:rsidR="00CB75BD">
        <w:rPr>
          <w:rFonts w:cs="David" w:hint="cs"/>
          <w:sz w:val="24"/>
          <w:szCs w:val="24"/>
          <w:rtl/>
        </w:rPr>
        <w:t>הגיוני שהקונה הראשון בזמן יצא נש</w:t>
      </w:r>
      <w:r w:rsidRPr="00B417B7">
        <w:rPr>
          <w:rFonts w:cs="David" w:hint="cs"/>
          <w:sz w:val="24"/>
          <w:szCs w:val="24"/>
          <w:rtl/>
        </w:rPr>
        <w:t>כר מזה שהמוכר מנובל ומכר לאדם שני. למה אם המוכר יפר מסיבות כלשהם יבדק</w:t>
      </w:r>
      <w:r w:rsidR="00CB75BD">
        <w:rPr>
          <w:rFonts w:cs="David" w:hint="cs"/>
          <w:sz w:val="24"/>
          <w:szCs w:val="24"/>
          <w:rtl/>
        </w:rPr>
        <w:t xml:space="preserve"> צדק ואם הוא הפר בנסיבות של מכיר</w:t>
      </w:r>
      <w:r w:rsidRPr="00B417B7">
        <w:rPr>
          <w:rFonts w:cs="David" w:hint="cs"/>
          <w:sz w:val="24"/>
          <w:szCs w:val="24"/>
          <w:rtl/>
        </w:rPr>
        <w:t xml:space="preserve">ה לעוד מישהו אז לא יבדק צדק. </w:t>
      </w:r>
    </w:p>
    <w:p w:rsidR="00B417B7" w:rsidRPr="00B417B7" w:rsidRDefault="00B417B7" w:rsidP="00B417B7">
      <w:pPr>
        <w:spacing w:after="0"/>
        <w:rPr>
          <w:rFonts w:cs="David"/>
          <w:sz w:val="24"/>
          <w:szCs w:val="24"/>
          <w:rtl/>
        </w:rPr>
      </w:pPr>
      <w:r w:rsidRPr="00B417B7">
        <w:rPr>
          <w:rFonts w:cs="David" w:hint="cs"/>
          <w:sz w:val="24"/>
          <w:szCs w:val="24"/>
          <w:rtl/>
        </w:rPr>
        <w:t>אופציה השנייה- נרחיב את מעגל שיקולי הצדק ונכניס את הקונה השני לשיקולי הצדק. ואז פתרון זה מייתר את ס' 9.</w:t>
      </w:r>
    </w:p>
    <w:p w:rsidR="00B417B7" w:rsidRPr="00B417B7" w:rsidRDefault="00B417B7" w:rsidP="00B417B7">
      <w:pPr>
        <w:spacing w:after="0"/>
        <w:rPr>
          <w:rFonts w:cs="David"/>
          <w:sz w:val="24"/>
          <w:szCs w:val="24"/>
          <w:rtl/>
        </w:rPr>
      </w:pPr>
      <w:r w:rsidRPr="00B417B7">
        <w:rPr>
          <w:rFonts w:cs="David" w:hint="cs"/>
          <w:sz w:val="24"/>
          <w:szCs w:val="24"/>
          <w:rtl/>
        </w:rPr>
        <w:t>אופציה שלישית- מאזן הצדק של סעיף 3(4) הוא רק במישור של החוזה עם הקונ</w:t>
      </w:r>
      <w:r w:rsidR="00CB75BD">
        <w:rPr>
          <w:rFonts w:cs="David" w:hint="cs"/>
          <w:sz w:val="24"/>
          <w:szCs w:val="24"/>
          <w:rtl/>
        </w:rPr>
        <w:t>ה הראשון- ורק אחרי שנקבע כי הוגן</w:t>
      </w:r>
      <w:r w:rsidRPr="00B417B7">
        <w:rPr>
          <w:rFonts w:cs="David" w:hint="cs"/>
          <w:sz w:val="24"/>
          <w:szCs w:val="24"/>
          <w:rtl/>
        </w:rPr>
        <w:t xml:space="preserve"> לאכוף את החוזה בינהם- אנו נחיל את ס' 9 ונראה למי יש עדיפות על הקנייה. </w:t>
      </w:r>
    </w:p>
    <w:p w:rsidR="00B417B7" w:rsidRPr="00B417B7" w:rsidRDefault="00B417B7" w:rsidP="00B417B7">
      <w:pPr>
        <w:spacing w:after="0"/>
        <w:rPr>
          <w:rFonts w:cs="David"/>
          <w:sz w:val="24"/>
          <w:szCs w:val="24"/>
          <w:rtl/>
        </w:rPr>
      </w:pPr>
      <w:r w:rsidRPr="00B417B7">
        <w:rPr>
          <w:rFonts w:cs="David" w:hint="cs"/>
          <w:sz w:val="24"/>
          <w:szCs w:val="24"/>
          <w:rtl/>
        </w:rPr>
        <w:t xml:space="preserve">כך גם נקבע בפס"ד פומרנץ. </w:t>
      </w:r>
    </w:p>
    <w:p w:rsidR="000134B1" w:rsidRDefault="00B417B7" w:rsidP="000134B1">
      <w:pPr>
        <w:spacing w:after="0"/>
        <w:rPr>
          <w:rFonts w:cs="David"/>
          <w:sz w:val="24"/>
          <w:szCs w:val="24"/>
          <w:rtl/>
        </w:rPr>
      </w:pPr>
      <w:r w:rsidRPr="000134B1">
        <w:rPr>
          <w:rFonts w:cs="David" w:hint="cs"/>
          <w:sz w:val="24"/>
          <w:szCs w:val="24"/>
          <w:rtl/>
        </w:rPr>
        <w:t xml:space="preserve"> 2.</w:t>
      </w:r>
      <w:r w:rsidRPr="000134B1">
        <w:rPr>
          <w:rFonts w:cs="David" w:hint="cs"/>
          <w:sz w:val="24"/>
          <w:szCs w:val="24"/>
          <w:u w:val="single"/>
          <w:rtl/>
        </w:rPr>
        <w:t xml:space="preserve"> הגישה הרחבה</w:t>
      </w:r>
      <w:r w:rsidRPr="000134B1">
        <w:rPr>
          <w:rFonts w:cs="David" w:hint="cs"/>
          <w:sz w:val="24"/>
          <w:szCs w:val="24"/>
          <w:rtl/>
        </w:rPr>
        <w:t xml:space="preserve">- באה לידי ביטוי </w:t>
      </w:r>
      <w:r w:rsidRPr="000134B1">
        <w:rPr>
          <w:rFonts w:cs="David" w:hint="cs"/>
          <w:sz w:val="24"/>
          <w:szCs w:val="24"/>
          <w:highlight w:val="lightGray"/>
          <w:rtl/>
        </w:rPr>
        <w:t>בפס"ד לוין נ' לוין</w:t>
      </w:r>
      <w:r w:rsidRPr="000134B1">
        <w:rPr>
          <w:rFonts w:cs="David" w:hint="cs"/>
          <w:sz w:val="24"/>
          <w:szCs w:val="24"/>
          <w:rtl/>
        </w:rPr>
        <w:t xml:space="preserve">- הפס"ד עם החוזה מזונות שקבעו שלא יראו את ההסכם בביהמ"ש. השופט לוין טוען קודם כל כי נכרת חוזה. דבר שני, הנסיון למנוע מצד נגישות לערכאות עולה בסתירה את תקנת הציבור אבל במקרה זה לא נפיל את החוזה על עניין תקנת הציבור כי לא נמנע ממנה לגשת אלא רק להציג את המסך. ובענייננו, הוא לא אוכף את את הסעיף שאסור להראות את החוזה בביהמ"ש ולוין אומר שהוא לא מאפשר מכוח סייג הצדק לאכוף את החוזה הזה שמונע גישה לערכאות אבל לא כי עשיתי צדק פרטי בין הצדדים לפי התנהגותם ומאזן האינטרסים אלא דרך שיקולים ציבוריים שמחלחלים לדיני החוזים. </w:t>
      </w:r>
      <w:r w:rsidR="000134B1" w:rsidRPr="000134B1">
        <w:rPr>
          <w:rFonts w:cs="David" w:hint="cs"/>
          <w:sz w:val="24"/>
          <w:szCs w:val="24"/>
          <w:rtl/>
        </w:rPr>
        <w:t xml:space="preserve">יש לפרש את ס' 3(4) לדעת זמיר באופן שמתיישב עם עקרונות היסוד ואנו בוחנים את משולש הצדק- גב' לוין מר' לוין </w:t>
      </w:r>
      <w:r w:rsidR="000134B1" w:rsidRPr="000134B1">
        <w:rPr>
          <w:rFonts w:cs="David" w:hint="cs"/>
          <w:b/>
          <w:bCs/>
          <w:sz w:val="24"/>
          <w:szCs w:val="24"/>
          <w:rtl/>
        </w:rPr>
        <w:t>ושיקולי החברה בכללותה</w:t>
      </w:r>
      <w:r w:rsidR="000134B1" w:rsidRPr="000134B1">
        <w:rPr>
          <w:rFonts w:cs="David" w:hint="cs"/>
          <w:sz w:val="24"/>
          <w:szCs w:val="24"/>
          <w:rtl/>
        </w:rPr>
        <w:t xml:space="preserve">. יש הבדל בין להפיל את הס' מתקנת הציבור (כי אז הס' בטל בעיקרו) </w:t>
      </w:r>
      <w:r w:rsidR="000134B1">
        <w:rPr>
          <w:rFonts w:cs="David" w:hint="cs"/>
          <w:sz w:val="24"/>
          <w:szCs w:val="24"/>
          <w:rtl/>
        </w:rPr>
        <w:t xml:space="preserve">לבין </w:t>
      </w:r>
      <w:r w:rsidR="000134B1" w:rsidRPr="000134B1">
        <w:rPr>
          <w:rFonts w:cs="David" w:hint="cs"/>
          <w:sz w:val="24"/>
          <w:szCs w:val="24"/>
          <w:rtl/>
        </w:rPr>
        <w:t xml:space="preserve">דרך סייג האכיפה משיקולי צדק יותר טוב (אפשר לקבל יותר כסף). במסגרת סייג הצדק בוחנים גם שיקולים ציבוריים. </w:t>
      </w:r>
    </w:p>
    <w:p w:rsidR="00B417B7" w:rsidRPr="000134B1" w:rsidRDefault="000134B1" w:rsidP="000134B1">
      <w:pPr>
        <w:spacing w:after="0"/>
        <w:rPr>
          <w:rFonts w:cs="David"/>
          <w:sz w:val="24"/>
          <w:szCs w:val="24"/>
          <w:rtl/>
        </w:rPr>
      </w:pPr>
      <w:r w:rsidRPr="000134B1">
        <w:rPr>
          <w:rFonts w:cs="David" w:hint="cs"/>
          <w:sz w:val="24"/>
          <w:szCs w:val="24"/>
          <w:rtl/>
        </w:rPr>
        <w:t>השאלה בנוגע לצדדים שלישיים נותרה בצריך עיון בפומרנץ.</w:t>
      </w:r>
    </w:p>
    <w:p w:rsidR="00B417B7" w:rsidRPr="00B417B7" w:rsidRDefault="00B417B7" w:rsidP="00B417B7">
      <w:pPr>
        <w:pStyle w:val="ListParagraph"/>
        <w:spacing w:after="0"/>
        <w:rPr>
          <w:rFonts w:cs="David"/>
          <w:sz w:val="24"/>
          <w:szCs w:val="24"/>
          <w:rtl/>
        </w:rPr>
      </w:pPr>
    </w:p>
    <w:p w:rsidR="00B417B7" w:rsidRPr="000134B1" w:rsidRDefault="00B417B7" w:rsidP="00B417B7">
      <w:pPr>
        <w:spacing w:after="0"/>
        <w:rPr>
          <w:rFonts w:cs="David"/>
          <w:sz w:val="24"/>
          <w:szCs w:val="24"/>
          <w:rtl/>
        </w:rPr>
      </w:pPr>
      <w:r w:rsidRPr="000134B1">
        <w:rPr>
          <w:rFonts w:cs="David" w:hint="cs"/>
          <w:sz w:val="24"/>
          <w:szCs w:val="24"/>
          <w:rtl/>
        </w:rPr>
        <w:lastRenderedPageBreak/>
        <w:t xml:space="preserve">נקודת המוצא המהותית היא בכורה של תרופת האכיפה </w:t>
      </w:r>
      <w:r w:rsidRPr="000134B1">
        <w:rPr>
          <w:rFonts w:cs="David"/>
          <w:sz w:val="24"/>
          <w:szCs w:val="24"/>
          <w:rtl/>
        </w:rPr>
        <w:t>–</w:t>
      </w:r>
      <w:r w:rsidRPr="000134B1">
        <w:rPr>
          <w:rFonts w:cs="David" w:hint="cs"/>
          <w:sz w:val="24"/>
          <w:szCs w:val="24"/>
          <w:rtl/>
        </w:rPr>
        <w:t xml:space="preserve"> </w:t>
      </w:r>
      <w:r w:rsidRPr="000134B1">
        <w:rPr>
          <w:rFonts w:cs="David" w:hint="cs"/>
          <w:sz w:val="24"/>
          <w:szCs w:val="24"/>
          <w:u w:val="single"/>
          <w:rtl/>
        </w:rPr>
        <w:t>ממנה נובעות 2 מסקנות על הסייגים</w:t>
      </w:r>
      <w:r w:rsidRPr="000134B1">
        <w:rPr>
          <w:rFonts w:cs="David" w:hint="cs"/>
          <w:sz w:val="24"/>
          <w:szCs w:val="24"/>
          <w:rtl/>
        </w:rPr>
        <w:t>:</w:t>
      </w:r>
    </w:p>
    <w:p w:rsidR="00B417B7" w:rsidRPr="000134B1" w:rsidRDefault="000134B1" w:rsidP="00B417B7">
      <w:pPr>
        <w:spacing w:after="0"/>
        <w:rPr>
          <w:rFonts w:cs="David"/>
          <w:sz w:val="24"/>
          <w:szCs w:val="24"/>
          <w:rtl/>
        </w:rPr>
      </w:pPr>
      <w:r w:rsidRPr="000134B1">
        <w:rPr>
          <w:rFonts w:cs="David" w:hint="cs"/>
          <w:sz w:val="24"/>
          <w:szCs w:val="24"/>
          <w:rtl/>
        </w:rPr>
        <w:t>1</w:t>
      </w:r>
      <w:r w:rsidR="00B417B7" w:rsidRPr="000134B1">
        <w:rPr>
          <w:rFonts w:cs="David" w:hint="cs"/>
          <w:sz w:val="24"/>
          <w:szCs w:val="24"/>
          <w:rtl/>
        </w:rPr>
        <w:t>. מסקנה מהותית- הסייגים צריכים ל</w:t>
      </w:r>
      <w:r>
        <w:rPr>
          <w:rFonts w:cs="David" w:hint="cs"/>
          <w:sz w:val="24"/>
          <w:szCs w:val="24"/>
          <w:rtl/>
        </w:rPr>
        <w:t>התפרש בצמצום רב- אם מאמינים בבכו</w:t>
      </w:r>
      <w:r w:rsidR="00B417B7" w:rsidRPr="000134B1">
        <w:rPr>
          <w:rFonts w:cs="David" w:hint="cs"/>
          <w:sz w:val="24"/>
          <w:szCs w:val="24"/>
          <w:rtl/>
        </w:rPr>
        <w:t>רת תרופת האכיפה יש לצמצם  כמה שאפשר את סייגי האכיפה.</w:t>
      </w:r>
    </w:p>
    <w:p w:rsidR="00B417B7" w:rsidRPr="000134B1" w:rsidRDefault="000134B1" w:rsidP="00B417B7">
      <w:pPr>
        <w:spacing w:after="0"/>
        <w:rPr>
          <w:rFonts w:cs="David"/>
          <w:sz w:val="24"/>
          <w:szCs w:val="24"/>
          <w:rtl/>
        </w:rPr>
      </w:pPr>
      <w:r w:rsidRPr="000134B1">
        <w:rPr>
          <w:rFonts w:cs="David" w:hint="cs"/>
          <w:sz w:val="24"/>
          <w:szCs w:val="24"/>
          <w:rtl/>
        </w:rPr>
        <w:t>2</w:t>
      </w:r>
      <w:r w:rsidR="00B417B7" w:rsidRPr="000134B1">
        <w:rPr>
          <w:rFonts w:cs="David" w:hint="cs"/>
          <w:sz w:val="24"/>
          <w:szCs w:val="24"/>
          <w:rtl/>
        </w:rPr>
        <w:t xml:space="preserve">. מסקנה </w:t>
      </w:r>
      <w:r>
        <w:rPr>
          <w:rFonts w:cs="David" w:hint="cs"/>
          <w:sz w:val="24"/>
          <w:szCs w:val="24"/>
          <w:rtl/>
        </w:rPr>
        <w:t>ראייתית- ברור שהנטל להוכחת קיומם</w:t>
      </w:r>
      <w:r w:rsidR="00B417B7" w:rsidRPr="000134B1">
        <w:rPr>
          <w:rFonts w:cs="David" w:hint="cs"/>
          <w:sz w:val="24"/>
          <w:szCs w:val="24"/>
          <w:rtl/>
        </w:rPr>
        <w:t xml:space="preserve"> של סייגי האכיפה מונח לפתחו של המפר- הנפגע טוען לאכיפה והמפר לסייגים. אם יש ספק או כפות המאזניים מעוינות וביהמ"ש לא בטוח אם נכון להכניס את המקרה בגדרי סייג האכיפה זה יהיה לטובת הנפגע תמיד. </w:t>
      </w:r>
    </w:p>
    <w:p w:rsidR="00B417B7" w:rsidRPr="00B417B7" w:rsidRDefault="00B417B7" w:rsidP="00B417B7">
      <w:pPr>
        <w:pStyle w:val="ListParagraph"/>
        <w:spacing w:after="0"/>
        <w:ind w:left="1440"/>
        <w:rPr>
          <w:rFonts w:cs="David"/>
          <w:sz w:val="24"/>
          <w:szCs w:val="24"/>
          <w:rtl/>
        </w:rPr>
      </w:pPr>
    </w:p>
    <w:p w:rsidR="00B417B7" w:rsidRPr="000134B1" w:rsidRDefault="00B417B7" w:rsidP="000134B1">
      <w:pPr>
        <w:spacing w:after="0"/>
        <w:rPr>
          <w:rFonts w:cs="David"/>
          <w:sz w:val="24"/>
          <w:szCs w:val="24"/>
          <w:rtl/>
        </w:rPr>
      </w:pPr>
      <w:r w:rsidRPr="000134B1">
        <w:rPr>
          <w:rFonts w:cs="David" w:hint="cs"/>
          <w:sz w:val="24"/>
          <w:szCs w:val="24"/>
          <w:rtl/>
        </w:rPr>
        <w:t>טכניקות אלו ב</w:t>
      </w:r>
      <w:r w:rsidR="000134B1">
        <w:rPr>
          <w:rFonts w:cs="David" w:hint="cs"/>
          <w:sz w:val="24"/>
          <w:szCs w:val="24"/>
          <w:rtl/>
        </w:rPr>
        <w:t>תי המשפט עושים מכוח סעיף</w:t>
      </w:r>
      <w:r w:rsidRPr="000134B1">
        <w:rPr>
          <w:rFonts w:cs="David" w:hint="cs"/>
          <w:sz w:val="24"/>
          <w:szCs w:val="24"/>
          <w:rtl/>
        </w:rPr>
        <w:t xml:space="preserve"> 4 לחוק התרופות. </w:t>
      </w:r>
    </w:p>
    <w:p w:rsidR="00B417B7" w:rsidRPr="00B417B7" w:rsidRDefault="00B417B7" w:rsidP="00B417B7">
      <w:pPr>
        <w:spacing w:after="0" w:line="360" w:lineRule="auto"/>
        <w:jc w:val="both"/>
        <w:rPr>
          <w:rFonts w:cs="David"/>
          <w:sz w:val="24"/>
          <w:szCs w:val="24"/>
          <w:rtl/>
          <w:lang w:eastAsia="he-IL"/>
        </w:rPr>
      </w:pPr>
    </w:p>
    <w:p w:rsidR="00B417B7" w:rsidRDefault="00B417B7" w:rsidP="000B519A">
      <w:pPr>
        <w:pStyle w:val="ListParagraph"/>
        <w:suppressLineNumbers/>
        <w:spacing w:after="0"/>
        <w:ind w:left="0"/>
        <w:rPr>
          <w:rFonts w:ascii="Arial" w:eastAsia="Times New Roman" w:hAnsi="Arial" w:cs="David"/>
          <w:sz w:val="24"/>
          <w:szCs w:val="24"/>
          <w:rtl/>
        </w:rPr>
      </w:pPr>
    </w:p>
    <w:p w:rsidR="004833A2" w:rsidRPr="004833A2" w:rsidRDefault="004833A2" w:rsidP="004833A2">
      <w:pPr>
        <w:spacing w:after="0" w:line="360" w:lineRule="auto"/>
        <w:jc w:val="both"/>
        <w:rPr>
          <w:rFonts w:cs="David"/>
          <w:b/>
          <w:bCs/>
          <w:sz w:val="24"/>
          <w:szCs w:val="24"/>
          <w:u w:val="double"/>
          <w:rtl/>
          <w:lang w:eastAsia="he-IL"/>
        </w:rPr>
      </w:pPr>
      <w:r w:rsidRPr="004833A2">
        <w:rPr>
          <w:rFonts w:cs="David" w:hint="cs"/>
          <w:b/>
          <w:bCs/>
          <w:sz w:val="24"/>
          <w:szCs w:val="24"/>
          <w:u w:val="double"/>
          <w:rtl/>
          <w:lang w:eastAsia="he-IL"/>
        </w:rPr>
        <w:t>ה.</w:t>
      </w:r>
      <w:r w:rsidRPr="004833A2">
        <w:rPr>
          <w:rFonts w:cs="David" w:hint="cs"/>
          <w:b/>
          <w:bCs/>
          <w:sz w:val="24"/>
          <w:szCs w:val="24"/>
          <w:u w:val="double"/>
          <w:rtl/>
          <w:lang w:eastAsia="he-IL"/>
        </w:rPr>
        <w:tab/>
        <w:t>פיצויים:</w:t>
      </w:r>
    </w:p>
    <w:p w:rsidR="004833A2" w:rsidRPr="004833A2" w:rsidRDefault="004833A2" w:rsidP="004833A2">
      <w:pPr>
        <w:spacing w:after="0" w:line="360" w:lineRule="auto"/>
        <w:jc w:val="both"/>
        <w:rPr>
          <w:rFonts w:cs="David"/>
          <w:sz w:val="24"/>
          <w:szCs w:val="24"/>
          <w:rtl/>
          <w:lang w:eastAsia="he-IL"/>
        </w:rPr>
      </w:pPr>
      <w:r w:rsidRPr="004833A2">
        <w:rPr>
          <w:rFonts w:cs="David" w:hint="cs"/>
          <w:sz w:val="24"/>
          <w:szCs w:val="24"/>
          <w:rtl/>
          <w:lang w:eastAsia="he-IL"/>
        </w:rPr>
        <w:t>1.</w:t>
      </w:r>
      <w:r w:rsidRPr="004833A2">
        <w:rPr>
          <w:rFonts w:cs="David" w:hint="cs"/>
          <w:sz w:val="24"/>
          <w:szCs w:val="24"/>
          <w:rtl/>
          <w:lang w:eastAsia="he-IL"/>
        </w:rPr>
        <w:tab/>
      </w:r>
      <w:r w:rsidRPr="004833A2">
        <w:rPr>
          <w:rFonts w:cs="David"/>
          <w:sz w:val="24"/>
          <w:szCs w:val="24"/>
          <w:rtl/>
          <w:lang w:eastAsia="he-IL"/>
        </w:rPr>
        <w:t xml:space="preserve">ע"א 278/78,  </w:t>
      </w:r>
      <w:r w:rsidRPr="004833A2">
        <w:rPr>
          <w:rFonts w:cs="David"/>
          <w:b/>
          <w:bCs/>
          <w:sz w:val="24"/>
          <w:szCs w:val="24"/>
          <w:rtl/>
          <w:lang w:eastAsia="he-IL"/>
        </w:rPr>
        <w:t>אמפא נ' רום כרמל</w:t>
      </w:r>
      <w:r w:rsidRPr="004833A2">
        <w:rPr>
          <w:rFonts w:cs="David" w:hint="cs"/>
          <w:sz w:val="24"/>
          <w:szCs w:val="24"/>
          <w:rtl/>
          <w:lang w:eastAsia="he-IL"/>
        </w:rPr>
        <w:t>, פ"ד לג (1) עמ' 29.</w:t>
      </w:r>
    </w:p>
    <w:p w:rsidR="004833A2" w:rsidRPr="004833A2" w:rsidRDefault="004833A2" w:rsidP="004833A2">
      <w:pPr>
        <w:spacing w:after="0" w:line="360" w:lineRule="auto"/>
        <w:jc w:val="both"/>
        <w:rPr>
          <w:rFonts w:cs="David"/>
          <w:sz w:val="24"/>
          <w:szCs w:val="24"/>
          <w:rtl/>
          <w:lang w:eastAsia="he-IL"/>
        </w:rPr>
      </w:pPr>
      <w:r w:rsidRPr="004833A2">
        <w:rPr>
          <w:rFonts w:cs="David" w:hint="cs"/>
          <w:sz w:val="24"/>
          <w:szCs w:val="24"/>
          <w:rtl/>
          <w:lang w:eastAsia="he-IL"/>
        </w:rPr>
        <w:t>2.</w:t>
      </w:r>
      <w:r w:rsidRPr="004833A2">
        <w:rPr>
          <w:rFonts w:cs="David" w:hint="cs"/>
          <w:sz w:val="24"/>
          <w:szCs w:val="24"/>
          <w:rtl/>
          <w:lang w:eastAsia="he-IL"/>
        </w:rPr>
        <w:tab/>
      </w:r>
      <w:r w:rsidRPr="004833A2">
        <w:rPr>
          <w:rFonts w:cs="David"/>
          <w:sz w:val="24"/>
          <w:szCs w:val="24"/>
          <w:rtl/>
          <w:lang w:eastAsia="he-IL"/>
        </w:rPr>
        <w:t xml:space="preserve">ע"א 355/80, </w:t>
      </w:r>
      <w:r w:rsidRPr="004833A2">
        <w:rPr>
          <w:rFonts w:cs="David"/>
          <w:b/>
          <w:bCs/>
          <w:sz w:val="24"/>
          <w:szCs w:val="24"/>
          <w:rtl/>
          <w:lang w:eastAsia="he-IL"/>
        </w:rPr>
        <w:t>אניסימוב נ' מלון טירת בת שבע</w:t>
      </w:r>
      <w:r w:rsidRPr="004833A2">
        <w:rPr>
          <w:rFonts w:cs="David" w:hint="cs"/>
          <w:sz w:val="24"/>
          <w:szCs w:val="24"/>
          <w:rtl/>
          <w:lang w:eastAsia="he-IL"/>
        </w:rPr>
        <w:t>, פ"ד לה (2) 800.</w:t>
      </w:r>
    </w:p>
    <w:p w:rsidR="004833A2" w:rsidRPr="004833A2" w:rsidRDefault="004833A2" w:rsidP="004833A2">
      <w:pPr>
        <w:spacing w:after="0" w:line="360" w:lineRule="auto"/>
        <w:jc w:val="both"/>
        <w:rPr>
          <w:rFonts w:cs="David"/>
          <w:color w:val="FF0000"/>
          <w:sz w:val="24"/>
          <w:szCs w:val="24"/>
          <w:rtl/>
          <w:lang w:eastAsia="he-IL"/>
        </w:rPr>
      </w:pPr>
      <w:r w:rsidRPr="004833A2">
        <w:rPr>
          <w:rFonts w:cs="David" w:hint="cs"/>
          <w:sz w:val="24"/>
          <w:szCs w:val="24"/>
          <w:rtl/>
          <w:lang w:eastAsia="he-IL"/>
        </w:rPr>
        <w:t>3.</w:t>
      </w:r>
      <w:r w:rsidRPr="004833A2">
        <w:rPr>
          <w:rFonts w:cs="David" w:hint="cs"/>
          <w:sz w:val="24"/>
          <w:szCs w:val="24"/>
          <w:rtl/>
          <w:lang w:eastAsia="he-IL"/>
        </w:rPr>
        <w:tab/>
      </w:r>
      <w:r w:rsidRPr="004833A2">
        <w:rPr>
          <w:rFonts w:cs="David"/>
          <w:sz w:val="24"/>
          <w:szCs w:val="24"/>
          <w:rtl/>
          <w:lang w:eastAsia="he-IL"/>
        </w:rPr>
        <w:t xml:space="preserve">ע"א 3912/90 </w:t>
      </w:r>
      <w:r w:rsidRPr="004833A2">
        <w:rPr>
          <w:rFonts w:cs="David"/>
          <w:b/>
          <w:bCs/>
          <w:sz w:val="24"/>
          <w:szCs w:val="24"/>
          <w:lang w:eastAsia="he-IL"/>
        </w:rPr>
        <w:t>EXIMIN</w:t>
      </w:r>
      <w:r w:rsidRPr="004833A2">
        <w:rPr>
          <w:rFonts w:cs="David"/>
          <w:b/>
          <w:bCs/>
          <w:sz w:val="24"/>
          <w:szCs w:val="24"/>
          <w:rtl/>
          <w:lang w:eastAsia="he-IL"/>
        </w:rPr>
        <w:t xml:space="preserve"> נ' טקסטיל</w:t>
      </w:r>
      <w:r w:rsidRPr="004833A2">
        <w:rPr>
          <w:rFonts w:cs="David"/>
          <w:sz w:val="24"/>
          <w:szCs w:val="24"/>
          <w:rtl/>
          <w:lang w:eastAsia="he-IL"/>
        </w:rPr>
        <w:t>,</w:t>
      </w:r>
      <w:r w:rsidRPr="004833A2">
        <w:rPr>
          <w:rFonts w:cs="David" w:hint="cs"/>
          <w:sz w:val="24"/>
          <w:szCs w:val="24"/>
          <w:rtl/>
          <w:lang w:eastAsia="he-IL"/>
        </w:rPr>
        <w:t xml:space="preserve"> פ"ד מז (4) 64. </w:t>
      </w:r>
      <w:r w:rsidRPr="004833A2">
        <w:rPr>
          <w:rFonts w:cs="David" w:hint="cs"/>
          <w:color w:val="FF0000"/>
          <w:sz w:val="24"/>
          <w:szCs w:val="24"/>
          <w:rtl/>
          <w:lang w:eastAsia="he-IL"/>
        </w:rPr>
        <w:t>סיכום</w:t>
      </w:r>
    </w:p>
    <w:p w:rsidR="004833A2" w:rsidRPr="004833A2" w:rsidRDefault="004833A2" w:rsidP="004833A2">
      <w:pPr>
        <w:spacing w:after="0" w:line="360" w:lineRule="auto"/>
        <w:ind w:left="510" w:hanging="510"/>
        <w:jc w:val="both"/>
        <w:rPr>
          <w:rFonts w:cs="David"/>
          <w:color w:val="FF0000"/>
          <w:sz w:val="24"/>
          <w:szCs w:val="24"/>
          <w:rtl/>
          <w:lang w:eastAsia="he-IL"/>
        </w:rPr>
      </w:pPr>
      <w:r w:rsidRPr="004833A2">
        <w:rPr>
          <w:rFonts w:cs="David" w:hint="cs"/>
          <w:sz w:val="24"/>
          <w:szCs w:val="24"/>
          <w:rtl/>
          <w:lang w:eastAsia="he-IL"/>
        </w:rPr>
        <w:t>4</w:t>
      </w:r>
      <w:r w:rsidRPr="004833A2">
        <w:rPr>
          <w:rFonts w:cs="David" w:hint="cs"/>
          <w:sz w:val="24"/>
          <w:szCs w:val="24"/>
          <w:rtl/>
          <w:lang w:eastAsia="he-IL"/>
        </w:rPr>
        <w:tab/>
      </w:r>
      <w:r w:rsidRPr="004833A2">
        <w:rPr>
          <w:rFonts w:cs="David"/>
          <w:sz w:val="24"/>
          <w:szCs w:val="24"/>
          <w:rtl/>
          <w:lang w:eastAsia="he-IL"/>
        </w:rPr>
        <w:t xml:space="preserve">ע"א 4012/90, 3666/90, </w:t>
      </w:r>
      <w:r w:rsidRPr="004833A2">
        <w:rPr>
          <w:rFonts w:cs="David"/>
          <w:b/>
          <w:bCs/>
          <w:sz w:val="24"/>
          <w:szCs w:val="24"/>
          <w:rtl/>
          <w:lang w:eastAsia="he-IL"/>
        </w:rPr>
        <w:t>עירית נתניה נ' מלון צוקים בע"מ</w:t>
      </w:r>
      <w:r w:rsidRPr="004833A2">
        <w:rPr>
          <w:rFonts w:cs="David" w:hint="cs"/>
          <w:sz w:val="24"/>
          <w:szCs w:val="24"/>
          <w:rtl/>
          <w:lang w:eastAsia="he-IL"/>
        </w:rPr>
        <w:t xml:space="preserve">, פ"ד מו (4) ע' 45. </w:t>
      </w:r>
      <w:r w:rsidRPr="004833A2">
        <w:rPr>
          <w:rFonts w:cs="David" w:hint="cs"/>
          <w:color w:val="FF0000"/>
          <w:sz w:val="24"/>
          <w:szCs w:val="24"/>
          <w:rtl/>
          <w:lang w:eastAsia="he-IL"/>
        </w:rPr>
        <w:t>סיכום</w:t>
      </w:r>
    </w:p>
    <w:p w:rsidR="004833A2" w:rsidRPr="004833A2" w:rsidRDefault="004833A2" w:rsidP="004833A2">
      <w:pPr>
        <w:spacing w:after="0" w:line="360" w:lineRule="auto"/>
        <w:jc w:val="both"/>
        <w:rPr>
          <w:rFonts w:cs="David"/>
          <w:color w:val="FF0000"/>
          <w:sz w:val="24"/>
          <w:szCs w:val="24"/>
          <w:rtl/>
          <w:lang w:eastAsia="he-IL"/>
        </w:rPr>
      </w:pPr>
      <w:r w:rsidRPr="004833A2">
        <w:rPr>
          <w:rFonts w:cs="David" w:hint="cs"/>
          <w:sz w:val="24"/>
          <w:szCs w:val="24"/>
          <w:rtl/>
          <w:lang w:eastAsia="he-IL"/>
        </w:rPr>
        <w:t>5</w:t>
      </w:r>
      <w:r w:rsidRPr="004833A2">
        <w:rPr>
          <w:rFonts w:cs="David" w:hint="cs"/>
          <w:sz w:val="24"/>
          <w:szCs w:val="24"/>
          <w:rtl/>
          <w:lang w:eastAsia="he-IL"/>
        </w:rPr>
        <w:tab/>
      </w:r>
      <w:r w:rsidRPr="004833A2">
        <w:rPr>
          <w:rFonts w:cs="David"/>
          <w:sz w:val="24"/>
          <w:szCs w:val="24"/>
          <w:rtl/>
          <w:lang w:eastAsia="he-IL"/>
        </w:rPr>
        <w:t xml:space="preserve">ע"א 18/89, </w:t>
      </w:r>
      <w:r w:rsidRPr="004833A2">
        <w:rPr>
          <w:rFonts w:cs="David"/>
          <w:b/>
          <w:bCs/>
          <w:sz w:val="24"/>
          <w:szCs w:val="24"/>
          <w:rtl/>
          <w:lang w:eastAsia="he-IL"/>
        </w:rPr>
        <w:t>חשל נ' פרידמן</w:t>
      </w:r>
      <w:r w:rsidRPr="004833A2">
        <w:rPr>
          <w:rFonts w:cs="David" w:hint="cs"/>
          <w:sz w:val="24"/>
          <w:szCs w:val="24"/>
          <w:rtl/>
          <w:lang w:eastAsia="he-IL"/>
        </w:rPr>
        <w:t xml:space="preserve">, פ"ד מו (5) 257. </w:t>
      </w:r>
      <w:r w:rsidRPr="004833A2">
        <w:rPr>
          <w:rFonts w:cs="David" w:hint="cs"/>
          <w:color w:val="FF0000"/>
          <w:sz w:val="24"/>
          <w:szCs w:val="24"/>
          <w:rtl/>
          <w:lang w:eastAsia="he-IL"/>
        </w:rPr>
        <w:t>סיכום</w:t>
      </w:r>
    </w:p>
    <w:p w:rsidR="004833A2" w:rsidRPr="004833A2" w:rsidRDefault="004833A2" w:rsidP="004833A2">
      <w:pPr>
        <w:spacing w:after="0" w:line="360" w:lineRule="auto"/>
        <w:jc w:val="both"/>
        <w:rPr>
          <w:rFonts w:cs="David"/>
          <w:color w:val="FF0000"/>
          <w:sz w:val="24"/>
          <w:szCs w:val="24"/>
          <w:rtl/>
          <w:lang w:eastAsia="he-IL"/>
        </w:rPr>
      </w:pPr>
      <w:r w:rsidRPr="004833A2">
        <w:rPr>
          <w:rFonts w:cs="David" w:hint="cs"/>
          <w:sz w:val="24"/>
          <w:szCs w:val="24"/>
          <w:rtl/>
          <w:lang w:eastAsia="he-IL"/>
        </w:rPr>
        <w:t xml:space="preserve">6       </w:t>
      </w:r>
      <w:r w:rsidRPr="004833A2">
        <w:rPr>
          <w:rFonts w:cs="David"/>
          <w:sz w:val="24"/>
          <w:szCs w:val="24"/>
          <w:rtl/>
          <w:lang w:eastAsia="he-IL"/>
        </w:rPr>
        <w:t xml:space="preserve">רע"א 2371/01 </w:t>
      </w:r>
      <w:r w:rsidRPr="004833A2">
        <w:rPr>
          <w:rFonts w:cs="David"/>
          <w:b/>
          <w:bCs/>
          <w:sz w:val="24"/>
          <w:szCs w:val="24"/>
          <w:rtl/>
          <w:lang w:eastAsia="he-IL"/>
        </w:rPr>
        <w:t>אינשטיין נ' אוסי תכנון והקמת מבנים ופתוח בע"מ</w:t>
      </w:r>
      <w:r w:rsidRPr="004833A2">
        <w:rPr>
          <w:rFonts w:cs="David" w:hint="cs"/>
          <w:sz w:val="24"/>
          <w:szCs w:val="24"/>
          <w:rtl/>
          <w:lang w:eastAsia="he-IL"/>
        </w:rPr>
        <w:t xml:space="preserve">, תק-על 2003(2), 4311. </w:t>
      </w:r>
      <w:r w:rsidRPr="004833A2">
        <w:rPr>
          <w:rFonts w:cs="David" w:hint="cs"/>
          <w:color w:val="FF0000"/>
          <w:sz w:val="24"/>
          <w:szCs w:val="24"/>
          <w:rtl/>
          <w:lang w:eastAsia="he-IL"/>
        </w:rPr>
        <w:t>סיכום.</w:t>
      </w:r>
    </w:p>
    <w:p w:rsidR="004833A2" w:rsidRPr="004833A2" w:rsidRDefault="004833A2" w:rsidP="004833A2">
      <w:pPr>
        <w:spacing w:after="0" w:line="360" w:lineRule="auto"/>
        <w:jc w:val="both"/>
        <w:rPr>
          <w:rFonts w:cs="David"/>
          <w:sz w:val="24"/>
          <w:szCs w:val="24"/>
          <w:rtl/>
          <w:lang w:eastAsia="he-IL"/>
        </w:rPr>
      </w:pPr>
      <w:r w:rsidRPr="004833A2">
        <w:rPr>
          <w:rFonts w:cs="David" w:hint="cs"/>
          <w:sz w:val="24"/>
          <w:szCs w:val="24"/>
          <w:rtl/>
          <w:lang w:eastAsia="he-IL"/>
        </w:rPr>
        <w:t xml:space="preserve">7.      </w:t>
      </w:r>
      <w:r w:rsidRPr="004833A2">
        <w:rPr>
          <w:rFonts w:cs="David"/>
          <w:sz w:val="24"/>
          <w:szCs w:val="24"/>
          <w:rtl/>
          <w:lang w:eastAsia="he-IL"/>
        </w:rPr>
        <w:t xml:space="preserve">ע"א 4162/02 </w:t>
      </w:r>
      <w:r w:rsidRPr="004833A2">
        <w:rPr>
          <w:rFonts w:cs="David"/>
          <w:b/>
          <w:bCs/>
          <w:sz w:val="24"/>
          <w:szCs w:val="24"/>
          <w:rtl/>
          <w:lang w:eastAsia="he-IL"/>
        </w:rPr>
        <w:t>רנדור בע"מ נ' דרור מהנדסים (1990) בע"מ</w:t>
      </w:r>
      <w:r w:rsidRPr="004833A2">
        <w:rPr>
          <w:rFonts w:cs="David" w:hint="cs"/>
          <w:sz w:val="24"/>
          <w:szCs w:val="24"/>
          <w:rtl/>
          <w:lang w:eastAsia="he-IL"/>
        </w:rPr>
        <w:t>, פ"ד נח(4), 193 (2004).</w:t>
      </w:r>
    </w:p>
    <w:p w:rsidR="004833A2" w:rsidRPr="004833A2" w:rsidRDefault="004833A2" w:rsidP="004833A2">
      <w:pPr>
        <w:spacing w:after="0"/>
        <w:ind w:left="58" w:hanging="58"/>
        <w:textAlignment w:val="top"/>
        <w:rPr>
          <w:rFonts w:cs="David"/>
          <w:sz w:val="24"/>
          <w:szCs w:val="24"/>
          <w:rtl/>
          <w:lang w:eastAsia="he-IL"/>
        </w:rPr>
      </w:pPr>
      <w:r w:rsidRPr="004833A2">
        <w:rPr>
          <w:rFonts w:cs="David" w:hint="cs"/>
          <w:sz w:val="24"/>
          <w:szCs w:val="24"/>
          <w:rtl/>
          <w:lang w:eastAsia="he-IL"/>
        </w:rPr>
        <w:t xml:space="preserve">8.      </w:t>
      </w:r>
      <w:r w:rsidRPr="004833A2">
        <w:rPr>
          <w:rFonts w:cs="David"/>
          <w:sz w:val="24"/>
          <w:szCs w:val="24"/>
          <w:rtl/>
          <w:lang w:eastAsia="he-IL"/>
        </w:rPr>
        <w:t>ע"א 8946/04</w:t>
      </w:r>
      <w:r w:rsidRPr="004833A2">
        <w:rPr>
          <w:rFonts w:cs="David"/>
          <w:b/>
          <w:bCs/>
          <w:sz w:val="24"/>
          <w:szCs w:val="24"/>
          <w:lang w:eastAsia="he-IL"/>
        </w:rPr>
        <w:t xml:space="preserve">Warner Bros. </w:t>
      </w:r>
      <w:r w:rsidRPr="004833A2">
        <w:rPr>
          <w:rFonts w:cs="David"/>
          <w:b/>
          <w:bCs/>
          <w:sz w:val="24"/>
          <w:szCs w:val="24"/>
          <w:rtl/>
          <w:lang w:eastAsia="he-IL"/>
        </w:rPr>
        <w:t xml:space="preserve"> נ' רו"ח יוכמן נאמן ומנהל מיוחד של תבל</w:t>
      </w:r>
      <w:r w:rsidRPr="004833A2">
        <w:rPr>
          <w:rFonts w:cs="David" w:hint="cs"/>
          <w:sz w:val="24"/>
          <w:szCs w:val="24"/>
          <w:rtl/>
          <w:lang w:eastAsia="he-IL"/>
        </w:rPr>
        <w:t>, תק-על 2010(3), 1001 (2010)</w:t>
      </w:r>
    </w:p>
    <w:p w:rsidR="00B470F0" w:rsidRPr="00B470F0" w:rsidRDefault="00B470F0" w:rsidP="000B519A">
      <w:pPr>
        <w:pStyle w:val="ListParagraph"/>
        <w:suppressLineNumbers/>
        <w:spacing w:after="0"/>
        <w:ind w:left="0"/>
        <w:rPr>
          <w:rFonts w:ascii="Arial" w:eastAsia="Times New Roman" w:hAnsi="Arial" w:cs="David"/>
          <w:b/>
          <w:bCs/>
          <w:sz w:val="24"/>
          <w:szCs w:val="24"/>
          <w:u w:val="single"/>
          <w:rtl/>
        </w:rPr>
      </w:pPr>
    </w:p>
    <w:p w:rsidR="00B470F0" w:rsidRDefault="00B470F0" w:rsidP="000B519A">
      <w:pPr>
        <w:pStyle w:val="ListParagraph"/>
        <w:suppressLineNumbers/>
        <w:spacing w:after="0"/>
        <w:ind w:left="0"/>
        <w:rPr>
          <w:rFonts w:ascii="Arial" w:eastAsia="Times New Roman" w:hAnsi="Arial" w:cs="David"/>
          <w:sz w:val="24"/>
          <w:szCs w:val="24"/>
          <w:rtl/>
        </w:rPr>
      </w:pPr>
    </w:p>
    <w:p w:rsidR="00B470F0" w:rsidRDefault="00B470F0" w:rsidP="000B519A">
      <w:pPr>
        <w:suppressLineNumbers/>
        <w:spacing w:after="0"/>
        <w:rPr>
          <w:rFonts w:ascii="Arial" w:eastAsia="Times New Roman" w:hAnsi="Arial" w:cs="David"/>
          <w:sz w:val="24"/>
          <w:szCs w:val="24"/>
          <w:rtl/>
        </w:rPr>
      </w:pPr>
      <w:r w:rsidRPr="00DB32AC">
        <w:rPr>
          <w:rFonts w:ascii="Arial" w:eastAsia="Times New Roman" w:hAnsi="Arial" w:cs="David" w:hint="cs"/>
          <w:b/>
          <w:bCs/>
          <w:sz w:val="24"/>
          <w:szCs w:val="24"/>
          <w:u w:val="single"/>
          <w:rtl/>
        </w:rPr>
        <w:t>סעיף 10</w:t>
      </w:r>
      <w:r w:rsidR="00256A13">
        <w:rPr>
          <w:rFonts w:ascii="Arial" w:eastAsia="Times New Roman" w:hAnsi="Arial" w:cs="David" w:hint="cs"/>
          <w:sz w:val="24"/>
          <w:szCs w:val="24"/>
          <w:rtl/>
        </w:rPr>
        <w:t xml:space="preserve"> הוא</w:t>
      </w:r>
      <w:r w:rsidRPr="00B470F0">
        <w:rPr>
          <w:rFonts w:ascii="Arial" w:eastAsia="Times New Roman" w:hAnsi="Arial" w:cs="David" w:hint="cs"/>
          <w:sz w:val="24"/>
          <w:szCs w:val="24"/>
          <w:rtl/>
        </w:rPr>
        <w:t xml:space="preserve"> </w:t>
      </w:r>
      <w:r w:rsidR="00256A13">
        <w:rPr>
          <w:rFonts w:ascii="Arial" w:eastAsia="Times New Roman" w:hAnsi="Arial" w:cs="David" w:hint="cs"/>
          <w:sz w:val="24"/>
          <w:szCs w:val="24"/>
          <w:rtl/>
        </w:rPr>
        <w:t xml:space="preserve">הסעיף המרכזי. </w:t>
      </w:r>
      <w:r w:rsidRPr="00256A13">
        <w:rPr>
          <w:rFonts w:ascii="Arial" w:eastAsia="Times New Roman" w:hAnsi="Arial" w:cs="David" w:hint="cs"/>
          <w:sz w:val="24"/>
          <w:szCs w:val="24"/>
          <w:u w:val="single"/>
          <w:rtl/>
        </w:rPr>
        <w:t xml:space="preserve">צריך </w:t>
      </w:r>
      <w:r w:rsidR="00256A13" w:rsidRPr="00256A13">
        <w:rPr>
          <w:rFonts w:ascii="Arial" w:eastAsia="Times New Roman" w:hAnsi="Arial" w:cs="David" w:hint="cs"/>
          <w:sz w:val="24"/>
          <w:szCs w:val="24"/>
          <w:u w:val="single"/>
          <w:rtl/>
        </w:rPr>
        <w:t>ל</w:t>
      </w:r>
      <w:r w:rsidRPr="00256A13">
        <w:rPr>
          <w:rFonts w:ascii="Arial" w:eastAsia="Times New Roman" w:hAnsi="Arial" w:cs="David" w:hint="cs"/>
          <w:sz w:val="24"/>
          <w:szCs w:val="24"/>
          <w:u w:val="single"/>
          <w:rtl/>
        </w:rPr>
        <w:t>הוכיח</w:t>
      </w:r>
      <w:r w:rsidRPr="00B470F0">
        <w:rPr>
          <w:rFonts w:ascii="Arial" w:eastAsia="Times New Roman" w:hAnsi="Arial" w:cs="David" w:hint="cs"/>
          <w:sz w:val="24"/>
          <w:szCs w:val="24"/>
          <w:rtl/>
        </w:rPr>
        <w:t>:</w:t>
      </w:r>
      <w:r w:rsidR="00256A13">
        <w:rPr>
          <w:rFonts w:ascii="Arial" w:eastAsia="Times New Roman" w:hAnsi="Arial" w:cs="David" w:hint="cs"/>
          <w:sz w:val="24"/>
          <w:szCs w:val="24"/>
          <w:rtl/>
        </w:rPr>
        <w:t xml:space="preserve"> </w:t>
      </w:r>
      <w:r>
        <w:rPr>
          <w:rFonts w:ascii="Arial" w:eastAsia="Times New Roman" w:hAnsi="Arial" w:cs="David" w:hint="cs"/>
          <w:sz w:val="24"/>
          <w:szCs w:val="24"/>
          <w:rtl/>
        </w:rPr>
        <w:t xml:space="preserve">סיבתיות וצפיות. אופן החישוב תלוי בנסיבות המקרה. </w:t>
      </w:r>
    </w:p>
    <w:p w:rsidR="00DB32AC" w:rsidRDefault="00DB32AC" w:rsidP="000B519A">
      <w:pPr>
        <w:suppressLineNumbers/>
        <w:spacing w:after="0"/>
        <w:rPr>
          <w:rFonts w:ascii="Arial" w:eastAsia="Times New Roman" w:hAnsi="Arial" w:cs="David"/>
          <w:color w:val="FF0000"/>
          <w:sz w:val="24"/>
          <w:szCs w:val="24"/>
          <w:rtl/>
        </w:rPr>
      </w:pPr>
      <w:r w:rsidRPr="00DB32AC">
        <w:rPr>
          <w:rStyle w:val="big-number"/>
          <w:rFonts w:cs="Miriam" w:hint="cs"/>
          <w:color w:val="FF0000"/>
          <w:rtl/>
        </w:rPr>
        <w:t>10</w:t>
      </w:r>
      <w:r w:rsidRPr="00DB32AC">
        <w:rPr>
          <w:rStyle w:val="big-number"/>
          <w:rFonts w:cs="David"/>
          <w:color w:val="FF0000"/>
          <w:sz w:val="24"/>
          <w:szCs w:val="24"/>
          <w:rtl/>
        </w:rPr>
        <w:t>.</w:t>
      </w:r>
      <w:r w:rsidRPr="00DB32AC">
        <w:rPr>
          <w:rStyle w:val="big-number"/>
          <w:rFonts w:cs="David"/>
          <w:color w:val="FF0000"/>
          <w:sz w:val="24"/>
          <w:szCs w:val="24"/>
          <w:rtl/>
        </w:rPr>
        <w:tab/>
      </w:r>
      <w:r w:rsidRPr="00DB32AC">
        <w:rPr>
          <w:rStyle w:val="default"/>
          <w:rFonts w:cs="David"/>
          <w:color w:val="FF0000"/>
          <w:sz w:val="24"/>
          <w:szCs w:val="24"/>
          <w:rtl/>
        </w:rPr>
        <w:t>הנ</w:t>
      </w:r>
      <w:r w:rsidRPr="00DB32AC">
        <w:rPr>
          <w:rStyle w:val="default"/>
          <w:rFonts w:cs="David" w:hint="cs"/>
          <w:color w:val="FF0000"/>
          <w:sz w:val="24"/>
          <w:szCs w:val="24"/>
          <w:rtl/>
        </w:rPr>
        <w:t>פגע זכאי לפיצויים בעד הנזק שנגרם לו עקב ההפרה ותוצאותיה ושהמפר ראה א</w:t>
      </w:r>
      <w:r w:rsidRPr="00DB32AC">
        <w:rPr>
          <w:rStyle w:val="default"/>
          <w:rFonts w:cs="David"/>
          <w:color w:val="FF0000"/>
          <w:sz w:val="24"/>
          <w:szCs w:val="24"/>
          <w:rtl/>
        </w:rPr>
        <w:t>ו</w:t>
      </w:r>
      <w:r w:rsidRPr="00DB32AC">
        <w:rPr>
          <w:rStyle w:val="default"/>
          <w:rFonts w:cs="David" w:hint="cs"/>
          <w:color w:val="FF0000"/>
          <w:sz w:val="24"/>
          <w:szCs w:val="24"/>
          <w:rtl/>
        </w:rPr>
        <w:t>תו או שהיה עליו לראותו מ</w:t>
      </w:r>
      <w:r w:rsidRPr="00DB32AC">
        <w:rPr>
          <w:rStyle w:val="default"/>
          <w:rFonts w:cs="David"/>
          <w:color w:val="FF0000"/>
          <w:sz w:val="24"/>
          <w:szCs w:val="24"/>
          <w:rtl/>
        </w:rPr>
        <w:t>רא</w:t>
      </w:r>
      <w:r w:rsidRPr="00DB32AC">
        <w:rPr>
          <w:rStyle w:val="default"/>
          <w:rFonts w:cs="David" w:hint="cs"/>
          <w:color w:val="FF0000"/>
          <w:sz w:val="24"/>
          <w:szCs w:val="24"/>
          <w:rtl/>
        </w:rPr>
        <w:t>ש, בעת כריתת החוזה, כתוצאה מסתברת של ההפרה.</w:t>
      </w:r>
    </w:p>
    <w:p w:rsidR="00DB32AC" w:rsidRDefault="00DB32AC" w:rsidP="000B519A">
      <w:pPr>
        <w:suppressLineNumbers/>
        <w:spacing w:after="0"/>
        <w:rPr>
          <w:rFonts w:ascii="Arial" w:eastAsia="Times New Roman" w:hAnsi="Arial" w:cs="David"/>
          <w:color w:val="FF0000"/>
          <w:sz w:val="24"/>
          <w:szCs w:val="24"/>
          <w:rtl/>
        </w:rPr>
      </w:pPr>
    </w:p>
    <w:p w:rsidR="00DB32AC" w:rsidRPr="00DB32AC" w:rsidRDefault="00DB32AC" w:rsidP="000B519A">
      <w:pPr>
        <w:suppressLineNumbers/>
        <w:spacing w:after="0"/>
        <w:rPr>
          <w:rFonts w:ascii="Arial" w:eastAsia="Times New Roman" w:hAnsi="Arial" w:cs="David"/>
          <w:color w:val="FF0000"/>
          <w:sz w:val="24"/>
          <w:szCs w:val="24"/>
          <w:rtl/>
        </w:rPr>
      </w:pPr>
      <w:r w:rsidRPr="00DB32AC">
        <w:rPr>
          <w:rFonts w:ascii="Arial" w:eastAsia="Times New Roman" w:hAnsi="Arial" w:cs="David" w:hint="cs"/>
          <w:sz w:val="24"/>
          <w:szCs w:val="24"/>
          <w:u w:val="single"/>
          <w:rtl/>
        </w:rPr>
        <w:t>היתרון של סעיף 10 היא הגמישות בחישוב הפיצויים. הנפגע לא כבול לשווי השוק במועד הביטול.</w:t>
      </w:r>
    </w:p>
    <w:p w:rsidR="00B470F0" w:rsidRDefault="00B470F0" w:rsidP="000B519A">
      <w:pPr>
        <w:pStyle w:val="ListParagraph"/>
        <w:suppressLineNumbers/>
        <w:spacing w:after="0"/>
        <w:ind w:left="0"/>
        <w:rPr>
          <w:rFonts w:ascii="Arial" w:eastAsia="Times New Roman" w:hAnsi="Arial" w:cs="David"/>
          <w:sz w:val="24"/>
          <w:szCs w:val="24"/>
          <w:rtl/>
        </w:rPr>
      </w:pPr>
    </w:p>
    <w:p w:rsidR="00B470F0" w:rsidRDefault="00B470F0" w:rsidP="000B519A">
      <w:pPr>
        <w:pStyle w:val="ListParagraph"/>
        <w:suppressLineNumbers/>
        <w:spacing w:after="0"/>
        <w:ind w:left="0"/>
        <w:rPr>
          <w:rFonts w:ascii="Arial" w:eastAsia="Times New Roman" w:hAnsi="Arial" w:cs="David"/>
          <w:b/>
          <w:bCs/>
          <w:sz w:val="24"/>
          <w:szCs w:val="24"/>
          <w:rtl/>
        </w:rPr>
      </w:pPr>
      <w:r w:rsidRPr="00DB32AC">
        <w:rPr>
          <w:rFonts w:ascii="Arial" w:eastAsia="Times New Roman" w:hAnsi="Arial" w:cs="David" w:hint="cs"/>
          <w:b/>
          <w:bCs/>
          <w:sz w:val="24"/>
          <w:szCs w:val="24"/>
          <w:u w:val="single"/>
          <w:rtl/>
        </w:rPr>
        <w:t>ס' 11</w:t>
      </w:r>
      <w:r w:rsidR="00256A13">
        <w:rPr>
          <w:rFonts w:ascii="Arial" w:eastAsia="Times New Roman" w:hAnsi="Arial" w:cs="David" w:hint="cs"/>
          <w:b/>
          <w:bCs/>
          <w:sz w:val="24"/>
          <w:szCs w:val="24"/>
          <w:rtl/>
        </w:rPr>
        <w:t xml:space="preserve"> </w:t>
      </w:r>
      <w:r>
        <w:rPr>
          <w:rFonts w:ascii="Arial" w:eastAsia="Times New Roman" w:hAnsi="Arial" w:cs="David" w:hint="cs"/>
          <w:sz w:val="24"/>
          <w:szCs w:val="24"/>
          <w:rtl/>
        </w:rPr>
        <w:t>עוסק בפיצויים ללא הוכחת נזק- הכותרת לא נכונה! צריך להוכיח את הנזק פשוט יש נוסחה קבועה להוכחת הנזק.</w:t>
      </w:r>
    </w:p>
    <w:p w:rsidR="00DB32AC" w:rsidRPr="00DB32AC" w:rsidRDefault="00DB32AC" w:rsidP="00DB32AC">
      <w:pPr>
        <w:pStyle w:val="P00"/>
        <w:spacing w:before="72"/>
        <w:ind w:left="0" w:right="1134"/>
        <w:rPr>
          <w:rStyle w:val="default"/>
          <w:rFonts w:cs="David"/>
          <w:color w:val="FF0000"/>
          <w:sz w:val="24"/>
          <w:szCs w:val="24"/>
          <w:rtl/>
        </w:rPr>
      </w:pPr>
      <w:r w:rsidRPr="00DB32AC">
        <w:rPr>
          <w:rStyle w:val="big-number"/>
          <w:rFonts w:cs="David"/>
          <w:color w:val="FF0000"/>
          <w:sz w:val="24"/>
          <w:szCs w:val="24"/>
          <w:rtl/>
        </w:rPr>
        <w:t>11.</w:t>
      </w:r>
      <w:r w:rsidRPr="00DB32AC">
        <w:rPr>
          <w:rStyle w:val="big-number"/>
          <w:rFonts w:cs="David"/>
          <w:color w:val="FF0000"/>
          <w:sz w:val="24"/>
          <w:szCs w:val="24"/>
          <w:rtl/>
        </w:rPr>
        <w:tab/>
      </w:r>
      <w:r w:rsidRPr="00DB32AC">
        <w:rPr>
          <w:rStyle w:val="default"/>
          <w:rFonts w:cs="David"/>
          <w:color w:val="FF0000"/>
          <w:sz w:val="24"/>
          <w:szCs w:val="24"/>
          <w:rtl/>
        </w:rPr>
        <w:t>(א</w:t>
      </w:r>
      <w:r w:rsidRPr="00DB32AC">
        <w:rPr>
          <w:rStyle w:val="default"/>
          <w:rFonts w:cs="David" w:hint="cs"/>
          <w:color w:val="FF0000"/>
          <w:sz w:val="24"/>
          <w:szCs w:val="24"/>
          <w:rtl/>
        </w:rPr>
        <w:t>)</w:t>
      </w:r>
      <w:r w:rsidRPr="00DB32AC">
        <w:rPr>
          <w:rStyle w:val="default"/>
          <w:rFonts w:cs="David"/>
          <w:color w:val="FF0000"/>
          <w:sz w:val="24"/>
          <w:szCs w:val="24"/>
          <w:rtl/>
        </w:rPr>
        <w:tab/>
        <w:t>ה</w:t>
      </w:r>
      <w:r w:rsidRPr="00DB32AC">
        <w:rPr>
          <w:rStyle w:val="default"/>
          <w:rFonts w:cs="David" w:hint="cs"/>
          <w:color w:val="FF0000"/>
          <w:sz w:val="24"/>
          <w:szCs w:val="24"/>
          <w:rtl/>
        </w:rPr>
        <w:t>ופר חוב לספק או לקבל נכס או שירות ובוטל החוזה בשל ההפרה, זכאי הנפגע, ללא הוכחת נזק, לפיצויים בסכום ההפרש שבין התמורה בעד הנכס או השירות לפי החוזה ובין שוויים ביום ביטול החוזה.</w:t>
      </w:r>
    </w:p>
    <w:p w:rsidR="00DB32AC" w:rsidRPr="00DB32AC" w:rsidRDefault="00DB32AC" w:rsidP="00DB32AC">
      <w:pPr>
        <w:pStyle w:val="P00"/>
        <w:spacing w:before="72"/>
        <w:ind w:left="0" w:right="1134"/>
        <w:rPr>
          <w:rStyle w:val="default"/>
          <w:rFonts w:cs="David"/>
          <w:color w:val="FF0000"/>
          <w:sz w:val="24"/>
          <w:szCs w:val="24"/>
          <w:rtl/>
        </w:rPr>
      </w:pPr>
      <w:r w:rsidRPr="00DB32AC">
        <w:rPr>
          <w:rFonts w:cs="David"/>
          <w:color w:val="FF0000"/>
          <w:sz w:val="24"/>
          <w:szCs w:val="24"/>
          <w:rtl/>
        </w:rPr>
        <w:tab/>
      </w:r>
      <w:r w:rsidRPr="00DB32AC">
        <w:rPr>
          <w:rStyle w:val="default"/>
          <w:rFonts w:cs="David"/>
          <w:color w:val="FF0000"/>
          <w:sz w:val="24"/>
          <w:szCs w:val="24"/>
          <w:rtl/>
        </w:rPr>
        <w:t>(ב</w:t>
      </w:r>
      <w:r w:rsidRPr="00DB32AC">
        <w:rPr>
          <w:rStyle w:val="default"/>
          <w:rFonts w:cs="David" w:hint="cs"/>
          <w:color w:val="FF0000"/>
          <w:sz w:val="24"/>
          <w:szCs w:val="24"/>
          <w:rtl/>
        </w:rPr>
        <w:t>)</w:t>
      </w:r>
      <w:r w:rsidRPr="00DB32AC">
        <w:rPr>
          <w:rStyle w:val="default"/>
          <w:rFonts w:cs="David"/>
          <w:color w:val="FF0000"/>
          <w:sz w:val="24"/>
          <w:szCs w:val="24"/>
          <w:rtl/>
        </w:rPr>
        <w:tab/>
        <w:t>ה</w:t>
      </w:r>
      <w:r w:rsidRPr="00DB32AC">
        <w:rPr>
          <w:rStyle w:val="default"/>
          <w:rFonts w:cs="David" w:hint="cs"/>
          <w:color w:val="FF0000"/>
          <w:sz w:val="24"/>
          <w:szCs w:val="24"/>
          <w:rtl/>
        </w:rPr>
        <w:t>ופר חיוב לשלם סכום</w:t>
      </w:r>
      <w:r w:rsidRPr="00DB32AC">
        <w:rPr>
          <w:rStyle w:val="default"/>
          <w:rFonts w:cs="David"/>
          <w:color w:val="FF0000"/>
          <w:sz w:val="24"/>
          <w:szCs w:val="24"/>
          <w:rtl/>
        </w:rPr>
        <w:t xml:space="preserve"> כ</w:t>
      </w:r>
      <w:r w:rsidRPr="00DB32AC">
        <w:rPr>
          <w:rStyle w:val="default"/>
          <w:rFonts w:cs="David" w:hint="cs"/>
          <w:color w:val="FF0000"/>
          <w:sz w:val="24"/>
          <w:szCs w:val="24"/>
          <w:rtl/>
        </w:rPr>
        <w:t>סף, זכאי הנפגע, ללא הוכחת נזק, לפיצויים בסכום הריבית על התשלום שבפיגור, מיום ההפרה ועד יום התשלום, בשיעור המלא לפי חוק פסיקת ריבית, תשכ"א-</w:t>
      </w:r>
      <w:r w:rsidRPr="00DB32AC">
        <w:rPr>
          <w:rStyle w:val="default"/>
          <w:rFonts w:cs="David"/>
          <w:color w:val="FF0000"/>
          <w:sz w:val="24"/>
          <w:szCs w:val="24"/>
          <w:rtl/>
        </w:rPr>
        <w:t xml:space="preserve">1961, </w:t>
      </w:r>
      <w:r w:rsidRPr="00DB32AC">
        <w:rPr>
          <w:rStyle w:val="default"/>
          <w:rFonts w:cs="David" w:hint="cs"/>
          <w:color w:val="FF0000"/>
          <w:sz w:val="24"/>
          <w:szCs w:val="24"/>
          <w:rtl/>
        </w:rPr>
        <w:t>אם לא קבע בית המשפט שיעור אחר.</w:t>
      </w:r>
    </w:p>
    <w:p w:rsidR="00DB32AC" w:rsidRPr="00256A13" w:rsidRDefault="00DB32AC" w:rsidP="000B519A">
      <w:pPr>
        <w:pStyle w:val="ListParagraph"/>
        <w:suppressLineNumbers/>
        <w:spacing w:after="0"/>
        <w:ind w:left="0"/>
        <w:rPr>
          <w:rFonts w:ascii="Arial" w:eastAsia="Times New Roman" w:hAnsi="Arial" w:cs="David"/>
          <w:b/>
          <w:bCs/>
          <w:sz w:val="24"/>
          <w:szCs w:val="24"/>
          <w:rtl/>
        </w:rPr>
      </w:pPr>
    </w:p>
    <w:p w:rsidR="00B470F0" w:rsidRPr="00DB32AC" w:rsidRDefault="00DB32AC" w:rsidP="00DB32AC">
      <w:pPr>
        <w:pStyle w:val="ListParagraph"/>
        <w:suppressLineNumbers/>
        <w:spacing w:after="0"/>
        <w:ind w:left="0"/>
        <w:rPr>
          <w:rFonts w:ascii="Arial" w:eastAsia="Times New Roman" w:hAnsi="Arial" w:cs="David"/>
          <w:sz w:val="24"/>
          <w:szCs w:val="24"/>
          <w:rtl/>
        </w:rPr>
      </w:pPr>
      <w:r w:rsidRPr="00DB32AC">
        <w:rPr>
          <w:rFonts w:ascii="Arial" w:eastAsia="Times New Roman" w:hAnsi="Arial" w:cs="David" w:hint="cs"/>
          <w:b/>
          <w:bCs/>
          <w:sz w:val="24"/>
          <w:szCs w:val="24"/>
          <w:u w:val="single"/>
          <w:rtl/>
        </w:rPr>
        <w:t>סעיף 11(א)</w:t>
      </w:r>
      <w:r w:rsidR="00B470F0">
        <w:rPr>
          <w:rFonts w:ascii="Arial" w:eastAsia="Times New Roman" w:hAnsi="Arial" w:cs="David" w:hint="cs"/>
          <w:sz w:val="24"/>
          <w:szCs w:val="24"/>
          <w:rtl/>
        </w:rPr>
        <w:t xml:space="preserve"> מדבר על חוזה של מכירה או קנייה של נכס או של שירות כאשר יש פער בין המחיר החוזי לב</w:t>
      </w:r>
      <w:r>
        <w:rPr>
          <w:rFonts w:ascii="Arial" w:eastAsia="Times New Roman" w:hAnsi="Arial" w:cs="David" w:hint="cs"/>
          <w:sz w:val="24"/>
          <w:szCs w:val="24"/>
          <w:rtl/>
        </w:rPr>
        <w:t>ין שווי הנכס או השירות במועד הבי</w:t>
      </w:r>
      <w:r w:rsidR="00B470F0">
        <w:rPr>
          <w:rFonts w:ascii="Arial" w:eastAsia="Times New Roman" w:hAnsi="Arial" w:cs="David" w:hint="cs"/>
          <w:sz w:val="24"/>
          <w:szCs w:val="24"/>
          <w:rtl/>
        </w:rPr>
        <w:t xml:space="preserve">טול והפער הזה הוא לרעת הנפגע.  </w:t>
      </w:r>
      <w:r w:rsidR="00B470F0" w:rsidRPr="00DB32AC">
        <w:rPr>
          <w:rFonts w:ascii="Arial" w:eastAsia="Times New Roman" w:hAnsi="Arial" w:cs="David" w:hint="cs"/>
          <w:sz w:val="24"/>
          <w:szCs w:val="24"/>
          <w:rtl/>
        </w:rPr>
        <w:t>סעיף זה לא כפוף לנטל הקטנת הנזק.</w:t>
      </w:r>
    </w:p>
    <w:p w:rsidR="00DB32AC" w:rsidRDefault="00DB32AC" w:rsidP="000B519A">
      <w:pPr>
        <w:pStyle w:val="ListParagraph"/>
        <w:suppressLineNumbers/>
        <w:spacing w:after="0"/>
        <w:ind w:left="0"/>
        <w:rPr>
          <w:rFonts w:ascii="Arial" w:eastAsia="Times New Roman" w:hAnsi="Arial" w:cs="David"/>
          <w:sz w:val="24"/>
          <w:szCs w:val="24"/>
          <w:rtl/>
        </w:rPr>
      </w:pPr>
    </w:p>
    <w:p w:rsidR="00B470F0" w:rsidRDefault="00B470F0" w:rsidP="000B519A">
      <w:pPr>
        <w:pStyle w:val="ListParagraph"/>
        <w:suppressLineNumbers/>
        <w:spacing w:after="0"/>
        <w:ind w:left="0"/>
        <w:rPr>
          <w:rFonts w:ascii="Arial" w:eastAsia="Times New Roman" w:hAnsi="Arial" w:cs="David"/>
          <w:sz w:val="24"/>
          <w:szCs w:val="24"/>
          <w:rtl/>
        </w:rPr>
      </w:pPr>
      <w:r w:rsidRPr="00DB32AC">
        <w:rPr>
          <w:rFonts w:ascii="Arial" w:eastAsia="Times New Roman" w:hAnsi="Arial" w:cs="David" w:hint="cs"/>
          <w:sz w:val="24"/>
          <w:szCs w:val="24"/>
          <w:u w:val="single"/>
          <w:rtl/>
        </w:rPr>
        <w:t>היתרון של סעיף 11 זה חסכון בעלויות הוכחת הנזק והעובדה שהוא לא כפוף לנטל הקטנת הנזק</w:t>
      </w:r>
      <w:r>
        <w:rPr>
          <w:rFonts w:ascii="Arial" w:eastAsia="Times New Roman" w:hAnsi="Arial" w:cs="David" w:hint="cs"/>
          <w:sz w:val="24"/>
          <w:szCs w:val="24"/>
          <w:rtl/>
        </w:rPr>
        <w:t>.</w:t>
      </w:r>
    </w:p>
    <w:p w:rsidR="00B470F0" w:rsidRPr="00DB32AC" w:rsidRDefault="00B470F0" w:rsidP="000B519A">
      <w:pPr>
        <w:pStyle w:val="ListParagraph"/>
        <w:suppressLineNumbers/>
        <w:spacing w:after="0"/>
        <w:ind w:left="0"/>
        <w:rPr>
          <w:rFonts w:ascii="Arial" w:eastAsia="Times New Roman" w:hAnsi="Arial" w:cs="David"/>
          <w:sz w:val="24"/>
          <w:szCs w:val="24"/>
          <w:u w:val="single"/>
          <w:rtl/>
        </w:rPr>
      </w:pPr>
    </w:p>
    <w:p w:rsidR="00256A13" w:rsidRDefault="009F079A"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b/>
          <w:bCs/>
          <w:sz w:val="24"/>
          <w:szCs w:val="24"/>
          <w:rtl/>
        </w:rPr>
        <w:t>סעיף 11 (ב)</w:t>
      </w:r>
      <w:r w:rsidR="00256A13">
        <w:rPr>
          <w:rFonts w:ascii="Arial" w:eastAsia="Times New Roman" w:hAnsi="Arial" w:cs="David" w:hint="cs"/>
          <w:sz w:val="24"/>
          <w:szCs w:val="24"/>
          <w:rtl/>
        </w:rPr>
        <w:t>- עוסק בהפרה לשלם כסף ו</w:t>
      </w:r>
      <w:r>
        <w:rPr>
          <w:rFonts w:ascii="Arial" w:eastAsia="Times New Roman" w:hAnsi="Arial" w:cs="David" w:hint="cs"/>
          <w:sz w:val="24"/>
          <w:szCs w:val="24"/>
          <w:rtl/>
        </w:rPr>
        <w:t>לכן אופן חישוב הפיצוי הוא שונה.</w:t>
      </w:r>
    </w:p>
    <w:p w:rsidR="009F079A" w:rsidRDefault="009F079A" w:rsidP="000B519A">
      <w:pPr>
        <w:pStyle w:val="ListParagraph"/>
        <w:suppressLineNumbers/>
        <w:spacing w:after="0"/>
        <w:ind w:left="0"/>
        <w:rPr>
          <w:rFonts w:ascii="Arial" w:eastAsia="Times New Roman" w:hAnsi="Arial" w:cs="David"/>
          <w:sz w:val="24"/>
          <w:szCs w:val="24"/>
          <w:rtl/>
        </w:rPr>
      </w:pPr>
    </w:p>
    <w:p w:rsidR="00256A13" w:rsidRPr="00DB32AC" w:rsidRDefault="00256A13" w:rsidP="000B519A">
      <w:pPr>
        <w:pStyle w:val="ListParagraph"/>
        <w:suppressLineNumbers/>
        <w:spacing w:after="0"/>
        <w:ind w:left="0"/>
        <w:rPr>
          <w:rFonts w:ascii="Arial" w:eastAsia="Times New Roman" w:hAnsi="Arial" w:cs="David"/>
          <w:b/>
          <w:bCs/>
          <w:sz w:val="24"/>
          <w:szCs w:val="24"/>
          <w:u w:val="single"/>
          <w:rtl/>
        </w:rPr>
      </w:pPr>
      <w:r w:rsidRPr="00DB32AC">
        <w:rPr>
          <w:rFonts w:ascii="Arial" w:eastAsia="Times New Roman" w:hAnsi="Arial" w:cs="David" w:hint="cs"/>
          <w:b/>
          <w:bCs/>
          <w:sz w:val="24"/>
          <w:szCs w:val="24"/>
          <w:u w:val="single"/>
          <w:rtl/>
        </w:rPr>
        <w:t xml:space="preserve">סעיף 15 </w:t>
      </w:r>
      <w:r w:rsidR="00DB32AC">
        <w:rPr>
          <w:rFonts w:ascii="Arial" w:eastAsia="Times New Roman" w:hAnsi="Arial" w:cs="David"/>
          <w:b/>
          <w:bCs/>
          <w:sz w:val="24"/>
          <w:szCs w:val="24"/>
          <w:u w:val="single"/>
          <w:rtl/>
        </w:rPr>
        <w:t>–</w:t>
      </w:r>
      <w:r w:rsidR="00DB32AC">
        <w:rPr>
          <w:rFonts w:ascii="Arial" w:eastAsia="Times New Roman" w:hAnsi="Arial" w:cs="David" w:hint="cs"/>
          <w:b/>
          <w:bCs/>
          <w:sz w:val="24"/>
          <w:szCs w:val="24"/>
          <w:u w:val="single"/>
          <w:rtl/>
        </w:rPr>
        <w:t xml:space="preserve"> פיצויים מוסכמים.</w:t>
      </w:r>
    </w:p>
    <w:p w:rsidR="00256A13" w:rsidRDefault="00256A13"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האם אפשר לקבל פיצויים מוסכמים אם ההפרה לא גרמה שום נזק לנפגע? אלא דווקא גרמה לו רווח.</w:t>
      </w:r>
    </w:p>
    <w:p w:rsidR="00256A13" w:rsidRDefault="00256A13"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כן! פיצויין מוסכמים לא תלויים בנזק.</w:t>
      </w:r>
    </w:p>
    <w:p w:rsidR="00256A13" w:rsidRDefault="00256A13" w:rsidP="000B519A">
      <w:pPr>
        <w:pStyle w:val="ListParagraph"/>
        <w:suppressLineNumbers/>
        <w:spacing w:after="0"/>
        <w:ind w:left="0"/>
        <w:rPr>
          <w:rFonts w:ascii="Arial" w:eastAsia="Times New Roman" w:hAnsi="Arial" w:cs="David"/>
          <w:sz w:val="24"/>
          <w:szCs w:val="24"/>
          <w:rtl/>
        </w:rPr>
      </w:pPr>
    </w:p>
    <w:p w:rsidR="00256A13" w:rsidRPr="00256A13" w:rsidRDefault="00256A13" w:rsidP="000B519A">
      <w:pPr>
        <w:pStyle w:val="ListParagraph"/>
        <w:suppressLineNumbers/>
        <w:spacing w:after="0"/>
        <w:ind w:left="0"/>
        <w:rPr>
          <w:rFonts w:ascii="Arial" w:eastAsia="Times New Roman" w:hAnsi="Arial" w:cs="David"/>
          <w:sz w:val="24"/>
          <w:szCs w:val="24"/>
          <w:u w:val="single"/>
          <w:rtl/>
        </w:rPr>
      </w:pPr>
      <w:r w:rsidRPr="00256A13">
        <w:rPr>
          <w:rFonts w:ascii="Arial" w:eastAsia="Times New Roman" w:hAnsi="Arial" w:cs="David" w:hint="cs"/>
          <w:sz w:val="24"/>
          <w:szCs w:val="24"/>
          <w:u w:val="single"/>
          <w:rtl/>
        </w:rPr>
        <w:t>יתרונות:</w:t>
      </w:r>
    </w:p>
    <w:p w:rsidR="00256A13" w:rsidRDefault="00256A13"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lastRenderedPageBreak/>
        <w:t>ה</w:t>
      </w:r>
      <w:r w:rsidR="00DB32AC">
        <w:rPr>
          <w:rFonts w:ascii="Arial" w:eastAsia="Times New Roman" w:hAnsi="Arial" w:cs="David" w:hint="cs"/>
          <w:sz w:val="24"/>
          <w:szCs w:val="24"/>
          <w:rtl/>
        </w:rPr>
        <w:t>יתרון של פיצויים אלו הוא חסכון ב</w:t>
      </w:r>
      <w:r>
        <w:rPr>
          <w:rFonts w:ascii="Arial" w:eastAsia="Times New Roman" w:hAnsi="Arial" w:cs="David" w:hint="cs"/>
          <w:sz w:val="24"/>
          <w:szCs w:val="24"/>
          <w:rtl/>
        </w:rPr>
        <w:t>עלויות הוכחה.</w:t>
      </w:r>
    </w:p>
    <w:p w:rsidR="00256A13" w:rsidRDefault="00256A13"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הפיצויים לא כפו</w:t>
      </w:r>
      <w:r w:rsidR="00DB32AC">
        <w:rPr>
          <w:rFonts w:ascii="Arial" w:eastAsia="Times New Roman" w:hAnsi="Arial" w:cs="David" w:hint="cs"/>
          <w:sz w:val="24"/>
          <w:szCs w:val="24"/>
          <w:rtl/>
        </w:rPr>
        <w:t>פ</w:t>
      </w:r>
      <w:r>
        <w:rPr>
          <w:rFonts w:ascii="Arial" w:eastAsia="Times New Roman" w:hAnsi="Arial" w:cs="David" w:hint="cs"/>
          <w:sz w:val="24"/>
          <w:szCs w:val="24"/>
          <w:rtl/>
        </w:rPr>
        <w:t>ים לנטל הקטנת הנזק.</w:t>
      </w:r>
    </w:p>
    <w:p w:rsidR="00256A13" w:rsidRDefault="00256A13" w:rsidP="000B519A">
      <w:pPr>
        <w:pStyle w:val="ListParagraph"/>
        <w:suppressLineNumbers/>
        <w:spacing w:after="0"/>
        <w:ind w:left="0"/>
        <w:rPr>
          <w:rFonts w:ascii="Arial" w:eastAsia="Times New Roman" w:hAnsi="Arial" w:cs="David"/>
          <w:sz w:val="24"/>
          <w:szCs w:val="24"/>
          <w:rtl/>
        </w:rPr>
      </w:pPr>
    </w:p>
    <w:p w:rsidR="00DB32AC" w:rsidRDefault="00256A13" w:rsidP="000B519A">
      <w:pPr>
        <w:pStyle w:val="ListParagraph"/>
        <w:suppressLineNumbers/>
        <w:spacing w:after="0"/>
        <w:ind w:left="0"/>
        <w:rPr>
          <w:rFonts w:ascii="Arial" w:eastAsia="Times New Roman" w:hAnsi="Arial" w:cs="David"/>
          <w:sz w:val="24"/>
          <w:szCs w:val="24"/>
          <w:rtl/>
        </w:rPr>
      </w:pPr>
      <w:r w:rsidRPr="00DB32AC">
        <w:rPr>
          <w:rFonts w:ascii="Arial" w:eastAsia="Times New Roman" w:hAnsi="Arial" w:cs="David" w:hint="cs"/>
          <w:sz w:val="24"/>
          <w:szCs w:val="24"/>
          <w:u w:val="single"/>
          <w:rtl/>
        </w:rPr>
        <w:t xml:space="preserve">ביהמ"ש רשאי להקטין את הפיצויי המוסכם </w:t>
      </w:r>
      <w:r w:rsidR="00DB32AC">
        <w:rPr>
          <w:rFonts w:ascii="Arial" w:eastAsia="Times New Roman" w:hAnsi="Arial" w:cs="David" w:hint="cs"/>
          <w:sz w:val="24"/>
          <w:szCs w:val="24"/>
          <w:rtl/>
        </w:rPr>
        <w:t>בכפוף למבחן הפחתת הפיצויים שבודק</w:t>
      </w:r>
      <w:r>
        <w:rPr>
          <w:rFonts w:ascii="Arial" w:eastAsia="Times New Roman" w:hAnsi="Arial" w:cs="David" w:hint="cs"/>
          <w:sz w:val="24"/>
          <w:szCs w:val="24"/>
          <w:rtl/>
        </w:rPr>
        <w:t xml:space="preserve"> האם מדובר בפיצויים שנקבעו ללא כל יחס סביר לנזק שניתן היה לראותו בעת כריתת החוזה. </w:t>
      </w:r>
      <w:r w:rsidR="00DB32AC">
        <w:rPr>
          <w:rFonts w:ascii="Arial" w:eastAsia="Times New Roman" w:hAnsi="Arial" w:cs="David" w:hint="cs"/>
          <w:sz w:val="24"/>
          <w:szCs w:val="24"/>
          <w:rtl/>
        </w:rPr>
        <w:t>שימי לב, לא לנזק בפועל אלא לנזק שהיה ניתן לראותו בזמן הכריתה. הנזק בפועל לא משחק עניין.</w:t>
      </w:r>
    </w:p>
    <w:p w:rsidR="00256A13" w:rsidRDefault="00DB32AC"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עד 20% משווי ההנכס בחוזי מכר מקרקעין ביהמ"ש לא יתערב</w:t>
      </w:r>
      <w:r w:rsidR="00256A13">
        <w:rPr>
          <w:rFonts w:ascii="Arial" w:eastAsia="Times New Roman" w:hAnsi="Arial" w:cs="David" w:hint="cs"/>
          <w:sz w:val="24"/>
          <w:szCs w:val="24"/>
          <w:rtl/>
        </w:rPr>
        <w:t xml:space="preserve">. </w:t>
      </w:r>
    </w:p>
    <w:p w:rsidR="00256A13" w:rsidRPr="00DB32AC" w:rsidRDefault="00256A13" w:rsidP="000B519A">
      <w:pPr>
        <w:pStyle w:val="ListParagraph"/>
        <w:suppressLineNumbers/>
        <w:spacing w:after="0"/>
        <w:ind w:left="0"/>
        <w:rPr>
          <w:rFonts w:ascii="Arial" w:eastAsia="Times New Roman" w:hAnsi="Arial" w:cs="David"/>
          <w:sz w:val="24"/>
          <w:szCs w:val="24"/>
          <w:u w:val="single"/>
          <w:rtl/>
        </w:rPr>
      </w:pPr>
      <w:r w:rsidRPr="00DB32AC">
        <w:rPr>
          <w:rFonts w:ascii="Arial" w:eastAsia="Times New Roman" w:hAnsi="Arial" w:cs="David" w:hint="cs"/>
          <w:sz w:val="24"/>
          <w:szCs w:val="24"/>
          <w:u w:val="single"/>
          <w:rtl/>
        </w:rPr>
        <w:t xml:space="preserve">אפשר לתבוע פיצויי מוסכם וסעיף 10 כל עוד זה לא על אותו ראש נזק. כאן אבל עומדת השאלה הפרשנית על מה נועדו לפצות הפיצויים המוסכמים. </w:t>
      </w:r>
    </w:p>
    <w:p w:rsidR="00256A13" w:rsidRDefault="00256A13" w:rsidP="000B519A">
      <w:pPr>
        <w:pStyle w:val="ListParagraph"/>
        <w:suppressLineNumbers/>
        <w:spacing w:after="0"/>
        <w:ind w:left="0"/>
        <w:rPr>
          <w:rFonts w:ascii="Arial" w:eastAsia="Times New Roman" w:hAnsi="Arial" w:cs="David"/>
          <w:sz w:val="24"/>
          <w:szCs w:val="24"/>
          <w:rtl/>
        </w:rPr>
      </w:pPr>
    </w:p>
    <w:p w:rsidR="00DB32AC" w:rsidRDefault="00256A13"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 xml:space="preserve">בסעיף קטן ב' נאמר כי עצם העובדה שיש לי פיצויים מוסכמים לא מחייבת אותי לתבוע אותם ויכול להיות שיותר כדאי לי לתבוע דרך סעיפים אחרים. </w:t>
      </w:r>
    </w:p>
    <w:p w:rsidR="00256A13" w:rsidRDefault="00DB32AC"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 xml:space="preserve">מניעת אפשרות סעדים אחרים יכולה להיות </w:t>
      </w:r>
      <w:r w:rsidR="00256A13">
        <w:rPr>
          <w:rFonts w:ascii="Arial" w:eastAsia="Times New Roman" w:hAnsi="Arial" w:cs="David" w:hint="cs"/>
          <w:sz w:val="24"/>
          <w:szCs w:val="24"/>
          <w:rtl/>
        </w:rPr>
        <w:t xml:space="preserve">רק אם יש בחוזה סעיף שאומר שאפשר </w:t>
      </w:r>
      <w:r>
        <w:rPr>
          <w:rFonts w:ascii="Arial" w:eastAsia="Times New Roman" w:hAnsi="Arial" w:cs="David" w:hint="cs"/>
          <w:sz w:val="24"/>
          <w:szCs w:val="24"/>
          <w:rtl/>
        </w:rPr>
        <w:t xml:space="preserve">לתבוע רק את המוסכמים. </w:t>
      </w:r>
      <w:r w:rsidR="00256A13">
        <w:rPr>
          <w:rFonts w:ascii="Arial" w:eastAsia="Times New Roman" w:hAnsi="Arial" w:cs="David" w:hint="cs"/>
          <w:sz w:val="24"/>
          <w:szCs w:val="24"/>
          <w:rtl/>
        </w:rPr>
        <w:t xml:space="preserve"> אלא אם כן זה בחוזה אחיד ואז זה יהיה מקפח. </w:t>
      </w:r>
    </w:p>
    <w:p w:rsidR="00256A13" w:rsidRDefault="00256A13" w:rsidP="000B519A">
      <w:pPr>
        <w:pStyle w:val="ListParagraph"/>
        <w:suppressLineNumbers/>
        <w:spacing w:after="0"/>
        <w:ind w:left="0"/>
        <w:rPr>
          <w:rFonts w:ascii="Arial" w:eastAsia="Times New Roman" w:hAnsi="Arial" w:cs="David"/>
          <w:sz w:val="24"/>
          <w:szCs w:val="24"/>
          <w:rtl/>
        </w:rPr>
      </w:pPr>
    </w:p>
    <w:p w:rsidR="00DB32AC" w:rsidRDefault="00DB32AC" w:rsidP="00DB32AC">
      <w:pPr>
        <w:spacing w:after="0" w:line="360" w:lineRule="auto"/>
        <w:jc w:val="both"/>
        <w:rPr>
          <w:rFonts w:cs="David"/>
          <w:b/>
          <w:bCs/>
          <w:sz w:val="24"/>
          <w:szCs w:val="24"/>
          <w:u w:val="double"/>
          <w:rtl/>
          <w:lang w:eastAsia="he-IL"/>
        </w:rPr>
      </w:pPr>
    </w:p>
    <w:p w:rsidR="00DB32AC" w:rsidRDefault="00DB32AC" w:rsidP="00DB32AC">
      <w:pPr>
        <w:spacing w:after="0" w:line="360" w:lineRule="auto"/>
        <w:jc w:val="both"/>
        <w:rPr>
          <w:rFonts w:cs="David"/>
          <w:b/>
          <w:bCs/>
          <w:sz w:val="24"/>
          <w:szCs w:val="24"/>
          <w:u w:val="double"/>
          <w:rtl/>
          <w:lang w:eastAsia="he-IL"/>
        </w:rPr>
      </w:pPr>
    </w:p>
    <w:p w:rsidR="00DB32AC" w:rsidRDefault="00DB32AC" w:rsidP="00DB32AC">
      <w:pPr>
        <w:spacing w:after="0" w:line="360" w:lineRule="auto"/>
        <w:jc w:val="both"/>
        <w:rPr>
          <w:rFonts w:cs="David"/>
          <w:b/>
          <w:bCs/>
          <w:sz w:val="24"/>
          <w:szCs w:val="24"/>
          <w:u w:val="double"/>
          <w:rtl/>
          <w:lang w:eastAsia="he-IL"/>
        </w:rPr>
      </w:pPr>
    </w:p>
    <w:p w:rsidR="00DB32AC" w:rsidRDefault="00DB32AC" w:rsidP="00DB32AC">
      <w:pPr>
        <w:spacing w:after="0" w:line="360" w:lineRule="auto"/>
        <w:jc w:val="both"/>
        <w:rPr>
          <w:rFonts w:cs="David"/>
          <w:b/>
          <w:bCs/>
          <w:sz w:val="24"/>
          <w:szCs w:val="24"/>
          <w:u w:val="double"/>
          <w:rtl/>
          <w:lang w:eastAsia="he-IL"/>
        </w:rPr>
      </w:pPr>
    </w:p>
    <w:p w:rsidR="00DB32AC" w:rsidRDefault="00DB32AC" w:rsidP="00DB32AC">
      <w:pPr>
        <w:spacing w:after="0" w:line="360" w:lineRule="auto"/>
        <w:jc w:val="both"/>
        <w:rPr>
          <w:rFonts w:cs="David"/>
          <w:b/>
          <w:bCs/>
          <w:sz w:val="24"/>
          <w:szCs w:val="24"/>
          <w:u w:val="double"/>
          <w:rtl/>
          <w:lang w:eastAsia="he-IL"/>
        </w:rPr>
      </w:pPr>
    </w:p>
    <w:p w:rsidR="00DB32AC" w:rsidRDefault="00DB32AC" w:rsidP="00DB32AC">
      <w:pPr>
        <w:spacing w:after="0" w:line="360" w:lineRule="auto"/>
        <w:jc w:val="both"/>
        <w:rPr>
          <w:rFonts w:cs="David"/>
          <w:b/>
          <w:bCs/>
          <w:sz w:val="24"/>
          <w:szCs w:val="24"/>
          <w:u w:val="double"/>
          <w:rtl/>
          <w:lang w:eastAsia="he-IL"/>
        </w:rPr>
      </w:pPr>
    </w:p>
    <w:p w:rsidR="00DB32AC" w:rsidRDefault="00DB32AC" w:rsidP="00DB32AC">
      <w:pPr>
        <w:spacing w:after="0" w:line="360" w:lineRule="auto"/>
        <w:jc w:val="both"/>
        <w:rPr>
          <w:rFonts w:cs="David"/>
          <w:b/>
          <w:bCs/>
          <w:sz w:val="24"/>
          <w:szCs w:val="24"/>
          <w:u w:val="double"/>
          <w:rtl/>
          <w:lang w:eastAsia="he-IL"/>
        </w:rPr>
      </w:pPr>
    </w:p>
    <w:p w:rsidR="00DB32AC" w:rsidRPr="00DB32AC" w:rsidRDefault="00DB32AC" w:rsidP="00DB32AC">
      <w:pPr>
        <w:spacing w:after="0" w:line="360" w:lineRule="auto"/>
        <w:jc w:val="both"/>
        <w:rPr>
          <w:rFonts w:cs="David"/>
          <w:b/>
          <w:bCs/>
          <w:sz w:val="24"/>
          <w:szCs w:val="24"/>
          <w:u w:val="double"/>
          <w:rtl/>
          <w:lang w:eastAsia="he-IL"/>
        </w:rPr>
      </w:pPr>
      <w:r w:rsidRPr="00DB32AC">
        <w:rPr>
          <w:rFonts w:cs="David" w:hint="cs"/>
          <w:b/>
          <w:bCs/>
          <w:sz w:val="24"/>
          <w:szCs w:val="24"/>
          <w:u w:val="double"/>
          <w:rtl/>
          <w:lang w:eastAsia="he-IL"/>
        </w:rPr>
        <w:t>ד.</w:t>
      </w:r>
      <w:r w:rsidRPr="00DB32AC">
        <w:rPr>
          <w:rFonts w:cs="David" w:hint="cs"/>
          <w:b/>
          <w:bCs/>
          <w:sz w:val="24"/>
          <w:szCs w:val="24"/>
          <w:u w:val="double"/>
          <w:rtl/>
          <w:lang w:eastAsia="he-IL"/>
        </w:rPr>
        <w:tab/>
        <w:t>ביטול חוזה והשבה:</w:t>
      </w:r>
    </w:p>
    <w:p w:rsidR="00DB32AC" w:rsidRPr="00DB32AC" w:rsidRDefault="00DB32AC" w:rsidP="00DB32AC">
      <w:pPr>
        <w:spacing w:after="0" w:line="360" w:lineRule="auto"/>
        <w:jc w:val="both"/>
        <w:rPr>
          <w:rFonts w:cs="David"/>
          <w:b/>
          <w:bCs/>
          <w:sz w:val="24"/>
          <w:szCs w:val="24"/>
          <w:u w:val="double"/>
          <w:rtl/>
          <w:lang w:eastAsia="he-IL"/>
        </w:rPr>
      </w:pPr>
      <w:r w:rsidRPr="00DB32AC">
        <w:rPr>
          <w:rFonts w:cs="David" w:hint="cs"/>
          <w:b/>
          <w:bCs/>
          <w:sz w:val="24"/>
          <w:szCs w:val="24"/>
          <w:u w:val="double"/>
          <w:rtl/>
          <w:lang w:eastAsia="he-IL"/>
        </w:rPr>
        <w:t>1.</w:t>
      </w:r>
      <w:r w:rsidRPr="00DB32AC">
        <w:rPr>
          <w:rFonts w:cs="David" w:hint="cs"/>
          <w:b/>
          <w:bCs/>
          <w:sz w:val="24"/>
          <w:szCs w:val="24"/>
          <w:u w:val="double"/>
          <w:rtl/>
          <w:lang w:eastAsia="he-IL"/>
        </w:rPr>
        <w:tab/>
        <w:t>ביטול החוזה:</w:t>
      </w:r>
    </w:p>
    <w:p w:rsidR="00DB32AC" w:rsidRPr="00DB32AC" w:rsidRDefault="00DB32AC" w:rsidP="00DB32AC">
      <w:pPr>
        <w:spacing w:after="0" w:line="360" w:lineRule="auto"/>
        <w:jc w:val="both"/>
        <w:rPr>
          <w:rFonts w:cs="David"/>
          <w:sz w:val="24"/>
          <w:szCs w:val="24"/>
          <w:rtl/>
          <w:lang w:eastAsia="he-IL"/>
        </w:rPr>
      </w:pPr>
      <w:r w:rsidRPr="00DB32AC">
        <w:rPr>
          <w:rFonts w:cs="David" w:hint="cs"/>
          <w:sz w:val="24"/>
          <w:szCs w:val="24"/>
          <w:rtl/>
          <w:lang w:eastAsia="he-IL"/>
        </w:rPr>
        <w:t>א</w:t>
      </w:r>
      <w:r w:rsidRPr="00DB32AC">
        <w:rPr>
          <w:rFonts w:cs="David" w:hint="cs"/>
          <w:sz w:val="24"/>
          <w:szCs w:val="24"/>
          <w:rtl/>
          <w:lang w:eastAsia="he-IL"/>
        </w:rPr>
        <w:tab/>
      </w:r>
      <w:r w:rsidRPr="00DB32AC">
        <w:rPr>
          <w:rFonts w:cs="David"/>
          <w:sz w:val="24"/>
          <w:szCs w:val="24"/>
          <w:rtl/>
          <w:lang w:eastAsia="he-IL"/>
        </w:rPr>
        <w:t xml:space="preserve">ד"נ 44/75, </w:t>
      </w:r>
      <w:r w:rsidRPr="00DB32AC">
        <w:rPr>
          <w:rFonts w:cs="David"/>
          <w:b/>
          <w:bCs/>
          <w:sz w:val="24"/>
          <w:szCs w:val="24"/>
          <w:rtl/>
          <w:lang w:eastAsia="he-IL"/>
        </w:rPr>
        <w:t>ביטון נ' פרץ</w:t>
      </w:r>
      <w:r w:rsidRPr="00DB32AC">
        <w:rPr>
          <w:rFonts w:cs="David" w:hint="cs"/>
          <w:sz w:val="24"/>
          <w:szCs w:val="24"/>
          <w:rtl/>
          <w:lang w:eastAsia="he-IL"/>
        </w:rPr>
        <w:t>, פ"ד ל (3) 581.</w:t>
      </w:r>
    </w:p>
    <w:p w:rsidR="00DB32AC" w:rsidRPr="00DB32AC" w:rsidRDefault="00DB32AC" w:rsidP="00DB32AC">
      <w:pPr>
        <w:spacing w:after="0" w:line="360" w:lineRule="auto"/>
        <w:jc w:val="both"/>
        <w:rPr>
          <w:rFonts w:cs="David"/>
          <w:sz w:val="24"/>
          <w:szCs w:val="24"/>
          <w:rtl/>
          <w:lang w:eastAsia="he-IL"/>
        </w:rPr>
      </w:pPr>
      <w:r w:rsidRPr="00DB32AC">
        <w:rPr>
          <w:rFonts w:cs="David" w:hint="cs"/>
          <w:sz w:val="24"/>
          <w:szCs w:val="24"/>
          <w:rtl/>
          <w:lang w:eastAsia="he-IL"/>
        </w:rPr>
        <w:t>ג</w:t>
      </w:r>
      <w:r w:rsidRPr="00DB32AC">
        <w:rPr>
          <w:rFonts w:cs="David" w:hint="cs"/>
          <w:sz w:val="24"/>
          <w:szCs w:val="24"/>
          <w:rtl/>
          <w:lang w:eastAsia="he-IL"/>
        </w:rPr>
        <w:tab/>
      </w:r>
      <w:r w:rsidRPr="00DB32AC">
        <w:rPr>
          <w:rFonts w:cs="David"/>
          <w:sz w:val="24"/>
          <w:szCs w:val="24"/>
          <w:rtl/>
          <w:lang w:eastAsia="he-IL"/>
        </w:rPr>
        <w:t xml:space="preserve">ע"א 409/78,  </w:t>
      </w:r>
      <w:r w:rsidRPr="00DB32AC">
        <w:rPr>
          <w:rFonts w:cs="David"/>
          <w:b/>
          <w:bCs/>
          <w:sz w:val="24"/>
          <w:szCs w:val="24"/>
          <w:rtl/>
          <w:lang w:eastAsia="he-IL"/>
        </w:rPr>
        <w:t>גולן נ' פרקש</w:t>
      </w:r>
      <w:r w:rsidRPr="00DB32AC">
        <w:rPr>
          <w:rFonts w:cs="David" w:hint="cs"/>
          <w:sz w:val="24"/>
          <w:szCs w:val="24"/>
          <w:rtl/>
          <w:lang w:eastAsia="he-IL"/>
        </w:rPr>
        <w:t>, פ"ד לד (1) 813.</w:t>
      </w:r>
    </w:p>
    <w:p w:rsidR="00DB32AC" w:rsidRPr="00DB32AC" w:rsidRDefault="00DB32AC" w:rsidP="00DB32AC">
      <w:pPr>
        <w:spacing w:after="0" w:line="360" w:lineRule="auto"/>
        <w:jc w:val="both"/>
        <w:rPr>
          <w:rFonts w:cs="David"/>
          <w:sz w:val="24"/>
          <w:szCs w:val="24"/>
          <w:rtl/>
          <w:lang w:eastAsia="he-IL"/>
        </w:rPr>
      </w:pPr>
      <w:r w:rsidRPr="00DB32AC">
        <w:rPr>
          <w:rFonts w:cs="David" w:hint="cs"/>
          <w:sz w:val="24"/>
          <w:szCs w:val="24"/>
          <w:rtl/>
          <w:lang w:eastAsia="he-IL"/>
        </w:rPr>
        <w:t xml:space="preserve">ז.    </w:t>
      </w:r>
      <w:r w:rsidRPr="00DB32AC">
        <w:rPr>
          <w:rFonts w:cs="David"/>
          <w:sz w:val="24"/>
          <w:szCs w:val="24"/>
          <w:rtl/>
          <w:lang w:eastAsia="he-IL"/>
        </w:rPr>
        <w:t xml:space="preserve">7956/99 </w:t>
      </w:r>
      <w:r w:rsidRPr="00DB32AC">
        <w:rPr>
          <w:rFonts w:cs="David"/>
          <w:b/>
          <w:bCs/>
          <w:sz w:val="24"/>
          <w:szCs w:val="24"/>
          <w:rtl/>
          <w:lang w:eastAsia="he-IL"/>
        </w:rPr>
        <w:t>שיכון ופיתוח נ' עיריית מעלה אדומים</w:t>
      </w:r>
      <w:r w:rsidRPr="00DB32AC">
        <w:rPr>
          <w:rFonts w:cs="David" w:hint="cs"/>
          <w:sz w:val="24"/>
          <w:szCs w:val="24"/>
          <w:rtl/>
          <w:lang w:eastAsia="he-IL"/>
        </w:rPr>
        <w:t>, פ"ד נו(5) 779.</w:t>
      </w:r>
    </w:p>
    <w:p w:rsidR="009F079A" w:rsidRDefault="009F079A" w:rsidP="000B519A">
      <w:pPr>
        <w:pStyle w:val="ListParagraph"/>
        <w:suppressLineNumbers/>
        <w:spacing w:after="0"/>
        <w:ind w:left="0"/>
        <w:rPr>
          <w:rFonts w:ascii="Arial" w:eastAsia="Times New Roman" w:hAnsi="Arial" w:cs="David"/>
          <w:sz w:val="24"/>
          <w:szCs w:val="24"/>
          <w:rtl/>
        </w:rPr>
      </w:pPr>
    </w:p>
    <w:p w:rsidR="009F079A" w:rsidRDefault="009F079A"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בבי</w:t>
      </w:r>
      <w:r w:rsidR="00DB32AC">
        <w:rPr>
          <w:rFonts w:ascii="Arial" w:eastAsia="Times New Roman" w:hAnsi="Arial" w:cs="David" w:hint="cs"/>
          <w:sz w:val="24"/>
          <w:szCs w:val="24"/>
          <w:rtl/>
        </w:rPr>
        <w:t>ט</w:t>
      </w:r>
      <w:r>
        <w:rPr>
          <w:rFonts w:ascii="Arial" w:eastAsia="Times New Roman" w:hAnsi="Arial" w:cs="David" w:hint="cs"/>
          <w:sz w:val="24"/>
          <w:szCs w:val="24"/>
          <w:rtl/>
        </w:rPr>
        <w:t>ול החוזה עוסק סימן ב' של פרק התרופות.</w:t>
      </w:r>
    </w:p>
    <w:p w:rsidR="00DB32AC" w:rsidRDefault="00DB32AC" w:rsidP="000B519A">
      <w:pPr>
        <w:pStyle w:val="ListParagraph"/>
        <w:suppressLineNumbers/>
        <w:spacing w:after="0"/>
        <w:ind w:left="0"/>
        <w:rPr>
          <w:rFonts w:ascii="Arial" w:eastAsia="Times New Roman" w:hAnsi="Arial" w:cs="David"/>
          <w:sz w:val="24"/>
          <w:szCs w:val="24"/>
          <w:rtl/>
        </w:rPr>
      </w:pPr>
    </w:p>
    <w:p w:rsidR="00DB32AC" w:rsidRDefault="00DB32AC" w:rsidP="000B519A">
      <w:pPr>
        <w:pStyle w:val="ListParagraph"/>
        <w:suppressLineNumbers/>
        <w:spacing w:after="0"/>
        <w:ind w:left="0"/>
        <w:rPr>
          <w:rFonts w:ascii="Arial" w:eastAsia="Times New Roman" w:hAnsi="Arial" w:cs="David"/>
          <w:sz w:val="24"/>
          <w:szCs w:val="24"/>
          <w:rtl/>
        </w:rPr>
      </w:pPr>
      <w:r w:rsidRPr="00DB32AC">
        <w:rPr>
          <w:rFonts w:ascii="Arial" w:eastAsia="Times New Roman" w:hAnsi="Arial" w:cs="David" w:hint="cs"/>
          <w:b/>
          <w:bCs/>
          <w:sz w:val="24"/>
          <w:szCs w:val="24"/>
          <w:u w:val="single"/>
          <w:rtl/>
        </w:rPr>
        <w:t>ס' 6</w:t>
      </w:r>
      <w:r>
        <w:rPr>
          <w:rFonts w:ascii="Arial" w:eastAsia="Times New Roman" w:hAnsi="Arial" w:cs="David" w:hint="cs"/>
          <w:sz w:val="24"/>
          <w:szCs w:val="24"/>
          <w:rtl/>
        </w:rPr>
        <w:t xml:space="preserve"> מגדיר את ההפרה היסודית.</w:t>
      </w:r>
    </w:p>
    <w:p w:rsidR="00DB32AC" w:rsidRPr="00DB32AC" w:rsidRDefault="00DB32AC" w:rsidP="00DB32AC">
      <w:pPr>
        <w:pStyle w:val="P00"/>
        <w:spacing w:before="72"/>
        <w:ind w:left="0" w:right="1134"/>
        <w:rPr>
          <w:rStyle w:val="default"/>
          <w:rFonts w:cs="David"/>
          <w:color w:val="FF0000"/>
          <w:sz w:val="22"/>
          <w:szCs w:val="22"/>
          <w:rtl/>
        </w:rPr>
      </w:pPr>
      <w:r w:rsidRPr="00DB32AC">
        <w:rPr>
          <w:rStyle w:val="big-number"/>
          <w:rFonts w:cs="David"/>
          <w:color w:val="FF0000"/>
          <w:sz w:val="22"/>
          <w:szCs w:val="22"/>
          <w:rtl/>
        </w:rPr>
        <w:t>6.</w:t>
      </w:r>
      <w:r w:rsidRPr="00DB32AC">
        <w:rPr>
          <w:rStyle w:val="big-number"/>
          <w:rFonts w:cs="David"/>
          <w:color w:val="FF0000"/>
          <w:sz w:val="22"/>
          <w:szCs w:val="22"/>
          <w:rtl/>
        </w:rPr>
        <w:tab/>
      </w:r>
      <w:r w:rsidRPr="00DB32AC">
        <w:rPr>
          <w:rStyle w:val="default"/>
          <w:rFonts w:cs="David"/>
          <w:color w:val="FF0000"/>
          <w:sz w:val="22"/>
          <w:szCs w:val="22"/>
          <w:rtl/>
        </w:rPr>
        <w:t>לע</w:t>
      </w:r>
      <w:r w:rsidRPr="00DB32AC">
        <w:rPr>
          <w:rStyle w:val="default"/>
          <w:rFonts w:cs="David" w:hint="cs"/>
          <w:color w:val="FF0000"/>
          <w:sz w:val="22"/>
          <w:szCs w:val="22"/>
          <w:rtl/>
        </w:rPr>
        <w:t xml:space="preserve">נין </w:t>
      </w:r>
      <w:r w:rsidRPr="00DB32AC">
        <w:rPr>
          <w:rStyle w:val="default"/>
          <w:rFonts w:cs="David"/>
          <w:color w:val="FF0000"/>
          <w:sz w:val="22"/>
          <w:szCs w:val="22"/>
          <w:rtl/>
        </w:rPr>
        <w:t>סי</w:t>
      </w:r>
      <w:r w:rsidRPr="00DB32AC">
        <w:rPr>
          <w:rStyle w:val="default"/>
          <w:rFonts w:cs="David" w:hint="cs"/>
          <w:color w:val="FF0000"/>
          <w:sz w:val="22"/>
          <w:szCs w:val="22"/>
          <w:rtl/>
        </w:rPr>
        <w:t>מן זה, "הפרה יסודית" -</w:t>
      </w:r>
      <w:r w:rsidRPr="00DB32AC">
        <w:rPr>
          <w:rStyle w:val="default"/>
          <w:rFonts w:cs="David"/>
          <w:color w:val="FF0000"/>
          <w:sz w:val="22"/>
          <w:szCs w:val="22"/>
          <w:rtl/>
        </w:rPr>
        <w:t xml:space="preserve"> </w:t>
      </w:r>
      <w:r w:rsidRPr="00DB32AC">
        <w:rPr>
          <w:rStyle w:val="default"/>
          <w:rFonts w:cs="David" w:hint="cs"/>
          <w:color w:val="FF0000"/>
          <w:sz w:val="22"/>
          <w:szCs w:val="22"/>
          <w:rtl/>
        </w:rPr>
        <w:t>הפרה שניתן לה</w:t>
      </w:r>
      <w:r w:rsidRPr="00DB32AC">
        <w:rPr>
          <w:rStyle w:val="default"/>
          <w:rFonts w:cs="David"/>
          <w:color w:val="FF0000"/>
          <w:sz w:val="22"/>
          <w:szCs w:val="22"/>
          <w:rtl/>
        </w:rPr>
        <w:t>נ</w:t>
      </w:r>
      <w:r w:rsidRPr="00DB32AC">
        <w:rPr>
          <w:rStyle w:val="default"/>
          <w:rFonts w:cs="David" w:hint="cs"/>
          <w:color w:val="FF0000"/>
          <w:sz w:val="22"/>
          <w:szCs w:val="22"/>
          <w:rtl/>
        </w:rPr>
        <w:t>יח לגביה שאדם סביר לא היה מתקשר באותו חוזה אילו ראה מראש את ההפרה ותוצאותיה, או הפרה שהוסכם עליה בחוזה שתיחשב ליסודית; תניה גורפת בחוזה העושה הפרות להפרות יסודיות ללא הבחנה ביניהן, אין לה תוקף אלא אם היתה סבירה בעת כ</w:t>
      </w:r>
      <w:r w:rsidRPr="00DB32AC">
        <w:rPr>
          <w:rStyle w:val="default"/>
          <w:rFonts w:cs="David"/>
          <w:color w:val="FF0000"/>
          <w:sz w:val="22"/>
          <w:szCs w:val="22"/>
          <w:rtl/>
        </w:rPr>
        <w:t>ר</w:t>
      </w:r>
      <w:r w:rsidRPr="00DB32AC">
        <w:rPr>
          <w:rStyle w:val="default"/>
          <w:rFonts w:cs="David" w:hint="cs"/>
          <w:color w:val="FF0000"/>
          <w:sz w:val="22"/>
          <w:szCs w:val="22"/>
          <w:rtl/>
        </w:rPr>
        <w:t>י</w:t>
      </w:r>
      <w:r w:rsidRPr="00DB32AC">
        <w:rPr>
          <w:rStyle w:val="default"/>
          <w:rFonts w:cs="David"/>
          <w:color w:val="FF0000"/>
          <w:sz w:val="22"/>
          <w:szCs w:val="22"/>
          <w:rtl/>
        </w:rPr>
        <w:t>ת</w:t>
      </w:r>
      <w:r w:rsidRPr="00DB32AC">
        <w:rPr>
          <w:rStyle w:val="default"/>
          <w:rFonts w:cs="David" w:hint="cs"/>
          <w:color w:val="FF0000"/>
          <w:sz w:val="22"/>
          <w:szCs w:val="22"/>
          <w:rtl/>
        </w:rPr>
        <w:t>ת החוזה.</w:t>
      </w:r>
    </w:p>
    <w:p w:rsidR="00DB32AC" w:rsidRDefault="00DB32AC" w:rsidP="000B519A">
      <w:pPr>
        <w:pStyle w:val="ListParagraph"/>
        <w:suppressLineNumbers/>
        <w:spacing w:after="0"/>
        <w:ind w:left="0"/>
        <w:rPr>
          <w:rFonts w:ascii="Arial" w:eastAsia="Times New Roman" w:hAnsi="Arial" w:cs="David"/>
          <w:sz w:val="24"/>
          <w:szCs w:val="24"/>
          <w:rtl/>
        </w:rPr>
      </w:pPr>
    </w:p>
    <w:p w:rsidR="009F079A" w:rsidRDefault="009F079A" w:rsidP="000B519A">
      <w:pPr>
        <w:pStyle w:val="ListParagraph"/>
        <w:suppressLineNumbers/>
        <w:spacing w:after="0"/>
        <w:ind w:left="0"/>
        <w:rPr>
          <w:rFonts w:ascii="Arial" w:eastAsia="Times New Roman" w:hAnsi="Arial" w:cs="David"/>
          <w:sz w:val="24"/>
          <w:szCs w:val="24"/>
          <w:rtl/>
        </w:rPr>
      </w:pPr>
      <w:r w:rsidRPr="00DB32AC">
        <w:rPr>
          <w:rFonts w:ascii="Arial" w:eastAsia="Times New Roman" w:hAnsi="Arial" w:cs="David" w:hint="cs"/>
          <w:b/>
          <w:bCs/>
          <w:sz w:val="24"/>
          <w:szCs w:val="24"/>
          <w:u w:val="single"/>
          <w:rtl/>
        </w:rPr>
        <w:t xml:space="preserve">ההבחנה בין הפרה יסודית ללא יסודית </w:t>
      </w:r>
      <w:r w:rsidR="00DB32AC" w:rsidRPr="00DB32AC">
        <w:rPr>
          <w:rFonts w:ascii="Arial" w:eastAsia="Times New Roman" w:hAnsi="Arial" w:cs="David" w:hint="cs"/>
          <w:b/>
          <w:bCs/>
          <w:sz w:val="24"/>
          <w:szCs w:val="24"/>
          <w:u w:val="single"/>
          <w:rtl/>
        </w:rPr>
        <w:t>חשובה רק לעניין הביטול</w:t>
      </w:r>
      <w:r w:rsidR="00DB32AC">
        <w:rPr>
          <w:rFonts w:ascii="Arial" w:eastAsia="Times New Roman" w:hAnsi="Arial" w:cs="David" w:hint="cs"/>
          <w:sz w:val="24"/>
          <w:szCs w:val="24"/>
          <w:rtl/>
        </w:rPr>
        <w:t xml:space="preserve">. </w:t>
      </w:r>
      <w:r>
        <w:rPr>
          <w:rFonts w:ascii="Arial" w:eastAsia="Times New Roman" w:hAnsi="Arial" w:cs="David" w:hint="cs"/>
          <w:sz w:val="24"/>
          <w:szCs w:val="24"/>
          <w:rtl/>
        </w:rPr>
        <w:t xml:space="preserve">(בניגוד לזה שעורכי דין נוהגים לדחוף אותה בכל מקום). </w:t>
      </w:r>
    </w:p>
    <w:p w:rsidR="009F079A" w:rsidRDefault="009F079A" w:rsidP="000B519A">
      <w:pPr>
        <w:pStyle w:val="ListParagraph"/>
        <w:suppressLineNumbers/>
        <w:spacing w:after="0"/>
        <w:ind w:left="0"/>
        <w:rPr>
          <w:rFonts w:ascii="Arial" w:eastAsia="Times New Roman" w:hAnsi="Arial" w:cs="David"/>
          <w:sz w:val="24"/>
          <w:szCs w:val="24"/>
          <w:rtl/>
        </w:rPr>
      </w:pPr>
      <w:r w:rsidRPr="009F079A">
        <w:rPr>
          <w:rFonts w:ascii="Arial" w:eastAsia="Times New Roman" w:hAnsi="Arial" w:cs="David" w:hint="cs"/>
          <w:sz w:val="24"/>
          <w:szCs w:val="24"/>
          <w:u w:val="single"/>
          <w:rtl/>
        </w:rPr>
        <w:t>הפרה יסודית מוסכמת-</w:t>
      </w:r>
      <w:r>
        <w:rPr>
          <w:rFonts w:ascii="Arial" w:eastAsia="Times New Roman" w:hAnsi="Arial" w:cs="David" w:hint="cs"/>
          <w:sz w:val="24"/>
          <w:szCs w:val="24"/>
          <w:rtl/>
        </w:rPr>
        <w:t xml:space="preserve"> שהצדדים מראש הסכימו שתחשב להפרה יסודית. </w:t>
      </w:r>
    </w:p>
    <w:p w:rsidR="009F079A" w:rsidRDefault="009F079A"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אם כותבים בחוזה כי כל הפרה היא יסודית- אין לזה תוקף</w:t>
      </w:r>
      <w:r w:rsidR="00DB32AC">
        <w:rPr>
          <w:rFonts w:ascii="Arial" w:eastAsia="Times New Roman" w:hAnsi="Arial" w:cs="David" w:hint="cs"/>
          <w:sz w:val="24"/>
          <w:szCs w:val="24"/>
          <w:rtl/>
        </w:rPr>
        <w:t>. כד</w:t>
      </w:r>
      <w:r>
        <w:rPr>
          <w:rFonts w:ascii="Arial" w:eastAsia="Times New Roman" w:hAnsi="Arial" w:cs="David" w:hint="cs"/>
          <w:sz w:val="24"/>
          <w:szCs w:val="24"/>
          <w:rtl/>
        </w:rPr>
        <w:t xml:space="preserve">י שיהיה תוקף צריך להשתמע מתוך ההפרה המוסכמת שהצדדים חשבו מה התנאים החשובים להם בחוזה ואילו סוגי הפרות חשובות להם והשקיעו מחשבה בכך. </w:t>
      </w:r>
    </w:p>
    <w:p w:rsidR="00DB32AC" w:rsidRDefault="009F079A" w:rsidP="000B519A">
      <w:pPr>
        <w:pStyle w:val="ListParagraph"/>
        <w:suppressLineNumbers/>
        <w:spacing w:after="0"/>
        <w:ind w:left="0"/>
        <w:rPr>
          <w:rFonts w:ascii="Arial" w:eastAsia="Times New Roman" w:hAnsi="Arial" w:cs="David"/>
          <w:sz w:val="24"/>
          <w:szCs w:val="24"/>
          <w:rtl/>
        </w:rPr>
      </w:pPr>
      <w:r w:rsidRPr="009F079A">
        <w:rPr>
          <w:rFonts w:ascii="Arial" w:eastAsia="Times New Roman" w:hAnsi="Arial" w:cs="David" w:hint="cs"/>
          <w:sz w:val="24"/>
          <w:szCs w:val="24"/>
          <w:u w:val="single"/>
          <w:rtl/>
        </w:rPr>
        <w:t>הפרה יסודית מסתברת</w:t>
      </w:r>
      <w:r>
        <w:rPr>
          <w:rFonts w:ascii="Arial" w:eastAsia="Times New Roman" w:hAnsi="Arial" w:cs="David" w:hint="cs"/>
          <w:sz w:val="24"/>
          <w:szCs w:val="24"/>
          <w:rtl/>
        </w:rPr>
        <w:t xml:space="preserve">- הפרה שניתן להניח לגביה שאדם סביר לא היה מתקשר בחוזה אילו ראה מראש את ההפרה ותוצאותיה. האם אדם סביר בנעלי הנפגע היה מתקשר בחוזה אילו ראה מראש את ההפרה ותוצאותיה? </w:t>
      </w:r>
      <w:r w:rsidR="00DB32AC">
        <w:rPr>
          <w:rFonts w:ascii="Arial" w:eastAsia="Times New Roman" w:hAnsi="Arial" w:cs="David" w:hint="cs"/>
          <w:sz w:val="24"/>
          <w:szCs w:val="24"/>
          <w:rtl/>
        </w:rPr>
        <w:t>זה מוביל אותנו לשאלות לא פשוטות:</w:t>
      </w:r>
    </w:p>
    <w:p w:rsidR="00DB32AC" w:rsidRDefault="009F079A" w:rsidP="000B519A">
      <w:pPr>
        <w:pStyle w:val="ListParagraph"/>
        <w:suppressLineNumbers/>
        <w:spacing w:after="0"/>
        <w:ind w:left="0"/>
        <w:rPr>
          <w:rFonts w:ascii="Arial" w:eastAsia="Times New Roman" w:hAnsi="Arial" w:cs="David"/>
          <w:sz w:val="24"/>
          <w:szCs w:val="24"/>
          <w:rtl/>
        </w:rPr>
      </w:pPr>
      <w:r w:rsidRPr="00DB32AC">
        <w:rPr>
          <w:rFonts w:ascii="Arial" w:eastAsia="Times New Roman" w:hAnsi="Arial" w:cs="David" w:hint="cs"/>
          <w:sz w:val="24"/>
          <w:szCs w:val="24"/>
          <w:u w:val="single"/>
          <w:rtl/>
        </w:rPr>
        <w:t>האם יש חשיבות לצפיותו של המפר</w:t>
      </w:r>
      <w:r>
        <w:rPr>
          <w:rFonts w:ascii="Arial" w:eastAsia="Times New Roman" w:hAnsi="Arial" w:cs="David" w:hint="cs"/>
          <w:sz w:val="24"/>
          <w:szCs w:val="24"/>
          <w:rtl/>
        </w:rPr>
        <w:t>? דוגמא- הזמנתי אתרוגים אבל אני גר באיסלנד שם אוכלי</w:t>
      </w:r>
      <w:r w:rsidR="00DB32AC">
        <w:rPr>
          <w:rFonts w:ascii="Arial" w:eastAsia="Times New Roman" w:hAnsi="Arial" w:cs="David" w:hint="cs"/>
          <w:sz w:val="24"/>
          <w:szCs w:val="24"/>
          <w:rtl/>
        </w:rPr>
        <w:t>ם אתרוגים באופן רגיל. המוכר הפר</w:t>
      </w:r>
      <w:r>
        <w:rPr>
          <w:rFonts w:ascii="Arial" w:eastAsia="Times New Roman" w:hAnsi="Arial" w:cs="David" w:hint="cs"/>
          <w:sz w:val="24"/>
          <w:szCs w:val="24"/>
          <w:rtl/>
        </w:rPr>
        <w:t xml:space="preserve"> בכך שהוא סיפק לי בשלושה ימים של איחור. האם אדם סביר בנעליו של הנפגע היה מתקשר בחוזה? אני הנפגע לא הייתי מתקשר בחוזה כי אני חייב את האתורג לסוכות. אבל המפר לא ידע על </w:t>
      </w:r>
      <w:r>
        <w:rPr>
          <w:rFonts w:ascii="Arial" w:eastAsia="Times New Roman" w:hAnsi="Arial" w:cs="David" w:hint="cs"/>
          <w:sz w:val="24"/>
          <w:szCs w:val="24"/>
          <w:rtl/>
        </w:rPr>
        <w:lastRenderedPageBreak/>
        <w:t xml:space="preserve">חג הסוכות. שאלה זו עלה </w:t>
      </w:r>
      <w:r w:rsidRPr="00DB32AC">
        <w:rPr>
          <w:rFonts w:ascii="Arial" w:eastAsia="Times New Roman" w:hAnsi="Arial" w:cs="David" w:hint="cs"/>
          <w:sz w:val="24"/>
          <w:szCs w:val="24"/>
          <w:highlight w:val="lightGray"/>
          <w:rtl/>
        </w:rPr>
        <w:t>בד"נ ביטון נ' פרץ</w:t>
      </w:r>
      <w:r>
        <w:rPr>
          <w:rFonts w:ascii="Arial" w:eastAsia="Times New Roman" w:hAnsi="Arial" w:cs="David" w:hint="cs"/>
          <w:sz w:val="24"/>
          <w:szCs w:val="24"/>
          <w:rtl/>
        </w:rPr>
        <w:t xml:space="preserve"> שם ביהמ"ש אמר כי ברור שבהקשר הזה חייבת להיות צפיות של המפר</w:t>
      </w:r>
      <w:r w:rsidR="00DB32AC">
        <w:rPr>
          <w:rFonts w:ascii="Arial" w:eastAsia="Times New Roman" w:hAnsi="Arial" w:cs="David" w:hint="cs"/>
          <w:sz w:val="24"/>
          <w:szCs w:val="24"/>
          <w:rtl/>
        </w:rPr>
        <w:t>.</w:t>
      </w:r>
    </w:p>
    <w:p w:rsidR="00DB32AC" w:rsidRDefault="009F079A" w:rsidP="000B519A">
      <w:pPr>
        <w:pStyle w:val="ListParagraph"/>
        <w:suppressLineNumbers/>
        <w:spacing w:after="0"/>
        <w:ind w:left="0"/>
        <w:rPr>
          <w:rFonts w:ascii="Arial" w:eastAsia="Times New Roman" w:hAnsi="Arial" w:cs="David"/>
          <w:sz w:val="24"/>
          <w:szCs w:val="24"/>
          <w:rtl/>
        </w:rPr>
      </w:pPr>
      <w:r w:rsidRPr="00DB32AC">
        <w:rPr>
          <w:rFonts w:ascii="Arial" w:eastAsia="Times New Roman" w:hAnsi="Arial" w:cs="David" w:hint="cs"/>
          <w:sz w:val="24"/>
          <w:szCs w:val="24"/>
          <w:u w:val="single"/>
          <w:rtl/>
        </w:rPr>
        <w:t xml:space="preserve">המבחן </w:t>
      </w:r>
      <w:r w:rsidR="00DB32AC">
        <w:rPr>
          <w:rFonts w:ascii="Arial" w:eastAsia="Times New Roman" w:hAnsi="Arial" w:cs="David" w:hint="cs"/>
          <w:sz w:val="24"/>
          <w:szCs w:val="24"/>
          <w:u w:val="single"/>
          <w:rtl/>
        </w:rPr>
        <w:t xml:space="preserve">להפרה יסודית </w:t>
      </w:r>
      <w:r w:rsidRPr="00DB32AC">
        <w:rPr>
          <w:rFonts w:ascii="Arial" w:eastAsia="Times New Roman" w:hAnsi="Arial" w:cs="David" w:hint="cs"/>
          <w:sz w:val="24"/>
          <w:szCs w:val="24"/>
          <w:u w:val="single"/>
          <w:rtl/>
        </w:rPr>
        <w:t>הוא כפול</w:t>
      </w:r>
      <w:r>
        <w:rPr>
          <w:rFonts w:ascii="Arial" w:eastAsia="Times New Roman" w:hAnsi="Arial" w:cs="David" w:hint="cs"/>
          <w:sz w:val="24"/>
          <w:szCs w:val="24"/>
          <w:rtl/>
        </w:rPr>
        <w:t xml:space="preserve">- </w:t>
      </w:r>
    </w:p>
    <w:p w:rsidR="00DB32AC" w:rsidRDefault="00DB32AC" w:rsidP="00DB32AC">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 xml:space="preserve">1. </w:t>
      </w:r>
      <w:r w:rsidR="009F079A">
        <w:rPr>
          <w:rFonts w:ascii="Arial" w:eastAsia="Times New Roman" w:hAnsi="Arial" w:cs="David" w:hint="cs"/>
          <w:sz w:val="24"/>
          <w:szCs w:val="24"/>
          <w:rtl/>
        </w:rPr>
        <w:t xml:space="preserve">האם אדם סביר בנעליו של הנפגע היה </w:t>
      </w:r>
      <w:r>
        <w:rPr>
          <w:rFonts w:ascii="Arial" w:eastAsia="Times New Roman" w:hAnsi="Arial" w:cs="David" w:hint="cs"/>
          <w:sz w:val="24"/>
          <w:szCs w:val="24"/>
          <w:rtl/>
        </w:rPr>
        <w:t>מתקשר בחוזה אילו היה יודע על ההפרה.</w:t>
      </w:r>
    </w:p>
    <w:p w:rsidR="009F079A" w:rsidRDefault="00DB32AC"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 xml:space="preserve">2. </w:t>
      </w:r>
      <w:r w:rsidR="009F079A">
        <w:rPr>
          <w:rFonts w:ascii="Arial" w:eastAsia="Times New Roman" w:hAnsi="Arial" w:cs="David" w:hint="cs"/>
          <w:sz w:val="24"/>
          <w:szCs w:val="24"/>
          <w:rtl/>
        </w:rPr>
        <w:t xml:space="preserve">האם המפר היה מודע למשמעות האפשרית של ההפרה עבור הנפגע- רק אז זו תהיה הפרה יסודית מסתברת. </w:t>
      </w:r>
    </w:p>
    <w:p w:rsidR="009F079A" w:rsidRDefault="009F079A" w:rsidP="000B519A">
      <w:pPr>
        <w:pStyle w:val="ListParagraph"/>
        <w:suppressLineNumbers/>
        <w:spacing w:after="0"/>
        <w:ind w:left="0"/>
        <w:rPr>
          <w:rFonts w:ascii="Arial" w:eastAsia="Times New Roman" w:hAnsi="Arial" w:cs="David"/>
          <w:sz w:val="24"/>
          <w:szCs w:val="24"/>
          <w:rtl/>
        </w:rPr>
      </w:pPr>
    </w:p>
    <w:p w:rsidR="009F079A" w:rsidRDefault="009F079A" w:rsidP="000B519A">
      <w:pPr>
        <w:pStyle w:val="ListParagraph"/>
        <w:suppressLineNumbers/>
        <w:spacing w:after="0"/>
        <w:ind w:left="0"/>
        <w:rPr>
          <w:rFonts w:ascii="Arial" w:eastAsia="Times New Roman" w:hAnsi="Arial" w:cs="David"/>
          <w:sz w:val="24"/>
          <w:szCs w:val="24"/>
          <w:rtl/>
        </w:rPr>
      </w:pPr>
      <w:r w:rsidRPr="00DB32AC">
        <w:rPr>
          <w:rFonts w:ascii="Arial" w:eastAsia="Times New Roman" w:hAnsi="Arial" w:cs="David" w:hint="cs"/>
          <w:b/>
          <w:bCs/>
          <w:sz w:val="24"/>
          <w:szCs w:val="24"/>
          <w:u w:val="single"/>
          <w:rtl/>
        </w:rPr>
        <w:t>ס' 7</w:t>
      </w:r>
      <w:r>
        <w:rPr>
          <w:rFonts w:ascii="Arial" w:eastAsia="Times New Roman" w:hAnsi="Arial" w:cs="David" w:hint="cs"/>
          <w:sz w:val="24"/>
          <w:szCs w:val="24"/>
          <w:rtl/>
        </w:rPr>
        <w:t xml:space="preserve"> קובע את זכות הביטול ולכן ס' 6 הגדיר קודם לכן את ההפרה היסודית. </w:t>
      </w:r>
    </w:p>
    <w:p w:rsidR="0088622D" w:rsidRPr="0088622D" w:rsidRDefault="009F079A" w:rsidP="0088622D">
      <w:pPr>
        <w:pStyle w:val="P00"/>
        <w:spacing w:before="72"/>
        <w:ind w:left="0" w:right="1134"/>
        <w:rPr>
          <w:rFonts w:cs="David"/>
          <w:color w:val="FF0000"/>
          <w:sz w:val="22"/>
          <w:szCs w:val="22"/>
          <w:rtl/>
        </w:rPr>
      </w:pPr>
      <w:r w:rsidRPr="00DB32AC">
        <w:rPr>
          <w:rFonts w:ascii="Arial" w:hAnsi="Arial" w:cs="David" w:hint="cs"/>
          <w:b/>
          <w:bCs/>
          <w:sz w:val="24"/>
          <w:szCs w:val="24"/>
          <w:u w:val="single"/>
          <w:rtl/>
        </w:rPr>
        <w:t>סעיף 7(א)</w:t>
      </w:r>
      <w:r>
        <w:rPr>
          <w:rFonts w:ascii="Arial" w:hAnsi="Arial" w:cs="David" w:hint="cs"/>
          <w:sz w:val="24"/>
          <w:szCs w:val="24"/>
          <w:rtl/>
        </w:rPr>
        <w:t xml:space="preserve"> </w:t>
      </w:r>
    </w:p>
    <w:p w:rsidR="0088622D" w:rsidRDefault="0088622D" w:rsidP="000B519A">
      <w:pPr>
        <w:pStyle w:val="ListParagraph"/>
        <w:suppressLineNumbers/>
        <w:spacing w:after="0"/>
        <w:ind w:left="0"/>
        <w:rPr>
          <w:rFonts w:ascii="Arial" w:eastAsia="Times New Roman" w:hAnsi="Arial" w:cs="David"/>
          <w:sz w:val="24"/>
          <w:szCs w:val="24"/>
          <w:rtl/>
        </w:rPr>
      </w:pPr>
      <w:r w:rsidRPr="0088622D">
        <w:rPr>
          <w:rStyle w:val="default"/>
          <w:rFonts w:cs="David"/>
          <w:color w:val="FF0000"/>
          <w:sz w:val="22"/>
          <w:szCs w:val="22"/>
          <w:rtl/>
        </w:rPr>
        <w:t>(א</w:t>
      </w:r>
      <w:r w:rsidRPr="0088622D">
        <w:rPr>
          <w:rStyle w:val="default"/>
          <w:rFonts w:cs="David" w:hint="cs"/>
          <w:color w:val="FF0000"/>
          <w:sz w:val="22"/>
          <w:szCs w:val="22"/>
          <w:rtl/>
        </w:rPr>
        <w:t>)</w:t>
      </w:r>
      <w:r w:rsidRPr="0088622D">
        <w:rPr>
          <w:rStyle w:val="default"/>
          <w:rFonts w:cs="David"/>
          <w:color w:val="FF0000"/>
          <w:sz w:val="22"/>
          <w:szCs w:val="22"/>
          <w:rtl/>
        </w:rPr>
        <w:tab/>
        <w:t>ה</w:t>
      </w:r>
      <w:r w:rsidRPr="0088622D">
        <w:rPr>
          <w:rStyle w:val="default"/>
          <w:rFonts w:cs="David" w:hint="cs"/>
          <w:color w:val="FF0000"/>
          <w:sz w:val="22"/>
          <w:szCs w:val="22"/>
          <w:rtl/>
        </w:rPr>
        <w:t>נפג</w:t>
      </w:r>
      <w:r w:rsidRPr="0088622D">
        <w:rPr>
          <w:rStyle w:val="default"/>
          <w:rFonts w:cs="David"/>
          <w:color w:val="FF0000"/>
          <w:sz w:val="22"/>
          <w:szCs w:val="22"/>
          <w:rtl/>
        </w:rPr>
        <w:t>ע</w:t>
      </w:r>
      <w:r w:rsidRPr="0088622D">
        <w:rPr>
          <w:rStyle w:val="default"/>
          <w:rFonts w:cs="David" w:hint="cs"/>
          <w:color w:val="FF0000"/>
          <w:sz w:val="22"/>
          <w:szCs w:val="22"/>
          <w:rtl/>
        </w:rPr>
        <w:t xml:space="preserve"> זכאי לבטל את החוזה אם הפרת החוזה היתה יסודית.</w:t>
      </w:r>
    </w:p>
    <w:p w:rsidR="009F079A" w:rsidRDefault="009F079A"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מקנה זכות ביט</w:t>
      </w:r>
      <w:r w:rsidR="0088622D">
        <w:rPr>
          <w:rFonts w:ascii="Arial" w:eastAsia="Times New Roman" w:hAnsi="Arial" w:cs="David" w:hint="cs"/>
          <w:sz w:val="24"/>
          <w:szCs w:val="24"/>
          <w:rtl/>
        </w:rPr>
        <w:t>ול בהפרה יסודית שלא מותנית בכלום</w:t>
      </w:r>
      <w:r>
        <w:rPr>
          <w:rFonts w:ascii="Arial" w:eastAsia="Times New Roman" w:hAnsi="Arial" w:cs="David" w:hint="cs"/>
          <w:sz w:val="24"/>
          <w:szCs w:val="24"/>
          <w:rtl/>
        </w:rPr>
        <w:t xml:space="preserve">. וזאת בהפעלה עצמית ע"י משלוח הודעת ביטול שצריכה להיות ברורה וחד משמעית ורצוי שתכיל את סיבת הביטול. </w:t>
      </w:r>
    </w:p>
    <w:p w:rsidR="0088622D" w:rsidRPr="0088622D" w:rsidRDefault="0088622D" w:rsidP="000B519A">
      <w:pPr>
        <w:pStyle w:val="ListParagraph"/>
        <w:suppressLineNumbers/>
        <w:spacing w:after="0"/>
        <w:ind w:left="0"/>
        <w:rPr>
          <w:rFonts w:ascii="Arial" w:eastAsia="Times New Roman" w:hAnsi="Arial" w:cs="David"/>
          <w:b/>
          <w:bCs/>
          <w:sz w:val="24"/>
          <w:szCs w:val="24"/>
          <w:u w:val="single"/>
          <w:rtl/>
        </w:rPr>
      </w:pPr>
      <w:r w:rsidRPr="0088622D">
        <w:rPr>
          <w:rFonts w:ascii="Arial" w:eastAsia="Times New Roman" w:hAnsi="Arial" w:cs="David" w:hint="cs"/>
          <w:b/>
          <w:bCs/>
          <w:sz w:val="24"/>
          <w:szCs w:val="24"/>
          <w:u w:val="single"/>
          <w:rtl/>
        </w:rPr>
        <w:t>סעיף 7(ב)</w:t>
      </w:r>
    </w:p>
    <w:p w:rsidR="0088622D" w:rsidRDefault="0088622D" w:rsidP="000B519A">
      <w:pPr>
        <w:pStyle w:val="ListParagraph"/>
        <w:suppressLineNumbers/>
        <w:spacing w:after="0"/>
        <w:ind w:left="0"/>
        <w:rPr>
          <w:rFonts w:ascii="Arial" w:eastAsia="Times New Roman" w:hAnsi="Arial" w:cs="David"/>
          <w:sz w:val="24"/>
          <w:szCs w:val="24"/>
          <w:rtl/>
        </w:rPr>
      </w:pPr>
      <w:r w:rsidRPr="0088622D">
        <w:rPr>
          <w:rStyle w:val="default"/>
          <w:rFonts w:cs="David"/>
          <w:color w:val="FF0000"/>
          <w:sz w:val="22"/>
          <w:szCs w:val="22"/>
          <w:rtl/>
        </w:rPr>
        <w:t>(ב</w:t>
      </w:r>
      <w:r w:rsidRPr="0088622D">
        <w:rPr>
          <w:rStyle w:val="default"/>
          <w:rFonts w:cs="David" w:hint="cs"/>
          <w:color w:val="FF0000"/>
          <w:sz w:val="22"/>
          <w:szCs w:val="22"/>
          <w:rtl/>
        </w:rPr>
        <w:t>)</w:t>
      </w:r>
      <w:r w:rsidRPr="0088622D">
        <w:rPr>
          <w:rStyle w:val="default"/>
          <w:rFonts w:cs="David"/>
          <w:color w:val="FF0000"/>
          <w:sz w:val="22"/>
          <w:szCs w:val="22"/>
          <w:rtl/>
        </w:rPr>
        <w:tab/>
        <w:t>ה</w:t>
      </w:r>
      <w:r w:rsidRPr="0088622D">
        <w:rPr>
          <w:rStyle w:val="default"/>
          <w:rFonts w:cs="David" w:hint="cs"/>
          <w:color w:val="FF0000"/>
          <w:sz w:val="22"/>
          <w:szCs w:val="22"/>
          <w:rtl/>
        </w:rPr>
        <w:t>יתה הפרת החוזה לא יסודית, זכאי הנפגע לבטל את החוזה לאחר שנתן תחילה למפר ארכה לקיומו והחוזה לא קויים תוך זמן סביר לאחר מתן הארכה, זולת אם בנסיבות הענין היה ביטול החוזה בלתי צודק; ל</w:t>
      </w:r>
      <w:r w:rsidRPr="0088622D">
        <w:rPr>
          <w:rStyle w:val="default"/>
          <w:rFonts w:cs="David"/>
          <w:color w:val="FF0000"/>
          <w:sz w:val="22"/>
          <w:szCs w:val="22"/>
          <w:rtl/>
        </w:rPr>
        <w:t xml:space="preserve">א </w:t>
      </w:r>
      <w:r w:rsidRPr="0088622D">
        <w:rPr>
          <w:rStyle w:val="default"/>
          <w:rFonts w:cs="David" w:hint="cs"/>
          <w:color w:val="FF0000"/>
          <w:sz w:val="22"/>
          <w:szCs w:val="22"/>
          <w:rtl/>
        </w:rPr>
        <w:t>תישמע טענה שביטול החוזה היה בלתי צודק אלא אם המפר התנגד לביטול תוך זמן סביר לאחר מתן הודעת הביטול.</w:t>
      </w:r>
    </w:p>
    <w:p w:rsidR="00A70BDE" w:rsidRDefault="00A70BDE" w:rsidP="000B519A">
      <w:pPr>
        <w:pStyle w:val="ListParagraph"/>
        <w:suppressLineNumbers/>
        <w:spacing w:after="0"/>
        <w:ind w:left="0"/>
        <w:rPr>
          <w:rFonts w:ascii="Arial" w:eastAsia="Times New Roman" w:hAnsi="Arial" w:cs="David"/>
          <w:sz w:val="24"/>
          <w:szCs w:val="24"/>
          <w:rtl/>
        </w:rPr>
      </w:pPr>
      <w:r w:rsidRPr="0088622D">
        <w:rPr>
          <w:rFonts w:ascii="Arial" w:eastAsia="Times New Roman" w:hAnsi="Arial" w:cs="David" w:hint="cs"/>
          <w:sz w:val="24"/>
          <w:szCs w:val="24"/>
          <w:u w:val="single"/>
          <w:rtl/>
        </w:rPr>
        <w:t>אם ההפרה לא יסודית</w:t>
      </w:r>
      <w:r>
        <w:rPr>
          <w:rFonts w:ascii="Arial" w:eastAsia="Times New Roman" w:hAnsi="Arial" w:cs="David" w:hint="cs"/>
          <w:sz w:val="24"/>
          <w:szCs w:val="24"/>
          <w:rtl/>
        </w:rPr>
        <w:t xml:space="preserve"> יש לתת ארכה של זמן סביר בה מאפשרים למפר לתקן את ההפר</w:t>
      </w:r>
      <w:r w:rsidR="0088622D">
        <w:rPr>
          <w:rFonts w:ascii="Arial" w:eastAsia="Times New Roman" w:hAnsi="Arial" w:cs="David" w:hint="cs"/>
          <w:sz w:val="24"/>
          <w:szCs w:val="24"/>
          <w:rtl/>
        </w:rPr>
        <w:t>ה- אם הוא תיקן- נשללת אפשרות הבי</w:t>
      </w:r>
      <w:r>
        <w:rPr>
          <w:rFonts w:ascii="Arial" w:eastAsia="Times New Roman" w:hAnsi="Arial" w:cs="David" w:hint="cs"/>
          <w:sz w:val="24"/>
          <w:szCs w:val="24"/>
          <w:rtl/>
        </w:rPr>
        <w:t>טול- הזכות לפיצויים שנגרמו עדיין נשארת.</w:t>
      </w:r>
    </w:p>
    <w:p w:rsidR="00A70BDE" w:rsidRDefault="00A70BDE" w:rsidP="0088622D">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 xml:space="preserve">אם המפר לא מימש את הארכה יש להודיע על ביטול תוך זמן סביר מתום הארכה. ביטול בשל הפרה לא יסודית כפוף לשיקולי צדק. </w:t>
      </w:r>
    </w:p>
    <w:p w:rsidR="00A70BDE" w:rsidRDefault="00A70BDE"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 xml:space="preserve">אחד הסיכונים הוא שנפגע יבטל חוזה והוא לא ידע אם זאת הפרה יסודית או לא (כי ההבחנה לא פשוטה) ואז אם הוא ביטל ללא מתן ארכה אז הוא עצמו יהיה המפר. לכן מומלץ שהנפגע יתן ארכה (אם זה אפשרי) אפילו אם הוא חושב שזו הפרה יסודית למקרה שטעה ואז יהיה לו בטחון. </w:t>
      </w:r>
    </w:p>
    <w:p w:rsidR="0088622D" w:rsidRDefault="0088622D" w:rsidP="000B519A">
      <w:pPr>
        <w:pStyle w:val="ListParagraph"/>
        <w:suppressLineNumbers/>
        <w:spacing w:after="0"/>
        <w:ind w:left="0"/>
        <w:rPr>
          <w:rFonts w:ascii="Arial" w:eastAsia="Times New Roman" w:hAnsi="Arial" w:cs="David"/>
          <w:b/>
          <w:bCs/>
          <w:sz w:val="24"/>
          <w:szCs w:val="24"/>
          <w:u w:val="single"/>
          <w:rtl/>
        </w:rPr>
      </w:pPr>
    </w:p>
    <w:p w:rsidR="0088622D" w:rsidRDefault="0088622D" w:rsidP="000B519A">
      <w:pPr>
        <w:pStyle w:val="ListParagraph"/>
        <w:suppressLineNumbers/>
        <w:spacing w:after="0"/>
        <w:ind w:left="0"/>
        <w:rPr>
          <w:rFonts w:ascii="Arial" w:eastAsia="Times New Roman" w:hAnsi="Arial" w:cs="David"/>
          <w:b/>
          <w:bCs/>
          <w:sz w:val="24"/>
          <w:szCs w:val="24"/>
          <w:u w:val="single"/>
          <w:rtl/>
        </w:rPr>
      </w:pPr>
    </w:p>
    <w:p w:rsidR="0088622D" w:rsidRDefault="0088622D" w:rsidP="000B519A">
      <w:pPr>
        <w:pStyle w:val="ListParagraph"/>
        <w:suppressLineNumbers/>
        <w:spacing w:after="0"/>
        <w:ind w:left="0"/>
        <w:rPr>
          <w:rFonts w:ascii="Arial" w:eastAsia="Times New Roman" w:hAnsi="Arial" w:cs="David"/>
          <w:b/>
          <w:bCs/>
          <w:sz w:val="24"/>
          <w:szCs w:val="24"/>
          <w:u w:val="single"/>
          <w:rtl/>
        </w:rPr>
      </w:pPr>
    </w:p>
    <w:p w:rsidR="0088622D" w:rsidRDefault="0088622D" w:rsidP="000B519A">
      <w:pPr>
        <w:pStyle w:val="ListParagraph"/>
        <w:suppressLineNumbers/>
        <w:spacing w:after="0"/>
        <w:ind w:left="0"/>
        <w:rPr>
          <w:rFonts w:ascii="Arial" w:eastAsia="Times New Roman" w:hAnsi="Arial" w:cs="David"/>
          <w:b/>
          <w:bCs/>
          <w:sz w:val="24"/>
          <w:szCs w:val="24"/>
          <w:u w:val="single"/>
          <w:rtl/>
        </w:rPr>
      </w:pPr>
      <w:r w:rsidRPr="0088622D">
        <w:rPr>
          <w:rFonts w:ascii="Arial" w:eastAsia="Times New Roman" w:hAnsi="Arial" w:cs="David" w:hint="cs"/>
          <w:b/>
          <w:bCs/>
          <w:sz w:val="24"/>
          <w:szCs w:val="24"/>
          <w:u w:val="single"/>
          <w:rtl/>
        </w:rPr>
        <w:t>ס' 7(ג)</w:t>
      </w:r>
    </w:p>
    <w:p w:rsidR="0088622D" w:rsidRPr="0088622D" w:rsidRDefault="0088622D" w:rsidP="000B519A">
      <w:pPr>
        <w:pStyle w:val="ListParagraph"/>
        <w:suppressLineNumbers/>
        <w:spacing w:after="0"/>
        <w:ind w:left="0"/>
        <w:rPr>
          <w:rFonts w:ascii="Arial" w:eastAsia="Times New Roman" w:hAnsi="Arial" w:cs="David"/>
          <w:b/>
          <w:bCs/>
          <w:sz w:val="24"/>
          <w:szCs w:val="24"/>
          <w:u w:val="single"/>
          <w:rtl/>
        </w:rPr>
      </w:pPr>
      <w:r w:rsidRPr="0088622D">
        <w:rPr>
          <w:rStyle w:val="default"/>
          <w:rFonts w:cs="David"/>
          <w:color w:val="FF0000"/>
          <w:sz w:val="22"/>
          <w:szCs w:val="22"/>
          <w:rtl/>
        </w:rPr>
        <w:t>(ג</w:t>
      </w:r>
      <w:r w:rsidRPr="0088622D">
        <w:rPr>
          <w:rStyle w:val="default"/>
          <w:rFonts w:cs="David" w:hint="cs"/>
          <w:color w:val="FF0000"/>
          <w:sz w:val="22"/>
          <w:szCs w:val="22"/>
          <w:rtl/>
        </w:rPr>
        <w:t>)</w:t>
      </w:r>
      <w:r w:rsidRPr="0088622D">
        <w:rPr>
          <w:rStyle w:val="default"/>
          <w:rFonts w:cs="David"/>
          <w:color w:val="FF0000"/>
          <w:sz w:val="22"/>
          <w:szCs w:val="22"/>
          <w:rtl/>
        </w:rPr>
        <w:tab/>
        <w:t>נ</w:t>
      </w:r>
      <w:r w:rsidRPr="0088622D">
        <w:rPr>
          <w:rStyle w:val="default"/>
          <w:rFonts w:cs="David" w:hint="cs"/>
          <w:color w:val="FF0000"/>
          <w:sz w:val="22"/>
          <w:szCs w:val="22"/>
          <w:rtl/>
        </w:rPr>
        <w:t>יתן החוזה להפרדה לחלקים והופר אחד מחלקיו הפרה שיש בה עילה לביטול אותו חלק, אין הנפגע זכאי לבטל אלא את החלק שהופר; היתה בהפרה גם משום הפרה יסודית של כ</w:t>
      </w:r>
      <w:r w:rsidRPr="0088622D">
        <w:rPr>
          <w:rStyle w:val="default"/>
          <w:rFonts w:cs="David"/>
          <w:color w:val="FF0000"/>
          <w:sz w:val="22"/>
          <w:szCs w:val="22"/>
          <w:rtl/>
        </w:rPr>
        <w:t xml:space="preserve">ל </w:t>
      </w:r>
      <w:r w:rsidRPr="0088622D">
        <w:rPr>
          <w:rStyle w:val="default"/>
          <w:rFonts w:cs="David" w:hint="cs"/>
          <w:color w:val="FF0000"/>
          <w:sz w:val="22"/>
          <w:szCs w:val="22"/>
          <w:rtl/>
        </w:rPr>
        <w:t>החוזה, זכאי הנפגע לבט</w:t>
      </w:r>
      <w:r w:rsidRPr="0088622D">
        <w:rPr>
          <w:rStyle w:val="default"/>
          <w:rFonts w:cs="David"/>
          <w:color w:val="FF0000"/>
          <w:sz w:val="22"/>
          <w:szCs w:val="22"/>
          <w:rtl/>
        </w:rPr>
        <w:t>ל</w:t>
      </w:r>
      <w:r w:rsidRPr="0088622D">
        <w:rPr>
          <w:rStyle w:val="default"/>
          <w:rFonts w:cs="David" w:hint="cs"/>
          <w:color w:val="FF0000"/>
          <w:sz w:val="22"/>
          <w:szCs w:val="22"/>
          <w:rtl/>
        </w:rPr>
        <w:t xml:space="preserve"> את החלק שהופר או את החוזה כולו.</w:t>
      </w:r>
    </w:p>
    <w:p w:rsidR="00A70BDE" w:rsidRDefault="00A70BDE"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 xml:space="preserve">אומר שאם אפשר לפרק את החוזה לחלקים והופר רק חלק אחד אפשר לבטל רק את החלק הזה אלא אם כן זו הייתה הפרה יסודית של החוזה כולו. </w:t>
      </w:r>
    </w:p>
    <w:p w:rsidR="0088622D" w:rsidRDefault="00A70BDE" w:rsidP="000B519A">
      <w:pPr>
        <w:pStyle w:val="ListParagraph"/>
        <w:suppressLineNumbers/>
        <w:spacing w:after="0"/>
        <w:ind w:left="0"/>
        <w:rPr>
          <w:rFonts w:ascii="Arial" w:eastAsia="Times New Roman" w:hAnsi="Arial" w:cs="David"/>
          <w:sz w:val="24"/>
          <w:szCs w:val="24"/>
          <w:rtl/>
        </w:rPr>
      </w:pPr>
      <w:r w:rsidRPr="0088622D">
        <w:rPr>
          <w:rFonts w:ascii="Arial" w:eastAsia="Times New Roman" w:hAnsi="Arial" w:cs="David" w:hint="cs"/>
          <w:b/>
          <w:bCs/>
          <w:sz w:val="24"/>
          <w:szCs w:val="24"/>
          <w:u w:val="single"/>
          <w:rtl/>
        </w:rPr>
        <w:t>סעיף 8</w:t>
      </w:r>
      <w:r>
        <w:rPr>
          <w:rFonts w:ascii="Arial" w:eastAsia="Times New Roman" w:hAnsi="Arial" w:cs="David" w:hint="cs"/>
          <w:sz w:val="24"/>
          <w:szCs w:val="24"/>
          <w:rtl/>
        </w:rPr>
        <w:t xml:space="preserve"> </w:t>
      </w:r>
    </w:p>
    <w:p w:rsidR="0088622D" w:rsidRPr="0088622D" w:rsidRDefault="0088622D" w:rsidP="0088622D">
      <w:pPr>
        <w:pStyle w:val="P00"/>
        <w:spacing w:before="72"/>
        <w:ind w:left="0" w:right="1134"/>
        <w:rPr>
          <w:rStyle w:val="default"/>
          <w:rFonts w:cs="David"/>
          <w:color w:val="FF0000"/>
          <w:sz w:val="22"/>
          <w:szCs w:val="22"/>
          <w:rtl/>
        </w:rPr>
      </w:pPr>
      <w:r w:rsidRPr="0088622D">
        <w:rPr>
          <w:rStyle w:val="big-number"/>
          <w:rFonts w:cs="David"/>
          <w:color w:val="FF0000"/>
          <w:sz w:val="22"/>
          <w:szCs w:val="22"/>
          <w:rtl/>
        </w:rPr>
        <w:t>8.</w:t>
      </w:r>
      <w:r w:rsidRPr="0088622D">
        <w:rPr>
          <w:rStyle w:val="big-number"/>
          <w:rFonts w:cs="David"/>
          <w:color w:val="FF0000"/>
          <w:sz w:val="22"/>
          <w:szCs w:val="22"/>
          <w:rtl/>
        </w:rPr>
        <w:tab/>
      </w:r>
      <w:r w:rsidRPr="0088622D">
        <w:rPr>
          <w:rStyle w:val="default"/>
          <w:rFonts w:cs="David"/>
          <w:color w:val="FF0000"/>
          <w:sz w:val="22"/>
          <w:szCs w:val="22"/>
          <w:rtl/>
        </w:rPr>
        <w:t>בי</w:t>
      </w:r>
      <w:r w:rsidRPr="0088622D">
        <w:rPr>
          <w:rStyle w:val="default"/>
          <w:rFonts w:cs="David" w:hint="cs"/>
          <w:color w:val="FF0000"/>
          <w:sz w:val="22"/>
          <w:szCs w:val="22"/>
          <w:rtl/>
        </w:rPr>
        <w:t>טול החוזה יהיה בהודעת הנפגע למפר תוך זמן סביר לאחר שנודע לו על ההפרה; אולם במקרה האמור בסעיף 7(ב) ובכל מקרה אחר שהנפגע נתן למפר תחילה ארכה לקיום החוזה -</w:t>
      </w:r>
      <w:r w:rsidRPr="0088622D">
        <w:rPr>
          <w:rStyle w:val="default"/>
          <w:rFonts w:cs="David"/>
          <w:color w:val="FF0000"/>
          <w:sz w:val="22"/>
          <w:szCs w:val="22"/>
          <w:rtl/>
        </w:rPr>
        <w:t xml:space="preserve"> </w:t>
      </w:r>
      <w:r w:rsidRPr="0088622D">
        <w:rPr>
          <w:rStyle w:val="default"/>
          <w:rFonts w:cs="David" w:hint="cs"/>
          <w:color w:val="FF0000"/>
          <w:sz w:val="22"/>
          <w:szCs w:val="22"/>
          <w:rtl/>
        </w:rPr>
        <w:t>תוך זמן סביר לאחר שחלפה הארכה.</w:t>
      </w:r>
    </w:p>
    <w:p w:rsidR="00A70BDE" w:rsidRDefault="00A70BDE"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הביטול הוא בהודעת הנפגע ויש לבטל תוך זמן סביר משנודע על ההפרה או בלא י</w:t>
      </w:r>
      <w:r w:rsidR="0088622D">
        <w:rPr>
          <w:rFonts w:ascii="Arial" w:eastAsia="Times New Roman" w:hAnsi="Arial" w:cs="David" w:hint="cs"/>
          <w:sz w:val="24"/>
          <w:szCs w:val="24"/>
          <w:rtl/>
        </w:rPr>
        <w:t>ס</w:t>
      </w:r>
      <w:r>
        <w:rPr>
          <w:rFonts w:ascii="Arial" w:eastAsia="Times New Roman" w:hAnsi="Arial" w:cs="David" w:hint="cs"/>
          <w:sz w:val="24"/>
          <w:szCs w:val="24"/>
          <w:rtl/>
        </w:rPr>
        <w:t>ודית תוך זמן סביר מתום ההארכה.</w:t>
      </w:r>
    </w:p>
    <w:p w:rsidR="00A70BDE" w:rsidRDefault="00A70BDE" w:rsidP="000B519A">
      <w:pPr>
        <w:pStyle w:val="ListParagraph"/>
        <w:suppressLineNumbers/>
        <w:spacing w:after="0"/>
        <w:ind w:left="0"/>
        <w:rPr>
          <w:rFonts w:ascii="Arial" w:eastAsia="Times New Roman" w:hAnsi="Arial" w:cs="David"/>
          <w:sz w:val="24"/>
          <w:szCs w:val="24"/>
          <w:rtl/>
        </w:rPr>
      </w:pPr>
      <w:r w:rsidRPr="0088622D">
        <w:rPr>
          <w:rFonts w:ascii="Arial" w:eastAsia="Times New Roman" w:hAnsi="Arial" w:cs="David" w:hint="cs"/>
          <w:sz w:val="24"/>
          <w:szCs w:val="24"/>
          <w:u w:val="single"/>
          <w:rtl/>
        </w:rPr>
        <w:t>מה קורה אם חלף זמן סביר ולא ביטלתי</w:t>
      </w:r>
      <w:r>
        <w:rPr>
          <w:rFonts w:ascii="Arial" w:eastAsia="Times New Roman" w:hAnsi="Arial" w:cs="David" w:hint="cs"/>
          <w:sz w:val="24"/>
          <w:szCs w:val="24"/>
          <w:rtl/>
        </w:rPr>
        <w:t>? בטעות והטעייה יש חובה לבטל תוך זמן סביר ואם לא בוטל אז איבדת את הזכות. בדיני הביטול בשל הפרה זה לא כך- לא ביטלת תוך זמן סביר תוכל להחיות את זכות הביטול ע"י מתן ארכה. גם אם ההפרה היא יסודית אם לא ביטלתי תוך סביר מרגע שנודע לי על ההפרה- יש לתת ארכה (</w:t>
      </w:r>
      <w:r w:rsidRPr="0088622D">
        <w:rPr>
          <w:rFonts w:ascii="Arial" w:eastAsia="Times New Roman" w:hAnsi="Arial" w:cs="David" w:hint="cs"/>
          <w:sz w:val="24"/>
          <w:szCs w:val="24"/>
          <w:highlight w:val="lightGray"/>
          <w:rtl/>
        </w:rPr>
        <w:t>פס"ד מעלה אדומים</w:t>
      </w:r>
      <w:r>
        <w:rPr>
          <w:rFonts w:ascii="Arial" w:eastAsia="Times New Roman" w:hAnsi="Arial" w:cs="David" w:hint="cs"/>
          <w:sz w:val="24"/>
          <w:szCs w:val="24"/>
          <w:rtl/>
        </w:rPr>
        <w:t>). זכות הביטול מוחיית באמצעות מתן ארכה. אם המפר לא מ</w:t>
      </w:r>
      <w:r w:rsidR="0088622D">
        <w:rPr>
          <w:rFonts w:ascii="Arial" w:eastAsia="Times New Roman" w:hAnsi="Arial" w:cs="David" w:hint="cs"/>
          <w:sz w:val="24"/>
          <w:szCs w:val="24"/>
          <w:rtl/>
        </w:rPr>
        <w:t>תקן אפשר לבטל תוך זמן סביר. השופט טירקל מבק</w:t>
      </w:r>
      <w:r>
        <w:rPr>
          <w:rFonts w:ascii="Arial" w:eastAsia="Times New Roman" w:hAnsi="Arial" w:cs="David" w:hint="cs"/>
          <w:sz w:val="24"/>
          <w:szCs w:val="24"/>
          <w:rtl/>
        </w:rPr>
        <w:t xml:space="preserve">ר הלכה זו וחושב שהיא לה </w:t>
      </w:r>
      <w:r w:rsidR="0088622D">
        <w:rPr>
          <w:rFonts w:ascii="Arial" w:eastAsia="Times New Roman" w:hAnsi="Arial" w:cs="David" w:hint="cs"/>
          <w:sz w:val="24"/>
          <w:szCs w:val="24"/>
          <w:rtl/>
        </w:rPr>
        <w:t>ה</w:t>
      </w:r>
      <w:r>
        <w:rPr>
          <w:rFonts w:ascii="Arial" w:eastAsia="Times New Roman" w:hAnsi="Arial" w:cs="David" w:hint="cs"/>
          <w:sz w:val="24"/>
          <w:szCs w:val="24"/>
          <w:rtl/>
        </w:rPr>
        <w:t>גיונית אבל ההלכה נשארת על קנה. שימי לב, שבהפרה לא יסודית כפופה לשיקולי צדק ואילו הפרה יסודית גם עם חלוף הזמן היא עדיין לא כפופה לשיקולי צדק.</w:t>
      </w:r>
    </w:p>
    <w:p w:rsidR="00A70BDE" w:rsidRDefault="00A70BDE" w:rsidP="000B519A">
      <w:pPr>
        <w:pStyle w:val="ListParagraph"/>
        <w:suppressLineNumbers/>
        <w:spacing w:after="0"/>
        <w:ind w:left="0"/>
        <w:rPr>
          <w:rFonts w:ascii="Arial" w:eastAsia="Times New Roman" w:hAnsi="Arial" w:cs="David"/>
          <w:sz w:val="24"/>
          <w:szCs w:val="24"/>
          <w:rtl/>
        </w:rPr>
      </w:pPr>
    </w:p>
    <w:p w:rsidR="00A70BDE" w:rsidRDefault="00A70BDE" w:rsidP="000B519A">
      <w:pPr>
        <w:pStyle w:val="ListParagraph"/>
        <w:suppressLineNumbers/>
        <w:spacing w:after="0"/>
        <w:ind w:left="0"/>
        <w:rPr>
          <w:rFonts w:ascii="Arial" w:eastAsia="Times New Roman" w:hAnsi="Arial" w:cs="David"/>
          <w:sz w:val="24"/>
          <w:szCs w:val="24"/>
          <w:rtl/>
        </w:rPr>
      </w:pPr>
      <w:r>
        <w:rPr>
          <w:rFonts w:ascii="Arial" w:eastAsia="Times New Roman" w:hAnsi="Arial" w:cs="David" w:hint="cs"/>
          <w:sz w:val="24"/>
          <w:szCs w:val="24"/>
          <w:rtl/>
        </w:rPr>
        <w:t>בעקבות הביטול נקבעה חובת השבה (</w:t>
      </w:r>
      <w:r w:rsidRPr="00047E82">
        <w:rPr>
          <w:rFonts w:ascii="Arial" w:eastAsia="Times New Roman" w:hAnsi="Arial" w:cs="David" w:hint="cs"/>
          <w:sz w:val="24"/>
          <w:szCs w:val="24"/>
          <w:highlight w:val="lightGray"/>
          <w:rtl/>
        </w:rPr>
        <w:t>פס"ד כלנית</w:t>
      </w:r>
      <w:r>
        <w:rPr>
          <w:rFonts w:ascii="Arial" w:eastAsia="Times New Roman" w:hAnsi="Arial" w:cs="David" w:hint="cs"/>
          <w:sz w:val="24"/>
          <w:szCs w:val="24"/>
          <w:rtl/>
        </w:rPr>
        <w:t xml:space="preserve">) ההשבה תעשה בערכים ראליים- יש להוסיף הפרשי הצמדה וריבית. </w:t>
      </w:r>
    </w:p>
    <w:p w:rsidR="00A70BDE" w:rsidRDefault="00A70BDE" w:rsidP="000B519A">
      <w:pPr>
        <w:pStyle w:val="ListParagraph"/>
        <w:suppressLineNumbers/>
        <w:spacing w:after="0"/>
        <w:ind w:left="0"/>
        <w:rPr>
          <w:rFonts w:ascii="Arial" w:eastAsia="Times New Roman" w:hAnsi="Arial" w:cs="David"/>
          <w:sz w:val="24"/>
          <w:szCs w:val="24"/>
          <w:rtl/>
        </w:rPr>
      </w:pPr>
      <w:r w:rsidRPr="00EF1721">
        <w:rPr>
          <w:rFonts w:ascii="Arial" w:eastAsia="Times New Roman" w:hAnsi="Arial" w:cs="David" w:hint="cs"/>
          <w:sz w:val="24"/>
          <w:szCs w:val="24"/>
          <w:u w:val="single"/>
          <w:rtl/>
        </w:rPr>
        <w:t>בביטול בשל פגם</w:t>
      </w:r>
      <w:r w:rsidR="00EF1721" w:rsidRPr="00EF1721">
        <w:rPr>
          <w:rFonts w:ascii="Arial" w:eastAsia="Times New Roman" w:hAnsi="Arial" w:cs="David" w:hint="cs"/>
          <w:sz w:val="24"/>
          <w:szCs w:val="24"/>
          <w:u w:val="single"/>
          <w:rtl/>
        </w:rPr>
        <w:t xml:space="preserve"> בחוזה</w:t>
      </w:r>
      <w:r>
        <w:rPr>
          <w:rFonts w:ascii="Arial" w:eastAsia="Times New Roman" w:hAnsi="Arial" w:cs="David" w:hint="cs"/>
          <w:sz w:val="24"/>
          <w:szCs w:val="24"/>
          <w:rtl/>
        </w:rPr>
        <w:t xml:space="preserve"> חלה חובת השבה הדדית על הצדדים ואם אי אפשר להשיב </w:t>
      </w:r>
      <w:r w:rsidR="00EF1721">
        <w:rPr>
          <w:rFonts w:ascii="Arial" w:eastAsia="Times New Roman" w:hAnsi="Arial" w:cs="David" w:hint="cs"/>
          <w:sz w:val="24"/>
          <w:szCs w:val="24"/>
          <w:rtl/>
        </w:rPr>
        <w:t xml:space="preserve">אז משיבים ערך כספי. </w:t>
      </w:r>
    </w:p>
    <w:p w:rsidR="00AB2127" w:rsidRPr="00AB2127" w:rsidRDefault="00EF1721" w:rsidP="00C524FB">
      <w:pPr>
        <w:pStyle w:val="ListParagraph"/>
        <w:suppressLineNumbers/>
        <w:spacing w:after="0"/>
        <w:ind w:left="0"/>
        <w:rPr>
          <w:rFonts w:ascii="Arial" w:eastAsia="Times New Roman" w:hAnsi="Arial" w:cs="David"/>
          <w:sz w:val="24"/>
          <w:szCs w:val="24"/>
          <w:rtl/>
        </w:rPr>
      </w:pPr>
      <w:r w:rsidRPr="00EF1721">
        <w:rPr>
          <w:rFonts w:ascii="Arial" w:eastAsia="Times New Roman" w:hAnsi="Arial" w:cs="David" w:hint="cs"/>
          <w:sz w:val="24"/>
          <w:szCs w:val="24"/>
          <w:u w:val="single"/>
          <w:rtl/>
        </w:rPr>
        <w:t>ואילו, בביטול בשל הפרת חוזה</w:t>
      </w:r>
      <w:r w:rsidR="00047E82">
        <w:rPr>
          <w:rFonts w:ascii="Arial" w:eastAsia="Times New Roman" w:hAnsi="Arial" w:cs="David" w:hint="cs"/>
          <w:sz w:val="24"/>
          <w:szCs w:val="24"/>
          <w:rtl/>
        </w:rPr>
        <w:t xml:space="preserve"> הנפגע יכול לבחור</w:t>
      </w:r>
      <w:r>
        <w:rPr>
          <w:rFonts w:ascii="Arial" w:eastAsia="Times New Roman" w:hAnsi="Arial" w:cs="David" w:hint="cs"/>
          <w:sz w:val="24"/>
          <w:szCs w:val="24"/>
          <w:rtl/>
        </w:rPr>
        <w:t xml:space="preserve"> אם הוא רוצה בהשבת שווי במקום בהשבה בעין- זוהי המצאה ישראלית שהופכת את תרופת הביטול ,לפי רצונו, של הנפגע לתרופה כספית. העובדה שלנפגע יש </w:t>
      </w:r>
      <w:r>
        <w:rPr>
          <w:rFonts w:ascii="Arial" w:eastAsia="Times New Roman" w:hAnsi="Arial" w:cs="David" w:hint="cs"/>
          <w:sz w:val="24"/>
          <w:szCs w:val="24"/>
          <w:rtl/>
        </w:rPr>
        <w:lastRenderedPageBreak/>
        <w:t xml:space="preserve">ברירה להחליט מה בא לו הופכת את הביטול לאופציה כספית פנטסטית- אין אף שיטה בעולם שמאפשרת זאת. </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r w:rsidRPr="00AB2127">
        <w:rPr>
          <w:rFonts w:ascii="Arial" w:eastAsia="Times New Roman" w:hAnsi="Arial" w:cs="David" w:hint="cs"/>
          <w:sz w:val="24"/>
          <w:szCs w:val="24"/>
          <w:rtl/>
        </w:rPr>
        <w:t xml:space="preserve"> </w:t>
      </w: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pStyle w:val="ListParagraph"/>
        <w:suppressLineNumbers/>
        <w:spacing w:after="0"/>
        <w:ind w:left="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p>
    <w:p w:rsidR="00AB2127" w:rsidRPr="00AB2127" w:rsidRDefault="00AB2127" w:rsidP="000B519A">
      <w:pPr>
        <w:suppressLineNumbers/>
        <w:spacing w:after="0"/>
        <w:rPr>
          <w:rFonts w:ascii="Arial" w:eastAsia="Times New Roman" w:hAnsi="Arial" w:cs="David"/>
          <w:sz w:val="24"/>
          <w:szCs w:val="24"/>
          <w:rtl/>
        </w:rPr>
      </w:pPr>
    </w:p>
    <w:p w:rsidR="00AB2127" w:rsidRPr="00C524FB" w:rsidRDefault="00AB2127" w:rsidP="00C524FB">
      <w:pPr>
        <w:suppressLineNumbers/>
        <w:tabs>
          <w:tab w:val="left" w:pos="611"/>
        </w:tabs>
        <w:spacing w:after="0"/>
        <w:rPr>
          <w:rFonts w:ascii="Arial" w:eastAsia="Times New Roman" w:hAnsi="Arial" w:cs="David"/>
          <w:sz w:val="24"/>
          <w:szCs w:val="24"/>
        </w:rPr>
      </w:pPr>
    </w:p>
    <w:sectPr w:rsidR="00AB2127" w:rsidRPr="00C524FB" w:rsidSect="00F27D5D">
      <w:headerReference w:type="default" r:id="rId11"/>
      <w:pgSz w:w="11907" w:h="16839" w:code="9"/>
      <w:pgMar w:top="1134" w:right="1418" w:bottom="1134" w:left="1134"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411" w:rsidRDefault="00345411" w:rsidP="005C4039">
      <w:pPr>
        <w:spacing w:after="0" w:line="240" w:lineRule="auto"/>
      </w:pPr>
      <w:r>
        <w:separator/>
      </w:r>
    </w:p>
  </w:endnote>
  <w:endnote w:type="continuationSeparator" w:id="0">
    <w:p w:rsidR="00345411" w:rsidRDefault="00345411" w:rsidP="005C4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eesiaUPC">
    <w:panose1 w:val="020B0604020202020204"/>
    <w:charset w:val="00"/>
    <w:family w:val="swiss"/>
    <w:pitch w:val="variable"/>
    <w:sig w:usb0="01000007" w:usb1="00000002" w:usb2="00000000" w:usb3="00000000" w:csb0="00010001" w:csb1="00000000"/>
  </w:font>
  <w:font w:name="Lucida Grande">
    <w:altName w:val="Times New Roman"/>
    <w:panose1 w:val="00000000000000000000"/>
    <w:charset w:val="00"/>
    <w:family w:val="roman"/>
    <w:notTrueType/>
    <w:pitch w:val="default"/>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411" w:rsidRDefault="00345411" w:rsidP="005C4039">
      <w:pPr>
        <w:spacing w:after="0" w:line="240" w:lineRule="auto"/>
      </w:pPr>
      <w:r>
        <w:separator/>
      </w:r>
    </w:p>
  </w:footnote>
  <w:footnote w:type="continuationSeparator" w:id="0">
    <w:p w:rsidR="00345411" w:rsidRDefault="00345411" w:rsidP="005C40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8AB" w:rsidRPr="000D4FE2" w:rsidRDefault="002878AB" w:rsidP="002878AB">
    <w:pPr>
      <w:pStyle w:val="Header"/>
      <w:jc w:val="right"/>
      <w:rPr>
        <w:rtl/>
      </w:rPr>
    </w:pPr>
    <w:r w:rsidRPr="000D4FE2">
      <w:rPr>
        <w:rFonts w:hint="cs"/>
        <w:rtl/>
      </w:rPr>
      <w:t>מחברת מצטברת- דיני חוזים- ד"ר משה גלברד</w:t>
    </w:r>
    <w:r w:rsidR="000D4FE2">
      <w:rPr>
        <w:rFonts w:hint="cs"/>
        <w:rtl/>
      </w:rPr>
      <w:t>- תשע"ג</w:t>
    </w:r>
  </w:p>
  <w:p w:rsidR="002878AB" w:rsidRPr="000D4FE2" w:rsidRDefault="002878AB" w:rsidP="002878AB">
    <w:pPr>
      <w:pStyle w:val="Header"/>
      <w:jc w:val="right"/>
    </w:pPr>
    <w:r w:rsidRPr="000D4FE2">
      <w:rPr>
        <w:rFonts w:hint="cs"/>
        <w:rtl/>
      </w:rPr>
      <w:t>בר אבליס</w:t>
    </w:r>
  </w:p>
  <w:p w:rsidR="002878AB" w:rsidRDefault="002878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5AE"/>
    <w:multiLevelType w:val="hybridMultilevel"/>
    <w:tmpl w:val="DEAAB9AA"/>
    <w:lvl w:ilvl="0" w:tplc="2BB64F50">
      <w:start w:val="1"/>
      <w:numFmt w:val="decimal"/>
      <w:lvlText w:val="%1."/>
      <w:lvlJc w:val="left"/>
      <w:pPr>
        <w:ind w:left="900" w:hanging="360"/>
      </w:pPr>
      <w:rPr>
        <w:rFonts w:hint="default"/>
        <w:u w:val="non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11359BF"/>
    <w:multiLevelType w:val="hybridMultilevel"/>
    <w:tmpl w:val="2E5A885C"/>
    <w:lvl w:ilvl="0" w:tplc="A746A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6A7780"/>
    <w:multiLevelType w:val="hybridMultilevel"/>
    <w:tmpl w:val="63784FEE"/>
    <w:lvl w:ilvl="0" w:tplc="EE8E6D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17F1285"/>
    <w:multiLevelType w:val="hybridMultilevel"/>
    <w:tmpl w:val="55A61A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E317AD"/>
    <w:multiLevelType w:val="hybridMultilevel"/>
    <w:tmpl w:val="CA080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1316AF"/>
    <w:multiLevelType w:val="hybridMultilevel"/>
    <w:tmpl w:val="639E3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DF7788"/>
    <w:multiLevelType w:val="hybridMultilevel"/>
    <w:tmpl w:val="DC16C446"/>
    <w:lvl w:ilvl="0" w:tplc="E3B2C5C0">
      <w:start w:val="1"/>
      <w:numFmt w:val="hebrew1"/>
      <w:lvlText w:val="%1."/>
      <w:lvlJc w:val="left"/>
      <w:pPr>
        <w:ind w:left="1800" w:hanging="360"/>
      </w:pPr>
      <w:rPr>
        <w:rFonts w:ascii="Arial" w:eastAsia="Times New Roman" w:hAnsi="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78111AB"/>
    <w:multiLevelType w:val="hybridMultilevel"/>
    <w:tmpl w:val="2104F6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3E6B08"/>
    <w:multiLevelType w:val="hybridMultilevel"/>
    <w:tmpl w:val="B134BAD0"/>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4E25B7"/>
    <w:multiLevelType w:val="hybridMultilevel"/>
    <w:tmpl w:val="09986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F36271"/>
    <w:multiLevelType w:val="hybridMultilevel"/>
    <w:tmpl w:val="436E6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AB49E4"/>
    <w:multiLevelType w:val="hybridMultilevel"/>
    <w:tmpl w:val="9C9220AE"/>
    <w:lvl w:ilvl="0" w:tplc="60D8D3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CC46444"/>
    <w:multiLevelType w:val="hybridMultilevel"/>
    <w:tmpl w:val="B5DAFCD8"/>
    <w:lvl w:ilvl="0" w:tplc="1DA481E2">
      <w:numFmt w:val="bullet"/>
      <w:lvlText w:val=""/>
      <w:lvlJc w:val="left"/>
      <w:pPr>
        <w:ind w:left="360" w:hanging="360"/>
      </w:pPr>
      <w:rPr>
        <w:rFonts w:ascii="Symbol" w:eastAsia="Calibri"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D2273CB"/>
    <w:multiLevelType w:val="hybridMultilevel"/>
    <w:tmpl w:val="1B68E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D9368FB"/>
    <w:multiLevelType w:val="hybridMultilevel"/>
    <w:tmpl w:val="A2EE1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EE10E78"/>
    <w:multiLevelType w:val="hybridMultilevel"/>
    <w:tmpl w:val="E3CC9844"/>
    <w:lvl w:ilvl="0" w:tplc="A6A47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FE73AD4"/>
    <w:multiLevelType w:val="hybridMultilevel"/>
    <w:tmpl w:val="DC0C3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04C77E5"/>
    <w:multiLevelType w:val="hybridMultilevel"/>
    <w:tmpl w:val="AB7A09EC"/>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21C7132"/>
    <w:multiLevelType w:val="hybridMultilevel"/>
    <w:tmpl w:val="CB76E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2963373"/>
    <w:multiLevelType w:val="hybridMultilevel"/>
    <w:tmpl w:val="E3D62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4E2A6C"/>
    <w:multiLevelType w:val="hybridMultilevel"/>
    <w:tmpl w:val="C3844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4954E67"/>
    <w:multiLevelType w:val="hybridMultilevel"/>
    <w:tmpl w:val="FD8EE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D3156F"/>
    <w:multiLevelType w:val="hybridMultilevel"/>
    <w:tmpl w:val="DE54B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5BB664D"/>
    <w:multiLevelType w:val="hybridMultilevel"/>
    <w:tmpl w:val="398E5CE0"/>
    <w:lvl w:ilvl="0" w:tplc="2F5417F4">
      <w:start w:val="1"/>
      <w:numFmt w:val="hebrew1"/>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15DC46F8"/>
    <w:multiLevelType w:val="hybridMultilevel"/>
    <w:tmpl w:val="9C34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72813C1"/>
    <w:multiLevelType w:val="hybridMultilevel"/>
    <w:tmpl w:val="925C4F32"/>
    <w:lvl w:ilvl="0" w:tplc="E0387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8DA25B0"/>
    <w:multiLevelType w:val="hybridMultilevel"/>
    <w:tmpl w:val="34FAD624"/>
    <w:lvl w:ilvl="0" w:tplc="F93620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9977A6D"/>
    <w:multiLevelType w:val="hybridMultilevel"/>
    <w:tmpl w:val="1850F7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nsid w:val="1AB12AF6"/>
    <w:multiLevelType w:val="hybridMultilevel"/>
    <w:tmpl w:val="B0BEF0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B221FA9"/>
    <w:multiLevelType w:val="hybridMultilevel"/>
    <w:tmpl w:val="0EE81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BBA6822"/>
    <w:multiLevelType w:val="hybridMultilevel"/>
    <w:tmpl w:val="74D0E4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D476A60"/>
    <w:multiLevelType w:val="hybridMultilevel"/>
    <w:tmpl w:val="3692CFDC"/>
    <w:lvl w:ilvl="0" w:tplc="EBAE0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DAF0519"/>
    <w:multiLevelType w:val="hybridMultilevel"/>
    <w:tmpl w:val="D20CAD4C"/>
    <w:lvl w:ilvl="0" w:tplc="DD5EF88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DB26755"/>
    <w:multiLevelType w:val="hybridMultilevel"/>
    <w:tmpl w:val="4A7E1ECA"/>
    <w:lvl w:ilvl="0" w:tplc="871226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1DD36CDD"/>
    <w:multiLevelType w:val="hybridMultilevel"/>
    <w:tmpl w:val="13980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F205095"/>
    <w:multiLevelType w:val="hybridMultilevel"/>
    <w:tmpl w:val="DCE83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F9B2665"/>
    <w:multiLevelType w:val="hybridMultilevel"/>
    <w:tmpl w:val="E5487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210E50B8"/>
    <w:multiLevelType w:val="hybridMultilevel"/>
    <w:tmpl w:val="DB5AAE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2112C22"/>
    <w:multiLevelType w:val="hybridMultilevel"/>
    <w:tmpl w:val="8CFC4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35823F0"/>
    <w:multiLevelType w:val="hybridMultilevel"/>
    <w:tmpl w:val="78EEB93E"/>
    <w:lvl w:ilvl="0" w:tplc="521463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24160E6F"/>
    <w:multiLevelType w:val="hybridMultilevel"/>
    <w:tmpl w:val="DACE99FC"/>
    <w:lvl w:ilvl="0" w:tplc="12328F4C">
      <w:start w:val="1"/>
      <w:numFmt w:val="bullet"/>
      <w:lvlText w:val="-"/>
      <w:lvlJc w:val="left"/>
      <w:pPr>
        <w:ind w:left="1440" w:hanging="360"/>
      </w:pPr>
      <w:rPr>
        <w:rFonts w:asciiTheme="minorHAnsi" w:eastAsiaTheme="minorHAnsi" w:hAnsiTheme="minorHAnsi"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25561F04"/>
    <w:multiLevelType w:val="hybridMultilevel"/>
    <w:tmpl w:val="E2883A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5C94E18"/>
    <w:multiLevelType w:val="hybridMultilevel"/>
    <w:tmpl w:val="88080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7A81660"/>
    <w:multiLevelType w:val="hybridMultilevel"/>
    <w:tmpl w:val="6A2A411C"/>
    <w:lvl w:ilvl="0" w:tplc="BCC44D06">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842159D"/>
    <w:multiLevelType w:val="hybridMultilevel"/>
    <w:tmpl w:val="AE6E2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9184259"/>
    <w:multiLevelType w:val="hybridMultilevel"/>
    <w:tmpl w:val="D1844F96"/>
    <w:lvl w:ilvl="0" w:tplc="0409000F">
      <w:start w:val="1"/>
      <w:numFmt w:val="decimal"/>
      <w:lvlText w:val="%1."/>
      <w:lvlJc w:val="left"/>
      <w:pPr>
        <w:ind w:left="720" w:hanging="360"/>
      </w:pPr>
      <w:rPr>
        <w:rFonts w:hint="default"/>
      </w:rPr>
    </w:lvl>
    <w:lvl w:ilvl="1" w:tplc="95CACC80">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CE21C05"/>
    <w:multiLevelType w:val="hybridMultilevel"/>
    <w:tmpl w:val="952893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2E5235A2"/>
    <w:multiLevelType w:val="hybridMultilevel"/>
    <w:tmpl w:val="59F4795C"/>
    <w:lvl w:ilvl="0" w:tplc="AB7C68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2EBE6C07"/>
    <w:multiLevelType w:val="hybridMultilevel"/>
    <w:tmpl w:val="1F626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FBE4A50"/>
    <w:multiLevelType w:val="hybridMultilevel"/>
    <w:tmpl w:val="B5A2B464"/>
    <w:lvl w:ilvl="0" w:tplc="54B8AB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2B204D6"/>
    <w:multiLevelType w:val="hybridMultilevel"/>
    <w:tmpl w:val="0EE81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2E23AA9"/>
    <w:multiLevelType w:val="hybridMultilevel"/>
    <w:tmpl w:val="F5D0CE9E"/>
    <w:lvl w:ilvl="0" w:tplc="9E860B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4EF0528"/>
    <w:multiLevelType w:val="hybridMultilevel"/>
    <w:tmpl w:val="88080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535606B"/>
    <w:multiLevelType w:val="hybridMultilevel"/>
    <w:tmpl w:val="1EF4BD9C"/>
    <w:lvl w:ilvl="0" w:tplc="04405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361B60B8"/>
    <w:multiLevelType w:val="hybridMultilevel"/>
    <w:tmpl w:val="FD22C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6E816C3"/>
    <w:multiLevelType w:val="hybridMultilevel"/>
    <w:tmpl w:val="F70667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7282A85"/>
    <w:multiLevelType w:val="hybridMultilevel"/>
    <w:tmpl w:val="8CE0F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A922E75"/>
    <w:multiLevelType w:val="hybridMultilevel"/>
    <w:tmpl w:val="1AAE087E"/>
    <w:lvl w:ilvl="0" w:tplc="685AE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5033F3"/>
    <w:multiLevelType w:val="hybridMultilevel"/>
    <w:tmpl w:val="6EBEF180"/>
    <w:lvl w:ilvl="0" w:tplc="B74667B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BC12D97"/>
    <w:multiLevelType w:val="hybridMultilevel"/>
    <w:tmpl w:val="4EDCA240"/>
    <w:lvl w:ilvl="0" w:tplc="F20412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CF00ACA"/>
    <w:multiLevelType w:val="hybridMultilevel"/>
    <w:tmpl w:val="2AE03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DB57FC7"/>
    <w:multiLevelType w:val="hybridMultilevel"/>
    <w:tmpl w:val="AC140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09016EB"/>
    <w:multiLevelType w:val="hybridMultilevel"/>
    <w:tmpl w:val="67A803B6"/>
    <w:lvl w:ilvl="0" w:tplc="879AC872">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413266AA"/>
    <w:multiLevelType w:val="hybridMultilevel"/>
    <w:tmpl w:val="AA1C7D92"/>
    <w:lvl w:ilvl="0" w:tplc="86E206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426845C5"/>
    <w:multiLevelType w:val="hybridMultilevel"/>
    <w:tmpl w:val="7C0A0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352565E"/>
    <w:multiLevelType w:val="hybridMultilevel"/>
    <w:tmpl w:val="2446F23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4177719"/>
    <w:multiLevelType w:val="hybridMultilevel"/>
    <w:tmpl w:val="7A462C7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449E233F"/>
    <w:multiLevelType w:val="hybridMultilevel"/>
    <w:tmpl w:val="2C22725C"/>
    <w:lvl w:ilvl="0" w:tplc="5E18556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5A164F2"/>
    <w:multiLevelType w:val="hybridMultilevel"/>
    <w:tmpl w:val="2BD25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6031184"/>
    <w:multiLevelType w:val="hybridMultilevel"/>
    <w:tmpl w:val="7C485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66725DF"/>
    <w:multiLevelType w:val="hybridMultilevel"/>
    <w:tmpl w:val="6688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A585975"/>
    <w:multiLevelType w:val="hybridMultilevel"/>
    <w:tmpl w:val="4B7A204E"/>
    <w:lvl w:ilvl="0" w:tplc="26E2FA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C3D781B"/>
    <w:multiLevelType w:val="hybridMultilevel"/>
    <w:tmpl w:val="1F6260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E0722AA"/>
    <w:multiLevelType w:val="hybridMultilevel"/>
    <w:tmpl w:val="AB520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E0F4CF3"/>
    <w:multiLevelType w:val="hybridMultilevel"/>
    <w:tmpl w:val="E34EB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EB70994"/>
    <w:multiLevelType w:val="hybridMultilevel"/>
    <w:tmpl w:val="CB2A9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0396974"/>
    <w:multiLevelType w:val="hybridMultilevel"/>
    <w:tmpl w:val="018812A4"/>
    <w:lvl w:ilvl="0" w:tplc="AC106E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51AA3D0D"/>
    <w:multiLevelType w:val="hybridMultilevel"/>
    <w:tmpl w:val="09A0A674"/>
    <w:lvl w:ilvl="0" w:tplc="86C6EC7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8">
    <w:nsid w:val="520E3A53"/>
    <w:multiLevelType w:val="hybridMultilevel"/>
    <w:tmpl w:val="A9E8C67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3DD7A54"/>
    <w:multiLevelType w:val="hybridMultilevel"/>
    <w:tmpl w:val="4814904E"/>
    <w:lvl w:ilvl="0" w:tplc="CB46BB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54047016"/>
    <w:multiLevelType w:val="hybridMultilevel"/>
    <w:tmpl w:val="12E2E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51A213F"/>
    <w:multiLevelType w:val="hybridMultilevel"/>
    <w:tmpl w:val="3D14A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53C276D"/>
    <w:multiLevelType w:val="hybridMultilevel"/>
    <w:tmpl w:val="8436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6914D11"/>
    <w:multiLevelType w:val="hybridMultilevel"/>
    <w:tmpl w:val="48428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90316F0"/>
    <w:multiLevelType w:val="hybridMultilevel"/>
    <w:tmpl w:val="A2EE1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AAE0113"/>
    <w:multiLevelType w:val="hybridMultilevel"/>
    <w:tmpl w:val="22E4F45C"/>
    <w:lvl w:ilvl="0" w:tplc="37F8A9B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6">
    <w:nsid w:val="5B9B2193"/>
    <w:multiLevelType w:val="hybridMultilevel"/>
    <w:tmpl w:val="680C00B4"/>
    <w:lvl w:ilvl="0" w:tplc="15C8ED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nsid w:val="5CDE6D41"/>
    <w:multiLevelType w:val="hybridMultilevel"/>
    <w:tmpl w:val="492EDB0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DAC47C1"/>
    <w:multiLevelType w:val="hybridMultilevel"/>
    <w:tmpl w:val="F64EAAC2"/>
    <w:lvl w:ilvl="0" w:tplc="DF6826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nsid w:val="5FF15A59"/>
    <w:multiLevelType w:val="hybridMultilevel"/>
    <w:tmpl w:val="9C34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03925DD"/>
    <w:multiLevelType w:val="hybridMultilevel"/>
    <w:tmpl w:val="E96ED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24C593F"/>
    <w:multiLevelType w:val="hybridMultilevel"/>
    <w:tmpl w:val="AC7C9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3224DCB"/>
    <w:multiLevelType w:val="hybridMultilevel"/>
    <w:tmpl w:val="66681F80"/>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36E4FF9"/>
    <w:multiLevelType w:val="hybridMultilevel"/>
    <w:tmpl w:val="9B42D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43B7387"/>
    <w:multiLevelType w:val="hybridMultilevel"/>
    <w:tmpl w:val="DC0C3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nsid w:val="64891D5F"/>
    <w:multiLevelType w:val="hybridMultilevel"/>
    <w:tmpl w:val="DFA6A5AA"/>
    <w:lvl w:ilvl="0" w:tplc="AA728938">
      <w:start w:val="1"/>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nsid w:val="64DD319B"/>
    <w:multiLevelType w:val="hybridMultilevel"/>
    <w:tmpl w:val="9EA6CB82"/>
    <w:lvl w:ilvl="0" w:tplc="AA728938">
      <w:start w:val="1"/>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65082184"/>
    <w:multiLevelType w:val="hybridMultilevel"/>
    <w:tmpl w:val="77CC6A06"/>
    <w:lvl w:ilvl="0" w:tplc="E2F4264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8">
    <w:nsid w:val="67EB6669"/>
    <w:multiLevelType w:val="hybridMultilevel"/>
    <w:tmpl w:val="5FA25DC8"/>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A8669A5"/>
    <w:multiLevelType w:val="hybridMultilevel"/>
    <w:tmpl w:val="7ABAA5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BDE6400"/>
    <w:multiLevelType w:val="hybridMultilevel"/>
    <w:tmpl w:val="099869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6C2816F8"/>
    <w:multiLevelType w:val="hybridMultilevel"/>
    <w:tmpl w:val="E72AB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DDD142D"/>
    <w:multiLevelType w:val="hybridMultilevel"/>
    <w:tmpl w:val="A67E981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6E0A3A14"/>
    <w:multiLevelType w:val="hybridMultilevel"/>
    <w:tmpl w:val="B0BEF0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E0D262C"/>
    <w:multiLevelType w:val="hybridMultilevel"/>
    <w:tmpl w:val="FD22C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E336FB0"/>
    <w:multiLevelType w:val="hybridMultilevel"/>
    <w:tmpl w:val="E0D630A0"/>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6E9F0990"/>
    <w:multiLevelType w:val="hybridMultilevel"/>
    <w:tmpl w:val="03BA6D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2876C00"/>
    <w:multiLevelType w:val="hybridMultilevel"/>
    <w:tmpl w:val="F460AD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33D2AD4"/>
    <w:multiLevelType w:val="hybridMultilevel"/>
    <w:tmpl w:val="75549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33F15ED"/>
    <w:multiLevelType w:val="hybridMultilevel"/>
    <w:tmpl w:val="BBE0FD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65E4830"/>
    <w:multiLevelType w:val="hybridMultilevel"/>
    <w:tmpl w:val="05085938"/>
    <w:lvl w:ilvl="0" w:tplc="BD6417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81F7CAF"/>
    <w:multiLevelType w:val="hybridMultilevel"/>
    <w:tmpl w:val="C44ABC4C"/>
    <w:lvl w:ilvl="0" w:tplc="3CEC94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nsid w:val="7A7B122A"/>
    <w:multiLevelType w:val="hybridMultilevel"/>
    <w:tmpl w:val="BF64E19A"/>
    <w:lvl w:ilvl="0" w:tplc="E71820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3">
    <w:nsid w:val="7BD15FB3"/>
    <w:multiLevelType w:val="hybridMultilevel"/>
    <w:tmpl w:val="B502B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C331540"/>
    <w:multiLevelType w:val="hybridMultilevel"/>
    <w:tmpl w:val="3F68C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7DCA1258"/>
    <w:multiLevelType w:val="hybridMultilevel"/>
    <w:tmpl w:val="F7AAE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7DE16E79"/>
    <w:multiLevelType w:val="hybridMultilevel"/>
    <w:tmpl w:val="5DB437FC"/>
    <w:lvl w:ilvl="0" w:tplc="351CD92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7F984910"/>
    <w:multiLevelType w:val="hybridMultilevel"/>
    <w:tmpl w:val="E34EB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FA64581"/>
    <w:multiLevelType w:val="hybridMultilevel"/>
    <w:tmpl w:val="683E6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FB762E3"/>
    <w:multiLevelType w:val="hybridMultilevel"/>
    <w:tmpl w:val="BE30EA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3"/>
  </w:num>
  <w:num w:numId="2">
    <w:abstractNumId w:val="91"/>
  </w:num>
  <w:num w:numId="3">
    <w:abstractNumId w:val="56"/>
  </w:num>
  <w:num w:numId="4">
    <w:abstractNumId w:val="53"/>
  </w:num>
  <w:num w:numId="5">
    <w:abstractNumId w:val="40"/>
  </w:num>
  <w:num w:numId="6">
    <w:abstractNumId w:val="112"/>
  </w:num>
  <w:num w:numId="7">
    <w:abstractNumId w:val="97"/>
  </w:num>
  <w:num w:numId="8">
    <w:abstractNumId w:val="19"/>
  </w:num>
  <w:num w:numId="9">
    <w:abstractNumId w:val="1"/>
  </w:num>
  <w:num w:numId="10">
    <w:abstractNumId w:val="111"/>
  </w:num>
  <w:num w:numId="11">
    <w:abstractNumId w:val="45"/>
  </w:num>
  <w:num w:numId="12">
    <w:abstractNumId w:val="51"/>
  </w:num>
  <w:num w:numId="13">
    <w:abstractNumId w:val="62"/>
  </w:num>
  <w:num w:numId="14">
    <w:abstractNumId w:val="86"/>
  </w:num>
  <w:num w:numId="15">
    <w:abstractNumId w:val="11"/>
  </w:num>
  <w:num w:numId="16">
    <w:abstractNumId w:val="80"/>
  </w:num>
  <w:num w:numId="17">
    <w:abstractNumId w:val="83"/>
  </w:num>
  <w:num w:numId="18">
    <w:abstractNumId w:val="15"/>
  </w:num>
  <w:num w:numId="19">
    <w:abstractNumId w:val="39"/>
  </w:num>
  <w:num w:numId="20">
    <w:abstractNumId w:val="33"/>
  </w:num>
  <w:num w:numId="21">
    <w:abstractNumId w:val="69"/>
  </w:num>
  <w:num w:numId="22">
    <w:abstractNumId w:val="25"/>
  </w:num>
  <w:num w:numId="23">
    <w:abstractNumId w:val="2"/>
  </w:num>
  <w:num w:numId="24">
    <w:abstractNumId w:val="6"/>
  </w:num>
  <w:num w:numId="25">
    <w:abstractNumId w:val="101"/>
  </w:num>
  <w:num w:numId="26">
    <w:abstractNumId w:val="31"/>
  </w:num>
  <w:num w:numId="27">
    <w:abstractNumId w:val="79"/>
  </w:num>
  <w:num w:numId="28">
    <w:abstractNumId w:val="23"/>
  </w:num>
  <w:num w:numId="29">
    <w:abstractNumId w:val="88"/>
  </w:num>
  <w:num w:numId="30">
    <w:abstractNumId w:val="85"/>
  </w:num>
  <w:num w:numId="31">
    <w:abstractNumId w:val="59"/>
  </w:num>
  <w:num w:numId="32">
    <w:abstractNumId w:val="58"/>
  </w:num>
  <w:num w:numId="33">
    <w:abstractNumId w:val="63"/>
  </w:num>
  <w:num w:numId="34">
    <w:abstractNumId w:val="47"/>
  </w:num>
  <w:num w:numId="35">
    <w:abstractNumId w:val="77"/>
  </w:num>
  <w:num w:numId="36">
    <w:abstractNumId w:val="0"/>
  </w:num>
  <w:num w:numId="37">
    <w:abstractNumId w:val="10"/>
  </w:num>
  <w:num w:numId="38">
    <w:abstractNumId w:val="48"/>
  </w:num>
  <w:num w:numId="39">
    <w:abstractNumId w:val="32"/>
  </w:num>
  <w:num w:numId="40">
    <w:abstractNumId w:val="76"/>
  </w:num>
  <w:num w:numId="41">
    <w:abstractNumId w:val="46"/>
  </w:num>
  <w:num w:numId="42">
    <w:abstractNumId w:val="81"/>
  </w:num>
  <w:num w:numId="43">
    <w:abstractNumId w:val="100"/>
  </w:num>
  <w:num w:numId="44">
    <w:abstractNumId w:val="36"/>
  </w:num>
  <w:num w:numId="45">
    <w:abstractNumId w:val="30"/>
  </w:num>
  <w:num w:numId="46">
    <w:abstractNumId w:val="94"/>
  </w:num>
  <w:num w:numId="47">
    <w:abstractNumId w:val="16"/>
  </w:num>
  <w:num w:numId="48">
    <w:abstractNumId w:val="108"/>
  </w:num>
  <w:num w:numId="49">
    <w:abstractNumId w:val="70"/>
  </w:num>
  <w:num w:numId="50">
    <w:abstractNumId w:val="68"/>
  </w:num>
  <w:num w:numId="51">
    <w:abstractNumId w:val="4"/>
  </w:num>
  <w:num w:numId="52">
    <w:abstractNumId w:val="27"/>
  </w:num>
  <w:num w:numId="53">
    <w:abstractNumId w:val="73"/>
  </w:num>
  <w:num w:numId="54">
    <w:abstractNumId w:val="89"/>
  </w:num>
  <w:num w:numId="55">
    <w:abstractNumId w:val="24"/>
  </w:num>
  <w:num w:numId="56">
    <w:abstractNumId w:val="21"/>
  </w:num>
  <w:num w:numId="57">
    <w:abstractNumId w:val="29"/>
  </w:num>
  <w:num w:numId="58">
    <w:abstractNumId w:val="104"/>
  </w:num>
  <w:num w:numId="59">
    <w:abstractNumId w:val="44"/>
  </w:num>
  <w:num w:numId="60">
    <w:abstractNumId w:val="74"/>
  </w:num>
  <w:num w:numId="61">
    <w:abstractNumId w:val="72"/>
  </w:num>
  <w:num w:numId="62">
    <w:abstractNumId w:val="87"/>
  </w:num>
  <w:num w:numId="63">
    <w:abstractNumId w:val="17"/>
  </w:num>
  <w:num w:numId="64">
    <w:abstractNumId w:val="34"/>
  </w:num>
  <w:num w:numId="65">
    <w:abstractNumId w:val="114"/>
  </w:num>
  <w:num w:numId="66">
    <w:abstractNumId w:val="28"/>
  </w:num>
  <w:num w:numId="67">
    <w:abstractNumId w:val="103"/>
  </w:num>
  <w:num w:numId="68">
    <w:abstractNumId w:val="67"/>
  </w:num>
  <w:num w:numId="69">
    <w:abstractNumId w:val="71"/>
  </w:num>
  <w:num w:numId="70">
    <w:abstractNumId w:val="26"/>
  </w:num>
  <w:num w:numId="71">
    <w:abstractNumId w:val="57"/>
  </w:num>
  <w:num w:numId="72">
    <w:abstractNumId w:val="110"/>
  </w:num>
  <w:num w:numId="73">
    <w:abstractNumId w:val="118"/>
  </w:num>
  <w:num w:numId="74">
    <w:abstractNumId w:val="5"/>
  </w:num>
  <w:num w:numId="75">
    <w:abstractNumId w:val="49"/>
  </w:num>
  <w:num w:numId="76">
    <w:abstractNumId w:val="96"/>
  </w:num>
  <w:num w:numId="77">
    <w:abstractNumId w:val="90"/>
  </w:num>
  <w:num w:numId="78">
    <w:abstractNumId w:val="82"/>
  </w:num>
  <w:num w:numId="79">
    <w:abstractNumId w:val="113"/>
  </w:num>
  <w:num w:numId="80">
    <w:abstractNumId w:val="7"/>
  </w:num>
  <w:num w:numId="81">
    <w:abstractNumId w:val="38"/>
  </w:num>
  <w:num w:numId="82">
    <w:abstractNumId w:val="105"/>
  </w:num>
  <w:num w:numId="83">
    <w:abstractNumId w:val="8"/>
  </w:num>
  <w:num w:numId="84">
    <w:abstractNumId w:val="98"/>
  </w:num>
  <w:num w:numId="85">
    <w:abstractNumId w:val="95"/>
  </w:num>
  <w:num w:numId="86">
    <w:abstractNumId w:val="41"/>
  </w:num>
  <w:num w:numId="87">
    <w:abstractNumId w:val="35"/>
  </w:num>
  <w:num w:numId="88">
    <w:abstractNumId w:val="78"/>
  </w:num>
  <w:num w:numId="89">
    <w:abstractNumId w:val="75"/>
  </w:num>
  <w:num w:numId="90">
    <w:abstractNumId w:val="107"/>
  </w:num>
  <w:num w:numId="91">
    <w:abstractNumId w:val="20"/>
  </w:num>
  <w:num w:numId="92">
    <w:abstractNumId w:val="18"/>
  </w:num>
  <w:num w:numId="93">
    <w:abstractNumId w:val="55"/>
  </w:num>
  <w:num w:numId="94">
    <w:abstractNumId w:val="115"/>
  </w:num>
  <w:num w:numId="95">
    <w:abstractNumId w:val="9"/>
  </w:num>
  <w:num w:numId="96">
    <w:abstractNumId w:val="92"/>
  </w:num>
  <w:num w:numId="97">
    <w:abstractNumId w:val="64"/>
  </w:num>
  <w:num w:numId="98">
    <w:abstractNumId w:val="50"/>
  </w:num>
  <w:num w:numId="99">
    <w:abstractNumId w:val="60"/>
  </w:num>
  <w:num w:numId="100">
    <w:abstractNumId w:val="37"/>
  </w:num>
  <w:num w:numId="101">
    <w:abstractNumId w:val="54"/>
  </w:num>
  <w:num w:numId="102">
    <w:abstractNumId w:val="12"/>
  </w:num>
  <w:num w:numId="103">
    <w:abstractNumId w:val="117"/>
  </w:num>
  <w:num w:numId="104">
    <w:abstractNumId w:val="14"/>
  </w:num>
  <w:num w:numId="105">
    <w:abstractNumId w:val="84"/>
  </w:num>
  <w:num w:numId="106">
    <w:abstractNumId w:val="13"/>
  </w:num>
  <w:num w:numId="107">
    <w:abstractNumId w:val="65"/>
  </w:num>
  <w:num w:numId="108">
    <w:abstractNumId w:val="102"/>
  </w:num>
  <w:num w:numId="109">
    <w:abstractNumId w:val="61"/>
  </w:num>
  <w:num w:numId="110">
    <w:abstractNumId w:val="43"/>
  </w:num>
  <w:num w:numId="111">
    <w:abstractNumId w:val="42"/>
  </w:num>
  <w:num w:numId="112">
    <w:abstractNumId w:val="52"/>
  </w:num>
  <w:num w:numId="113">
    <w:abstractNumId w:val="119"/>
  </w:num>
  <w:num w:numId="114">
    <w:abstractNumId w:val="116"/>
  </w:num>
  <w:num w:numId="115">
    <w:abstractNumId w:val="106"/>
  </w:num>
  <w:num w:numId="116">
    <w:abstractNumId w:val="109"/>
  </w:num>
  <w:num w:numId="117">
    <w:abstractNumId w:val="99"/>
  </w:num>
  <w:num w:numId="118">
    <w:abstractNumId w:val="3"/>
  </w:num>
  <w:num w:numId="119">
    <w:abstractNumId w:val="22"/>
  </w:num>
  <w:num w:numId="120">
    <w:abstractNumId w:val="66"/>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127"/>
    <w:rsid w:val="00000CFB"/>
    <w:rsid w:val="00001001"/>
    <w:rsid w:val="000101B3"/>
    <w:rsid w:val="00010F05"/>
    <w:rsid w:val="00011F36"/>
    <w:rsid w:val="0001299C"/>
    <w:rsid w:val="000134B1"/>
    <w:rsid w:val="00016EF1"/>
    <w:rsid w:val="00017882"/>
    <w:rsid w:val="000216A2"/>
    <w:rsid w:val="0002214A"/>
    <w:rsid w:val="00022FAB"/>
    <w:rsid w:val="000277CC"/>
    <w:rsid w:val="000301D2"/>
    <w:rsid w:val="00030F42"/>
    <w:rsid w:val="000419E3"/>
    <w:rsid w:val="00042CDA"/>
    <w:rsid w:val="00045DEF"/>
    <w:rsid w:val="00046BA8"/>
    <w:rsid w:val="00046E17"/>
    <w:rsid w:val="00047E82"/>
    <w:rsid w:val="0005015A"/>
    <w:rsid w:val="00053DC3"/>
    <w:rsid w:val="0005549B"/>
    <w:rsid w:val="00060583"/>
    <w:rsid w:val="00065CD8"/>
    <w:rsid w:val="00066A9B"/>
    <w:rsid w:val="000705E2"/>
    <w:rsid w:val="000713EE"/>
    <w:rsid w:val="0007318D"/>
    <w:rsid w:val="00073330"/>
    <w:rsid w:val="00073BD4"/>
    <w:rsid w:val="00080ED0"/>
    <w:rsid w:val="00081A9D"/>
    <w:rsid w:val="00084000"/>
    <w:rsid w:val="00085636"/>
    <w:rsid w:val="00086A33"/>
    <w:rsid w:val="00090D1A"/>
    <w:rsid w:val="000914A7"/>
    <w:rsid w:val="0009193C"/>
    <w:rsid w:val="000946F2"/>
    <w:rsid w:val="0009550B"/>
    <w:rsid w:val="0009615C"/>
    <w:rsid w:val="000A0E2D"/>
    <w:rsid w:val="000A37CA"/>
    <w:rsid w:val="000A5F7F"/>
    <w:rsid w:val="000A724D"/>
    <w:rsid w:val="000B023D"/>
    <w:rsid w:val="000B05EB"/>
    <w:rsid w:val="000B1BAF"/>
    <w:rsid w:val="000B27EB"/>
    <w:rsid w:val="000B4E6C"/>
    <w:rsid w:val="000B519A"/>
    <w:rsid w:val="000B525D"/>
    <w:rsid w:val="000B6D3B"/>
    <w:rsid w:val="000B7287"/>
    <w:rsid w:val="000C3BE9"/>
    <w:rsid w:val="000C46DC"/>
    <w:rsid w:val="000C591F"/>
    <w:rsid w:val="000C6EC2"/>
    <w:rsid w:val="000C775B"/>
    <w:rsid w:val="000D18A1"/>
    <w:rsid w:val="000D2274"/>
    <w:rsid w:val="000D3C8B"/>
    <w:rsid w:val="000D4F65"/>
    <w:rsid w:val="000D4FE2"/>
    <w:rsid w:val="000D5771"/>
    <w:rsid w:val="000D74FA"/>
    <w:rsid w:val="000E052F"/>
    <w:rsid w:val="000E1524"/>
    <w:rsid w:val="000E3F7C"/>
    <w:rsid w:val="000E4C36"/>
    <w:rsid w:val="000E5E79"/>
    <w:rsid w:val="000E6F79"/>
    <w:rsid w:val="000F473A"/>
    <w:rsid w:val="000F5DED"/>
    <w:rsid w:val="000F7C18"/>
    <w:rsid w:val="001012C9"/>
    <w:rsid w:val="0010150D"/>
    <w:rsid w:val="00101D81"/>
    <w:rsid w:val="00102CF9"/>
    <w:rsid w:val="001058FF"/>
    <w:rsid w:val="001071FA"/>
    <w:rsid w:val="00111440"/>
    <w:rsid w:val="00115A2A"/>
    <w:rsid w:val="00116B44"/>
    <w:rsid w:val="00116CC7"/>
    <w:rsid w:val="00122FD3"/>
    <w:rsid w:val="00123A7D"/>
    <w:rsid w:val="00126113"/>
    <w:rsid w:val="001266E4"/>
    <w:rsid w:val="00127C5B"/>
    <w:rsid w:val="00127F62"/>
    <w:rsid w:val="001316C6"/>
    <w:rsid w:val="00131853"/>
    <w:rsid w:val="0013189C"/>
    <w:rsid w:val="00131C45"/>
    <w:rsid w:val="00133207"/>
    <w:rsid w:val="00133DCD"/>
    <w:rsid w:val="001358A5"/>
    <w:rsid w:val="001412F6"/>
    <w:rsid w:val="00141437"/>
    <w:rsid w:val="001415D3"/>
    <w:rsid w:val="00141B41"/>
    <w:rsid w:val="00141C48"/>
    <w:rsid w:val="0014370E"/>
    <w:rsid w:val="001462FD"/>
    <w:rsid w:val="00146EFA"/>
    <w:rsid w:val="0015046A"/>
    <w:rsid w:val="00151404"/>
    <w:rsid w:val="00153FE6"/>
    <w:rsid w:val="00160938"/>
    <w:rsid w:val="00161710"/>
    <w:rsid w:val="00161CAC"/>
    <w:rsid w:val="00162FB6"/>
    <w:rsid w:val="0016335D"/>
    <w:rsid w:val="001645F0"/>
    <w:rsid w:val="00164661"/>
    <w:rsid w:val="001674E7"/>
    <w:rsid w:val="00167752"/>
    <w:rsid w:val="001702E1"/>
    <w:rsid w:val="00173719"/>
    <w:rsid w:val="001764A9"/>
    <w:rsid w:val="0017756C"/>
    <w:rsid w:val="00180C13"/>
    <w:rsid w:val="001819BF"/>
    <w:rsid w:val="00182A0B"/>
    <w:rsid w:val="00183F32"/>
    <w:rsid w:val="00184E55"/>
    <w:rsid w:val="0018652A"/>
    <w:rsid w:val="00193DF7"/>
    <w:rsid w:val="00196348"/>
    <w:rsid w:val="001A1A66"/>
    <w:rsid w:val="001A5957"/>
    <w:rsid w:val="001B30DB"/>
    <w:rsid w:val="001B37CC"/>
    <w:rsid w:val="001C1B5B"/>
    <w:rsid w:val="001C46D2"/>
    <w:rsid w:val="001C741C"/>
    <w:rsid w:val="001D2906"/>
    <w:rsid w:val="001D4570"/>
    <w:rsid w:val="001D5F0E"/>
    <w:rsid w:val="001D6AEB"/>
    <w:rsid w:val="001D6FEA"/>
    <w:rsid w:val="001E0AD4"/>
    <w:rsid w:val="001E1F9C"/>
    <w:rsid w:val="001E28B1"/>
    <w:rsid w:val="001E2CD3"/>
    <w:rsid w:val="001E2F83"/>
    <w:rsid w:val="001E4088"/>
    <w:rsid w:val="001E6B88"/>
    <w:rsid w:val="001F11F3"/>
    <w:rsid w:val="001F3BFA"/>
    <w:rsid w:val="001F7C3F"/>
    <w:rsid w:val="00202421"/>
    <w:rsid w:val="00204959"/>
    <w:rsid w:val="00204CD6"/>
    <w:rsid w:val="00204D2D"/>
    <w:rsid w:val="0020519C"/>
    <w:rsid w:val="00205633"/>
    <w:rsid w:val="0020592F"/>
    <w:rsid w:val="00207C40"/>
    <w:rsid w:val="0021008C"/>
    <w:rsid w:val="00210197"/>
    <w:rsid w:val="0021049F"/>
    <w:rsid w:val="00210757"/>
    <w:rsid w:val="002124F3"/>
    <w:rsid w:val="00212C60"/>
    <w:rsid w:val="0021552D"/>
    <w:rsid w:val="0021781A"/>
    <w:rsid w:val="00217F44"/>
    <w:rsid w:val="00222823"/>
    <w:rsid w:val="00223C41"/>
    <w:rsid w:val="0022422A"/>
    <w:rsid w:val="0022494A"/>
    <w:rsid w:val="00224CB0"/>
    <w:rsid w:val="00225D12"/>
    <w:rsid w:val="00227396"/>
    <w:rsid w:val="0023040B"/>
    <w:rsid w:val="002337C6"/>
    <w:rsid w:val="00234A08"/>
    <w:rsid w:val="00234C28"/>
    <w:rsid w:val="00242429"/>
    <w:rsid w:val="002440EB"/>
    <w:rsid w:val="00252D36"/>
    <w:rsid w:val="00255869"/>
    <w:rsid w:val="00256A13"/>
    <w:rsid w:val="002571DC"/>
    <w:rsid w:val="002608B3"/>
    <w:rsid w:val="00260F95"/>
    <w:rsid w:val="00262A61"/>
    <w:rsid w:val="002632B9"/>
    <w:rsid w:val="002656B3"/>
    <w:rsid w:val="00267973"/>
    <w:rsid w:val="00270CA4"/>
    <w:rsid w:val="002714B7"/>
    <w:rsid w:val="00271E6F"/>
    <w:rsid w:val="002750C9"/>
    <w:rsid w:val="0027666F"/>
    <w:rsid w:val="002802D5"/>
    <w:rsid w:val="0028114D"/>
    <w:rsid w:val="0028313F"/>
    <w:rsid w:val="00283DDB"/>
    <w:rsid w:val="00283ED8"/>
    <w:rsid w:val="00286815"/>
    <w:rsid w:val="002878AB"/>
    <w:rsid w:val="00291246"/>
    <w:rsid w:val="00296F93"/>
    <w:rsid w:val="00297DAA"/>
    <w:rsid w:val="002A2069"/>
    <w:rsid w:val="002A3546"/>
    <w:rsid w:val="002A4469"/>
    <w:rsid w:val="002A7129"/>
    <w:rsid w:val="002B2110"/>
    <w:rsid w:val="002B2663"/>
    <w:rsid w:val="002B27A3"/>
    <w:rsid w:val="002B35C6"/>
    <w:rsid w:val="002B4F8E"/>
    <w:rsid w:val="002B6439"/>
    <w:rsid w:val="002C0979"/>
    <w:rsid w:val="002C486A"/>
    <w:rsid w:val="002C4BC0"/>
    <w:rsid w:val="002C4D8B"/>
    <w:rsid w:val="002C7585"/>
    <w:rsid w:val="002D1045"/>
    <w:rsid w:val="002D39FB"/>
    <w:rsid w:val="002D47BB"/>
    <w:rsid w:val="002D59D3"/>
    <w:rsid w:val="002D6D2A"/>
    <w:rsid w:val="002D6DAD"/>
    <w:rsid w:val="002D7645"/>
    <w:rsid w:val="002E1031"/>
    <w:rsid w:val="002E1BBB"/>
    <w:rsid w:val="002E2037"/>
    <w:rsid w:val="002E2CF2"/>
    <w:rsid w:val="002E5067"/>
    <w:rsid w:val="002F1B09"/>
    <w:rsid w:val="002F48E4"/>
    <w:rsid w:val="002F59E0"/>
    <w:rsid w:val="002F6A58"/>
    <w:rsid w:val="002F6D14"/>
    <w:rsid w:val="00300B5F"/>
    <w:rsid w:val="003029EC"/>
    <w:rsid w:val="00303F8E"/>
    <w:rsid w:val="003043F7"/>
    <w:rsid w:val="00304643"/>
    <w:rsid w:val="0030588D"/>
    <w:rsid w:val="00310760"/>
    <w:rsid w:val="00313003"/>
    <w:rsid w:val="00314104"/>
    <w:rsid w:val="00316BC1"/>
    <w:rsid w:val="00317D09"/>
    <w:rsid w:val="003202E4"/>
    <w:rsid w:val="00320AD3"/>
    <w:rsid w:val="00320ED2"/>
    <w:rsid w:val="00323568"/>
    <w:rsid w:val="00327196"/>
    <w:rsid w:val="00327500"/>
    <w:rsid w:val="00327C8F"/>
    <w:rsid w:val="00330B25"/>
    <w:rsid w:val="0033367A"/>
    <w:rsid w:val="00333894"/>
    <w:rsid w:val="003338F6"/>
    <w:rsid w:val="00333B0B"/>
    <w:rsid w:val="00334165"/>
    <w:rsid w:val="0034154F"/>
    <w:rsid w:val="00341586"/>
    <w:rsid w:val="00342D2E"/>
    <w:rsid w:val="003431BD"/>
    <w:rsid w:val="00345411"/>
    <w:rsid w:val="00345A57"/>
    <w:rsid w:val="00346EFE"/>
    <w:rsid w:val="00347967"/>
    <w:rsid w:val="00352434"/>
    <w:rsid w:val="00352875"/>
    <w:rsid w:val="00354908"/>
    <w:rsid w:val="00356215"/>
    <w:rsid w:val="0035633E"/>
    <w:rsid w:val="00360859"/>
    <w:rsid w:val="00360CB4"/>
    <w:rsid w:val="00360CC9"/>
    <w:rsid w:val="00361323"/>
    <w:rsid w:val="00361F3B"/>
    <w:rsid w:val="00362816"/>
    <w:rsid w:val="00364942"/>
    <w:rsid w:val="00364F9A"/>
    <w:rsid w:val="00372A80"/>
    <w:rsid w:val="00373EA6"/>
    <w:rsid w:val="00374CA3"/>
    <w:rsid w:val="00377148"/>
    <w:rsid w:val="0038314F"/>
    <w:rsid w:val="00383BE7"/>
    <w:rsid w:val="00387A7D"/>
    <w:rsid w:val="00387F35"/>
    <w:rsid w:val="00390B5C"/>
    <w:rsid w:val="00391BE5"/>
    <w:rsid w:val="00392A1A"/>
    <w:rsid w:val="0039303D"/>
    <w:rsid w:val="00394D84"/>
    <w:rsid w:val="00395DAC"/>
    <w:rsid w:val="0039796B"/>
    <w:rsid w:val="003979FC"/>
    <w:rsid w:val="003A0459"/>
    <w:rsid w:val="003A058D"/>
    <w:rsid w:val="003A058F"/>
    <w:rsid w:val="003A1890"/>
    <w:rsid w:val="003A1C92"/>
    <w:rsid w:val="003A391D"/>
    <w:rsid w:val="003A7A99"/>
    <w:rsid w:val="003B00E2"/>
    <w:rsid w:val="003B0E52"/>
    <w:rsid w:val="003B1089"/>
    <w:rsid w:val="003B4534"/>
    <w:rsid w:val="003B64E0"/>
    <w:rsid w:val="003B7315"/>
    <w:rsid w:val="003C0BA4"/>
    <w:rsid w:val="003C1FC0"/>
    <w:rsid w:val="003C438A"/>
    <w:rsid w:val="003C4D0C"/>
    <w:rsid w:val="003C7331"/>
    <w:rsid w:val="003C7AFE"/>
    <w:rsid w:val="003D2680"/>
    <w:rsid w:val="003D2FA7"/>
    <w:rsid w:val="003D4DF8"/>
    <w:rsid w:val="003D60C7"/>
    <w:rsid w:val="003E1305"/>
    <w:rsid w:val="003E1C5D"/>
    <w:rsid w:val="003E5AFE"/>
    <w:rsid w:val="003E5B63"/>
    <w:rsid w:val="003E5C18"/>
    <w:rsid w:val="003E7F16"/>
    <w:rsid w:val="003F3D72"/>
    <w:rsid w:val="003F6AC5"/>
    <w:rsid w:val="003F6B1B"/>
    <w:rsid w:val="004000A4"/>
    <w:rsid w:val="00400A94"/>
    <w:rsid w:val="00400DBA"/>
    <w:rsid w:val="00400F61"/>
    <w:rsid w:val="00403668"/>
    <w:rsid w:val="00405158"/>
    <w:rsid w:val="004113C1"/>
    <w:rsid w:val="00415166"/>
    <w:rsid w:val="004162C0"/>
    <w:rsid w:val="00420062"/>
    <w:rsid w:val="00421427"/>
    <w:rsid w:val="004228CA"/>
    <w:rsid w:val="00423349"/>
    <w:rsid w:val="0042610A"/>
    <w:rsid w:val="00432632"/>
    <w:rsid w:val="00434817"/>
    <w:rsid w:val="00437B7D"/>
    <w:rsid w:val="00441826"/>
    <w:rsid w:val="00445F53"/>
    <w:rsid w:val="0045249E"/>
    <w:rsid w:val="004528AD"/>
    <w:rsid w:val="0045300C"/>
    <w:rsid w:val="00455B95"/>
    <w:rsid w:val="00457CA3"/>
    <w:rsid w:val="00464715"/>
    <w:rsid w:val="00465D68"/>
    <w:rsid w:val="0047509D"/>
    <w:rsid w:val="00475FF4"/>
    <w:rsid w:val="004801F8"/>
    <w:rsid w:val="004802CE"/>
    <w:rsid w:val="004825AE"/>
    <w:rsid w:val="004833A2"/>
    <w:rsid w:val="004838EB"/>
    <w:rsid w:val="004855A1"/>
    <w:rsid w:val="004901BE"/>
    <w:rsid w:val="00490507"/>
    <w:rsid w:val="00490D47"/>
    <w:rsid w:val="00491E81"/>
    <w:rsid w:val="004A0CC4"/>
    <w:rsid w:val="004A307A"/>
    <w:rsid w:val="004A39CE"/>
    <w:rsid w:val="004A39D8"/>
    <w:rsid w:val="004A690C"/>
    <w:rsid w:val="004A79E1"/>
    <w:rsid w:val="004B1566"/>
    <w:rsid w:val="004B213E"/>
    <w:rsid w:val="004B3827"/>
    <w:rsid w:val="004B3EFF"/>
    <w:rsid w:val="004B4599"/>
    <w:rsid w:val="004B4A51"/>
    <w:rsid w:val="004B5FC4"/>
    <w:rsid w:val="004C0127"/>
    <w:rsid w:val="004C18AF"/>
    <w:rsid w:val="004C20A3"/>
    <w:rsid w:val="004C6379"/>
    <w:rsid w:val="004D1C60"/>
    <w:rsid w:val="004D28B1"/>
    <w:rsid w:val="004D7AF6"/>
    <w:rsid w:val="004D7C0E"/>
    <w:rsid w:val="004E1C6C"/>
    <w:rsid w:val="004E3540"/>
    <w:rsid w:val="004E41FB"/>
    <w:rsid w:val="004E45E1"/>
    <w:rsid w:val="004E76B0"/>
    <w:rsid w:val="004F0154"/>
    <w:rsid w:val="004F0CCC"/>
    <w:rsid w:val="004F0DE2"/>
    <w:rsid w:val="004F1B18"/>
    <w:rsid w:val="004F3ED6"/>
    <w:rsid w:val="004F534B"/>
    <w:rsid w:val="004F63EA"/>
    <w:rsid w:val="004F77AD"/>
    <w:rsid w:val="005001B9"/>
    <w:rsid w:val="005053A6"/>
    <w:rsid w:val="005067EC"/>
    <w:rsid w:val="0050799B"/>
    <w:rsid w:val="00511453"/>
    <w:rsid w:val="0051232C"/>
    <w:rsid w:val="00512FE3"/>
    <w:rsid w:val="00515A20"/>
    <w:rsid w:val="00517663"/>
    <w:rsid w:val="00524D7C"/>
    <w:rsid w:val="00527F25"/>
    <w:rsid w:val="00527FA2"/>
    <w:rsid w:val="00527FBD"/>
    <w:rsid w:val="0053025B"/>
    <w:rsid w:val="00530283"/>
    <w:rsid w:val="005307AB"/>
    <w:rsid w:val="0053139C"/>
    <w:rsid w:val="00531B64"/>
    <w:rsid w:val="00534245"/>
    <w:rsid w:val="00535BFC"/>
    <w:rsid w:val="00540698"/>
    <w:rsid w:val="00540FA4"/>
    <w:rsid w:val="00541C87"/>
    <w:rsid w:val="00542EC6"/>
    <w:rsid w:val="00545319"/>
    <w:rsid w:val="00552973"/>
    <w:rsid w:val="005548E5"/>
    <w:rsid w:val="00554B98"/>
    <w:rsid w:val="00556C7D"/>
    <w:rsid w:val="00560854"/>
    <w:rsid w:val="005625AB"/>
    <w:rsid w:val="005626C1"/>
    <w:rsid w:val="00562757"/>
    <w:rsid w:val="00564C1F"/>
    <w:rsid w:val="00565442"/>
    <w:rsid w:val="005662AC"/>
    <w:rsid w:val="00570AFF"/>
    <w:rsid w:val="005720E1"/>
    <w:rsid w:val="0057336A"/>
    <w:rsid w:val="00575904"/>
    <w:rsid w:val="00577BFC"/>
    <w:rsid w:val="00583ED5"/>
    <w:rsid w:val="005934D1"/>
    <w:rsid w:val="00597B4D"/>
    <w:rsid w:val="00597D88"/>
    <w:rsid w:val="005A07D0"/>
    <w:rsid w:val="005A0A90"/>
    <w:rsid w:val="005A197F"/>
    <w:rsid w:val="005A3A9D"/>
    <w:rsid w:val="005B010D"/>
    <w:rsid w:val="005B1067"/>
    <w:rsid w:val="005B1485"/>
    <w:rsid w:val="005B164D"/>
    <w:rsid w:val="005B25A4"/>
    <w:rsid w:val="005B2CBD"/>
    <w:rsid w:val="005B4D2C"/>
    <w:rsid w:val="005B5616"/>
    <w:rsid w:val="005B681E"/>
    <w:rsid w:val="005C25C4"/>
    <w:rsid w:val="005C4039"/>
    <w:rsid w:val="005C5A88"/>
    <w:rsid w:val="005C5E1A"/>
    <w:rsid w:val="005C6285"/>
    <w:rsid w:val="005D11FD"/>
    <w:rsid w:val="005D3B83"/>
    <w:rsid w:val="005E09B4"/>
    <w:rsid w:val="005E12B1"/>
    <w:rsid w:val="005E39EC"/>
    <w:rsid w:val="005E3CE4"/>
    <w:rsid w:val="005E3EF7"/>
    <w:rsid w:val="005E430C"/>
    <w:rsid w:val="005E4E2E"/>
    <w:rsid w:val="005E546E"/>
    <w:rsid w:val="005F47F8"/>
    <w:rsid w:val="005F761D"/>
    <w:rsid w:val="00601248"/>
    <w:rsid w:val="00601CF6"/>
    <w:rsid w:val="00604DC7"/>
    <w:rsid w:val="00605465"/>
    <w:rsid w:val="006070EE"/>
    <w:rsid w:val="00607184"/>
    <w:rsid w:val="00607B76"/>
    <w:rsid w:val="00611368"/>
    <w:rsid w:val="0061178B"/>
    <w:rsid w:val="0061375C"/>
    <w:rsid w:val="00614D30"/>
    <w:rsid w:val="006150E0"/>
    <w:rsid w:val="00620FEB"/>
    <w:rsid w:val="00626BB9"/>
    <w:rsid w:val="0062757B"/>
    <w:rsid w:val="00642571"/>
    <w:rsid w:val="00652AB3"/>
    <w:rsid w:val="006538AE"/>
    <w:rsid w:val="0065702B"/>
    <w:rsid w:val="00657C00"/>
    <w:rsid w:val="0066229E"/>
    <w:rsid w:val="00662A08"/>
    <w:rsid w:val="00663E77"/>
    <w:rsid w:val="00664438"/>
    <w:rsid w:val="00664C97"/>
    <w:rsid w:val="00665283"/>
    <w:rsid w:val="00665618"/>
    <w:rsid w:val="006717F6"/>
    <w:rsid w:val="0067552C"/>
    <w:rsid w:val="0067696E"/>
    <w:rsid w:val="00680EB9"/>
    <w:rsid w:val="00681D66"/>
    <w:rsid w:val="00684112"/>
    <w:rsid w:val="00684462"/>
    <w:rsid w:val="006861D1"/>
    <w:rsid w:val="00686367"/>
    <w:rsid w:val="00686A7E"/>
    <w:rsid w:val="00692649"/>
    <w:rsid w:val="00692FA1"/>
    <w:rsid w:val="00693833"/>
    <w:rsid w:val="00694CE7"/>
    <w:rsid w:val="006958FE"/>
    <w:rsid w:val="0069659B"/>
    <w:rsid w:val="006970EA"/>
    <w:rsid w:val="00697E6E"/>
    <w:rsid w:val="006A0F88"/>
    <w:rsid w:val="006A124B"/>
    <w:rsid w:val="006A2E5E"/>
    <w:rsid w:val="006A2E94"/>
    <w:rsid w:val="006A3983"/>
    <w:rsid w:val="006A6B89"/>
    <w:rsid w:val="006A6C80"/>
    <w:rsid w:val="006B16AE"/>
    <w:rsid w:val="006B42D9"/>
    <w:rsid w:val="006B69F6"/>
    <w:rsid w:val="006B77D5"/>
    <w:rsid w:val="006C1465"/>
    <w:rsid w:val="006C2915"/>
    <w:rsid w:val="006C29D3"/>
    <w:rsid w:val="006C589A"/>
    <w:rsid w:val="006C6B12"/>
    <w:rsid w:val="006C75BC"/>
    <w:rsid w:val="006C7DBB"/>
    <w:rsid w:val="006D15C3"/>
    <w:rsid w:val="006D1B14"/>
    <w:rsid w:val="006D276A"/>
    <w:rsid w:val="006D5A1B"/>
    <w:rsid w:val="006D691B"/>
    <w:rsid w:val="006E23C1"/>
    <w:rsid w:val="006E464B"/>
    <w:rsid w:val="006E6503"/>
    <w:rsid w:val="006E6A4A"/>
    <w:rsid w:val="006E74C8"/>
    <w:rsid w:val="006E7C7E"/>
    <w:rsid w:val="006F06C2"/>
    <w:rsid w:val="006F2628"/>
    <w:rsid w:val="006F6F99"/>
    <w:rsid w:val="00700D52"/>
    <w:rsid w:val="007026D7"/>
    <w:rsid w:val="00702C9A"/>
    <w:rsid w:val="00703E4C"/>
    <w:rsid w:val="00703FC3"/>
    <w:rsid w:val="00706272"/>
    <w:rsid w:val="007073E4"/>
    <w:rsid w:val="00710039"/>
    <w:rsid w:val="00710163"/>
    <w:rsid w:val="0071124B"/>
    <w:rsid w:val="00712AF8"/>
    <w:rsid w:val="00713073"/>
    <w:rsid w:val="00714009"/>
    <w:rsid w:val="00714E9B"/>
    <w:rsid w:val="0071581A"/>
    <w:rsid w:val="007175BF"/>
    <w:rsid w:val="007211E4"/>
    <w:rsid w:val="00721E55"/>
    <w:rsid w:val="00722BCA"/>
    <w:rsid w:val="007249B9"/>
    <w:rsid w:val="00725533"/>
    <w:rsid w:val="00730926"/>
    <w:rsid w:val="007312AE"/>
    <w:rsid w:val="00733AAD"/>
    <w:rsid w:val="00734A53"/>
    <w:rsid w:val="00735646"/>
    <w:rsid w:val="00735FA0"/>
    <w:rsid w:val="00736D4C"/>
    <w:rsid w:val="00737401"/>
    <w:rsid w:val="00740972"/>
    <w:rsid w:val="007409C1"/>
    <w:rsid w:val="007429D5"/>
    <w:rsid w:val="00742E64"/>
    <w:rsid w:val="00743412"/>
    <w:rsid w:val="00744244"/>
    <w:rsid w:val="007454F9"/>
    <w:rsid w:val="0074559B"/>
    <w:rsid w:val="00746919"/>
    <w:rsid w:val="0074727E"/>
    <w:rsid w:val="00747469"/>
    <w:rsid w:val="00747627"/>
    <w:rsid w:val="00753618"/>
    <w:rsid w:val="00753F5F"/>
    <w:rsid w:val="00754847"/>
    <w:rsid w:val="00756468"/>
    <w:rsid w:val="00757CD6"/>
    <w:rsid w:val="007633A1"/>
    <w:rsid w:val="00763EF5"/>
    <w:rsid w:val="007640F0"/>
    <w:rsid w:val="00764AE3"/>
    <w:rsid w:val="0076546C"/>
    <w:rsid w:val="00766E44"/>
    <w:rsid w:val="0077109A"/>
    <w:rsid w:val="00771FA5"/>
    <w:rsid w:val="00772686"/>
    <w:rsid w:val="0077310B"/>
    <w:rsid w:val="00773609"/>
    <w:rsid w:val="00781791"/>
    <w:rsid w:val="00781A0C"/>
    <w:rsid w:val="00784EF2"/>
    <w:rsid w:val="007856F8"/>
    <w:rsid w:val="00786D32"/>
    <w:rsid w:val="007903C7"/>
    <w:rsid w:val="0079129A"/>
    <w:rsid w:val="007919C3"/>
    <w:rsid w:val="00791C09"/>
    <w:rsid w:val="00792AB6"/>
    <w:rsid w:val="0079471A"/>
    <w:rsid w:val="00794A87"/>
    <w:rsid w:val="0079599B"/>
    <w:rsid w:val="007A2625"/>
    <w:rsid w:val="007A3470"/>
    <w:rsid w:val="007A3603"/>
    <w:rsid w:val="007A3C3E"/>
    <w:rsid w:val="007A7F2E"/>
    <w:rsid w:val="007B0444"/>
    <w:rsid w:val="007B309A"/>
    <w:rsid w:val="007B653E"/>
    <w:rsid w:val="007C0863"/>
    <w:rsid w:val="007C1F9F"/>
    <w:rsid w:val="007C4440"/>
    <w:rsid w:val="007C6930"/>
    <w:rsid w:val="007D030C"/>
    <w:rsid w:val="007D1032"/>
    <w:rsid w:val="007D1E69"/>
    <w:rsid w:val="007D2F3A"/>
    <w:rsid w:val="007D369C"/>
    <w:rsid w:val="007D3754"/>
    <w:rsid w:val="007D3980"/>
    <w:rsid w:val="007D66AC"/>
    <w:rsid w:val="007E0E7A"/>
    <w:rsid w:val="007E12D9"/>
    <w:rsid w:val="007E2312"/>
    <w:rsid w:val="007E39D0"/>
    <w:rsid w:val="007E4C6E"/>
    <w:rsid w:val="007E5F7F"/>
    <w:rsid w:val="007F65F5"/>
    <w:rsid w:val="00803669"/>
    <w:rsid w:val="0080465D"/>
    <w:rsid w:val="008073F3"/>
    <w:rsid w:val="00810320"/>
    <w:rsid w:val="00813653"/>
    <w:rsid w:val="008158B2"/>
    <w:rsid w:val="0081667C"/>
    <w:rsid w:val="00816932"/>
    <w:rsid w:val="00817C41"/>
    <w:rsid w:val="00822B43"/>
    <w:rsid w:val="00822EFF"/>
    <w:rsid w:val="00825178"/>
    <w:rsid w:val="0082531A"/>
    <w:rsid w:val="008267EC"/>
    <w:rsid w:val="00826E08"/>
    <w:rsid w:val="008271D7"/>
    <w:rsid w:val="0082737F"/>
    <w:rsid w:val="00827592"/>
    <w:rsid w:val="00830177"/>
    <w:rsid w:val="0083378A"/>
    <w:rsid w:val="008340BA"/>
    <w:rsid w:val="00835E63"/>
    <w:rsid w:val="00837391"/>
    <w:rsid w:val="008377B5"/>
    <w:rsid w:val="008445BE"/>
    <w:rsid w:val="00844AF5"/>
    <w:rsid w:val="00845BB3"/>
    <w:rsid w:val="00845C26"/>
    <w:rsid w:val="00846F62"/>
    <w:rsid w:val="0084742B"/>
    <w:rsid w:val="0085270B"/>
    <w:rsid w:val="00852B5F"/>
    <w:rsid w:val="00855092"/>
    <w:rsid w:val="00856AAE"/>
    <w:rsid w:val="00861E15"/>
    <w:rsid w:val="0086471F"/>
    <w:rsid w:val="00865090"/>
    <w:rsid w:val="008661BB"/>
    <w:rsid w:val="00870791"/>
    <w:rsid w:val="00871689"/>
    <w:rsid w:val="008740AB"/>
    <w:rsid w:val="00874702"/>
    <w:rsid w:val="008747B9"/>
    <w:rsid w:val="0087712E"/>
    <w:rsid w:val="00880EAC"/>
    <w:rsid w:val="00881EA8"/>
    <w:rsid w:val="008836FC"/>
    <w:rsid w:val="0088622D"/>
    <w:rsid w:val="008913AB"/>
    <w:rsid w:val="008946F0"/>
    <w:rsid w:val="00895914"/>
    <w:rsid w:val="00895D82"/>
    <w:rsid w:val="008977EA"/>
    <w:rsid w:val="008A241A"/>
    <w:rsid w:val="008A4E34"/>
    <w:rsid w:val="008A62A0"/>
    <w:rsid w:val="008B0286"/>
    <w:rsid w:val="008B1FDF"/>
    <w:rsid w:val="008B6A97"/>
    <w:rsid w:val="008B7469"/>
    <w:rsid w:val="008C4C66"/>
    <w:rsid w:val="008C5795"/>
    <w:rsid w:val="008C5E79"/>
    <w:rsid w:val="008D1690"/>
    <w:rsid w:val="008D307E"/>
    <w:rsid w:val="008E0BDA"/>
    <w:rsid w:val="008E0DF1"/>
    <w:rsid w:val="008E16A6"/>
    <w:rsid w:val="008E4D6E"/>
    <w:rsid w:val="008E667F"/>
    <w:rsid w:val="008E70DF"/>
    <w:rsid w:val="008F15F5"/>
    <w:rsid w:val="008F2075"/>
    <w:rsid w:val="008F2B09"/>
    <w:rsid w:val="008F36A2"/>
    <w:rsid w:val="008F3C6B"/>
    <w:rsid w:val="008F3FC3"/>
    <w:rsid w:val="008F4B5A"/>
    <w:rsid w:val="008F545A"/>
    <w:rsid w:val="008F58ED"/>
    <w:rsid w:val="008F618C"/>
    <w:rsid w:val="008F62ED"/>
    <w:rsid w:val="0090009C"/>
    <w:rsid w:val="00901836"/>
    <w:rsid w:val="00902691"/>
    <w:rsid w:val="009039BA"/>
    <w:rsid w:val="00906778"/>
    <w:rsid w:val="009079B4"/>
    <w:rsid w:val="0091016C"/>
    <w:rsid w:val="00910289"/>
    <w:rsid w:val="00910D88"/>
    <w:rsid w:val="00912020"/>
    <w:rsid w:val="00912D26"/>
    <w:rsid w:val="00912DE0"/>
    <w:rsid w:val="00913E58"/>
    <w:rsid w:val="00914236"/>
    <w:rsid w:val="009173D7"/>
    <w:rsid w:val="00917DAB"/>
    <w:rsid w:val="0092043D"/>
    <w:rsid w:val="0092208D"/>
    <w:rsid w:val="00924814"/>
    <w:rsid w:val="00925A2E"/>
    <w:rsid w:val="00926F92"/>
    <w:rsid w:val="00930588"/>
    <w:rsid w:val="00931603"/>
    <w:rsid w:val="009330B9"/>
    <w:rsid w:val="009335AB"/>
    <w:rsid w:val="0093366E"/>
    <w:rsid w:val="00935FC0"/>
    <w:rsid w:val="00937999"/>
    <w:rsid w:val="00937E8A"/>
    <w:rsid w:val="00940B42"/>
    <w:rsid w:val="00951543"/>
    <w:rsid w:val="00955612"/>
    <w:rsid w:val="00955F73"/>
    <w:rsid w:val="00956DAA"/>
    <w:rsid w:val="00957018"/>
    <w:rsid w:val="009572EB"/>
    <w:rsid w:val="00957AA5"/>
    <w:rsid w:val="009614BB"/>
    <w:rsid w:val="00962DC7"/>
    <w:rsid w:val="009637A9"/>
    <w:rsid w:val="0096612C"/>
    <w:rsid w:val="0097030C"/>
    <w:rsid w:val="00974DA0"/>
    <w:rsid w:val="00977863"/>
    <w:rsid w:val="00977C87"/>
    <w:rsid w:val="0098135B"/>
    <w:rsid w:val="009839AE"/>
    <w:rsid w:val="00984BAB"/>
    <w:rsid w:val="00990089"/>
    <w:rsid w:val="0099106F"/>
    <w:rsid w:val="00991985"/>
    <w:rsid w:val="0099221F"/>
    <w:rsid w:val="009940D0"/>
    <w:rsid w:val="00995139"/>
    <w:rsid w:val="00996D03"/>
    <w:rsid w:val="009A0769"/>
    <w:rsid w:val="009A1168"/>
    <w:rsid w:val="009A2E46"/>
    <w:rsid w:val="009A7E03"/>
    <w:rsid w:val="009B3B6F"/>
    <w:rsid w:val="009B5659"/>
    <w:rsid w:val="009B75DC"/>
    <w:rsid w:val="009C24B2"/>
    <w:rsid w:val="009C439E"/>
    <w:rsid w:val="009C5D45"/>
    <w:rsid w:val="009C6B09"/>
    <w:rsid w:val="009C78D8"/>
    <w:rsid w:val="009C7C01"/>
    <w:rsid w:val="009D24D9"/>
    <w:rsid w:val="009D3ACB"/>
    <w:rsid w:val="009D3EFA"/>
    <w:rsid w:val="009D443C"/>
    <w:rsid w:val="009D4460"/>
    <w:rsid w:val="009D56A0"/>
    <w:rsid w:val="009D68A3"/>
    <w:rsid w:val="009D7130"/>
    <w:rsid w:val="009E6E54"/>
    <w:rsid w:val="009F079A"/>
    <w:rsid w:val="009F0D70"/>
    <w:rsid w:val="009F0DF7"/>
    <w:rsid w:val="009F27F8"/>
    <w:rsid w:val="009F7A8C"/>
    <w:rsid w:val="00A00BEE"/>
    <w:rsid w:val="00A03903"/>
    <w:rsid w:val="00A06A43"/>
    <w:rsid w:val="00A07A40"/>
    <w:rsid w:val="00A11298"/>
    <w:rsid w:val="00A13F1F"/>
    <w:rsid w:val="00A150AA"/>
    <w:rsid w:val="00A15DF5"/>
    <w:rsid w:val="00A16119"/>
    <w:rsid w:val="00A166A6"/>
    <w:rsid w:val="00A20391"/>
    <w:rsid w:val="00A20451"/>
    <w:rsid w:val="00A206C6"/>
    <w:rsid w:val="00A24013"/>
    <w:rsid w:val="00A2418D"/>
    <w:rsid w:val="00A24F49"/>
    <w:rsid w:val="00A25642"/>
    <w:rsid w:val="00A31E50"/>
    <w:rsid w:val="00A33BDC"/>
    <w:rsid w:val="00A33E76"/>
    <w:rsid w:val="00A34ED6"/>
    <w:rsid w:val="00A37030"/>
    <w:rsid w:val="00A37B76"/>
    <w:rsid w:val="00A37CEB"/>
    <w:rsid w:val="00A401FD"/>
    <w:rsid w:val="00A40744"/>
    <w:rsid w:val="00A415C8"/>
    <w:rsid w:val="00A439A4"/>
    <w:rsid w:val="00A467C0"/>
    <w:rsid w:val="00A533EC"/>
    <w:rsid w:val="00A53DC9"/>
    <w:rsid w:val="00A5419F"/>
    <w:rsid w:val="00A55623"/>
    <w:rsid w:val="00A576BB"/>
    <w:rsid w:val="00A619D2"/>
    <w:rsid w:val="00A678A9"/>
    <w:rsid w:val="00A7004E"/>
    <w:rsid w:val="00A70BDE"/>
    <w:rsid w:val="00A73C9E"/>
    <w:rsid w:val="00A74F31"/>
    <w:rsid w:val="00A76321"/>
    <w:rsid w:val="00A77614"/>
    <w:rsid w:val="00A77911"/>
    <w:rsid w:val="00A81DB7"/>
    <w:rsid w:val="00A81FC3"/>
    <w:rsid w:val="00A8472C"/>
    <w:rsid w:val="00A853B7"/>
    <w:rsid w:val="00A86E52"/>
    <w:rsid w:val="00A91D32"/>
    <w:rsid w:val="00A93EC0"/>
    <w:rsid w:val="00A94A20"/>
    <w:rsid w:val="00A952CB"/>
    <w:rsid w:val="00A95CAC"/>
    <w:rsid w:val="00A95DA9"/>
    <w:rsid w:val="00A97A61"/>
    <w:rsid w:val="00AA5966"/>
    <w:rsid w:val="00AA726E"/>
    <w:rsid w:val="00AA795D"/>
    <w:rsid w:val="00AB2127"/>
    <w:rsid w:val="00AB3295"/>
    <w:rsid w:val="00AB35A5"/>
    <w:rsid w:val="00AB4D44"/>
    <w:rsid w:val="00AB5340"/>
    <w:rsid w:val="00AB5409"/>
    <w:rsid w:val="00AB74F8"/>
    <w:rsid w:val="00AB76E8"/>
    <w:rsid w:val="00AC3ED2"/>
    <w:rsid w:val="00AC3F0C"/>
    <w:rsid w:val="00AC432A"/>
    <w:rsid w:val="00AC4EBE"/>
    <w:rsid w:val="00AC7203"/>
    <w:rsid w:val="00AC7A41"/>
    <w:rsid w:val="00AD21FB"/>
    <w:rsid w:val="00AD41D3"/>
    <w:rsid w:val="00AD480D"/>
    <w:rsid w:val="00AD4DAD"/>
    <w:rsid w:val="00AD665D"/>
    <w:rsid w:val="00AE1370"/>
    <w:rsid w:val="00AE1787"/>
    <w:rsid w:val="00AE55BF"/>
    <w:rsid w:val="00AE5980"/>
    <w:rsid w:val="00AE730B"/>
    <w:rsid w:val="00AE77F2"/>
    <w:rsid w:val="00AF0773"/>
    <w:rsid w:val="00AF3704"/>
    <w:rsid w:val="00AF3DA8"/>
    <w:rsid w:val="00AF5576"/>
    <w:rsid w:val="00AF5E82"/>
    <w:rsid w:val="00AF62C4"/>
    <w:rsid w:val="00AF709B"/>
    <w:rsid w:val="00AF7EE4"/>
    <w:rsid w:val="00B01CE6"/>
    <w:rsid w:val="00B03787"/>
    <w:rsid w:val="00B079F3"/>
    <w:rsid w:val="00B105F9"/>
    <w:rsid w:val="00B209B5"/>
    <w:rsid w:val="00B21E5B"/>
    <w:rsid w:val="00B22EE3"/>
    <w:rsid w:val="00B23AE7"/>
    <w:rsid w:val="00B251D7"/>
    <w:rsid w:val="00B32E64"/>
    <w:rsid w:val="00B3495E"/>
    <w:rsid w:val="00B35BC1"/>
    <w:rsid w:val="00B35F6A"/>
    <w:rsid w:val="00B417A9"/>
    <w:rsid w:val="00B417B7"/>
    <w:rsid w:val="00B41A05"/>
    <w:rsid w:val="00B41BEF"/>
    <w:rsid w:val="00B42A2A"/>
    <w:rsid w:val="00B44447"/>
    <w:rsid w:val="00B4518D"/>
    <w:rsid w:val="00B470F0"/>
    <w:rsid w:val="00B504A5"/>
    <w:rsid w:val="00B507D5"/>
    <w:rsid w:val="00B50A44"/>
    <w:rsid w:val="00B5228B"/>
    <w:rsid w:val="00B52B5A"/>
    <w:rsid w:val="00B55787"/>
    <w:rsid w:val="00B5737C"/>
    <w:rsid w:val="00B60042"/>
    <w:rsid w:val="00B61258"/>
    <w:rsid w:val="00B62653"/>
    <w:rsid w:val="00B6651F"/>
    <w:rsid w:val="00B66567"/>
    <w:rsid w:val="00B679BD"/>
    <w:rsid w:val="00B67E79"/>
    <w:rsid w:val="00B7349D"/>
    <w:rsid w:val="00B73D79"/>
    <w:rsid w:val="00B74609"/>
    <w:rsid w:val="00B74831"/>
    <w:rsid w:val="00B76C6B"/>
    <w:rsid w:val="00B83A37"/>
    <w:rsid w:val="00B879AD"/>
    <w:rsid w:val="00B952A6"/>
    <w:rsid w:val="00B95C6C"/>
    <w:rsid w:val="00B97327"/>
    <w:rsid w:val="00B97884"/>
    <w:rsid w:val="00BA0937"/>
    <w:rsid w:val="00BA0EEC"/>
    <w:rsid w:val="00BA103F"/>
    <w:rsid w:val="00BA17BF"/>
    <w:rsid w:val="00BA210D"/>
    <w:rsid w:val="00BA24EF"/>
    <w:rsid w:val="00BA272E"/>
    <w:rsid w:val="00BA371D"/>
    <w:rsid w:val="00BA6278"/>
    <w:rsid w:val="00BB058F"/>
    <w:rsid w:val="00BB26EB"/>
    <w:rsid w:val="00BB4108"/>
    <w:rsid w:val="00BB625A"/>
    <w:rsid w:val="00BC0FF0"/>
    <w:rsid w:val="00BC102F"/>
    <w:rsid w:val="00BC1C12"/>
    <w:rsid w:val="00BC2672"/>
    <w:rsid w:val="00BC2771"/>
    <w:rsid w:val="00BC3D62"/>
    <w:rsid w:val="00BC4A49"/>
    <w:rsid w:val="00BC4D43"/>
    <w:rsid w:val="00BC65FF"/>
    <w:rsid w:val="00BC76EA"/>
    <w:rsid w:val="00BD0937"/>
    <w:rsid w:val="00BD1974"/>
    <w:rsid w:val="00BD4155"/>
    <w:rsid w:val="00BE1075"/>
    <w:rsid w:val="00BE1B32"/>
    <w:rsid w:val="00BE3B20"/>
    <w:rsid w:val="00BE3C0C"/>
    <w:rsid w:val="00BE7934"/>
    <w:rsid w:val="00BE7EAE"/>
    <w:rsid w:val="00BF0D72"/>
    <w:rsid w:val="00BF1230"/>
    <w:rsid w:val="00BF44B6"/>
    <w:rsid w:val="00BF686D"/>
    <w:rsid w:val="00C024DB"/>
    <w:rsid w:val="00C02A53"/>
    <w:rsid w:val="00C04099"/>
    <w:rsid w:val="00C05902"/>
    <w:rsid w:val="00C07525"/>
    <w:rsid w:val="00C07E0E"/>
    <w:rsid w:val="00C208D3"/>
    <w:rsid w:val="00C21FF5"/>
    <w:rsid w:val="00C22648"/>
    <w:rsid w:val="00C248B4"/>
    <w:rsid w:val="00C24BBD"/>
    <w:rsid w:val="00C2573E"/>
    <w:rsid w:val="00C25B83"/>
    <w:rsid w:val="00C26881"/>
    <w:rsid w:val="00C33730"/>
    <w:rsid w:val="00C352A1"/>
    <w:rsid w:val="00C40686"/>
    <w:rsid w:val="00C40ABB"/>
    <w:rsid w:val="00C40E20"/>
    <w:rsid w:val="00C42060"/>
    <w:rsid w:val="00C425FC"/>
    <w:rsid w:val="00C43B63"/>
    <w:rsid w:val="00C43C24"/>
    <w:rsid w:val="00C447B0"/>
    <w:rsid w:val="00C4583F"/>
    <w:rsid w:val="00C46D7B"/>
    <w:rsid w:val="00C504F5"/>
    <w:rsid w:val="00C508E1"/>
    <w:rsid w:val="00C524FB"/>
    <w:rsid w:val="00C53EF1"/>
    <w:rsid w:val="00C54B11"/>
    <w:rsid w:val="00C54F48"/>
    <w:rsid w:val="00C560C4"/>
    <w:rsid w:val="00C56330"/>
    <w:rsid w:val="00C56D90"/>
    <w:rsid w:val="00C5791B"/>
    <w:rsid w:val="00C67942"/>
    <w:rsid w:val="00C67E73"/>
    <w:rsid w:val="00C706F5"/>
    <w:rsid w:val="00C76F7C"/>
    <w:rsid w:val="00C77A25"/>
    <w:rsid w:val="00C82478"/>
    <w:rsid w:val="00C84896"/>
    <w:rsid w:val="00C84C4D"/>
    <w:rsid w:val="00C86271"/>
    <w:rsid w:val="00C90926"/>
    <w:rsid w:val="00C916E1"/>
    <w:rsid w:val="00C957C4"/>
    <w:rsid w:val="00CA04AA"/>
    <w:rsid w:val="00CA26FA"/>
    <w:rsid w:val="00CA3B8D"/>
    <w:rsid w:val="00CA5A14"/>
    <w:rsid w:val="00CA5A20"/>
    <w:rsid w:val="00CB005D"/>
    <w:rsid w:val="00CB0BE6"/>
    <w:rsid w:val="00CB37CB"/>
    <w:rsid w:val="00CB53D9"/>
    <w:rsid w:val="00CB5AC5"/>
    <w:rsid w:val="00CB68F5"/>
    <w:rsid w:val="00CB70FA"/>
    <w:rsid w:val="00CB75BD"/>
    <w:rsid w:val="00CC18EA"/>
    <w:rsid w:val="00CC3ADF"/>
    <w:rsid w:val="00CC3F16"/>
    <w:rsid w:val="00CC5395"/>
    <w:rsid w:val="00CC5B1F"/>
    <w:rsid w:val="00CD2E48"/>
    <w:rsid w:val="00CD3D99"/>
    <w:rsid w:val="00CD46D4"/>
    <w:rsid w:val="00CD4AAF"/>
    <w:rsid w:val="00CD612F"/>
    <w:rsid w:val="00CD77A8"/>
    <w:rsid w:val="00CE0C9E"/>
    <w:rsid w:val="00CE22FD"/>
    <w:rsid w:val="00CE361A"/>
    <w:rsid w:val="00CE54B3"/>
    <w:rsid w:val="00CE58EF"/>
    <w:rsid w:val="00CE5913"/>
    <w:rsid w:val="00CE6AE9"/>
    <w:rsid w:val="00CF0D59"/>
    <w:rsid w:val="00CF0D5F"/>
    <w:rsid w:val="00CF1566"/>
    <w:rsid w:val="00CF2B42"/>
    <w:rsid w:val="00CF3AEC"/>
    <w:rsid w:val="00CF48B7"/>
    <w:rsid w:val="00CF593C"/>
    <w:rsid w:val="00CF6F1F"/>
    <w:rsid w:val="00CF7A0D"/>
    <w:rsid w:val="00D01A04"/>
    <w:rsid w:val="00D04DF3"/>
    <w:rsid w:val="00D068C0"/>
    <w:rsid w:val="00D11DE9"/>
    <w:rsid w:val="00D12F83"/>
    <w:rsid w:val="00D131AA"/>
    <w:rsid w:val="00D13F97"/>
    <w:rsid w:val="00D16367"/>
    <w:rsid w:val="00D17F5B"/>
    <w:rsid w:val="00D22637"/>
    <w:rsid w:val="00D22841"/>
    <w:rsid w:val="00D22A03"/>
    <w:rsid w:val="00D2755E"/>
    <w:rsid w:val="00D27C6A"/>
    <w:rsid w:val="00D32C63"/>
    <w:rsid w:val="00D33B81"/>
    <w:rsid w:val="00D33EE5"/>
    <w:rsid w:val="00D3425D"/>
    <w:rsid w:val="00D366B6"/>
    <w:rsid w:val="00D50FA8"/>
    <w:rsid w:val="00D54AC3"/>
    <w:rsid w:val="00D55662"/>
    <w:rsid w:val="00D57EB8"/>
    <w:rsid w:val="00D610EE"/>
    <w:rsid w:val="00D70BC9"/>
    <w:rsid w:val="00D70E85"/>
    <w:rsid w:val="00D73410"/>
    <w:rsid w:val="00D73C38"/>
    <w:rsid w:val="00D749EE"/>
    <w:rsid w:val="00D74BFD"/>
    <w:rsid w:val="00D80357"/>
    <w:rsid w:val="00D840B1"/>
    <w:rsid w:val="00D844A6"/>
    <w:rsid w:val="00D85EC8"/>
    <w:rsid w:val="00D90909"/>
    <w:rsid w:val="00D97718"/>
    <w:rsid w:val="00D97D9E"/>
    <w:rsid w:val="00DA0679"/>
    <w:rsid w:val="00DA622D"/>
    <w:rsid w:val="00DA6266"/>
    <w:rsid w:val="00DB32AC"/>
    <w:rsid w:val="00DB37AB"/>
    <w:rsid w:val="00DB5374"/>
    <w:rsid w:val="00DB5444"/>
    <w:rsid w:val="00DB6ABE"/>
    <w:rsid w:val="00DB7A44"/>
    <w:rsid w:val="00DC0BDC"/>
    <w:rsid w:val="00DC3432"/>
    <w:rsid w:val="00DD325D"/>
    <w:rsid w:val="00DD48C4"/>
    <w:rsid w:val="00DE01C5"/>
    <w:rsid w:val="00DE111D"/>
    <w:rsid w:val="00DE5DE3"/>
    <w:rsid w:val="00DE61F6"/>
    <w:rsid w:val="00DF1E98"/>
    <w:rsid w:val="00DF280C"/>
    <w:rsid w:val="00DF334B"/>
    <w:rsid w:val="00DF6C97"/>
    <w:rsid w:val="00E00413"/>
    <w:rsid w:val="00E00AD5"/>
    <w:rsid w:val="00E01EE0"/>
    <w:rsid w:val="00E02601"/>
    <w:rsid w:val="00E03FF8"/>
    <w:rsid w:val="00E060A1"/>
    <w:rsid w:val="00E07D51"/>
    <w:rsid w:val="00E10256"/>
    <w:rsid w:val="00E119D4"/>
    <w:rsid w:val="00E12A6F"/>
    <w:rsid w:val="00E13C77"/>
    <w:rsid w:val="00E20689"/>
    <w:rsid w:val="00E206E9"/>
    <w:rsid w:val="00E23D99"/>
    <w:rsid w:val="00E23F61"/>
    <w:rsid w:val="00E244D6"/>
    <w:rsid w:val="00E25BE2"/>
    <w:rsid w:val="00E269DE"/>
    <w:rsid w:val="00E301D4"/>
    <w:rsid w:val="00E34A30"/>
    <w:rsid w:val="00E34DFE"/>
    <w:rsid w:val="00E3756E"/>
    <w:rsid w:val="00E417B9"/>
    <w:rsid w:val="00E427FF"/>
    <w:rsid w:val="00E461AD"/>
    <w:rsid w:val="00E463BA"/>
    <w:rsid w:val="00E5350A"/>
    <w:rsid w:val="00E541ED"/>
    <w:rsid w:val="00E55261"/>
    <w:rsid w:val="00E605DA"/>
    <w:rsid w:val="00E610A7"/>
    <w:rsid w:val="00E6132B"/>
    <w:rsid w:val="00E63F8D"/>
    <w:rsid w:val="00E65A88"/>
    <w:rsid w:val="00E7006A"/>
    <w:rsid w:val="00E7032C"/>
    <w:rsid w:val="00E7258B"/>
    <w:rsid w:val="00E72625"/>
    <w:rsid w:val="00E73312"/>
    <w:rsid w:val="00E74B33"/>
    <w:rsid w:val="00E75B52"/>
    <w:rsid w:val="00E77B13"/>
    <w:rsid w:val="00E8045B"/>
    <w:rsid w:val="00E805F5"/>
    <w:rsid w:val="00E84CD8"/>
    <w:rsid w:val="00E85027"/>
    <w:rsid w:val="00E863B7"/>
    <w:rsid w:val="00E90CAD"/>
    <w:rsid w:val="00E95D10"/>
    <w:rsid w:val="00E96877"/>
    <w:rsid w:val="00EA0232"/>
    <w:rsid w:val="00EA035F"/>
    <w:rsid w:val="00EA0C79"/>
    <w:rsid w:val="00EA420D"/>
    <w:rsid w:val="00EA6D73"/>
    <w:rsid w:val="00EA7C0C"/>
    <w:rsid w:val="00EB0165"/>
    <w:rsid w:val="00EB2CF6"/>
    <w:rsid w:val="00EB40A2"/>
    <w:rsid w:val="00EB4564"/>
    <w:rsid w:val="00EB5955"/>
    <w:rsid w:val="00EB7734"/>
    <w:rsid w:val="00EC0AC8"/>
    <w:rsid w:val="00EC1C53"/>
    <w:rsid w:val="00EC45DE"/>
    <w:rsid w:val="00EC5F52"/>
    <w:rsid w:val="00EC5F98"/>
    <w:rsid w:val="00EC6BC4"/>
    <w:rsid w:val="00ED1625"/>
    <w:rsid w:val="00ED28C8"/>
    <w:rsid w:val="00ED5468"/>
    <w:rsid w:val="00ED608E"/>
    <w:rsid w:val="00ED6A3E"/>
    <w:rsid w:val="00EE055F"/>
    <w:rsid w:val="00EE08AB"/>
    <w:rsid w:val="00EE2F98"/>
    <w:rsid w:val="00EE52C3"/>
    <w:rsid w:val="00EE6517"/>
    <w:rsid w:val="00EE73F8"/>
    <w:rsid w:val="00EF1232"/>
    <w:rsid w:val="00EF1721"/>
    <w:rsid w:val="00EF2AE9"/>
    <w:rsid w:val="00EF3B37"/>
    <w:rsid w:val="00EF5B4F"/>
    <w:rsid w:val="00EF6F60"/>
    <w:rsid w:val="00F006BC"/>
    <w:rsid w:val="00F037A6"/>
    <w:rsid w:val="00F038F4"/>
    <w:rsid w:val="00F0551E"/>
    <w:rsid w:val="00F10F80"/>
    <w:rsid w:val="00F1244E"/>
    <w:rsid w:val="00F148DD"/>
    <w:rsid w:val="00F16098"/>
    <w:rsid w:val="00F16C07"/>
    <w:rsid w:val="00F17CDC"/>
    <w:rsid w:val="00F17EF9"/>
    <w:rsid w:val="00F22F64"/>
    <w:rsid w:val="00F24F3E"/>
    <w:rsid w:val="00F26A5C"/>
    <w:rsid w:val="00F27317"/>
    <w:rsid w:val="00F27575"/>
    <w:rsid w:val="00F27D5D"/>
    <w:rsid w:val="00F30F71"/>
    <w:rsid w:val="00F33F09"/>
    <w:rsid w:val="00F347DD"/>
    <w:rsid w:val="00F368EA"/>
    <w:rsid w:val="00F37464"/>
    <w:rsid w:val="00F37879"/>
    <w:rsid w:val="00F37F8B"/>
    <w:rsid w:val="00F45B98"/>
    <w:rsid w:val="00F4646F"/>
    <w:rsid w:val="00F46E23"/>
    <w:rsid w:val="00F479F2"/>
    <w:rsid w:val="00F5582D"/>
    <w:rsid w:val="00F60D4E"/>
    <w:rsid w:val="00F61F8C"/>
    <w:rsid w:val="00F62EF0"/>
    <w:rsid w:val="00F64AD2"/>
    <w:rsid w:val="00F67066"/>
    <w:rsid w:val="00F67501"/>
    <w:rsid w:val="00F7040E"/>
    <w:rsid w:val="00F713A5"/>
    <w:rsid w:val="00F7254F"/>
    <w:rsid w:val="00F72881"/>
    <w:rsid w:val="00F72E70"/>
    <w:rsid w:val="00F73092"/>
    <w:rsid w:val="00F740C5"/>
    <w:rsid w:val="00F80374"/>
    <w:rsid w:val="00F805ED"/>
    <w:rsid w:val="00F81A62"/>
    <w:rsid w:val="00F81DEE"/>
    <w:rsid w:val="00F8407A"/>
    <w:rsid w:val="00F848B2"/>
    <w:rsid w:val="00F84A89"/>
    <w:rsid w:val="00F85ACB"/>
    <w:rsid w:val="00F8674E"/>
    <w:rsid w:val="00F86DD2"/>
    <w:rsid w:val="00F87106"/>
    <w:rsid w:val="00F90D09"/>
    <w:rsid w:val="00F91DAD"/>
    <w:rsid w:val="00F91DCA"/>
    <w:rsid w:val="00F9305A"/>
    <w:rsid w:val="00F9341B"/>
    <w:rsid w:val="00F95301"/>
    <w:rsid w:val="00FA24E0"/>
    <w:rsid w:val="00FA398F"/>
    <w:rsid w:val="00FA6450"/>
    <w:rsid w:val="00FB44D2"/>
    <w:rsid w:val="00FB492F"/>
    <w:rsid w:val="00FB54A3"/>
    <w:rsid w:val="00FB77AF"/>
    <w:rsid w:val="00FC0530"/>
    <w:rsid w:val="00FC05CA"/>
    <w:rsid w:val="00FC0A9D"/>
    <w:rsid w:val="00FC127D"/>
    <w:rsid w:val="00FC1EC6"/>
    <w:rsid w:val="00FC363C"/>
    <w:rsid w:val="00FC73DF"/>
    <w:rsid w:val="00FD0A10"/>
    <w:rsid w:val="00FD0E73"/>
    <w:rsid w:val="00FD1422"/>
    <w:rsid w:val="00FD2122"/>
    <w:rsid w:val="00FD46BC"/>
    <w:rsid w:val="00FE0222"/>
    <w:rsid w:val="00FE28B6"/>
    <w:rsid w:val="00FE3DAE"/>
    <w:rsid w:val="00FE3FDB"/>
    <w:rsid w:val="00FE5E7C"/>
    <w:rsid w:val="00FE73DC"/>
    <w:rsid w:val="00FE7706"/>
    <w:rsid w:val="00FE7845"/>
    <w:rsid w:val="00FF0730"/>
    <w:rsid w:val="00FF3745"/>
    <w:rsid w:val="00FF419B"/>
    <w:rsid w:val="00FF4A04"/>
    <w:rsid w:val="00FF597F"/>
    <w:rsid w:val="00FF7100"/>
    <w:rsid w:val="00FF73E1"/>
    <w:rsid w:val="00FF78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127"/>
    <w:pPr>
      <w:ind w:left="720"/>
      <w:contextualSpacing/>
    </w:pPr>
  </w:style>
  <w:style w:type="paragraph" w:customStyle="1" w:styleId="a">
    <w:name w:val="מלל ראשי"/>
    <w:basedOn w:val="Normal"/>
    <w:rsid w:val="00AB2127"/>
    <w:pPr>
      <w:tabs>
        <w:tab w:val="left" w:pos="720"/>
        <w:tab w:val="left" w:pos="1418"/>
        <w:tab w:val="left" w:pos="1872"/>
        <w:tab w:val="left" w:pos="5472"/>
      </w:tabs>
      <w:autoSpaceDE w:val="0"/>
      <w:autoSpaceDN w:val="0"/>
      <w:spacing w:after="0" w:line="240" w:lineRule="auto"/>
      <w:jc w:val="both"/>
    </w:pPr>
    <w:rPr>
      <w:rFonts w:ascii="Times New Roman" w:eastAsia="Times New Roman" w:hAnsi="Times New Roman" w:cs="Times New Roman"/>
      <w:sz w:val="17"/>
      <w:szCs w:val="19"/>
      <w:lang w:eastAsia="he-IL"/>
    </w:rPr>
  </w:style>
  <w:style w:type="paragraph" w:customStyle="1" w:styleId="a0">
    <w:name w:val="כותרת סעיף"/>
    <w:basedOn w:val="a"/>
    <w:next w:val="a"/>
    <w:rsid w:val="00AB2127"/>
    <w:pPr>
      <w:keepNext/>
    </w:pPr>
    <w:rPr>
      <w:b/>
      <w:bCs/>
    </w:rPr>
  </w:style>
  <w:style w:type="table" w:styleId="TableGrid">
    <w:name w:val="Table Grid"/>
    <w:basedOn w:val="TableNormal"/>
    <w:uiPriority w:val="59"/>
    <w:rsid w:val="00AB21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0">
    <w:name w:val="P00"/>
    <w:rsid w:val="00AB2127"/>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default">
    <w:name w:val="default"/>
    <w:rsid w:val="00AB2127"/>
    <w:rPr>
      <w:rFonts w:ascii="Times New Roman" w:hAnsi="Times New Roman" w:cs="Times New Roman"/>
      <w:sz w:val="26"/>
      <w:szCs w:val="26"/>
    </w:rPr>
  </w:style>
  <w:style w:type="character" w:customStyle="1" w:styleId="big-number">
    <w:name w:val="big-number"/>
    <w:rsid w:val="00AB2127"/>
    <w:rPr>
      <w:rFonts w:ascii="Times New Roman" w:hAnsi="Times New Roman" w:cs="Times New Roman"/>
      <w:sz w:val="32"/>
      <w:szCs w:val="32"/>
    </w:rPr>
  </w:style>
  <w:style w:type="paragraph" w:styleId="z-TopofForm">
    <w:name w:val="HTML Top of Form"/>
    <w:basedOn w:val="Normal"/>
    <w:next w:val="Normal"/>
    <w:link w:val="z-TopofFormChar"/>
    <w:hidden/>
    <w:uiPriority w:val="99"/>
    <w:semiHidden/>
    <w:unhideWhenUsed/>
    <w:rsid w:val="007D369C"/>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D369C"/>
    <w:rPr>
      <w:rFonts w:ascii="Arial" w:eastAsia="Times New Roman" w:hAnsi="Arial" w:cs="Arial"/>
      <w:vanish/>
      <w:sz w:val="16"/>
      <w:szCs w:val="16"/>
    </w:rPr>
  </w:style>
  <w:style w:type="paragraph" w:customStyle="1" w:styleId="a1">
    <w:name w:val="ללא מרווח"/>
    <w:uiPriority w:val="1"/>
    <w:qFormat/>
    <w:rsid w:val="006D15C3"/>
    <w:pPr>
      <w:bidi/>
      <w:spacing w:after="0" w:line="240" w:lineRule="auto"/>
    </w:pPr>
    <w:rPr>
      <w:rFonts w:ascii="Times New Roman" w:eastAsia="Times New Roman" w:hAnsi="Times New Roman" w:cs="Times New Roman"/>
      <w:sz w:val="24"/>
      <w:szCs w:val="24"/>
    </w:rPr>
  </w:style>
  <w:style w:type="paragraph" w:customStyle="1" w:styleId="P22">
    <w:name w:val="P22"/>
    <w:basedOn w:val="P00"/>
    <w:rsid w:val="00DD325D"/>
    <w:pPr>
      <w:tabs>
        <w:tab w:val="clear" w:pos="624"/>
        <w:tab w:val="clear" w:pos="1021"/>
      </w:tabs>
      <w:ind w:right="1021"/>
    </w:pPr>
  </w:style>
  <w:style w:type="paragraph" w:styleId="Header">
    <w:name w:val="header"/>
    <w:basedOn w:val="Normal"/>
    <w:link w:val="HeaderChar"/>
    <w:uiPriority w:val="99"/>
    <w:unhideWhenUsed/>
    <w:rsid w:val="005C4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039"/>
  </w:style>
  <w:style w:type="paragraph" w:styleId="Footer">
    <w:name w:val="footer"/>
    <w:basedOn w:val="Normal"/>
    <w:link w:val="FooterChar"/>
    <w:uiPriority w:val="99"/>
    <w:unhideWhenUsed/>
    <w:rsid w:val="005C4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039"/>
  </w:style>
  <w:style w:type="paragraph" w:styleId="BalloonText">
    <w:name w:val="Balloon Text"/>
    <w:basedOn w:val="Normal"/>
    <w:link w:val="BalloonTextChar"/>
    <w:uiPriority w:val="99"/>
    <w:semiHidden/>
    <w:unhideWhenUsed/>
    <w:rsid w:val="00287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8AB"/>
    <w:rPr>
      <w:rFonts w:ascii="Tahoma" w:hAnsi="Tahoma" w:cs="Tahoma"/>
      <w:sz w:val="16"/>
      <w:szCs w:val="16"/>
    </w:rPr>
  </w:style>
  <w:style w:type="paragraph" w:styleId="NoSpacing">
    <w:name w:val="No Spacing"/>
    <w:link w:val="NoSpacingChar"/>
    <w:uiPriority w:val="1"/>
    <w:qFormat/>
    <w:rsid w:val="002878AB"/>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2878AB"/>
    <w:rPr>
      <w:rFonts w:eastAsiaTheme="minorEastAsia"/>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127"/>
    <w:pPr>
      <w:ind w:left="720"/>
      <w:contextualSpacing/>
    </w:pPr>
  </w:style>
  <w:style w:type="paragraph" w:customStyle="1" w:styleId="a">
    <w:name w:val="מלל ראשי"/>
    <w:basedOn w:val="Normal"/>
    <w:rsid w:val="00AB2127"/>
    <w:pPr>
      <w:tabs>
        <w:tab w:val="left" w:pos="720"/>
        <w:tab w:val="left" w:pos="1418"/>
        <w:tab w:val="left" w:pos="1872"/>
        <w:tab w:val="left" w:pos="5472"/>
      </w:tabs>
      <w:autoSpaceDE w:val="0"/>
      <w:autoSpaceDN w:val="0"/>
      <w:spacing w:after="0" w:line="240" w:lineRule="auto"/>
      <w:jc w:val="both"/>
    </w:pPr>
    <w:rPr>
      <w:rFonts w:ascii="Times New Roman" w:eastAsia="Times New Roman" w:hAnsi="Times New Roman" w:cs="Times New Roman"/>
      <w:sz w:val="17"/>
      <w:szCs w:val="19"/>
      <w:lang w:eastAsia="he-IL"/>
    </w:rPr>
  </w:style>
  <w:style w:type="paragraph" w:customStyle="1" w:styleId="a0">
    <w:name w:val="כותרת סעיף"/>
    <w:basedOn w:val="a"/>
    <w:next w:val="a"/>
    <w:rsid w:val="00AB2127"/>
    <w:pPr>
      <w:keepNext/>
    </w:pPr>
    <w:rPr>
      <w:b/>
      <w:bCs/>
    </w:rPr>
  </w:style>
  <w:style w:type="table" w:styleId="TableGrid">
    <w:name w:val="Table Grid"/>
    <w:basedOn w:val="TableNormal"/>
    <w:uiPriority w:val="59"/>
    <w:rsid w:val="00AB21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0">
    <w:name w:val="P00"/>
    <w:rsid w:val="00AB2127"/>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default">
    <w:name w:val="default"/>
    <w:rsid w:val="00AB2127"/>
    <w:rPr>
      <w:rFonts w:ascii="Times New Roman" w:hAnsi="Times New Roman" w:cs="Times New Roman"/>
      <w:sz w:val="26"/>
      <w:szCs w:val="26"/>
    </w:rPr>
  </w:style>
  <w:style w:type="character" w:customStyle="1" w:styleId="big-number">
    <w:name w:val="big-number"/>
    <w:rsid w:val="00AB2127"/>
    <w:rPr>
      <w:rFonts w:ascii="Times New Roman" w:hAnsi="Times New Roman" w:cs="Times New Roman"/>
      <w:sz w:val="32"/>
      <w:szCs w:val="32"/>
    </w:rPr>
  </w:style>
  <w:style w:type="paragraph" w:styleId="z-TopofForm">
    <w:name w:val="HTML Top of Form"/>
    <w:basedOn w:val="Normal"/>
    <w:next w:val="Normal"/>
    <w:link w:val="z-TopofFormChar"/>
    <w:hidden/>
    <w:uiPriority w:val="99"/>
    <w:semiHidden/>
    <w:unhideWhenUsed/>
    <w:rsid w:val="007D369C"/>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D369C"/>
    <w:rPr>
      <w:rFonts w:ascii="Arial" w:eastAsia="Times New Roman" w:hAnsi="Arial" w:cs="Arial"/>
      <w:vanish/>
      <w:sz w:val="16"/>
      <w:szCs w:val="16"/>
    </w:rPr>
  </w:style>
  <w:style w:type="paragraph" w:customStyle="1" w:styleId="a1">
    <w:name w:val="ללא מרווח"/>
    <w:uiPriority w:val="1"/>
    <w:qFormat/>
    <w:rsid w:val="006D15C3"/>
    <w:pPr>
      <w:bidi/>
      <w:spacing w:after="0" w:line="240" w:lineRule="auto"/>
    </w:pPr>
    <w:rPr>
      <w:rFonts w:ascii="Times New Roman" w:eastAsia="Times New Roman" w:hAnsi="Times New Roman" w:cs="Times New Roman"/>
      <w:sz w:val="24"/>
      <w:szCs w:val="24"/>
    </w:rPr>
  </w:style>
  <w:style w:type="paragraph" w:customStyle="1" w:styleId="P22">
    <w:name w:val="P22"/>
    <w:basedOn w:val="P00"/>
    <w:rsid w:val="00DD325D"/>
    <w:pPr>
      <w:tabs>
        <w:tab w:val="clear" w:pos="624"/>
        <w:tab w:val="clear" w:pos="1021"/>
      </w:tabs>
      <w:ind w:right="1021"/>
    </w:pPr>
  </w:style>
  <w:style w:type="paragraph" w:styleId="Header">
    <w:name w:val="header"/>
    <w:basedOn w:val="Normal"/>
    <w:link w:val="HeaderChar"/>
    <w:uiPriority w:val="99"/>
    <w:unhideWhenUsed/>
    <w:rsid w:val="005C4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039"/>
  </w:style>
  <w:style w:type="paragraph" w:styleId="Footer">
    <w:name w:val="footer"/>
    <w:basedOn w:val="Normal"/>
    <w:link w:val="FooterChar"/>
    <w:uiPriority w:val="99"/>
    <w:unhideWhenUsed/>
    <w:rsid w:val="005C4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039"/>
  </w:style>
  <w:style w:type="paragraph" w:styleId="BalloonText">
    <w:name w:val="Balloon Text"/>
    <w:basedOn w:val="Normal"/>
    <w:link w:val="BalloonTextChar"/>
    <w:uiPriority w:val="99"/>
    <w:semiHidden/>
    <w:unhideWhenUsed/>
    <w:rsid w:val="00287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8AB"/>
    <w:rPr>
      <w:rFonts w:ascii="Tahoma" w:hAnsi="Tahoma" w:cs="Tahoma"/>
      <w:sz w:val="16"/>
      <w:szCs w:val="16"/>
    </w:rPr>
  </w:style>
  <w:style w:type="paragraph" w:styleId="NoSpacing">
    <w:name w:val="No Spacing"/>
    <w:link w:val="NoSpacingChar"/>
    <w:uiPriority w:val="1"/>
    <w:qFormat/>
    <w:rsid w:val="002878AB"/>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2878AB"/>
    <w:rPr>
      <w:rFonts w:eastAsiaTheme="minorEastAsia"/>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61311">
      <w:bodyDiv w:val="1"/>
      <w:marLeft w:val="0"/>
      <w:marRight w:val="0"/>
      <w:marTop w:val="0"/>
      <w:marBottom w:val="0"/>
      <w:divBdr>
        <w:top w:val="none" w:sz="0" w:space="0" w:color="auto"/>
        <w:left w:val="none" w:sz="0" w:space="0" w:color="auto"/>
        <w:bottom w:val="none" w:sz="0" w:space="0" w:color="auto"/>
        <w:right w:val="none" w:sz="0" w:space="0" w:color="auto"/>
      </w:divBdr>
    </w:div>
    <w:div w:id="327641385">
      <w:bodyDiv w:val="1"/>
      <w:marLeft w:val="0"/>
      <w:marRight w:val="0"/>
      <w:marTop w:val="0"/>
      <w:marBottom w:val="0"/>
      <w:divBdr>
        <w:top w:val="none" w:sz="0" w:space="0" w:color="auto"/>
        <w:left w:val="none" w:sz="0" w:space="0" w:color="auto"/>
        <w:bottom w:val="none" w:sz="0" w:space="0" w:color="auto"/>
        <w:right w:val="none" w:sz="0" w:space="0" w:color="auto"/>
      </w:divBdr>
      <w:divsChild>
        <w:div w:id="1901864863">
          <w:marLeft w:val="0"/>
          <w:marRight w:val="0"/>
          <w:marTop w:val="0"/>
          <w:marBottom w:val="0"/>
          <w:divBdr>
            <w:top w:val="none" w:sz="0" w:space="0" w:color="auto"/>
            <w:left w:val="none" w:sz="0" w:space="0" w:color="auto"/>
            <w:bottom w:val="none" w:sz="0" w:space="0" w:color="auto"/>
            <w:right w:val="none" w:sz="0" w:space="0" w:color="auto"/>
          </w:divBdr>
          <w:divsChild>
            <w:div w:id="1391882558">
              <w:marLeft w:val="0"/>
              <w:marRight w:val="0"/>
              <w:marTop w:val="0"/>
              <w:marBottom w:val="0"/>
              <w:divBdr>
                <w:top w:val="none" w:sz="0" w:space="0" w:color="auto"/>
                <w:left w:val="none" w:sz="0" w:space="0" w:color="auto"/>
                <w:bottom w:val="none" w:sz="0" w:space="0" w:color="auto"/>
                <w:right w:val="none" w:sz="0" w:space="0" w:color="auto"/>
              </w:divBdr>
              <w:divsChild>
                <w:div w:id="1463646262">
                  <w:marLeft w:val="0"/>
                  <w:marRight w:val="0"/>
                  <w:marTop w:val="0"/>
                  <w:marBottom w:val="0"/>
                  <w:divBdr>
                    <w:top w:val="none" w:sz="0" w:space="0" w:color="auto"/>
                    <w:left w:val="none" w:sz="0" w:space="0" w:color="auto"/>
                    <w:bottom w:val="none" w:sz="0" w:space="0" w:color="auto"/>
                    <w:right w:val="none" w:sz="0" w:space="0" w:color="auto"/>
                  </w:divBdr>
                  <w:divsChild>
                    <w:div w:id="2050839170">
                      <w:marLeft w:val="0"/>
                      <w:marRight w:val="0"/>
                      <w:marTop w:val="0"/>
                      <w:marBottom w:val="0"/>
                      <w:divBdr>
                        <w:top w:val="none" w:sz="0" w:space="0" w:color="auto"/>
                        <w:left w:val="none" w:sz="0" w:space="0" w:color="auto"/>
                        <w:bottom w:val="none" w:sz="0" w:space="0" w:color="auto"/>
                        <w:right w:val="none" w:sz="0" w:space="0" w:color="auto"/>
                      </w:divBdr>
                      <w:divsChild>
                        <w:div w:id="1052539662">
                          <w:marLeft w:val="0"/>
                          <w:marRight w:val="0"/>
                          <w:marTop w:val="0"/>
                          <w:marBottom w:val="0"/>
                          <w:divBdr>
                            <w:top w:val="none" w:sz="0" w:space="0" w:color="auto"/>
                            <w:left w:val="none" w:sz="0" w:space="0" w:color="auto"/>
                            <w:bottom w:val="none" w:sz="0" w:space="0" w:color="auto"/>
                            <w:right w:val="none" w:sz="0" w:space="0" w:color="auto"/>
                          </w:divBdr>
                          <w:divsChild>
                            <w:div w:id="1272669703">
                              <w:marLeft w:val="0"/>
                              <w:marRight w:val="0"/>
                              <w:marTop w:val="0"/>
                              <w:marBottom w:val="0"/>
                              <w:divBdr>
                                <w:top w:val="none" w:sz="0" w:space="0" w:color="auto"/>
                                <w:left w:val="none" w:sz="0" w:space="0" w:color="auto"/>
                                <w:bottom w:val="none" w:sz="0" w:space="0" w:color="auto"/>
                                <w:right w:val="none" w:sz="0" w:space="0" w:color="auto"/>
                              </w:divBdr>
                              <w:divsChild>
                                <w:div w:id="1685815047">
                                  <w:marLeft w:val="0"/>
                                  <w:marRight w:val="0"/>
                                  <w:marTop w:val="0"/>
                                  <w:marBottom w:val="0"/>
                                  <w:divBdr>
                                    <w:top w:val="none" w:sz="0" w:space="0" w:color="auto"/>
                                    <w:left w:val="none" w:sz="0" w:space="0" w:color="auto"/>
                                    <w:bottom w:val="none" w:sz="0" w:space="0" w:color="auto"/>
                                    <w:right w:val="none" w:sz="0" w:space="0" w:color="auto"/>
                                  </w:divBdr>
                                  <w:divsChild>
                                    <w:div w:id="2012826615">
                                      <w:marLeft w:val="0"/>
                                      <w:marRight w:val="0"/>
                                      <w:marTop w:val="0"/>
                                      <w:marBottom w:val="0"/>
                                      <w:divBdr>
                                        <w:top w:val="none" w:sz="0" w:space="0" w:color="auto"/>
                                        <w:left w:val="none" w:sz="0" w:space="0" w:color="auto"/>
                                        <w:bottom w:val="none" w:sz="0" w:space="0" w:color="auto"/>
                                        <w:right w:val="none" w:sz="0" w:space="0" w:color="auto"/>
                                      </w:divBdr>
                                      <w:divsChild>
                                        <w:div w:id="35205023">
                                          <w:marLeft w:val="0"/>
                                          <w:marRight w:val="0"/>
                                          <w:marTop w:val="0"/>
                                          <w:marBottom w:val="0"/>
                                          <w:divBdr>
                                            <w:top w:val="none" w:sz="0" w:space="0" w:color="auto"/>
                                            <w:left w:val="none" w:sz="0" w:space="0" w:color="auto"/>
                                            <w:bottom w:val="none" w:sz="0" w:space="0" w:color="auto"/>
                                            <w:right w:val="none" w:sz="0" w:space="0" w:color="auto"/>
                                          </w:divBdr>
                                          <w:divsChild>
                                            <w:div w:id="546340022">
                                              <w:marLeft w:val="0"/>
                                              <w:marRight w:val="0"/>
                                              <w:marTop w:val="0"/>
                                              <w:marBottom w:val="0"/>
                                              <w:divBdr>
                                                <w:top w:val="none" w:sz="0" w:space="0" w:color="auto"/>
                                                <w:left w:val="none" w:sz="0" w:space="0" w:color="auto"/>
                                                <w:bottom w:val="none" w:sz="0" w:space="0" w:color="auto"/>
                                                <w:right w:val="none" w:sz="0" w:space="0" w:color="auto"/>
                                              </w:divBdr>
                                              <w:divsChild>
                                                <w:div w:id="1526552096">
                                                  <w:marLeft w:val="0"/>
                                                  <w:marRight w:val="0"/>
                                                  <w:marTop w:val="0"/>
                                                  <w:marBottom w:val="0"/>
                                                  <w:divBdr>
                                                    <w:top w:val="none" w:sz="0" w:space="0" w:color="auto"/>
                                                    <w:left w:val="none" w:sz="0" w:space="0" w:color="auto"/>
                                                    <w:bottom w:val="none" w:sz="0" w:space="0" w:color="auto"/>
                                                    <w:right w:val="none" w:sz="0" w:space="0" w:color="auto"/>
                                                  </w:divBdr>
                                                  <w:divsChild>
                                                    <w:div w:id="61947877">
                                                      <w:marLeft w:val="0"/>
                                                      <w:marRight w:val="0"/>
                                                      <w:marTop w:val="0"/>
                                                      <w:marBottom w:val="0"/>
                                                      <w:divBdr>
                                                        <w:top w:val="none" w:sz="0" w:space="0" w:color="auto"/>
                                                        <w:left w:val="none" w:sz="0" w:space="0" w:color="auto"/>
                                                        <w:bottom w:val="none" w:sz="0" w:space="0" w:color="auto"/>
                                                        <w:right w:val="none" w:sz="0" w:space="0" w:color="auto"/>
                                                      </w:divBdr>
                                                      <w:divsChild>
                                                        <w:div w:id="1113087510">
                                                          <w:marLeft w:val="0"/>
                                                          <w:marRight w:val="0"/>
                                                          <w:marTop w:val="0"/>
                                                          <w:marBottom w:val="0"/>
                                                          <w:divBdr>
                                                            <w:top w:val="none" w:sz="0" w:space="0" w:color="auto"/>
                                                            <w:left w:val="none" w:sz="0" w:space="0" w:color="auto"/>
                                                            <w:bottom w:val="none" w:sz="0" w:space="0" w:color="auto"/>
                                                            <w:right w:val="none" w:sz="0" w:space="0" w:color="auto"/>
                                                          </w:divBdr>
                                                          <w:divsChild>
                                                            <w:div w:id="1956906476">
                                                              <w:marLeft w:val="0"/>
                                                              <w:marRight w:val="0"/>
                                                              <w:marTop w:val="0"/>
                                                              <w:marBottom w:val="0"/>
                                                              <w:divBdr>
                                                                <w:top w:val="none" w:sz="0" w:space="0" w:color="auto"/>
                                                                <w:left w:val="none" w:sz="0" w:space="0" w:color="auto"/>
                                                                <w:bottom w:val="none" w:sz="0" w:space="0" w:color="auto"/>
                                                                <w:right w:val="none" w:sz="0" w:space="0" w:color="auto"/>
                                                              </w:divBdr>
                                                              <w:divsChild>
                                                                <w:div w:id="625893532">
                                                                  <w:marLeft w:val="0"/>
                                                                  <w:marRight w:val="0"/>
                                                                  <w:marTop w:val="0"/>
                                                                  <w:marBottom w:val="0"/>
                                                                  <w:divBdr>
                                                                    <w:top w:val="none" w:sz="0" w:space="0" w:color="auto"/>
                                                                    <w:left w:val="none" w:sz="0" w:space="0" w:color="auto"/>
                                                                    <w:bottom w:val="none" w:sz="0" w:space="0" w:color="auto"/>
                                                                    <w:right w:val="none" w:sz="0" w:space="0" w:color="auto"/>
                                                                  </w:divBdr>
                                                                  <w:divsChild>
                                                                    <w:div w:id="1846288186">
                                                                      <w:marLeft w:val="0"/>
                                                                      <w:marRight w:val="0"/>
                                                                      <w:marTop w:val="0"/>
                                                                      <w:marBottom w:val="0"/>
                                                                      <w:divBdr>
                                                                        <w:top w:val="none" w:sz="0" w:space="0" w:color="auto"/>
                                                                        <w:left w:val="none" w:sz="0" w:space="0" w:color="auto"/>
                                                                        <w:bottom w:val="none" w:sz="0" w:space="0" w:color="auto"/>
                                                                        <w:right w:val="none" w:sz="0" w:space="0" w:color="auto"/>
                                                                      </w:divBdr>
                                                                      <w:divsChild>
                                                                        <w:div w:id="987704229">
                                                                          <w:marLeft w:val="0"/>
                                                                          <w:marRight w:val="0"/>
                                                                          <w:marTop w:val="0"/>
                                                                          <w:marBottom w:val="0"/>
                                                                          <w:divBdr>
                                                                            <w:top w:val="none" w:sz="0" w:space="0" w:color="auto"/>
                                                                            <w:left w:val="none" w:sz="0" w:space="0" w:color="auto"/>
                                                                            <w:bottom w:val="none" w:sz="0" w:space="0" w:color="auto"/>
                                                                            <w:right w:val="none" w:sz="0" w:space="0" w:color="auto"/>
                                                                          </w:divBdr>
                                                                          <w:divsChild>
                                                                            <w:div w:id="833104170">
                                                                              <w:marLeft w:val="0"/>
                                                                              <w:marRight w:val="0"/>
                                                                              <w:marTop w:val="0"/>
                                                                              <w:marBottom w:val="0"/>
                                                                              <w:divBdr>
                                                                                <w:top w:val="none" w:sz="0" w:space="0" w:color="auto"/>
                                                                                <w:left w:val="none" w:sz="0" w:space="0" w:color="auto"/>
                                                                                <w:bottom w:val="none" w:sz="0" w:space="0" w:color="auto"/>
                                                                                <w:right w:val="none" w:sz="0" w:space="0" w:color="auto"/>
                                                                              </w:divBdr>
                                                                              <w:divsChild>
                                                                                <w:div w:id="416437615">
                                                                                  <w:marLeft w:val="0"/>
                                                                                  <w:marRight w:val="0"/>
                                                                                  <w:marTop w:val="0"/>
                                                                                  <w:marBottom w:val="0"/>
                                                                                  <w:divBdr>
                                                                                    <w:top w:val="none" w:sz="0" w:space="0" w:color="auto"/>
                                                                                    <w:left w:val="none" w:sz="0" w:space="0" w:color="auto"/>
                                                                                    <w:bottom w:val="none" w:sz="0" w:space="0" w:color="auto"/>
                                                                                    <w:right w:val="none" w:sz="0" w:space="0" w:color="auto"/>
                                                                                  </w:divBdr>
                                                                                  <w:divsChild>
                                                                                    <w:div w:id="682167217">
                                                                                      <w:marLeft w:val="0"/>
                                                                                      <w:marRight w:val="0"/>
                                                                                      <w:marTop w:val="0"/>
                                                                                      <w:marBottom w:val="0"/>
                                                                                      <w:divBdr>
                                                                                        <w:top w:val="none" w:sz="0" w:space="0" w:color="auto"/>
                                                                                        <w:left w:val="none" w:sz="0" w:space="0" w:color="auto"/>
                                                                                        <w:bottom w:val="none" w:sz="0" w:space="0" w:color="auto"/>
                                                                                        <w:right w:val="none" w:sz="0" w:space="0" w:color="auto"/>
                                                                                      </w:divBdr>
                                                                                      <w:divsChild>
                                                                                        <w:div w:id="921330172">
                                                                                          <w:marLeft w:val="0"/>
                                                                                          <w:marRight w:val="0"/>
                                                                                          <w:marTop w:val="0"/>
                                                                                          <w:marBottom w:val="0"/>
                                                                                          <w:divBdr>
                                                                                            <w:top w:val="none" w:sz="0" w:space="0" w:color="auto"/>
                                                                                            <w:left w:val="none" w:sz="0" w:space="0" w:color="auto"/>
                                                                                            <w:bottom w:val="none" w:sz="0" w:space="0" w:color="auto"/>
                                                                                            <w:right w:val="none" w:sz="0" w:space="0" w:color="auto"/>
                                                                                          </w:divBdr>
                                                                                          <w:divsChild>
                                                                                            <w:div w:id="247547533">
                                                                                              <w:marLeft w:val="0"/>
                                                                                              <w:marRight w:val="0"/>
                                                                                              <w:marTop w:val="0"/>
                                                                                              <w:marBottom w:val="0"/>
                                                                                              <w:divBdr>
                                                                                                <w:top w:val="none" w:sz="0" w:space="0" w:color="auto"/>
                                                                                                <w:left w:val="none" w:sz="0" w:space="0" w:color="auto"/>
                                                                                                <w:bottom w:val="none" w:sz="0" w:space="0" w:color="auto"/>
                                                                                                <w:right w:val="none" w:sz="0" w:space="0" w:color="auto"/>
                                                                                              </w:divBdr>
                                                                                              <w:divsChild>
                                                                                                <w:div w:id="232399624">
                                                                                                  <w:marLeft w:val="0"/>
                                                                                                  <w:marRight w:val="0"/>
                                                                                                  <w:marTop w:val="0"/>
                                                                                                  <w:marBottom w:val="0"/>
                                                                                                  <w:divBdr>
                                                                                                    <w:top w:val="none" w:sz="0" w:space="0" w:color="auto"/>
                                                                                                    <w:left w:val="none" w:sz="0" w:space="0" w:color="auto"/>
                                                                                                    <w:bottom w:val="none" w:sz="0" w:space="0" w:color="auto"/>
                                                                                                    <w:right w:val="none" w:sz="0" w:space="0" w:color="auto"/>
                                                                                                  </w:divBdr>
                                                                                                  <w:divsChild>
                                                                                                    <w:div w:id="1318221329">
                                                                                                      <w:marLeft w:val="0"/>
                                                                                                      <w:marRight w:val="0"/>
                                                                                                      <w:marTop w:val="0"/>
                                                                                                      <w:marBottom w:val="0"/>
                                                                                                      <w:divBdr>
                                                                                                        <w:top w:val="none" w:sz="0" w:space="0" w:color="auto"/>
                                                                                                        <w:left w:val="none" w:sz="0" w:space="0" w:color="auto"/>
                                                                                                        <w:bottom w:val="none" w:sz="0" w:space="0" w:color="auto"/>
                                                                                                        <w:right w:val="none" w:sz="0" w:space="0" w:color="auto"/>
                                                                                                      </w:divBdr>
                                                                                                      <w:divsChild>
                                                                                                        <w:div w:id="2090416894">
                                                                                                          <w:marLeft w:val="0"/>
                                                                                                          <w:marRight w:val="0"/>
                                                                                                          <w:marTop w:val="0"/>
                                                                                                          <w:marBottom w:val="0"/>
                                                                                                          <w:divBdr>
                                                                                                            <w:top w:val="none" w:sz="0" w:space="0" w:color="auto"/>
                                                                                                            <w:left w:val="none" w:sz="0" w:space="0" w:color="auto"/>
                                                                                                            <w:bottom w:val="none" w:sz="0" w:space="0" w:color="auto"/>
                                                                                                            <w:right w:val="none" w:sz="0" w:space="0" w:color="auto"/>
                                                                                                          </w:divBdr>
                                                                                                          <w:divsChild>
                                                                                                            <w:div w:id="299119182">
                                                                                                              <w:marLeft w:val="0"/>
                                                                                                              <w:marRight w:val="0"/>
                                                                                                              <w:marTop w:val="0"/>
                                                                                                              <w:marBottom w:val="0"/>
                                                                                                              <w:divBdr>
                                                                                                                <w:top w:val="none" w:sz="0" w:space="0" w:color="auto"/>
                                                                                                                <w:left w:val="none" w:sz="0" w:space="0" w:color="auto"/>
                                                                                                                <w:bottom w:val="none" w:sz="0" w:space="0" w:color="auto"/>
                                                                                                                <w:right w:val="none" w:sz="0" w:space="0" w:color="auto"/>
                                                                                                              </w:divBdr>
                                                                                                              <w:divsChild>
                                                                                                                <w:div w:id="1811751412">
                                                                                                                  <w:marLeft w:val="0"/>
                                                                                                                  <w:marRight w:val="0"/>
                                                                                                                  <w:marTop w:val="0"/>
                                                                                                                  <w:marBottom w:val="0"/>
                                                                                                                  <w:divBdr>
                                                                                                                    <w:top w:val="none" w:sz="0" w:space="0" w:color="auto"/>
                                                                                                                    <w:left w:val="none" w:sz="0" w:space="0" w:color="auto"/>
                                                                                                                    <w:bottom w:val="none" w:sz="0" w:space="0" w:color="auto"/>
                                                                                                                    <w:right w:val="none" w:sz="0" w:space="0" w:color="auto"/>
                                                                                                                  </w:divBdr>
                                                                                                                  <w:divsChild>
                                                                                                                    <w:div w:id="1834948222">
                                                                                                                      <w:marLeft w:val="0"/>
                                                                                                                      <w:marRight w:val="0"/>
                                                                                                                      <w:marTop w:val="0"/>
                                                                                                                      <w:marBottom w:val="0"/>
                                                                                                                      <w:divBdr>
                                                                                                                        <w:top w:val="none" w:sz="0" w:space="0" w:color="auto"/>
                                                                                                                        <w:left w:val="none" w:sz="0" w:space="0" w:color="auto"/>
                                                                                                                        <w:bottom w:val="none" w:sz="0" w:space="0" w:color="auto"/>
                                                                                                                        <w:right w:val="none" w:sz="0" w:space="0" w:color="auto"/>
                                                                                                                      </w:divBdr>
                                                                                                                      <w:divsChild>
                                                                                                                        <w:div w:id="573776941">
                                                                                                                          <w:marLeft w:val="0"/>
                                                                                                                          <w:marRight w:val="0"/>
                                                                                                                          <w:marTop w:val="0"/>
                                                                                                                          <w:marBottom w:val="0"/>
                                                                                                                          <w:divBdr>
                                                                                                                            <w:top w:val="none" w:sz="0" w:space="0" w:color="auto"/>
                                                                                                                            <w:left w:val="none" w:sz="0" w:space="0" w:color="auto"/>
                                                                                                                            <w:bottom w:val="none" w:sz="0" w:space="0" w:color="auto"/>
                                                                                                                            <w:right w:val="none" w:sz="0" w:space="0" w:color="auto"/>
                                                                                                                          </w:divBdr>
                                                                                                                          <w:divsChild>
                                                                                                                            <w:div w:id="9595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5819493">
      <w:bodyDiv w:val="1"/>
      <w:marLeft w:val="0"/>
      <w:marRight w:val="0"/>
      <w:marTop w:val="0"/>
      <w:marBottom w:val="0"/>
      <w:divBdr>
        <w:top w:val="none" w:sz="0" w:space="0" w:color="auto"/>
        <w:left w:val="none" w:sz="0" w:space="0" w:color="auto"/>
        <w:bottom w:val="none" w:sz="0" w:space="0" w:color="auto"/>
        <w:right w:val="none" w:sz="0" w:space="0" w:color="auto"/>
      </w:divBdr>
    </w:div>
    <w:div w:id="1001544024">
      <w:bodyDiv w:val="1"/>
      <w:marLeft w:val="0"/>
      <w:marRight w:val="0"/>
      <w:marTop w:val="0"/>
      <w:marBottom w:val="0"/>
      <w:divBdr>
        <w:top w:val="none" w:sz="0" w:space="0" w:color="auto"/>
        <w:left w:val="none" w:sz="0" w:space="0" w:color="auto"/>
        <w:bottom w:val="none" w:sz="0" w:space="0" w:color="auto"/>
        <w:right w:val="none" w:sz="0" w:space="0" w:color="auto"/>
      </w:divBdr>
    </w:div>
    <w:div w:id="1101951082">
      <w:bodyDiv w:val="1"/>
      <w:marLeft w:val="0"/>
      <w:marRight w:val="0"/>
      <w:marTop w:val="0"/>
      <w:marBottom w:val="0"/>
      <w:divBdr>
        <w:top w:val="none" w:sz="0" w:space="0" w:color="auto"/>
        <w:left w:val="none" w:sz="0" w:space="0" w:color="auto"/>
        <w:bottom w:val="none" w:sz="0" w:space="0" w:color="auto"/>
        <w:right w:val="none" w:sz="0" w:space="0" w:color="auto"/>
      </w:divBdr>
      <w:divsChild>
        <w:div w:id="1813712245">
          <w:marLeft w:val="0"/>
          <w:marRight w:val="0"/>
          <w:marTop w:val="0"/>
          <w:marBottom w:val="0"/>
          <w:divBdr>
            <w:top w:val="none" w:sz="0" w:space="0" w:color="auto"/>
            <w:left w:val="none" w:sz="0" w:space="0" w:color="auto"/>
            <w:bottom w:val="none" w:sz="0" w:space="0" w:color="auto"/>
            <w:right w:val="none" w:sz="0" w:space="0" w:color="auto"/>
          </w:divBdr>
          <w:divsChild>
            <w:div w:id="985743177">
              <w:marLeft w:val="0"/>
              <w:marRight w:val="0"/>
              <w:marTop w:val="0"/>
              <w:marBottom w:val="0"/>
              <w:divBdr>
                <w:top w:val="none" w:sz="0" w:space="0" w:color="auto"/>
                <w:left w:val="none" w:sz="0" w:space="0" w:color="auto"/>
                <w:bottom w:val="none" w:sz="0" w:space="0" w:color="auto"/>
                <w:right w:val="none" w:sz="0" w:space="0" w:color="auto"/>
              </w:divBdr>
              <w:divsChild>
                <w:div w:id="1361858103">
                  <w:marLeft w:val="0"/>
                  <w:marRight w:val="0"/>
                  <w:marTop w:val="0"/>
                  <w:marBottom w:val="0"/>
                  <w:divBdr>
                    <w:top w:val="none" w:sz="0" w:space="0" w:color="auto"/>
                    <w:left w:val="none" w:sz="0" w:space="0" w:color="auto"/>
                    <w:bottom w:val="none" w:sz="0" w:space="0" w:color="auto"/>
                    <w:right w:val="none" w:sz="0" w:space="0" w:color="auto"/>
                  </w:divBdr>
                  <w:divsChild>
                    <w:div w:id="2005157878">
                      <w:marLeft w:val="0"/>
                      <w:marRight w:val="0"/>
                      <w:marTop w:val="0"/>
                      <w:marBottom w:val="0"/>
                      <w:divBdr>
                        <w:top w:val="none" w:sz="0" w:space="0" w:color="auto"/>
                        <w:left w:val="none" w:sz="0" w:space="0" w:color="auto"/>
                        <w:bottom w:val="none" w:sz="0" w:space="0" w:color="auto"/>
                        <w:right w:val="none" w:sz="0" w:space="0" w:color="auto"/>
                      </w:divBdr>
                      <w:divsChild>
                        <w:div w:id="1104619906">
                          <w:marLeft w:val="0"/>
                          <w:marRight w:val="0"/>
                          <w:marTop w:val="0"/>
                          <w:marBottom w:val="0"/>
                          <w:divBdr>
                            <w:top w:val="none" w:sz="0" w:space="0" w:color="auto"/>
                            <w:left w:val="none" w:sz="0" w:space="0" w:color="auto"/>
                            <w:bottom w:val="none" w:sz="0" w:space="0" w:color="auto"/>
                            <w:right w:val="none" w:sz="0" w:space="0" w:color="auto"/>
                          </w:divBdr>
                          <w:divsChild>
                            <w:div w:id="467625269">
                              <w:marLeft w:val="0"/>
                              <w:marRight w:val="0"/>
                              <w:marTop w:val="0"/>
                              <w:marBottom w:val="0"/>
                              <w:divBdr>
                                <w:top w:val="none" w:sz="0" w:space="0" w:color="auto"/>
                                <w:left w:val="none" w:sz="0" w:space="0" w:color="auto"/>
                                <w:bottom w:val="none" w:sz="0" w:space="0" w:color="auto"/>
                                <w:right w:val="none" w:sz="0" w:space="0" w:color="auto"/>
                              </w:divBdr>
                              <w:divsChild>
                                <w:div w:id="1972785562">
                                  <w:marLeft w:val="0"/>
                                  <w:marRight w:val="0"/>
                                  <w:marTop w:val="0"/>
                                  <w:marBottom w:val="0"/>
                                  <w:divBdr>
                                    <w:top w:val="none" w:sz="0" w:space="0" w:color="auto"/>
                                    <w:left w:val="none" w:sz="0" w:space="0" w:color="auto"/>
                                    <w:bottom w:val="none" w:sz="0" w:space="0" w:color="auto"/>
                                    <w:right w:val="none" w:sz="0" w:space="0" w:color="auto"/>
                                  </w:divBdr>
                                  <w:divsChild>
                                    <w:div w:id="1508789250">
                                      <w:marLeft w:val="0"/>
                                      <w:marRight w:val="0"/>
                                      <w:marTop w:val="0"/>
                                      <w:marBottom w:val="0"/>
                                      <w:divBdr>
                                        <w:top w:val="none" w:sz="0" w:space="0" w:color="auto"/>
                                        <w:left w:val="none" w:sz="0" w:space="0" w:color="auto"/>
                                        <w:bottom w:val="none" w:sz="0" w:space="0" w:color="auto"/>
                                        <w:right w:val="none" w:sz="0" w:space="0" w:color="auto"/>
                                      </w:divBdr>
                                      <w:divsChild>
                                        <w:div w:id="906378176">
                                          <w:marLeft w:val="0"/>
                                          <w:marRight w:val="0"/>
                                          <w:marTop w:val="0"/>
                                          <w:marBottom w:val="0"/>
                                          <w:divBdr>
                                            <w:top w:val="none" w:sz="0" w:space="0" w:color="auto"/>
                                            <w:left w:val="none" w:sz="0" w:space="0" w:color="auto"/>
                                            <w:bottom w:val="none" w:sz="0" w:space="0" w:color="auto"/>
                                            <w:right w:val="none" w:sz="0" w:space="0" w:color="auto"/>
                                          </w:divBdr>
                                          <w:divsChild>
                                            <w:div w:id="1841651510">
                                              <w:marLeft w:val="0"/>
                                              <w:marRight w:val="0"/>
                                              <w:marTop w:val="0"/>
                                              <w:marBottom w:val="0"/>
                                              <w:divBdr>
                                                <w:top w:val="none" w:sz="0" w:space="0" w:color="auto"/>
                                                <w:left w:val="none" w:sz="0" w:space="0" w:color="auto"/>
                                                <w:bottom w:val="none" w:sz="0" w:space="0" w:color="auto"/>
                                                <w:right w:val="none" w:sz="0" w:space="0" w:color="auto"/>
                                              </w:divBdr>
                                              <w:divsChild>
                                                <w:div w:id="159782362">
                                                  <w:marLeft w:val="0"/>
                                                  <w:marRight w:val="0"/>
                                                  <w:marTop w:val="0"/>
                                                  <w:marBottom w:val="0"/>
                                                  <w:divBdr>
                                                    <w:top w:val="none" w:sz="0" w:space="0" w:color="auto"/>
                                                    <w:left w:val="none" w:sz="0" w:space="0" w:color="auto"/>
                                                    <w:bottom w:val="none" w:sz="0" w:space="0" w:color="auto"/>
                                                    <w:right w:val="none" w:sz="0" w:space="0" w:color="auto"/>
                                                  </w:divBdr>
                                                  <w:divsChild>
                                                    <w:div w:id="781345846">
                                                      <w:marLeft w:val="0"/>
                                                      <w:marRight w:val="0"/>
                                                      <w:marTop w:val="0"/>
                                                      <w:marBottom w:val="0"/>
                                                      <w:divBdr>
                                                        <w:top w:val="none" w:sz="0" w:space="0" w:color="auto"/>
                                                        <w:left w:val="none" w:sz="0" w:space="0" w:color="auto"/>
                                                        <w:bottom w:val="none" w:sz="0" w:space="0" w:color="auto"/>
                                                        <w:right w:val="none" w:sz="0" w:space="0" w:color="auto"/>
                                                      </w:divBdr>
                                                      <w:divsChild>
                                                        <w:div w:id="1811172218">
                                                          <w:marLeft w:val="0"/>
                                                          <w:marRight w:val="0"/>
                                                          <w:marTop w:val="0"/>
                                                          <w:marBottom w:val="0"/>
                                                          <w:divBdr>
                                                            <w:top w:val="none" w:sz="0" w:space="0" w:color="auto"/>
                                                            <w:left w:val="none" w:sz="0" w:space="0" w:color="auto"/>
                                                            <w:bottom w:val="none" w:sz="0" w:space="0" w:color="auto"/>
                                                            <w:right w:val="none" w:sz="0" w:space="0" w:color="auto"/>
                                                          </w:divBdr>
                                                          <w:divsChild>
                                                            <w:div w:id="1943608862">
                                                              <w:marLeft w:val="0"/>
                                                              <w:marRight w:val="0"/>
                                                              <w:marTop w:val="0"/>
                                                              <w:marBottom w:val="0"/>
                                                              <w:divBdr>
                                                                <w:top w:val="none" w:sz="0" w:space="0" w:color="auto"/>
                                                                <w:left w:val="none" w:sz="0" w:space="0" w:color="auto"/>
                                                                <w:bottom w:val="none" w:sz="0" w:space="0" w:color="auto"/>
                                                                <w:right w:val="none" w:sz="0" w:space="0" w:color="auto"/>
                                                              </w:divBdr>
                                                              <w:divsChild>
                                                                <w:div w:id="1655989375">
                                                                  <w:marLeft w:val="0"/>
                                                                  <w:marRight w:val="0"/>
                                                                  <w:marTop w:val="0"/>
                                                                  <w:marBottom w:val="0"/>
                                                                  <w:divBdr>
                                                                    <w:top w:val="none" w:sz="0" w:space="0" w:color="auto"/>
                                                                    <w:left w:val="none" w:sz="0" w:space="0" w:color="auto"/>
                                                                    <w:bottom w:val="none" w:sz="0" w:space="0" w:color="auto"/>
                                                                    <w:right w:val="none" w:sz="0" w:space="0" w:color="auto"/>
                                                                  </w:divBdr>
                                                                  <w:divsChild>
                                                                    <w:div w:id="1975065673">
                                                                      <w:marLeft w:val="0"/>
                                                                      <w:marRight w:val="0"/>
                                                                      <w:marTop w:val="0"/>
                                                                      <w:marBottom w:val="0"/>
                                                                      <w:divBdr>
                                                                        <w:top w:val="none" w:sz="0" w:space="0" w:color="auto"/>
                                                                        <w:left w:val="none" w:sz="0" w:space="0" w:color="auto"/>
                                                                        <w:bottom w:val="none" w:sz="0" w:space="0" w:color="auto"/>
                                                                        <w:right w:val="none" w:sz="0" w:space="0" w:color="auto"/>
                                                                      </w:divBdr>
                                                                      <w:divsChild>
                                                                        <w:div w:id="610745184">
                                                                          <w:marLeft w:val="0"/>
                                                                          <w:marRight w:val="0"/>
                                                                          <w:marTop w:val="0"/>
                                                                          <w:marBottom w:val="0"/>
                                                                          <w:divBdr>
                                                                            <w:top w:val="none" w:sz="0" w:space="0" w:color="auto"/>
                                                                            <w:left w:val="none" w:sz="0" w:space="0" w:color="auto"/>
                                                                            <w:bottom w:val="none" w:sz="0" w:space="0" w:color="auto"/>
                                                                            <w:right w:val="none" w:sz="0" w:space="0" w:color="auto"/>
                                                                          </w:divBdr>
                                                                          <w:divsChild>
                                                                            <w:div w:id="622078449">
                                                                              <w:marLeft w:val="0"/>
                                                                              <w:marRight w:val="0"/>
                                                                              <w:marTop w:val="0"/>
                                                                              <w:marBottom w:val="0"/>
                                                                              <w:divBdr>
                                                                                <w:top w:val="none" w:sz="0" w:space="0" w:color="auto"/>
                                                                                <w:left w:val="none" w:sz="0" w:space="0" w:color="auto"/>
                                                                                <w:bottom w:val="none" w:sz="0" w:space="0" w:color="auto"/>
                                                                                <w:right w:val="none" w:sz="0" w:space="0" w:color="auto"/>
                                                                              </w:divBdr>
                                                                              <w:divsChild>
                                                                                <w:div w:id="1040546916">
                                                                                  <w:marLeft w:val="0"/>
                                                                                  <w:marRight w:val="0"/>
                                                                                  <w:marTop w:val="0"/>
                                                                                  <w:marBottom w:val="0"/>
                                                                                  <w:divBdr>
                                                                                    <w:top w:val="none" w:sz="0" w:space="0" w:color="auto"/>
                                                                                    <w:left w:val="none" w:sz="0" w:space="0" w:color="auto"/>
                                                                                    <w:bottom w:val="none" w:sz="0" w:space="0" w:color="auto"/>
                                                                                    <w:right w:val="none" w:sz="0" w:space="0" w:color="auto"/>
                                                                                  </w:divBdr>
                                                                                  <w:divsChild>
                                                                                    <w:div w:id="2027556313">
                                                                                      <w:marLeft w:val="0"/>
                                                                                      <w:marRight w:val="0"/>
                                                                                      <w:marTop w:val="0"/>
                                                                                      <w:marBottom w:val="0"/>
                                                                                      <w:divBdr>
                                                                                        <w:top w:val="none" w:sz="0" w:space="0" w:color="auto"/>
                                                                                        <w:left w:val="none" w:sz="0" w:space="0" w:color="auto"/>
                                                                                        <w:bottom w:val="none" w:sz="0" w:space="0" w:color="auto"/>
                                                                                        <w:right w:val="none" w:sz="0" w:space="0" w:color="auto"/>
                                                                                      </w:divBdr>
                                                                                      <w:divsChild>
                                                                                        <w:div w:id="654840746">
                                                                                          <w:marLeft w:val="0"/>
                                                                                          <w:marRight w:val="0"/>
                                                                                          <w:marTop w:val="0"/>
                                                                                          <w:marBottom w:val="0"/>
                                                                                          <w:divBdr>
                                                                                            <w:top w:val="none" w:sz="0" w:space="0" w:color="auto"/>
                                                                                            <w:left w:val="none" w:sz="0" w:space="0" w:color="auto"/>
                                                                                            <w:bottom w:val="none" w:sz="0" w:space="0" w:color="auto"/>
                                                                                            <w:right w:val="none" w:sz="0" w:space="0" w:color="auto"/>
                                                                                          </w:divBdr>
                                                                                          <w:divsChild>
                                                                                            <w:div w:id="682363122">
                                                                                              <w:marLeft w:val="0"/>
                                                                                              <w:marRight w:val="0"/>
                                                                                              <w:marTop w:val="0"/>
                                                                                              <w:marBottom w:val="0"/>
                                                                                              <w:divBdr>
                                                                                                <w:top w:val="none" w:sz="0" w:space="0" w:color="auto"/>
                                                                                                <w:left w:val="none" w:sz="0" w:space="0" w:color="auto"/>
                                                                                                <w:bottom w:val="none" w:sz="0" w:space="0" w:color="auto"/>
                                                                                                <w:right w:val="none" w:sz="0" w:space="0" w:color="auto"/>
                                                                                              </w:divBdr>
                                                                                              <w:divsChild>
                                                                                                <w:div w:id="1141650870">
                                                                                                  <w:marLeft w:val="0"/>
                                                                                                  <w:marRight w:val="0"/>
                                                                                                  <w:marTop w:val="0"/>
                                                                                                  <w:marBottom w:val="0"/>
                                                                                                  <w:divBdr>
                                                                                                    <w:top w:val="none" w:sz="0" w:space="0" w:color="auto"/>
                                                                                                    <w:left w:val="none" w:sz="0" w:space="0" w:color="auto"/>
                                                                                                    <w:bottom w:val="none" w:sz="0" w:space="0" w:color="auto"/>
                                                                                                    <w:right w:val="none" w:sz="0" w:space="0" w:color="auto"/>
                                                                                                  </w:divBdr>
                                                                                                  <w:divsChild>
                                                                                                    <w:div w:id="885606844">
                                                                                                      <w:marLeft w:val="0"/>
                                                                                                      <w:marRight w:val="0"/>
                                                                                                      <w:marTop w:val="0"/>
                                                                                                      <w:marBottom w:val="0"/>
                                                                                                      <w:divBdr>
                                                                                                        <w:top w:val="none" w:sz="0" w:space="0" w:color="auto"/>
                                                                                                        <w:left w:val="none" w:sz="0" w:space="0" w:color="auto"/>
                                                                                                        <w:bottom w:val="none" w:sz="0" w:space="0" w:color="auto"/>
                                                                                                        <w:right w:val="none" w:sz="0" w:space="0" w:color="auto"/>
                                                                                                      </w:divBdr>
                                                                                                      <w:divsChild>
                                                                                                        <w:div w:id="243078323">
                                                                                                          <w:marLeft w:val="0"/>
                                                                                                          <w:marRight w:val="0"/>
                                                                                                          <w:marTop w:val="0"/>
                                                                                                          <w:marBottom w:val="0"/>
                                                                                                          <w:divBdr>
                                                                                                            <w:top w:val="none" w:sz="0" w:space="0" w:color="auto"/>
                                                                                                            <w:left w:val="none" w:sz="0" w:space="0" w:color="auto"/>
                                                                                                            <w:bottom w:val="none" w:sz="0" w:space="0" w:color="auto"/>
                                                                                                            <w:right w:val="none" w:sz="0" w:space="0" w:color="auto"/>
                                                                                                          </w:divBdr>
                                                                                                          <w:divsChild>
                                                                                                            <w:div w:id="303630180">
                                                                                                              <w:marLeft w:val="0"/>
                                                                                                              <w:marRight w:val="0"/>
                                                                                                              <w:marTop w:val="0"/>
                                                                                                              <w:marBottom w:val="0"/>
                                                                                                              <w:divBdr>
                                                                                                                <w:top w:val="none" w:sz="0" w:space="0" w:color="auto"/>
                                                                                                                <w:left w:val="none" w:sz="0" w:space="0" w:color="auto"/>
                                                                                                                <w:bottom w:val="none" w:sz="0" w:space="0" w:color="auto"/>
                                                                                                                <w:right w:val="none" w:sz="0" w:space="0" w:color="auto"/>
                                                                                                              </w:divBdr>
                                                                                                              <w:divsChild>
                                                                                                                <w:div w:id="2000381449">
                                                                                                                  <w:marLeft w:val="0"/>
                                                                                                                  <w:marRight w:val="0"/>
                                                                                                                  <w:marTop w:val="0"/>
                                                                                                                  <w:marBottom w:val="0"/>
                                                                                                                  <w:divBdr>
                                                                                                                    <w:top w:val="none" w:sz="0" w:space="0" w:color="auto"/>
                                                                                                                    <w:left w:val="none" w:sz="0" w:space="0" w:color="auto"/>
                                                                                                                    <w:bottom w:val="none" w:sz="0" w:space="0" w:color="auto"/>
                                                                                                                    <w:right w:val="none" w:sz="0" w:space="0" w:color="auto"/>
                                                                                                                  </w:divBdr>
                                                                                                                  <w:divsChild>
                                                                                                                    <w:div w:id="301423906">
                                                                                                                      <w:marLeft w:val="0"/>
                                                                                                                      <w:marRight w:val="0"/>
                                                                                                                      <w:marTop w:val="0"/>
                                                                                                                      <w:marBottom w:val="0"/>
                                                                                                                      <w:divBdr>
                                                                                                                        <w:top w:val="none" w:sz="0" w:space="0" w:color="auto"/>
                                                                                                                        <w:left w:val="none" w:sz="0" w:space="0" w:color="auto"/>
                                                                                                                        <w:bottom w:val="none" w:sz="0" w:space="0" w:color="auto"/>
                                                                                                                        <w:right w:val="none" w:sz="0" w:space="0" w:color="auto"/>
                                                                                                                      </w:divBdr>
                                                                                                                      <w:divsChild>
                                                                                                                        <w:div w:id="709719769">
                                                                                                                          <w:marLeft w:val="0"/>
                                                                                                                          <w:marRight w:val="0"/>
                                                                                                                          <w:marTop w:val="0"/>
                                                                                                                          <w:marBottom w:val="0"/>
                                                                                                                          <w:divBdr>
                                                                                                                            <w:top w:val="none" w:sz="0" w:space="0" w:color="auto"/>
                                                                                                                            <w:left w:val="none" w:sz="0" w:space="0" w:color="auto"/>
                                                                                                                            <w:bottom w:val="none" w:sz="0" w:space="0" w:color="auto"/>
                                                                                                                            <w:right w:val="none" w:sz="0" w:space="0" w:color="auto"/>
                                                                                                                          </w:divBdr>
                                                                                                                          <w:divsChild>
                                                                                                                            <w:div w:id="8966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2690906">
      <w:bodyDiv w:val="1"/>
      <w:marLeft w:val="0"/>
      <w:marRight w:val="0"/>
      <w:marTop w:val="0"/>
      <w:marBottom w:val="0"/>
      <w:divBdr>
        <w:top w:val="none" w:sz="0" w:space="0" w:color="auto"/>
        <w:left w:val="none" w:sz="0" w:space="0" w:color="auto"/>
        <w:bottom w:val="none" w:sz="0" w:space="0" w:color="auto"/>
        <w:right w:val="none" w:sz="0" w:space="0" w:color="auto"/>
      </w:divBdr>
    </w:div>
    <w:div w:id="1751466237">
      <w:bodyDiv w:val="1"/>
      <w:marLeft w:val="0"/>
      <w:marRight w:val="0"/>
      <w:marTop w:val="0"/>
      <w:marBottom w:val="0"/>
      <w:divBdr>
        <w:top w:val="none" w:sz="0" w:space="0" w:color="auto"/>
        <w:left w:val="none" w:sz="0" w:space="0" w:color="auto"/>
        <w:bottom w:val="none" w:sz="0" w:space="0" w:color="auto"/>
        <w:right w:val="none" w:sz="0" w:space="0" w:color="auto"/>
      </w:divBdr>
    </w:div>
    <w:div w:id="1965694649">
      <w:bodyDiv w:val="1"/>
      <w:marLeft w:val="0"/>
      <w:marRight w:val="0"/>
      <w:marTop w:val="0"/>
      <w:marBottom w:val="0"/>
      <w:divBdr>
        <w:top w:val="none" w:sz="0" w:space="0" w:color="auto"/>
        <w:left w:val="none" w:sz="0" w:space="0" w:color="auto"/>
        <w:bottom w:val="none" w:sz="0" w:space="0" w:color="auto"/>
        <w:right w:val="none" w:sz="0" w:space="0" w:color="auto"/>
      </w:divBdr>
    </w:div>
    <w:div w:id="1996102558">
      <w:bodyDiv w:val="1"/>
      <w:marLeft w:val="0"/>
      <w:marRight w:val="0"/>
      <w:marTop w:val="0"/>
      <w:marBottom w:val="0"/>
      <w:divBdr>
        <w:top w:val="none" w:sz="0" w:space="0" w:color="auto"/>
        <w:left w:val="none" w:sz="0" w:space="0" w:color="auto"/>
        <w:bottom w:val="none" w:sz="0" w:space="0" w:color="auto"/>
        <w:right w:val="none" w:sz="0" w:space="0" w:color="auto"/>
      </w:divBdr>
    </w:div>
    <w:div w:id="2078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hl2.biu.ac.il/upload/121097/Media/&#1508;&#1505;&#1497;&#1511;&#1492;/&#1488;&#1512;&#1489;&#1493;&#1505;%2098.doc" TargetMode="External"/><Relationship Id="rId4" Type="http://schemas.microsoft.com/office/2007/relationships/stylesWithEffects" Target="stylesWithEffects.xml"/><Relationship Id="rId9" Type="http://schemas.openxmlformats.org/officeDocument/2006/relationships/hyperlink" Target="http://www.nevo.co.il/Handlers/Search/Sides.ashx?resultstype=0&amp;name=%d7%93%d7%a8%d7%95%d7%a8+%d7%a7%d7%95%d7%96%d7%a0%d7%99%d7%a6%d7%a7%d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E77CB-7E59-46D6-AE93-4E3983B8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119</Pages>
  <Words>56347</Words>
  <Characters>281737</Characters>
  <Application>Microsoft Office Word</Application>
  <DocSecurity>0</DocSecurity>
  <Lines>2347</Lines>
  <Paragraphs>674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dc:creator>
  <cp:lastModifiedBy>Bar</cp:lastModifiedBy>
  <cp:revision>5</cp:revision>
  <dcterms:created xsi:type="dcterms:W3CDTF">2013-01-28T14:18:00Z</dcterms:created>
  <dcterms:modified xsi:type="dcterms:W3CDTF">2013-07-16T10:31:00Z</dcterms:modified>
</cp:coreProperties>
</file>