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25" w:rsidRDefault="00701953">
      <w:pPr>
        <w:rPr>
          <w:rFonts w:hint="cs"/>
          <w:rtl/>
        </w:rPr>
      </w:pPr>
      <w:r>
        <w:rPr>
          <w:rFonts w:hint="cs"/>
          <w:rtl/>
        </w:rPr>
        <w:t xml:space="preserve">פסדים של </w:t>
      </w:r>
      <w:proofErr w:type="spellStart"/>
      <w:r>
        <w:rPr>
          <w:rFonts w:hint="cs"/>
          <w:rtl/>
        </w:rPr>
        <w:t>פלתד</w:t>
      </w:r>
      <w:proofErr w:type="spellEnd"/>
      <w:r>
        <w:rPr>
          <w:rFonts w:hint="cs"/>
          <w:rtl/>
        </w:rPr>
        <w:t xml:space="preserve"> בכמה מילים...</w:t>
      </w:r>
    </w:p>
    <w:p w:rsidR="00701953" w:rsidRDefault="00701953" w:rsidP="00701953">
      <w:pPr>
        <w:rPr>
          <w:rFonts w:hint="cs"/>
          <w:b w:val="0"/>
          <w:bCs w:val="0"/>
          <w:u w:val="none"/>
          <w:rtl/>
        </w:rPr>
      </w:pPr>
      <w:r w:rsidRPr="00701953">
        <w:rPr>
          <w:rFonts w:hint="cs"/>
          <w:b w:val="0"/>
          <w:bCs w:val="0"/>
          <w:highlight w:val="yellow"/>
          <w:u w:val="none"/>
          <w:rtl/>
        </w:rPr>
        <w:t>לזר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המתאבד על פסי הרכבת. לא תאונת דרכים. נכנס לחזקה הממעטת.</w:t>
      </w:r>
      <w:r>
        <w:rPr>
          <w:b w:val="0"/>
          <w:bCs w:val="0"/>
          <w:u w:val="none"/>
          <w:rtl/>
        </w:rPr>
        <w:br/>
      </w:r>
      <w:proofErr w:type="spellStart"/>
      <w:r>
        <w:rPr>
          <w:rFonts w:hint="cs"/>
          <w:b w:val="0"/>
          <w:bCs w:val="0"/>
          <w:u w:val="none"/>
          <w:rtl/>
        </w:rPr>
        <w:t>אוביטר</w:t>
      </w:r>
      <w:proofErr w:type="spellEnd"/>
      <w:r>
        <w:rPr>
          <w:rFonts w:hint="cs"/>
          <w:b w:val="0"/>
          <w:bCs w:val="0"/>
          <w:u w:val="none"/>
          <w:rtl/>
        </w:rPr>
        <w:t xml:space="preserve"> על "אותו אדם". </w:t>
      </w:r>
    </w:p>
    <w:p w:rsidR="00701953" w:rsidRDefault="00701953" w:rsidP="00C41D0E">
      <w:pPr>
        <w:rPr>
          <w:rFonts w:hint="cs"/>
          <w:b w:val="0"/>
          <w:bCs w:val="0"/>
          <w:u w:val="none"/>
          <w:rtl/>
        </w:rPr>
      </w:pPr>
      <w:r w:rsidRPr="00701953">
        <w:rPr>
          <w:rFonts w:hint="cs"/>
          <w:b w:val="0"/>
          <w:bCs w:val="0"/>
          <w:highlight w:val="yellow"/>
          <w:u w:val="none"/>
          <w:rtl/>
        </w:rPr>
        <w:t>אורן כהן נ הפניקס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ילדים ששיחקו בג'יפ של אבא שלהם (בכננת) ואחד הילדים נפצע. </w:t>
      </w:r>
      <w:r w:rsidR="00C41D0E">
        <w:rPr>
          <w:b w:val="0"/>
          <w:bCs w:val="0"/>
          <w:u w:val="none"/>
          <w:rtl/>
        </w:rPr>
        <w:br/>
      </w:r>
      <w:r w:rsidR="00C41D0E" w:rsidRPr="00791817">
        <w:rPr>
          <w:rFonts w:hint="cs"/>
          <w:u w:val="none"/>
          <w:rtl/>
        </w:rPr>
        <w:t>שלום</w:t>
      </w:r>
      <w:r w:rsidR="00C41D0E">
        <w:rPr>
          <w:rFonts w:hint="cs"/>
          <w:b w:val="0"/>
          <w:bCs w:val="0"/>
          <w:u w:val="none"/>
          <w:rtl/>
        </w:rPr>
        <w:t xml:space="preserve"> </w:t>
      </w:r>
      <w:r w:rsidR="00C41D0E">
        <w:rPr>
          <w:b w:val="0"/>
          <w:bCs w:val="0"/>
          <w:u w:val="none"/>
          <w:rtl/>
        </w:rPr>
        <w:t>–</w:t>
      </w:r>
      <w:r w:rsidR="00C41D0E">
        <w:rPr>
          <w:rFonts w:hint="cs"/>
          <w:b w:val="0"/>
          <w:bCs w:val="0"/>
          <w:u w:val="none"/>
          <w:rtl/>
        </w:rPr>
        <w:t xml:space="preserve"> לא נחשב תאונת דרכים. הרכב שינה את יעודו המקורי. </w:t>
      </w:r>
      <w:r w:rsidR="00C41D0E" w:rsidRPr="00791817">
        <w:rPr>
          <w:rFonts w:hint="cs"/>
          <w:u w:val="none"/>
          <w:rtl/>
        </w:rPr>
        <w:t xml:space="preserve">מחוזי </w:t>
      </w:r>
      <w:r w:rsidR="00C41D0E">
        <w:rPr>
          <w:b w:val="0"/>
          <w:bCs w:val="0"/>
          <w:u w:val="none"/>
          <w:rtl/>
        </w:rPr>
        <w:t>–</w:t>
      </w:r>
      <w:r w:rsidR="00C41D0E">
        <w:rPr>
          <w:rFonts w:hint="cs"/>
          <w:b w:val="0"/>
          <w:bCs w:val="0"/>
          <w:u w:val="none"/>
          <w:rtl/>
        </w:rPr>
        <w:t xml:space="preserve"> לא השתמשו ברכב למטרות תחבורה אלא למטרות משחק. </w:t>
      </w:r>
      <w:r w:rsidR="00C41D0E" w:rsidRPr="00791817">
        <w:rPr>
          <w:rFonts w:hint="cs"/>
          <w:u w:val="none"/>
          <w:rtl/>
        </w:rPr>
        <w:t>עליון</w:t>
      </w:r>
      <w:r w:rsidR="00C41D0E">
        <w:rPr>
          <w:rFonts w:hint="cs"/>
          <w:b w:val="0"/>
          <w:bCs w:val="0"/>
          <w:u w:val="none"/>
          <w:rtl/>
        </w:rPr>
        <w:t xml:space="preserve"> (ברק) </w:t>
      </w:r>
      <w:r w:rsidR="00C41D0E">
        <w:rPr>
          <w:b w:val="0"/>
          <w:bCs w:val="0"/>
          <w:u w:val="none"/>
          <w:rtl/>
        </w:rPr>
        <w:t>–</w:t>
      </w:r>
      <w:r w:rsidR="00C41D0E">
        <w:rPr>
          <w:rFonts w:hint="cs"/>
          <w:b w:val="0"/>
          <w:bCs w:val="0"/>
          <w:u w:val="none"/>
          <w:rtl/>
        </w:rPr>
        <w:t xml:space="preserve"> נכנס להגדרה הבסיסית. הגרירה הי חלק מהשימוש ברכב ולא מתייחסת רק למצב בו הג'יפ לא תקוע באמת. </w:t>
      </w:r>
    </w:p>
    <w:p w:rsidR="00C41D0E" w:rsidRDefault="0079676C" w:rsidP="0079676C">
      <w:pPr>
        <w:rPr>
          <w:rFonts w:hint="cs"/>
          <w:b w:val="0"/>
          <w:bCs w:val="0"/>
          <w:u w:val="none"/>
          <w:rtl/>
        </w:rPr>
      </w:pPr>
      <w:proofErr w:type="spellStart"/>
      <w:r w:rsidRPr="0079676C">
        <w:rPr>
          <w:rFonts w:hint="cs"/>
          <w:b w:val="0"/>
          <w:bCs w:val="0"/>
          <w:highlight w:val="yellow"/>
          <w:u w:val="none"/>
          <w:rtl/>
        </w:rPr>
        <w:t>אלראהב</w:t>
      </w:r>
      <w:proofErr w:type="spellEnd"/>
      <w:r w:rsidR="00C41D0E">
        <w:rPr>
          <w:rFonts w:hint="cs"/>
          <w:b w:val="0"/>
          <w:bCs w:val="0"/>
          <w:u w:val="none"/>
          <w:rtl/>
        </w:rPr>
        <w:t xml:space="preserve"> </w:t>
      </w:r>
      <w:r w:rsidR="00C41D0E"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C41D0E">
        <w:rPr>
          <w:rFonts w:hint="cs"/>
          <w:b w:val="0"/>
          <w:bCs w:val="0"/>
          <w:u w:val="none"/>
          <w:rtl/>
        </w:rPr>
        <w:t xml:space="preserve">חייל שעצר בצד הדרך ומים מהרדיאטור קפצו עליו, הוא קפץ אחורנית ונפגע ממשאית. </w:t>
      </w:r>
      <w:r w:rsidR="00C41D0E">
        <w:rPr>
          <w:rFonts w:hint="cs"/>
          <w:b w:val="0"/>
          <w:bCs w:val="0"/>
          <w:u w:val="none"/>
          <w:rtl/>
        </w:rPr>
        <w:br/>
      </w:r>
      <w:r w:rsidR="00C41D0E" w:rsidRPr="00791817">
        <w:rPr>
          <w:rFonts w:hint="cs"/>
          <w:u w:val="none"/>
          <w:rtl/>
        </w:rPr>
        <w:t xml:space="preserve">מחוזי </w:t>
      </w:r>
      <w:r w:rsidR="00C41D0E">
        <w:rPr>
          <w:b w:val="0"/>
          <w:bCs w:val="0"/>
          <w:u w:val="none"/>
          <w:rtl/>
        </w:rPr>
        <w:t>–</w:t>
      </w:r>
      <w:r w:rsidR="00C41D0E">
        <w:rPr>
          <w:rFonts w:hint="cs"/>
          <w:b w:val="0"/>
          <w:bCs w:val="0"/>
          <w:u w:val="none"/>
          <w:rtl/>
        </w:rPr>
        <w:t xml:space="preserve"> החייל נחשב כנהג. </w:t>
      </w:r>
      <w:r w:rsidR="00C41D0E" w:rsidRPr="00791817">
        <w:rPr>
          <w:rFonts w:hint="cs"/>
          <w:u w:val="none"/>
          <w:rtl/>
        </w:rPr>
        <w:t>עליון</w:t>
      </w:r>
      <w:r w:rsidR="00C41D0E">
        <w:rPr>
          <w:rFonts w:hint="cs"/>
          <w:b w:val="0"/>
          <w:bCs w:val="0"/>
          <w:u w:val="none"/>
          <w:rtl/>
        </w:rPr>
        <w:t xml:space="preserve"> </w:t>
      </w:r>
      <w:r w:rsidR="00C41D0E">
        <w:rPr>
          <w:b w:val="0"/>
          <w:bCs w:val="0"/>
          <w:u w:val="none"/>
          <w:rtl/>
        </w:rPr>
        <w:t>–</w:t>
      </w:r>
      <w:r w:rsidR="00C41D0E">
        <w:rPr>
          <w:rFonts w:hint="cs"/>
          <w:b w:val="0"/>
          <w:bCs w:val="0"/>
          <w:u w:val="none"/>
          <w:rtl/>
        </w:rPr>
        <w:t xml:space="preserve"> ויקטור נחשב כנהג, הוא לא התנתק מהרכב. הסיכון של הפגיעה של המשאית היא חלק מהסיכון בשימוש ברכב. </w:t>
      </w:r>
    </w:p>
    <w:p w:rsidR="00550E5A" w:rsidRDefault="00C41D0E" w:rsidP="00C41D0E">
      <w:pPr>
        <w:rPr>
          <w:rFonts w:hint="cs"/>
          <w:b w:val="0"/>
          <w:bCs w:val="0"/>
          <w:u w:val="none"/>
          <w:rtl/>
        </w:rPr>
      </w:pPr>
      <w:r w:rsidRPr="00C41D0E">
        <w:rPr>
          <w:rFonts w:hint="cs"/>
          <w:b w:val="0"/>
          <w:bCs w:val="0"/>
          <w:highlight w:val="yellow"/>
          <w:u w:val="none"/>
          <w:rtl/>
        </w:rPr>
        <w:t>דראושה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המערער ואחר הרכיבו "סל אחורי" על טרקטור. בעת ההרכבה המערער נפל לתוך הכף הקדמית כתוצאה משמן או גריז שהיה על הטרקטור. </w:t>
      </w:r>
      <w:r>
        <w:rPr>
          <w:b w:val="0"/>
          <w:bCs w:val="0"/>
          <w:u w:val="none"/>
          <w:rtl/>
        </w:rPr>
        <w:br/>
      </w:r>
      <w:r w:rsidRPr="00791817">
        <w:rPr>
          <w:rFonts w:hint="cs"/>
          <w:u w:val="none"/>
          <w:rtl/>
        </w:rPr>
        <w:t>מחוזי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אין </w:t>
      </w:r>
      <w:proofErr w:type="spellStart"/>
      <w:r>
        <w:rPr>
          <w:rFonts w:hint="cs"/>
          <w:b w:val="0"/>
          <w:bCs w:val="0"/>
          <w:u w:val="none"/>
          <w:rtl/>
        </w:rPr>
        <w:t>קש"ס</w:t>
      </w:r>
      <w:proofErr w:type="spellEnd"/>
      <w:r>
        <w:rPr>
          <w:rFonts w:hint="cs"/>
          <w:b w:val="0"/>
          <w:bCs w:val="0"/>
          <w:u w:val="none"/>
          <w:rtl/>
        </w:rPr>
        <w:t xml:space="preserve"> והנזק לא נגרם כתוצאה משימוש בכוח מכאני של הרכב. </w:t>
      </w:r>
      <w:r w:rsidR="00E02327">
        <w:rPr>
          <w:rFonts w:hint="cs"/>
          <w:u w:val="none"/>
          <w:rtl/>
        </w:rPr>
        <w:t>עליון</w:t>
      </w:r>
      <w:r w:rsidR="00E02327">
        <w:rPr>
          <w:rFonts w:hint="cs"/>
          <w:b w:val="0"/>
          <w:bCs w:val="0"/>
          <w:u w:val="none"/>
          <w:rtl/>
        </w:rPr>
        <w:t xml:space="preserve"> </w:t>
      </w:r>
      <w:r w:rsidR="00550E5A">
        <w:rPr>
          <w:b w:val="0"/>
          <w:bCs w:val="0"/>
          <w:u w:val="none"/>
          <w:rtl/>
        </w:rPr>
        <w:t>–</w:t>
      </w:r>
      <w:r w:rsidR="00E02327">
        <w:rPr>
          <w:rFonts w:hint="cs"/>
          <w:b w:val="0"/>
          <w:bCs w:val="0"/>
          <w:u w:val="none"/>
          <w:rtl/>
        </w:rPr>
        <w:t xml:space="preserve"> </w:t>
      </w:r>
      <w:r w:rsidR="00550E5A">
        <w:rPr>
          <w:rFonts w:hint="cs"/>
          <w:b w:val="0"/>
          <w:bCs w:val="0"/>
          <w:u w:val="none"/>
          <w:rtl/>
        </w:rPr>
        <w:t xml:space="preserve">לא נכנס להגדרה הבסיסית (לא נחשב "שימוש"/"למטרות תחבורה"). לא נכנס לחזקה המרבה כי לא היה "שימוש בכוח מכני של הרכב". </w:t>
      </w:r>
    </w:p>
    <w:p w:rsidR="00550E5A" w:rsidRDefault="00550E5A" w:rsidP="00550E5A">
      <w:pPr>
        <w:rPr>
          <w:rFonts w:hint="cs"/>
          <w:b w:val="0"/>
          <w:bCs w:val="0"/>
          <w:u w:val="none"/>
          <w:rtl/>
        </w:rPr>
      </w:pPr>
      <w:r w:rsidRPr="00550E5A">
        <w:rPr>
          <w:rFonts w:hint="cs"/>
          <w:b w:val="0"/>
          <w:bCs w:val="0"/>
          <w:highlight w:val="yellow"/>
          <w:u w:val="none"/>
          <w:rtl/>
        </w:rPr>
        <w:t>לסרי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משפחה שיצאה לטיול בשטח. כתוצאה מהגז שהיה במקום המכוניות ששימשו כקירות לאוהל התלקחו וחלק מבני המשפחה מתו וחלק נפצעו. </w:t>
      </w:r>
      <w:r>
        <w:rPr>
          <w:b w:val="0"/>
          <w:bCs w:val="0"/>
          <w:u w:val="none"/>
          <w:rtl/>
        </w:rPr>
        <w:br/>
      </w:r>
      <w:r w:rsidRPr="00550E5A">
        <w:rPr>
          <w:rFonts w:hint="cs"/>
          <w:u w:val="none"/>
          <w:rtl/>
        </w:rPr>
        <w:t>מחוזי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דחיה על הסף. אין </w:t>
      </w:r>
      <w:proofErr w:type="spellStart"/>
      <w:r>
        <w:rPr>
          <w:rFonts w:hint="cs"/>
          <w:b w:val="0"/>
          <w:bCs w:val="0"/>
          <w:u w:val="none"/>
          <w:rtl/>
        </w:rPr>
        <w:t>קש"ס</w:t>
      </w:r>
      <w:proofErr w:type="spellEnd"/>
      <w:r>
        <w:rPr>
          <w:rFonts w:hint="cs"/>
          <w:b w:val="0"/>
          <w:bCs w:val="0"/>
          <w:u w:val="none"/>
          <w:rtl/>
        </w:rPr>
        <w:t xml:space="preserve"> ולא נכנס להגדרה הבסיסית. </w:t>
      </w:r>
      <w:r w:rsidRPr="00550E5A">
        <w:rPr>
          <w:rFonts w:hint="cs"/>
          <w:u w:val="none"/>
          <w:rtl/>
        </w:rPr>
        <w:t>עליון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550E5A">
        <w:rPr>
          <w:rFonts w:hint="cs"/>
          <w:b w:val="0"/>
          <w:bCs w:val="0"/>
          <w:rtl/>
        </w:rPr>
        <w:t>ברק</w:t>
      </w:r>
      <w:r>
        <w:rPr>
          <w:rFonts w:hint="cs"/>
          <w:b w:val="0"/>
          <w:bCs w:val="0"/>
          <w:u w:val="none"/>
          <w:rtl/>
        </w:rPr>
        <w:t xml:space="preserve">: לדלק שהיה במכונית הייתה השפעה על הדלקה, וזה נגרם עקב "השימוש" במכונית. נכנס למבחן הסיכון. </w:t>
      </w:r>
      <w:r w:rsidRPr="00550E5A">
        <w:rPr>
          <w:rFonts w:hint="cs"/>
          <w:b w:val="0"/>
          <w:bCs w:val="0"/>
          <w:rtl/>
        </w:rPr>
        <w:t>בך</w:t>
      </w:r>
      <w:r>
        <w:rPr>
          <w:rFonts w:hint="cs"/>
          <w:b w:val="0"/>
          <w:bCs w:val="0"/>
          <w:u w:val="none"/>
          <w:rtl/>
        </w:rPr>
        <w:t xml:space="preserve">: מוסיף ואומר שהשימוש שנעשה כל היום במכוניות היה למטרות תחבורה ולכן זה נחשב תאונת דרכים. </w:t>
      </w:r>
    </w:p>
    <w:p w:rsidR="00550E5A" w:rsidRDefault="00550E5A" w:rsidP="00550E5A">
      <w:pPr>
        <w:rPr>
          <w:rFonts w:hint="cs"/>
          <w:b w:val="0"/>
          <w:bCs w:val="0"/>
          <w:u w:val="none"/>
          <w:rtl/>
        </w:rPr>
      </w:pPr>
      <w:r w:rsidRPr="00550E5A">
        <w:rPr>
          <w:rFonts w:hint="cs"/>
          <w:b w:val="0"/>
          <w:bCs w:val="0"/>
          <w:highlight w:val="yellow"/>
          <w:u w:val="none"/>
          <w:rtl/>
        </w:rPr>
        <w:t>חברת הביטוח הלאומית נ סולימאן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רכב שנתקע באמצע הדרך. הנהג הלך לקנות סיגריות. חזר ובעודו עומד על הכביש נפגע ממכונית אחרת. </w:t>
      </w:r>
      <w:r>
        <w:rPr>
          <w:b w:val="0"/>
          <w:bCs w:val="0"/>
          <w:u w:val="none"/>
          <w:rtl/>
        </w:rPr>
        <w:br/>
      </w:r>
      <w:r>
        <w:rPr>
          <w:rFonts w:hint="cs"/>
          <w:u w:val="none"/>
          <w:rtl/>
        </w:rPr>
        <w:t>מחוזי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הימצאותו מחוץ לרכב קשורה ל"שימוש" ברכב. נחשב כנהג. </w:t>
      </w:r>
      <w:r>
        <w:rPr>
          <w:rFonts w:hint="cs"/>
          <w:u w:val="none"/>
          <w:rtl/>
        </w:rPr>
        <w:t>עליון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מסכים עם המחוזי.</w:t>
      </w:r>
    </w:p>
    <w:p w:rsidR="00550E5A" w:rsidRDefault="00550E5A" w:rsidP="00550E5A">
      <w:pPr>
        <w:rPr>
          <w:rFonts w:hint="cs"/>
          <w:b w:val="0"/>
          <w:bCs w:val="0"/>
          <w:u w:val="none"/>
          <w:rtl/>
        </w:rPr>
      </w:pPr>
      <w:r w:rsidRPr="00550E5A">
        <w:rPr>
          <w:rFonts w:hint="cs"/>
          <w:b w:val="0"/>
          <w:bCs w:val="0"/>
          <w:highlight w:val="yellow"/>
          <w:u w:val="none"/>
          <w:rtl/>
        </w:rPr>
        <w:t>עוזר נ אררט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משאית עם מנוף. המערער השגיח על העברה של "חילזון" ע"י מנוף המשאית. נפגע מה"חילזון" שנפל עליו. </w:t>
      </w:r>
      <w:r>
        <w:rPr>
          <w:b w:val="0"/>
          <w:bCs w:val="0"/>
          <w:u w:val="none"/>
          <w:rtl/>
        </w:rPr>
        <w:br/>
      </w:r>
      <w:r>
        <w:rPr>
          <w:rFonts w:hint="cs"/>
          <w:u w:val="none"/>
          <w:rtl/>
        </w:rPr>
        <w:t xml:space="preserve">עליון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לא מדובר בנזק שנגרם עקב "שימוש" במכונית. </w:t>
      </w:r>
      <w:r w:rsidR="0079676C">
        <w:rPr>
          <w:rFonts w:hint="cs"/>
          <w:b w:val="0"/>
          <w:bCs w:val="0"/>
          <w:u w:val="none"/>
          <w:rtl/>
        </w:rPr>
        <w:t xml:space="preserve">נכנס לחזקה המרבה של "ניצול הכוח המכני של הרכב". </w:t>
      </w:r>
    </w:p>
    <w:p w:rsidR="0054462A" w:rsidRDefault="0054462A" w:rsidP="0054462A">
      <w:pPr>
        <w:rPr>
          <w:rFonts w:hint="cs"/>
          <w:b w:val="0"/>
          <w:bCs w:val="0"/>
          <w:u w:val="none"/>
          <w:rtl/>
        </w:rPr>
      </w:pPr>
      <w:proofErr w:type="spellStart"/>
      <w:r w:rsidRPr="0054462A">
        <w:rPr>
          <w:rFonts w:hint="cs"/>
          <w:b w:val="0"/>
          <w:bCs w:val="0"/>
          <w:highlight w:val="yellow"/>
          <w:u w:val="none"/>
          <w:rtl/>
        </w:rPr>
        <w:t>פדידה</w:t>
      </w:r>
      <w:proofErr w:type="spellEnd"/>
      <w:r w:rsidRPr="0054462A">
        <w:rPr>
          <w:rFonts w:hint="cs"/>
          <w:b w:val="0"/>
          <w:bCs w:val="0"/>
          <w:highlight w:val="yellow"/>
          <w:u w:val="none"/>
          <w:rtl/>
        </w:rPr>
        <w:t xml:space="preserve"> נ סהר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נהג משאית שהחנה את המשאית ואח"כ עלה עליה שוב כדי להביא מצית.</w:t>
      </w:r>
      <w:r>
        <w:rPr>
          <w:b w:val="0"/>
          <w:bCs w:val="0"/>
          <w:u w:val="none"/>
          <w:rtl/>
        </w:rPr>
        <w:br/>
      </w:r>
      <w:r>
        <w:rPr>
          <w:rFonts w:hint="cs"/>
          <w:u w:val="none"/>
          <w:rtl/>
        </w:rPr>
        <w:t>עליון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proofErr w:type="spellStart"/>
      <w:r>
        <w:rPr>
          <w:rFonts w:hint="cs"/>
          <w:b w:val="0"/>
          <w:bCs w:val="0"/>
          <w:u w:val="none"/>
          <w:rtl/>
        </w:rPr>
        <w:t>פדידה</w:t>
      </w:r>
      <w:proofErr w:type="spellEnd"/>
      <w:r>
        <w:rPr>
          <w:rFonts w:hint="cs"/>
          <w:b w:val="0"/>
          <w:bCs w:val="0"/>
          <w:u w:val="none"/>
          <w:rtl/>
        </w:rPr>
        <w:t xml:space="preserve"> לא נכנס לרכב ל"מטרות תחבורה". הבחינה היא סובייקטיבית. הסיכון לא היה סיכון </w:t>
      </w:r>
      <w:proofErr w:type="spellStart"/>
      <w:r>
        <w:rPr>
          <w:rFonts w:hint="cs"/>
          <w:b w:val="0"/>
          <w:bCs w:val="0"/>
          <w:u w:val="none"/>
          <w:rtl/>
        </w:rPr>
        <w:t>תעבורתי</w:t>
      </w:r>
      <w:proofErr w:type="spellEnd"/>
      <w:r>
        <w:rPr>
          <w:rFonts w:hint="cs"/>
          <w:b w:val="0"/>
          <w:bCs w:val="0"/>
          <w:u w:val="none"/>
          <w:rtl/>
        </w:rPr>
        <w:t xml:space="preserve"> ולכן זה לא נכנס </w:t>
      </w:r>
      <w:proofErr w:type="spellStart"/>
      <w:r>
        <w:rPr>
          <w:rFonts w:hint="cs"/>
          <w:b w:val="0"/>
          <w:bCs w:val="0"/>
          <w:u w:val="none"/>
          <w:rtl/>
        </w:rPr>
        <w:t>לפלת"ד</w:t>
      </w:r>
      <w:proofErr w:type="spellEnd"/>
      <w:r>
        <w:rPr>
          <w:rFonts w:hint="cs"/>
          <w:b w:val="0"/>
          <w:bCs w:val="0"/>
          <w:u w:val="none"/>
          <w:rtl/>
        </w:rPr>
        <w:t xml:space="preserve">. </w:t>
      </w:r>
    </w:p>
    <w:p w:rsidR="00976A62" w:rsidRDefault="0054462A" w:rsidP="00976A62">
      <w:pPr>
        <w:rPr>
          <w:rFonts w:hint="cs"/>
          <w:b w:val="0"/>
          <w:bCs w:val="0"/>
          <w:u w:val="none"/>
          <w:rtl/>
        </w:rPr>
      </w:pPr>
      <w:proofErr w:type="spellStart"/>
      <w:r w:rsidRPr="0054462A">
        <w:rPr>
          <w:rFonts w:hint="cs"/>
          <w:b w:val="0"/>
          <w:bCs w:val="0"/>
          <w:highlight w:val="yellow"/>
          <w:u w:val="none"/>
          <w:rtl/>
        </w:rPr>
        <w:t>קואסמה</w:t>
      </w:r>
      <w:proofErr w:type="spellEnd"/>
      <w:r>
        <w:rPr>
          <w:rFonts w:hint="cs"/>
          <w:b w:val="0"/>
          <w:bCs w:val="0"/>
          <w:u w:val="none"/>
          <w:rtl/>
        </w:rPr>
        <w:t xml:space="preserve"> </w:t>
      </w:r>
      <w:r w:rsidR="00976A62"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976A62">
        <w:rPr>
          <w:rFonts w:hint="cs"/>
          <w:b w:val="0"/>
          <w:bCs w:val="0"/>
          <w:u w:val="none"/>
          <w:rtl/>
        </w:rPr>
        <w:t xml:space="preserve">המנוח עסק ביציקת גדר בטון. משאבת הבטון שהופעלה מהכוח המכני של מערבל הבטון הוסטה לעבר חוטי החשמל. המנוח התחשמל ומת. </w:t>
      </w:r>
      <w:r w:rsidR="00976A62">
        <w:rPr>
          <w:b w:val="0"/>
          <w:bCs w:val="0"/>
          <w:u w:val="none"/>
          <w:rtl/>
        </w:rPr>
        <w:br/>
      </w:r>
      <w:r w:rsidR="00976A62">
        <w:rPr>
          <w:rFonts w:hint="cs"/>
          <w:u w:val="none"/>
          <w:rtl/>
        </w:rPr>
        <w:t>מחוזי</w:t>
      </w:r>
      <w:r w:rsidR="00976A62">
        <w:rPr>
          <w:rFonts w:hint="cs"/>
          <w:b w:val="0"/>
          <w:bCs w:val="0"/>
          <w:u w:val="none"/>
          <w:rtl/>
        </w:rPr>
        <w:t xml:space="preserve"> </w:t>
      </w:r>
      <w:r w:rsidR="00976A62">
        <w:rPr>
          <w:b w:val="0"/>
          <w:bCs w:val="0"/>
          <w:u w:val="none"/>
          <w:rtl/>
        </w:rPr>
        <w:t>–</w:t>
      </w:r>
      <w:r w:rsidR="00976A62">
        <w:rPr>
          <w:rFonts w:hint="cs"/>
          <w:b w:val="0"/>
          <w:bCs w:val="0"/>
          <w:u w:val="none"/>
          <w:rtl/>
        </w:rPr>
        <w:t xml:space="preserve"> לא נכנס להגדרה הבסיסית (לא היה "למטרות תחבורה"). לא נכנס לחזקה המרבה של "ניצול כוח מכני של הרכב". </w:t>
      </w:r>
      <w:r w:rsidR="00976A62">
        <w:rPr>
          <w:rFonts w:hint="cs"/>
          <w:u w:val="none"/>
          <w:rtl/>
        </w:rPr>
        <w:t>עליון</w:t>
      </w:r>
      <w:r w:rsidR="00976A62">
        <w:rPr>
          <w:rFonts w:hint="cs"/>
          <w:b w:val="0"/>
          <w:bCs w:val="0"/>
          <w:u w:val="none"/>
          <w:rtl/>
        </w:rPr>
        <w:t xml:space="preserve"> </w:t>
      </w:r>
      <w:r w:rsidR="00976A62">
        <w:rPr>
          <w:b w:val="0"/>
          <w:bCs w:val="0"/>
          <w:u w:val="none"/>
          <w:rtl/>
        </w:rPr>
        <w:t>–</w:t>
      </w:r>
      <w:r w:rsidR="00976A62">
        <w:rPr>
          <w:rFonts w:hint="cs"/>
          <w:b w:val="0"/>
          <w:bCs w:val="0"/>
          <w:u w:val="none"/>
          <w:rtl/>
        </w:rPr>
        <w:t xml:space="preserve"> לא נכנס להגדרה הבסיסית (לא היה "למטרות תחבורה"), הסיכון לא היה סיכון </w:t>
      </w:r>
      <w:proofErr w:type="spellStart"/>
      <w:r w:rsidR="00976A62">
        <w:rPr>
          <w:rFonts w:hint="cs"/>
          <w:b w:val="0"/>
          <w:bCs w:val="0"/>
          <w:u w:val="none"/>
          <w:rtl/>
        </w:rPr>
        <w:t>תעבורתי</w:t>
      </w:r>
      <w:proofErr w:type="spellEnd"/>
      <w:r w:rsidR="00976A62">
        <w:rPr>
          <w:rFonts w:hint="cs"/>
          <w:b w:val="0"/>
          <w:bCs w:val="0"/>
          <w:u w:val="none"/>
          <w:rtl/>
        </w:rPr>
        <w:t xml:space="preserve">. </w:t>
      </w:r>
      <w:r w:rsidR="004F1602">
        <w:rPr>
          <w:rFonts w:hint="cs"/>
          <w:b w:val="0"/>
          <w:bCs w:val="0"/>
          <w:u w:val="none"/>
          <w:rtl/>
        </w:rPr>
        <w:t xml:space="preserve">לא מתקיים </w:t>
      </w:r>
      <w:proofErr w:type="spellStart"/>
      <w:r w:rsidR="004F1602">
        <w:rPr>
          <w:rFonts w:hint="cs"/>
          <w:b w:val="0"/>
          <w:bCs w:val="0"/>
          <w:u w:val="none"/>
          <w:rtl/>
        </w:rPr>
        <w:t>הקש"ס</w:t>
      </w:r>
      <w:proofErr w:type="spellEnd"/>
      <w:r w:rsidR="004F1602">
        <w:rPr>
          <w:rFonts w:hint="cs"/>
          <w:b w:val="0"/>
          <w:bCs w:val="0"/>
          <w:u w:val="none"/>
          <w:rtl/>
        </w:rPr>
        <w:t xml:space="preserve"> של החזקה המרבה. </w:t>
      </w:r>
    </w:p>
    <w:p w:rsidR="00531AF3" w:rsidRDefault="00531AF3" w:rsidP="00531AF3">
      <w:pPr>
        <w:rPr>
          <w:rFonts w:hint="cs"/>
          <w:b w:val="0"/>
          <w:bCs w:val="0"/>
          <w:u w:val="none"/>
          <w:rtl/>
        </w:rPr>
      </w:pPr>
      <w:r w:rsidRPr="00531AF3">
        <w:rPr>
          <w:rFonts w:hint="cs"/>
          <w:b w:val="0"/>
          <w:bCs w:val="0"/>
          <w:highlight w:val="yellow"/>
          <w:u w:val="none"/>
          <w:rtl/>
        </w:rPr>
        <w:t>קרנית נ מגדל</w:t>
      </w: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2 מקרים: 1. נהג שסובל ממחלת שרירים לא נהג עם הגה כוח. 2. נהג שנהג עם 10 אנשים ולא עם 8 אנשים במכונית.</w:t>
      </w:r>
      <w:r>
        <w:rPr>
          <w:b w:val="0"/>
          <w:bCs w:val="0"/>
          <w:u w:val="none"/>
          <w:rtl/>
        </w:rPr>
        <w:br/>
      </w:r>
      <w:r>
        <w:rPr>
          <w:rFonts w:hint="cs"/>
          <w:u w:val="none"/>
          <w:rtl/>
        </w:rPr>
        <w:t xml:space="preserve">עליון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לא כל הפרה של תנאי הרישיון תיכנס </w:t>
      </w:r>
      <w:proofErr w:type="spellStart"/>
      <w:r>
        <w:rPr>
          <w:rFonts w:hint="cs"/>
          <w:b w:val="0"/>
          <w:bCs w:val="0"/>
          <w:u w:val="none"/>
          <w:rtl/>
        </w:rPr>
        <w:t>לסעיך</w:t>
      </w:r>
      <w:proofErr w:type="spellEnd"/>
      <w:r>
        <w:rPr>
          <w:rFonts w:hint="cs"/>
          <w:b w:val="0"/>
          <w:bCs w:val="0"/>
          <w:u w:val="none"/>
          <w:rtl/>
        </w:rPr>
        <w:t xml:space="preserve"> 7 (3). יכנס רק כאשר הנהיגה בעלת פגם מהותי או יוצרת סיכון של ממש. </w:t>
      </w:r>
      <w:r w:rsidR="003A33C7">
        <w:rPr>
          <w:rFonts w:hint="cs"/>
          <w:b w:val="0"/>
          <w:bCs w:val="0"/>
          <w:u w:val="none"/>
          <w:rtl/>
        </w:rPr>
        <w:t xml:space="preserve">יש שני סוגי הגבלות ברישיון </w:t>
      </w:r>
      <w:r w:rsidR="003A33C7">
        <w:rPr>
          <w:b w:val="0"/>
          <w:bCs w:val="0"/>
          <w:u w:val="none"/>
          <w:rtl/>
        </w:rPr>
        <w:t>–</w:t>
      </w:r>
      <w:r w:rsidR="003A33C7">
        <w:rPr>
          <w:rFonts w:hint="cs"/>
          <w:b w:val="0"/>
          <w:bCs w:val="0"/>
          <w:u w:val="none"/>
          <w:rtl/>
        </w:rPr>
        <w:t xml:space="preserve"> 1. סטטוטוריות </w:t>
      </w:r>
      <w:r w:rsidR="003A33C7">
        <w:rPr>
          <w:b w:val="0"/>
          <w:bCs w:val="0"/>
          <w:u w:val="none"/>
          <w:rtl/>
        </w:rPr>
        <w:t>–</w:t>
      </w:r>
      <w:r w:rsidR="003A33C7">
        <w:rPr>
          <w:rFonts w:hint="cs"/>
          <w:b w:val="0"/>
          <w:bCs w:val="0"/>
          <w:u w:val="none"/>
          <w:rtl/>
        </w:rPr>
        <w:t xml:space="preserve"> מגבלה על משקל או מספר הנוסעים ברכב. 2. תנאים אינדיבידואלים </w:t>
      </w:r>
      <w:r w:rsidR="003A33C7">
        <w:rPr>
          <w:b w:val="0"/>
          <w:bCs w:val="0"/>
          <w:u w:val="none"/>
          <w:rtl/>
        </w:rPr>
        <w:t>–</w:t>
      </w:r>
      <w:r w:rsidR="003A33C7">
        <w:rPr>
          <w:rFonts w:hint="cs"/>
          <w:b w:val="0"/>
          <w:bCs w:val="0"/>
          <w:u w:val="none"/>
          <w:rtl/>
        </w:rPr>
        <w:t xml:space="preserve"> מגמלות מחמת כושר גופני. </w:t>
      </w:r>
      <w:r w:rsidR="003A33C7">
        <w:rPr>
          <w:b w:val="0"/>
          <w:bCs w:val="0"/>
          <w:u w:val="none"/>
          <w:rtl/>
        </w:rPr>
        <w:br/>
      </w:r>
      <w:r w:rsidR="003A33C7">
        <w:rPr>
          <w:rFonts w:hint="cs"/>
          <w:b w:val="0"/>
          <w:bCs w:val="0"/>
          <w:u w:val="none"/>
          <w:rtl/>
        </w:rPr>
        <w:lastRenderedPageBreak/>
        <w:t xml:space="preserve">הכרעה </w:t>
      </w:r>
      <w:r w:rsidR="003A33C7">
        <w:rPr>
          <w:b w:val="0"/>
          <w:bCs w:val="0"/>
          <w:u w:val="none"/>
          <w:rtl/>
        </w:rPr>
        <w:t>–</w:t>
      </w:r>
      <w:r w:rsidR="003A33C7">
        <w:rPr>
          <w:rFonts w:hint="cs"/>
          <w:b w:val="0"/>
          <w:bCs w:val="0"/>
          <w:u w:val="none"/>
          <w:rtl/>
        </w:rPr>
        <w:t xml:space="preserve"> סעיף 7 (3) ישלול פיצויים רק אם הנוהג נהג בסוג רכב אחר או בעל מבנה אחר ממה שכתוב ברישיון שלו. </w:t>
      </w:r>
    </w:p>
    <w:p w:rsidR="00BF1D44" w:rsidRDefault="00BF1D44" w:rsidP="00531AF3">
      <w:pPr>
        <w:rPr>
          <w:rFonts w:hint="cs"/>
          <w:b w:val="0"/>
          <w:bCs w:val="0"/>
          <w:u w:val="none"/>
          <w:rtl/>
        </w:rPr>
      </w:pPr>
      <w:r w:rsidRPr="00BF1D44">
        <w:rPr>
          <w:rFonts w:hint="cs"/>
          <w:b w:val="0"/>
          <w:bCs w:val="0"/>
          <w:highlight w:val="yellow"/>
          <w:u w:val="none"/>
          <w:rtl/>
        </w:rPr>
        <w:t xml:space="preserve">רותם חברה לביטוח נ </w:t>
      </w:r>
      <w:proofErr w:type="spellStart"/>
      <w:r w:rsidRPr="00BF1D44">
        <w:rPr>
          <w:rFonts w:hint="cs"/>
          <w:b w:val="0"/>
          <w:bCs w:val="0"/>
          <w:highlight w:val="yellow"/>
          <w:u w:val="none"/>
          <w:rtl/>
        </w:rPr>
        <w:t>מזוואי</w:t>
      </w:r>
      <w:proofErr w:type="spellEnd"/>
      <w:r>
        <w:rPr>
          <w:rFonts w:hint="cs"/>
          <w:b w:val="0"/>
          <w:bCs w:val="0"/>
          <w:u w:val="none"/>
          <w:rtl/>
        </w:rPr>
        <w:t xml:space="preserve"> </w:t>
      </w:r>
      <w:r w:rsidR="002B77C5"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2B77C5">
        <w:rPr>
          <w:rFonts w:hint="cs"/>
          <w:b w:val="0"/>
          <w:bCs w:val="0"/>
          <w:u w:val="none"/>
          <w:rtl/>
        </w:rPr>
        <w:t xml:space="preserve">נסיעה ברכב כאשר באמצע הנסיעה נפלט לחייל שיש ברכב כדור מנשקו ופגע באחד הנוסעים האחרים. </w:t>
      </w:r>
      <w:r w:rsidR="002B77C5">
        <w:rPr>
          <w:rFonts w:hint="cs"/>
          <w:b w:val="0"/>
          <w:bCs w:val="0"/>
          <w:u w:val="none"/>
          <w:rtl/>
        </w:rPr>
        <w:br/>
      </w:r>
      <w:r w:rsidR="002B77C5">
        <w:rPr>
          <w:rFonts w:hint="cs"/>
          <w:u w:val="none"/>
          <w:rtl/>
        </w:rPr>
        <w:t>עליון</w:t>
      </w:r>
      <w:r w:rsidR="002B77C5">
        <w:rPr>
          <w:rFonts w:hint="cs"/>
          <w:b w:val="0"/>
          <w:bCs w:val="0"/>
          <w:u w:val="none"/>
          <w:rtl/>
        </w:rPr>
        <w:t xml:space="preserve"> </w:t>
      </w:r>
      <w:r w:rsidR="002B77C5">
        <w:rPr>
          <w:b w:val="0"/>
          <w:bCs w:val="0"/>
          <w:u w:val="none"/>
          <w:rtl/>
        </w:rPr>
        <w:t>–</w:t>
      </w:r>
      <w:r w:rsidR="00B57D58">
        <w:rPr>
          <w:rFonts w:hint="cs"/>
          <w:b w:val="0"/>
          <w:bCs w:val="0"/>
          <w:u w:val="none"/>
          <w:rtl/>
        </w:rPr>
        <w:t xml:space="preserve"> </w:t>
      </w:r>
      <w:r w:rsidR="00B57D58">
        <w:rPr>
          <w:rFonts w:hint="cs"/>
          <w:b w:val="0"/>
          <w:bCs w:val="0"/>
          <w:rtl/>
        </w:rPr>
        <w:t>אור:</w:t>
      </w:r>
      <w:r w:rsidR="00B57D58">
        <w:rPr>
          <w:rFonts w:hint="cs"/>
          <w:b w:val="0"/>
          <w:bCs w:val="0"/>
          <w:u w:val="none"/>
          <w:rtl/>
        </w:rPr>
        <w:t xml:space="preserve"> </w:t>
      </w:r>
      <w:r w:rsidR="002B77C5">
        <w:rPr>
          <w:rFonts w:hint="cs"/>
          <w:b w:val="0"/>
          <w:bCs w:val="0"/>
          <w:u w:val="none"/>
          <w:rtl/>
        </w:rPr>
        <w:t xml:space="preserve">לא נחשב כתאונת דרכים , אין </w:t>
      </w:r>
      <w:proofErr w:type="spellStart"/>
      <w:r w:rsidR="002B77C5">
        <w:rPr>
          <w:rFonts w:hint="cs"/>
          <w:b w:val="0"/>
          <w:bCs w:val="0"/>
          <w:u w:val="none"/>
          <w:rtl/>
        </w:rPr>
        <w:t>קש"ס</w:t>
      </w:r>
      <w:proofErr w:type="spellEnd"/>
      <w:r w:rsidR="002B77C5">
        <w:rPr>
          <w:rFonts w:hint="cs"/>
          <w:b w:val="0"/>
          <w:bCs w:val="0"/>
          <w:u w:val="none"/>
          <w:rtl/>
        </w:rPr>
        <w:t xml:space="preserve"> כי הסיכון הוא לא סיכון שנובע משימוש ברכב למטרות תחבורה. </w:t>
      </w:r>
      <w:r w:rsidR="00A16DF6">
        <w:rPr>
          <w:rFonts w:hint="cs"/>
          <w:b w:val="0"/>
          <w:bCs w:val="0"/>
          <w:u w:val="none"/>
          <w:rtl/>
        </w:rPr>
        <w:t xml:space="preserve">ברכב הוא כ"זירה" (הרכב לא תרם באופן רלוונטי ממש לקרות הנזק). </w:t>
      </w:r>
      <w:proofErr w:type="spellStart"/>
      <w:r w:rsidR="00B57D58">
        <w:rPr>
          <w:rFonts w:hint="cs"/>
          <w:b w:val="0"/>
          <w:bCs w:val="0"/>
          <w:rtl/>
        </w:rPr>
        <w:t>שטרסברג</w:t>
      </w:r>
      <w:proofErr w:type="spellEnd"/>
      <w:r w:rsidR="00B57D58">
        <w:rPr>
          <w:rFonts w:hint="cs"/>
          <w:b w:val="0"/>
          <w:bCs w:val="0"/>
          <w:rtl/>
        </w:rPr>
        <w:t xml:space="preserve"> כהן</w:t>
      </w:r>
      <w:r w:rsidR="00B57D58">
        <w:rPr>
          <w:rFonts w:hint="cs"/>
          <w:b w:val="0"/>
          <w:bCs w:val="0"/>
          <w:u w:val="none"/>
          <w:rtl/>
        </w:rPr>
        <w:t>: כן נחשב תאונת דרכים. הסיכון שהתממש הוא עקב השימוש ברכב.</w:t>
      </w:r>
      <w:r w:rsidR="00234FED">
        <w:rPr>
          <w:rFonts w:hint="cs"/>
          <w:b w:val="0"/>
          <w:bCs w:val="0"/>
          <w:u w:val="none"/>
          <w:rtl/>
        </w:rPr>
        <w:t xml:space="preserve"> הובלת נוסעים הם גם חלק מהשימוש הרגיל והטבעי של הרכב. </w:t>
      </w:r>
    </w:p>
    <w:p w:rsidR="0054188A" w:rsidRDefault="0054188A" w:rsidP="00531AF3">
      <w:pPr>
        <w:rPr>
          <w:rFonts w:hint="cs"/>
          <w:b w:val="0"/>
          <w:bCs w:val="0"/>
          <w:u w:val="none"/>
          <w:rtl/>
        </w:rPr>
      </w:pPr>
      <w:r w:rsidRPr="0054188A">
        <w:rPr>
          <w:rFonts w:hint="cs"/>
          <w:b w:val="0"/>
          <w:bCs w:val="0"/>
          <w:highlight w:val="yellow"/>
          <w:u w:val="none"/>
          <w:rtl/>
        </w:rPr>
        <w:t>כלל חברה לביטוח נ יהודית כהן נוח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60052B"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60052B">
        <w:rPr>
          <w:rFonts w:hint="cs"/>
          <w:b w:val="0"/>
          <w:bCs w:val="0"/>
          <w:u w:val="none"/>
          <w:rtl/>
        </w:rPr>
        <w:t xml:space="preserve">המערערת הסיעה את חברתה </w:t>
      </w:r>
      <w:proofErr w:type="spellStart"/>
      <w:r w:rsidR="0060052B">
        <w:rPr>
          <w:rFonts w:hint="cs"/>
          <w:b w:val="0"/>
          <w:bCs w:val="0"/>
          <w:u w:val="none"/>
          <w:rtl/>
        </w:rPr>
        <w:t>הבייתה</w:t>
      </w:r>
      <w:proofErr w:type="spellEnd"/>
      <w:r w:rsidR="0060052B">
        <w:rPr>
          <w:rFonts w:hint="cs"/>
          <w:b w:val="0"/>
          <w:bCs w:val="0"/>
          <w:u w:val="none"/>
          <w:rtl/>
        </w:rPr>
        <w:t xml:space="preserve">. לא דוממה מנוע. הותקפה ע"י 3 צעירים אשר השליכו אותה מהרכב והיא נפצעה. </w:t>
      </w:r>
      <w:r w:rsidR="000C492A">
        <w:rPr>
          <w:b w:val="0"/>
          <w:bCs w:val="0"/>
          <w:u w:val="none"/>
          <w:rtl/>
        </w:rPr>
        <w:br/>
      </w:r>
      <w:r w:rsidR="000C492A">
        <w:rPr>
          <w:rFonts w:hint="cs"/>
          <w:u w:val="none"/>
          <w:rtl/>
        </w:rPr>
        <w:t>שלום</w:t>
      </w:r>
      <w:r w:rsidR="000C492A">
        <w:rPr>
          <w:rFonts w:hint="cs"/>
          <w:b w:val="0"/>
          <w:bCs w:val="0"/>
          <w:u w:val="none"/>
          <w:rtl/>
        </w:rPr>
        <w:t xml:space="preserve"> </w:t>
      </w:r>
      <w:r w:rsidR="000C492A">
        <w:rPr>
          <w:b w:val="0"/>
          <w:bCs w:val="0"/>
          <w:u w:val="none"/>
          <w:rtl/>
        </w:rPr>
        <w:t>–</w:t>
      </w:r>
      <w:r w:rsidR="000C492A">
        <w:rPr>
          <w:rFonts w:hint="cs"/>
          <w:b w:val="0"/>
          <w:bCs w:val="0"/>
          <w:u w:val="none"/>
          <w:rtl/>
        </w:rPr>
        <w:t xml:space="preserve"> "שוד דרכים" מקיים את ההגדרה של תאונת דרכים. השימוש ברכב תרם תרומה משמעותית לנזק. </w:t>
      </w:r>
      <w:r w:rsidR="0073261D">
        <w:rPr>
          <w:rFonts w:hint="cs"/>
          <w:b w:val="0"/>
          <w:bCs w:val="0"/>
          <w:u w:val="none"/>
          <w:rtl/>
        </w:rPr>
        <w:t xml:space="preserve">זהו חלק מהסיכון הטבעי של השימוש ברכב. </w:t>
      </w:r>
      <w:r w:rsidR="00AC36E7" w:rsidRPr="00AC36E7">
        <w:rPr>
          <w:rFonts w:hint="cs"/>
          <w:u w:val="none"/>
          <w:rtl/>
        </w:rPr>
        <w:t>מחוזי</w:t>
      </w:r>
      <w:r w:rsidR="00AC36E7">
        <w:rPr>
          <w:rFonts w:hint="cs"/>
          <w:b w:val="0"/>
          <w:bCs w:val="0"/>
          <w:u w:val="none"/>
          <w:rtl/>
        </w:rPr>
        <w:t xml:space="preserve"> </w:t>
      </w:r>
      <w:r w:rsidR="00AC36E7">
        <w:rPr>
          <w:b w:val="0"/>
          <w:bCs w:val="0"/>
          <w:u w:val="none"/>
          <w:rtl/>
        </w:rPr>
        <w:t>–</w:t>
      </w:r>
      <w:r w:rsidR="00AC36E7">
        <w:rPr>
          <w:rFonts w:hint="cs"/>
          <w:b w:val="0"/>
          <w:bCs w:val="0"/>
          <w:u w:val="none"/>
          <w:rtl/>
        </w:rPr>
        <w:t xml:space="preserve"> דחה את הבקשה לערעור.</w:t>
      </w:r>
      <w:r w:rsidR="00AC36E7">
        <w:rPr>
          <w:b w:val="0"/>
          <w:bCs w:val="0"/>
          <w:u w:val="none"/>
          <w:rtl/>
        </w:rPr>
        <w:br/>
      </w:r>
      <w:r w:rsidR="00AC36E7" w:rsidRPr="00AC36E7">
        <w:rPr>
          <w:rFonts w:hint="cs"/>
          <w:u w:val="none"/>
          <w:rtl/>
        </w:rPr>
        <w:t>עליון</w:t>
      </w:r>
      <w:r w:rsidR="00AC36E7">
        <w:rPr>
          <w:rFonts w:hint="cs"/>
          <w:b w:val="0"/>
          <w:bCs w:val="0"/>
          <w:u w:val="none"/>
          <w:rtl/>
        </w:rPr>
        <w:t xml:space="preserve"> </w:t>
      </w:r>
      <w:r w:rsidR="003229F8">
        <w:rPr>
          <w:b w:val="0"/>
          <w:bCs w:val="0"/>
          <w:u w:val="none"/>
          <w:rtl/>
        </w:rPr>
        <w:t>–</w:t>
      </w:r>
      <w:r w:rsidR="00AC36E7">
        <w:rPr>
          <w:rFonts w:hint="cs"/>
          <w:b w:val="0"/>
          <w:bCs w:val="0"/>
          <w:u w:val="none"/>
          <w:rtl/>
        </w:rPr>
        <w:t xml:space="preserve"> </w:t>
      </w:r>
      <w:r w:rsidR="003229F8">
        <w:rPr>
          <w:rFonts w:hint="cs"/>
          <w:b w:val="0"/>
          <w:bCs w:val="0"/>
          <w:u w:val="none"/>
          <w:rtl/>
        </w:rPr>
        <w:t xml:space="preserve">לא נחשב לתאונת דרכים. לא נכנס להגדרה הבסיסית (לא נגרם עקב "שימוש ברכב"). לא חלה חזקה מרבה. חלה חזקה ממעטת </w:t>
      </w:r>
      <w:r w:rsidR="003229F8">
        <w:rPr>
          <w:b w:val="0"/>
          <w:bCs w:val="0"/>
          <w:u w:val="none"/>
          <w:rtl/>
        </w:rPr>
        <w:t>–</w:t>
      </w:r>
      <w:r w:rsidR="003229F8">
        <w:rPr>
          <w:rFonts w:hint="cs"/>
          <w:b w:val="0"/>
          <w:bCs w:val="0"/>
          <w:u w:val="none"/>
          <w:rtl/>
        </w:rPr>
        <w:t xml:space="preserve"> מעשה מכוון. </w:t>
      </w:r>
    </w:p>
    <w:p w:rsidR="002F3CE2" w:rsidRPr="000C492A" w:rsidRDefault="002F3CE2" w:rsidP="006857CA">
      <w:pPr>
        <w:rPr>
          <w:rFonts w:hint="cs"/>
          <w:b w:val="0"/>
          <w:bCs w:val="0"/>
          <w:u w:val="none"/>
          <w:rtl/>
        </w:rPr>
      </w:pPr>
      <w:r w:rsidRPr="002F3CE2">
        <w:rPr>
          <w:rFonts w:hint="cs"/>
          <w:b w:val="0"/>
          <w:bCs w:val="0"/>
          <w:highlight w:val="yellow"/>
          <w:u w:val="none"/>
          <w:rtl/>
        </w:rPr>
        <w:t xml:space="preserve">פס"ד </w:t>
      </w:r>
      <w:proofErr w:type="spellStart"/>
      <w:r w:rsidRPr="002F3CE2">
        <w:rPr>
          <w:rFonts w:hint="cs"/>
          <w:b w:val="0"/>
          <w:bCs w:val="0"/>
          <w:highlight w:val="yellow"/>
          <w:u w:val="none"/>
          <w:rtl/>
        </w:rPr>
        <w:t>אטליס</w:t>
      </w:r>
      <w:proofErr w:type="spellEnd"/>
      <w:r>
        <w:rPr>
          <w:rFonts w:hint="cs"/>
          <w:b w:val="0"/>
          <w:bCs w:val="0"/>
          <w:u w:val="none"/>
          <w:rtl/>
        </w:rPr>
        <w:t xml:space="preserve"> </w:t>
      </w:r>
      <w:r w:rsidR="00952432"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952432">
        <w:rPr>
          <w:rFonts w:hint="cs"/>
          <w:b w:val="0"/>
          <w:bCs w:val="0"/>
          <w:u w:val="none"/>
          <w:rtl/>
        </w:rPr>
        <w:t xml:space="preserve">אדם שמת כתוצאה מפגיעה של מכבש בו. </w:t>
      </w:r>
      <w:r w:rsidR="00952432">
        <w:rPr>
          <w:b w:val="0"/>
          <w:bCs w:val="0"/>
          <w:u w:val="none"/>
          <w:rtl/>
        </w:rPr>
        <w:br/>
      </w:r>
      <w:r w:rsidR="00A761EA" w:rsidRPr="00A761EA">
        <w:rPr>
          <w:rFonts w:hint="cs"/>
          <w:u w:val="none"/>
          <w:rtl/>
        </w:rPr>
        <w:t>שלום</w:t>
      </w:r>
      <w:r w:rsidR="00A761EA">
        <w:rPr>
          <w:rFonts w:hint="cs"/>
          <w:b w:val="0"/>
          <w:bCs w:val="0"/>
          <w:u w:val="none"/>
          <w:rtl/>
        </w:rPr>
        <w:t xml:space="preserve"> </w:t>
      </w:r>
      <w:r w:rsidR="00A761EA">
        <w:rPr>
          <w:b w:val="0"/>
          <w:bCs w:val="0"/>
          <w:u w:val="none"/>
          <w:rtl/>
        </w:rPr>
        <w:t>–</w:t>
      </w:r>
      <w:r w:rsidR="00A761EA">
        <w:rPr>
          <w:rFonts w:hint="cs"/>
          <w:b w:val="0"/>
          <w:bCs w:val="0"/>
          <w:u w:val="none"/>
          <w:rtl/>
        </w:rPr>
        <w:t xml:space="preserve"> המכבש הוא לא "רכב מנועי". אין עילת תביעה. </w:t>
      </w:r>
      <w:r w:rsidR="00A761EA" w:rsidRPr="00A761EA">
        <w:rPr>
          <w:rFonts w:hint="cs"/>
          <w:u w:val="none"/>
          <w:rtl/>
        </w:rPr>
        <w:t>מחוזי</w:t>
      </w:r>
      <w:r w:rsidR="00A761EA">
        <w:rPr>
          <w:rFonts w:hint="cs"/>
          <w:b w:val="0"/>
          <w:bCs w:val="0"/>
          <w:u w:val="none"/>
          <w:rtl/>
        </w:rPr>
        <w:t xml:space="preserve"> </w:t>
      </w:r>
      <w:r w:rsidR="00A761EA">
        <w:rPr>
          <w:b w:val="0"/>
          <w:bCs w:val="0"/>
          <w:u w:val="none"/>
          <w:rtl/>
        </w:rPr>
        <w:t>–</w:t>
      </w:r>
      <w:r w:rsidR="00A761EA">
        <w:rPr>
          <w:rFonts w:hint="cs"/>
          <w:b w:val="0"/>
          <w:bCs w:val="0"/>
          <w:u w:val="none"/>
          <w:rtl/>
        </w:rPr>
        <w:t xml:space="preserve"> ערעור נדחה. </w:t>
      </w:r>
      <w:r w:rsidR="00A761EA">
        <w:rPr>
          <w:b w:val="0"/>
          <w:bCs w:val="0"/>
          <w:u w:val="none"/>
          <w:rtl/>
        </w:rPr>
        <w:br/>
      </w:r>
      <w:r w:rsidR="00A761EA" w:rsidRPr="00A761EA">
        <w:rPr>
          <w:rFonts w:hint="cs"/>
          <w:u w:val="none"/>
          <w:rtl/>
        </w:rPr>
        <w:t>עליון</w:t>
      </w:r>
      <w:r w:rsidR="00A761EA">
        <w:rPr>
          <w:rFonts w:hint="cs"/>
          <w:b w:val="0"/>
          <w:bCs w:val="0"/>
          <w:u w:val="none"/>
          <w:rtl/>
        </w:rPr>
        <w:t xml:space="preserve"> </w:t>
      </w:r>
      <w:r w:rsidR="006857CA">
        <w:rPr>
          <w:b w:val="0"/>
          <w:bCs w:val="0"/>
          <w:u w:val="none"/>
          <w:rtl/>
        </w:rPr>
        <w:t>–</w:t>
      </w:r>
      <w:r w:rsidR="00A761EA">
        <w:rPr>
          <w:rFonts w:hint="cs"/>
          <w:b w:val="0"/>
          <w:bCs w:val="0"/>
          <w:u w:val="none"/>
          <w:rtl/>
        </w:rPr>
        <w:t xml:space="preserve"> </w:t>
      </w:r>
      <w:r w:rsidR="006857CA">
        <w:rPr>
          <w:rFonts w:hint="cs"/>
          <w:b w:val="0"/>
          <w:bCs w:val="0"/>
          <w:u w:val="none"/>
          <w:rtl/>
        </w:rPr>
        <w:t xml:space="preserve">כשירות פיזית: כל רכב בעל גלגלים יכול לעלות על הכביש. מרחיב מאוד. כשירות נורמטיבית </w:t>
      </w:r>
      <w:r w:rsidR="006857CA">
        <w:rPr>
          <w:b w:val="0"/>
          <w:bCs w:val="0"/>
          <w:u w:val="none"/>
          <w:rtl/>
        </w:rPr>
        <w:t>–</w:t>
      </w:r>
      <w:r w:rsidR="006857CA">
        <w:rPr>
          <w:rFonts w:hint="cs"/>
          <w:b w:val="0"/>
          <w:bCs w:val="0"/>
          <w:u w:val="none"/>
          <w:rtl/>
        </w:rPr>
        <w:t xml:space="preserve"> נקבעת ע"פ דיני התעבורה. </w:t>
      </w:r>
      <w:r w:rsidR="006857CA">
        <w:rPr>
          <w:b w:val="0"/>
          <w:bCs w:val="0"/>
          <w:u w:val="none"/>
          <w:rtl/>
        </w:rPr>
        <w:br/>
      </w:r>
      <w:r w:rsidR="006857CA">
        <w:rPr>
          <w:rFonts w:hint="cs"/>
          <w:b w:val="0"/>
          <w:bCs w:val="0"/>
          <w:u w:val="none"/>
          <w:rtl/>
        </w:rPr>
        <w:t xml:space="preserve">מהירות מקסימלית של פחות מ-30 קמ"ש, לא נכנס "רכב מנועי". אסור לו לעלות על הכביש. מהירות מקסימלית בין 30 ל40 קמ"ש </w:t>
      </w:r>
      <w:r w:rsidR="006857CA">
        <w:rPr>
          <w:b w:val="0"/>
          <w:bCs w:val="0"/>
          <w:u w:val="none"/>
          <w:rtl/>
        </w:rPr>
        <w:t>–</w:t>
      </w:r>
      <w:r w:rsidR="006857CA">
        <w:rPr>
          <w:rFonts w:hint="cs"/>
          <w:b w:val="0"/>
          <w:bCs w:val="0"/>
          <w:u w:val="none"/>
          <w:rtl/>
        </w:rPr>
        <w:t xml:space="preserve"> יכול לעלות על הכביש ולא צריך רישיון. מהירות מקסימלית מעל 40 קמ"ש </w:t>
      </w:r>
      <w:r w:rsidR="006857CA">
        <w:rPr>
          <w:b w:val="0"/>
          <w:bCs w:val="0"/>
          <w:u w:val="none"/>
          <w:rtl/>
        </w:rPr>
        <w:t>–</w:t>
      </w:r>
      <w:r w:rsidR="006857CA">
        <w:rPr>
          <w:rFonts w:hint="cs"/>
          <w:b w:val="0"/>
          <w:bCs w:val="0"/>
          <w:u w:val="none"/>
          <w:rtl/>
        </w:rPr>
        <w:t xml:space="preserve"> יכול לעלות על הכביש וחייב ברישיון. </w:t>
      </w:r>
      <w:r w:rsidR="006857CA">
        <w:rPr>
          <w:b w:val="0"/>
          <w:bCs w:val="0"/>
          <w:u w:val="none"/>
          <w:rtl/>
        </w:rPr>
        <w:br/>
      </w:r>
      <w:r w:rsidR="006857CA">
        <w:rPr>
          <w:rFonts w:hint="cs"/>
          <w:b w:val="0"/>
          <w:bCs w:val="0"/>
          <w:u w:val="none"/>
          <w:rtl/>
        </w:rPr>
        <w:t>במקרה הזה המכבש היה בעל מהירות מקסימלית של 20 קמ"ש. לא נחשב "רכב מנועי"</w:t>
      </w:r>
      <w:r w:rsidR="008316B5">
        <w:rPr>
          <w:rFonts w:hint="cs"/>
          <w:b w:val="0"/>
          <w:bCs w:val="0"/>
          <w:u w:val="none"/>
          <w:rtl/>
        </w:rPr>
        <w:t xml:space="preserve"> (לא כשיר נורמטיבית)</w:t>
      </w:r>
      <w:r w:rsidR="006857CA">
        <w:rPr>
          <w:rFonts w:hint="cs"/>
          <w:b w:val="0"/>
          <w:bCs w:val="0"/>
          <w:u w:val="none"/>
          <w:rtl/>
        </w:rPr>
        <w:t xml:space="preserve"> ולכן לא נכנס </w:t>
      </w:r>
      <w:proofErr w:type="spellStart"/>
      <w:r w:rsidR="006857CA">
        <w:rPr>
          <w:rFonts w:hint="cs"/>
          <w:b w:val="0"/>
          <w:bCs w:val="0"/>
          <w:u w:val="none"/>
          <w:rtl/>
        </w:rPr>
        <w:t>לפלת"ד</w:t>
      </w:r>
      <w:proofErr w:type="spellEnd"/>
      <w:r w:rsidR="006857CA">
        <w:rPr>
          <w:rFonts w:hint="cs"/>
          <w:b w:val="0"/>
          <w:bCs w:val="0"/>
          <w:u w:val="none"/>
          <w:rtl/>
        </w:rPr>
        <w:t xml:space="preserve">. </w:t>
      </w:r>
    </w:p>
    <w:p w:rsidR="0079676C" w:rsidRPr="00550E5A" w:rsidRDefault="0079676C" w:rsidP="00550E5A">
      <w:pPr>
        <w:rPr>
          <w:rFonts w:hint="cs"/>
          <w:b w:val="0"/>
          <w:bCs w:val="0"/>
          <w:u w:val="none"/>
          <w:rtl/>
        </w:rPr>
      </w:pPr>
    </w:p>
    <w:p w:rsidR="00C41D0E" w:rsidRDefault="00C41D0E" w:rsidP="00550E5A">
      <w:pPr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br/>
      </w:r>
    </w:p>
    <w:p w:rsidR="00701953" w:rsidRPr="00701953" w:rsidRDefault="00701953" w:rsidP="00701953">
      <w:pPr>
        <w:rPr>
          <w:rFonts w:hint="cs"/>
          <w:b w:val="0"/>
          <w:bCs w:val="0"/>
          <w:u w:val="none"/>
        </w:rPr>
      </w:pPr>
    </w:p>
    <w:sectPr w:rsidR="00701953" w:rsidRPr="00701953" w:rsidSect="00692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1953"/>
    <w:rsid w:val="000C492A"/>
    <w:rsid w:val="00234FED"/>
    <w:rsid w:val="002B77C5"/>
    <w:rsid w:val="002F3CE2"/>
    <w:rsid w:val="003229F8"/>
    <w:rsid w:val="003A33C7"/>
    <w:rsid w:val="004F1602"/>
    <w:rsid w:val="00531AF3"/>
    <w:rsid w:val="0054188A"/>
    <w:rsid w:val="0054462A"/>
    <w:rsid w:val="00550E5A"/>
    <w:rsid w:val="0060052B"/>
    <w:rsid w:val="006857CA"/>
    <w:rsid w:val="00692FBA"/>
    <w:rsid w:val="00701953"/>
    <w:rsid w:val="0073261D"/>
    <w:rsid w:val="00791817"/>
    <w:rsid w:val="0079676C"/>
    <w:rsid w:val="008316B5"/>
    <w:rsid w:val="00952432"/>
    <w:rsid w:val="00976A62"/>
    <w:rsid w:val="00A16DF6"/>
    <w:rsid w:val="00A761EA"/>
    <w:rsid w:val="00AC36E7"/>
    <w:rsid w:val="00B57D58"/>
    <w:rsid w:val="00BF1D44"/>
    <w:rsid w:val="00C41D0E"/>
    <w:rsid w:val="00E02327"/>
    <w:rsid w:val="00E83E90"/>
    <w:rsid w:val="00FB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b/>
        <w:bCs/>
        <w:color w:val="000000" w:themeColor="text1"/>
        <w:sz w:val="24"/>
        <w:szCs w:val="24"/>
        <w:u w:val="single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D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686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לורן</dc:creator>
  <cp:lastModifiedBy>לורן</cp:lastModifiedBy>
  <cp:revision>28</cp:revision>
  <dcterms:created xsi:type="dcterms:W3CDTF">2012-07-10T08:37:00Z</dcterms:created>
  <dcterms:modified xsi:type="dcterms:W3CDTF">2012-07-10T09:42:00Z</dcterms:modified>
</cp:coreProperties>
</file>