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7C" w:rsidRPr="00FE5A14" w:rsidRDefault="00903E7C" w:rsidP="00FE5A14">
      <w:pPr>
        <w:pStyle w:val="1"/>
        <w:spacing w:before="120"/>
        <w:jc w:val="center"/>
        <w:rPr>
          <w:rFonts w:cs="Times New Roman" w:hint="cs"/>
          <w:u w:val="double"/>
          <w:rtl/>
        </w:rPr>
      </w:pPr>
      <w:r w:rsidRPr="00FE5A14">
        <w:rPr>
          <w:rFonts w:cs="Times New Roman" w:hint="cs"/>
          <w:u w:val="double"/>
          <w:rtl/>
        </w:rPr>
        <w:t>דיני תאגידים תשע"א</w:t>
      </w:r>
    </w:p>
    <w:p w:rsidR="002F0DD6" w:rsidRPr="00FE5A14" w:rsidRDefault="002F0DD6" w:rsidP="00FE5A14">
      <w:pPr>
        <w:pStyle w:val="1"/>
        <w:spacing w:before="120"/>
        <w:jc w:val="center"/>
        <w:rPr>
          <w:rFonts w:hint="cs"/>
          <w:rtl/>
        </w:rPr>
      </w:pPr>
      <w:r w:rsidRPr="00FE5A14">
        <w:rPr>
          <w:rFonts w:cs="Times New Roman" w:hint="cs"/>
          <w:u w:val="double"/>
          <w:rtl/>
        </w:rPr>
        <w:t xml:space="preserve">עבודה מס' </w:t>
      </w:r>
      <w:r w:rsidR="000761B8" w:rsidRPr="00FE5A14">
        <w:rPr>
          <w:rFonts w:cs="Times New Roman" w:hint="cs"/>
          <w:u w:val="double"/>
          <w:rtl/>
        </w:rPr>
        <w:t>2</w:t>
      </w:r>
      <w:r w:rsidR="00FE5A14">
        <w:rPr>
          <w:rFonts w:cs="Times New Roman" w:hint="cs"/>
          <w:u w:val="double"/>
          <w:rtl/>
        </w:rPr>
        <w:t xml:space="preserve"> </w:t>
      </w:r>
      <w:r w:rsidR="00FE5A14">
        <w:rPr>
          <w:rFonts w:cs="Times New Roman"/>
          <w:u w:val="double"/>
          <w:rtl/>
        </w:rPr>
        <w:t>–</w:t>
      </w:r>
      <w:r w:rsidR="00FE5A14">
        <w:rPr>
          <w:rFonts w:cs="Times New Roman" w:hint="cs"/>
          <w:u w:val="double"/>
          <w:rtl/>
        </w:rPr>
        <w:t xml:space="preserve"> הסבר חלוקת הניקוד</w:t>
      </w:r>
    </w:p>
    <w:p w:rsidR="00FE5A14" w:rsidRDefault="00FE5A14" w:rsidP="00FE5A14">
      <w:pPr>
        <w:ind w:left="386"/>
        <w:jc w:val="both"/>
        <w:rPr>
          <w:rFonts w:cs="David" w:hint="cs"/>
          <w:rtl/>
        </w:rPr>
      </w:pPr>
    </w:p>
    <w:p w:rsidR="00903E7C" w:rsidRPr="00FE5A14" w:rsidRDefault="002F0DD6" w:rsidP="00FE5A14">
      <w:pPr>
        <w:ind w:left="386"/>
        <w:jc w:val="both"/>
        <w:rPr>
          <w:rFonts w:cs="David" w:hint="cs"/>
          <w:rtl/>
        </w:rPr>
      </w:pPr>
      <w:proofErr w:type="spellStart"/>
      <w:r w:rsidRPr="00FE5A14">
        <w:rPr>
          <w:rFonts w:cs="David" w:hint="cs"/>
          <w:rtl/>
        </w:rPr>
        <w:t>קיראו</w:t>
      </w:r>
      <w:proofErr w:type="spellEnd"/>
      <w:r w:rsidRPr="00FE5A14">
        <w:rPr>
          <w:rFonts w:cs="David" w:hint="cs"/>
          <w:rtl/>
        </w:rPr>
        <w:t xml:space="preserve"> את הקטע</w:t>
      </w:r>
      <w:r w:rsidR="00850290" w:rsidRPr="00FE5A14">
        <w:rPr>
          <w:rFonts w:cs="David" w:hint="cs"/>
          <w:rtl/>
        </w:rPr>
        <w:t xml:space="preserve">ים של </w:t>
      </w:r>
      <w:r w:rsidR="00850290" w:rsidRPr="00FE5A14">
        <w:rPr>
          <w:rFonts w:cs="David"/>
        </w:rPr>
        <w:t>Alfred Chandler</w:t>
      </w:r>
      <w:r w:rsidR="00850290" w:rsidRPr="00FE5A14">
        <w:rPr>
          <w:rFonts w:cs="David" w:hint="cs"/>
          <w:rtl/>
        </w:rPr>
        <w:t xml:space="preserve"> ו- </w:t>
      </w:r>
      <w:r w:rsidR="00850290" w:rsidRPr="00FE5A14">
        <w:rPr>
          <w:rFonts w:cs="David"/>
        </w:rPr>
        <w:t xml:space="preserve">Ronald </w:t>
      </w:r>
      <w:proofErr w:type="spellStart"/>
      <w:r w:rsidR="00850290" w:rsidRPr="00FE5A14">
        <w:rPr>
          <w:rFonts w:cs="David"/>
        </w:rPr>
        <w:t>Coase</w:t>
      </w:r>
      <w:proofErr w:type="spellEnd"/>
      <w:r w:rsidRPr="00FE5A14">
        <w:rPr>
          <w:rFonts w:cs="David" w:hint="cs"/>
          <w:rtl/>
        </w:rPr>
        <w:t xml:space="preserve"> שתמצאו ברשימת הקריאה תחת הכותרת "תורת הפירמה".</w:t>
      </w:r>
      <w:r w:rsidR="00595627" w:rsidRPr="00FE5A14">
        <w:rPr>
          <w:rFonts w:cs="David" w:hint="cs"/>
          <w:rtl/>
        </w:rPr>
        <w:t xml:space="preserve">  התייחסו בקצרה לכל אחת מן השאלות, ונסו להביא דוגמאות רלוונטיות מפסקי דין או מנגנונים בדיני התאגידים כדי להמחיש את טיעוניכם.</w:t>
      </w:r>
      <w:r w:rsidR="00903E7C" w:rsidRPr="00FE5A14">
        <w:rPr>
          <w:rFonts w:cs="David" w:hint="cs"/>
          <w:rtl/>
        </w:rPr>
        <w:t xml:space="preserve">  </w:t>
      </w:r>
    </w:p>
    <w:p w:rsidR="002F0DD6" w:rsidRPr="00FE5A14" w:rsidRDefault="00903E7C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>אורך מקסימאלי לעבודה</w:t>
      </w:r>
      <w:r w:rsidRPr="00FE5A14">
        <w:rPr>
          <w:rFonts w:cs="David"/>
        </w:rPr>
        <w:t>:</w:t>
      </w:r>
      <w:r w:rsidR="00B540A1" w:rsidRPr="00FE5A14">
        <w:rPr>
          <w:rFonts w:cs="David" w:hint="cs"/>
          <w:rtl/>
        </w:rPr>
        <w:t xml:space="preserve"> </w:t>
      </w:r>
      <w:r w:rsidR="00281B8D" w:rsidRPr="00FE5A14">
        <w:rPr>
          <w:rFonts w:cs="David" w:hint="cs"/>
          <w:b/>
          <w:bCs/>
          <w:u w:val="single"/>
          <w:rtl/>
        </w:rPr>
        <w:t>3</w:t>
      </w:r>
      <w:r w:rsidR="00B540A1" w:rsidRPr="00FE5A14">
        <w:rPr>
          <w:rFonts w:cs="David" w:hint="cs"/>
          <w:b/>
          <w:bCs/>
          <w:u w:val="single"/>
          <w:rtl/>
        </w:rPr>
        <w:t xml:space="preserve"> עמודים ברווח כפול</w:t>
      </w:r>
      <w:r w:rsidR="00B540A1" w:rsidRPr="00FE5A14">
        <w:rPr>
          <w:rFonts w:cs="David" w:hint="cs"/>
          <w:rtl/>
        </w:rPr>
        <w:t xml:space="preserve">.  הגשה: בשיעור ביום </w:t>
      </w:r>
      <w:r w:rsidR="00850290" w:rsidRPr="00FE5A14">
        <w:rPr>
          <w:rFonts w:cs="David" w:hint="cs"/>
          <w:rtl/>
        </w:rPr>
        <w:t>11.4</w:t>
      </w:r>
      <w:r w:rsidR="00EF5A40" w:rsidRPr="00FE5A14">
        <w:rPr>
          <w:rFonts w:cs="David" w:hint="cs"/>
          <w:rtl/>
        </w:rPr>
        <w:t>.</w:t>
      </w:r>
    </w:p>
    <w:p w:rsidR="00850290" w:rsidRPr="00FE5A14" w:rsidRDefault="00850290" w:rsidP="00FE5A14">
      <w:pPr>
        <w:ind w:left="386"/>
        <w:jc w:val="both"/>
        <w:rPr>
          <w:rFonts w:cs="David" w:hint="cs"/>
          <w:rtl/>
        </w:rPr>
      </w:pPr>
    </w:p>
    <w:p w:rsidR="002F4C9C" w:rsidRPr="00FE5A14" w:rsidRDefault="002F4C9C" w:rsidP="00FE5A14">
      <w:pPr>
        <w:ind w:left="386"/>
        <w:jc w:val="both"/>
        <w:rPr>
          <w:rFonts w:cs="David" w:hint="cs"/>
          <w:b/>
          <w:bCs/>
          <w:u w:val="single"/>
          <w:rtl/>
        </w:rPr>
      </w:pPr>
      <w:r w:rsidRPr="00FE5A14">
        <w:rPr>
          <w:rFonts w:cs="David" w:hint="cs"/>
          <w:b/>
          <w:bCs/>
          <w:u w:val="single"/>
          <w:rtl/>
        </w:rPr>
        <w:t>שאלה מס' 1</w:t>
      </w:r>
    </w:p>
    <w:p w:rsidR="00EF5A40" w:rsidRPr="00FE5A14" w:rsidRDefault="00850290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b/>
          <w:bCs/>
          <w:rtl/>
        </w:rPr>
        <w:t xml:space="preserve">רשמו את המנגנונים העיקריים ש </w:t>
      </w:r>
      <w:r w:rsidRPr="00FE5A14">
        <w:rPr>
          <w:rFonts w:cs="David"/>
          <w:b/>
          <w:bCs/>
        </w:rPr>
        <w:t>Chandler</w:t>
      </w:r>
      <w:r w:rsidRPr="00FE5A14">
        <w:rPr>
          <w:rFonts w:cs="David" w:hint="cs"/>
          <w:b/>
          <w:bCs/>
          <w:rtl/>
        </w:rPr>
        <w:t xml:space="preserve"> טוען שהובילו לצמיחת הפירמה המודרנית.  התמקדו בשניים מהם, והסבירו כיצד ניתן לבקר את הטיעון, לחדדו, או להראות מקבילה משדה אחר.</w:t>
      </w:r>
    </w:p>
    <w:p w:rsidR="00EF5A40" w:rsidRPr="00FE5A14" w:rsidRDefault="00FB48D0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>סה"כ: 20 נקודות.</w:t>
      </w:r>
    </w:p>
    <w:p w:rsidR="00EF5A40" w:rsidRPr="00FE5A14" w:rsidRDefault="00FB48D0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 xml:space="preserve">5 נק' </w:t>
      </w:r>
      <w:r w:rsidRPr="00FE5A14">
        <w:rPr>
          <w:rFonts w:cs="David"/>
          <w:rtl/>
        </w:rPr>
        <w:t>–</w:t>
      </w:r>
      <w:r w:rsidRPr="00FE5A14">
        <w:rPr>
          <w:rFonts w:cs="David" w:hint="cs"/>
          <w:rtl/>
        </w:rPr>
        <w:t xml:space="preserve"> רשימה של 8 המנגנונים במלואה.</w:t>
      </w:r>
    </w:p>
    <w:p w:rsidR="00894CE2" w:rsidRDefault="00894CE2" w:rsidP="00894CE2">
      <w:pPr>
        <w:ind w:left="386"/>
        <w:jc w:val="both"/>
        <w:rPr>
          <w:rFonts w:cs="David" w:hint="cs"/>
          <w:rtl/>
        </w:rPr>
      </w:pPr>
      <w:r>
        <w:rPr>
          <w:rFonts w:cs="David" w:hint="cs"/>
          <w:rtl/>
        </w:rPr>
        <w:t>15</w:t>
      </w:r>
      <w:r w:rsidR="00FB48D0" w:rsidRPr="00FE5A14">
        <w:rPr>
          <w:rFonts w:cs="David" w:hint="cs"/>
          <w:rtl/>
        </w:rPr>
        <w:t xml:space="preserve"> </w:t>
      </w:r>
      <w:proofErr w:type="spellStart"/>
      <w:r w:rsidR="00FB48D0" w:rsidRPr="00FE5A14">
        <w:rPr>
          <w:rFonts w:cs="David" w:hint="cs"/>
          <w:rtl/>
        </w:rPr>
        <w:t>נק</w:t>
      </w:r>
      <w:proofErr w:type="spellEnd"/>
      <w:r w:rsidR="00FB48D0" w:rsidRPr="00FE5A14">
        <w:rPr>
          <w:rFonts w:cs="David" w:hint="cs"/>
          <w:rtl/>
        </w:rPr>
        <w:t xml:space="preserve">' </w:t>
      </w:r>
      <w:r w:rsidR="00FB48D0" w:rsidRPr="00FE5A14">
        <w:rPr>
          <w:rFonts w:cs="David"/>
          <w:rtl/>
        </w:rPr>
        <w:t>–</w:t>
      </w:r>
      <w:r w:rsidR="00FB48D0" w:rsidRPr="00FE5A14">
        <w:rPr>
          <w:rFonts w:cs="David" w:hint="cs"/>
          <w:rtl/>
        </w:rPr>
        <w:t xml:space="preserve"> העמקה במנגנונים שנבחרו ( </w:t>
      </w:r>
      <w:r>
        <w:rPr>
          <w:rFonts w:cs="David" w:hint="cs"/>
          <w:rtl/>
        </w:rPr>
        <w:t>7.5</w:t>
      </w:r>
      <w:r w:rsidR="00FB48D0" w:rsidRPr="00FE5A14">
        <w:rPr>
          <w:rFonts w:cs="David" w:hint="cs"/>
          <w:rtl/>
        </w:rPr>
        <w:t xml:space="preserve"> </w:t>
      </w:r>
      <w:proofErr w:type="spellStart"/>
      <w:r w:rsidR="00FB48D0" w:rsidRPr="00FE5A14">
        <w:rPr>
          <w:rFonts w:cs="David" w:hint="cs"/>
          <w:rtl/>
        </w:rPr>
        <w:t>נק</w:t>
      </w:r>
      <w:proofErr w:type="spellEnd"/>
      <w:r w:rsidR="00FB48D0" w:rsidRPr="00FE5A14">
        <w:rPr>
          <w:rFonts w:cs="David" w:hint="cs"/>
          <w:rtl/>
        </w:rPr>
        <w:t xml:space="preserve">' לביקורת / חידוד / השוואת </w:t>
      </w:r>
      <w:r>
        <w:rPr>
          <w:rFonts w:cs="David" w:hint="cs"/>
          <w:rtl/>
        </w:rPr>
        <w:t xml:space="preserve">כל </w:t>
      </w:r>
      <w:r w:rsidR="00FB48D0" w:rsidRPr="00FE5A14">
        <w:rPr>
          <w:rFonts w:cs="David" w:hint="cs"/>
          <w:rtl/>
        </w:rPr>
        <w:t>מנגנון)</w:t>
      </w:r>
      <w:r w:rsidR="002F4C9C" w:rsidRPr="00FE5A14">
        <w:rPr>
          <w:rFonts w:cs="David" w:hint="cs"/>
          <w:rtl/>
        </w:rPr>
        <w:t xml:space="preserve">. </w:t>
      </w:r>
    </w:p>
    <w:p w:rsidR="00FB48D0" w:rsidRPr="00FE5A14" w:rsidRDefault="002F4C9C" w:rsidP="00894CE2">
      <w:pPr>
        <w:ind w:left="386"/>
        <w:jc w:val="both"/>
        <w:rPr>
          <w:rFonts w:cs="David" w:hint="cs"/>
        </w:rPr>
      </w:pPr>
      <w:r w:rsidRPr="00FE5A14">
        <w:rPr>
          <w:rFonts w:cs="David" w:hint="cs"/>
          <w:rtl/>
        </w:rPr>
        <w:t xml:space="preserve">ניקוד גבוה יותר ניתן על מקוריות התשובה ו/או על בחירת מנגנון פחות שגרתי (כמו השלישי והשמיני). </w:t>
      </w:r>
    </w:p>
    <w:p w:rsidR="00AE3579" w:rsidRPr="00FE5A14" w:rsidRDefault="00AE3579" w:rsidP="00FE5A14">
      <w:pPr>
        <w:ind w:left="386"/>
        <w:jc w:val="both"/>
        <w:rPr>
          <w:rFonts w:cs="David" w:hint="cs"/>
          <w:rtl/>
        </w:rPr>
      </w:pPr>
    </w:p>
    <w:p w:rsidR="00AE3579" w:rsidRPr="00FE5A14" w:rsidRDefault="00AE3579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b/>
          <w:bCs/>
          <w:u w:val="single"/>
          <w:rtl/>
        </w:rPr>
        <w:t>שאלה מס' 2</w:t>
      </w:r>
    </w:p>
    <w:p w:rsidR="00850290" w:rsidRPr="00FE5A14" w:rsidRDefault="00850290" w:rsidP="00FE5A14">
      <w:pPr>
        <w:ind w:left="386"/>
        <w:jc w:val="both"/>
        <w:rPr>
          <w:rFonts w:cs="David" w:hint="cs"/>
          <w:b/>
          <w:bCs/>
        </w:rPr>
      </w:pPr>
      <w:r w:rsidRPr="00FE5A14">
        <w:rPr>
          <w:rFonts w:cs="David" w:hint="cs"/>
          <w:b/>
          <w:bCs/>
          <w:rtl/>
        </w:rPr>
        <w:t xml:space="preserve">הסבירו כיצד ניתן לומר ש </w:t>
      </w:r>
      <w:proofErr w:type="spellStart"/>
      <w:r w:rsidRPr="00FE5A14">
        <w:rPr>
          <w:rFonts w:cs="David"/>
          <w:b/>
          <w:bCs/>
        </w:rPr>
        <w:t>Coase</w:t>
      </w:r>
      <w:proofErr w:type="spellEnd"/>
      <w:r w:rsidRPr="00FE5A14">
        <w:rPr>
          <w:rFonts w:cs="David" w:hint="cs"/>
          <w:b/>
          <w:bCs/>
          <w:rtl/>
        </w:rPr>
        <w:t xml:space="preserve"> מתנגד בעצם לטיעוניו של אדם סמית'.  </w:t>
      </w:r>
      <w:r w:rsidR="00526693" w:rsidRPr="00FE5A14">
        <w:rPr>
          <w:rFonts w:cs="David" w:hint="cs"/>
          <w:b/>
          <w:bCs/>
          <w:rtl/>
        </w:rPr>
        <w:t xml:space="preserve">האם לדעתכם </w:t>
      </w:r>
      <w:proofErr w:type="spellStart"/>
      <w:r w:rsidR="00526693" w:rsidRPr="00FE5A14">
        <w:rPr>
          <w:rFonts w:cs="David"/>
          <w:b/>
          <w:bCs/>
        </w:rPr>
        <w:t>Coase</w:t>
      </w:r>
      <w:proofErr w:type="spellEnd"/>
      <w:r w:rsidR="00526693" w:rsidRPr="00FE5A14">
        <w:rPr>
          <w:rFonts w:cs="David" w:hint="cs"/>
          <w:b/>
          <w:bCs/>
          <w:rtl/>
        </w:rPr>
        <w:t xml:space="preserve"> היה מסכים לאמירה זו?</w:t>
      </w:r>
    </w:p>
    <w:p w:rsidR="00692408" w:rsidRPr="00FE5A14" w:rsidRDefault="00692408" w:rsidP="00FE5A14">
      <w:pPr>
        <w:ind w:left="386"/>
        <w:jc w:val="both"/>
        <w:rPr>
          <w:rFonts w:cs="David" w:hint="cs"/>
        </w:rPr>
      </w:pPr>
      <w:proofErr w:type="spellStart"/>
      <w:proofErr w:type="gramStart"/>
      <w:r w:rsidRPr="00FE5A14">
        <w:rPr>
          <w:rFonts w:cs="David"/>
        </w:rPr>
        <w:t>Coase</w:t>
      </w:r>
      <w:proofErr w:type="spellEnd"/>
      <w:r w:rsidRPr="00FE5A14">
        <w:rPr>
          <w:rFonts w:cs="David" w:hint="cs"/>
          <w:rtl/>
        </w:rPr>
        <w:t xml:space="preserve"> טוען בעצם שעלויות עסקה הן ההסבר לצמיחת התאגיד, דבר שניתן לומר גם על </w:t>
      </w:r>
      <w:smartTag w:uri="urn:schemas-microsoft-com:office:smarttags" w:element="place">
        <w:smartTag w:uri="urn:schemas-microsoft-com:office:smarttags" w:element="City">
          <w:r w:rsidRPr="00FE5A14">
            <w:rPr>
              <w:rFonts w:cs="David"/>
            </w:rPr>
            <w:t>Chandler</w:t>
          </w:r>
        </w:smartTag>
      </w:smartTag>
      <w:r w:rsidRPr="00FE5A14">
        <w:rPr>
          <w:rFonts w:cs="David" w:hint="cs"/>
          <w:rtl/>
        </w:rPr>
        <w:t>, למרות שזה משתמש במינוח שונה.</w:t>
      </w:r>
      <w:proofErr w:type="gramEnd"/>
      <w:r w:rsidRPr="00FE5A14">
        <w:rPr>
          <w:rFonts w:cs="David" w:hint="cs"/>
          <w:rtl/>
        </w:rPr>
        <w:t xml:space="preserve">  עלויות מידע ותיאום, ייקראו על ידי </w:t>
      </w:r>
      <w:r w:rsidRPr="00FE5A14">
        <w:rPr>
          <w:rFonts w:cs="David"/>
        </w:rPr>
        <w:t>Chandler</w:t>
      </w:r>
      <w:r w:rsidRPr="00FE5A14">
        <w:rPr>
          <w:rFonts w:cs="David" w:hint="cs"/>
          <w:rtl/>
        </w:rPr>
        <w:t xml:space="preserve"> חלק מהשינויים בתאגיד ועל ידי </w:t>
      </w:r>
      <w:proofErr w:type="spellStart"/>
      <w:r w:rsidRPr="00FE5A14">
        <w:rPr>
          <w:rFonts w:cs="David"/>
        </w:rPr>
        <w:t>Coase</w:t>
      </w:r>
      <w:proofErr w:type="spellEnd"/>
      <w:r w:rsidRPr="00FE5A14">
        <w:rPr>
          <w:rFonts w:cs="David" w:hint="cs"/>
          <w:rtl/>
        </w:rPr>
        <w:t xml:space="preserve"> עלות עסקה בשוק שניהול פנימי מוזיל או מייעל.  </w:t>
      </w:r>
      <w:proofErr w:type="gramStart"/>
      <w:r w:rsidRPr="00FE5A14">
        <w:rPr>
          <w:rFonts w:cs="David"/>
        </w:rPr>
        <w:t>Smith</w:t>
      </w:r>
      <w:r w:rsidRPr="00FE5A14">
        <w:rPr>
          <w:rFonts w:cs="David" w:hint="cs"/>
          <w:rtl/>
        </w:rPr>
        <w:t xml:space="preserve"> דיבר על חלוקת עבודה ועל תיאום העבודות השונות דרך השוק.</w:t>
      </w:r>
      <w:proofErr w:type="gramEnd"/>
      <w:r w:rsidRPr="00FE5A14">
        <w:rPr>
          <w:rFonts w:cs="David" w:hint="cs"/>
          <w:rtl/>
        </w:rPr>
        <w:t xml:space="preserve">  היד הנעלמה היא המתאמת ומאפשרת את חלוקת העבודה בין אלו המתמחים בשלבים שונים בתהליך הייצור.  </w:t>
      </w:r>
      <w:proofErr w:type="spellStart"/>
      <w:proofErr w:type="gramStart"/>
      <w:r w:rsidRPr="00FE5A14">
        <w:rPr>
          <w:rFonts w:cs="David"/>
        </w:rPr>
        <w:t>Coase</w:t>
      </w:r>
      <w:proofErr w:type="spellEnd"/>
      <w:r w:rsidRPr="00FE5A14">
        <w:rPr>
          <w:rFonts w:cs="David" w:hint="cs"/>
          <w:rtl/>
        </w:rPr>
        <w:t xml:space="preserve"> אומר בעצם שלתיאום דרך השוק יש עלויות גבוהות, ולכן הפירמה נכנסת כדי להחליף את השוק.</w:t>
      </w:r>
      <w:proofErr w:type="gramEnd"/>
      <w:r w:rsidRPr="00FE5A14">
        <w:rPr>
          <w:rFonts w:cs="David" w:hint="cs"/>
          <w:rtl/>
        </w:rPr>
        <w:t xml:space="preserve">  ניתן לדבר על שוק תוך-תאגידי</w:t>
      </w:r>
      <w:r w:rsidR="00885BBD" w:rsidRPr="00FE5A14">
        <w:rPr>
          <w:rFonts w:cs="David" w:hint="cs"/>
          <w:rtl/>
        </w:rPr>
        <w:t xml:space="preserve"> ושוק בין-תאגידי</w:t>
      </w:r>
      <w:r w:rsidRPr="00FE5A14">
        <w:rPr>
          <w:rFonts w:cs="David" w:hint="cs"/>
          <w:rtl/>
        </w:rPr>
        <w:t xml:space="preserve"> </w:t>
      </w:r>
      <w:r w:rsidRPr="00FE5A14">
        <w:rPr>
          <w:rFonts w:cs="David"/>
        </w:rPr>
        <w:t>(</w:t>
      </w:r>
      <w:proofErr w:type="spellStart"/>
      <w:r w:rsidRPr="00FE5A14">
        <w:rPr>
          <w:rFonts w:cs="David"/>
        </w:rPr>
        <w:t>Coase</w:t>
      </w:r>
      <w:proofErr w:type="spellEnd"/>
      <w:r w:rsidRPr="00FE5A14">
        <w:rPr>
          <w:rFonts w:cs="David"/>
        </w:rPr>
        <w:t>)</w:t>
      </w:r>
      <w:r w:rsidRPr="00FE5A14">
        <w:rPr>
          <w:rFonts w:cs="David" w:hint="cs"/>
          <w:rtl/>
        </w:rPr>
        <w:t xml:space="preserve"> מול שוק בינאישי </w:t>
      </w:r>
      <w:r w:rsidRPr="00FE5A14">
        <w:rPr>
          <w:rFonts w:cs="David"/>
        </w:rPr>
        <w:t>(Smith)</w:t>
      </w:r>
      <w:r w:rsidRPr="00FE5A14">
        <w:rPr>
          <w:rFonts w:cs="David" w:hint="cs"/>
          <w:rtl/>
        </w:rPr>
        <w:t>.</w:t>
      </w:r>
    </w:p>
    <w:p w:rsidR="00692408" w:rsidRPr="00FE5A14" w:rsidRDefault="00692408" w:rsidP="00FE5A14">
      <w:pPr>
        <w:ind w:left="386"/>
        <w:jc w:val="both"/>
        <w:rPr>
          <w:rFonts w:cs="David" w:hint="cs"/>
        </w:rPr>
      </w:pPr>
      <w:proofErr w:type="spellStart"/>
      <w:proofErr w:type="gramStart"/>
      <w:r w:rsidRPr="00FE5A14">
        <w:rPr>
          <w:rFonts w:cs="David"/>
        </w:rPr>
        <w:t>Coase</w:t>
      </w:r>
      <w:proofErr w:type="spellEnd"/>
      <w:r w:rsidRPr="00FE5A14">
        <w:rPr>
          <w:rFonts w:cs="David" w:hint="cs"/>
          <w:rtl/>
        </w:rPr>
        <w:t xml:space="preserve"> כנראה היה אומר </w:t>
      </w:r>
      <w:proofErr w:type="spellStart"/>
      <w:r w:rsidRPr="00FE5A14">
        <w:rPr>
          <w:rFonts w:cs="David" w:hint="cs"/>
          <w:rtl/>
        </w:rPr>
        <w:t>שהכל</w:t>
      </w:r>
      <w:proofErr w:type="spellEnd"/>
      <w:r w:rsidRPr="00FE5A14">
        <w:rPr>
          <w:rFonts w:cs="David" w:hint="cs"/>
          <w:rtl/>
        </w:rPr>
        <w:t xml:space="preserve"> עניין של עלויות יחסיות.</w:t>
      </w:r>
      <w:proofErr w:type="gramEnd"/>
      <w:r w:rsidRPr="00FE5A14">
        <w:rPr>
          <w:rFonts w:cs="David" w:hint="cs"/>
          <w:rtl/>
        </w:rPr>
        <w:t xml:space="preserve">  אין סתירה בינו לבין </w:t>
      </w:r>
      <w:r w:rsidR="00885BBD" w:rsidRPr="00FE5A14">
        <w:rPr>
          <w:rFonts w:cs="David" w:hint="cs"/>
          <w:rtl/>
        </w:rPr>
        <w:t xml:space="preserve">היד הנעלמה של </w:t>
      </w:r>
      <w:r w:rsidRPr="00FE5A14">
        <w:rPr>
          <w:rFonts w:cs="David" w:hint="cs"/>
          <w:rtl/>
        </w:rPr>
        <w:t xml:space="preserve">סמית' אלא שהוא מתאר מתי פירמה הופכת יעילה יותר באופן יחסי, ומחליפה </w:t>
      </w:r>
      <w:r w:rsidRPr="00FE5A14">
        <w:rPr>
          <w:rFonts w:cs="David" w:hint="cs"/>
          <w:b/>
          <w:bCs/>
          <w:rtl/>
        </w:rPr>
        <w:t>חלק מהשוק</w:t>
      </w:r>
      <w:r w:rsidRPr="00FE5A14">
        <w:rPr>
          <w:rFonts w:cs="David" w:hint="cs"/>
          <w:rtl/>
        </w:rPr>
        <w:t xml:space="preserve">.  אין סתירה בינו לבין חלוקת העבודה של סמית', שכן חלוקת עבודה והתמחות אפשריות גם דרך הפירמה (כל עובד/יחידה מתמחים בפעולה מסוימת).  אפשר לבצע חלוקת </w:t>
      </w:r>
      <w:r w:rsidRPr="00FE5A14">
        <w:rPr>
          <w:rFonts w:cs="David" w:hint="cs"/>
          <w:rtl/>
        </w:rPr>
        <w:lastRenderedPageBreak/>
        <w:t xml:space="preserve">עבודה טכנולוגית כאשר תיאום ההעברות בין היחידות המתמחות הוא דרך השוק (סמית') או דרך הפירמה </w:t>
      </w:r>
      <w:r w:rsidRPr="00FE5A14">
        <w:rPr>
          <w:rFonts w:cs="David"/>
        </w:rPr>
        <w:t>(</w:t>
      </w:r>
      <w:proofErr w:type="spellStart"/>
      <w:r w:rsidRPr="00FE5A14">
        <w:rPr>
          <w:rFonts w:cs="David"/>
        </w:rPr>
        <w:t>Coase</w:t>
      </w:r>
      <w:proofErr w:type="spellEnd"/>
      <w:r w:rsidRPr="00FE5A14">
        <w:rPr>
          <w:rFonts w:cs="David"/>
        </w:rPr>
        <w:t>/Chandler)</w:t>
      </w:r>
      <w:r w:rsidRPr="00FE5A14">
        <w:rPr>
          <w:rFonts w:cs="David" w:hint="cs"/>
          <w:rtl/>
        </w:rPr>
        <w:t>.</w:t>
      </w:r>
    </w:p>
    <w:p w:rsidR="002E3B8D" w:rsidRPr="00FE5A14" w:rsidRDefault="002E3B8D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>סה"כ: 40 נק'.</w:t>
      </w:r>
    </w:p>
    <w:p w:rsidR="002E3B8D" w:rsidRPr="00FE5A14" w:rsidRDefault="002E3B8D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 xml:space="preserve">40 נק' </w:t>
      </w:r>
      <w:r w:rsidRPr="00FE5A14">
        <w:rPr>
          <w:rFonts w:cs="David"/>
          <w:rtl/>
        </w:rPr>
        <w:t>–</w:t>
      </w:r>
      <w:r w:rsidRPr="00FE5A14">
        <w:rPr>
          <w:rFonts w:cs="David" w:hint="cs"/>
          <w:rtl/>
        </w:rPr>
        <w:t xml:space="preserve"> סטודנטים שעלו על כל הנקודות </w:t>
      </w:r>
      <w:r w:rsidR="00ED5AFE" w:rsidRPr="00FE5A14">
        <w:rPr>
          <w:rFonts w:cs="David" w:hint="cs"/>
          <w:rtl/>
        </w:rPr>
        <w:t>+</w:t>
      </w:r>
      <w:r w:rsidRPr="00FE5A14">
        <w:rPr>
          <w:rFonts w:cs="David" w:hint="cs"/>
          <w:rtl/>
        </w:rPr>
        <w:t xml:space="preserve"> הוסיפו דבר מה משלהם </w:t>
      </w:r>
      <w:r w:rsidR="00ED5AFE" w:rsidRPr="00FE5A14">
        <w:rPr>
          <w:rFonts w:cs="David" w:hint="cs"/>
          <w:rtl/>
        </w:rPr>
        <w:t>+</w:t>
      </w:r>
      <w:r w:rsidRPr="00FE5A14">
        <w:rPr>
          <w:rFonts w:cs="David" w:hint="cs"/>
          <w:rtl/>
        </w:rPr>
        <w:t xml:space="preserve"> ניסוח </w:t>
      </w:r>
      <w:r w:rsidR="00ED5AFE" w:rsidRPr="00FE5A14">
        <w:rPr>
          <w:rFonts w:cs="David" w:hint="cs"/>
          <w:rtl/>
        </w:rPr>
        <w:t>ברמה גבוהה</w:t>
      </w:r>
      <w:r w:rsidRPr="00FE5A14">
        <w:rPr>
          <w:rFonts w:cs="David" w:hint="cs"/>
          <w:rtl/>
        </w:rPr>
        <w:t xml:space="preserve"> של התשובה.</w:t>
      </w:r>
    </w:p>
    <w:p w:rsidR="00ED5AFE" w:rsidRPr="00FE5A14" w:rsidRDefault="00ED5AFE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 xml:space="preserve">35 נק' </w:t>
      </w:r>
      <w:r w:rsidRPr="00FE5A14">
        <w:rPr>
          <w:rFonts w:cs="David"/>
          <w:rtl/>
        </w:rPr>
        <w:t>–</w:t>
      </w:r>
      <w:r w:rsidRPr="00FE5A14">
        <w:rPr>
          <w:rFonts w:cs="David" w:hint="cs"/>
          <w:rtl/>
        </w:rPr>
        <w:t xml:space="preserve"> סטודנטים שעלו על כל הנקודות והתנסחו ברמה גבוהה.</w:t>
      </w:r>
    </w:p>
    <w:p w:rsidR="00ED5AFE" w:rsidRPr="00FE5A14" w:rsidRDefault="00ED5AFE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 xml:space="preserve">33 נק' </w:t>
      </w:r>
      <w:r w:rsidRPr="00FE5A14">
        <w:rPr>
          <w:rFonts w:cs="David"/>
          <w:rtl/>
        </w:rPr>
        <w:t>–</w:t>
      </w:r>
      <w:r w:rsidRPr="00FE5A14">
        <w:rPr>
          <w:rFonts w:cs="David" w:hint="cs"/>
          <w:rtl/>
        </w:rPr>
        <w:t xml:space="preserve"> סטודנטים שהצליחו לעלות כמעט על כל הנקודות ו/או ניסוח פחות בהיר משל הסטודנטים שקיבלו 35.</w:t>
      </w:r>
    </w:p>
    <w:p w:rsidR="00ED5AFE" w:rsidRPr="00FE5A14" w:rsidRDefault="00ED5AFE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 xml:space="preserve">31 </w:t>
      </w:r>
      <w:r w:rsidRPr="00FE5A14">
        <w:rPr>
          <w:rFonts w:cs="David"/>
          <w:rtl/>
        </w:rPr>
        <w:t>–</w:t>
      </w:r>
      <w:r w:rsidRPr="00FE5A14">
        <w:rPr>
          <w:rFonts w:cs="David" w:hint="cs"/>
          <w:rtl/>
        </w:rPr>
        <w:t xml:space="preserve"> סטודנטים שעלו על חלק מהנקודות ו/או ענו "בכיוון" אך לא בדיוק את התשובה ו/או ענו על חלק מהשאלות טוב ועל החלק השני פחות טוב...</w:t>
      </w:r>
    </w:p>
    <w:p w:rsidR="00ED5AFE" w:rsidRPr="00FE5A14" w:rsidRDefault="00ED5AFE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 xml:space="preserve">29 נק' </w:t>
      </w:r>
      <w:r w:rsidRPr="00FE5A14">
        <w:rPr>
          <w:rFonts w:cs="David"/>
          <w:rtl/>
        </w:rPr>
        <w:t>–</w:t>
      </w:r>
      <w:r w:rsidR="00700775" w:rsidRPr="00FE5A14">
        <w:rPr>
          <w:rFonts w:cs="David" w:hint="cs"/>
          <w:rtl/>
        </w:rPr>
        <w:t>ס</w:t>
      </w:r>
      <w:r w:rsidRPr="00FE5A14">
        <w:rPr>
          <w:rFonts w:cs="David" w:hint="cs"/>
          <w:rtl/>
        </w:rPr>
        <w:t>טודנטים שענו רק על חצי שאלה ו/או ענו על חלק מהנקודות בלבד ו/או ניסוח לא בהיר של התשובה.</w:t>
      </w:r>
    </w:p>
    <w:p w:rsidR="007A6657" w:rsidRPr="00FE5A14" w:rsidRDefault="007A6657" w:rsidP="00FE5A14">
      <w:pPr>
        <w:ind w:left="386"/>
        <w:jc w:val="both"/>
        <w:rPr>
          <w:rFonts w:cs="David" w:hint="cs"/>
        </w:rPr>
      </w:pPr>
      <w:r w:rsidRPr="00FE5A14">
        <w:rPr>
          <w:rFonts w:cs="David" w:hint="cs"/>
          <w:rtl/>
        </w:rPr>
        <w:t xml:space="preserve">27 נק' </w:t>
      </w:r>
      <w:r w:rsidRPr="00FE5A14">
        <w:rPr>
          <w:rFonts w:cs="David"/>
          <w:rtl/>
        </w:rPr>
        <w:t>–</w:t>
      </w:r>
      <w:r w:rsidRPr="00FE5A14">
        <w:rPr>
          <w:rFonts w:cs="David" w:hint="cs"/>
          <w:rtl/>
        </w:rPr>
        <w:t xml:space="preserve"> </w:t>
      </w:r>
      <w:r w:rsidR="00700775" w:rsidRPr="00FE5A14">
        <w:rPr>
          <w:rFonts w:cs="David" w:hint="cs"/>
          <w:rtl/>
        </w:rPr>
        <w:t>סטודנטים</w:t>
      </w:r>
      <w:r w:rsidRPr="00FE5A14">
        <w:rPr>
          <w:rFonts w:cs="David" w:hint="cs"/>
          <w:rtl/>
        </w:rPr>
        <w:t xml:space="preserve"> שענו רק על חלק מהשאלה ו/או ענו רק על חלק מהנקודות, אם בכלל.</w:t>
      </w:r>
    </w:p>
    <w:p w:rsidR="00F12E58" w:rsidRPr="00FE5A14" w:rsidRDefault="00F12E58" w:rsidP="00FE5A14">
      <w:pPr>
        <w:ind w:left="386"/>
        <w:jc w:val="both"/>
        <w:rPr>
          <w:rFonts w:cs="David" w:hint="cs"/>
          <w:b/>
          <w:bCs/>
          <w:u w:val="single"/>
          <w:rtl/>
        </w:rPr>
      </w:pPr>
    </w:p>
    <w:p w:rsidR="00624BFE" w:rsidRPr="00FE5A14" w:rsidRDefault="00624BFE" w:rsidP="00FE5A14">
      <w:pPr>
        <w:ind w:left="386"/>
        <w:jc w:val="both"/>
        <w:rPr>
          <w:rFonts w:cs="David" w:hint="cs"/>
          <w:b/>
          <w:bCs/>
          <w:u w:val="single"/>
          <w:rtl/>
        </w:rPr>
      </w:pPr>
      <w:r w:rsidRPr="00FE5A14">
        <w:rPr>
          <w:rFonts w:cs="David" w:hint="cs"/>
          <w:b/>
          <w:bCs/>
          <w:u w:val="single"/>
          <w:rtl/>
        </w:rPr>
        <w:t>שאלה מס' 3</w:t>
      </w:r>
    </w:p>
    <w:p w:rsidR="00850290" w:rsidRPr="00FE5A14" w:rsidRDefault="00281B8D" w:rsidP="00FE5A14">
      <w:pPr>
        <w:ind w:left="386"/>
        <w:jc w:val="both"/>
        <w:rPr>
          <w:rFonts w:cs="David" w:hint="cs"/>
          <w:b/>
          <w:bCs/>
        </w:rPr>
      </w:pPr>
      <w:r w:rsidRPr="00FE5A14">
        <w:rPr>
          <w:rFonts w:cs="David" w:hint="cs"/>
          <w:b/>
          <w:bCs/>
          <w:rtl/>
        </w:rPr>
        <w:t xml:space="preserve">חישבו על מנגנון אחד בדיני התאגידים שניתן להבין אותו בצורה מעמיקה יותר בעזרת טיעוניהם של </w:t>
      </w:r>
      <w:proofErr w:type="spellStart"/>
      <w:r w:rsidRPr="00FE5A14">
        <w:rPr>
          <w:rFonts w:cs="David"/>
          <w:b/>
          <w:bCs/>
        </w:rPr>
        <w:t>Coase</w:t>
      </w:r>
      <w:proofErr w:type="spellEnd"/>
      <w:r w:rsidRPr="00FE5A14">
        <w:rPr>
          <w:rFonts w:cs="David" w:hint="cs"/>
          <w:b/>
          <w:bCs/>
          <w:rtl/>
        </w:rPr>
        <w:t xml:space="preserve"> ו- </w:t>
      </w:r>
      <w:r w:rsidRPr="00FE5A14">
        <w:rPr>
          <w:rFonts w:cs="David"/>
          <w:b/>
          <w:bCs/>
        </w:rPr>
        <w:t>Chandler</w:t>
      </w:r>
      <w:r w:rsidRPr="00FE5A14">
        <w:rPr>
          <w:rFonts w:cs="David" w:hint="cs"/>
          <w:b/>
          <w:bCs/>
          <w:rtl/>
        </w:rPr>
        <w:t xml:space="preserve">.  </w:t>
      </w:r>
      <w:r w:rsidR="00B702A7" w:rsidRPr="00FE5A14">
        <w:rPr>
          <w:rFonts w:cs="David" w:hint="cs"/>
          <w:b/>
          <w:bCs/>
          <w:rtl/>
        </w:rPr>
        <w:t>הסבירו כיצד תובנה שרכשתם בקריאה שינתה את האופן בו חשבתם על אותו מנגנון, או סעיף חוק.</w:t>
      </w:r>
      <w:r w:rsidR="00526693" w:rsidRPr="00FE5A14">
        <w:rPr>
          <w:rFonts w:cs="David" w:hint="cs"/>
          <w:b/>
          <w:bCs/>
          <w:rtl/>
        </w:rPr>
        <w:t xml:space="preserve">  </w:t>
      </w:r>
    </w:p>
    <w:p w:rsidR="00DE2B66" w:rsidRPr="00FE5A14" w:rsidRDefault="00692408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 xml:space="preserve">אפשר לקחת כל מנגנון מהחוק/פסיקה הקיימות ולהסבירם.  דגש על יישום והעמקה.  פיקוח על מנהלים מוסבר בתפקיד החשוב שמבצעים אותם מנהלים, ההפרדה בין בעלות לשליטה, וכו'.  </w:t>
      </w:r>
    </w:p>
    <w:p w:rsidR="00DE2B66" w:rsidRPr="00FE5A14" w:rsidRDefault="00DE2B66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>סה"כ:</w:t>
      </w:r>
      <w:r w:rsidRPr="00FE5A14">
        <w:rPr>
          <w:rFonts w:cs="David" w:hint="cs"/>
        </w:rPr>
        <w:t xml:space="preserve"> </w:t>
      </w:r>
      <w:r w:rsidRPr="00FE5A14">
        <w:rPr>
          <w:rFonts w:cs="David" w:hint="cs"/>
          <w:rtl/>
        </w:rPr>
        <w:t>40 נק'.</w:t>
      </w:r>
    </w:p>
    <w:p w:rsidR="00DE2B66" w:rsidRPr="00FE5A14" w:rsidRDefault="000231E8" w:rsidP="002527F3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 xml:space="preserve">10 נק' </w:t>
      </w:r>
      <w:r w:rsidRPr="00FE5A14">
        <w:rPr>
          <w:rFonts w:cs="David"/>
          <w:rtl/>
        </w:rPr>
        <w:t>–</w:t>
      </w:r>
      <w:r w:rsidR="002527F3">
        <w:rPr>
          <w:rFonts w:cs="David" w:hint="cs"/>
          <w:rtl/>
        </w:rPr>
        <w:t xml:space="preserve"> </w:t>
      </w:r>
      <w:r w:rsidRPr="00FE5A14">
        <w:rPr>
          <w:rFonts w:cs="David" w:hint="cs"/>
          <w:rtl/>
        </w:rPr>
        <w:t>מקורי</w:t>
      </w:r>
      <w:r w:rsidR="00FE5A14">
        <w:rPr>
          <w:rFonts w:cs="David" w:hint="cs"/>
          <w:rtl/>
        </w:rPr>
        <w:t xml:space="preserve">ות </w:t>
      </w:r>
      <w:r w:rsidR="009A514A">
        <w:rPr>
          <w:rFonts w:cs="David" w:hint="cs"/>
          <w:rtl/>
        </w:rPr>
        <w:t xml:space="preserve">המנגנון הנבחר </w:t>
      </w:r>
      <w:r w:rsidR="00FE5A14">
        <w:rPr>
          <w:rFonts w:cs="David" w:hint="cs"/>
          <w:rtl/>
        </w:rPr>
        <w:t>והצבעה על נקודות מיוחדות של השקה</w:t>
      </w:r>
      <w:r w:rsidR="009A514A">
        <w:rPr>
          <w:rFonts w:cs="David" w:hint="cs"/>
          <w:rtl/>
        </w:rPr>
        <w:t xml:space="preserve"> וטיעונים שאינם מובנים מאליהם (הרבה נושאים וגם נקודות לדיון חזרו אצל סטודנטים רבים.  העיקריים: </w:t>
      </w:r>
      <w:r w:rsidR="009A514A" w:rsidRPr="00EF5A40">
        <w:rPr>
          <w:rFonts w:cs="David" w:hint="cs"/>
          <w:rtl/>
        </w:rPr>
        <w:t xml:space="preserve">תקנון, הפרדה בין בעלות ושליטה </w:t>
      </w:r>
      <w:r w:rsidR="009A514A" w:rsidRPr="00EF5A40">
        <w:rPr>
          <w:rFonts w:cs="David"/>
          <w:rtl/>
        </w:rPr>
        <w:t>–</w:t>
      </w:r>
      <w:r w:rsidR="009A514A" w:rsidRPr="00EF5A40">
        <w:rPr>
          <w:rFonts w:cs="David" w:hint="cs"/>
          <w:rtl/>
        </w:rPr>
        <w:t xml:space="preserve"> בעיית הנציג, "הפנמה" של צ'נדלר, תכלית החברה, אחריות מוגבלת)</w:t>
      </w:r>
      <w:r w:rsidRPr="00FE5A14">
        <w:rPr>
          <w:rFonts w:cs="David" w:hint="cs"/>
          <w:rtl/>
        </w:rPr>
        <w:t>.</w:t>
      </w:r>
    </w:p>
    <w:p w:rsidR="000231E8" w:rsidRPr="00EF5A40" w:rsidRDefault="000231E8" w:rsidP="00FE5A14">
      <w:pPr>
        <w:ind w:left="386"/>
        <w:jc w:val="both"/>
        <w:rPr>
          <w:rFonts w:cs="David" w:hint="cs"/>
          <w:rtl/>
        </w:rPr>
      </w:pPr>
      <w:r w:rsidRPr="00FE5A14">
        <w:rPr>
          <w:rFonts w:cs="David" w:hint="cs"/>
          <w:rtl/>
        </w:rPr>
        <w:t xml:space="preserve">30 </w:t>
      </w:r>
      <w:proofErr w:type="spellStart"/>
      <w:r w:rsidRPr="00FE5A14">
        <w:rPr>
          <w:rFonts w:cs="David" w:hint="cs"/>
          <w:rtl/>
        </w:rPr>
        <w:t>נק</w:t>
      </w:r>
      <w:proofErr w:type="spellEnd"/>
      <w:r w:rsidRPr="00FE5A14">
        <w:rPr>
          <w:rFonts w:cs="David" w:hint="cs"/>
          <w:rtl/>
        </w:rPr>
        <w:t xml:space="preserve">' </w:t>
      </w:r>
      <w:r w:rsidRPr="00FE5A14">
        <w:rPr>
          <w:rFonts w:cs="David"/>
          <w:rtl/>
        </w:rPr>
        <w:t>–</w:t>
      </w:r>
      <w:r w:rsidRPr="00FE5A14">
        <w:rPr>
          <w:rFonts w:cs="David" w:hint="cs"/>
          <w:rtl/>
        </w:rPr>
        <w:t xml:space="preserve"> איכות התשובה</w:t>
      </w:r>
      <w:r w:rsidR="006A5989" w:rsidRPr="00FE5A14">
        <w:rPr>
          <w:rFonts w:cs="David" w:hint="cs"/>
          <w:rtl/>
        </w:rPr>
        <w:t xml:space="preserve"> (איכות הטענות, הניסוח, נימוקים וכיוצ"ב)</w:t>
      </w:r>
      <w:r w:rsidRPr="00FE5A14">
        <w:rPr>
          <w:rFonts w:cs="David" w:hint="cs"/>
          <w:rtl/>
        </w:rPr>
        <w:t>.</w:t>
      </w:r>
    </w:p>
    <w:p w:rsidR="00DE2B66" w:rsidRPr="00EF5A40" w:rsidRDefault="00DE2B66" w:rsidP="00FE5A14">
      <w:pPr>
        <w:ind w:left="386"/>
        <w:jc w:val="both"/>
        <w:rPr>
          <w:rFonts w:cs="David" w:hint="cs"/>
          <w:rtl/>
        </w:rPr>
      </w:pPr>
    </w:p>
    <w:sectPr w:rsidR="00DE2B66" w:rsidRPr="00EF5A40" w:rsidSect="00CD39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603F"/>
    <w:multiLevelType w:val="hybridMultilevel"/>
    <w:tmpl w:val="5C08F2F8"/>
    <w:lvl w:ilvl="0" w:tplc="BE380014">
      <w:start w:val="1"/>
      <w:numFmt w:val="decimal"/>
      <w:lvlText w:val="%1."/>
      <w:lvlJc w:val="left"/>
      <w:pPr>
        <w:tabs>
          <w:tab w:val="num" w:pos="1027"/>
        </w:tabs>
        <w:ind w:left="1027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">
    <w:nsid w:val="7351327F"/>
    <w:multiLevelType w:val="hybridMultilevel"/>
    <w:tmpl w:val="E17C16B8"/>
    <w:lvl w:ilvl="0" w:tplc="6C22D2CE">
      <w:start w:val="1"/>
      <w:numFmt w:val="decimal"/>
      <w:lvlText w:val="%1."/>
      <w:lvlJc w:val="left"/>
      <w:pPr>
        <w:tabs>
          <w:tab w:val="num" w:pos="1027"/>
        </w:tabs>
        <w:ind w:left="1027" w:hanging="63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60867"/>
    <w:rsid w:val="000231E8"/>
    <w:rsid w:val="000761B8"/>
    <w:rsid w:val="000B2C62"/>
    <w:rsid w:val="00160867"/>
    <w:rsid w:val="002527F3"/>
    <w:rsid w:val="00281B8D"/>
    <w:rsid w:val="002E3B8D"/>
    <w:rsid w:val="002F0DD6"/>
    <w:rsid w:val="002F4C9C"/>
    <w:rsid w:val="0035438C"/>
    <w:rsid w:val="00482150"/>
    <w:rsid w:val="004F41DD"/>
    <w:rsid w:val="00526693"/>
    <w:rsid w:val="00561C94"/>
    <w:rsid w:val="00595627"/>
    <w:rsid w:val="00624BFE"/>
    <w:rsid w:val="0065026D"/>
    <w:rsid w:val="00692408"/>
    <w:rsid w:val="006A5989"/>
    <w:rsid w:val="00700775"/>
    <w:rsid w:val="007059C4"/>
    <w:rsid w:val="007A6657"/>
    <w:rsid w:val="007F313D"/>
    <w:rsid w:val="00801B73"/>
    <w:rsid w:val="00850290"/>
    <w:rsid w:val="00885BBD"/>
    <w:rsid w:val="0089107C"/>
    <w:rsid w:val="00894CE2"/>
    <w:rsid w:val="00903E7C"/>
    <w:rsid w:val="009A514A"/>
    <w:rsid w:val="00A14AB2"/>
    <w:rsid w:val="00AE3579"/>
    <w:rsid w:val="00B540A1"/>
    <w:rsid w:val="00B702A7"/>
    <w:rsid w:val="00C11018"/>
    <w:rsid w:val="00CA323F"/>
    <w:rsid w:val="00CD39D8"/>
    <w:rsid w:val="00CE20E6"/>
    <w:rsid w:val="00D21F76"/>
    <w:rsid w:val="00DE2B66"/>
    <w:rsid w:val="00ED5AFE"/>
    <w:rsid w:val="00EF5A40"/>
    <w:rsid w:val="00F12E58"/>
    <w:rsid w:val="00FB48D0"/>
    <w:rsid w:val="00FD342E"/>
    <w:rsid w:val="00FE5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2F4C9C"/>
    <w:pPr>
      <w:bidi/>
      <w:spacing w:before="120" w:line="312" w:lineRule="auto"/>
      <w:ind w:left="1117"/>
    </w:pPr>
    <w:rPr>
      <w:sz w:val="24"/>
      <w:szCs w:val="24"/>
    </w:rPr>
  </w:style>
  <w:style w:type="paragraph" w:styleId="1">
    <w:name w:val="heading 1"/>
    <w:basedOn w:val="a"/>
    <w:next w:val="a"/>
    <w:qFormat/>
    <w:rsid w:val="00FE5A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A14AB2"/>
    <w:pPr>
      <w:keepNext/>
      <w:spacing w:before="240" w:after="60"/>
      <w:ind w:firstLine="72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C11018"/>
    <w:pPr>
      <w:keepNext/>
      <w:spacing w:before="240" w:after="60"/>
      <w:ind w:firstLine="72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Quote">
    <w:name w:val="Quote"/>
    <w:basedOn w:val="a"/>
    <w:autoRedefine/>
    <w:rsid w:val="004F41DD"/>
    <w:pPr>
      <w:bidi w:val="0"/>
      <w:spacing w:before="60" w:line="360" w:lineRule="auto"/>
      <w:ind w:firstLine="720"/>
      <w:jc w:val="both"/>
    </w:pPr>
    <w:rPr>
      <w:rFonts w:ascii="Trebuchet MS" w:hAnsi="Trebuchet MS" w:cs="Trebuchet MS"/>
      <w:sz w:val="22"/>
      <w:szCs w:val="22"/>
      <w:lang w:eastAsia="he-IL"/>
    </w:rPr>
  </w:style>
  <w:style w:type="paragraph" w:styleId="a3">
    <w:name w:val="Balloon Text"/>
    <w:basedOn w:val="a"/>
    <w:semiHidden/>
    <w:rsid w:val="00692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שלום לכולם,</vt:lpstr>
    </vt:vector>
  </TitlesOfParts>
  <Company>BIU-LAW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שלום לכולם,</dc:title>
  <dc:creator>Adi Ayal</dc:creator>
  <cp:lastModifiedBy>shahaf galili</cp:lastModifiedBy>
  <cp:revision>2</cp:revision>
  <dcterms:created xsi:type="dcterms:W3CDTF">2011-08-10T17:32:00Z</dcterms:created>
  <dcterms:modified xsi:type="dcterms:W3CDTF">2011-08-10T17:32:00Z</dcterms:modified>
</cp:coreProperties>
</file>