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DA1" w:rsidRDefault="00081DA1" w:rsidP="00C92D03">
      <w:pPr>
        <w:jc w:val="center"/>
        <w:rPr>
          <w:rFonts w:asciiTheme="minorBidi" w:hAnsiTheme="minorBidi"/>
          <w:b/>
          <w:bCs/>
          <w:color w:val="FF0000"/>
          <w:sz w:val="24"/>
          <w:szCs w:val="24"/>
          <w:u w:val="single"/>
          <w:rtl/>
        </w:rPr>
      </w:pPr>
      <w:bookmarkStart w:id="0" w:name="_GoBack"/>
      <w:bookmarkEnd w:id="0"/>
      <w:r>
        <w:rPr>
          <w:rFonts w:asciiTheme="minorBidi" w:hAnsiTheme="minorBidi" w:hint="cs"/>
          <w:b/>
          <w:bCs/>
          <w:color w:val="FF0000"/>
          <w:sz w:val="24"/>
          <w:szCs w:val="24"/>
          <w:u w:val="single"/>
          <w:rtl/>
        </w:rPr>
        <w:t>מחברת בחינה חברות/ דובי סלומון</w:t>
      </w:r>
    </w:p>
    <w:sdt>
      <w:sdtPr>
        <w:rPr>
          <w:rFonts w:asciiTheme="minorHAnsi" w:eastAsiaTheme="minorHAnsi" w:hAnsiTheme="minorHAnsi" w:cstheme="minorBidi"/>
          <w:b w:val="0"/>
          <w:bCs w:val="0"/>
          <w:color w:val="auto"/>
          <w:sz w:val="22"/>
          <w:szCs w:val="22"/>
          <w:rtl/>
          <w:lang w:val="he-IL"/>
        </w:rPr>
        <w:id w:val="68271762"/>
        <w:docPartObj>
          <w:docPartGallery w:val="Table of Contents"/>
          <w:docPartUnique/>
        </w:docPartObj>
      </w:sdtPr>
      <w:sdtEndPr>
        <w:rPr>
          <w:lang w:val="en-US"/>
        </w:rPr>
      </w:sdtEndPr>
      <w:sdtContent>
        <w:p w:rsidR="0060074F" w:rsidRDefault="0060074F">
          <w:pPr>
            <w:pStyle w:val="TOCHeading"/>
          </w:pPr>
          <w:r>
            <w:rPr>
              <w:rtl/>
              <w:lang w:val="he-IL"/>
            </w:rPr>
            <w:t>תוכן עניינים</w:t>
          </w:r>
        </w:p>
        <w:p w:rsidR="00816220" w:rsidRDefault="00920CD6" w:rsidP="00816220">
          <w:pPr>
            <w:pStyle w:val="TOC1"/>
            <w:rPr>
              <w:rFonts w:eastAsiaTheme="minorEastAsia"/>
              <w:noProof/>
              <w:rtl/>
            </w:rPr>
          </w:pPr>
          <w:r>
            <w:fldChar w:fldCharType="begin"/>
          </w:r>
          <w:r w:rsidR="0060074F">
            <w:instrText xml:space="preserve"> TOC \o "1-3" \h \z \u </w:instrText>
          </w:r>
          <w:r>
            <w:fldChar w:fldCharType="separate"/>
          </w:r>
          <w:hyperlink w:anchor="_Toc329861615" w:history="1">
            <w:r w:rsidR="00816220" w:rsidRPr="00CE5C77">
              <w:rPr>
                <w:rStyle w:val="Hyperlink"/>
                <w:rFonts w:hint="eastAsia"/>
                <w:noProof/>
                <w:rtl/>
              </w:rPr>
              <w:t>נושא</w:t>
            </w:r>
            <w:r w:rsidR="00816220" w:rsidRPr="00CE5C77">
              <w:rPr>
                <w:rStyle w:val="Hyperlink"/>
                <w:noProof/>
                <w:rtl/>
              </w:rPr>
              <w:t xml:space="preserve"> 1-</w:t>
            </w:r>
            <w:r w:rsidR="00816220" w:rsidRPr="00CE5C77">
              <w:rPr>
                <w:rStyle w:val="Hyperlink"/>
                <w:rFonts w:hint="eastAsia"/>
                <w:noProof/>
                <w:rtl/>
              </w:rPr>
              <w:t>מבוא</w:t>
            </w:r>
            <w:r w:rsidR="00816220">
              <w:rPr>
                <w:noProof/>
                <w:webHidden/>
                <w:rtl/>
              </w:rPr>
              <w:tab/>
            </w:r>
            <w:r>
              <w:rPr>
                <w:rStyle w:val="Hyperlink"/>
                <w:noProof/>
                <w:rtl/>
              </w:rPr>
              <w:fldChar w:fldCharType="begin"/>
            </w:r>
            <w:r w:rsidR="00816220">
              <w:rPr>
                <w:noProof/>
                <w:webHidden/>
                <w:rtl/>
              </w:rPr>
              <w:instrText xml:space="preserve"> </w:instrText>
            </w:r>
            <w:r w:rsidR="00816220">
              <w:rPr>
                <w:noProof/>
                <w:webHidden/>
              </w:rPr>
              <w:instrText>PAGEREF</w:instrText>
            </w:r>
            <w:r w:rsidR="00816220">
              <w:rPr>
                <w:noProof/>
                <w:webHidden/>
                <w:rtl/>
              </w:rPr>
              <w:instrText xml:space="preserve"> _</w:instrText>
            </w:r>
            <w:r w:rsidR="00816220">
              <w:rPr>
                <w:noProof/>
                <w:webHidden/>
              </w:rPr>
              <w:instrText>Toc329861615 \h</w:instrText>
            </w:r>
            <w:r w:rsidR="00816220">
              <w:rPr>
                <w:noProof/>
                <w:webHidden/>
                <w:rtl/>
              </w:rPr>
              <w:instrText xml:space="preserve"> </w:instrText>
            </w:r>
            <w:r>
              <w:rPr>
                <w:rStyle w:val="Hyperlink"/>
                <w:noProof/>
                <w:rtl/>
              </w:rPr>
            </w:r>
            <w:r>
              <w:rPr>
                <w:rStyle w:val="Hyperlink"/>
                <w:noProof/>
                <w:rtl/>
              </w:rPr>
              <w:fldChar w:fldCharType="separate"/>
            </w:r>
            <w:r w:rsidR="0066058F">
              <w:rPr>
                <w:noProof/>
                <w:webHidden/>
                <w:rtl/>
              </w:rPr>
              <w:t>2</w:t>
            </w:r>
            <w:r>
              <w:rPr>
                <w:rStyle w:val="Hyperlink"/>
                <w:noProof/>
                <w:rtl/>
              </w:rPr>
              <w:fldChar w:fldCharType="end"/>
            </w:r>
          </w:hyperlink>
        </w:p>
        <w:p w:rsidR="00816220" w:rsidRDefault="00EF53E7" w:rsidP="00816220">
          <w:pPr>
            <w:pStyle w:val="TOC2"/>
            <w:rPr>
              <w:rFonts w:eastAsiaTheme="minorEastAsia"/>
              <w:noProof/>
              <w:rtl/>
            </w:rPr>
          </w:pPr>
          <w:hyperlink w:anchor="_Toc329861616" w:history="1">
            <w:r w:rsidR="00816220" w:rsidRPr="00CE5C77">
              <w:rPr>
                <w:rStyle w:val="Hyperlink"/>
                <w:rFonts w:hint="eastAsia"/>
                <w:noProof/>
                <w:rtl/>
              </w:rPr>
              <w:t>מושגי</w:t>
            </w:r>
            <w:r w:rsidR="00816220" w:rsidRPr="00CE5C77">
              <w:rPr>
                <w:rStyle w:val="Hyperlink"/>
                <w:noProof/>
                <w:rtl/>
              </w:rPr>
              <w:t xml:space="preserve"> </w:t>
            </w:r>
            <w:r w:rsidR="00816220" w:rsidRPr="00CE5C77">
              <w:rPr>
                <w:rStyle w:val="Hyperlink"/>
                <w:rFonts w:hint="eastAsia"/>
                <w:noProof/>
                <w:rtl/>
              </w:rPr>
              <w:t>יסוד</w:t>
            </w:r>
            <w:r w:rsidR="00816220">
              <w:rPr>
                <w:noProof/>
                <w:webHidden/>
                <w:rtl/>
              </w:rPr>
              <w:tab/>
            </w:r>
            <w:r w:rsidR="00920CD6">
              <w:rPr>
                <w:rStyle w:val="Hyperlink"/>
                <w:noProof/>
                <w:rtl/>
              </w:rPr>
              <w:fldChar w:fldCharType="begin"/>
            </w:r>
            <w:r w:rsidR="00816220">
              <w:rPr>
                <w:noProof/>
                <w:webHidden/>
                <w:rtl/>
              </w:rPr>
              <w:instrText xml:space="preserve"> </w:instrText>
            </w:r>
            <w:r w:rsidR="00816220">
              <w:rPr>
                <w:noProof/>
                <w:webHidden/>
              </w:rPr>
              <w:instrText>PAGEREF</w:instrText>
            </w:r>
            <w:r w:rsidR="00816220">
              <w:rPr>
                <w:noProof/>
                <w:webHidden/>
                <w:rtl/>
              </w:rPr>
              <w:instrText xml:space="preserve"> _</w:instrText>
            </w:r>
            <w:r w:rsidR="00816220">
              <w:rPr>
                <w:noProof/>
                <w:webHidden/>
              </w:rPr>
              <w:instrText>Toc329861616 \h</w:instrText>
            </w:r>
            <w:r w:rsidR="00816220">
              <w:rPr>
                <w:noProof/>
                <w:webHidden/>
                <w:rtl/>
              </w:rPr>
              <w:instrText xml:space="preserve"> </w:instrText>
            </w:r>
            <w:r w:rsidR="00920CD6">
              <w:rPr>
                <w:rStyle w:val="Hyperlink"/>
                <w:noProof/>
                <w:rtl/>
              </w:rPr>
            </w:r>
            <w:r w:rsidR="00920CD6">
              <w:rPr>
                <w:rStyle w:val="Hyperlink"/>
                <w:noProof/>
                <w:rtl/>
              </w:rPr>
              <w:fldChar w:fldCharType="separate"/>
            </w:r>
            <w:r w:rsidR="0066058F">
              <w:rPr>
                <w:noProof/>
                <w:webHidden/>
                <w:rtl/>
              </w:rPr>
              <w:t>3</w:t>
            </w:r>
            <w:r w:rsidR="00920CD6">
              <w:rPr>
                <w:rStyle w:val="Hyperlink"/>
                <w:noProof/>
                <w:rtl/>
              </w:rPr>
              <w:fldChar w:fldCharType="end"/>
            </w:r>
          </w:hyperlink>
        </w:p>
        <w:p w:rsidR="00816220" w:rsidRDefault="00EF53E7" w:rsidP="00816220">
          <w:pPr>
            <w:pStyle w:val="TOC1"/>
            <w:rPr>
              <w:rFonts w:eastAsiaTheme="minorEastAsia"/>
              <w:noProof/>
              <w:rtl/>
            </w:rPr>
          </w:pPr>
          <w:hyperlink w:anchor="_Toc329861617" w:history="1">
            <w:r w:rsidR="00816220" w:rsidRPr="00CE5C77">
              <w:rPr>
                <w:rStyle w:val="Hyperlink"/>
                <w:rFonts w:hint="eastAsia"/>
                <w:noProof/>
                <w:rtl/>
              </w:rPr>
              <w:t>נושא</w:t>
            </w:r>
            <w:r w:rsidR="00816220" w:rsidRPr="00CE5C77">
              <w:rPr>
                <w:rStyle w:val="Hyperlink"/>
                <w:noProof/>
                <w:rtl/>
              </w:rPr>
              <w:t xml:space="preserve"> 2- </w:t>
            </w:r>
            <w:r w:rsidR="00816220" w:rsidRPr="00CE5C77">
              <w:rPr>
                <w:rStyle w:val="Hyperlink"/>
                <w:rFonts w:hint="eastAsia"/>
                <w:noProof/>
                <w:rtl/>
              </w:rPr>
              <w:t>האישיות</w:t>
            </w:r>
            <w:r w:rsidR="00816220" w:rsidRPr="00CE5C77">
              <w:rPr>
                <w:rStyle w:val="Hyperlink"/>
                <w:noProof/>
                <w:rtl/>
              </w:rPr>
              <w:t xml:space="preserve"> </w:t>
            </w:r>
            <w:r w:rsidR="00816220" w:rsidRPr="00CE5C77">
              <w:rPr>
                <w:rStyle w:val="Hyperlink"/>
                <w:rFonts w:hint="eastAsia"/>
                <w:noProof/>
                <w:rtl/>
              </w:rPr>
              <w:t>המשפטית</w:t>
            </w:r>
            <w:r w:rsidR="00816220" w:rsidRPr="00CE5C77">
              <w:rPr>
                <w:rStyle w:val="Hyperlink"/>
                <w:noProof/>
                <w:rtl/>
              </w:rPr>
              <w:t xml:space="preserve"> </w:t>
            </w:r>
            <w:r w:rsidR="00816220" w:rsidRPr="00CE5C77">
              <w:rPr>
                <w:rStyle w:val="Hyperlink"/>
                <w:rFonts w:hint="eastAsia"/>
                <w:noProof/>
                <w:rtl/>
              </w:rPr>
              <w:t>הנפרדת</w:t>
            </w:r>
            <w:r w:rsidR="00816220" w:rsidRPr="00CE5C77">
              <w:rPr>
                <w:rStyle w:val="Hyperlink"/>
                <w:noProof/>
                <w:rtl/>
              </w:rPr>
              <w:t xml:space="preserve"> </w:t>
            </w:r>
            <w:r w:rsidR="00816220" w:rsidRPr="00CE5C77">
              <w:rPr>
                <w:rStyle w:val="Hyperlink"/>
                <w:rFonts w:hint="eastAsia"/>
                <w:noProof/>
                <w:rtl/>
              </w:rPr>
              <w:t>של</w:t>
            </w:r>
            <w:r w:rsidR="00816220" w:rsidRPr="00CE5C77">
              <w:rPr>
                <w:rStyle w:val="Hyperlink"/>
                <w:noProof/>
                <w:rtl/>
              </w:rPr>
              <w:t xml:space="preserve"> </w:t>
            </w:r>
            <w:r w:rsidR="00816220" w:rsidRPr="00CE5C77">
              <w:rPr>
                <w:rStyle w:val="Hyperlink"/>
                <w:rFonts w:hint="eastAsia"/>
                <w:noProof/>
                <w:rtl/>
              </w:rPr>
              <w:t>התאגיד</w:t>
            </w:r>
            <w:r w:rsidR="00816220">
              <w:rPr>
                <w:noProof/>
                <w:webHidden/>
                <w:rtl/>
              </w:rPr>
              <w:tab/>
            </w:r>
            <w:r w:rsidR="00920CD6">
              <w:rPr>
                <w:rStyle w:val="Hyperlink"/>
                <w:noProof/>
                <w:rtl/>
              </w:rPr>
              <w:fldChar w:fldCharType="begin"/>
            </w:r>
            <w:r w:rsidR="00816220">
              <w:rPr>
                <w:noProof/>
                <w:webHidden/>
                <w:rtl/>
              </w:rPr>
              <w:instrText xml:space="preserve"> </w:instrText>
            </w:r>
            <w:r w:rsidR="00816220">
              <w:rPr>
                <w:noProof/>
                <w:webHidden/>
              </w:rPr>
              <w:instrText>PAGEREF</w:instrText>
            </w:r>
            <w:r w:rsidR="00816220">
              <w:rPr>
                <w:noProof/>
                <w:webHidden/>
                <w:rtl/>
              </w:rPr>
              <w:instrText xml:space="preserve"> _</w:instrText>
            </w:r>
            <w:r w:rsidR="00816220">
              <w:rPr>
                <w:noProof/>
                <w:webHidden/>
              </w:rPr>
              <w:instrText>Toc329861617 \h</w:instrText>
            </w:r>
            <w:r w:rsidR="00816220">
              <w:rPr>
                <w:noProof/>
                <w:webHidden/>
                <w:rtl/>
              </w:rPr>
              <w:instrText xml:space="preserve"> </w:instrText>
            </w:r>
            <w:r w:rsidR="00920CD6">
              <w:rPr>
                <w:rStyle w:val="Hyperlink"/>
                <w:noProof/>
                <w:rtl/>
              </w:rPr>
            </w:r>
            <w:r w:rsidR="00920CD6">
              <w:rPr>
                <w:rStyle w:val="Hyperlink"/>
                <w:noProof/>
                <w:rtl/>
              </w:rPr>
              <w:fldChar w:fldCharType="separate"/>
            </w:r>
            <w:r w:rsidR="0066058F">
              <w:rPr>
                <w:noProof/>
                <w:webHidden/>
                <w:rtl/>
              </w:rPr>
              <w:t>4</w:t>
            </w:r>
            <w:r w:rsidR="00920CD6">
              <w:rPr>
                <w:rStyle w:val="Hyperlink"/>
                <w:noProof/>
                <w:rtl/>
              </w:rPr>
              <w:fldChar w:fldCharType="end"/>
            </w:r>
          </w:hyperlink>
        </w:p>
        <w:p w:rsidR="00816220" w:rsidRDefault="00EF53E7" w:rsidP="00816220">
          <w:pPr>
            <w:pStyle w:val="TOC1"/>
            <w:rPr>
              <w:rFonts w:eastAsiaTheme="minorEastAsia"/>
              <w:noProof/>
              <w:rtl/>
            </w:rPr>
          </w:pPr>
          <w:hyperlink w:anchor="_Toc329861618" w:history="1">
            <w:r w:rsidR="00816220" w:rsidRPr="00CE5C77">
              <w:rPr>
                <w:rStyle w:val="Hyperlink"/>
                <w:rFonts w:hint="eastAsia"/>
                <w:noProof/>
                <w:rtl/>
              </w:rPr>
              <w:t>נושא</w:t>
            </w:r>
            <w:r w:rsidR="00816220" w:rsidRPr="00CE5C77">
              <w:rPr>
                <w:rStyle w:val="Hyperlink"/>
                <w:noProof/>
                <w:rtl/>
              </w:rPr>
              <w:t xml:space="preserve"> 3- </w:t>
            </w:r>
            <w:r w:rsidR="00816220" w:rsidRPr="00CE5C77">
              <w:rPr>
                <w:rStyle w:val="Hyperlink"/>
                <w:rFonts w:hint="eastAsia"/>
                <w:noProof/>
                <w:rtl/>
              </w:rPr>
              <w:t>הגבלת</w:t>
            </w:r>
            <w:r w:rsidR="00816220" w:rsidRPr="00CE5C77">
              <w:rPr>
                <w:rStyle w:val="Hyperlink"/>
                <w:noProof/>
                <w:rtl/>
              </w:rPr>
              <w:t xml:space="preserve"> </w:t>
            </w:r>
            <w:r w:rsidR="00816220" w:rsidRPr="00CE5C77">
              <w:rPr>
                <w:rStyle w:val="Hyperlink"/>
                <w:rFonts w:hint="eastAsia"/>
                <w:noProof/>
                <w:rtl/>
              </w:rPr>
              <w:t>האחריות</w:t>
            </w:r>
            <w:r w:rsidR="00816220" w:rsidRPr="00CE5C77">
              <w:rPr>
                <w:rStyle w:val="Hyperlink"/>
                <w:noProof/>
                <w:rtl/>
              </w:rPr>
              <w:t xml:space="preserve"> </w:t>
            </w:r>
            <w:r w:rsidR="00816220" w:rsidRPr="00CE5C77">
              <w:rPr>
                <w:rStyle w:val="Hyperlink"/>
                <w:rFonts w:hint="eastAsia"/>
                <w:noProof/>
                <w:rtl/>
              </w:rPr>
              <w:t>של</w:t>
            </w:r>
            <w:r w:rsidR="00816220" w:rsidRPr="00CE5C77">
              <w:rPr>
                <w:rStyle w:val="Hyperlink"/>
                <w:noProof/>
                <w:rtl/>
              </w:rPr>
              <w:t xml:space="preserve"> </w:t>
            </w:r>
            <w:r w:rsidR="00816220" w:rsidRPr="00CE5C77">
              <w:rPr>
                <w:rStyle w:val="Hyperlink"/>
                <w:rFonts w:hint="eastAsia"/>
                <w:noProof/>
                <w:rtl/>
              </w:rPr>
              <w:t>בעלי</w:t>
            </w:r>
            <w:r w:rsidR="00816220" w:rsidRPr="00CE5C77">
              <w:rPr>
                <w:rStyle w:val="Hyperlink"/>
                <w:noProof/>
                <w:rtl/>
              </w:rPr>
              <w:t xml:space="preserve"> </w:t>
            </w:r>
            <w:r w:rsidR="00816220" w:rsidRPr="00CE5C77">
              <w:rPr>
                <w:rStyle w:val="Hyperlink"/>
                <w:rFonts w:hint="eastAsia"/>
                <w:noProof/>
                <w:rtl/>
              </w:rPr>
              <w:t>המניות</w:t>
            </w:r>
            <w:r w:rsidR="00816220">
              <w:rPr>
                <w:noProof/>
                <w:webHidden/>
                <w:rtl/>
              </w:rPr>
              <w:tab/>
            </w:r>
            <w:r w:rsidR="00920CD6">
              <w:rPr>
                <w:rStyle w:val="Hyperlink"/>
                <w:noProof/>
                <w:rtl/>
              </w:rPr>
              <w:fldChar w:fldCharType="begin"/>
            </w:r>
            <w:r w:rsidR="00816220">
              <w:rPr>
                <w:noProof/>
                <w:webHidden/>
                <w:rtl/>
              </w:rPr>
              <w:instrText xml:space="preserve"> </w:instrText>
            </w:r>
            <w:r w:rsidR="00816220">
              <w:rPr>
                <w:noProof/>
                <w:webHidden/>
              </w:rPr>
              <w:instrText>PAGEREF</w:instrText>
            </w:r>
            <w:r w:rsidR="00816220">
              <w:rPr>
                <w:noProof/>
                <w:webHidden/>
                <w:rtl/>
              </w:rPr>
              <w:instrText xml:space="preserve"> _</w:instrText>
            </w:r>
            <w:r w:rsidR="00816220">
              <w:rPr>
                <w:noProof/>
                <w:webHidden/>
              </w:rPr>
              <w:instrText>Toc329861618 \h</w:instrText>
            </w:r>
            <w:r w:rsidR="00816220">
              <w:rPr>
                <w:noProof/>
                <w:webHidden/>
                <w:rtl/>
              </w:rPr>
              <w:instrText xml:space="preserve"> </w:instrText>
            </w:r>
            <w:r w:rsidR="00920CD6">
              <w:rPr>
                <w:rStyle w:val="Hyperlink"/>
                <w:noProof/>
                <w:rtl/>
              </w:rPr>
            </w:r>
            <w:r w:rsidR="00920CD6">
              <w:rPr>
                <w:rStyle w:val="Hyperlink"/>
                <w:noProof/>
                <w:rtl/>
              </w:rPr>
              <w:fldChar w:fldCharType="separate"/>
            </w:r>
            <w:r w:rsidR="0066058F">
              <w:rPr>
                <w:noProof/>
                <w:webHidden/>
                <w:rtl/>
              </w:rPr>
              <w:t>5</w:t>
            </w:r>
            <w:r w:rsidR="00920CD6">
              <w:rPr>
                <w:rStyle w:val="Hyperlink"/>
                <w:noProof/>
                <w:rtl/>
              </w:rPr>
              <w:fldChar w:fldCharType="end"/>
            </w:r>
          </w:hyperlink>
        </w:p>
        <w:p w:rsidR="00816220" w:rsidRDefault="00EF53E7" w:rsidP="00816220">
          <w:pPr>
            <w:pStyle w:val="TOC2"/>
            <w:rPr>
              <w:rFonts w:eastAsiaTheme="minorEastAsia"/>
              <w:noProof/>
              <w:rtl/>
            </w:rPr>
          </w:pPr>
          <w:hyperlink w:anchor="_Toc329861619" w:history="1">
            <w:r w:rsidR="00816220" w:rsidRPr="00CE5C77">
              <w:rPr>
                <w:rStyle w:val="Hyperlink"/>
                <w:rFonts w:hint="eastAsia"/>
                <w:noProof/>
                <w:rtl/>
              </w:rPr>
              <w:t>צורות</w:t>
            </w:r>
            <w:r w:rsidR="00816220" w:rsidRPr="00CE5C77">
              <w:rPr>
                <w:rStyle w:val="Hyperlink"/>
                <w:noProof/>
                <w:rtl/>
              </w:rPr>
              <w:t xml:space="preserve"> </w:t>
            </w:r>
            <w:r w:rsidR="00816220" w:rsidRPr="00CE5C77">
              <w:rPr>
                <w:rStyle w:val="Hyperlink"/>
                <w:rFonts w:hint="eastAsia"/>
                <w:noProof/>
                <w:rtl/>
              </w:rPr>
              <w:t>שונות</w:t>
            </w:r>
            <w:r w:rsidR="00816220" w:rsidRPr="00CE5C77">
              <w:rPr>
                <w:rStyle w:val="Hyperlink"/>
                <w:noProof/>
                <w:rtl/>
              </w:rPr>
              <w:t xml:space="preserve"> </w:t>
            </w:r>
            <w:r w:rsidR="00816220" w:rsidRPr="00CE5C77">
              <w:rPr>
                <w:rStyle w:val="Hyperlink"/>
                <w:rFonts w:hint="eastAsia"/>
                <w:noProof/>
                <w:rtl/>
              </w:rPr>
              <w:t>של</w:t>
            </w:r>
            <w:r w:rsidR="00816220" w:rsidRPr="00CE5C77">
              <w:rPr>
                <w:rStyle w:val="Hyperlink"/>
                <w:noProof/>
                <w:rtl/>
              </w:rPr>
              <w:t xml:space="preserve"> </w:t>
            </w:r>
            <w:r w:rsidR="00816220" w:rsidRPr="00CE5C77">
              <w:rPr>
                <w:rStyle w:val="Hyperlink"/>
                <w:rFonts w:hint="eastAsia"/>
                <w:noProof/>
                <w:rtl/>
              </w:rPr>
              <w:t>התאגדות</w:t>
            </w:r>
            <w:r w:rsidR="00816220">
              <w:rPr>
                <w:noProof/>
                <w:webHidden/>
                <w:rtl/>
              </w:rPr>
              <w:tab/>
            </w:r>
            <w:r w:rsidR="00920CD6">
              <w:rPr>
                <w:rStyle w:val="Hyperlink"/>
                <w:noProof/>
                <w:rtl/>
              </w:rPr>
              <w:fldChar w:fldCharType="begin"/>
            </w:r>
            <w:r w:rsidR="00816220">
              <w:rPr>
                <w:noProof/>
                <w:webHidden/>
                <w:rtl/>
              </w:rPr>
              <w:instrText xml:space="preserve"> </w:instrText>
            </w:r>
            <w:r w:rsidR="00816220">
              <w:rPr>
                <w:noProof/>
                <w:webHidden/>
              </w:rPr>
              <w:instrText>PAGEREF</w:instrText>
            </w:r>
            <w:r w:rsidR="00816220">
              <w:rPr>
                <w:noProof/>
                <w:webHidden/>
                <w:rtl/>
              </w:rPr>
              <w:instrText xml:space="preserve"> _</w:instrText>
            </w:r>
            <w:r w:rsidR="00816220">
              <w:rPr>
                <w:noProof/>
                <w:webHidden/>
              </w:rPr>
              <w:instrText>Toc329861619 \h</w:instrText>
            </w:r>
            <w:r w:rsidR="00816220">
              <w:rPr>
                <w:noProof/>
                <w:webHidden/>
                <w:rtl/>
              </w:rPr>
              <w:instrText xml:space="preserve"> </w:instrText>
            </w:r>
            <w:r w:rsidR="00920CD6">
              <w:rPr>
                <w:rStyle w:val="Hyperlink"/>
                <w:noProof/>
                <w:rtl/>
              </w:rPr>
            </w:r>
            <w:r w:rsidR="00920CD6">
              <w:rPr>
                <w:rStyle w:val="Hyperlink"/>
                <w:noProof/>
                <w:rtl/>
              </w:rPr>
              <w:fldChar w:fldCharType="separate"/>
            </w:r>
            <w:r w:rsidR="0066058F">
              <w:rPr>
                <w:noProof/>
                <w:webHidden/>
                <w:rtl/>
              </w:rPr>
              <w:t>6</w:t>
            </w:r>
            <w:r w:rsidR="00920CD6">
              <w:rPr>
                <w:rStyle w:val="Hyperlink"/>
                <w:noProof/>
                <w:rtl/>
              </w:rPr>
              <w:fldChar w:fldCharType="end"/>
            </w:r>
          </w:hyperlink>
        </w:p>
        <w:p w:rsidR="00816220" w:rsidRDefault="00EF53E7" w:rsidP="00816220">
          <w:pPr>
            <w:pStyle w:val="TOC2"/>
            <w:rPr>
              <w:rFonts w:eastAsiaTheme="minorEastAsia"/>
              <w:noProof/>
              <w:rtl/>
            </w:rPr>
          </w:pPr>
          <w:hyperlink w:anchor="_Toc329861620" w:history="1">
            <w:r w:rsidR="00816220" w:rsidRPr="00CE5C77">
              <w:rPr>
                <w:rStyle w:val="Hyperlink"/>
                <w:rFonts w:hint="eastAsia"/>
                <w:noProof/>
                <w:rtl/>
              </w:rPr>
              <w:t>סיכום</w:t>
            </w:r>
            <w:r w:rsidR="00816220" w:rsidRPr="00CE5C77">
              <w:rPr>
                <w:rStyle w:val="Hyperlink"/>
                <w:noProof/>
                <w:rtl/>
              </w:rPr>
              <w:t xml:space="preserve"> </w:t>
            </w:r>
            <w:r w:rsidR="00816220" w:rsidRPr="00CE5C77">
              <w:rPr>
                <w:rStyle w:val="Hyperlink"/>
                <w:rFonts w:hint="eastAsia"/>
                <w:noProof/>
                <w:rtl/>
              </w:rPr>
              <w:t>התאגדויות</w:t>
            </w:r>
            <w:r w:rsidR="00816220" w:rsidRPr="00CE5C77">
              <w:rPr>
                <w:rStyle w:val="Hyperlink"/>
                <w:noProof/>
                <w:rtl/>
              </w:rPr>
              <w:t>:</w:t>
            </w:r>
            <w:r w:rsidR="00816220">
              <w:rPr>
                <w:noProof/>
                <w:webHidden/>
                <w:rtl/>
              </w:rPr>
              <w:tab/>
            </w:r>
            <w:r w:rsidR="00920CD6">
              <w:rPr>
                <w:rStyle w:val="Hyperlink"/>
                <w:noProof/>
                <w:rtl/>
              </w:rPr>
              <w:fldChar w:fldCharType="begin"/>
            </w:r>
            <w:r w:rsidR="00816220">
              <w:rPr>
                <w:noProof/>
                <w:webHidden/>
                <w:rtl/>
              </w:rPr>
              <w:instrText xml:space="preserve"> </w:instrText>
            </w:r>
            <w:r w:rsidR="00816220">
              <w:rPr>
                <w:noProof/>
                <w:webHidden/>
              </w:rPr>
              <w:instrText>PAGEREF</w:instrText>
            </w:r>
            <w:r w:rsidR="00816220">
              <w:rPr>
                <w:noProof/>
                <w:webHidden/>
                <w:rtl/>
              </w:rPr>
              <w:instrText xml:space="preserve"> _</w:instrText>
            </w:r>
            <w:r w:rsidR="00816220">
              <w:rPr>
                <w:noProof/>
                <w:webHidden/>
              </w:rPr>
              <w:instrText>Toc329861620 \h</w:instrText>
            </w:r>
            <w:r w:rsidR="00816220">
              <w:rPr>
                <w:noProof/>
                <w:webHidden/>
                <w:rtl/>
              </w:rPr>
              <w:instrText xml:space="preserve"> </w:instrText>
            </w:r>
            <w:r w:rsidR="00920CD6">
              <w:rPr>
                <w:rStyle w:val="Hyperlink"/>
                <w:noProof/>
                <w:rtl/>
              </w:rPr>
            </w:r>
            <w:r w:rsidR="00920CD6">
              <w:rPr>
                <w:rStyle w:val="Hyperlink"/>
                <w:noProof/>
                <w:rtl/>
              </w:rPr>
              <w:fldChar w:fldCharType="separate"/>
            </w:r>
            <w:r w:rsidR="0066058F">
              <w:rPr>
                <w:noProof/>
                <w:webHidden/>
                <w:rtl/>
              </w:rPr>
              <w:t>7</w:t>
            </w:r>
            <w:r w:rsidR="00920CD6">
              <w:rPr>
                <w:rStyle w:val="Hyperlink"/>
                <w:noProof/>
                <w:rtl/>
              </w:rPr>
              <w:fldChar w:fldCharType="end"/>
            </w:r>
          </w:hyperlink>
        </w:p>
        <w:p w:rsidR="00816220" w:rsidRDefault="00EF53E7" w:rsidP="00816220">
          <w:pPr>
            <w:pStyle w:val="TOC1"/>
            <w:rPr>
              <w:rFonts w:eastAsiaTheme="minorEastAsia"/>
              <w:noProof/>
              <w:rtl/>
            </w:rPr>
          </w:pPr>
          <w:hyperlink w:anchor="_Toc329861621" w:history="1">
            <w:r w:rsidR="00816220" w:rsidRPr="00CE5C77">
              <w:rPr>
                <w:rStyle w:val="Hyperlink"/>
                <w:rFonts w:eastAsia="Times New Roman"/>
                <w:noProof/>
                <w:rtl/>
              </w:rPr>
              <w:t>4.  </w:t>
            </w:r>
            <w:r w:rsidR="00816220" w:rsidRPr="00CE5C77">
              <w:rPr>
                <w:rStyle w:val="Hyperlink"/>
                <w:rFonts w:eastAsia="Times New Roman" w:hint="eastAsia"/>
                <w:noProof/>
                <w:rtl/>
              </w:rPr>
              <w:t>התקשרויות</w:t>
            </w:r>
            <w:r w:rsidR="00816220" w:rsidRPr="00CE5C77">
              <w:rPr>
                <w:rStyle w:val="Hyperlink"/>
                <w:rFonts w:eastAsia="Times New Roman"/>
                <w:noProof/>
                <w:rtl/>
              </w:rPr>
              <w:t xml:space="preserve"> </w:t>
            </w:r>
            <w:r w:rsidR="00816220" w:rsidRPr="00CE5C77">
              <w:rPr>
                <w:rStyle w:val="Hyperlink"/>
                <w:rFonts w:eastAsia="Times New Roman" w:hint="eastAsia"/>
                <w:noProof/>
                <w:rtl/>
              </w:rPr>
              <w:t>חוזיות</w:t>
            </w:r>
            <w:r w:rsidR="00816220" w:rsidRPr="00CE5C77">
              <w:rPr>
                <w:rStyle w:val="Hyperlink"/>
                <w:rFonts w:eastAsia="Times New Roman"/>
                <w:noProof/>
                <w:rtl/>
              </w:rPr>
              <w:t xml:space="preserve"> </w:t>
            </w:r>
            <w:r w:rsidR="00816220" w:rsidRPr="00CE5C77">
              <w:rPr>
                <w:rStyle w:val="Hyperlink"/>
                <w:rFonts w:eastAsia="Times New Roman" w:hint="eastAsia"/>
                <w:noProof/>
                <w:rtl/>
              </w:rPr>
              <w:t>של</w:t>
            </w:r>
            <w:r w:rsidR="00816220" w:rsidRPr="00CE5C77">
              <w:rPr>
                <w:rStyle w:val="Hyperlink"/>
                <w:rFonts w:eastAsia="Times New Roman"/>
                <w:noProof/>
                <w:rtl/>
              </w:rPr>
              <w:t xml:space="preserve"> </w:t>
            </w:r>
            <w:r w:rsidR="00816220" w:rsidRPr="00CE5C77">
              <w:rPr>
                <w:rStyle w:val="Hyperlink"/>
                <w:rFonts w:eastAsia="Times New Roman" w:hint="eastAsia"/>
                <w:noProof/>
                <w:rtl/>
              </w:rPr>
              <w:t>יזמים</w:t>
            </w:r>
            <w:r w:rsidR="00816220">
              <w:rPr>
                <w:noProof/>
                <w:webHidden/>
                <w:rtl/>
              </w:rPr>
              <w:tab/>
            </w:r>
            <w:r w:rsidR="00920CD6">
              <w:rPr>
                <w:rStyle w:val="Hyperlink"/>
                <w:noProof/>
                <w:rtl/>
              </w:rPr>
              <w:fldChar w:fldCharType="begin"/>
            </w:r>
            <w:r w:rsidR="00816220">
              <w:rPr>
                <w:noProof/>
                <w:webHidden/>
                <w:rtl/>
              </w:rPr>
              <w:instrText xml:space="preserve"> </w:instrText>
            </w:r>
            <w:r w:rsidR="00816220">
              <w:rPr>
                <w:noProof/>
                <w:webHidden/>
              </w:rPr>
              <w:instrText>PAGEREF</w:instrText>
            </w:r>
            <w:r w:rsidR="00816220">
              <w:rPr>
                <w:noProof/>
                <w:webHidden/>
                <w:rtl/>
              </w:rPr>
              <w:instrText xml:space="preserve"> _</w:instrText>
            </w:r>
            <w:r w:rsidR="00816220">
              <w:rPr>
                <w:noProof/>
                <w:webHidden/>
              </w:rPr>
              <w:instrText>Toc329861621 \h</w:instrText>
            </w:r>
            <w:r w:rsidR="00816220">
              <w:rPr>
                <w:noProof/>
                <w:webHidden/>
                <w:rtl/>
              </w:rPr>
              <w:instrText xml:space="preserve"> </w:instrText>
            </w:r>
            <w:r w:rsidR="00920CD6">
              <w:rPr>
                <w:rStyle w:val="Hyperlink"/>
                <w:noProof/>
                <w:rtl/>
              </w:rPr>
            </w:r>
            <w:r w:rsidR="00920CD6">
              <w:rPr>
                <w:rStyle w:val="Hyperlink"/>
                <w:noProof/>
                <w:rtl/>
              </w:rPr>
              <w:fldChar w:fldCharType="separate"/>
            </w:r>
            <w:r w:rsidR="0066058F">
              <w:rPr>
                <w:noProof/>
                <w:webHidden/>
                <w:rtl/>
              </w:rPr>
              <w:t>8</w:t>
            </w:r>
            <w:r w:rsidR="00920CD6">
              <w:rPr>
                <w:rStyle w:val="Hyperlink"/>
                <w:noProof/>
                <w:rtl/>
              </w:rPr>
              <w:fldChar w:fldCharType="end"/>
            </w:r>
          </w:hyperlink>
        </w:p>
        <w:p w:rsidR="00816220" w:rsidRDefault="00EF53E7" w:rsidP="00816220">
          <w:pPr>
            <w:pStyle w:val="TOC1"/>
            <w:rPr>
              <w:rFonts w:eastAsiaTheme="minorEastAsia"/>
              <w:noProof/>
              <w:rtl/>
            </w:rPr>
          </w:pPr>
          <w:hyperlink w:anchor="_Toc329861622" w:history="1">
            <w:r w:rsidR="00816220" w:rsidRPr="00CE5C77">
              <w:rPr>
                <w:rStyle w:val="Hyperlink"/>
                <w:rFonts w:hint="eastAsia"/>
                <w:noProof/>
                <w:rtl/>
              </w:rPr>
              <w:t>נושא</w:t>
            </w:r>
            <w:r w:rsidR="00816220" w:rsidRPr="00CE5C77">
              <w:rPr>
                <w:rStyle w:val="Hyperlink"/>
                <w:noProof/>
                <w:rtl/>
              </w:rPr>
              <w:t xml:space="preserve"> 5- </w:t>
            </w:r>
            <w:r w:rsidR="00816220" w:rsidRPr="00CE5C77">
              <w:rPr>
                <w:rStyle w:val="Hyperlink"/>
                <w:rFonts w:hint="eastAsia"/>
                <w:noProof/>
                <w:rtl/>
              </w:rPr>
              <w:t>התקשרויות</w:t>
            </w:r>
            <w:r w:rsidR="00816220" w:rsidRPr="00CE5C77">
              <w:rPr>
                <w:rStyle w:val="Hyperlink"/>
                <w:noProof/>
                <w:rtl/>
              </w:rPr>
              <w:t xml:space="preserve"> </w:t>
            </w:r>
            <w:r w:rsidR="00816220" w:rsidRPr="00CE5C77">
              <w:rPr>
                <w:rStyle w:val="Hyperlink"/>
                <w:rFonts w:hint="eastAsia"/>
                <w:noProof/>
                <w:rtl/>
              </w:rPr>
              <w:t>חוזיות</w:t>
            </w:r>
            <w:r w:rsidR="00816220" w:rsidRPr="00CE5C77">
              <w:rPr>
                <w:rStyle w:val="Hyperlink"/>
                <w:noProof/>
                <w:rtl/>
              </w:rPr>
              <w:t xml:space="preserve"> </w:t>
            </w:r>
            <w:r w:rsidR="00816220" w:rsidRPr="00CE5C77">
              <w:rPr>
                <w:rStyle w:val="Hyperlink"/>
                <w:rFonts w:hint="eastAsia"/>
                <w:noProof/>
                <w:rtl/>
              </w:rPr>
              <w:t>של</w:t>
            </w:r>
            <w:r w:rsidR="00816220" w:rsidRPr="00CE5C77">
              <w:rPr>
                <w:rStyle w:val="Hyperlink"/>
                <w:noProof/>
                <w:rtl/>
              </w:rPr>
              <w:t xml:space="preserve"> </w:t>
            </w:r>
            <w:r w:rsidR="00816220" w:rsidRPr="00CE5C77">
              <w:rPr>
                <w:rStyle w:val="Hyperlink"/>
                <w:rFonts w:hint="eastAsia"/>
                <w:noProof/>
                <w:rtl/>
              </w:rPr>
              <w:t>נושאי</w:t>
            </w:r>
            <w:r w:rsidR="00816220" w:rsidRPr="00CE5C77">
              <w:rPr>
                <w:rStyle w:val="Hyperlink"/>
                <w:noProof/>
                <w:rtl/>
              </w:rPr>
              <w:t xml:space="preserve"> </w:t>
            </w:r>
            <w:r w:rsidR="00816220" w:rsidRPr="00CE5C77">
              <w:rPr>
                <w:rStyle w:val="Hyperlink"/>
                <w:rFonts w:hint="eastAsia"/>
                <w:noProof/>
                <w:rtl/>
              </w:rPr>
              <w:t>משרה</w:t>
            </w:r>
            <w:r w:rsidR="00816220" w:rsidRPr="00CE5C77">
              <w:rPr>
                <w:rStyle w:val="Hyperlink"/>
                <w:noProof/>
                <w:rtl/>
              </w:rPr>
              <w:t xml:space="preserve"> </w:t>
            </w:r>
            <w:r w:rsidR="00816220" w:rsidRPr="00CE5C77">
              <w:rPr>
                <w:rStyle w:val="Hyperlink"/>
                <w:rFonts w:hint="eastAsia"/>
                <w:noProof/>
                <w:rtl/>
              </w:rPr>
              <w:t>בשם</w:t>
            </w:r>
            <w:r w:rsidR="00816220" w:rsidRPr="00CE5C77">
              <w:rPr>
                <w:rStyle w:val="Hyperlink"/>
                <w:noProof/>
                <w:rtl/>
              </w:rPr>
              <w:t xml:space="preserve"> </w:t>
            </w:r>
            <w:r w:rsidR="00816220" w:rsidRPr="00CE5C77">
              <w:rPr>
                <w:rStyle w:val="Hyperlink"/>
                <w:rFonts w:hint="eastAsia"/>
                <w:noProof/>
                <w:rtl/>
              </w:rPr>
              <w:t>החברה</w:t>
            </w:r>
            <w:r w:rsidR="00816220">
              <w:rPr>
                <w:noProof/>
                <w:webHidden/>
                <w:rtl/>
              </w:rPr>
              <w:tab/>
            </w:r>
            <w:r w:rsidR="00920CD6">
              <w:rPr>
                <w:rStyle w:val="Hyperlink"/>
                <w:noProof/>
                <w:rtl/>
              </w:rPr>
              <w:fldChar w:fldCharType="begin"/>
            </w:r>
            <w:r w:rsidR="00816220">
              <w:rPr>
                <w:noProof/>
                <w:webHidden/>
                <w:rtl/>
              </w:rPr>
              <w:instrText xml:space="preserve"> </w:instrText>
            </w:r>
            <w:r w:rsidR="00816220">
              <w:rPr>
                <w:noProof/>
                <w:webHidden/>
              </w:rPr>
              <w:instrText>PAGEREF</w:instrText>
            </w:r>
            <w:r w:rsidR="00816220">
              <w:rPr>
                <w:noProof/>
                <w:webHidden/>
                <w:rtl/>
              </w:rPr>
              <w:instrText xml:space="preserve"> _</w:instrText>
            </w:r>
            <w:r w:rsidR="00816220">
              <w:rPr>
                <w:noProof/>
                <w:webHidden/>
              </w:rPr>
              <w:instrText>Toc329861622 \h</w:instrText>
            </w:r>
            <w:r w:rsidR="00816220">
              <w:rPr>
                <w:noProof/>
                <w:webHidden/>
                <w:rtl/>
              </w:rPr>
              <w:instrText xml:space="preserve"> </w:instrText>
            </w:r>
            <w:r w:rsidR="00920CD6">
              <w:rPr>
                <w:rStyle w:val="Hyperlink"/>
                <w:noProof/>
                <w:rtl/>
              </w:rPr>
            </w:r>
            <w:r w:rsidR="00920CD6">
              <w:rPr>
                <w:rStyle w:val="Hyperlink"/>
                <w:noProof/>
                <w:rtl/>
              </w:rPr>
              <w:fldChar w:fldCharType="separate"/>
            </w:r>
            <w:r w:rsidR="0066058F">
              <w:rPr>
                <w:noProof/>
                <w:webHidden/>
                <w:rtl/>
              </w:rPr>
              <w:t>8</w:t>
            </w:r>
            <w:r w:rsidR="00920CD6">
              <w:rPr>
                <w:rStyle w:val="Hyperlink"/>
                <w:noProof/>
                <w:rtl/>
              </w:rPr>
              <w:fldChar w:fldCharType="end"/>
            </w:r>
          </w:hyperlink>
        </w:p>
        <w:p w:rsidR="00816220" w:rsidRDefault="00EF53E7" w:rsidP="00816220">
          <w:pPr>
            <w:pStyle w:val="TOC1"/>
            <w:rPr>
              <w:rFonts w:eastAsiaTheme="minorEastAsia"/>
              <w:noProof/>
              <w:rtl/>
            </w:rPr>
          </w:pPr>
          <w:hyperlink w:anchor="_Toc329861623" w:history="1">
            <w:r w:rsidR="00816220" w:rsidRPr="00CE5C77">
              <w:rPr>
                <w:rStyle w:val="Hyperlink"/>
                <w:rFonts w:hint="eastAsia"/>
                <w:noProof/>
                <w:rtl/>
              </w:rPr>
              <w:t>נושא</w:t>
            </w:r>
            <w:r w:rsidR="00816220" w:rsidRPr="00CE5C77">
              <w:rPr>
                <w:rStyle w:val="Hyperlink"/>
                <w:noProof/>
                <w:rtl/>
              </w:rPr>
              <w:t xml:space="preserve"> 6- </w:t>
            </w:r>
            <w:r w:rsidR="00816220" w:rsidRPr="00CE5C77">
              <w:rPr>
                <w:rStyle w:val="Hyperlink"/>
                <w:rFonts w:hint="eastAsia"/>
                <w:noProof/>
                <w:rtl/>
              </w:rPr>
              <w:t>תורת</w:t>
            </w:r>
            <w:r w:rsidR="00816220" w:rsidRPr="00CE5C77">
              <w:rPr>
                <w:rStyle w:val="Hyperlink"/>
                <w:noProof/>
                <w:rtl/>
              </w:rPr>
              <w:t xml:space="preserve"> </w:t>
            </w:r>
            <w:r w:rsidR="00816220" w:rsidRPr="00CE5C77">
              <w:rPr>
                <w:rStyle w:val="Hyperlink"/>
                <w:rFonts w:hint="eastAsia"/>
                <w:noProof/>
                <w:rtl/>
              </w:rPr>
              <w:t>האורגנים</w:t>
            </w:r>
            <w:r w:rsidR="00816220" w:rsidRPr="00CE5C77">
              <w:rPr>
                <w:rStyle w:val="Hyperlink"/>
                <w:noProof/>
                <w:rtl/>
              </w:rPr>
              <w:t xml:space="preserve"> </w:t>
            </w:r>
            <w:r w:rsidR="00816220" w:rsidRPr="00CE5C77">
              <w:rPr>
                <w:rStyle w:val="Hyperlink"/>
                <w:rFonts w:hint="eastAsia"/>
                <w:noProof/>
                <w:rtl/>
              </w:rPr>
              <w:t>ודוקטרינת</w:t>
            </w:r>
            <w:r w:rsidR="00816220" w:rsidRPr="00CE5C77">
              <w:rPr>
                <w:rStyle w:val="Hyperlink"/>
                <w:noProof/>
                <w:rtl/>
              </w:rPr>
              <w:t xml:space="preserve"> </w:t>
            </w:r>
            <w:r w:rsidR="00816220" w:rsidRPr="00CE5C77">
              <w:rPr>
                <w:rStyle w:val="Hyperlink"/>
                <w:rFonts w:hint="eastAsia"/>
                <w:noProof/>
                <w:rtl/>
              </w:rPr>
              <w:t>השליחות</w:t>
            </w:r>
            <w:r w:rsidR="00816220">
              <w:rPr>
                <w:noProof/>
                <w:webHidden/>
                <w:rtl/>
              </w:rPr>
              <w:tab/>
            </w:r>
            <w:r w:rsidR="00920CD6">
              <w:rPr>
                <w:rStyle w:val="Hyperlink"/>
                <w:noProof/>
                <w:rtl/>
              </w:rPr>
              <w:fldChar w:fldCharType="begin"/>
            </w:r>
            <w:r w:rsidR="00816220">
              <w:rPr>
                <w:noProof/>
                <w:webHidden/>
                <w:rtl/>
              </w:rPr>
              <w:instrText xml:space="preserve"> </w:instrText>
            </w:r>
            <w:r w:rsidR="00816220">
              <w:rPr>
                <w:noProof/>
                <w:webHidden/>
              </w:rPr>
              <w:instrText>PAGEREF</w:instrText>
            </w:r>
            <w:r w:rsidR="00816220">
              <w:rPr>
                <w:noProof/>
                <w:webHidden/>
                <w:rtl/>
              </w:rPr>
              <w:instrText xml:space="preserve"> _</w:instrText>
            </w:r>
            <w:r w:rsidR="00816220">
              <w:rPr>
                <w:noProof/>
                <w:webHidden/>
              </w:rPr>
              <w:instrText>Toc329861623 \h</w:instrText>
            </w:r>
            <w:r w:rsidR="00816220">
              <w:rPr>
                <w:noProof/>
                <w:webHidden/>
                <w:rtl/>
              </w:rPr>
              <w:instrText xml:space="preserve"> </w:instrText>
            </w:r>
            <w:r w:rsidR="00920CD6">
              <w:rPr>
                <w:rStyle w:val="Hyperlink"/>
                <w:noProof/>
                <w:rtl/>
              </w:rPr>
            </w:r>
            <w:r w:rsidR="00920CD6">
              <w:rPr>
                <w:rStyle w:val="Hyperlink"/>
                <w:noProof/>
                <w:rtl/>
              </w:rPr>
              <w:fldChar w:fldCharType="separate"/>
            </w:r>
            <w:r w:rsidR="0066058F">
              <w:rPr>
                <w:noProof/>
                <w:webHidden/>
                <w:rtl/>
              </w:rPr>
              <w:t>9</w:t>
            </w:r>
            <w:r w:rsidR="00920CD6">
              <w:rPr>
                <w:rStyle w:val="Hyperlink"/>
                <w:noProof/>
                <w:rtl/>
              </w:rPr>
              <w:fldChar w:fldCharType="end"/>
            </w:r>
          </w:hyperlink>
        </w:p>
        <w:p w:rsidR="00816220" w:rsidRDefault="00EF53E7" w:rsidP="00816220">
          <w:pPr>
            <w:pStyle w:val="TOC2"/>
            <w:rPr>
              <w:rFonts w:eastAsiaTheme="minorEastAsia"/>
              <w:noProof/>
              <w:rtl/>
            </w:rPr>
          </w:pPr>
          <w:hyperlink w:anchor="_Toc329861624" w:history="1">
            <w:r w:rsidR="00816220" w:rsidRPr="00CE5C77">
              <w:rPr>
                <w:rStyle w:val="Hyperlink"/>
                <w:rFonts w:hint="eastAsia"/>
                <w:noProof/>
                <w:rtl/>
              </w:rPr>
              <w:t>אחריות</w:t>
            </w:r>
            <w:r w:rsidR="00816220" w:rsidRPr="00CE5C77">
              <w:rPr>
                <w:rStyle w:val="Hyperlink"/>
                <w:noProof/>
                <w:rtl/>
              </w:rPr>
              <w:t xml:space="preserve"> </w:t>
            </w:r>
            <w:r w:rsidR="00816220" w:rsidRPr="00CE5C77">
              <w:rPr>
                <w:rStyle w:val="Hyperlink"/>
                <w:rFonts w:hint="eastAsia"/>
                <w:noProof/>
                <w:rtl/>
              </w:rPr>
              <w:t>אישית</w:t>
            </w:r>
            <w:r w:rsidR="00816220" w:rsidRPr="00CE5C77">
              <w:rPr>
                <w:rStyle w:val="Hyperlink"/>
                <w:noProof/>
                <w:rtl/>
              </w:rPr>
              <w:t xml:space="preserve"> (</w:t>
            </w:r>
            <w:r w:rsidR="00816220" w:rsidRPr="00CE5C77">
              <w:rPr>
                <w:rStyle w:val="Hyperlink"/>
                <w:rFonts w:hint="eastAsia"/>
                <w:noProof/>
                <w:rtl/>
              </w:rPr>
              <w:t>עקיפה</w:t>
            </w:r>
            <w:r w:rsidR="00816220" w:rsidRPr="00CE5C77">
              <w:rPr>
                <w:rStyle w:val="Hyperlink"/>
                <w:noProof/>
                <w:rtl/>
              </w:rPr>
              <w:t xml:space="preserve"> </w:t>
            </w:r>
            <w:r w:rsidR="00816220" w:rsidRPr="00CE5C77">
              <w:rPr>
                <w:rStyle w:val="Hyperlink"/>
                <w:rFonts w:hint="eastAsia"/>
                <w:noProof/>
                <w:rtl/>
              </w:rPr>
              <w:t>וישירה</w:t>
            </w:r>
            <w:r w:rsidR="00816220" w:rsidRPr="00CE5C77">
              <w:rPr>
                <w:rStyle w:val="Hyperlink"/>
                <w:noProof/>
                <w:rtl/>
              </w:rPr>
              <w:t xml:space="preserve">) </w:t>
            </w:r>
            <w:r w:rsidR="00816220" w:rsidRPr="00CE5C77">
              <w:rPr>
                <w:rStyle w:val="Hyperlink"/>
                <w:rFonts w:hint="eastAsia"/>
                <w:noProof/>
                <w:rtl/>
              </w:rPr>
              <w:t>של</w:t>
            </w:r>
            <w:r w:rsidR="00816220" w:rsidRPr="00CE5C77">
              <w:rPr>
                <w:rStyle w:val="Hyperlink"/>
                <w:noProof/>
                <w:rtl/>
              </w:rPr>
              <w:t xml:space="preserve"> </w:t>
            </w:r>
            <w:r w:rsidR="00816220" w:rsidRPr="00CE5C77">
              <w:rPr>
                <w:rStyle w:val="Hyperlink"/>
                <w:rFonts w:hint="eastAsia"/>
                <w:noProof/>
                <w:rtl/>
              </w:rPr>
              <w:t>האורגן</w:t>
            </w:r>
            <w:r w:rsidR="00816220" w:rsidRPr="00CE5C77">
              <w:rPr>
                <w:rStyle w:val="Hyperlink"/>
                <w:noProof/>
                <w:rtl/>
              </w:rPr>
              <w:t xml:space="preserve"> </w:t>
            </w:r>
            <w:r w:rsidR="00816220" w:rsidRPr="00CE5C77">
              <w:rPr>
                <w:rStyle w:val="Hyperlink"/>
                <w:rFonts w:hint="eastAsia"/>
                <w:noProof/>
                <w:rtl/>
              </w:rPr>
              <w:t>בפלילים</w:t>
            </w:r>
            <w:r w:rsidR="00816220" w:rsidRPr="00CE5C77">
              <w:rPr>
                <w:rStyle w:val="Hyperlink"/>
                <w:noProof/>
                <w:rtl/>
              </w:rPr>
              <w:t xml:space="preserve"> </w:t>
            </w:r>
            <w:r w:rsidR="00816220" w:rsidRPr="00CE5C77">
              <w:rPr>
                <w:rStyle w:val="Hyperlink"/>
                <w:rFonts w:hint="eastAsia"/>
                <w:noProof/>
                <w:rtl/>
              </w:rPr>
              <w:t>ובנזיקין</w:t>
            </w:r>
            <w:r w:rsidR="00816220">
              <w:rPr>
                <w:noProof/>
                <w:webHidden/>
                <w:rtl/>
              </w:rPr>
              <w:tab/>
            </w:r>
            <w:r w:rsidR="00920CD6">
              <w:rPr>
                <w:rStyle w:val="Hyperlink"/>
                <w:noProof/>
                <w:rtl/>
              </w:rPr>
              <w:fldChar w:fldCharType="begin"/>
            </w:r>
            <w:r w:rsidR="00816220">
              <w:rPr>
                <w:noProof/>
                <w:webHidden/>
                <w:rtl/>
              </w:rPr>
              <w:instrText xml:space="preserve"> </w:instrText>
            </w:r>
            <w:r w:rsidR="00816220">
              <w:rPr>
                <w:noProof/>
                <w:webHidden/>
              </w:rPr>
              <w:instrText>PAGEREF</w:instrText>
            </w:r>
            <w:r w:rsidR="00816220">
              <w:rPr>
                <w:noProof/>
                <w:webHidden/>
                <w:rtl/>
              </w:rPr>
              <w:instrText xml:space="preserve"> _</w:instrText>
            </w:r>
            <w:r w:rsidR="00816220">
              <w:rPr>
                <w:noProof/>
                <w:webHidden/>
              </w:rPr>
              <w:instrText>Toc329861624 \h</w:instrText>
            </w:r>
            <w:r w:rsidR="00816220">
              <w:rPr>
                <w:noProof/>
                <w:webHidden/>
                <w:rtl/>
              </w:rPr>
              <w:instrText xml:space="preserve"> </w:instrText>
            </w:r>
            <w:r w:rsidR="00920CD6">
              <w:rPr>
                <w:rStyle w:val="Hyperlink"/>
                <w:noProof/>
                <w:rtl/>
              </w:rPr>
            </w:r>
            <w:r w:rsidR="00920CD6">
              <w:rPr>
                <w:rStyle w:val="Hyperlink"/>
                <w:noProof/>
                <w:rtl/>
              </w:rPr>
              <w:fldChar w:fldCharType="separate"/>
            </w:r>
            <w:r w:rsidR="0066058F">
              <w:rPr>
                <w:noProof/>
                <w:webHidden/>
                <w:rtl/>
              </w:rPr>
              <w:t>11</w:t>
            </w:r>
            <w:r w:rsidR="00920CD6">
              <w:rPr>
                <w:rStyle w:val="Hyperlink"/>
                <w:noProof/>
                <w:rtl/>
              </w:rPr>
              <w:fldChar w:fldCharType="end"/>
            </w:r>
          </w:hyperlink>
        </w:p>
        <w:p w:rsidR="00816220" w:rsidRDefault="00EF53E7" w:rsidP="00816220">
          <w:pPr>
            <w:pStyle w:val="TOC1"/>
            <w:rPr>
              <w:rFonts w:eastAsiaTheme="minorEastAsia"/>
              <w:noProof/>
              <w:rtl/>
            </w:rPr>
          </w:pPr>
          <w:hyperlink w:anchor="_Toc329861625" w:history="1">
            <w:r w:rsidR="00816220" w:rsidRPr="00CE5C77">
              <w:rPr>
                <w:rStyle w:val="Hyperlink"/>
                <w:rFonts w:hint="eastAsia"/>
                <w:noProof/>
                <w:rtl/>
              </w:rPr>
              <w:t>נושא</w:t>
            </w:r>
            <w:r w:rsidR="00816220" w:rsidRPr="00CE5C77">
              <w:rPr>
                <w:rStyle w:val="Hyperlink"/>
                <w:noProof/>
                <w:rtl/>
              </w:rPr>
              <w:t xml:space="preserve"> 7- </w:t>
            </w:r>
            <w:r w:rsidR="00816220" w:rsidRPr="00CE5C77">
              <w:rPr>
                <w:rStyle w:val="Hyperlink"/>
                <w:rFonts w:hint="eastAsia"/>
                <w:noProof/>
                <w:rtl/>
              </w:rPr>
              <w:t>בעיית</w:t>
            </w:r>
            <w:r w:rsidR="00816220" w:rsidRPr="00CE5C77">
              <w:rPr>
                <w:rStyle w:val="Hyperlink"/>
                <w:noProof/>
                <w:rtl/>
              </w:rPr>
              <w:t xml:space="preserve"> </w:t>
            </w:r>
            <w:r w:rsidR="00816220" w:rsidRPr="00CE5C77">
              <w:rPr>
                <w:rStyle w:val="Hyperlink"/>
                <w:rFonts w:hint="eastAsia"/>
                <w:noProof/>
                <w:rtl/>
              </w:rPr>
              <w:t>הנציג</w:t>
            </w:r>
            <w:r w:rsidR="00816220">
              <w:rPr>
                <w:noProof/>
                <w:webHidden/>
                <w:rtl/>
              </w:rPr>
              <w:tab/>
            </w:r>
            <w:r w:rsidR="00920CD6">
              <w:rPr>
                <w:rStyle w:val="Hyperlink"/>
                <w:noProof/>
                <w:rtl/>
              </w:rPr>
              <w:fldChar w:fldCharType="begin"/>
            </w:r>
            <w:r w:rsidR="00816220">
              <w:rPr>
                <w:noProof/>
                <w:webHidden/>
                <w:rtl/>
              </w:rPr>
              <w:instrText xml:space="preserve"> </w:instrText>
            </w:r>
            <w:r w:rsidR="00816220">
              <w:rPr>
                <w:noProof/>
                <w:webHidden/>
              </w:rPr>
              <w:instrText>PAGEREF</w:instrText>
            </w:r>
            <w:r w:rsidR="00816220">
              <w:rPr>
                <w:noProof/>
                <w:webHidden/>
                <w:rtl/>
              </w:rPr>
              <w:instrText xml:space="preserve"> _</w:instrText>
            </w:r>
            <w:r w:rsidR="00816220">
              <w:rPr>
                <w:noProof/>
                <w:webHidden/>
              </w:rPr>
              <w:instrText>Toc329861625 \h</w:instrText>
            </w:r>
            <w:r w:rsidR="00816220">
              <w:rPr>
                <w:noProof/>
                <w:webHidden/>
                <w:rtl/>
              </w:rPr>
              <w:instrText xml:space="preserve"> </w:instrText>
            </w:r>
            <w:r w:rsidR="00920CD6">
              <w:rPr>
                <w:rStyle w:val="Hyperlink"/>
                <w:noProof/>
                <w:rtl/>
              </w:rPr>
            </w:r>
            <w:r w:rsidR="00920CD6">
              <w:rPr>
                <w:rStyle w:val="Hyperlink"/>
                <w:noProof/>
                <w:rtl/>
              </w:rPr>
              <w:fldChar w:fldCharType="separate"/>
            </w:r>
            <w:r w:rsidR="0066058F">
              <w:rPr>
                <w:noProof/>
                <w:webHidden/>
                <w:rtl/>
              </w:rPr>
              <w:t>12</w:t>
            </w:r>
            <w:r w:rsidR="00920CD6">
              <w:rPr>
                <w:rStyle w:val="Hyperlink"/>
                <w:noProof/>
                <w:rtl/>
              </w:rPr>
              <w:fldChar w:fldCharType="end"/>
            </w:r>
          </w:hyperlink>
        </w:p>
        <w:p w:rsidR="00816220" w:rsidRDefault="00EF53E7" w:rsidP="00816220">
          <w:pPr>
            <w:pStyle w:val="TOC2"/>
            <w:rPr>
              <w:rFonts w:eastAsiaTheme="minorEastAsia"/>
              <w:noProof/>
              <w:rtl/>
            </w:rPr>
          </w:pPr>
          <w:hyperlink w:anchor="_Toc329861626" w:history="1">
            <w:r w:rsidR="00816220" w:rsidRPr="00CE5C77">
              <w:rPr>
                <w:rStyle w:val="Hyperlink"/>
                <w:rFonts w:hint="eastAsia"/>
                <w:noProof/>
                <w:rtl/>
              </w:rPr>
              <w:t>שלושה</w:t>
            </w:r>
            <w:r w:rsidR="00816220" w:rsidRPr="00CE5C77">
              <w:rPr>
                <w:rStyle w:val="Hyperlink"/>
                <w:noProof/>
                <w:rtl/>
              </w:rPr>
              <w:t xml:space="preserve"> </w:t>
            </w:r>
            <w:r w:rsidR="00816220" w:rsidRPr="00CE5C77">
              <w:rPr>
                <w:rStyle w:val="Hyperlink"/>
                <w:rFonts w:hint="eastAsia"/>
                <w:noProof/>
                <w:rtl/>
              </w:rPr>
              <w:t>סוגי</w:t>
            </w:r>
            <w:r w:rsidR="00816220" w:rsidRPr="00CE5C77">
              <w:rPr>
                <w:rStyle w:val="Hyperlink"/>
                <w:noProof/>
                <w:rtl/>
              </w:rPr>
              <w:t xml:space="preserve"> </w:t>
            </w:r>
            <w:r w:rsidR="00816220" w:rsidRPr="00CE5C77">
              <w:rPr>
                <w:rStyle w:val="Hyperlink"/>
                <w:rFonts w:hint="eastAsia"/>
                <w:noProof/>
                <w:rtl/>
              </w:rPr>
              <w:t>פתרונות</w:t>
            </w:r>
            <w:r w:rsidR="00816220" w:rsidRPr="00CE5C77">
              <w:rPr>
                <w:rStyle w:val="Hyperlink"/>
                <w:noProof/>
                <w:rtl/>
              </w:rPr>
              <w:t xml:space="preserve"> </w:t>
            </w:r>
            <w:r w:rsidR="00816220" w:rsidRPr="00CE5C77">
              <w:rPr>
                <w:rStyle w:val="Hyperlink"/>
                <w:rFonts w:hint="eastAsia"/>
                <w:noProof/>
                <w:rtl/>
              </w:rPr>
              <w:t>לבעיית</w:t>
            </w:r>
            <w:r w:rsidR="00816220" w:rsidRPr="00CE5C77">
              <w:rPr>
                <w:rStyle w:val="Hyperlink"/>
                <w:noProof/>
                <w:rtl/>
              </w:rPr>
              <w:t xml:space="preserve"> </w:t>
            </w:r>
            <w:r w:rsidR="00816220" w:rsidRPr="00CE5C77">
              <w:rPr>
                <w:rStyle w:val="Hyperlink"/>
                <w:rFonts w:hint="eastAsia"/>
                <w:noProof/>
                <w:rtl/>
              </w:rPr>
              <w:t>הנציג</w:t>
            </w:r>
            <w:r w:rsidR="00816220" w:rsidRPr="00CE5C77">
              <w:rPr>
                <w:rStyle w:val="Hyperlink"/>
                <w:noProof/>
                <w:rtl/>
              </w:rPr>
              <w:t>:</w:t>
            </w:r>
            <w:r w:rsidR="00816220">
              <w:rPr>
                <w:noProof/>
                <w:webHidden/>
                <w:rtl/>
              </w:rPr>
              <w:tab/>
            </w:r>
            <w:r w:rsidR="00920CD6">
              <w:rPr>
                <w:rStyle w:val="Hyperlink"/>
                <w:noProof/>
                <w:rtl/>
              </w:rPr>
              <w:fldChar w:fldCharType="begin"/>
            </w:r>
            <w:r w:rsidR="00816220">
              <w:rPr>
                <w:noProof/>
                <w:webHidden/>
                <w:rtl/>
              </w:rPr>
              <w:instrText xml:space="preserve"> </w:instrText>
            </w:r>
            <w:r w:rsidR="00816220">
              <w:rPr>
                <w:noProof/>
                <w:webHidden/>
              </w:rPr>
              <w:instrText>PAGEREF</w:instrText>
            </w:r>
            <w:r w:rsidR="00816220">
              <w:rPr>
                <w:noProof/>
                <w:webHidden/>
                <w:rtl/>
              </w:rPr>
              <w:instrText xml:space="preserve"> _</w:instrText>
            </w:r>
            <w:r w:rsidR="00816220">
              <w:rPr>
                <w:noProof/>
                <w:webHidden/>
              </w:rPr>
              <w:instrText>Toc329861626 \h</w:instrText>
            </w:r>
            <w:r w:rsidR="00816220">
              <w:rPr>
                <w:noProof/>
                <w:webHidden/>
                <w:rtl/>
              </w:rPr>
              <w:instrText xml:space="preserve"> </w:instrText>
            </w:r>
            <w:r w:rsidR="00920CD6">
              <w:rPr>
                <w:rStyle w:val="Hyperlink"/>
                <w:noProof/>
                <w:rtl/>
              </w:rPr>
            </w:r>
            <w:r w:rsidR="00920CD6">
              <w:rPr>
                <w:rStyle w:val="Hyperlink"/>
                <w:noProof/>
                <w:rtl/>
              </w:rPr>
              <w:fldChar w:fldCharType="separate"/>
            </w:r>
            <w:r w:rsidR="0066058F">
              <w:rPr>
                <w:noProof/>
                <w:webHidden/>
                <w:rtl/>
              </w:rPr>
              <w:t>14</w:t>
            </w:r>
            <w:r w:rsidR="00920CD6">
              <w:rPr>
                <w:rStyle w:val="Hyperlink"/>
                <w:noProof/>
                <w:rtl/>
              </w:rPr>
              <w:fldChar w:fldCharType="end"/>
            </w:r>
          </w:hyperlink>
        </w:p>
        <w:p w:rsidR="00816220" w:rsidRDefault="00EF53E7" w:rsidP="00816220">
          <w:pPr>
            <w:pStyle w:val="TOC2"/>
            <w:rPr>
              <w:rFonts w:eastAsiaTheme="minorEastAsia"/>
              <w:noProof/>
              <w:rtl/>
            </w:rPr>
          </w:pPr>
          <w:hyperlink w:anchor="_Toc329861627" w:history="1">
            <w:r w:rsidR="00816220" w:rsidRPr="00CE5C77">
              <w:rPr>
                <w:rStyle w:val="Hyperlink"/>
                <w:rFonts w:hint="eastAsia"/>
                <w:noProof/>
                <w:rtl/>
              </w:rPr>
              <w:t>תפקידי</w:t>
            </w:r>
            <w:r w:rsidR="00816220" w:rsidRPr="00CE5C77">
              <w:rPr>
                <w:rStyle w:val="Hyperlink"/>
                <w:noProof/>
                <w:rtl/>
              </w:rPr>
              <w:t xml:space="preserve"> </w:t>
            </w:r>
            <w:r w:rsidR="00816220" w:rsidRPr="00CE5C77">
              <w:rPr>
                <w:rStyle w:val="Hyperlink"/>
                <w:rFonts w:hint="eastAsia"/>
                <w:noProof/>
                <w:rtl/>
              </w:rPr>
              <w:t>הדירקטוריון</w:t>
            </w:r>
            <w:r w:rsidR="00816220" w:rsidRPr="00CE5C77">
              <w:rPr>
                <w:rStyle w:val="Hyperlink"/>
                <w:noProof/>
                <w:rtl/>
              </w:rPr>
              <w:t>:</w:t>
            </w:r>
            <w:r w:rsidR="00816220">
              <w:rPr>
                <w:noProof/>
                <w:webHidden/>
                <w:rtl/>
              </w:rPr>
              <w:tab/>
            </w:r>
            <w:r w:rsidR="00920CD6">
              <w:rPr>
                <w:rStyle w:val="Hyperlink"/>
                <w:noProof/>
                <w:rtl/>
              </w:rPr>
              <w:fldChar w:fldCharType="begin"/>
            </w:r>
            <w:r w:rsidR="00816220">
              <w:rPr>
                <w:noProof/>
                <w:webHidden/>
                <w:rtl/>
              </w:rPr>
              <w:instrText xml:space="preserve"> </w:instrText>
            </w:r>
            <w:r w:rsidR="00816220">
              <w:rPr>
                <w:noProof/>
                <w:webHidden/>
              </w:rPr>
              <w:instrText>PAGEREF</w:instrText>
            </w:r>
            <w:r w:rsidR="00816220">
              <w:rPr>
                <w:noProof/>
                <w:webHidden/>
                <w:rtl/>
              </w:rPr>
              <w:instrText xml:space="preserve"> _</w:instrText>
            </w:r>
            <w:r w:rsidR="00816220">
              <w:rPr>
                <w:noProof/>
                <w:webHidden/>
              </w:rPr>
              <w:instrText>Toc329861627 \h</w:instrText>
            </w:r>
            <w:r w:rsidR="00816220">
              <w:rPr>
                <w:noProof/>
                <w:webHidden/>
                <w:rtl/>
              </w:rPr>
              <w:instrText xml:space="preserve"> </w:instrText>
            </w:r>
            <w:r w:rsidR="00920CD6">
              <w:rPr>
                <w:rStyle w:val="Hyperlink"/>
                <w:noProof/>
                <w:rtl/>
              </w:rPr>
            </w:r>
            <w:r w:rsidR="00920CD6">
              <w:rPr>
                <w:rStyle w:val="Hyperlink"/>
                <w:noProof/>
                <w:rtl/>
              </w:rPr>
              <w:fldChar w:fldCharType="separate"/>
            </w:r>
            <w:r w:rsidR="0066058F">
              <w:rPr>
                <w:noProof/>
                <w:webHidden/>
                <w:rtl/>
              </w:rPr>
              <w:t>17</w:t>
            </w:r>
            <w:r w:rsidR="00920CD6">
              <w:rPr>
                <w:rStyle w:val="Hyperlink"/>
                <w:noProof/>
                <w:rtl/>
              </w:rPr>
              <w:fldChar w:fldCharType="end"/>
            </w:r>
          </w:hyperlink>
        </w:p>
        <w:p w:rsidR="00816220" w:rsidRDefault="00EF53E7" w:rsidP="00816220">
          <w:pPr>
            <w:pStyle w:val="TOC2"/>
            <w:rPr>
              <w:rFonts w:eastAsiaTheme="minorEastAsia"/>
              <w:noProof/>
              <w:rtl/>
            </w:rPr>
          </w:pPr>
          <w:hyperlink w:anchor="_Toc329861628" w:history="1">
            <w:r w:rsidR="00816220" w:rsidRPr="00CE5C77">
              <w:rPr>
                <w:rStyle w:val="Hyperlink"/>
                <w:rFonts w:hint="eastAsia"/>
                <w:noProof/>
                <w:rtl/>
              </w:rPr>
              <w:t>סמכויות</w:t>
            </w:r>
            <w:r w:rsidR="00816220" w:rsidRPr="00CE5C77">
              <w:rPr>
                <w:rStyle w:val="Hyperlink"/>
                <w:noProof/>
                <w:rtl/>
              </w:rPr>
              <w:t xml:space="preserve"> </w:t>
            </w:r>
            <w:r w:rsidR="00816220" w:rsidRPr="00CE5C77">
              <w:rPr>
                <w:rStyle w:val="Hyperlink"/>
                <w:rFonts w:hint="eastAsia"/>
                <w:noProof/>
                <w:rtl/>
              </w:rPr>
              <w:t>האסיפה</w:t>
            </w:r>
            <w:r w:rsidR="00816220" w:rsidRPr="00CE5C77">
              <w:rPr>
                <w:rStyle w:val="Hyperlink"/>
                <w:noProof/>
                <w:rtl/>
              </w:rPr>
              <w:t xml:space="preserve"> </w:t>
            </w:r>
            <w:r w:rsidR="00816220" w:rsidRPr="00CE5C77">
              <w:rPr>
                <w:rStyle w:val="Hyperlink"/>
                <w:rFonts w:hint="eastAsia"/>
                <w:noProof/>
                <w:rtl/>
              </w:rPr>
              <w:t>הכללית</w:t>
            </w:r>
            <w:r w:rsidR="00816220" w:rsidRPr="00CE5C77">
              <w:rPr>
                <w:rStyle w:val="Hyperlink"/>
                <w:noProof/>
                <w:rtl/>
              </w:rPr>
              <w:t>:</w:t>
            </w:r>
            <w:r w:rsidR="00816220">
              <w:rPr>
                <w:noProof/>
                <w:webHidden/>
                <w:rtl/>
              </w:rPr>
              <w:tab/>
            </w:r>
            <w:r w:rsidR="00920CD6">
              <w:rPr>
                <w:rStyle w:val="Hyperlink"/>
                <w:noProof/>
                <w:rtl/>
              </w:rPr>
              <w:fldChar w:fldCharType="begin"/>
            </w:r>
            <w:r w:rsidR="00816220">
              <w:rPr>
                <w:noProof/>
                <w:webHidden/>
                <w:rtl/>
              </w:rPr>
              <w:instrText xml:space="preserve"> </w:instrText>
            </w:r>
            <w:r w:rsidR="00816220">
              <w:rPr>
                <w:noProof/>
                <w:webHidden/>
              </w:rPr>
              <w:instrText>PAGEREF</w:instrText>
            </w:r>
            <w:r w:rsidR="00816220">
              <w:rPr>
                <w:noProof/>
                <w:webHidden/>
                <w:rtl/>
              </w:rPr>
              <w:instrText xml:space="preserve"> _</w:instrText>
            </w:r>
            <w:r w:rsidR="00816220">
              <w:rPr>
                <w:noProof/>
                <w:webHidden/>
              </w:rPr>
              <w:instrText>Toc329861628 \h</w:instrText>
            </w:r>
            <w:r w:rsidR="00816220">
              <w:rPr>
                <w:noProof/>
                <w:webHidden/>
                <w:rtl/>
              </w:rPr>
              <w:instrText xml:space="preserve"> </w:instrText>
            </w:r>
            <w:r w:rsidR="00920CD6">
              <w:rPr>
                <w:rStyle w:val="Hyperlink"/>
                <w:noProof/>
                <w:rtl/>
              </w:rPr>
            </w:r>
            <w:r w:rsidR="00920CD6">
              <w:rPr>
                <w:rStyle w:val="Hyperlink"/>
                <w:noProof/>
                <w:rtl/>
              </w:rPr>
              <w:fldChar w:fldCharType="separate"/>
            </w:r>
            <w:r w:rsidR="0066058F">
              <w:rPr>
                <w:noProof/>
                <w:webHidden/>
                <w:rtl/>
              </w:rPr>
              <w:t>17</w:t>
            </w:r>
            <w:r w:rsidR="00920CD6">
              <w:rPr>
                <w:rStyle w:val="Hyperlink"/>
                <w:noProof/>
                <w:rtl/>
              </w:rPr>
              <w:fldChar w:fldCharType="end"/>
            </w:r>
          </w:hyperlink>
        </w:p>
        <w:p w:rsidR="00816220" w:rsidRDefault="00EF53E7" w:rsidP="00816220">
          <w:pPr>
            <w:pStyle w:val="TOC2"/>
            <w:rPr>
              <w:rFonts w:eastAsiaTheme="minorEastAsia"/>
              <w:noProof/>
              <w:rtl/>
            </w:rPr>
          </w:pPr>
          <w:hyperlink w:anchor="_Toc329861629" w:history="1">
            <w:r w:rsidR="00816220" w:rsidRPr="00CE5C77">
              <w:rPr>
                <w:rStyle w:val="Hyperlink"/>
                <w:rFonts w:hint="eastAsia"/>
                <w:noProof/>
                <w:rtl/>
              </w:rPr>
              <w:t>סמכויות</w:t>
            </w:r>
            <w:r w:rsidR="00816220" w:rsidRPr="00CE5C77">
              <w:rPr>
                <w:rStyle w:val="Hyperlink"/>
                <w:noProof/>
                <w:rtl/>
              </w:rPr>
              <w:t xml:space="preserve"> </w:t>
            </w:r>
            <w:r w:rsidR="00816220" w:rsidRPr="00CE5C77">
              <w:rPr>
                <w:rStyle w:val="Hyperlink"/>
                <w:rFonts w:hint="eastAsia"/>
                <w:noProof/>
                <w:rtl/>
              </w:rPr>
              <w:t>המנכ</w:t>
            </w:r>
            <w:r w:rsidR="00816220" w:rsidRPr="00CE5C77">
              <w:rPr>
                <w:rStyle w:val="Hyperlink"/>
                <w:noProof/>
                <w:rtl/>
              </w:rPr>
              <w:t>"</w:t>
            </w:r>
            <w:r w:rsidR="00816220" w:rsidRPr="00CE5C77">
              <w:rPr>
                <w:rStyle w:val="Hyperlink"/>
                <w:rFonts w:hint="eastAsia"/>
                <w:noProof/>
                <w:rtl/>
              </w:rPr>
              <w:t>ל</w:t>
            </w:r>
            <w:r w:rsidR="00816220" w:rsidRPr="00CE5C77">
              <w:rPr>
                <w:rStyle w:val="Hyperlink"/>
                <w:noProof/>
                <w:rtl/>
              </w:rPr>
              <w:t>:</w:t>
            </w:r>
            <w:r w:rsidR="00816220">
              <w:rPr>
                <w:noProof/>
                <w:webHidden/>
                <w:rtl/>
              </w:rPr>
              <w:tab/>
            </w:r>
            <w:r w:rsidR="00920CD6">
              <w:rPr>
                <w:rStyle w:val="Hyperlink"/>
                <w:noProof/>
                <w:rtl/>
              </w:rPr>
              <w:fldChar w:fldCharType="begin"/>
            </w:r>
            <w:r w:rsidR="00816220">
              <w:rPr>
                <w:noProof/>
                <w:webHidden/>
                <w:rtl/>
              </w:rPr>
              <w:instrText xml:space="preserve"> </w:instrText>
            </w:r>
            <w:r w:rsidR="00816220">
              <w:rPr>
                <w:noProof/>
                <w:webHidden/>
              </w:rPr>
              <w:instrText>PAGEREF</w:instrText>
            </w:r>
            <w:r w:rsidR="00816220">
              <w:rPr>
                <w:noProof/>
                <w:webHidden/>
                <w:rtl/>
              </w:rPr>
              <w:instrText xml:space="preserve"> _</w:instrText>
            </w:r>
            <w:r w:rsidR="00816220">
              <w:rPr>
                <w:noProof/>
                <w:webHidden/>
              </w:rPr>
              <w:instrText>Toc329861629 \h</w:instrText>
            </w:r>
            <w:r w:rsidR="00816220">
              <w:rPr>
                <w:noProof/>
                <w:webHidden/>
                <w:rtl/>
              </w:rPr>
              <w:instrText xml:space="preserve"> </w:instrText>
            </w:r>
            <w:r w:rsidR="00920CD6">
              <w:rPr>
                <w:rStyle w:val="Hyperlink"/>
                <w:noProof/>
                <w:rtl/>
              </w:rPr>
            </w:r>
            <w:r w:rsidR="00920CD6">
              <w:rPr>
                <w:rStyle w:val="Hyperlink"/>
                <w:noProof/>
                <w:rtl/>
              </w:rPr>
              <w:fldChar w:fldCharType="separate"/>
            </w:r>
            <w:r w:rsidR="0066058F">
              <w:rPr>
                <w:noProof/>
                <w:webHidden/>
                <w:rtl/>
              </w:rPr>
              <w:t>19</w:t>
            </w:r>
            <w:r w:rsidR="00920CD6">
              <w:rPr>
                <w:rStyle w:val="Hyperlink"/>
                <w:noProof/>
                <w:rtl/>
              </w:rPr>
              <w:fldChar w:fldCharType="end"/>
            </w:r>
          </w:hyperlink>
        </w:p>
        <w:p w:rsidR="00816220" w:rsidRDefault="00EF53E7" w:rsidP="00816220">
          <w:pPr>
            <w:pStyle w:val="TOC2"/>
            <w:rPr>
              <w:rFonts w:eastAsiaTheme="minorEastAsia"/>
              <w:noProof/>
              <w:rtl/>
            </w:rPr>
          </w:pPr>
          <w:hyperlink w:anchor="_Toc329861630" w:history="1">
            <w:r w:rsidR="00816220" w:rsidRPr="00CE5C77">
              <w:rPr>
                <w:rStyle w:val="Hyperlink"/>
                <w:rFonts w:hint="eastAsia"/>
                <w:noProof/>
                <w:rtl/>
              </w:rPr>
              <w:t>כשלים</w:t>
            </w:r>
            <w:r w:rsidR="00816220" w:rsidRPr="00CE5C77">
              <w:rPr>
                <w:rStyle w:val="Hyperlink"/>
                <w:noProof/>
                <w:rtl/>
              </w:rPr>
              <w:t xml:space="preserve"> </w:t>
            </w:r>
            <w:r w:rsidR="00816220" w:rsidRPr="00CE5C77">
              <w:rPr>
                <w:rStyle w:val="Hyperlink"/>
                <w:rFonts w:hint="eastAsia"/>
                <w:noProof/>
                <w:rtl/>
              </w:rPr>
              <w:t>של</w:t>
            </w:r>
            <w:r w:rsidR="00816220" w:rsidRPr="00CE5C77">
              <w:rPr>
                <w:rStyle w:val="Hyperlink"/>
                <w:noProof/>
                <w:rtl/>
              </w:rPr>
              <w:t xml:space="preserve"> </w:t>
            </w:r>
            <w:r w:rsidR="00816220" w:rsidRPr="00CE5C77">
              <w:rPr>
                <w:rStyle w:val="Hyperlink"/>
                <w:rFonts w:hint="eastAsia"/>
                <w:noProof/>
                <w:rtl/>
              </w:rPr>
              <w:t>הפירמידה</w:t>
            </w:r>
            <w:r w:rsidR="00816220" w:rsidRPr="00CE5C77">
              <w:rPr>
                <w:rStyle w:val="Hyperlink"/>
                <w:noProof/>
                <w:rtl/>
              </w:rPr>
              <w:t xml:space="preserve"> </w:t>
            </w:r>
            <w:r w:rsidR="00816220" w:rsidRPr="00CE5C77">
              <w:rPr>
                <w:rStyle w:val="Hyperlink"/>
                <w:rFonts w:hint="eastAsia"/>
                <w:noProof/>
                <w:rtl/>
              </w:rPr>
              <w:t>ההיררכית</w:t>
            </w:r>
            <w:r w:rsidR="00816220" w:rsidRPr="00CE5C77">
              <w:rPr>
                <w:rStyle w:val="Hyperlink"/>
                <w:noProof/>
                <w:rtl/>
              </w:rPr>
              <w:t>:</w:t>
            </w:r>
            <w:r w:rsidR="00816220">
              <w:rPr>
                <w:noProof/>
                <w:webHidden/>
                <w:rtl/>
              </w:rPr>
              <w:tab/>
            </w:r>
            <w:r w:rsidR="00920CD6">
              <w:rPr>
                <w:rStyle w:val="Hyperlink"/>
                <w:noProof/>
                <w:rtl/>
              </w:rPr>
              <w:fldChar w:fldCharType="begin"/>
            </w:r>
            <w:r w:rsidR="00816220">
              <w:rPr>
                <w:noProof/>
                <w:webHidden/>
                <w:rtl/>
              </w:rPr>
              <w:instrText xml:space="preserve"> </w:instrText>
            </w:r>
            <w:r w:rsidR="00816220">
              <w:rPr>
                <w:noProof/>
                <w:webHidden/>
              </w:rPr>
              <w:instrText>PAGEREF</w:instrText>
            </w:r>
            <w:r w:rsidR="00816220">
              <w:rPr>
                <w:noProof/>
                <w:webHidden/>
                <w:rtl/>
              </w:rPr>
              <w:instrText xml:space="preserve"> _</w:instrText>
            </w:r>
            <w:r w:rsidR="00816220">
              <w:rPr>
                <w:noProof/>
                <w:webHidden/>
              </w:rPr>
              <w:instrText>Toc329861630 \h</w:instrText>
            </w:r>
            <w:r w:rsidR="00816220">
              <w:rPr>
                <w:noProof/>
                <w:webHidden/>
                <w:rtl/>
              </w:rPr>
              <w:instrText xml:space="preserve"> </w:instrText>
            </w:r>
            <w:r w:rsidR="00920CD6">
              <w:rPr>
                <w:rStyle w:val="Hyperlink"/>
                <w:noProof/>
                <w:rtl/>
              </w:rPr>
            </w:r>
            <w:r w:rsidR="00920CD6">
              <w:rPr>
                <w:rStyle w:val="Hyperlink"/>
                <w:noProof/>
                <w:rtl/>
              </w:rPr>
              <w:fldChar w:fldCharType="separate"/>
            </w:r>
            <w:r w:rsidR="0066058F">
              <w:rPr>
                <w:noProof/>
                <w:webHidden/>
                <w:rtl/>
              </w:rPr>
              <w:t>19</w:t>
            </w:r>
            <w:r w:rsidR="00920CD6">
              <w:rPr>
                <w:rStyle w:val="Hyperlink"/>
                <w:noProof/>
                <w:rtl/>
              </w:rPr>
              <w:fldChar w:fldCharType="end"/>
            </w:r>
          </w:hyperlink>
        </w:p>
        <w:p w:rsidR="00816220" w:rsidRDefault="00EF53E7" w:rsidP="00816220">
          <w:pPr>
            <w:pStyle w:val="TOC1"/>
            <w:rPr>
              <w:rFonts w:eastAsiaTheme="minorEastAsia"/>
              <w:noProof/>
              <w:rtl/>
            </w:rPr>
          </w:pPr>
          <w:hyperlink w:anchor="_Toc329861631" w:history="1">
            <w:r w:rsidR="00816220" w:rsidRPr="00CE5C77">
              <w:rPr>
                <w:rStyle w:val="Hyperlink"/>
                <w:noProof/>
                <w:rtl/>
              </w:rPr>
              <w:t xml:space="preserve">8.2 </w:t>
            </w:r>
            <w:r w:rsidR="00816220" w:rsidRPr="00CE5C77">
              <w:rPr>
                <w:rStyle w:val="Hyperlink"/>
                <w:rFonts w:hint="eastAsia"/>
                <w:noProof/>
                <w:rtl/>
              </w:rPr>
              <w:t>זכויות</w:t>
            </w:r>
            <w:r w:rsidR="00816220" w:rsidRPr="00CE5C77">
              <w:rPr>
                <w:rStyle w:val="Hyperlink"/>
                <w:noProof/>
                <w:rtl/>
              </w:rPr>
              <w:t xml:space="preserve"> </w:t>
            </w:r>
            <w:r w:rsidR="00816220" w:rsidRPr="00CE5C77">
              <w:rPr>
                <w:rStyle w:val="Hyperlink"/>
                <w:rFonts w:hint="eastAsia"/>
                <w:noProof/>
                <w:rtl/>
              </w:rPr>
              <w:t>ההצבעה</w:t>
            </w:r>
            <w:r w:rsidR="00816220" w:rsidRPr="00CE5C77">
              <w:rPr>
                <w:rStyle w:val="Hyperlink"/>
                <w:noProof/>
                <w:rtl/>
              </w:rPr>
              <w:t xml:space="preserve"> </w:t>
            </w:r>
            <w:r w:rsidR="00816220" w:rsidRPr="00CE5C77">
              <w:rPr>
                <w:rStyle w:val="Hyperlink"/>
                <w:rFonts w:hint="eastAsia"/>
                <w:noProof/>
                <w:rtl/>
              </w:rPr>
              <w:t>וניגודי</w:t>
            </w:r>
            <w:r w:rsidR="00816220" w:rsidRPr="00CE5C77">
              <w:rPr>
                <w:rStyle w:val="Hyperlink"/>
                <w:noProof/>
                <w:rtl/>
              </w:rPr>
              <w:t xml:space="preserve"> </w:t>
            </w:r>
            <w:r w:rsidR="00816220" w:rsidRPr="00CE5C77">
              <w:rPr>
                <w:rStyle w:val="Hyperlink"/>
                <w:rFonts w:hint="eastAsia"/>
                <w:noProof/>
                <w:rtl/>
              </w:rPr>
              <w:t>האינטרסים</w:t>
            </w:r>
            <w:r w:rsidR="00816220" w:rsidRPr="00CE5C77">
              <w:rPr>
                <w:rStyle w:val="Hyperlink"/>
                <w:noProof/>
                <w:rtl/>
              </w:rPr>
              <w:t xml:space="preserve"> </w:t>
            </w:r>
            <w:r w:rsidR="00816220" w:rsidRPr="00CE5C77">
              <w:rPr>
                <w:rStyle w:val="Hyperlink"/>
                <w:rFonts w:hint="eastAsia"/>
                <w:noProof/>
                <w:rtl/>
              </w:rPr>
              <w:t>בין</w:t>
            </w:r>
            <w:r w:rsidR="00816220" w:rsidRPr="00CE5C77">
              <w:rPr>
                <w:rStyle w:val="Hyperlink"/>
                <w:noProof/>
                <w:rtl/>
              </w:rPr>
              <w:t xml:space="preserve"> </w:t>
            </w:r>
            <w:r w:rsidR="00816220" w:rsidRPr="00CE5C77">
              <w:rPr>
                <w:rStyle w:val="Hyperlink"/>
                <w:rFonts w:hint="eastAsia"/>
                <w:noProof/>
                <w:rtl/>
              </w:rPr>
              <w:t>בעלי</w:t>
            </w:r>
            <w:r w:rsidR="00816220" w:rsidRPr="00CE5C77">
              <w:rPr>
                <w:rStyle w:val="Hyperlink"/>
                <w:noProof/>
                <w:rtl/>
              </w:rPr>
              <w:t xml:space="preserve"> </w:t>
            </w:r>
            <w:r w:rsidR="00816220" w:rsidRPr="00CE5C77">
              <w:rPr>
                <w:rStyle w:val="Hyperlink"/>
                <w:rFonts w:hint="eastAsia"/>
                <w:noProof/>
                <w:rtl/>
              </w:rPr>
              <w:t>המניות</w:t>
            </w:r>
            <w:r w:rsidR="00816220">
              <w:rPr>
                <w:noProof/>
                <w:webHidden/>
                <w:rtl/>
              </w:rPr>
              <w:tab/>
            </w:r>
            <w:r w:rsidR="00920CD6">
              <w:rPr>
                <w:rStyle w:val="Hyperlink"/>
                <w:noProof/>
                <w:rtl/>
              </w:rPr>
              <w:fldChar w:fldCharType="begin"/>
            </w:r>
            <w:r w:rsidR="00816220">
              <w:rPr>
                <w:noProof/>
                <w:webHidden/>
                <w:rtl/>
              </w:rPr>
              <w:instrText xml:space="preserve"> </w:instrText>
            </w:r>
            <w:r w:rsidR="00816220">
              <w:rPr>
                <w:noProof/>
                <w:webHidden/>
              </w:rPr>
              <w:instrText>PAGEREF</w:instrText>
            </w:r>
            <w:r w:rsidR="00816220">
              <w:rPr>
                <w:noProof/>
                <w:webHidden/>
                <w:rtl/>
              </w:rPr>
              <w:instrText xml:space="preserve"> _</w:instrText>
            </w:r>
            <w:r w:rsidR="00816220">
              <w:rPr>
                <w:noProof/>
                <w:webHidden/>
              </w:rPr>
              <w:instrText>Toc329861631 \h</w:instrText>
            </w:r>
            <w:r w:rsidR="00816220">
              <w:rPr>
                <w:noProof/>
                <w:webHidden/>
                <w:rtl/>
              </w:rPr>
              <w:instrText xml:space="preserve"> </w:instrText>
            </w:r>
            <w:r w:rsidR="00920CD6">
              <w:rPr>
                <w:rStyle w:val="Hyperlink"/>
                <w:noProof/>
                <w:rtl/>
              </w:rPr>
            </w:r>
            <w:r w:rsidR="00920CD6">
              <w:rPr>
                <w:rStyle w:val="Hyperlink"/>
                <w:noProof/>
                <w:rtl/>
              </w:rPr>
              <w:fldChar w:fldCharType="separate"/>
            </w:r>
            <w:r w:rsidR="0066058F">
              <w:rPr>
                <w:noProof/>
                <w:webHidden/>
                <w:rtl/>
              </w:rPr>
              <w:t>20</w:t>
            </w:r>
            <w:r w:rsidR="00920CD6">
              <w:rPr>
                <w:rStyle w:val="Hyperlink"/>
                <w:noProof/>
                <w:rtl/>
              </w:rPr>
              <w:fldChar w:fldCharType="end"/>
            </w:r>
          </w:hyperlink>
        </w:p>
        <w:p w:rsidR="00816220" w:rsidRDefault="00EF53E7" w:rsidP="00816220">
          <w:pPr>
            <w:pStyle w:val="TOC1"/>
            <w:rPr>
              <w:rFonts w:eastAsiaTheme="minorEastAsia"/>
              <w:noProof/>
              <w:rtl/>
            </w:rPr>
          </w:pPr>
          <w:hyperlink w:anchor="_Toc329861632" w:history="1">
            <w:r w:rsidR="00816220" w:rsidRPr="00CE5C77">
              <w:rPr>
                <w:rStyle w:val="Hyperlink"/>
                <w:noProof/>
                <w:rtl/>
              </w:rPr>
              <w:t xml:space="preserve">8.3 </w:t>
            </w:r>
            <w:r w:rsidR="00816220" w:rsidRPr="00CE5C77">
              <w:rPr>
                <w:rStyle w:val="Hyperlink"/>
                <w:rFonts w:hint="eastAsia"/>
                <w:noProof/>
                <w:rtl/>
              </w:rPr>
              <w:t>ממשל</w:t>
            </w:r>
            <w:r w:rsidR="00816220" w:rsidRPr="00CE5C77">
              <w:rPr>
                <w:rStyle w:val="Hyperlink"/>
                <w:noProof/>
                <w:rtl/>
              </w:rPr>
              <w:t xml:space="preserve"> </w:t>
            </w:r>
            <w:r w:rsidR="00816220" w:rsidRPr="00CE5C77">
              <w:rPr>
                <w:rStyle w:val="Hyperlink"/>
                <w:rFonts w:hint="eastAsia"/>
                <w:noProof/>
                <w:rtl/>
              </w:rPr>
              <w:t>תאגידי</w:t>
            </w:r>
            <w:r w:rsidR="00816220">
              <w:rPr>
                <w:noProof/>
                <w:webHidden/>
                <w:rtl/>
              </w:rPr>
              <w:tab/>
            </w:r>
            <w:r w:rsidR="00920CD6">
              <w:rPr>
                <w:rStyle w:val="Hyperlink"/>
                <w:noProof/>
                <w:rtl/>
              </w:rPr>
              <w:fldChar w:fldCharType="begin"/>
            </w:r>
            <w:r w:rsidR="00816220">
              <w:rPr>
                <w:noProof/>
                <w:webHidden/>
                <w:rtl/>
              </w:rPr>
              <w:instrText xml:space="preserve"> </w:instrText>
            </w:r>
            <w:r w:rsidR="00816220">
              <w:rPr>
                <w:noProof/>
                <w:webHidden/>
              </w:rPr>
              <w:instrText>PAGEREF</w:instrText>
            </w:r>
            <w:r w:rsidR="00816220">
              <w:rPr>
                <w:noProof/>
                <w:webHidden/>
                <w:rtl/>
              </w:rPr>
              <w:instrText xml:space="preserve"> _</w:instrText>
            </w:r>
            <w:r w:rsidR="00816220">
              <w:rPr>
                <w:noProof/>
                <w:webHidden/>
              </w:rPr>
              <w:instrText>Toc329861632 \h</w:instrText>
            </w:r>
            <w:r w:rsidR="00816220">
              <w:rPr>
                <w:noProof/>
                <w:webHidden/>
                <w:rtl/>
              </w:rPr>
              <w:instrText xml:space="preserve"> </w:instrText>
            </w:r>
            <w:r w:rsidR="00920CD6">
              <w:rPr>
                <w:rStyle w:val="Hyperlink"/>
                <w:noProof/>
                <w:rtl/>
              </w:rPr>
            </w:r>
            <w:r w:rsidR="00920CD6">
              <w:rPr>
                <w:rStyle w:val="Hyperlink"/>
                <w:noProof/>
                <w:rtl/>
              </w:rPr>
              <w:fldChar w:fldCharType="separate"/>
            </w:r>
            <w:r w:rsidR="0066058F">
              <w:rPr>
                <w:noProof/>
                <w:webHidden/>
                <w:rtl/>
              </w:rPr>
              <w:t>21</w:t>
            </w:r>
            <w:r w:rsidR="00920CD6">
              <w:rPr>
                <w:rStyle w:val="Hyperlink"/>
                <w:noProof/>
                <w:rtl/>
              </w:rPr>
              <w:fldChar w:fldCharType="end"/>
            </w:r>
          </w:hyperlink>
        </w:p>
        <w:p w:rsidR="00816220" w:rsidRDefault="00EF53E7" w:rsidP="00816220">
          <w:pPr>
            <w:pStyle w:val="TOC2"/>
            <w:rPr>
              <w:rFonts w:eastAsiaTheme="minorEastAsia"/>
              <w:noProof/>
              <w:rtl/>
            </w:rPr>
          </w:pPr>
          <w:hyperlink w:anchor="_Toc329861633" w:history="1">
            <w:r w:rsidR="00816220" w:rsidRPr="00CE5C77">
              <w:rPr>
                <w:rStyle w:val="Hyperlink"/>
                <w:rFonts w:hint="eastAsia"/>
                <w:noProof/>
                <w:rtl/>
              </w:rPr>
              <w:t>מבקר</w:t>
            </w:r>
            <w:r w:rsidR="00816220" w:rsidRPr="00CE5C77">
              <w:rPr>
                <w:rStyle w:val="Hyperlink"/>
                <w:noProof/>
                <w:rtl/>
              </w:rPr>
              <w:t xml:space="preserve"> </w:t>
            </w:r>
            <w:r w:rsidR="00816220" w:rsidRPr="00CE5C77">
              <w:rPr>
                <w:rStyle w:val="Hyperlink"/>
                <w:rFonts w:hint="eastAsia"/>
                <w:noProof/>
                <w:rtl/>
              </w:rPr>
              <w:t>הפנים</w:t>
            </w:r>
            <w:r w:rsidR="00816220" w:rsidRPr="00CE5C77">
              <w:rPr>
                <w:rStyle w:val="Hyperlink"/>
                <w:noProof/>
              </w:rPr>
              <w:t>:</w:t>
            </w:r>
            <w:r w:rsidR="00816220">
              <w:rPr>
                <w:noProof/>
                <w:webHidden/>
                <w:rtl/>
              </w:rPr>
              <w:tab/>
            </w:r>
            <w:r w:rsidR="00920CD6">
              <w:rPr>
                <w:rStyle w:val="Hyperlink"/>
                <w:noProof/>
                <w:rtl/>
              </w:rPr>
              <w:fldChar w:fldCharType="begin"/>
            </w:r>
            <w:r w:rsidR="00816220">
              <w:rPr>
                <w:noProof/>
                <w:webHidden/>
                <w:rtl/>
              </w:rPr>
              <w:instrText xml:space="preserve"> </w:instrText>
            </w:r>
            <w:r w:rsidR="00816220">
              <w:rPr>
                <w:noProof/>
                <w:webHidden/>
              </w:rPr>
              <w:instrText>PAGEREF</w:instrText>
            </w:r>
            <w:r w:rsidR="00816220">
              <w:rPr>
                <w:noProof/>
                <w:webHidden/>
                <w:rtl/>
              </w:rPr>
              <w:instrText xml:space="preserve"> _</w:instrText>
            </w:r>
            <w:r w:rsidR="00816220">
              <w:rPr>
                <w:noProof/>
                <w:webHidden/>
              </w:rPr>
              <w:instrText>Toc329861633 \h</w:instrText>
            </w:r>
            <w:r w:rsidR="00816220">
              <w:rPr>
                <w:noProof/>
                <w:webHidden/>
                <w:rtl/>
              </w:rPr>
              <w:instrText xml:space="preserve"> </w:instrText>
            </w:r>
            <w:r w:rsidR="00920CD6">
              <w:rPr>
                <w:rStyle w:val="Hyperlink"/>
                <w:noProof/>
                <w:rtl/>
              </w:rPr>
            </w:r>
            <w:r w:rsidR="00920CD6">
              <w:rPr>
                <w:rStyle w:val="Hyperlink"/>
                <w:noProof/>
                <w:rtl/>
              </w:rPr>
              <w:fldChar w:fldCharType="separate"/>
            </w:r>
            <w:r w:rsidR="0066058F">
              <w:rPr>
                <w:noProof/>
                <w:webHidden/>
                <w:rtl/>
              </w:rPr>
              <w:t>22</w:t>
            </w:r>
            <w:r w:rsidR="00920CD6">
              <w:rPr>
                <w:rStyle w:val="Hyperlink"/>
                <w:noProof/>
                <w:rtl/>
              </w:rPr>
              <w:fldChar w:fldCharType="end"/>
            </w:r>
          </w:hyperlink>
        </w:p>
        <w:p w:rsidR="00816220" w:rsidRDefault="00EF53E7" w:rsidP="00816220">
          <w:pPr>
            <w:pStyle w:val="TOC2"/>
            <w:rPr>
              <w:rFonts w:eastAsiaTheme="minorEastAsia"/>
              <w:noProof/>
              <w:rtl/>
            </w:rPr>
          </w:pPr>
          <w:hyperlink w:anchor="_Toc329861634" w:history="1">
            <w:r w:rsidR="00816220" w:rsidRPr="00CE5C77">
              <w:rPr>
                <w:rStyle w:val="Hyperlink"/>
                <w:rFonts w:hint="eastAsia"/>
                <w:noProof/>
                <w:rtl/>
              </w:rPr>
              <w:t>ועדת</w:t>
            </w:r>
            <w:r w:rsidR="00816220" w:rsidRPr="00CE5C77">
              <w:rPr>
                <w:rStyle w:val="Hyperlink"/>
                <w:noProof/>
                <w:rtl/>
              </w:rPr>
              <w:t xml:space="preserve"> </w:t>
            </w:r>
            <w:r w:rsidR="00816220" w:rsidRPr="00CE5C77">
              <w:rPr>
                <w:rStyle w:val="Hyperlink"/>
                <w:rFonts w:hint="eastAsia"/>
                <w:noProof/>
                <w:rtl/>
              </w:rPr>
              <w:t>הביקורת</w:t>
            </w:r>
            <w:r w:rsidR="00816220" w:rsidRPr="00CE5C77">
              <w:rPr>
                <w:rStyle w:val="Hyperlink"/>
                <w:noProof/>
                <w:rtl/>
              </w:rPr>
              <w:t>:</w:t>
            </w:r>
            <w:r w:rsidR="00816220">
              <w:rPr>
                <w:noProof/>
                <w:webHidden/>
                <w:rtl/>
              </w:rPr>
              <w:tab/>
            </w:r>
            <w:r w:rsidR="00920CD6">
              <w:rPr>
                <w:rStyle w:val="Hyperlink"/>
                <w:noProof/>
                <w:rtl/>
              </w:rPr>
              <w:fldChar w:fldCharType="begin"/>
            </w:r>
            <w:r w:rsidR="00816220">
              <w:rPr>
                <w:noProof/>
                <w:webHidden/>
                <w:rtl/>
              </w:rPr>
              <w:instrText xml:space="preserve"> </w:instrText>
            </w:r>
            <w:r w:rsidR="00816220">
              <w:rPr>
                <w:noProof/>
                <w:webHidden/>
              </w:rPr>
              <w:instrText>PAGEREF</w:instrText>
            </w:r>
            <w:r w:rsidR="00816220">
              <w:rPr>
                <w:noProof/>
                <w:webHidden/>
                <w:rtl/>
              </w:rPr>
              <w:instrText xml:space="preserve"> _</w:instrText>
            </w:r>
            <w:r w:rsidR="00816220">
              <w:rPr>
                <w:noProof/>
                <w:webHidden/>
              </w:rPr>
              <w:instrText>Toc329861634 \h</w:instrText>
            </w:r>
            <w:r w:rsidR="00816220">
              <w:rPr>
                <w:noProof/>
                <w:webHidden/>
                <w:rtl/>
              </w:rPr>
              <w:instrText xml:space="preserve"> </w:instrText>
            </w:r>
            <w:r w:rsidR="00920CD6">
              <w:rPr>
                <w:rStyle w:val="Hyperlink"/>
                <w:noProof/>
                <w:rtl/>
              </w:rPr>
            </w:r>
            <w:r w:rsidR="00920CD6">
              <w:rPr>
                <w:rStyle w:val="Hyperlink"/>
                <w:noProof/>
                <w:rtl/>
              </w:rPr>
              <w:fldChar w:fldCharType="separate"/>
            </w:r>
            <w:r w:rsidR="0066058F">
              <w:rPr>
                <w:noProof/>
                <w:webHidden/>
                <w:rtl/>
              </w:rPr>
              <w:t>22</w:t>
            </w:r>
            <w:r w:rsidR="00920CD6">
              <w:rPr>
                <w:rStyle w:val="Hyperlink"/>
                <w:noProof/>
                <w:rtl/>
              </w:rPr>
              <w:fldChar w:fldCharType="end"/>
            </w:r>
          </w:hyperlink>
        </w:p>
        <w:p w:rsidR="00816220" w:rsidRDefault="00EF53E7" w:rsidP="00816220">
          <w:pPr>
            <w:pStyle w:val="TOC2"/>
            <w:rPr>
              <w:rFonts w:eastAsiaTheme="minorEastAsia"/>
              <w:noProof/>
              <w:rtl/>
            </w:rPr>
          </w:pPr>
          <w:hyperlink w:anchor="_Toc329861635" w:history="1">
            <w:r w:rsidR="00816220" w:rsidRPr="00CE5C77">
              <w:rPr>
                <w:rStyle w:val="Hyperlink"/>
                <w:rFonts w:hint="eastAsia"/>
                <w:noProof/>
                <w:rtl/>
              </w:rPr>
              <w:t>קוד</w:t>
            </w:r>
            <w:r w:rsidR="00816220" w:rsidRPr="00CE5C77">
              <w:rPr>
                <w:rStyle w:val="Hyperlink"/>
                <w:noProof/>
                <w:rtl/>
              </w:rPr>
              <w:t xml:space="preserve"> </w:t>
            </w:r>
            <w:r w:rsidR="00816220" w:rsidRPr="00CE5C77">
              <w:rPr>
                <w:rStyle w:val="Hyperlink"/>
                <w:rFonts w:hint="eastAsia"/>
                <w:noProof/>
                <w:rtl/>
              </w:rPr>
              <w:t>ממשל</w:t>
            </w:r>
            <w:r w:rsidR="00816220" w:rsidRPr="00CE5C77">
              <w:rPr>
                <w:rStyle w:val="Hyperlink"/>
                <w:noProof/>
                <w:rtl/>
              </w:rPr>
              <w:t xml:space="preserve"> </w:t>
            </w:r>
            <w:r w:rsidR="00816220" w:rsidRPr="00CE5C77">
              <w:rPr>
                <w:rStyle w:val="Hyperlink"/>
                <w:rFonts w:hint="eastAsia"/>
                <w:noProof/>
                <w:rtl/>
              </w:rPr>
              <w:t>תאגידי</w:t>
            </w:r>
            <w:r w:rsidR="00816220" w:rsidRPr="00CE5C77">
              <w:rPr>
                <w:rStyle w:val="Hyperlink"/>
                <w:noProof/>
                <w:rtl/>
              </w:rPr>
              <w:t xml:space="preserve"> :</w:t>
            </w:r>
            <w:r w:rsidR="00816220">
              <w:rPr>
                <w:noProof/>
                <w:webHidden/>
                <w:rtl/>
              </w:rPr>
              <w:tab/>
            </w:r>
            <w:r w:rsidR="00920CD6">
              <w:rPr>
                <w:rStyle w:val="Hyperlink"/>
                <w:noProof/>
                <w:rtl/>
              </w:rPr>
              <w:fldChar w:fldCharType="begin"/>
            </w:r>
            <w:r w:rsidR="00816220">
              <w:rPr>
                <w:noProof/>
                <w:webHidden/>
                <w:rtl/>
              </w:rPr>
              <w:instrText xml:space="preserve"> </w:instrText>
            </w:r>
            <w:r w:rsidR="00816220">
              <w:rPr>
                <w:noProof/>
                <w:webHidden/>
              </w:rPr>
              <w:instrText>PAGEREF</w:instrText>
            </w:r>
            <w:r w:rsidR="00816220">
              <w:rPr>
                <w:noProof/>
                <w:webHidden/>
                <w:rtl/>
              </w:rPr>
              <w:instrText xml:space="preserve"> _</w:instrText>
            </w:r>
            <w:r w:rsidR="00816220">
              <w:rPr>
                <w:noProof/>
                <w:webHidden/>
              </w:rPr>
              <w:instrText>Toc329861635 \h</w:instrText>
            </w:r>
            <w:r w:rsidR="00816220">
              <w:rPr>
                <w:noProof/>
                <w:webHidden/>
                <w:rtl/>
              </w:rPr>
              <w:instrText xml:space="preserve"> </w:instrText>
            </w:r>
            <w:r w:rsidR="00920CD6">
              <w:rPr>
                <w:rStyle w:val="Hyperlink"/>
                <w:noProof/>
                <w:rtl/>
              </w:rPr>
            </w:r>
            <w:r w:rsidR="00920CD6">
              <w:rPr>
                <w:rStyle w:val="Hyperlink"/>
                <w:noProof/>
                <w:rtl/>
              </w:rPr>
              <w:fldChar w:fldCharType="separate"/>
            </w:r>
            <w:r w:rsidR="0066058F">
              <w:rPr>
                <w:noProof/>
                <w:webHidden/>
                <w:rtl/>
              </w:rPr>
              <w:t>23</w:t>
            </w:r>
            <w:r w:rsidR="00920CD6">
              <w:rPr>
                <w:rStyle w:val="Hyperlink"/>
                <w:noProof/>
                <w:rtl/>
              </w:rPr>
              <w:fldChar w:fldCharType="end"/>
            </w:r>
          </w:hyperlink>
        </w:p>
        <w:p w:rsidR="00816220" w:rsidRDefault="00EF53E7" w:rsidP="00816220">
          <w:pPr>
            <w:pStyle w:val="TOC2"/>
            <w:rPr>
              <w:rFonts w:eastAsiaTheme="minorEastAsia"/>
              <w:noProof/>
              <w:rtl/>
            </w:rPr>
          </w:pPr>
          <w:hyperlink w:anchor="_Toc329861636" w:history="1">
            <w:r w:rsidR="00816220" w:rsidRPr="00CE5C77">
              <w:rPr>
                <w:rStyle w:val="Hyperlink"/>
                <w:rFonts w:hint="eastAsia"/>
                <w:noProof/>
                <w:rtl/>
              </w:rPr>
              <w:t>חברת</w:t>
            </w:r>
            <w:r w:rsidR="00816220" w:rsidRPr="00CE5C77">
              <w:rPr>
                <w:rStyle w:val="Hyperlink"/>
                <w:noProof/>
                <w:rtl/>
              </w:rPr>
              <w:t xml:space="preserve"> </w:t>
            </w:r>
            <w:r w:rsidR="00816220" w:rsidRPr="00CE5C77">
              <w:rPr>
                <w:rStyle w:val="Hyperlink"/>
                <w:rFonts w:hint="eastAsia"/>
                <w:noProof/>
                <w:rtl/>
              </w:rPr>
              <w:t>איגרות</w:t>
            </w:r>
            <w:r w:rsidR="00816220" w:rsidRPr="00CE5C77">
              <w:rPr>
                <w:rStyle w:val="Hyperlink"/>
                <w:noProof/>
                <w:rtl/>
              </w:rPr>
              <w:t xml:space="preserve"> </w:t>
            </w:r>
            <w:r w:rsidR="00816220" w:rsidRPr="00CE5C77">
              <w:rPr>
                <w:rStyle w:val="Hyperlink"/>
                <w:rFonts w:hint="eastAsia"/>
                <w:noProof/>
                <w:rtl/>
              </w:rPr>
              <w:t>חוב</w:t>
            </w:r>
            <w:r w:rsidR="00816220">
              <w:rPr>
                <w:noProof/>
                <w:webHidden/>
                <w:rtl/>
              </w:rPr>
              <w:tab/>
            </w:r>
            <w:r w:rsidR="00920CD6">
              <w:rPr>
                <w:rStyle w:val="Hyperlink"/>
                <w:noProof/>
                <w:rtl/>
              </w:rPr>
              <w:fldChar w:fldCharType="begin"/>
            </w:r>
            <w:r w:rsidR="00816220">
              <w:rPr>
                <w:noProof/>
                <w:webHidden/>
                <w:rtl/>
              </w:rPr>
              <w:instrText xml:space="preserve"> </w:instrText>
            </w:r>
            <w:r w:rsidR="00816220">
              <w:rPr>
                <w:noProof/>
                <w:webHidden/>
              </w:rPr>
              <w:instrText>PAGEREF</w:instrText>
            </w:r>
            <w:r w:rsidR="00816220">
              <w:rPr>
                <w:noProof/>
                <w:webHidden/>
                <w:rtl/>
              </w:rPr>
              <w:instrText xml:space="preserve"> _</w:instrText>
            </w:r>
            <w:r w:rsidR="00816220">
              <w:rPr>
                <w:noProof/>
                <w:webHidden/>
              </w:rPr>
              <w:instrText>Toc329861636 \h</w:instrText>
            </w:r>
            <w:r w:rsidR="00816220">
              <w:rPr>
                <w:noProof/>
                <w:webHidden/>
                <w:rtl/>
              </w:rPr>
              <w:instrText xml:space="preserve"> </w:instrText>
            </w:r>
            <w:r w:rsidR="00920CD6">
              <w:rPr>
                <w:rStyle w:val="Hyperlink"/>
                <w:noProof/>
                <w:rtl/>
              </w:rPr>
            </w:r>
            <w:r w:rsidR="00920CD6">
              <w:rPr>
                <w:rStyle w:val="Hyperlink"/>
                <w:noProof/>
                <w:rtl/>
              </w:rPr>
              <w:fldChar w:fldCharType="separate"/>
            </w:r>
            <w:r w:rsidR="0066058F">
              <w:rPr>
                <w:noProof/>
                <w:webHidden/>
                <w:rtl/>
              </w:rPr>
              <w:t>23</w:t>
            </w:r>
            <w:r w:rsidR="00920CD6">
              <w:rPr>
                <w:rStyle w:val="Hyperlink"/>
                <w:noProof/>
                <w:rtl/>
              </w:rPr>
              <w:fldChar w:fldCharType="end"/>
            </w:r>
          </w:hyperlink>
        </w:p>
        <w:p w:rsidR="00816220" w:rsidRDefault="00EF53E7" w:rsidP="00816220">
          <w:pPr>
            <w:pStyle w:val="TOC1"/>
            <w:rPr>
              <w:rFonts w:eastAsiaTheme="minorEastAsia"/>
              <w:noProof/>
              <w:rtl/>
            </w:rPr>
          </w:pPr>
          <w:hyperlink w:anchor="_Toc329861637" w:history="1">
            <w:r w:rsidR="00816220" w:rsidRPr="00CE5C77">
              <w:rPr>
                <w:rStyle w:val="Hyperlink"/>
                <w:noProof/>
                <w:rtl/>
              </w:rPr>
              <w:t xml:space="preserve">8.4 </w:t>
            </w:r>
            <w:r w:rsidR="00816220" w:rsidRPr="00CE5C77">
              <w:rPr>
                <w:rStyle w:val="Hyperlink"/>
                <w:rFonts w:hint="eastAsia"/>
                <w:noProof/>
                <w:rtl/>
              </w:rPr>
              <w:t>תקנון</w:t>
            </w:r>
            <w:r w:rsidR="00816220" w:rsidRPr="00CE5C77">
              <w:rPr>
                <w:rStyle w:val="Hyperlink"/>
                <w:noProof/>
                <w:rtl/>
              </w:rPr>
              <w:t xml:space="preserve"> </w:t>
            </w:r>
            <w:r w:rsidR="00816220" w:rsidRPr="00CE5C77">
              <w:rPr>
                <w:rStyle w:val="Hyperlink"/>
                <w:rFonts w:hint="eastAsia"/>
                <w:noProof/>
                <w:rtl/>
              </w:rPr>
              <w:t>החברה</w:t>
            </w:r>
            <w:r w:rsidR="00816220">
              <w:rPr>
                <w:noProof/>
                <w:webHidden/>
                <w:rtl/>
              </w:rPr>
              <w:tab/>
            </w:r>
            <w:r w:rsidR="00920CD6">
              <w:rPr>
                <w:rStyle w:val="Hyperlink"/>
                <w:noProof/>
                <w:rtl/>
              </w:rPr>
              <w:fldChar w:fldCharType="begin"/>
            </w:r>
            <w:r w:rsidR="00816220">
              <w:rPr>
                <w:noProof/>
                <w:webHidden/>
                <w:rtl/>
              </w:rPr>
              <w:instrText xml:space="preserve"> </w:instrText>
            </w:r>
            <w:r w:rsidR="00816220">
              <w:rPr>
                <w:noProof/>
                <w:webHidden/>
              </w:rPr>
              <w:instrText>PAGEREF</w:instrText>
            </w:r>
            <w:r w:rsidR="00816220">
              <w:rPr>
                <w:noProof/>
                <w:webHidden/>
                <w:rtl/>
              </w:rPr>
              <w:instrText xml:space="preserve"> _</w:instrText>
            </w:r>
            <w:r w:rsidR="00816220">
              <w:rPr>
                <w:noProof/>
                <w:webHidden/>
              </w:rPr>
              <w:instrText>Toc329861637 \h</w:instrText>
            </w:r>
            <w:r w:rsidR="00816220">
              <w:rPr>
                <w:noProof/>
                <w:webHidden/>
                <w:rtl/>
              </w:rPr>
              <w:instrText xml:space="preserve"> </w:instrText>
            </w:r>
            <w:r w:rsidR="00920CD6">
              <w:rPr>
                <w:rStyle w:val="Hyperlink"/>
                <w:noProof/>
                <w:rtl/>
              </w:rPr>
            </w:r>
            <w:r w:rsidR="00920CD6">
              <w:rPr>
                <w:rStyle w:val="Hyperlink"/>
                <w:noProof/>
                <w:rtl/>
              </w:rPr>
              <w:fldChar w:fldCharType="separate"/>
            </w:r>
            <w:r w:rsidR="0066058F">
              <w:rPr>
                <w:noProof/>
                <w:webHidden/>
                <w:rtl/>
              </w:rPr>
              <w:t>24</w:t>
            </w:r>
            <w:r w:rsidR="00920CD6">
              <w:rPr>
                <w:rStyle w:val="Hyperlink"/>
                <w:noProof/>
                <w:rtl/>
              </w:rPr>
              <w:fldChar w:fldCharType="end"/>
            </w:r>
          </w:hyperlink>
        </w:p>
        <w:p w:rsidR="00816220" w:rsidRDefault="00EF53E7" w:rsidP="00816220">
          <w:pPr>
            <w:pStyle w:val="TOC2"/>
            <w:rPr>
              <w:rFonts w:eastAsiaTheme="minorEastAsia"/>
              <w:noProof/>
              <w:rtl/>
            </w:rPr>
          </w:pPr>
          <w:hyperlink w:anchor="_Toc329861638" w:history="1">
            <w:r w:rsidR="00816220" w:rsidRPr="00CE5C77">
              <w:rPr>
                <w:rStyle w:val="Hyperlink"/>
                <w:rFonts w:hint="eastAsia"/>
                <w:noProof/>
                <w:rtl/>
              </w:rPr>
              <w:t>ההבדלים</w:t>
            </w:r>
            <w:r w:rsidR="00816220" w:rsidRPr="00CE5C77">
              <w:rPr>
                <w:rStyle w:val="Hyperlink"/>
                <w:noProof/>
                <w:rtl/>
              </w:rPr>
              <w:t xml:space="preserve"> </w:t>
            </w:r>
            <w:r w:rsidR="00816220" w:rsidRPr="00CE5C77">
              <w:rPr>
                <w:rStyle w:val="Hyperlink"/>
                <w:rFonts w:hint="eastAsia"/>
                <w:noProof/>
                <w:rtl/>
              </w:rPr>
              <w:t>בין</w:t>
            </w:r>
            <w:r w:rsidR="00816220" w:rsidRPr="00CE5C77">
              <w:rPr>
                <w:rStyle w:val="Hyperlink"/>
                <w:noProof/>
                <w:rtl/>
              </w:rPr>
              <w:t xml:space="preserve"> </w:t>
            </w:r>
            <w:r w:rsidR="00816220" w:rsidRPr="00CE5C77">
              <w:rPr>
                <w:rStyle w:val="Hyperlink"/>
                <w:rFonts w:hint="eastAsia"/>
                <w:noProof/>
                <w:rtl/>
              </w:rPr>
              <w:t>חוזה</w:t>
            </w:r>
            <w:r w:rsidR="00816220" w:rsidRPr="00CE5C77">
              <w:rPr>
                <w:rStyle w:val="Hyperlink"/>
                <w:noProof/>
                <w:rtl/>
              </w:rPr>
              <w:t xml:space="preserve"> </w:t>
            </w:r>
            <w:r w:rsidR="00816220" w:rsidRPr="00CE5C77">
              <w:rPr>
                <w:rStyle w:val="Hyperlink"/>
                <w:rFonts w:hint="eastAsia"/>
                <w:noProof/>
                <w:rtl/>
              </w:rPr>
              <w:t>ותקנון</w:t>
            </w:r>
            <w:r w:rsidR="00816220" w:rsidRPr="00CE5C77">
              <w:rPr>
                <w:rStyle w:val="Hyperlink"/>
                <w:noProof/>
                <w:rtl/>
              </w:rPr>
              <w:t>:</w:t>
            </w:r>
            <w:r w:rsidR="00816220">
              <w:rPr>
                <w:noProof/>
                <w:webHidden/>
                <w:rtl/>
              </w:rPr>
              <w:tab/>
            </w:r>
            <w:r w:rsidR="00920CD6">
              <w:rPr>
                <w:rStyle w:val="Hyperlink"/>
                <w:noProof/>
                <w:rtl/>
              </w:rPr>
              <w:fldChar w:fldCharType="begin"/>
            </w:r>
            <w:r w:rsidR="00816220">
              <w:rPr>
                <w:noProof/>
                <w:webHidden/>
                <w:rtl/>
              </w:rPr>
              <w:instrText xml:space="preserve"> </w:instrText>
            </w:r>
            <w:r w:rsidR="00816220">
              <w:rPr>
                <w:noProof/>
                <w:webHidden/>
              </w:rPr>
              <w:instrText>PAGEREF</w:instrText>
            </w:r>
            <w:r w:rsidR="00816220">
              <w:rPr>
                <w:noProof/>
                <w:webHidden/>
                <w:rtl/>
              </w:rPr>
              <w:instrText xml:space="preserve"> _</w:instrText>
            </w:r>
            <w:r w:rsidR="00816220">
              <w:rPr>
                <w:noProof/>
                <w:webHidden/>
              </w:rPr>
              <w:instrText>Toc329861638 \h</w:instrText>
            </w:r>
            <w:r w:rsidR="00816220">
              <w:rPr>
                <w:noProof/>
                <w:webHidden/>
                <w:rtl/>
              </w:rPr>
              <w:instrText xml:space="preserve"> </w:instrText>
            </w:r>
            <w:r w:rsidR="00920CD6">
              <w:rPr>
                <w:rStyle w:val="Hyperlink"/>
                <w:noProof/>
                <w:rtl/>
              </w:rPr>
            </w:r>
            <w:r w:rsidR="00920CD6">
              <w:rPr>
                <w:rStyle w:val="Hyperlink"/>
                <w:noProof/>
                <w:rtl/>
              </w:rPr>
              <w:fldChar w:fldCharType="separate"/>
            </w:r>
            <w:r w:rsidR="0066058F">
              <w:rPr>
                <w:noProof/>
                <w:webHidden/>
                <w:rtl/>
              </w:rPr>
              <w:t>24</w:t>
            </w:r>
            <w:r w:rsidR="00920CD6">
              <w:rPr>
                <w:rStyle w:val="Hyperlink"/>
                <w:noProof/>
                <w:rtl/>
              </w:rPr>
              <w:fldChar w:fldCharType="end"/>
            </w:r>
          </w:hyperlink>
        </w:p>
        <w:p w:rsidR="00816220" w:rsidRDefault="00EF53E7" w:rsidP="00816220">
          <w:pPr>
            <w:pStyle w:val="TOC2"/>
            <w:rPr>
              <w:rFonts w:eastAsiaTheme="minorEastAsia"/>
              <w:noProof/>
              <w:rtl/>
            </w:rPr>
          </w:pPr>
          <w:hyperlink w:anchor="_Toc329861639" w:history="1">
            <w:r w:rsidR="00816220" w:rsidRPr="00CE5C77">
              <w:rPr>
                <w:rStyle w:val="Hyperlink"/>
                <w:rFonts w:hint="eastAsia"/>
                <w:noProof/>
                <w:rtl/>
              </w:rPr>
              <w:t>שינוי</w:t>
            </w:r>
            <w:r w:rsidR="00816220" w:rsidRPr="00CE5C77">
              <w:rPr>
                <w:rStyle w:val="Hyperlink"/>
                <w:noProof/>
                <w:rtl/>
              </w:rPr>
              <w:t xml:space="preserve"> </w:t>
            </w:r>
            <w:r w:rsidR="00816220" w:rsidRPr="00CE5C77">
              <w:rPr>
                <w:rStyle w:val="Hyperlink"/>
                <w:rFonts w:hint="eastAsia"/>
                <w:noProof/>
                <w:rtl/>
              </w:rPr>
              <w:t>התקנון</w:t>
            </w:r>
            <w:r w:rsidR="00816220" w:rsidRPr="00CE5C77">
              <w:rPr>
                <w:rStyle w:val="Hyperlink"/>
                <w:noProof/>
                <w:rtl/>
              </w:rPr>
              <w:t>:</w:t>
            </w:r>
            <w:r w:rsidR="00816220">
              <w:rPr>
                <w:noProof/>
                <w:webHidden/>
                <w:rtl/>
              </w:rPr>
              <w:tab/>
            </w:r>
            <w:r w:rsidR="00920CD6">
              <w:rPr>
                <w:rStyle w:val="Hyperlink"/>
                <w:noProof/>
                <w:rtl/>
              </w:rPr>
              <w:fldChar w:fldCharType="begin"/>
            </w:r>
            <w:r w:rsidR="00816220">
              <w:rPr>
                <w:noProof/>
                <w:webHidden/>
                <w:rtl/>
              </w:rPr>
              <w:instrText xml:space="preserve"> </w:instrText>
            </w:r>
            <w:r w:rsidR="00816220">
              <w:rPr>
                <w:noProof/>
                <w:webHidden/>
              </w:rPr>
              <w:instrText>PAGEREF</w:instrText>
            </w:r>
            <w:r w:rsidR="00816220">
              <w:rPr>
                <w:noProof/>
                <w:webHidden/>
                <w:rtl/>
              </w:rPr>
              <w:instrText xml:space="preserve"> _</w:instrText>
            </w:r>
            <w:r w:rsidR="00816220">
              <w:rPr>
                <w:noProof/>
                <w:webHidden/>
              </w:rPr>
              <w:instrText>Toc329861639 \h</w:instrText>
            </w:r>
            <w:r w:rsidR="00816220">
              <w:rPr>
                <w:noProof/>
                <w:webHidden/>
                <w:rtl/>
              </w:rPr>
              <w:instrText xml:space="preserve"> </w:instrText>
            </w:r>
            <w:r w:rsidR="00920CD6">
              <w:rPr>
                <w:rStyle w:val="Hyperlink"/>
                <w:noProof/>
                <w:rtl/>
              </w:rPr>
            </w:r>
            <w:r w:rsidR="00920CD6">
              <w:rPr>
                <w:rStyle w:val="Hyperlink"/>
                <w:noProof/>
                <w:rtl/>
              </w:rPr>
              <w:fldChar w:fldCharType="separate"/>
            </w:r>
            <w:r w:rsidR="0066058F">
              <w:rPr>
                <w:noProof/>
                <w:webHidden/>
                <w:rtl/>
              </w:rPr>
              <w:t>24</w:t>
            </w:r>
            <w:r w:rsidR="00920CD6">
              <w:rPr>
                <w:rStyle w:val="Hyperlink"/>
                <w:noProof/>
                <w:rtl/>
              </w:rPr>
              <w:fldChar w:fldCharType="end"/>
            </w:r>
          </w:hyperlink>
        </w:p>
        <w:p w:rsidR="00816220" w:rsidRDefault="00EF53E7" w:rsidP="00816220">
          <w:pPr>
            <w:pStyle w:val="TOC2"/>
            <w:rPr>
              <w:rFonts w:eastAsiaTheme="minorEastAsia"/>
              <w:noProof/>
              <w:rtl/>
            </w:rPr>
          </w:pPr>
          <w:hyperlink w:anchor="_Toc329861640" w:history="1">
            <w:r w:rsidR="00816220" w:rsidRPr="00CE5C77">
              <w:rPr>
                <w:rStyle w:val="Hyperlink"/>
                <w:rFonts w:hint="eastAsia"/>
                <w:noProof/>
                <w:rtl/>
              </w:rPr>
              <w:t>שריון</w:t>
            </w:r>
            <w:r w:rsidR="00816220" w:rsidRPr="00CE5C77">
              <w:rPr>
                <w:rStyle w:val="Hyperlink"/>
                <w:noProof/>
                <w:rtl/>
              </w:rPr>
              <w:t xml:space="preserve"> </w:t>
            </w:r>
            <w:r w:rsidR="00816220" w:rsidRPr="00CE5C77">
              <w:rPr>
                <w:rStyle w:val="Hyperlink"/>
                <w:rFonts w:hint="eastAsia"/>
                <w:noProof/>
                <w:rtl/>
              </w:rPr>
              <w:t>התקנון</w:t>
            </w:r>
            <w:r w:rsidR="00816220" w:rsidRPr="00CE5C77">
              <w:rPr>
                <w:rStyle w:val="Hyperlink"/>
                <w:noProof/>
                <w:rtl/>
              </w:rPr>
              <w:t xml:space="preserve"> (</w:t>
            </w:r>
            <w:r w:rsidR="00816220" w:rsidRPr="00CE5C77">
              <w:rPr>
                <w:rStyle w:val="Hyperlink"/>
                <w:rFonts w:hint="eastAsia"/>
                <w:noProof/>
                <w:rtl/>
              </w:rPr>
              <w:t>הטלת</w:t>
            </w:r>
            <w:r w:rsidR="00816220" w:rsidRPr="00CE5C77">
              <w:rPr>
                <w:rStyle w:val="Hyperlink"/>
                <w:noProof/>
                <w:rtl/>
              </w:rPr>
              <w:t xml:space="preserve"> </w:t>
            </w:r>
            <w:r w:rsidR="00816220" w:rsidRPr="00CE5C77">
              <w:rPr>
                <w:rStyle w:val="Hyperlink"/>
                <w:rFonts w:hint="eastAsia"/>
                <w:noProof/>
                <w:rtl/>
              </w:rPr>
              <w:t>וטו</w:t>
            </w:r>
            <w:r w:rsidR="00816220" w:rsidRPr="00CE5C77">
              <w:rPr>
                <w:rStyle w:val="Hyperlink"/>
                <w:noProof/>
                <w:rtl/>
              </w:rPr>
              <w:t>):</w:t>
            </w:r>
            <w:r w:rsidR="00816220">
              <w:rPr>
                <w:noProof/>
                <w:webHidden/>
                <w:rtl/>
              </w:rPr>
              <w:tab/>
            </w:r>
            <w:r w:rsidR="00920CD6">
              <w:rPr>
                <w:rStyle w:val="Hyperlink"/>
                <w:noProof/>
                <w:rtl/>
              </w:rPr>
              <w:fldChar w:fldCharType="begin"/>
            </w:r>
            <w:r w:rsidR="00816220">
              <w:rPr>
                <w:noProof/>
                <w:webHidden/>
                <w:rtl/>
              </w:rPr>
              <w:instrText xml:space="preserve"> </w:instrText>
            </w:r>
            <w:r w:rsidR="00816220">
              <w:rPr>
                <w:noProof/>
                <w:webHidden/>
              </w:rPr>
              <w:instrText>PAGEREF</w:instrText>
            </w:r>
            <w:r w:rsidR="00816220">
              <w:rPr>
                <w:noProof/>
                <w:webHidden/>
                <w:rtl/>
              </w:rPr>
              <w:instrText xml:space="preserve"> _</w:instrText>
            </w:r>
            <w:r w:rsidR="00816220">
              <w:rPr>
                <w:noProof/>
                <w:webHidden/>
              </w:rPr>
              <w:instrText>Toc329861640 \h</w:instrText>
            </w:r>
            <w:r w:rsidR="00816220">
              <w:rPr>
                <w:noProof/>
                <w:webHidden/>
                <w:rtl/>
              </w:rPr>
              <w:instrText xml:space="preserve"> </w:instrText>
            </w:r>
            <w:r w:rsidR="00920CD6">
              <w:rPr>
                <w:rStyle w:val="Hyperlink"/>
                <w:noProof/>
                <w:rtl/>
              </w:rPr>
            </w:r>
            <w:r w:rsidR="00920CD6">
              <w:rPr>
                <w:rStyle w:val="Hyperlink"/>
                <w:noProof/>
                <w:rtl/>
              </w:rPr>
              <w:fldChar w:fldCharType="separate"/>
            </w:r>
            <w:r w:rsidR="0066058F">
              <w:rPr>
                <w:noProof/>
                <w:webHidden/>
                <w:rtl/>
              </w:rPr>
              <w:t>24</w:t>
            </w:r>
            <w:r w:rsidR="00920CD6">
              <w:rPr>
                <w:rStyle w:val="Hyperlink"/>
                <w:noProof/>
                <w:rtl/>
              </w:rPr>
              <w:fldChar w:fldCharType="end"/>
            </w:r>
          </w:hyperlink>
        </w:p>
        <w:p w:rsidR="00816220" w:rsidRDefault="00EF53E7" w:rsidP="00816220">
          <w:pPr>
            <w:pStyle w:val="TOC1"/>
            <w:rPr>
              <w:rFonts w:eastAsiaTheme="minorEastAsia"/>
              <w:noProof/>
              <w:rtl/>
            </w:rPr>
          </w:pPr>
          <w:hyperlink w:anchor="_Toc329861641" w:history="1">
            <w:r w:rsidR="00816220" w:rsidRPr="00CE5C77">
              <w:rPr>
                <w:rStyle w:val="Hyperlink"/>
                <w:noProof/>
                <w:rtl/>
              </w:rPr>
              <w:t xml:space="preserve">8.5 </w:t>
            </w:r>
            <w:r w:rsidR="00816220" w:rsidRPr="00CE5C77">
              <w:rPr>
                <w:rStyle w:val="Hyperlink"/>
                <w:rFonts w:hint="eastAsia"/>
                <w:noProof/>
                <w:rtl/>
              </w:rPr>
              <w:t>עסקאות</w:t>
            </w:r>
            <w:r w:rsidR="00816220" w:rsidRPr="00CE5C77">
              <w:rPr>
                <w:rStyle w:val="Hyperlink"/>
                <w:noProof/>
                <w:rtl/>
              </w:rPr>
              <w:t xml:space="preserve"> </w:t>
            </w:r>
            <w:r w:rsidR="00816220" w:rsidRPr="00CE5C77">
              <w:rPr>
                <w:rStyle w:val="Hyperlink"/>
                <w:rFonts w:hint="eastAsia"/>
                <w:noProof/>
                <w:rtl/>
              </w:rPr>
              <w:t>עם</w:t>
            </w:r>
            <w:r w:rsidR="00816220" w:rsidRPr="00CE5C77">
              <w:rPr>
                <w:rStyle w:val="Hyperlink"/>
                <w:noProof/>
                <w:rtl/>
              </w:rPr>
              <w:t xml:space="preserve"> </w:t>
            </w:r>
            <w:r w:rsidR="00816220" w:rsidRPr="00CE5C77">
              <w:rPr>
                <w:rStyle w:val="Hyperlink"/>
                <w:rFonts w:hint="eastAsia"/>
                <w:noProof/>
                <w:rtl/>
              </w:rPr>
              <w:t>בעלי</w:t>
            </w:r>
            <w:r w:rsidR="00816220" w:rsidRPr="00CE5C77">
              <w:rPr>
                <w:rStyle w:val="Hyperlink"/>
                <w:noProof/>
                <w:rtl/>
              </w:rPr>
              <w:t xml:space="preserve"> </w:t>
            </w:r>
            <w:r w:rsidR="00816220" w:rsidRPr="00CE5C77">
              <w:rPr>
                <w:rStyle w:val="Hyperlink"/>
                <w:rFonts w:hint="eastAsia"/>
                <w:noProof/>
                <w:rtl/>
              </w:rPr>
              <w:t>עניין</w:t>
            </w:r>
            <w:r w:rsidR="00816220">
              <w:rPr>
                <w:noProof/>
                <w:webHidden/>
                <w:rtl/>
              </w:rPr>
              <w:tab/>
            </w:r>
            <w:r w:rsidR="00920CD6">
              <w:rPr>
                <w:rStyle w:val="Hyperlink"/>
                <w:noProof/>
                <w:rtl/>
              </w:rPr>
              <w:fldChar w:fldCharType="begin"/>
            </w:r>
            <w:r w:rsidR="00816220">
              <w:rPr>
                <w:noProof/>
                <w:webHidden/>
                <w:rtl/>
              </w:rPr>
              <w:instrText xml:space="preserve"> </w:instrText>
            </w:r>
            <w:r w:rsidR="00816220">
              <w:rPr>
                <w:noProof/>
                <w:webHidden/>
              </w:rPr>
              <w:instrText>PAGEREF</w:instrText>
            </w:r>
            <w:r w:rsidR="00816220">
              <w:rPr>
                <w:noProof/>
                <w:webHidden/>
                <w:rtl/>
              </w:rPr>
              <w:instrText xml:space="preserve"> _</w:instrText>
            </w:r>
            <w:r w:rsidR="00816220">
              <w:rPr>
                <w:noProof/>
                <w:webHidden/>
              </w:rPr>
              <w:instrText>Toc329861641 \h</w:instrText>
            </w:r>
            <w:r w:rsidR="00816220">
              <w:rPr>
                <w:noProof/>
                <w:webHidden/>
                <w:rtl/>
              </w:rPr>
              <w:instrText xml:space="preserve"> </w:instrText>
            </w:r>
            <w:r w:rsidR="00920CD6">
              <w:rPr>
                <w:rStyle w:val="Hyperlink"/>
                <w:noProof/>
                <w:rtl/>
              </w:rPr>
            </w:r>
            <w:r w:rsidR="00920CD6">
              <w:rPr>
                <w:rStyle w:val="Hyperlink"/>
                <w:noProof/>
                <w:rtl/>
              </w:rPr>
              <w:fldChar w:fldCharType="separate"/>
            </w:r>
            <w:r w:rsidR="0066058F">
              <w:rPr>
                <w:noProof/>
                <w:webHidden/>
                <w:rtl/>
              </w:rPr>
              <w:t>25</w:t>
            </w:r>
            <w:r w:rsidR="00920CD6">
              <w:rPr>
                <w:rStyle w:val="Hyperlink"/>
                <w:noProof/>
                <w:rtl/>
              </w:rPr>
              <w:fldChar w:fldCharType="end"/>
            </w:r>
          </w:hyperlink>
        </w:p>
        <w:p w:rsidR="00816220" w:rsidRDefault="00EF53E7" w:rsidP="00816220">
          <w:pPr>
            <w:pStyle w:val="TOC1"/>
            <w:rPr>
              <w:rFonts w:eastAsiaTheme="minorEastAsia"/>
              <w:noProof/>
              <w:rtl/>
            </w:rPr>
          </w:pPr>
          <w:hyperlink w:anchor="_Toc329861642" w:history="1">
            <w:r w:rsidR="00816220" w:rsidRPr="00CE5C77">
              <w:rPr>
                <w:rStyle w:val="Hyperlink"/>
                <w:noProof/>
                <w:rtl/>
              </w:rPr>
              <w:t xml:space="preserve">9. </w:t>
            </w:r>
            <w:r w:rsidR="00816220" w:rsidRPr="00CE5C77">
              <w:rPr>
                <w:rStyle w:val="Hyperlink"/>
                <w:rFonts w:hint="eastAsia"/>
                <w:noProof/>
                <w:rtl/>
              </w:rPr>
              <w:t>הפיקוח</w:t>
            </w:r>
            <w:r w:rsidR="00816220" w:rsidRPr="00CE5C77">
              <w:rPr>
                <w:rStyle w:val="Hyperlink"/>
                <w:noProof/>
                <w:rtl/>
              </w:rPr>
              <w:t xml:space="preserve"> </w:t>
            </w:r>
            <w:r w:rsidR="00816220" w:rsidRPr="00CE5C77">
              <w:rPr>
                <w:rStyle w:val="Hyperlink"/>
                <w:rFonts w:hint="eastAsia"/>
                <w:noProof/>
                <w:rtl/>
              </w:rPr>
              <w:t>השיפוטי</w:t>
            </w:r>
            <w:r w:rsidR="00816220">
              <w:rPr>
                <w:noProof/>
                <w:webHidden/>
                <w:rtl/>
              </w:rPr>
              <w:tab/>
            </w:r>
            <w:r w:rsidR="00920CD6">
              <w:rPr>
                <w:rStyle w:val="Hyperlink"/>
                <w:noProof/>
                <w:rtl/>
              </w:rPr>
              <w:fldChar w:fldCharType="begin"/>
            </w:r>
            <w:r w:rsidR="00816220">
              <w:rPr>
                <w:noProof/>
                <w:webHidden/>
                <w:rtl/>
              </w:rPr>
              <w:instrText xml:space="preserve"> </w:instrText>
            </w:r>
            <w:r w:rsidR="00816220">
              <w:rPr>
                <w:noProof/>
                <w:webHidden/>
              </w:rPr>
              <w:instrText>PAGEREF</w:instrText>
            </w:r>
            <w:r w:rsidR="00816220">
              <w:rPr>
                <w:noProof/>
                <w:webHidden/>
                <w:rtl/>
              </w:rPr>
              <w:instrText xml:space="preserve"> _</w:instrText>
            </w:r>
            <w:r w:rsidR="00816220">
              <w:rPr>
                <w:noProof/>
                <w:webHidden/>
              </w:rPr>
              <w:instrText>Toc329861642 \h</w:instrText>
            </w:r>
            <w:r w:rsidR="00816220">
              <w:rPr>
                <w:noProof/>
                <w:webHidden/>
                <w:rtl/>
              </w:rPr>
              <w:instrText xml:space="preserve"> </w:instrText>
            </w:r>
            <w:r w:rsidR="00920CD6">
              <w:rPr>
                <w:rStyle w:val="Hyperlink"/>
                <w:noProof/>
                <w:rtl/>
              </w:rPr>
            </w:r>
            <w:r w:rsidR="00920CD6">
              <w:rPr>
                <w:rStyle w:val="Hyperlink"/>
                <w:noProof/>
                <w:rtl/>
              </w:rPr>
              <w:fldChar w:fldCharType="separate"/>
            </w:r>
            <w:r w:rsidR="0066058F">
              <w:rPr>
                <w:noProof/>
                <w:webHidden/>
                <w:rtl/>
              </w:rPr>
              <w:t>29</w:t>
            </w:r>
            <w:r w:rsidR="00920CD6">
              <w:rPr>
                <w:rStyle w:val="Hyperlink"/>
                <w:noProof/>
                <w:rtl/>
              </w:rPr>
              <w:fldChar w:fldCharType="end"/>
            </w:r>
          </w:hyperlink>
        </w:p>
        <w:p w:rsidR="00816220" w:rsidRDefault="00EF53E7" w:rsidP="00816220">
          <w:pPr>
            <w:pStyle w:val="TOC1"/>
            <w:rPr>
              <w:rFonts w:eastAsiaTheme="minorEastAsia"/>
              <w:noProof/>
              <w:rtl/>
            </w:rPr>
          </w:pPr>
          <w:hyperlink w:anchor="_Toc329861643" w:history="1">
            <w:r w:rsidR="00816220" w:rsidRPr="00CE5C77">
              <w:rPr>
                <w:rStyle w:val="Hyperlink"/>
                <w:noProof/>
                <w:rtl/>
              </w:rPr>
              <w:t xml:space="preserve">9.1 </w:t>
            </w:r>
            <w:r w:rsidR="00816220" w:rsidRPr="00CE5C77">
              <w:rPr>
                <w:rStyle w:val="Hyperlink"/>
                <w:rFonts w:hint="eastAsia"/>
                <w:noProof/>
                <w:rtl/>
              </w:rPr>
              <w:t>חובת</w:t>
            </w:r>
            <w:r w:rsidR="00816220" w:rsidRPr="00CE5C77">
              <w:rPr>
                <w:rStyle w:val="Hyperlink"/>
                <w:noProof/>
                <w:rtl/>
              </w:rPr>
              <w:t xml:space="preserve"> </w:t>
            </w:r>
            <w:r w:rsidR="00816220" w:rsidRPr="00CE5C77">
              <w:rPr>
                <w:rStyle w:val="Hyperlink"/>
                <w:rFonts w:hint="eastAsia"/>
                <w:noProof/>
                <w:rtl/>
              </w:rPr>
              <w:t>התנהגות</w:t>
            </w:r>
            <w:r w:rsidR="00816220" w:rsidRPr="00CE5C77">
              <w:rPr>
                <w:rStyle w:val="Hyperlink"/>
                <w:noProof/>
                <w:rtl/>
              </w:rPr>
              <w:t xml:space="preserve">- </w:t>
            </w:r>
            <w:r w:rsidR="00816220" w:rsidRPr="00CE5C77">
              <w:rPr>
                <w:rStyle w:val="Hyperlink"/>
                <w:rFonts w:hint="eastAsia"/>
                <w:noProof/>
                <w:rtl/>
              </w:rPr>
              <w:t>כלפי</w:t>
            </w:r>
            <w:r w:rsidR="00816220" w:rsidRPr="00CE5C77">
              <w:rPr>
                <w:rStyle w:val="Hyperlink"/>
                <w:noProof/>
                <w:rtl/>
              </w:rPr>
              <w:t xml:space="preserve"> </w:t>
            </w:r>
            <w:r w:rsidR="00816220" w:rsidRPr="00CE5C77">
              <w:rPr>
                <w:rStyle w:val="Hyperlink"/>
                <w:rFonts w:hint="eastAsia"/>
                <w:noProof/>
                <w:rtl/>
              </w:rPr>
              <w:t>מי</w:t>
            </w:r>
            <w:r w:rsidR="00816220" w:rsidRPr="00CE5C77">
              <w:rPr>
                <w:rStyle w:val="Hyperlink"/>
                <w:noProof/>
                <w:rtl/>
              </w:rPr>
              <w:t>?</w:t>
            </w:r>
            <w:r w:rsidR="00816220">
              <w:rPr>
                <w:noProof/>
                <w:webHidden/>
                <w:rtl/>
              </w:rPr>
              <w:tab/>
            </w:r>
            <w:r w:rsidR="00920CD6">
              <w:rPr>
                <w:rStyle w:val="Hyperlink"/>
                <w:noProof/>
                <w:rtl/>
              </w:rPr>
              <w:fldChar w:fldCharType="begin"/>
            </w:r>
            <w:r w:rsidR="00816220">
              <w:rPr>
                <w:noProof/>
                <w:webHidden/>
                <w:rtl/>
              </w:rPr>
              <w:instrText xml:space="preserve"> </w:instrText>
            </w:r>
            <w:r w:rsidR="00816220">
              <w:rPr>
                <w:noProof/>
                <w:webHidden/>
              </w:rPr>
              <w:instrText>PAGEREF</w:instrText>
            </w:r>
            <w:r w:rsidR="00816220">
              <w:rPr>
                <w:noProof/>
                <w:webHidden/>
                <w:rtl/>
              </w:rPr>
              <w:instrText xml:space="preserve"> _</w:instrText>
            </w:r>
            <w:r w:rsidR="00816220">
              <w:rPr>
                <w:noProof/>
                <w:webHidden/>
              </w:rPr>
              <w:instrText>Toc329861643 \h</w:instrText>
            </w:r>
            <w:r w:rsidR="00816220">
              <w:rPr>
                <w:noProof/>
                <w:webHidden/>
                <w:rtl/>
              </w:rPr>
              <w:instrText xml:space="preserve"> </w:instrText>
            </w:r>
            <w:r w:rsidR="00920CD6">
              <w:rPr>
                <w:rStyle w:val="Hyperlink"/>
                <w:noProof/>
                <w:rtl/>
              </w:rPr>
            </w:r>
            <w:r w:rsidR="00920CD6">
              <w:rPr>
                <w:rStyle w:val="Hyperlink"/>
                <w:noProof/>
                <w:rtl/>
              </w:rPr>
              <w:fldChar w:fldCharType="separate"/>
            </w:r>
            <w:r w:rsidR="0066058F">
              <w:rPr>
                <w:noProof/>
                <w:webHidden/>
                <w:rtl/>
              </w:rPr>
              <w:t>29</w:t>
            </w:r>
            <w:r w:rsidR="00920CD6">
              <w:rPr>
                <w:rStyle w:val="Hyperlink"/>
                <w:noProof/>
                <w:rtl/>
              </w:rPr>
              <w:fldChar w:fldCharType="end"/>
            </w:r>
          </w:hyperlink>
        </w:p>
        <w:p w:rsidR="00816220" w:rsidRDefault="00EF53E7" w:rsidP="00816220">
          <w:pPr>
            <w:pStyle w:val="TOC1"/>
            <w:rPr>
              <w:rFonts w:eastAsiaTheme="minorEastAsia"/>
              <w:noProof/>
              <w:rtl/>
            </w:rPr>
          </w:pPr>
          <w:hyperlink w:anchor="_Toc329861644" w:history="1">
            <w:r w:rsidR="00816220" w:rsidRPr="00CE5C77">
              <w:rPr>
                <w:rStyle w:val="Hyperlink"/>
                <w:noProof/>
                <w:rtl/>
              </w:rPr>
              <w:t>9.2  </w:t>
            </w:r>
            <w:r w:rsidR="00816220" w:rsidRPr="00CE5C77">
              <w:rPr>
                <w:rStyle w:val="Hyperlink"/>
                <w:rFonts w:hint="eastAsia"/>
                <w:noProof/>
                <w:rtl/>
              </w:rPr>
              <w:t>חובות</w:t>
            </w:r>
            <w:r w:rsidR="00816220" w:rsidRPr="00CE5C77">
              <w:rPr>
                <w:rStyle w:val="Hyperlink"/>
                <w:noProof/>
                <w:rtl/>
              </w:rPr>
              <w:t xml:space="preserve"> </w:t>
            </w:r>
            <w:r w:rsidR="00816220" w:rsidRPr="00CE5C77">
              <w:rPr>
                <w:rStyle w:val="Hyperlink"/>
                <w:rFonts w:hint="eastAsia"/>
                <w:noProof/>
                <w:rtl/>
              </w:rPr>
              <w:t>התנהגות</w:t>
            </w:r>
            <w:r w:rsidR="00816220" w:rsidRPr="00CE5C77">
              <w:rPr>
                <w:rStyle w:val="Hyperlink"/>
                <w:noProof/>
                <w:rtl/>
              </w:rPr>
              <w:t xml:space="preserve"> </w:t>
            </w:r>
            <w:r w:rsidR="00816220" w:rsidRPr="00CE5C77">
              <w:rPr>
                <w:rStyle w:val="Hyperlink"/>
                <w:rFonts w:hint="eastAsia"/>
                <w:noProof/>
                <w:rtl/>
              </w:rPr>
              <w:t>של</w:t>
            </w:r>
            <w:r w:rsidR="00816220" w:rsidRPr="00CE5C77">
              <w:rPr>
                <w:rStyle w:val="Hyperlink"/>
                <w:noProof/>
                <w:rtl/>
              </w:rPr>
              <w:t xml:space="preserve"> </w:t>
            </w:r>
            <w:r w:rsidR="00816220" w:rsidRPr="00CE5C77">
              <w:rPr>
                <w:rStyle w:val="Hyperlink"/>
                <w:rFonts w:hint="eastAsia"/>
                <w:noProof/>
                <w:rtl/>
              </w:rPr>
              <w:t>נושאי</w:t>
            </w:r>
            <w:r w:rsidR="00816220" w:rsidRPr="00CE5C77">
              <w:rPr>
                <w:rStyle w:val="Hyperlink"/>
                <w:noProof/>
                <w:rtl/>
              </w:rPr>
              <w:t xml:space="preserve"> </w:t>
            </w:r>
            <w:r w:rsidR="00816220" w:rsidRPr="00CE5C77">
              <w:rPr>
                <w:rStyle w:val="Hyperlink"/>
                <w:rFonts w:hint="eastAsia"/>
                <w:noProof/>
                <w:rtl/>
              </w:rPr>
              <w:t>משרה</w:t>
            </w:r>
            <w:r w:rsidR="00816220">
              <w:rPr>
                <w:noProof/>
                <w:webHidden/>
                <w:rtl/>
              </w:rPr>
              <w:tab/>
            </w:r>
            <w:r w:rsidR="00920CD6">
              <w:rPr>
                <w:rStyle w:val="Hyperlink"/>
                <w:noProof/>
                <w:rtl/>
              </w:rPr>
              <w:fldChar w:fldCharType="begin"/>
            </w:r>
            <w:r w:rsidR="00816220">
              <w:rPr>
                <w:noProof/>
                <w:webHidden/>
                <w:rtl/>
              </w:rPr>
              <w:instrText xml:space="preserve"> </w:instrText>
            </w:r>
            <w:r w:rsidR="00816220">
              <w:rPr>
                <w:noProof/>
                <w:webHidden/>
              </w:rPr>
              <w:instrText>PAGEREF</w:instrText>
            </w:r>
            <w:r w:rsidR="00816220">
              <w:rPr>
                <w:noProof/>
                <w:webHidden/>
                <w:rtl/>
              </w:rPr>
              <w:instrText xml:space="preserve"> _</w:instrText>
            </w:r>
            <w:r w:rsidR="00816220">
              <w:rPr>
                <w:noProof/>
                <w:webHidden/>
              </w:rPr>
              <w:instrText>Toc329861644 \h</w:instrText>
            </w:r>
            <w:r w:rsidR="00816220">
              <w:rPr>
                <w:noProof/>
                <w:webHidden/>
                <w:rtl/>
              </w:rPr>
              <w:instrText xml:space="preserve"> </w:instrText>
            </w:r>
            <w:r w:rsidR="00920CD6">
              <w:rPr>
                <w:rStyle w:val="Hyperlink"/>
                <w:noProof/>
                <w:rtl/>
              </w:rPr>
            </w:r>
            <w:r w:rsidR="00920CD6">
              <w:rPr>
                <w:rStyle w:val="Hyperlink"/>
                <w:noProof/>
                <w:rtl/>
              </w:rPr>
              <w:fldChar w:fldCharType="separate"/>
            </w:r>
            <w:r w:rsidR="0066058F">
              <w:rPr>
                <w:noProof/>
                <w:webHidden/>
                <w:rtl/>
              </w:rPr>
              <w:t>29</w:t>
            </w:r>
            <w:r w:rsidR="00920CD6">
              <w:rPr>
                <w:rStyle w:val="Hyperlink"/>
                <w:noProof/>
                <w:rtl/>
              </w:rPr>
              <w:fldChar w:fldCharType="end"/>
            </w:r>
          </w:hyperlink>
        </w:p>
        <w:p w:rsidR="00816220" w:rsidRDefault="00EF53E7" w:rsidP="00816220">
          <w:pPr>
            <w:pStyle w:val="TOC2"/>
            <w:rPr>
              <w:rFonts w:eastAsiaTheme="minorEastAsia"/>
              <w:noProof/>
              <w:rtl/>
            </w:rPr>
          </w:pPr>
          <w:hyperlink w:anchor="_Toc329861645" w:history="1">
            <w:r w:rsidR="00816220" w:rsidRPr="00CE5C77">
              <w:rPr>
                <w:rStyle w:val="Hyperlink"/>
                <w:rFonts w:asciiTheme="minorBidi" w:hAnsiTheme="minorBidi"/>
                <w:noProof/>
              </w:rPr>
              <w:t>1.</w:t>
            </w:r>
            <w:r w:rsidR="00816220">
              <w:rPr>
                <w:rFonts w:eastAsiaTheme="minorEastAsia"/>
                <w:noProof/>
                <w:rtl/>
              </w:rPr>
              <w:tab/>
            </w:r>
            <w:r w:rsidR="00816220" w:rsidRPr="00CE5C77">
              <w:rPr>
                <w:rStyle w:val="Hyperlink"/>
                <w:rFonts w:hint="eastAsia"/>
                <w:noProof/>
                <w:rtl/>
              </w:rPr>
              <w:t>חובת</w:t>
            </w:r>
            <w:r w:rsidR="00816220" w:rsidRPr="00CE5C77">
              <w:rPr>
                <w:rStyle w:val="Hyperlink"/>
                <w:noProof/>
                <w:rtl/>
              </w:rPr>
              <w:t xml:space="preserve"> </w:t>
            </w:r>
            <w:r w:rsidR="00816220" w:rsidRPr="00CE5C77">
              <w:rPr>
                <w:rStyle w:val="Hyperlink"/>
                <w:rFonts w:hint="eastAsia"/>
                <w:noProof/>
                <w:rtl/>
              </w:rPr>
              <w:t>הזהירות</w:t>
            </w:r>
            <w:r w:rsidR="00816220" w:rsidRPr="00CE5C77">
              <w:rPr>
                <w:rStyle w:val="Hyperlink"/>
                <w:noProof/>
                <w:rtl/>
              </w:rPr>
              <w:t xml:space="preserve"> (263</w:t>
            </w:r>
            <w:r w:rsidR="00816220" w:rsidRPr="00CE5C77">
              <w:rPr>
                <w:rStyle w:val="Hyperlink"/>
                <w:rFonts w:hint="eastAsia"/>
                <w:noProof/>
                <w:rtl/>
              </w:rPr>
              <w:t>א</w:t>
            </w:r>
            <w:r w:rsidR="00816220" w:rsidRPr="00CE5C77">
              <w:rPr>
                <w:rStyle w:val="Hyperlink"/>
                <w:noProof/>
                <w:rtl/>
              </w:rPr>
              <w:t>-252)-</w:t>
            </w:r>
            <w:r w:rsidR="00816220">
              <w:rPr>
                <w:noProof/>
                <w:webHidden/>
                <w:rtl/>
              </w:rPr>
              <w:tab/>
            </w:r>
            <w:r w:rsidR="00920CD6">
              <w:rPr>
                <w:rStyle w:val="Hyperlink"/>
                <w:noProof/>
                <w:rtl/>
              </w:rPr>
              <w:fldChar w:fldCharType="begin"/>
            </w:r>
            <w:r w:rsidR="00816220">
              <w:rPr>
                <w:noProof/>
                <w:webHidden/>
                <w:rtl/>
              </w:rPr>
              <w:instrText xml:space="preserve"> </w:instrText>
            </w:r>
            <w:r w:rsidR="00816220">
              <w:rPr>
                <w:noProof/>
                <w:webHidden/>
              </w:rPr>
              <w:instrText>PAGEREF</w:instrText>
            </w:r>
            <w:r w:rsidR="00816220">
              <w:rPr>
                <w:noProof/>
                <w:webHidden/>
                <w:rtl/>
              </w:rPr>
              <w:instrText xml:space="preserve"> _</w:instrText>
            </w:r>
            <w:r w:rsidR="00816220">
              <w:rPr>
                <w:noProof/>
                <w:webHidden/>
              </w:rPr>
              <w:instrText>Toc329861645 \h</w:instrText>
            </w:r>
            <w:r w:rsidR="00816220">
              <w:rPr>
                <w:noProof/>
                <w:webHidden/>
                <w:rtl/>
              </w:rPr>
              <w:instrText xml:space="preserve"> </w:instrText>
            </w:r>
            <w:r w:rsidR="00920CD6">
              <w:rPr>
                <w:rStyle w:val="Hyperlink"/>
                <w:noProof/>
                <w:rtl/>
              </w:rPr>
            </w:r>
            <w:r w:rsidR="00920CD6">
              <w:rPr>
                <w:rStyle w:val="Hyperlink"/>
                <w:noProof/>
                <w:rtl/>
              </w:rPr>
              <w:fldChar w:fldCharType="separate"/>
            </w:r>
            <w:r w:rsidR="0066058F">
              <w:rPr>
                <w:noProof/>
                <w:webHidden/>
                <w:rtl/>
              </w:rPr>
              <w:t>29</w:t>
            </w:r>
            <w:r w:rsidR="00920CD6">
              <w:rPr>
                <w:rStyle w:val="Hyperlink"/>
                <w:noProof/>
                <w:rtl/>
              </w:rPr>
              <w:fldChar w:fldCharType="end"/>
            </w:r>
          </w:hyperlink>
        </w:p>
        <w:p w:rsidR="00816220" w:rsidRDefault="00EF53E7" w:rsidP="00816220">
          <w:pPr>
            <w:pStyle w:val="TOC2"/>
            <w:rPr>
              <w:rFonts w:eastAsiaTheme="minorEastAsia"/>
              <w:noProof/>
              <w:rtl/>
            </w:rPr>
          </w:pPr>
          <w:hyperlink w:anchor="_Toc329861646" w:history="1">
            <w:r w:rsidR="00816220" w:rsidRPr="00CE5C77">
              <w:rPr>
                <w:rStyle w:val="Hyperlink"/>
                <w:rFonts w:asciiTheme="minorBidi" w:hAnsiTheme="minorBidi"/>
                <w:noProof/>
                <w:rtl/>
              </w:rPr>
              <w:t>2.</w:t>
            </w:r>
            <w:r w:rsidR="00816220">
              <w:rPr>
                <w:rFonts w:eastAsiaTheme="minorEastAsia"/>
                <w:noProof/>
                <w:rtl/>
              </w:rPr>
              <w:tab/>
            </w:r>
            <w:r w:rsidR="00816220" w:rsidRPr="00CE5C77">
              <w:rPr>
                <w:rStyle w:val="Hyperlink"/>
                <w:rFonts w:hint="eastAsia"/>
                <w:noProof/>
                <w:rtl/>
              </w:rPr>
              <w:t>חובת</w:t>
            </w:r>
            <w:r w:rsidR="00816220" w:rsidRPr="00CE5C77">
              <w:rPr>
                <w:rStyle w:val="Hyperlink"/>
                <w:noProof/>
                <w:rtl/>
              </w:rPr>
              <w:t xml:space="preserve"> </w:t>
            </w:r>
            <w:r w:rsidR="00816220" w:rsidRPr="00CE5C77">
              <w:rPr>
                <w:rStyle w:val="Hyperlink"/>
                <w:rFonts w:hint="eastAsia"/>
                <w:noProof/>
                <w:rtl/>
              </w:rPr>
              <w:t>האמונים</w:t>
            </w:r>
            <w:r w:rsidR="00816220" w:rsidRPr="00CE5C77">
              <w:rPr>
                <w:rStyle w:val="Hyperlink"/>
                <w:noProof/>
                <w:rtl/>
              </w:rPr>
              <w:t xml:space="preserve"> (254-257)-</w:t>
            </w:r>
            <w:r w:rsidR="00816220">
              <w:rPr>
                <w:noProof/>
                <w:webHidden/>
                <w:rtl/>
              </w:rPr>
              <w:tab/>
            </w:r>
            <w:r w:rsidR="00920CD6">
              <w:rPr>
                <w:rStyle w:val="Hyperlink"/>
                <w:noProof/>
                <w:rtl/>
              </w:rPr>
              <w:fldChar w:fldCharType="begin"/>
            </w:r>
            <w:r w:rsidR="00816220">
              <w:rPr>
                <w:noProof/>
                <w:webHidden/>
                <w:rtl/>
              </w:rPr>
              <w:instrText xml:space="preserve"> </w:instrText>
            </w:r>
            <w:r w:rsidR="00816220">
              <w:rPr>
                <w:noProof/>
                <w:webHidden/>
              </w:rPr>
              <w:instrText>PAGEREF</w:instrText>
            </w:r>
            <w:r w:rsidR="00816220">
              <w:rPr>
                <w:noProof/>
                <w:webHidden/>
                <w:rtl/>
              </w:rPr>
              <w:instrText xml:space="preserve"> _</w:instrText>
            </w:r>
            <w:r w:rsidR="00816220">
              <w:rPr>
                <w:noProof/>
                <w:webHidden/>
              </w:rPr>
              <w:instrText>Toc329861646 \h</w:instrText>
            </w:r>
            <w:r w:rsidR="00816220">
              <w:rPr>
                <w:noProof/>
                <w:webHidden/>
                <w:rtl/>
              </w:rPr>
              <w:instrText xml:space="preserve"> </w:instrText>
            </w:r>
            <w:r w:rsidR="00920CD6">
              <w:rPr>
                <w:rStyle w:val="Hyperlink"/>
                <w:noProof/>
                <w:rtl/>
              </w:rPr>
            </w:r>
            <w:r w:rsidR="00920CD6">
              <w:rPr>
                <w:rStyle w:val="Hyperlink"/>
                <w:noProof/>
                <w:rtl/>
              </w:rPr>
              <w:fldChar w:fldCharType="separate"/>
            </w:r>
            <w:r w:rsidR="0066058F">
              <w:rPr>
                <w:noProof/>
                <w:webHidden/>
                <w:rtl/>
              </w:rPr>
              <w:t>30</w:t>
            </w:r>
            <w:r w:rsidR="00920CD6">
              <w:rPr>
                <w:rStyle w:val="Hyperlink"/>
                <w:noProof/>
                <w:rtl/>
              </w:rPr>
              <w:fldChar w:fldCharType="end"/>
            </w:r>
          </w:hyperlink>
        </w:p>
        <w:p w:rsidR="00816220" w:rsidRDefault="00EF53E7" w:rsidP="00816220">
          <w:pPr>
            <w:pStyle w:val="TOC1"/>
            <w:rPr>
              <w:rFonts w:eastAsiaTheme="minorEastAsia"/>
              <w:noProof/>
              <w:rtl/>
            </w:rPr>
          </w:pPr>
          <w:hyperlink w:anchor="_Toc329861647" w:history="1">
            <w:r w:rsidR="00816220" w:rsidRPr="00CE5C77">
              <w:rPr>
                <w:rStyle w:val="Hyperlink"/>
                <w:rFonts w:eastAsia="Times New Roman"/>
                <w:noProof/>
                <w:rtl/>
              </w:rPr>
              <w:t>9.3  </w:t>
            </w:r>
            <w:r w:rsidR="00816220" w:rsidRPr="00CE5C77">
              <w:rPr>
                <w:rStyle w:val="Hyperlink"/>
                <w:rFonts w:eastAsia="Times New Roman" w:hint="eastAsia"/>
                <w:noProof/>
                <w:rtl/>
              </w:rPr>
              <w:t>חובות</w:t>
            </w:r>
            <w:r w:rsidR="00816220" w:rsidRPr="00CE5C77">
              <w:rPr>
                <w:rStyle w:val="Hyperlink"/>
                <w:rFonts w:eastAsia="Times New Roman"/>
                <w:noProof/>
                <w:rtl/>
              </w:rPr>
              <w:t xml:space="preserve"> </w:t>
            </w:r>
            <w:r w:rsidR="00816220" w:rsidRPr="00CE5C77">
              <w:rPr>
                <w:rStyle w:val="Hyperlink"/>
                <w:rFonts w:eastAsia="Times New Roman" w:hint="eastAsia"/>
                <w:noProof/>
                <w:rtl/>
              </w:rPr>
              <w:t>התנהגות</w:t>
            </w:r>
            <w:r w:rsidR="00816220" w:rsidRPr="00CE5C77">
              <w:rPr>
                <w:rStyle w:val="Hyperlink"/>
                <w:rFonts w:eastAsia="Times New Roman"/>
                <w:noProof/>
                <w:rtl/>
              </w:rPr>
              <w:t xml:space="preserve"> </w:t>
            </w:r>
            <w:r w:rsidR="00816220" w:rsidRPr="00CE5C77">
              <w:rPr>
                <w:rStyle w:val="Hyperlink"/>
                <w:rFonts w:eastAsia="Times New Roman" w:hint="eastAsia"/>
                <w:noProof/>
                <w:rtl/>
              </w:rPr>
              <w:t>של</w:t>
            </w:r>
            <w:r w:rsidR="00816220" w:rsidRPr="00CE5C77">
              <w:rPr>
                <w:rStyle w:val="Hyperlink"/>
                <w:rFonts w:eastAsia="Times New Roman"/>
                <w:noProof/>
                <w:rtl/>
              </w:rPr>
              <w:t xml:space="preserve"> </w:t>
            </w:r>
            <w:r w:rsidR="00816220" w:rsidRPr="00CE5C77">
              <w:rPr>
                <w:rStyle w:val="Hyperlink"/>
                <w:rFonts w:eastAsia="Times New Roman" w:hint="eastAsia"/>
                <w:noProof/>
                <w:rtl/>
              </w:rPr>
              <w:t>בעלי</w:t>
            </w:r>
            <w:r w:rsidR="00816220" w:rsidRPr="00CE5C77">
              <w:rPr>
                <w:rStyle w:val="Hyperlink"/>
                <w:rFonts w:eastAsia="Times New Roman"/>
                <w:noProof/>
                <w:rtl/>
              </w:rPr>
              <w:t xml:space="preserve"> </w:t>
            </w:r>
            <w:r w:rsidR="00816220" w:rsidRPr="00CE5C77">
              <w:rPr>
                <w:rStyle w:val="Hyperlink"/>
                <w:rFonts w:eastAsia="Times New Roman" w:hint="eastAsia"/>
                <w:noProof/>
                <w:rtl/>
              </w:rPr>
              <w:t>מניות</w:t>
            </w:r>
            <w:r w:rsidR="00816220">
              <w:rPr>
                <w:noProof/>
                <w:webHidden/>
                <w:rtl/>
              </w:rPr>
              <w:tab/>
            </w:r>
            <w:r w:rsidR="00920CD6">
              <w:rPr>
                <w:rStyle w:val="Hyperlink"/>
                <w:noProof/>
                <w:rtl/>
              </w:rPr>
              <w:fldChar w:fldCharType="begin"/>
            </w:r>
            <w:r w:rsidR="00816220">
              <w:rPr>
                <w:noProof/>
                <w:webHidden/>
                <w:rtl/>
              </w:rPr>
              <w:instrText xml:space="preserve"> </w:instrText>
            </w:r>
            <w:r w:rsidR="00816220">
              <w:rPr>
                <w:noProof/>
                <w:webHidden/>
              </w:rPr>
              <w:instrText>PAGEREF</w:instrText>
            </w:r>
            <w:r w:rsidR="00816220">
              <w:rPr>
                <w:noProof/>
                <w:webHidden/>
                <w:rtl/>
              </w:rPr>
              <w:instrText xml:space="preserve"> _</w:instrText>
            </w:r>
            <w:r w:rsidR="00816220">
              <w:rPr>
                <w:noProof/>
                <w:webHidden/>
              </w:rPr>
              <w:instrText>Toc329861647 \h</w:instrText>
            </w:r>
            <w:r w:rsidR="00816220">
              <w:rPr>
                <w:noProof/>
                <w:webHidden/>
                <w:rtl/>
              </w:rPr>
              <w:instrText xml:space="preserve"> </w:instrText>
            </w:r>
            <w:r w:rsidR="00920CD6">
              <w:rPr>
                <w:rStyle w:val="Hyperlink"/>
                <w:noProof/>
                <w:rtl/>
              </w:rPr>
            </w:r>
            <w:r w:rsidR="00920CD6">
              <w:rPr>
                <w:rStyle w:val="Hyperlink"/>
                <w:noProof/>
                <w:rtl/>
              </w:rPr>
              <w:fldChar w:fldCharType="separate"/>
            </w:r>
            <w:r w:rsidR="0066058F">
              <w:rPr>
                <w:noProof/>
                <w:webHidden/>
                <w:rtl/>
              </w:rPr>
              <w:t>32</w:t>
            </w:r>
            <w:r w:rsidR="00920CD6">
              <w:rPr>
                <w:rStyle w:val="Hyperlink"/>
                <w:noProof/>
                <w:rtl/>
              </w:rPr>
              <w:fldChar w:fldCharType="end"/>
            </w:r>
          </w:hyperlink>
        </w:p>
        <w:p w:rsidR="00816220" w:rsidRDefault="00EF53E7" w:rsidP="00816220">
          <w:pPr>
            <w:pStyle w:val="TOC2"/>
            <w:rPr>
              <w:rFonts w:eastAsiaTheme="minorEastAsia"/>
              <w:noProof/>
              <w:rtl/>
            </w:rPr>
          </w:pPr>
          <w:hyperlink w:anchor="_Toc329861648" w:history="1">
            <w:r w:rsidR="00816220" w:rsidRPr="00CE5C77">
              <w:rPr>
                <w:rStyle w:val="Hyperlink"/>
                <w:rFonts w:eastAsia="Times New Roman"/>
                <w:noProof/>
              </w:rPr>
              <w:t>1.</w:t>
            </w:r>
            <w:r w:rsidR="00816220">
              <w:rPr>
                <w:rFonts w:eastAsiaTheme="minorEastAsia"/>
                <w:noProof/>
                <w:rtl/>
              </w:rPr>
              <w:tab/>
            </w:r>
            <w:r w:rsidR="00816220" w:rsidRPr="00CE5C77">
              <w:rPr>
                <w:rStyle w:val="Hyperlink"/>
                <w:rFonts w:eastAsia="Times New Roman" w:hint="eastAsia"/>
                <w:noProof/>
                <w:rtl/>
              </w:rPr>
              <w:t>חובת</w:t>
            </w:r>
            <w:r w:rsidR="00816220" w:rsidRPr="00CE5C77">
              <w:rPr>
                <w:rStyle w:val="Hyperlink"/>
                <w:rFonts w:eastAsia="Times New Roman"/>
                <w:noProof/>
                <w:rtl/>
              </w:rPr>
              <w:t xml:space="preserve"> </w:t>
            </w:r>
            <w:r w:rsidR="00816220" w:rsidRPr="00CE5C77">
              <w:rPr>
                <w:rStyle w:val="Hyperlink"/>
                <w:rFonts w:eastAsia="Times New Roman" w:hint="eastAsia"/>
                <w:noProof/>
                <w:rtl/>
              </w:rPr>
              <w:t>ההגינות</w:t>
            </w:r>
            <w:r w:rsidR="00816220" w:rsidRPr="00CE5C77">
              <w:rPr>
                <w:rStyle w:val="Hyperlink"/>
                <w:rFonts w:eastAsia="Times New Roman"/>
                <w:noProof/>
                <w:rtl/>
              </w:rPr>
              <w:t xml:space="preserve"> (</w:t>
            </w:r>
            <w:r w:rsidR="00816220" w:rsidRPr="00CE5C77">
              <w:rPr>
                <w:rStyle w:val="Hyperlink"/>
                <w:rFonts w:eastAsia="Times New Roman" w:hint="eastAsia"/>
                <w:noProof/>
                <w:rtl/>
              </w:rPr>
              <w:t>ס</w:t>
            </w:r>
            <w:r w:rsidR="00816220" w:rsidRPr="00CE5C77">
              <w:rPr>
                <w:rStyle w:val="Hyperlink"/>
                <w:rFonts w:eastAsia="Times New Roman"/>
                <w:noProof/>
                <w:rtl/>
              </w:rPr>
              <w:t>' 193):</w:t>
            </w:r>
            <w:r w:rsidR="00816220">
              <w:rPr>
                <w:noProof/>
                <w:webHidden/>
                <w:rtl/>
              </w:rPr>
              <w:tab/>
            </w:r>
            <w:r w:rsidR="00920CD6">
              <w:rPr>
                <w:rStyle w:val="Hyperlink"/>
                <w:noProof/>
                <w:rtl/>
              </w:rPr>
              <w:fldChar w:fldCharType="begin"/>
            </w:r>
            <w:r w:rsidR="00816220">
              <w:rPr>
                <w:noProof/>
                <w:webHidden/>
                <w:rtl/>
              </w:rPr>
              <w:instrText xml:space="preserve"> </w:instrText>
            </w:r>
            <w:r w:rsidR="00816220">
              <w:rPr>
                <w:noProof/>
                <w:webHidden/>
              </w:rPr>
              <w:instrText>PAGEREF</w:instrText>
            </w:r>
            <w:r w:rsidR="00816220">
              <w:rPr>
                <w:noProof/>
                <w:webHidden/>
                <w:rtl/>
              </w:rPr>
              <w:instrText xml:space="preserve"> _</w:instrText>
            </w:r>
            <w:r w:rsidR="00816220">
              <w:rPr>
                <w:noProof/>
                <w:webHidden/>
              </w:rPr>
              <w:instrText>Toc329861648 \h</w:instrText>
            </w:r>
            <w:r w:rsidR="00816220">
              <w:rPr>
                <w:noProof/>
                <w:webHidden/>
                <w:rtl/>
              </w:rPr>
              <w:instrText xml:space="preserve"> </w:instrText>
            </w:r>
            <w:r w:rsidR="00920CD6">
              <w:rPr>
                <w:rStyle w:val="Hyperlink"/>
                <w:noProof/>
                <w:rtl/>
              </w:rPr>
            </w:r>
            <w:r w:rsidR="00920CD6">
              <w:rPr>
                <w:rStyle w:val="Hyperlink"/>
                <w:noProof/>
                <w:rtl/>
              </w:rPr>
              <w:fldChar w:fldCharType="separate"/>
            </w:r>
            <w:r w:rsidR="0066058F">
              <w:rPr>
                <w:noProof/>
                <w:webHidden/>
                <w:rtl/>
              </w:rPr>
              <w:t>32</w:t>
            </w:r>
            <w:r w:rsidR="00920CD6">
              <w:rPr>
                <w:rStyle w:val="Hyperlink"/>
                <w:noProof/>
                <w:rtl/>
              </w:rPr>
              <w:fldChar w:fldCharType="end"/>
            </w:r>
          </w:hyperlink>
        </w:p>
        <w:p w:rsidR="00816220" w:rsidRDefault="00EF53E7" w:rsidP="00816220">
          <w:pPr>
            <w:pStyle w:val="TOC2"/>
            <w:rPr>
              <w:rFonts w:eastAsiaTheme="minorEastAsia"/>
              <w:noProof/>
              <w:rtl/>
            </w:rPr>
          </w:pPr>
          <w:hyperlink w:anchor="_Toc329861649" w:history="1">
            <w:r w:rsidR="00816220">
              <w:rPr>
                <w:rStyle w:val="Hyperlink"/>
                <w:rFonts w:asciiTheme="minorBidi" w:hAnsiTheme="minorBidi" w:hint="cs"/>
                <w:noProof/>
                <w:rtl/>
              </w:rPr>
              <w:t>2.</w:t>
            </w:r>
            <w:r w:rsidR="00816220">
              <w:rPr>
                <w:rFonts w:eastAsiaTheme="minorEastAsia"/>
                <w:noProof/>
                <w:rtl/>
              </w:rPr>
              <w:tab/>
            </w:r>
            <w:r w:rsidR="00816220" w:rsidRPr="00CE5C77">
              <w:rPr>
                <w:rStyle w:val="Hyperlink"/>
                <w:rFonts w:hint="eastAsia"/>
                <w:noProof/>
                <w:rtl/>
              </w:rPr>
              <w:t>חובת</w:t>
            </w:r>
            <w:r w:rsidR="00816220" w:rsidRPr="00CE5C77">
              <w:rPr>
                <w:rStyle w:val="Hyperlink"/>
                <w:noProof/>
                <w:rtl/>
              </w:rPr>
              <w:t xml:space="preserve"> </w:t>
            </w:r>
            <w:r w:rsidR="00816220" w:rsidRPr="00CE5C77">
              <w:rPr>
                <w:rStyle w:val="Hyperlink"/>
                <w:rFonts w:hint="eastAsia"/>
                <w:noProof/>
                <w:rtl/>
              </w:rPr>
              <w:t>תו</w:t>
            </w:r>
            <w:r w:rsidR="00816220" w:rsidRPr="00CE5C77">
              <w:rPr>
                <w:rStyle w:val="Hyperlink"/>
                <w:noProof/>
                <w:rtl/>
              </w:rPr>
              <w:t>"</w:t>
            </w:r>
            <w:r w:rsidR="00816220" w:rsidRPr="00CE5C77">
              <w:rPr>
                <w:rStyle w:val="Hyperlink"/>
                <w:rFonts w:hint="eastAsia"/>
                <w:noProof/>
                <w:rtl/>
              </w:rPr>
              <w:t>ה</w:t>
            </w:r>
            <w:r w:rsidR="00816220" w:rsidRPr="00CE5C77">
              <w:rPr>
                <w:rStyle w:val="Hyperlink"/>
                <w:noProof/>
                <w:rtl/>
              </w:rPr>
              <w:t xml:space="preserve"> (</w:t>
            </w:r>
            <w:r w:rsidR="00816220" w:rsidRPr="00CE5C77">
              <w:rPr>
                <w:rStyle w:val="Hyperlink"/>
                <w:rFonts w:hint="eastAsia"/>
                <w:noProof/>
                <w:rtl/>
              </w:rPr>
              <w:t>ס</w:t>
            </w:r>
            <w:r w:rsidR="00816220" w:rsidRPr="00CE5C77">
              <w:rPr>
                <w:rStyle w:val="Hyperlink"/>
                <w:noProof/>
                <w:rtl/>
              </w:rPr>
              <w:t>' 192)-</w:t>
            </w:r>
            <w:r w:rsidR="00816220">
              <w:rPr>
                <w:noProof/>
                <w:webHidden/>
                <w:rtl/>
              </w:rPr>
              <w:tab/>
            </w:r>
            <w:r w:rsidR="00920CD6">
              <w:rPr>
                <w:rStyle w:val="Hyperlink"/>
                <w:noProof/>
                <w:rtl/>
              </w:rPr>
              <w:fldChar w:fldCharType="begin"/>
            </w:r>
            <w:r w:rsidR="00816220">
              <w:rPr>
                <w:noProof/>
                <w:webHidden/>
                <w:rtl/>
              </w:rPr>
              <w:instrText xml:space="preserve"> </w:instrText>
            </w:r>
            <w:r w:rsidR="00816220">
              <w:rPr>
                <w:noProof/>
                <w:webHidden/>
              </w:rPr>
              <w:instrText>PAGEREF</w:instrText>
            </w:r>
            <w:r w:rsidR="00816220">
              <w:rPr>
                <w:noProof/>
                <w:webHidden/>
                <w:rtl/>
              </w:rPr>
              <w:instrText xml:space="preserve"> _</w:instrText>
            </w:r>
            <w:r w:rsidR="00816220">
              <w:rPr>
                <w:noProof/>
                <w:webHidden/>
              </w:rPr>
              <w:instrText>Toc329861649 \h</w:instrText>
            </w:r>
            <w:r w:rsidR="00816220">
              <w:rPr>
                <w:noProof/>
                <w:webHidden/>
                <w:rtl/>
              </w:rPr>
              <w:instrText xml:space="preserve"> </w:instrText>
            </w:r>
            <w:r w:rsidR="00920CD6">
              <w:rPr>
                <w:rStyle w:val="Hyperlink"/>
                <w:noProof/>
                <w:rtl/>
              </w:rPr>
            </w:r>
            <w:r w:rsidR="00920CD6">
              <w:rPr>
                <w:rStyle w:val="Hyperlink"/>
                <w:noProof/>
                <w:rtl/>
              </w:rPr>
              <w:fldChar w:fldCharType="separate"/>
            </w:r>
            <w:r w:rsidR="0066058F">
              <w:rPr>
                <w:noProof/>
                <w:webHidden/>
                <w:rtl/>
              </w:rPr>
              <w:t>32</w:t>
            </w:r>
            <w:r w:rsidR="00920CD6">
              <w:rPr>
                <w:rStyle w:val="Hyperlink"/>
                <w:noProof/>
                <w:rtl/>
              </w:rPr>
              <w:fldChar w:fldCharType="end"/>
            </w:r>
          </w:hyperlink>
        </w:p>
        <w:p w:rsidR="00816220" w:rsidRDefault="00EF53E7" w:rsidP="00816220">
          <w:pPr>
            <w:pStyle w:val="TOC1"/>
            <w:rPr>
              <w:rFonts w:eastAsiaTheme="minorEastAsia"/>
              <w:noProof/>
              <w:rtl/>
            </w:rPr>
          </w:pPr>
          <w:hyperlink w:anchor="_Toc329861650" w:history="1">
            <w:r w:rsidR="00816220" w:rsidRPr="00CE5C77">
              <w:rPr>
                <w:rStyle w:val="Hyperlink"/>
                <w:rFonts w:eastAsia="Times New Roman"/>
                <w:noProof/>
                <w:rtl/>
              </w:rPr>
              <w:t>9.4  </w:t>
            </w:r>
            <w:r w:rsidR="00816220" w:rsidRPr="00CE5C77">
              <w:rPr>
                <w:rStyle w:val="Hyperlink"/>
                <w:rFonts w:eastAsia="Times New Roman" w:hint="eastAsia"/>
                <w:noProof/>
                <w:rtl/>
              </w:rPr>
              <w:t>סעד</w:t>
            </w:r>
            <w:r w:rsidR="00816220" w:rsidRPr="00CE5C77">
              <w:rPr>
                <w:rStyle w:val="Hyperlink"/>
                <w:rFonts w:eastAsia="Times New Roman"/>
                <w:noProof/>
                <w:rtl/>
              </w:rPr>
              <w:t xml:space="preserve"> </w:t>
            </w:r>
            <w:r w:rsidR="00816220" w:rsidRPr="00CE5C77">
              <w:rPr>
                <w:rStyle w:val="Hyperlink"/>
                <w:rFonts w:eastAsia="Times New Roman" w:hint="eastAsia"/>
                <w:noProof/>
                <w:rtl/>
              </w:rPr>
              <w:t>למקרה</w:t>
            </w:r>
            <w:r w:rsidR="00816220" w:rsidRPr="00CE5C77">
              <w:rPr>
                <w:rStyle w:val="Hyperlink"/>
                <w:rFonts w:eastAsia="Times New Roman"/>
                <w:noProof/>
                <w:rtl/>
              </w:rPr>
              <w:t xml:space="preserve"> </w:t>
            </w:r>
            <w:r w:rsidR="00816220" w:rsidRPr="00CE5C77">
              <w:rPr>
                <w:rStyle w:val="Hyperlink"/>
                <w:rFonts w:eastAsia="Times New Roman" w:hint="eastAsia"/>
                <w:noProof/>
                <w:rtl/>
              </w:rPr>
              <w:t>קיפוח</w:t>
            </w:r>
            <w:r w:rsidR="00816220">
              <w:rPr>
                <w:noProof/>
                <w:webHidden/>
                <w:rtl/>
              </w:rPr>
              <w:tab/>
            </w:r>
            <w:r w:rsidR="00920CD6">
              <w:rPr>
                <w:rStyle w:val="Hyperlink"/>
                <w:noProof/>
                <w:rtl/>
              </w:rPr>
              <w:fldChar w:fldCharType="begin"/>
            </w:r>
            <w:r w:rsidR="00816220">
              <w:rPr>
                <w:noProof/>
                <w:webHidden/>
                <w:rtl/>
              </w:rPr>
              <w:instrText xml:space="preserve"> </w:instrText>
            </w:r>
            <w:r w:rsidR="00816220">
              <w:rPr>
                <w:noProof/>
                <w:webHidden/>
              </w:rPr>
              <w:instrText>PAGEREF</w:instrText>
            </w:r>
            <w:r w:rsidR="00816220">
              <w:rPr>
                <w:noProof/>
                <w:webHidden/>
                <w:rtl/>
              </w:rPr>
              <w:instrText xml:space="preserve"> _</w:instrText>
            </w:r>
            <w:r w:rsidR="00816220">
              <w:rPr>
                <w:noProof/>
                <w:webHidden/>
              </w:rPr>
              <w:instrText>Toc329861650 \h</w:instrText>
            </w:r>
            <w:r w:rsidR="00816220">
              <w:rPr>
                <w:noProof/>
                <w:webHidden/>
                <w:rtl/>
              </w:rPr>
              <w:instrText xml:space="preserve"> </w:instrText>
            </w:r>
            <w:r w:rsidR="00920CD6">
              <w:rPr>
                <w:rStyle w:val="Hyperlink"/>
                <w:noProof/>
                <w:rtl/>
              </w:rPr>
            </w:r>
            <w:r w:rsidR="00920CD6">
              <w:rPr>
                <w:rStyle w:val="Hyperlink"/>
                <w:noProof/>
                <w:rtl/>
              </w:rPr>
              <w:fldChar w:fldCharType="separate"/>
            </w:r>
            <w:r w:rsidR="0066058F">
              <w:rPr>
                <w:noProof/>
                <w:webHidden/>
                <w:rtl/>
              </w:rPr>
              <w:t>32</w:t>
            </w:r>
            <w:r w:rsidR="00920CD6">
              <w:rPr>
                <w:rStyle w:val="Hyperlink"/>
                <w:noProof/>
                <w:rtl/>
              </w:rPr>
              <w:fldChar w:fldCharType="end"/>
            </w:r>
          </w:hyperlink>
        </w:p>
        <w:p w:rsidR="00816220" w:rsidRDefault="00EF53E7" w:rsidP="00816220">
          <w:pPr>
            <w:pStyle w:val="TOC1"/>
            <w:rPr>
              <w:rFonts w:eastAsiaTheme="minorEastAsia"/>
              <w:noProof/>
              <w:rtl/>
            </w:rPr>
          </w:pPr>
          <w:hyperlink w:anchor="_Toc329861651" w:history="1">
            <w:r w:rsidR="00816220" w:rsidRPr="00CE5C77">
              <w:rPr>
                <w:rStyle w:val="Hyperlink"/>
                <w:rFonts w:eastAsia="Times New Roman" w:cs="Times New Roman"/>
                <w:noProof/>
                <w:rtl/>
              </w:rPr>
              <w:t>9.</w:t>
            </w:r>
            <w:r w:rsidR="00816220">
              <w:rPr>
                <w:rFonts w:eastAsiaTheme="minorEastAsia"/>
                <w:noProof/>
                <w:rtl/>
              </w:rPr>
              <w:tab/>
            </w:r>
            <w:r w:rsidR="00816220" w:rsidRPr="00CE5C77">
              <w:rPr>
                <w:rStyle w:val="Hyperlink"/>
                <w:rFonts w:eastAsia="Times New Roman" w:hint="eastAsia"/>
                <w:noProof/>
                <w:rtl/>
              </w:rPr>
              <w:t>הגנה</w:t>
            </w:r>
            <w:r w:rsidR="00816220" w:rsidRPr="00CE5C77">
              <w:rPr>
                <w:rStyle w:val="Hyperlink"/>
                <w:rFonts w:eastAsia="Times New Roman"/>
                <w:noProof/>
                <w:rtl/>
              </w:rPr>
              <w:t xml:space="preserve"> </w:t>
            </w:r>
            <w:r w:rsidR="00816220" w:rsidRPr="00CE5C77">
              <w:rPr>
                <w:rStyle w:val="Hyperlink"/>
                <w:rFonts w:eastAsia="Times New Roman" w:hint="eastAsia"/>
                <w:noProof/>
                <w:rtl/>
              </w:rPr>
              <w:t>על</w:t>
            </w:r>
            <w:r w:rsidR="00816220" w:rsidRPr="00CE5C77">
              <w:rPr>
                <w:rStyle w:val="Hyperlink"/>
                <w:rFonts w:eastAsia="Times New Roman"/>
                <w:noProof/>
                <w:rtl/>
              </w:rPr>
              <w:t xml:space="preserve"> </w:t>
            </w:r>
            <w:r w:rsidR="00816220" w:rsidRPr="00CE5C77">
              <w:rPr>
                <w:rStyle w:val="Hyperlink"/>
                <w:rFonts w:eastAsia="Times New Roman" w:hint="eastAsia"/>
                <w:noProof/>
                <w:rtl/>
              </w:rPr>
              <w:t>נושים</w:t>
            </w:r>
            <w:r w:rsidR="00816220">
              <w:rPr>
                <w:noProof/>
                <w:webHidden/>
                <w:rtl/>
              </w:rPr>
              <w:tab/>
            </w:r>
            <w:r w:rsidR="00920CD6">
              <w:rPr>
                <w:rStyle w:val="Hyperlink"/>
                <w:noProof/>
                <w:rtl/>
              </w:rPr>
              <w:fldChar w:fldCharType="begin"/>
            </w:r>
            <w:r w:rsidR="00816220">
              <w:rPr>
                <w:noProof/>
                <w:webHidden/>
                <w:rtl/>
              </w:rPr>
              <w:instrText xml:space="preserve"> </w:instrText>
            </w:r>
            <w:r w:rsidR="00816220">
              <w:rPr>
                <w:noProof/>
                <w:webHidden/>
              </w:rPr>
              <w:instrText>PAGEREF</w:instrText>
            </w:r>
            <w:r w:rsidR="00816220">
              <w:rPr>
                <w:noProof/>
                <w:webHidden/>
                <w:rtl/>
              </w:rPr>
              <w:instrText xml:space="preserve"> _</w:instrText>
            </w:r>
            <w:r w:rsidR="00816220">
              <w:rPr>
                <w:noProof/>
                <w:webHidden/>
              </w:rPr>
              <w:instrText>Toc329861651 \h</w:instrText>
            </w:r>
            <w:r w:rsidR="00816220">
              <w:rPr>
                <w:noProof/>
                <w:webHidden/>
                <w:rtl/>
              </w:rPr>
              <w:instrText xml:space="preserve"> </w:instrText>
            </w:r>
            <w:r w:rsidR="00920CD6">
              <w:rPr>
                <w:rStyle w:val="Hyperlink"/>
                <w:noProof/>
                <w:rtl/>
              </w:rPr>
            </w:r>
            <w:r w:rsidR="00920CD6">
              <w:rPr>
                <w:rStyle w:val="Hyperlink"/>
                <w:noProof/>
                <w:rtl/>
              </w:rPr>
              <w:fldChar w:fldCharType="separate"/>
            </w:r>
            <w:r w:rsidR="0066058F">
              <w:rPr>
                <w:noProof/>
                <w:webHidden/>
                <w:rtl/>
              </w:rPr>
              <w:t>34</w:t>
            </w:r>
            <w:r w:rsidR="00920CD6">
              <w:rPr>
                <w:rStyle w:val="Hyperlink"/>
                <w:noProof/>
                <w:rtl/>
              </w:rPr>
              <w:fldChar w:fldCharType="end"/>
            </w:r>
          </w:hyperlink>
        </w:p>
        <w:p w:rsidR="00816220" w:rsidRDefault="00EF53E7" w:rsidP="00816220">
          <w:pPr>
            <w:pStyle w:val="TOC1"/>
            <w:rPr>
              <w:rFonts w:eastAsiaTheme="minorEastAsia"/>
              <w:noProof/>
              <w:rtl/>
            </w:rPr>
          </w:pPr>
          <w:hyperlink w:anchor="_Toc329861652" w:history="1">
            <w:r w:rsidR="00816220" w:rsidRPr="00CE5C77">
              <w:rPr>
                <w:rStyle w:val="Hyperlink"/>
                <w:rFonts w:eastAsia="Times New Roman"/>
                <w:noProof/>
                <w:rtl/>
              </w:rPr>
              <w:t>10.1  </w:t>
            </w:r>
            <w:r w:rsidR="00816220" w:rsidRPr="00CE5C77">
              <w:rPr>
                <w:rStyle w:val="Hyperlink"/>
                <w:rFonts w:eastAsia="Times New Roman" w:hint="eastAsia"/>
                <w:noProof/>
                <w:rtl/>
              </w:rPr>
              <w:t>הרמת</w:t>
            </w:r>
            <w:r w:rsidR="00816220" w:rsidRPr="00CE5C77">
              <w:rPr>
                <w:rStyle w:val="Hyperlink"/>
                <w:rFonts w:eastAsia="Times New Roman"/>
                <w:noProof/>
                <w:rtl/>
              </w:rPr>
              <w:t xml:space="preserve"> </w:t>
            </w:r>
            <w:r w:rsidR="00816220" w:rsidRPr="00CE5C77">
              <w:rPr>
                <w:rStyle w:val="Hyperlink"/>
                <w:rFonts w:eastAsia="Times New Roman" w:hint="eastAsia"/>
                <w:noProof/>
                <w:rtl/>
              </w:rPr>
              <w:t>מסך</w:t>
            </w:r>
            <w:r w:rsidR="00816220" w:rsidRPr="00CE5C77">
              <w:rPr>
                <w:rStyle w:val="Hyperlink"/>
                <w:rFonts w:eastAsia="Times New Roman"/>
                <w:noProof/>
                <w:rtl/>
              </w:rPr>
              <w:t xml:space="preserve"> </w:t>
            </w:r>
            <w:r w:rsidR="00816220" w:rsidRPr="00CE5C77">
              <w:rPr>
                <w:rStyle w:val="Hyperlink"/>
                <w:rFonts w:eastAsia="Times New Roman" w:hint="eastAsia"/>
                <w:noProof/>
                <w:rtl/>
              </w:rPr>
              <w:t>והדחייה</w:t>
            </w:r>
            <w:r w:rsidR="00816220">
              <w:rPr>
                <w:noProof/>
                <w:webHidden/>
                <w:rtl/>
              </w:rPr>
              <w:tab/>
            </w:r>
            <w:r w:rsidR="00920CD6">
              <w:rPr>
                <w:rStyle w:val="Hyperlink"/>
                <w:noProof/>
                <w:rtl/>
              </w:rPr>
              <w:fldChar w:fldCharType="begin"/>
            </w:r>
            <w:r w:rsidR="00816220">
              <w:rPr>
                <w:noProof/>
                <w:webHidden/>
                <w:rtl/>
              </w:rPr>
              <w:instrText xml:space="preserve"> </w:instrText>
            </w:r>
            <w:r w:rsidR="00816220">
              <w:rPr>
                <w:noProof/>
                <w:webHidden/>
              </w:rPr>
              <w:instrText>PAGEREF</w:instrText>
            </w:r>
            <w:r w:rsidR="00816220">
              <w:rPr>
                <w:noProof/>
                <w:webHidden/>
                <w:rtl/>
              </w:rPr>
              <w:instrText xml:space="preserve"> _</w:instrText>
            </w:r>
            <w:r w:rsidR="00816220">
              <w:rPr>
                <w:noProof/>
                <w:webHidden/>
              </w:rPr>
              <w:instrText>Toc329861652 \h</w:instrText>
            </w:r>
            <w:r w:rsidR="00816220">
              <w:rPr>
                <w:noProof/>
                <w:webHidden/>
                <w:rtl/>
              </w:rPr>
              <w:instrText xml:space="preserve"> </w:instrText>
            </w:r>
            <w:r w:rsidR="00920CD6">
              <w:rPr>
                <w:rStyle w:val="Hyperlink"/>
                <w:noProof/>
                <w:rtl/>
              </w:rPr>
            </w:r>
            <w:r w:rsidR="00920CD6">
              <w:rPr>
                <w:rStyle w:val="Hyperlink"/>
                <w:noProof/>
                <w:rtl/>
              </w:rPr>
              <w:fldChar w:fldCharType="separate"/>
            </w:r>
            <w:r w:rsidR="0066058F">
              <w:rPr>
                <w:noProof/>
                <w:webHidden/>
                <w:rtl/>
              </w:rPr>
              <w:t>34</w:t>
            </w:r>
            <w:r w:rsidR="00920CD6">
              <w:rPr>
                <w:rStyle w:val="Hyperlink"/>
                <w:noProof/>
                <w:rtl/>
              </w:rPr>
              <w:fldChar w:fldCharType="end"/>
            </w:r>
          </w:hyperlink>
        </w:p>
        <w:p w:rsidR="00816220" w:rsidRDefault="00EF53E7" w:rsidP="00816220">
          <w:pPr>
            <w:pStyle w:val="TOC2"/>
            <w:rPr>
              <w:rFonts w:eastAsiaTheme="minorEastAsia"/>
              <w:noProof/>
              <w:rtl/>
            </w:rPr>
          </w:pPr>
          <w:hyperlink w:anchor="_Toc329861653" w:history="1">
            <w:r w:rsidR="00816220" w:rsidRPr="00CE5C77">
              <w:rPr>
                <w:rStyle w:val="Hyperlink"/>
                <w:rFonts w:hint="eastAsia"/>
                <w:noProof/>
                <w:rtl/>
              </w:rPr>
              <w:t>הרמת</w:t>
            </w:r>
            <w:r w:rsidR="00816220" w:rsidRPr="00CE5C77">
              <w:rPr>
                <w:rStyle w:val="Hyperlink"/>
                <w:noProof/>
                <w:rtl/>
              </w:rPr>
              <w:t xml:space="preserve"> </w:t>
            </w:r>
            <w:r w:rsidR="00816220" w:rsidRPr="00CE5C77">
              <w:rPr>
                <w:rStyle w:val="Hyperlink"/>
                <w:rFonts w:hint="eastAsia"/>
                <w:noProof/>
                <w:rtl/>
              </w:rPr>
              <w:t>מסך</w:t>
            </w:r>
            <w:r w:rsidR="00816220" w:rsidRPr="00CE5C77">
              <w:rPr>
                <w:rStyle w:val="Hyperlink"/>
                <w:noProof/>
                <w:rtl/>
              </w:rPr>
              <w:t>:</w:t>
            </w:r>
            <w:r w:rsidR="00816220">
              <w:rPr>
                <w:noProof/>
                <w:webHidden/>
                <w:rtl/>
              </w:rPr>
              <w:tab/>
            </w:r>
            <w:r w:rsidR="00920CD6">
              <w:rPr>
                <w:rStyle w:val="Hyperlink"/>
                <w:noProof/>
                <w:rtl/>
              </w:rPr>
              <w:fldChar w:fldCharType="begin"/>
            </w:r>
            <w:r w:rsidR="00816220">
              <w:rPr>
                <w:noProof/>
                <w:webHidden/>
                <w:rtl/>
              </w:rPr>
              <w:instrText xml:space="preserve"> </w:instrText>
            </w:r>
            <w:r w:rsidR="00816220">
              <w:rPr>
                <w:noProof/>
                <w:webHidden/>
              </w:rPr>
              <w:instrText>PAGEREF</w:instrText>
            </w:r>
            <w:r w:rsidR="00816220">
              <w:rPr>
                <w:noProof/>
                <w:webHidden/>
                <w:rtl/>
              </w:rPr>
              <w:instrText xml:space="preserve"> _</w:instrText>
            </w:r>
            <w:r w:rsidR="00816220">
              <w:rPr>
                <w:noProof/>
                <w:webHidden/>
              </w:rPr>
              <w:instrText>Toc329861653 \h</w:instrText>
            </w:r>
            <w:r w:rsidR="00816220">
              <w:rPr>
                <w:noProof/>
                <w:webHidden/>
                <w:rtl/>
              </w:rPr>
              <w:instrText xml:space="preserve"> </w:instrText>
            </w:r>
            <w:r w:rsidR="00920CD6">
              <w:rPr>
                <w:rStyle w:val="Hyperlink"/>
                <w:noProof/>
                <w:rtl/>
              </w:rPr>
            </w:r>
            <w:r w:rsidR="00920CD6">
              <w:rPr>
                <w:rStyle w:val="Hyperlink"/>
                <w:noProof/>
                <w:rtl/>
              </w:rPr>
              <w:fldChar w:fldCharType="separate"/>
            </w:r>
            <w:r w:rsidR="0066058F">
              <w:rPr>
                <w:noProof/>
                <w:webHidden/>
                <w:rtl/>
              </w:rPr>
              <w:t>34</w:t>
            </w:r>
            <w:r w:rsidR="00920CD6">
              <w:rPr>
                <w:rStyle w:val="Hyperlink"/>
                <w:noProof/>
                <w:rtl/>
              </w:rPr>
              <w:fldChar w:fldCharType="end"/>
            </w:r>
          </w:hyperlink>
        </w:p>
        <w:p w:rsidR="00816220" w:rsidRDefault="00EF53E7" w:rsidP="00816220">
          <w:pPr>
            <w:pStyle w:val="TOC2"/>
            <w:rPr>
              <w:rFonts w:eastAsiaTheme="minorEastAsia"/>
              <w:noProof/>
              <w:rtl/>
            </w:rPr>
          </w:pPr>
          <w:hyperlink w:anchor="_Toc329861654" w:history="1">
            <w:r w:rsidR="00816220" w:rsidRPr="00CE5C77">
              <w:rPr>
                <w:rStyle w:val="Hyperlink"/>
                <w:rFonts w:hint="eastAsia"/>
                <w:noProof/>
                <w:rtl/>
              </w:rPr>
              <w:t>הדחיית</w:t>
            </w:r>
            <w:r w:rsidR="00816220" w:rsidRPr="00CE5C77">
              <w:rPr>
                <w:rStyle w:val="Hyperlink"/>
                <w:noProof/>
                <w:rtl/>
              </w:rPr>
              <w:t xml:space="preserve"> </w:t>
            </w:r>
            <w:r w:rsidR="00816220" w:rsidRPr="00CE5C77">
              <w:rPr>
                <w:rStyle w:val="Hyperlink"/>
                <w:rFonts w:hint="eastAsia"/>
                <w:noProof/>
                <w:rtl/>
              </w:rPr>
              <w:t>חובות</w:t>
            </w:r>
            <w:r w:rsidR="00816220">
              <w:rPr>
                <w:noProof/>
                <w:webHidden/>
                <w:rtl/>
              </w:rPr>
              <w:tab/>
            </w:r>
            <w:r w:rsidR="00920CD6">
              <w:rPr>
                <w:rStyle w:val="Hyperlink"/>
                <w:noProof/>
                <w:rtl/>
              </w:rPr>
              <w:fldChar w:fldCharType="begin"/>
            </w:r>
            <w:r w:rsidR="00816220">
              <w:rPr>
                <w:noProof/>
                <w:webHidden/>
                <w:rtl/>
              </w:rPr>
              <w:instrText xml:space="preserve"> </w:instrText>
            </w:r>
            <w:r w:rsidR="00816220">
              <w:rPr>
                <w:noProof/>
                <w:webHidden/>
              </w:rPr>
              <w:instrText>PAGEREF</w:instrText>
            </w:r>
            <w:r w:rsidR="00816220">
              <w:rPr>
                <w:noProof/>
                <w:webHidden/>
                <w:rtl/>
              </w:rPr>
              <w:instrText xml:space="preserve"> _</w:instrText>
            </w:r>
            <w:r w:rsidR="00816220">
              <w:rPr>
                <w:noProof/>
                <w:webHidden/>
              </w:rPr>
              <w:instrText>Toc329861654 \h</w:instrText>
            </w:r>
            <w:r w:rsidR="00816220">
              <w:rPr>
                <w:noProof/>
                <w:webHidden/>
                <w:rtl/>
              </w:rPr>
              <w:instrText xml:space="preserve"> </w:instrText>
            </w:r>
            <w:r w:rsidR="00920CD6">
              <w:rPr>
                <w:rStyle w:val="Hyperlink"/>
                <w:noProof/>
                <w:rtl/>
              </w:rPr>
            </w:r>
            <w:r w:rsidR="00920CD6">
              <w:rPr>
                <w:rStyle w:val="Hyperlink"/>
                <w:noProof/>
                <w:rtl/>
              </w:rPr>
              <w:fldChar w:fldCharType="separate"/>
            </w:r>
            <w:r w:rsidR="0066058F">
              <w:rPr>
                <w:noProof/>
                <w:webHidden/>
                <w:rtl/>
              </w:rPr>
              <w:t>34</w:t>
            </w:r>
            <w:r w:rsidR="00920CD6">
              <w:rPr>
                <w:rStyle w:val="Hyperlink"/>
                <w:noProof/>
                <w:rtl/>
              </w:rPr>
              <w:fldChar w:fldCharType="end"/>
            </w:r>
          </w:hyperlink>
        </w:p>
        <w:p w:rsidR="00816220" w:rsidRDefault="00EF53E7" w:rsidP="00816220">
          <w:pPr>
            <w:pStyle w:val="TOC2"/>
            <w:rPr>
              <w:rFonts w:eastAsiaTheme="minorEastAsia"/>
              <w:noProof/>
              <w:rtl/>
            </w:rPr>
          </w:pPr>
          <w:hyperlink w:anchor="_Toc329861655" w:history="1">
            <w:r w:rsidR="00816220" w:rsidRPr="00CE5C77">
              <w:rPr>
                <w:rStyle w:val="Hyperlink"/>
                <w:rFonts w:hint="eastAsia"/>
                <w:noProof/>
                <w:highlight w:val="yellow"/>
                <w:rtl/>
              </w:rPr>
              <w:t>מימון</w:t>
            </w:r>
            <w:r w:rsidR="00816220" w:rsidRPr="00CE5C77">
              <w:rPr>
                <w:rStyle w:val="Hyperlink"/>
                <w:noProof/>
                <w:highlight w:val="yellow"/>
                <w:rtl/>
              </w:rPr>
              <w:t xml:space="preserve"> </w:t>
            </w:r>
            <w:r w:rsidR="00816220" w:rsidRPr="00CE5C77">
              <w:rPr>
                <w:rStyle w:val="Hyperlink"/>
                <w:rFonts w:hint="eastAsia"/>
                <w:noProof/>
                <w:highlight w:val="yellow"/>
                <w:rtl/>
              </w:rPr>
              <w:t>דק</w:t>
            </w:r>
            <w:r w:rsidR="00816220" w:rsidRPr="00CE5C77">
              <w:rPr>
                <w:rStyle w:val="Hyperlink"/>
                <w:noProof/>
                <w:highlight w:val="yellow"/>
                <w:rtl/>
              </w:rPr>
              <w:t>-</w:t>
            </w:r>
            <w:r w:rsidR="00816220">
              <w:rPr>
                <w:noProof/>
                <w:webHidden/>
                <w:rtl/>
              </w:rPr>
              <w:tab/>
            </w:r>
            <w:r w:rsidR="00920CD6">
              <w:rPr>
                <w:rStyle w:val="Hyperlink"/>
                <w:noProof/>
                <w:rtl/>
              </w:rPr>
              <w:fldChar w:fldCharType="begin"/>
            </w:r>
            <w:r w:rsidR="00816220">
              <w:rPr>
                <w:noProof/>
                <w:webHidden/>
                <w:rtl/>
              </w:rPr>
              <w:instrText xml:space="preserve"> </w:instrText>
            </w:r>
            <w:r w:rsidR="00816220">
              <w:rPr>
                <w:noProof/>
                <w:webHidden/>
              </w:rPr>
              <w:instrText>PAGEREF</w:instrText>
            </w:r>
            <w:r w:rsidR="00816220">
              <w:rPr>
                <w:noProof/>
                <w:webHidden/>
                <w:rtl/>
              </w:rPr>
              <w:instrText xml:space="preserve"> _</w:instrText>
            </w:r>
            <w:r w:rsidR="00816220">
              <w:rPr>
                <w:noProof/>
                <w:webHidden/>
              </w:rPr>
              <w:instrText>Toc329861655 \h</w:instrText>
            </w:r>
            <w:r w:rsidR="00816220">
              <w:rPr>
                <w:noProof/>
                <w:webHidden/>
                <w:rtl/>
              </w:rPr>
              <w:instrText xml:space="preserve"> </w:instrText>
            </w:r>
            <w:r w:rsidR="00920CD6">
              <w:rPr>
                <w:rStyle w:val="Hyperlink"/>
                <w:noProof/>
                <w:rtl/>
              </w:rPr>
            </w:r>
            <w:r w:rsidR="00920CD6">
              <w:rPr>
                <w:rStyle w:val="Hyperlink"/>
                <w:noProof/>
                <w:rtl/>
              </w:rPr>
              <w:fldChar w:fldCharType="separate"/>
            </w:r>
            <w:r w:rsidR="0066058F">
              <w:rPr>
                <w:noProof/>
                <w:webHidden/>
                <w:rtl/>
              </w:rPr>
              <w:t>35</w:t>
            </w:r>
            <w:r w:rsidR="00920CD6">
              <w:rPr>
                <w:rStyle w:val="Hyperlink"/>
                <w:noProof/>
                <w:rtl/>
              </w:rPr>
              <w:fldChar w:fldCharType="end"/>
            </w:r>
          </w:hyperlink>
        </w:p>
        <w:p w:rsidR="00816220" w:rsidRDefault="00EF53E7" w:rsidP="00816220">
          <w:pPr>
            <w:pStyle w:val="TOC2"/>
            <w:rPr>
              <w:rFonts w:eastAsiaTheme="minorEastAsia"/>
              <w:noProof/>
              <w:rtl/>
            </w:rPr>
          </w:pPr>
          <w:hyperlink w:anchor="_Toc329861656" w:history="1">
            <w:r w:rsidR="00816220" w:rsidRPr="00CE5C77">
              <w:rPr>
                <w:rStyle w:val="Hyperlink"/>
                <w:rFonts w:hint="eastAsia"/>
                <w:noProof/>
                <w:rtl/>
              </w:rPr>
              <w:t>הצדקות</w:t>
            </w:r>
            <w:r w:rsidR="00816220" w:rsidRPr="00CE5C77">
              <w:rPr>
                <w:rStyle w:val="Hyperlink"/>
                <w:noProof/>
                <w:rtl/>
              </w:rPr>
              <w:t xml:space="preserve"> </w:t>
            </w:r>
            <w:r w:rsidR="00816220" w:rsidRPr="00CE5C77">
              <w:rPr>
                <w:rStyle w:val="Hyperlink"/>
                <w:rFonts w:hint="eastAsia"/>
                <w:noProof/>
                <w:rtl/>
              </w:rPr>
              <w:t>לפיצול</w:t>
            </w:r>
            <w:r w:rsidR="00816220" w:rsidRPr="00CE5C77">
              <w:rPr>
                <w:rStyle w:val="Hyperlink"/>
                <w:noProof/>
                <w:rtl/>
              </w:rPr>
              <w:t xml:space="preserve"> </w:t>
            </w:r>
            <w:r w:rsidR="00816220" w:rsidRPr="00CE5C77">
              <w:rPr>
                <w:rStyle w:val="Hyperlink"/>
                <w:rFonts w:hint="eastAsia"/>
                <w:noProof/>
                <w:rtl/>
              </w:rPr>
              <w:t>התאגידי</w:t>
            </w:r>
            <w:r w:rsidR="00816220" w:rsidRPr="00CE5C77">
              <w:rPr>
                <w:rStyle w:val="Hyperlink"/>
                <w:noProof/>
                <w:rtl/>
              </w:rPr>
              <w:t>:</w:t>
            </w:r>
            <w:r w:rsidR="00816220">
              <w:rPr>
                <w:noProof/>
                <w:webHidden/>
                <w:rtl/>
              </w:rPr>
              <w:tab/>
            </w:r>
            <w:r w:rsidR="00920CD6">
              <w:rPr>
                <w:rStyle w:val="Hyperlink"/>
                <w:noProof/>
                <w:rtl/>
              </w:rPr>
              <w:fldChar w:fldCharType="begin"/>
            </w:r>
            <w:r w:rsidR="00816220">
              <w:rPr>
                <w:noProof/>
                <w:webHidden/>
                <w:rtl/>
              </w:rPr>
              <w:instrText xml:space="preserve"> </w:instrText>
            </w:r>
            <w:r w:rsidR="00816220">
              <w:rPr>
                <w:noProof/>
                <w:webHidden/>
              </w:rPr>
              <w:instrText>PAGEREF</w:instrText>
            </w:r>
            <w:r w:rsidR="00816220">
              <w:rPr>
                <w:noProof/>
                <w:webHidden/>
                <w:rtl/>
              </w:rPr>
              <w:instrText xml:space="preserve"> _</w:instrText>
            </w:r>
            <w:r w:rsidR="00816220">
              <w:rPr>
                <w:noProof/>
                <w:webHidden/>
              </w:rPr>
              <w:instrText>Toc329861656 \h</w:instrText>
            </w:r>
            <w:r w:rsidR="00816220">
              <w:rPr>
                <w:noProof/>
                <w:webHidden/>
                <w:rtl/>
              </w:rPr>
              <w:instrText xml:space="preserve"> </w:instrText>
            </w:r>
            <w:r w:rsidR="00920CD6">
              <w:rPr>
                <w:rStyle w:val="Hyperlink"/>
                <w:noProof/>
                <w:rtl/>
              </w:rPr>
            </w:r>
            <w:r w:rsidR="00920CD6">
              <w:rPr>
                <w:rStyle w:val="Hyperlink"/>
                <w:noProof/>
                <w:rtl/>
              </w:rPr>
              <w:fldChar w:fldCharType="separate"/>
            </w:r>
            <w:r w:rsidR="0066058F">
              <w:rPr>
                <w:noProof/>
                <w:webHidden/>
                <w:rtl/>
              </w:rPr>
              <w:t>37</w:t>
            </w:r>
            <w:r w:rsidR="00920CD6">
              <w:rPr>
                <w:rStyle w:val="Hyperlink"/>
                <w:noProof/>
                <w:rtl/>
              </w:rPr>
              <w:fldChar w:fldCharType="end"/>
            </w:r>
          </w:hyperlink>
        </w:p>
        <w:p w:rsidR="00816220" w:rsidRDefault="00EF53E7" w:rsidP="00816220">
          <w:pPr>
            <w:pStyle w:val="TOC1"/>
            <w:rPr>
              <w:rFonts w:eastAsiaTheme="minorEastAsia"/>
              <w:noProof/>
              <w:rtl/>
            </w:rPr>
          </w:pPr>
          <w:hyperlink w:anchor="_Toc329861657" w:history="1">
            <w:r w:rsidR="00816220">
              <w:rPr>
                <w:rStyle w:val="Hyperlink"/>
                <w:rFonts w:eastAsia="Times New Roman"/>
                <w:noProof/>
                <w:rtl/>
              </w:rPr>
              <w:t>10.</w:t>
            </w:r>
            <w:r w:rsidR="00816220">
              <w:rPr>
                <w:rStyle w:val="Hyperlink"/>
                <w:rFonts w:eastAsia="Times New Roman" w:hint="cs"/>
                <w:noProof/>
                <w:rtl/>
              </w:rPr>
              <w:t>2.</w:t>
            </w:r>
            <w:r w:rsidR="00816220" w:rsidRPr="00CE5C77">
              <w:rPr>
                <w:rStyle w:val="Hyperlink"/>
                <w:rFonts w:eastAsia="Times New Roman" w:hint="eastAsia"/>
                <w:noProof/>
                <w:rtl/>
              </w:rPr>
              <w:t>שמירה</w:t>
            </w:r>
            <w:r w:rsidR="00816220" w:rsidRPr="00CE5C77">
              <w:rPr>
                <w:rStyle w:val="Hyperlink"/>
                <w:rFonts w:eastAsia="Times New Roman"/>
                <w:noProof/>
                <w:rtl/>
              </w:rPr>
              <w:t xml:space="preserve"> </w:t>
            </w:r>
            <w:r w:rsidR="00816220" w:rsidRPr="00CE5C77">
              <w:rPr>
                <w:rStyle w:val="Hyperlink"/>
                <w:rFonts w:eastAsia="Times New Roman" w:hint="eastAsia"/>
                <w:noProof/>
                <w:rtl/>
              </w:rPr>
              <w:t>על</w:t>
            </w:r>
            <w:r w:rsidR="00816220" w:rsidRPr="00CE5C77">
              <w:rPr>
                <w:rStyle w:val="Hyperlink"/>
                <w:rFonts w:eastAsia="Times New Roman"/>
                <w:noProof/>
                <w:rtl/>
              </w:rPr>
              <w:t xml:space="preserve"> </w:t>
            </w:r>
            <w:r w:rsidR="00816220" w:rsidRPr="00CE5C77">
              <w:rPr>
                <w:rStyle w:val="Hyperlink"/>
                <w:rFonts w:eastAsia="Times New Roman" w:hint="eastAsia"/>
                <w:noProof/>
                <w:rtl/>
              </w:rPr>
              <w:t>ההון</w:t>
            </w:r>
            <w:r w:rsidR="00816220">
              <w:rPr>
                <w:rFonts w:hint="cs"/>
                <w:noProof/>
                <w:webHidden/>
                <w:rtl/>
              </w:rPr>
              <w:t>...........................................................................................................................</w:t>
            </w:r>
            <w:r w:rsidR="00816220">
              <w:rPr>
                <w:noProof/>
                <w:webHidden/>
                <w:rtl/>
              </w:rPr>
              <w:tab/>
            </w:r>
            <w:r w:rsidR="00920CD6">
              <w:rPr>
                <w:rStyle w:val="Hyperlink"/>
                <w:noProof/>
                <w:rtl/>
              </w:rPr>
              <w:fldChar w:fldCharType="begin"/>
            </w:r>
            <w:r w:rsidR="00816220">
              <w:rPr>
                <w:noProof/>
                <w:webHidden/>
                <w:rtl/>
              </w:rPr>
              <w:instrText xml:space="preserve"> </w:instrText>
            </w:r>
            <w:r w:rsidR="00816220">
              <w:rPr>
                <w:noProof/>
                <w:webHidden/>
              </w:rPr>
              <w:instrText>PAGEREF</w:instrText>
            </w:r>
            <w:r w:rsidR="00816220">
              <w:rPr>
                <w:noProof/>
                <w:webHidden/>
                <w:rtl/>
              </w:rPr>
              <w:instrText xml:space="preserve"> _</w:instrText>
            </w:r>
            <w:r w:rsidR="00816220">
              <w:rPr>
                <w:noProof/>
                <w:webHidden/>
              </w:rPr>
              <w:instrText>Toc329861657 \h</w:instrText>
            </w:r>
            <w:r w:rsidR="00816220">
              <w:rPr>
                <w:noProof/>
                <w:webHidden/>
                <w:rtl/>
              </w:rPr>
              <w:instrText xml:space="preserve"> </w:instrText>
            </w:r>
            <w:r w:rsidR="00920CD6">
              <w:rPr>
                <w:rStyle w:val="Hyperlink"/>
                <w:noProof/>
                <w:rtl/>
              </w:rPr>
            </w:r>
            <w:r w:rsidR="00920CD6">
              <w:rPr>
                <w:rStyle w:val="Hyperlink"/>
                <w:noProof/>
                <w:rtl/>
              </w:rPr>
              <w:fldChar w:fldCharType="separate"/>
            </w:r>
            <w:r w:rsidR="0066058F">
              <w:rPr>
                <w:noProof/>
                <w:webHidden/>
                <w:rtl/>
              </w:rPr>
              <w:t>38</w:t>
            </w:r>
            <w:r w:rsidR="00920CD6">
              <w:rPr>
                <w:rStyle w:val="Hyperlink"/>
                <w:noProof/>
                <w:rtl/>
              </w:rPr>
              <w:fldChar w:fldCharType="end"/>
            </w:r>
          </w:hyperlink>
        </w:p>
        <w:p w:rsidR="00816220" w:rsidRDefault="00EF53E7" w:rsidP="00816220">
          <w:pPr>
            <w:pStyle w:val="TOC2"/>
            <w:rPr>
              <w:rFonts w:eastAsiaTheme="minorEastAsia"/>
              <w:noProof/>
              <w:rtl/>
            </w:rPr>
          </w:pPr>
          <w:hyperlink w:anchor="_Toc329861658" w:history="1">
            <w:r w:rsidR="00816220" w:rsidRPr="00CE5C77">
              <w:rPr>
                <w:rStyle w:val="Hyperlink"/>
                <w:rFonts w:hint="eastAsia"/>
                <w:noProof/>
                <w:rtl/>
              </w:rPr>
              <w:t>אישור</w:t>
            </w:r>
            <w:r w:rsidR="00816220" w:rsidRPr="00CE5C77">
              <w:rPr>
                <w:rStyle w:val="Hyperlink"/>
                <w:noProof/>
                <w:rtl/>
              </w:rPr>
              <w:t xml:space="preserve"> </w:t>
            </w:r>
            <w:r w:rsidR="00816220" w:rsidRPr="00CE5C77">
              <w:rPr>
                <w:rStyle w:val="Hyperlink"/>
                <w:rFonts w:hint="eastAsia"/>
                <w:noProof/>
                <w:rtl/>
              </w:rPr>
              <w:t>החלוקה</w:t>
            </w:r>
            <w:r w:rsidR="00816220" w:rsidRPr="00CE5C77">
              <w:rPr>
                <w:rStyle w:val="Hyperlink"/>
                <w:noProof/>
                <w:rtl/>
              </w:rPr>
              <w:t>:</w:t>
            </w:r>
            <w:r w:rsidR="00816220">
              <w:rPr>
                <w:noProof/>
                <w:webHidden/>
                <w:rtl/>
              </w:rPr>
              <w:tab/>
            </w:r>
            <w:r w:rsidR="00920CD6">
              <w:rPr>
                <w:rStyle w:val="Hyperlink"/>
                <w:noProof/>
                <w:rtl/>
              </w:rPr>
              <w:fldChar w:fldCharType="begin"/>
            </w:r>
            <w:r w:rsidR="00816220">
              <w:rPr>
                <w:noProof/>
                <w:webHidden/>
                <w:rtl/>
              </w:rPr>
              <w:instrText xml:space="preserve"> </w:instrText>
            </w:r>
            <w:r w:rsidR="00816220">
              <w:rPr>
                <w:noProof/>
                <w:webHidden/>
              </w:rPr>
              <w:instrText>PAGEREF</w:instrText>
            </w:r>
            <w:r w:rsidR="00816220">
              <w:rPr>
                <w:noProof/>
                <w:webHidden/>
                <w:rtl/>
              </w:rPr>
              <w:instrText xml:space="preserve"> _</w:instrText>
            </w:r>
            <w:r w:rsidR="00816220">
              <w:rPr>
                <w:noProof/>
                <w:webHidden/>
              </w:rPr>
              <w:instrText>Toc329861658 \h</w:instrText>
            </w:r>
            <w:r w:rsidR="00816220">
              <w:rPr>
                <w:noProof/>
                <w:webHidden/>
                <w:rtl/>
              </w:rPr>
              <w:instrText xml:space="preserve"> </w:instrText>
            </w:r>
            <w:r w:rsidR="00920CD6">
              <w:rPr>
                <w:rStyle w:val="Hyperlink"/>
                <w:noProof/>
                <w:rtl/>
              </w:rPr>
            </w:r>
            <w:r w:rsidR="00920CD6">
              <w:rPr>
                <w:rStyle w:val="Hyperlink"/>
                <w:noProof/>
                <w:rtl/>
              </w:rPr>
              <w:fldChar w:fldCharType="separate"/>
            </w:r>
            <w:r w:rsidR="0066058F">
              <w:rPr>
                <w:noProof/>
                <w:webHidden/>
                <w:rtl/>
              </w:rPr>
              <w:t>40</w:t>
            </w:r>
            <w:r w:rsidR="00920CD6">
              <w:rPr>
                <w:rStyle w:val="Hyperlink"/>
                <w:noProof/>
                <w:rtl/>
              </w:rPr>
              <w:fldChar w:fldCharType="end"/>
            </w:r>
          </w:hyperlink>
        </w:p>
        <w:p w:rsidR="00816220" w:rsidRDefault="00EF53E7" w:rsidP="00816220">
          <w:pPr>
            <w:pStyle w:val="TOC2"/>
            <w:rPr>
              <w:rFonts w:eastAsiaTheme="minorEastAsia"/>
              <w:noProof/>
              <w:rtl/>
            </w:rPr>
          </w:pPr>
          <w:hyperlink w:anchor="_Toc329861659" w:history="1">
            <w:r w:rsidR="00816220" w:rsidRPr="00CE5C77">
              <w:rPr>
                <w:rStyle w:val="Hyperlink"/>
                <w:rFonts w:hint="eastAsia"/>
                <w:noProof/>
                <w:rtl/>
              </w:rPr>
              <w:t>תוצאות</w:t>
            </w:r>
            <w:r w:rsidR="00816220" w:rsidRPr="00CE5C77">
              <w:rPr>
                <w:rStyle w:val="Hyperlink"/>
                <w:noProof/>
                <w:rtl/>
              </w:rPr>
              <w:t xml:space="preserve"> </w:t>
            </w:r>
            <w:r w:rsidR="00816220" w:rsidRPr="00CE5C77">
              <w:rPr>
                <w:rStyle w:val="Hyperlink"/>
                <w:rFonts w:hint="eastAsia"/>
                <w:noProof/>
                <w:rtl/>
              </w:rPr>
              <w:t>של</w:t>
            </w:r>
            <w:r w:rsidR="00816220" w:rsidRPr="00CE5C77">
              <w:rPr>
                <w:rStyle w:val="Hyperlink"/>
                <w:noProof/>
                <w:rtl/>
              </w:rPr>
              <w:t xml:space="preserve"> </w:t>
            </w:r>
            <w:r w:rsidR="00816220" w:rsidRPr="00CE5C77">
              <w:rPr>
                <w:rStyle w:val="Hyperlink"/>
                <w:rFonts w:hint="eastAsia"/>
                <w:noProof/>
                <w:rtl/>
              </w:rPr>
              <w:t>חלוקה</w:t>
            </w:r>
            <w:r w:rsidR="00816220" w:rsidRPr="00CE5C77">
              <w:rPr>
                <w:rStyle w:val="Hyperlink"/>
                <w:noProof/>
                <w:rtl/>
              </w:rPr>
              <w:t xml:space="preserve"> </w:t>
            </w:r>
            <w:r w:rsidR="00816220" w:rsidRPr="00CE5C77">
              <w:rPr>
                <w:rStyle w:val="Hyperlink"/>
                <w:rFonts w:hint="eastAsia"/>
                <w:noProof/>
                <w:rtl/>
              </w:rPr>
              <w:t>אסורה</w:t>
            </w:r>
            <w:r w:rsidR="00816220" w:rsidRPr="00CE5C77">
              <w:rPr>
                <w:rStyle w:val="Hyperlink"/>
                <w:noProof/>
                <w:rtl/>
              </w:rPr>
              <w:t>:</w:t>
            </w:r>
            <w:r w:rsidR="00816220">
              <w:rPr>
                <w:noProof/>
                <w:webHidden/>
                <w:rtl/>
              </w:rPr>
              <w:tab/>
            </w:r>
            <w:r w:rsidR="00920CD6">
              <w:rPr>
                <w:rStyle w:val="Hyperlink"/>
                <w:noProof/>
                <w:rtl/>
              </w:rPr>
              <w:fldChar w:fldCharType="begin"/>
            </w:r>
            <w:r w:rsidR="00816220">
              <w:rPr>
                <w:noProof/>
                <w:webHidden/>
                <w:rtl/>
              </w:rPr>
              <w:instrText xml:space="preserve"> </w:instrText>
            </w:r>
            <w:r w:rsidR="00816220">
              <w:rPr>
                <w:noProof/>
                <w:webHidden/>
              </w:rPr>
              <w:instrText>PAGEREF</w:instrText>
            </w:r>
            <w:r w:rsidR="00816220">
              <w:rPr>
                <w:noProof/>
                <w:webHidden/>
                <w:rtl/>
              </w:rPr>
              <w:instrText xml:space="preserve"> _</w:instrText>
            </w:r>
            <w:r w:rsidR="00816220">
              <w:rPr>
                <w:noProof/>
                <w:webHidden/>
              </w:rPr>
              <w:instrText>Toc329861659 \h</w:instrText>
            </w:r>
            <w:r w:rsidR="00816220">
              <w:rPr>
                <w:noProof/>
                <w:webHidden/>
                <w:rtl/>
              </w:rPr>
              <w:instrText xml:space="preserve"> </w:instrText>
            </w:r>
            <w:r w:rsidR="00920CD6">
              <w:rPr>
                <w:rStyle w:val="Hyperlink"/>
                <w:noProof/>
                <w:rtl/>
              </w:rPr>
            </w:r>
            <w:r w:rsidR="00920CD6">
              <w:rPr>
                <w:rStyle w:val="Hyperlink"/>
                <w:noProof/>
                <w:rtl/>
              </w:rPr>
              <w:fldChar w:fldCharType="separate"/>
            </w:r>
            <w:r w:rsidR="0066058F">
              <w:rPr>
                <w:noProof/>
                <w:webHidden/>
                <w:rtl/>
              </w:rPr>
              <w:t>41</w:t>
            </w:r>
            <w:r w:rsidR="00920CD6">
              <w:rPr>
                <w:rStyle w:val="Hyperlink"/>
                <w:noProof/>
                <w:rtl/>
              </w:rPr>
              <w:fldChar w:fldCharType="end"/>
            </w:r>
          </w:hyperlink>
        </w:p>
        <w:p w:rsidR="00816220" w:rsidRDefault="00EF53E7" w:rsidP="00816220">
          <w:pPr>
            <w:pStyle w:val="TOC1"/>
            <w:rPr>
              <w:rFonts w:eastAsiaTheme="minorEastAsia"/>
              <w:noProof/>
              <w:rtl/>
            </w:rPr>
          </w:pPr>
          <w:hyperlink w:anchor="_Toc329861660" w:history="1">
            <w:r w:rsidR="00816220" w:rsidRPr="00CE5C77">
              <w:rPr>
                <w:rStyle w:val="Hyperlink"/>
                <w:noProof/>
                <w:rtl/>
              </w:rPr>
              <w:t xml:space="preserve">12.  </w:t>
            </w:r>
            <w:r w:rsidR="00816220" w:rsidRPr="00CE5C77">
              <w:rPr>
                <w:rStyle w:val="Hyperlink"/>
                <w:rFonts w:hint="eastAsia"/>
                <w:noProof/>
                <w:rtl/>
              </w:rPr>
              <w:t>אכיפה</w:t>
            </w:r>
            <w:r w:rsidR="00816220" w:rsidRPr="00CE5C77">
              <w:rPr>
                <w:rStyle w:val="Hyperlink"/>
                <w:noProof/>
                <w:rtl/>
              </w:rPr>
              <w:t xml:space="preserve"> - </w:t>
            </w:r>
            <w:r w:rsidR="00816220" w:rsidRPr="00CE5C77">
              <w:rPr>
                <w:rStyle w:val="Hyperlink"/>
                <w:rFonts w:hint="eastAsia"/>
                <w:noProof/>
                <w:rtl/>
              </w:rPr>
              <w:t>תביעה</w:t>
            </w:r>
            <w:r w:rsidR="00816220" w:rsidRPr="00CE5C77">
              <w:rPr>
                <w:rStyle w:val="Hyperlink"/>
                <w:noProof/>
                <w:rtl/>
              </w:rPr>
              <w:t xml:space="preserve"> </w:t>
            </w:r>
            <w:r w:rsidR="00816220" w:rsidRPr="00CE5C77">
              <w:rPr>
                <w:rStyle w:val="Hyperlink"/>
                <w:rFonts w:hint="eastAsia"/>
                <w:noProof/>
                <w:rtl/>
              </w:rPr>
              <w:t>נגזרת</w:t>
            </w:r>
            <w:r w:rsidR="00816220" w:rsidRPr="00CE5C77">
              <w:rPr>
                <w:rStyle w:val="Hyperlink"/>
                <w:noProof/>
                <w:rtl/>
              </w:rPr>
              <w:t xml:space="preserve"> </w:t>
            </w:r>
            <w:r w:rsidR="00816220" w:rsidRPr="00CE5C77">
              <w:rPr>
                <w:rStyle w:val="Hyperlink"/>
                <w:rFonts w:hint="eastAsia"/>
                <w:noProof/>
                <w:rtl/>
              </w:rPr>
              <w:t>ותובענה</w:t>
            </w:r>
            <w:r w:rsidR="00816220" w:rsidRPr="00CE5C77">
              <w:rPr>
                <w:rStyle w:val="Hyperlink"/>
                <w:noProof/>
                <w:rtl/>
              </w:rPr>
              <w:t xml:space="preserve"> </w:t>
            </w:r>
            <w:r w:rsidR="00816220" w:rsidRPr="00CE5C77">
              <w:rPr>
                <w:rStyle w:val="Hyperlink"/>
                <w:rFonts w:hint="eastAsia"/>
                <w:noProof/>
                <w:rtl/>
              </w:rPr>
              <w:t>ייצוגית</w:t>
            </w:r>
            <w:r w:rsidR="00816220">
              <w:rPr>
                <w:noProof/>
                <w:webHidden/>
                <w:rtl/>
              </w:rPr>
              <w:tab/>
            </w:r>
            <w:r w:rsidR="00920CD6">
              <w:rPr>
                <w:rStyle w:val="Hyperlink"/>
                <w:noProof/>
                <w:rtl/>
              </w:rPr>
              <w:fldChar w:fldCharType="begin"/>
            </w:r>
            <w:r w:rsidR="00816220">
              <w:rPr>
                <w:noProof/>
                <w:webHidden/>
                <w:rtl/>
              </w:rPr>
              <w:instrText xml:space="preserve"> </w:instrText>
            </w:r>
            <w:r w:rsidR="00816220">
              <w:rPr>
                <w:noProof/>
                <w:webHidden/>
              </w:rPr>
              <w:instrText>PAGEREF</w:instrText>
            </w:r>
            <w:r w:rsidR="00816220">
              <w:rPr>
                <w:noProof/>
                <w:webHidden/>
                <w:rtl/>
              </w:rPr>
              <w:instrText xml:space="preserve"> _</w:instrText>
            </w:r>
            <w:r w:rsidR="00816220">
              <w:rPr>
                <w:noProof/>
                <w:webHidden/>
              </w:rPr>
              <w:instrText>Toc329861660 \h</w:instrText>
            </w:r>
            <w:r w:rsidR="00816220">
              <w:rPr>
                <w:noProof/>
                <w:webHidden/>
                <w:rtl/>
              </w:rPr>
              <w:instrText xml:space="preserve"> </w:instrText>
            </w:r>
            <w:r w:rsidR="00920CD6">
              <w:rPr>
                <w:rStyle w:val="Hyperlink"/>
                <w:noProof/>
                <w:rtl/>
              </w:rPr>
            </w:r>
            <w:r w:rsidR="00920CD6">
              <w:rPr>
                <w:rStyle w:val="Hyperlink"/>
                <w:noProof/>
                <w:rtl/>
              </w:rPr>
              <w:fldChar w:fldCharType="separate"/>
            </w:r>
            <w:r w:rsidR="0066058F">
              <w:rPr>
                <w:noProof/>
                <w:webHidden/>
                <w:rtl/>
              </w:rPr>
              <w:t>42</w:t>
            </w:r>
            <w:r w:rsidR="00920CD6">
              <w:rPr>
                <w:rStyle w:val="Hyperlink"/>
                <w:noProof/>
                <w:rtl/>
              </w:rPr>
              <w:fldChar w:fldCharType="end"/>
            </w:r>
          </w:hyperlink>
        </w:p>
        <w:p w:rsidR="00816220" w:rsidRDefault="00EF53E7" w:rsidP="00816220">
          <w:pPr>
            <w:pStyle w:val="TOC1"/>
            <w:rPr>
              <w:rFonts w:eastAsiaTheme="minorEastAsia"/>
              <w:noProof/>
              <w:rtl/>
            </w:rPr>
          </w:pPr>
          <w:hyperlink w:anchor="_Toc329861661" w:history="1">
            <w:r w:rsidR="00816220" w:rsidRPr="00CE5C77">
              <w:rPr>
                <w:rStyle w:val="Hyperlink"/>
                <w:rFonts w:hint="eastAsia"/>
                <w:noProof/>
                <w:rtl/>
              </w:rPr>
              <w:t>סיכום</w:t>
            </w:r>
            <w:r w:rsidR="00816220" w:rsidRPr="00CE5C77">
              <w:rPr>
                <w:rStyle w:val="Hyperlink"/>
                <w:noProof/>
                <w:rtl/>
              </w:rPr>
              <w:t xml:space="preserve"> </w:t>
            </w:r>
            <w:r w:rsidR="00816220" w:rsidRPr="00CE5C77">
              <w:rPr>
                <w:rStyle w:val="Hyperlink"/>
                <w:rFonts w:hint="eastAsia"/>
                <w:noProof/>
                <w:rtl/>
              </w:rPr>
              <w:t>הלכות</w:t>
            </w:r>
            <w:r w:rsidR="00816220" w:rsidRPr="00CE5C77">
              <w:rPr>
                <w:rStyle w:val="Hyperlink"/>
                <w:noProof/>
                <w:rtl/>
              </w:rPr>
              <w:t>:</w:t>
            </w:r>
            <w:r w:rsidR="00816220">
              <w:rPr>
                <w:noProof/>
                <w:webHidden/>
                <w:rtl/>
              </w:rPr>
              <w:tab/>
            </w:r>
            <w:r w:rsidR="00920CD6">
              <w:rPr>
                <w:rStyle w:val="Hyperlink"/>
                <w:noProof/>
                <w:rtl/>
              </w:rPr>
              <w:fldChar w:fldCharType="begin"/>
            </w:r>
            <w:r w:rsidR="00816220">
              <w:rPr>
                <w:noProof/>
                <w:webHidden/>
                <w:rtl/>
              </w:rPr>
              <w:instrText xml:space="preserve"> </w:instrText>
            </w:r>
            <w:r w:rsidR="00816220">
              <w:rPr>
                <w:noProof/>
                <w:webHidden/>
              </w:rPr>
              <w:instrText>PAGEREF</w:instrText>
            </w:r>
            <w:r w:rsidR="00816220">
              <w:rPr>
                <w:noProof/>
                <w:webHidden/>
                <w:rtl/>
              </w:rPr>
              <w:instrText xml:space="preserve"> _</w:instrText>
            </w:r>
            <w:r w:rsidR="00816220">
              <w:rPr>
                <w:noProof/>
                <w:webHidden/>
              </w:rPr>
              <w:instrText>Toc329861661 \h</w:instrText>
            </w:r>
            <w:r w:rsidR="00816220">
              <w:rPr>
                <w:noProof/>
                <w:webHidden/>
                <w:rtl/>
              </w:rPr>
              <w:instrText xml:space="preserve"> </w:instrText>
            </w:r>
            <w:r w:rsidR="00920CD6">
              <w:rPr>
                <w:rStyle w:val="Hyperlink"/>
                <w:noProof/>
                <w:rtl/>
              </w:rPr>
            </w:r>
            <w:r w:rsidR="00920CD6">
              <w:rPr>
                <w:rStyle w:val="Hyperlink"/>
                <w:noProof/>
                <w:rtl/>
              </w:rPr>
              <w:fldChar w:fldCharType="separate"/>
            </w:r>
            <w:r w:rsidR="0066058F">
              <w:rPr>
                <w:noProof/>
                <w:webHidden/>
                <w:rtl/>
              </w:rPr>
              <w:t>44</w:t>
            </w:r>
            <w:r w:rsidR="00920CD6">
              <w:rPr>
                <w:rStyle w:val="Hyperlink"/>
                <w:noProof/>
                <w:rtl/>
              </w:rPr>
              <w:fldChar w:fldCharType="end"/>
            </w:r>
          </w:hyperlink>
        </w:p>
        <w:p w:rsidR="0060074F" w:rsidRDefault="00920CD6">
          <w:r>
            <w:fldChar w:fldCharType="end"/>
          </w:r>
        </w:p>
      </w:sdtContent>
    </w:sdt>
    <w:p w:rsidR="005E793B" w:rsidRPr="00C92D03" w:rsidRDefault="00AB6DA4" w:rsidP="00C92D03">
      <w:pPr>
        <w:pStyle w:val="Heading1"/>
        <w:spacing w:before="120" w:after="120"/>
        <w:jc w:val="center"/>
        <w:rPr>
          <w:u w:val="double"/>
          <w:rtl/>
        </w:rPr>
      </w:pPr>
      <w:bookmarkStart w:id="1" w:name="_Toc329861615"/>
      <w:r w:rsidRPr="00C92D03">
        <w:rPr>
          <w:rFonts w:hint="cs"/>
          <w:u w:val="double"/>
          <w:rtl/>
        </w:rPr>
        <w:t>נושא 1-</w:t>
      </w:r>
      <w:r w:rsidR="00213431" w:rsidRPr="00C92D03">
        <w:rPr>
          <w:u w:val="double"/>
          <w:rtl/>
        </w:rPr>
        <w:t>מבוא</w:t>
      </w:r>
      <w:bookmarkEnd w:id="1"/>
    </w:p>
    <w:p w:rsidR="00213431" w:rsidRPr="002A4E0D" w:rsidRDefault="003546CD" w:rsidP="00C92D03">
      <w:pPr>
        <w:pStyle w:val="ListParagraph"/>
        <w:numPr>
          <w:ilvl w:val="0"/>
          <w:numId w:val="1"/>
        </w:numPr>
        <w:contextualSpacing w:val="0"/>
        <w:rPr>
          <w:rFonts w:asciiTheme="minorBidi" w:hAnsiTheme="minorBidi"/>
          <w:sz w:val="20"/>
          <w:szCs w:val="20"/>
        </w:rPr>
      </w:pPr>
      <w:r w:rsidRPr="002A4E0D">
        <w:rPr>
          <w:rFonts w:asciiTheme="minorBidi" w:hAnsiTheme="minorBidi"/>
          <w:b/>
          <w:bCs/>
          <w:sz w:val="20"/>
          <w:szCs w:val="20"/>
          <w:rtl/>
        </w:rPr>
        <w:t>הגדרה צרה</w:t>
      </w:r>
      <w:r w:rsidRPr="002A4E0D">
        <w:rPr>
          <w:rFonts w:asciiTheme="minorBidi" w:hAnsiTheme="minorBidi"/>
          <w:sz w:val="20"/>
          <w:szCs w:val="20"/>
          <w:rtl/>
        </w:rPr>
        <w:t>: דיני החברות מסדירים את מע' היחסים בין בעלי המניות לעצמם, בין בעלי המניות למנהלים ובין המנהלים לחברה.</w:t>
      </w:r>
    </w:p>
    <w:p w:rsidR="003546CD" w:rsidRPr="002A4E0D" w:rsidRDefault="003546CD" w:rsidP="00924ECF">
      <w:pPr>
        <w:pStyle w:val="ListParagraph"/>
        <w:numPr>
          <w:ilvl w:val="0"/>
          <w:numId w:val="1"/>
        </w:numPr>
        <w:rPr>
          <w:rFonts w:asciiTheme="minorBidi" w:hAnsiTheme="minorBidi"/>
          <w:sz w:val="20"/>
          <w:szCs w:val="20"/>
        </w:rPr>
      </w:pPr>
      <w:r w:rsidRPr="002A4E0D">
        <w:rPr>
          <w:rFonts w:asciiTheme="minorBidi" w:hAnsiTheme="minorBidi"/>
          <w:b/>
          <w:bCs/>
          <w:sz w:val="20"/>
          <w:szCs w:val="20"/>
          <w:rtl/>
        </w:rPr>
        <w:t>הגדרה רחבה</w:t>
      </w:r>
      <w:r w:rsidRPr="002A4E0D">
        <w:rPr>
          <w:rFonts w:asciiTheme="minorBidi" w:hAnsiTheme="minorBidi"/>
          <w:sz w:val="20"/>
          <w:szCs w:val="20"/>
          <w:rtl/>
        </w:rPr>
        <w:t>: דיני התאגידים מסדירים את מערכת היחסים בין הנושים לבין החברה כל עוד היא חיה ובעת מותה.</w:t>
      </w:r>
    </w:p>
    <w:p w:rsidR="003C52CA" w:rsidRPr="003C52CA" w:rsidRDefault="003546CD" w:rsidP="00924ECF">
      <w:pPr>
        <w:pStyle w:val="ListParagraph"/>
        <w:numPr>
          <w:ilvl w:val="0"/>
          <w:numId w:val="1"/>
        </w:numPr>
        <w:rPr>
          <w:rFonts w:asciiTheme="minorBidi" w:hAnsiTheme="minorBidi"/>
          <w:b/>
          <w:bCs/>
          <w:sz w:val="20"/>
          <w:szCs w:val="20"/>
          <w:u w:val="single"/>
        </w:rPr>
      </w:pPr>
      <w:r w:rsidRPr="003C52CA">
        <w:rPr>
          <w:rFonts w:asciiTheme="minorBidi" w:hAnsiTheme="minorBidi"/>
          <w:sz w:val="20"/>
          <w:szCs w:val="20"/>
          <w:rtl/>
        </w:rPr>
        <w:t xml:space="preserve">דיני החברות הושפעו בשנים האחרונות מתהליכים שונים: </w:t>
      </w:r>
    </w:p>
    <w:p w:rsidR="003C52CA" w:rsidRPr="003C52CA" w:rsidRDefault="003C52CA" w:rsidP="009D49C7">
      <w:pPr>
        <w:pStyle w:val="ListParagraph"/>
        <w:numPr>
          <w:ilvl w:val="0"/>
          <w:numId w:val="30"/>
        </w:numPr>
        <w:rPr>
          <w:rFonts w:ascii="Arial" w:hAnsi="Arial" w:cs="Arial"/>
          <w:sz w:val="20"/>
          <w:szCs w:val="20"/>
        </w:rPr>
      </w:pPr>
      <w:r w:rsidRPr="003C52CA">
        <w:rPr>
          <w:rFonts w:ascii="Arial" w:hAnsi="Arial" w:cs="Arial"/>
          <w:sz w:val="20"/>
          <w:szCs w:val="20"/>
          <w:u w:val="single"/>
          <w:rtl/>
        </w:rPr>
        <w:t>משברים כלכליים</w:t>
      </w:r>
      <w:r w:rsidRPr="003C52CA">
        <w:rPr>
          <w:rFonts w:ascii="Arial" w:hAnsi="Arial" w:cs="Arial"/>
          <w:sz w:val="20"/>
          <w:szCs w:val="20"/>
          <w:rtl/>
        </w:rPr>
        <w:t>- כדי להתמודד עם הקריסות המחוקק האמריק</w:t>
      </w:r>
      <w:r w:rsidR="009738DB">
        <w:rPr>
          <w:rFonts w:ascii="Arial" w:hAnsi="Arial" w:cs="Arial" w:hint="cs"/>
          <w:sz w:val="20"/>
          <w:szCs w:val="20"/>
          <w:rtl/>
        </w:rPr>
        <w:t>א</w:t>
      </w:r>
      <w:r w:rsidRPr="003C52CA">
        <w:rPr>
          <w:rFonts w:ascii="Arial" w:hAnsi="Arial" w:cs="Arial"/>
          <w:sz w:val="20"/>
          <w:szCs w:val="20"/>
          <w:rtl/>
        </w:rPr>
        <w:t>י חוקק את חוק "סרבנס אוקסלי" הקובע כל מיני כללים בקשר לתאגיד. זהו חוק מרכזי מאוד ואומץ ע"י הרבה מדינות, גם ישראל. בעקבות המשברים הרבה חברות הגיעו לחדלות פירעון, ומי שרכש ניירות תגובה המגובים ע"י חברות הללו היה צריך לחפש את מי לתבוע</w:t>
      </w:r>
      <w:r w:rsidR="009738DB">
        <w:rPr>
          <w:rFonts w:ascii="Arial" w:hAnsi="Arial" w:cs="Arial"/>
          <w:sz w:val="20"/>
          <w:szCs w:val="20"/>
          <w:rtl/>
        </w:rPr>
        <w:t>. לכן התפתחו כל מיני תהליכים שא</w:t>
      </w:r>
      <w:r w:rsidRPr="003C52CA">
        <w:rPr>
          <w:rFonts w:ascii="Arial" w:hAnsi="Arial" w:cs="Arial"/>
          <w:sz w:val="20"/>
          <w:szCs w:val="20"/>
          <w:rtl/>
        </w:rPr>
        <w:t xml:space="preserve">פשרו לתבוע את בעלי השליטה- זה הביא לפיתוח מועט של דיני החברות. </w:t>
      </w:r>
    </w:p>
    <w:p w:rsidR="003C52CA" w:rsidRPr="003C52CA" w:rsidRDefault="003C52CA" w:rsidP="009738DB">
      <w:pPr>
        <w:pStyle w:val="ListParagraph"/>
        <w:numPr>
          <w:ilvl w:val="0"/>
          <w:numId w:val="30"/>
        </w:numPr>
        <w:rPr>
          <w:rFonts w:ascii="Arial" w:hAnsi="Arial" w:cs="Arial"/>
          <w:sz w:val="20"/>
          <w:szCs w:val="20"/>
        </w:rPr>
      </w:pPr>
      <w:r w:rsidRPr="003C52CA">
        <w:rPr>
          <w:rFonts w:ascii="Arial" w:hAnsi="Arial" w:cs="Arial"/>
          <w:sz w:val="20"/>
          <w:szCs w:val="20"/>
          <w:u w:val="single"/>
          <w:rtl/>
        </w:rPr>
        <w:t>גלובליזציה</w:t>
      </w:r>
      <w:r w:rsidRPr="003C52CA">
        <w:rPr>
          <w:rFonts w:ascii="Arial" w:hAnsi="Arial" w:cs="Arial"/>
          <w:sz w:val="20"/>
          <w:szCs w:val="20"/>
          <w:rtl/>
        </w:rPr>
        <w:t xml:space="preserve">- כדי שחברות יוכלו לפעול במרחב הבינלאומי, המחוקק הישראלי נדרש לישר קו עם הדין הזר. התאגידים חייבים לאמץ את ה </w:t>
      </w:r>
      <w:r w:rsidRPr="003C52CA">
        <w:rPr>
          <w:rFonts w:ascii="Arial" w:hAnsi="Arial" w:cs="Arial"/>
          <w:sz w:val="20"/>
          <w:szCs w:val="20"/>
        </w:rPr>
        <w:t>ifrs</w:t>
      </w:r>
      <w:r w:rsidRPr="003C52CA">
        <w:rPr>
          <w:rFonts w:ascii="Arial" w:hAnsi="Arial" w:cs="Arial"/>
          <w:sz w:val="20"/>
          <w:szCs w:val="20"/>
          <w:rtl/>
        </w:rPr>
        <w:t>.</w:t>
      </w:r>
    </w:p>
    <w:p w:rsidR="003C52CA" w:rsidRPr="003C52CA" w:rsidRDefault="003C52CA" w:rsidP="009D49C7">
      <w:pPr>
        <w:pStyle w:val="ListParagraph"/>
        <w:numPr>
          <w:ilvl w:val="0"/>
          <w:numId w:val="30"/>
        </w:numPr>
        <w:rPr>
          <w:rFonts w:ascii="Arial" w:hAnsi="Arial" w:cs="Arial"/>
          <w:sz w:val="20"/>
          <w:szCs w:val="20"/>
        </w:rPr>
      </w:pPr>
      <w:r w:rsidRPr="003C52CA">
        <w:rPr>
          <w:rFonts w:ascii="Arial" w:hAnsi="Arial" w:cs="Arial"/>
          <w:sz w:val="20"/>
          <w:szCs w:val="20"/>
          <w:u w:val="single"/>
          <w:rtl/>
        </w:rPr>
        <w:t>הפרטה</w:t>
      </w:r>
      <w:r w:rsidRPr="003C52CA">
        <w:rPr>
          <w:rFonts w:ascii="Arial" w:hAnsi="Arial" w:cs="Arial"/>
          <w:sz w:val="20"/>
          <w:szCs w:val="20"/>
          <w:rtl/>
        </w:rPr>
        <w:t>- בשנים האחרונות חלק ממקורות הייצור עברו מהידיים של הממשלה להחזקה פרטית- יש לכך יתרונות וחסרונות.</w:t>
      </w:r>
    </w:p>
    <w:p w:rsidR="003C52CA" w:rsidRPr="003C52CA" w:rsidRDefault="003C52CA" w:rsidP="009D49C7">
      <w:pPr>
        <w:pStyle w:val="ListParagraph"/>
        <w:numPr>
          <w:ilvl w:val="0"/>
          <w:numId w:val="30"/>
        </w:numPr>
        <w:rPr>
          <w:rFonts w:ascii="Arial" w:hAnsi="Arial" w:cs="Arial"/>
          <w:sz w:val="20"/>
          <w:szCs w:val="20"/>
        </w:rPr>
      </w:pPr>
      <w:r w:rsidRPr="003C52CA">
        <w:rPr>
          <w:rFonts w:ascii="Arial" w:hAnsi="Arial" w:cs="Arial"/>
          <w:sz w:val="20"/>
          <w:szCs w:val="20"/>
          <w:u w:val="single"/>
          <w:rtl/>
        </w:rPr>
        <w:t>הרפורמה בתחום קרנות הפנסיה וקרנות הנאמנות</w:t>
      </w:r>
    </w:p>
    <w:p w:rsidR="00E8452F" w:rsidRPr="00613ACA" w:rsidRDefault="00E8452F" w:rsidP="00613ACA">
      <w:pPr>
        <w:pStyle w:val="Subtitle"/>
        <w:jc w:val="center"/>
        <w:rPr>
          <w:b/>
          <w:bCs/>
          <w:i w:val="0"/>
          <w:iCs w:val="0"/>
          <w:sz w:val="20"/>
          <w:u w:val="single"/>
          <w:rtl/>
        </w:rPr>
      </w:pPr>
      <w:r w:rsidRPr="00613ACA">
        <w:rPr>
          <w:b/>
          <w:bCs/>
          <w:i w:val="0"/>
          <w:iCs w:val="0"/>
          <w:sz w:val="20"/>
          <w:u w:val="single"/>
          <w:rtl/>
        </w:rPr>
        <w:t>בעיית הנציג</w:t>
      </w:r>
    </w:p>
    <w:p w:rsidR="00E8452F" w:rsidRPr="002A4E0D" w:rsidRDefault="007D3897" w:rsidP="00924ECF">
      <w:pPr>
        <w:pStyle w:val="ListParagraph"/>
        <w:numPr>
          <w:ilvl w:val="0"/>
          <w:numId w:val="2"/>
        </w:numPr>
        <w:rPr>
          <w:rFonts w:asciiTheme="minorBidi" w:hAnsiTheme="minorBidi"/>
          <w:sz w:val="20"/>
          <w:szCs w:val="20"/>
        </w:rPr>
      </w:pPr>
      <w:r w:rsidRPr="002A4E0D">
        <w:rPr>
          <w:rFonts w:asciiTheme="minorBidi" w:hAnsiTheme="minorBidi"/>
          <w:b/>
          <w:bCs/>
          <w:color w:val="00B050"/>
          <w:sz w:val="20"/>
          <w:szCs w:val="20"/>
          <w:rtl/>
        </w:rPr>
        <w:t>בעלים מול ההנהלה</w:t>
      </w:r>
      <w:r w:rsidRPr="002A4E0D">
        <w:rPr>
          <w:rFonts w:asciiTheme="minorBidi" w:hAnsiTheme="minorBidi"/>
          <w:sz w:val="20"/>
          <w:szCs w:val="20"/>
          <w:rtl/>
        </w:rPr>
        <w:t xml:space="preserve">: </w:t>
      </w:r>
      <w:r w:rsidR="002F745B" w:rsidRPr="002A4E0D">
        <w:rPr>
          <w:rFonts w:asciiTheme="minorBidi" w:hAnsiTheme="minorBidi"/>
          <w:sz w:val="20"/>
          <w:szCs w:val="20"/>
          <w:rtl/>
        </w:rPr>
        <w:t xml:space="preserve">בעיה זו היא העיקרית במשק האמריקאי. </w:t>
      </w:r>
      <w:r w:rsidRPr="002A4E0D">
        <w:rPr>
          <w:rFonts w:asciiTheme="minorBidi" w:hAnsiTheme="minorBidi"/>
          <w:sz w:val="20"/>
          <w:szCs w:val="20"/>
          <w:rtl/>
        </w:rPr>
        <w:t>הנציג מנהל את ענייניו של המיוצג, כך שתוצאותיהן של פעולותיו משפיעות על כיס העושר של המיוצג. אין ערובה שהעסקאות שיבצע הנציג בשם המיוצג תהיי</w:t>
      </w:r>
      <w:r w:rsidR="002F745B" w:rsidRPr="002A4E0D">
        <w:rPr>
          <w:rFonts w:asciiTheme="minorBidi" w:hAnsiTheme="minorBidi"/>
          <w:sz w:val="20"/>
          <w:szCs w:val="20"/>
          <w:rtl/>
        </w:rPr>
        <w:t>נה עסקאות יעילות או הוגנות משום</w:t>
      </w:r>
      <w:r w:rsidRPr="002A4E0D">
        <w:rPr>
          <w:rFonts w:asciiTheme="minorBidi" w:hAnsiTheme="minorBidi"/>
          <w:sz w:val="20"/>
          <w:szCs w:val="20"/>
          <w:rtl/>
        </w:rPr>
        <w:t>:</w:t>
      </w:r>
    </w:p>
    <w:p w:rsidR="007D3897" w:rsidRPr="002A4E0D" w:rsidRDefault="007D3897" w:rsidP="009D49C7">
      <w:pPr>
        <w:pStyle w:val="ListParagraph"/>
        <w:numPr>
          <w:ilvl w:val="0"/>
          <w:numId w:val="26"/>
        </w:numPr>
        <w:rPr>
          <w:rFonts w:asciiTheme="minorBidi" w:hAnsiTheme="minorBidi"/>
          <w:sz w:val="20"/>
          <w:szCs w:val="20"/>
        </w:rPr>
      </w:pPr>
      <w:r w:rsidRPr="002A4E0D">
        <w:rPr>
          <w:rFonts w:asciiTheme="minorBidi" w:hAnsiTheme="minorBidi"/>
          <w:sz w:val="20"/>
          <w:szCs w:val="20"/>
          <w:rtl/>
        </w:rPr>
        <w:t>הנציג אינו נושא באחריות אישית למלוא התוצאות של פעולותיו.</w:t>
      </w:r>
    </w:p>
    <w:p w:rsidR="007D3897" w:rsidRPr="002A4E0D" w:rsidRDefault="007D3897" w:rsidP="009D49C7">
      <w:pPr>
        <w:pStyle w:val="ListParagraph"/>
        <w:numPr>
          <w:ilvl w:val="0"/>
          <w:numId w:val="26"/>
        </w:numPr>
        <w:rPr>
          <w:rFonts w:asciiTheme="minorBidi" w:hAnsiTheme="minorBidi"/>
          <w:sz w:val="20"/>
          <w:szCs w:val="20"/>
        </w:rPr>
      </w:pPr>
      <w:r w:rsidRPr="002A4E0D">
        <w:rPr>
          <w:rFonts w:asciiTheme="minorBidi" w:hAnsiTheme="minorBidi"/>
          <w:sz w:val="20"/>
          <w:szCs w:val="20"/>
          <w:rtl/>
        </w:rPr>
        <w:t>ההפרדה בין הבעלות לשליטה יוצרת מצב בו עומד הפרט משני צדדי המו"מ, ולכן אין ערובה עוד גם להגינותה של העסקה.</w:t>
      </w:r>
    </w:p>
    <w:p w:rsidR="00EA6263" w:rsidRPr="002A4E0D" w:rsidRDefault="00EA6263" w:rsidP="00924ECF">
      <w:pPr>
        <w:ind w:left="360"/>
        <w:rPr>
          <w:rFonts w:asciiTheme="minorBidi" w:hAnsiTheme="minorBidi"/>
          <w:sz w:val="20"/>
          <w:szCs w:val="20"/>
          <w:rtl/>
        </w:rPr>
      </w:pPr>
      <w:r w:rsidRPr="002A4E0D">
        <w:rPr>
          <w:rFonts w:asciiTheme="minorBidi" w:hAnsiTheme="minorBidi"/>
          <w:sz w:val="20"/>
          <w:szCs w:val="20"/>
          <w:u w:val="single"/>
          <w:rtl/>
        </w:rPr>
        <w:t>לבעיה שני מאפיינים עיקריים</w:t>
      </w:r>
      <w:r w:rsidRPr="002A4E0D">
        <w:rPr>
          <w:rFonts w:asciiTheme="minorBidi" w:hAnsiTheme="minorBidi"/>
          <w:sz w:val="20"/>
          <w:szCs w:val="20"/>
          <w:rtl/>
        </w:rPr>
        <w:t>:</w:t>
      </w:r>
    </w:p>
    <w:p w:rsidR="00EA6263" w:rsidRPr="002A4E0D" w:rsidRDefault="00EA6263" w:rsidP="009D49C7">
      <w:pPr>
        <w:pStyle w:val="ListParagraph"/>
        <w:numPr>
          <w:ilvl w:val="0"/>
          <w:numId w:val="22"/>
        </w:numPr>
        <w:rPr>
          <w:rFonts w:asciiTheme="minorBidi" w:hAnsiTheme="minorBidi"/>
          <w:sz w:val="20"/>
          <w:szCs w:val="20"/>
        </w:rPr>
      </w:pPr>
      <w:r w:rsidRPr="002A4E0D">
        <w:rPr>
          <w:rFonts w:asciiTheme="minorBidi" w:hAnsiTheme="minorBidi"/>
          <w:b/>
          <w:bCs/>
          <w:sz w:val="20"/>
          <w:szCs w:val="20"/>
          <w:rtl/>
        </w:rPr>
        <w:t>פער מידע</w:t>
      </w:r>
      <w:r w:rsidRPr="002A4E0D">
        <w:rPr>
          <w:rFonts w:asciiTheme="minorBidi" w:hAnsiTheme="minorBidi"/>
          <w:sz w:val="20"/>
          <w:szCs w:val="20"/>
          <w:rtl/>
        </w:rPr>
        <w:t>: בעלי המניות אינם נמצאים בפועל בחברה ויודעים על כל הנעשה בה.</w:t>
      </w:r>
    </w:p>
    <w:p w:rsidR="00EA6263" w:rsidRPr="002A4E0D" w:rsidRDefault="00EA6263" w:rsidP="009D49C7">
      <w:pPr>
        <w:pStyle w:val="ListParagraph"/>
        <w:numPr>
          <w:ilvl w:val="0"/>
          <w:numId w:val="22"/>
        </w:numPr>
        <w:rPr>
          <w:rFonts w:asciiTheme="minorBidi" w:hAnsiTheme="minorBidi"/>
          <w:sz w:val="20"/>
          <w:szCs w:val="20"/>
        </w:rPr>
      </w:pPr>
      <w:r w:rsidRPr="002A4E0D">
        <w:rPr>
          <w:rFonts w:asciiTheme="minorBidi" w:hAnsiTheme="minorBidi"/>
          <w:b/>
          <w:bCs/>
          <w:sz w:val="20"/>
          <w:szCs w:val="20"/>
          <w:rtl/>
        </w:rPr>
        <w:t>ניגוד אינטרסים</w:t>
      </w:r>
      <w:r w:rsidRPr="002A4E0D">
        <w:rPr>
          <w:rFonts w:asciiTheme="minorBidi" w:hAnsiTheme="minorBidi"/>
          <w:sz w:val="20"/>
          <w:szCs w:val="20"/>
          <w:rtl/>
        </w:rPr>
        <w:t xml:space="preserve">: ישנו אינטרס מובנה בין הצדדים: הרצון להשיא רווחים מצד בעלי המניות ומנגד ניהול החברה ברוגע. </w:t>
      </w:r>
    </w:p>
    <w:p w:rsidR="00EA6263" w:rsidRPr="002A4E0D" w:rsidRDefault="00EA6263" w:rsidP="00924ECF">
      <w:pPr>
        <w:pStyle w:val="ListParagraph"/>
        <w:ind w:left="360"/>
        <w:rPr>
          <w:rFonts w:asciiTheme="minorBidi" w:hAnsiTheme="minorBidi"/>
          <w:sz w:val="20"/>
          <w:szCs w:val="20"/>
          <w:rtl/>
        </w:rPr>
      </w:pPr>
      <w:r w:rsidRPr="002A4E0D">
        <w:rPr>
          <w:rFonts w:asciiTheme="minorBidi" w:hAnsiTheme="minorBidi"/>
          <w:sz w:val="20"/>
          <w:szCs w:val="20"/>
          <w:u w:val="single"/>
          <w:rtl/>
        </w:rPr>
        <w:t>התמודדות עם בעיית הנציג</w:t>
      </w:r>
      <w:r w:rsidRPr="002A4E0D">
        <w:rPr>
          <w:rFonts w:asciiTheme="minorBidi" w:hAnsiTheme="minorBidi"/>
          <w:sz w:val="20"/>
          <w:szCs w:val="20"/>
          <w:rtl/>
        </w:rPr>
        <w:t>:</w:t>
      </w:r>
    </w:p>
    <w:p w:rsidR="00EA6263" w:rsidRPr="002A4E0D" w:rsidRDefault="00EA6263" w:rsidP="009D49C7">
      <w:pPr>
        <w:pStyle w:val="ListParagraph"/>
        <w:numPr>
          <w:ilvl w:val="0"/>
          <w:numId w:val="25"/>
        </w:numPr>
        <w:rPr>
          <w:rFonts w:asciiTheme="minorBidi" w:hAnsiTheme="minorBidi"/>
          <w:sz w:val="20"/>
          <w:szCs w:val="20"/>
        </w:rPr>
      </w:pPr>
      <w:r w:rsidRPr="002A4E0D">
        <w:rPr>
          <w:rFonts w:asciiTheme="minorBidi" w:hAnsiTheme="minorBidi"/>
          <w:b/>
          <w:bCs/>
          <w:sz w:val="20"/>
          <w:szCs w:val="20"/>
          <w:rtl/>
        </w:rPr>
        <w:t>חוזה עבודה פרטני</w:t>
      </w:r>
      <w:r w:rsidRPr="002A4E0D">
        <w:rPr>
          <w:rFonts w:asciiTheme="minorBidi" w:hAnsiTheme="minorBidi"/>
          <w:sz w:val="20"/>
          <w:szCs w:val="20"/>
          <w:rtl/>
        </w:rPr>
        <w:t>.</w:t>
      </w:r>
    </w:p>
    <w:p w:rsidR="00EA6263" w:rsidRPr="002A4E0D" w:rsidRDefault="00EA6263" w:rsidP="009D49C7">
      <w:pPr>
        <w:pStyle w:val="ListParagraph"/>
        <w:numPr>
          <w:ilvl w:val="0"/>
          <w:numId w:val="25"/>
        </w:numPr>
        <w:rPr>
          <w:rFonts w:asciiTheme="minorBidi" w:hAnsiTheme="minorBidi"/>
          <w:sz w:val="20"/>
          <w:szCs w:val="20"/>
        </w:rPr>
      </w:pPr>
      <w:r w:rsidRPr="002A4E0D">
        <w:rPr>
          <w:rFonts w:asciiTheme="minorBidi" w:hAnsiTheme="minorBidi"/>
          <w:b/>
          <w:bCs/>
          <w:sz w:val="20"/>
          <w:szCs w:val="20"/>
          <w:rtl/>
        </w:rPr>
        <w:t>מנגנון של מתן תמריצים</w:t>
      </w:r>
      <w:r w:rsidRPr="002A4E0D">
        <w:rPr>
          <w:rFonts w:asciiTheme="minorBidi" w:hAnsiTheme="minorBidi"/>
          <w:sz w:val="20"/>
          <w:szCs w:val="20"/>
          <w:rtl/>
        </w:rPr>
        <w:t>.</w:t>
      </w:r>
    </w:p>
    <w:p w:rsidR="00EA6263" w:rsidRPr="002A4E0D" w:rsidRDefault="00EA6263" w:rsidP="009D49C7">
      <w:pPr>
        <w:pStyle w:val="ListParagraph"/>
        <w:numPr>
          <w:ilvl w:val="0"/>
          <w:numId w:val="25"/>
        </w:numPr>
        <w:rPr>
          <w:rFonts w:asciiTheme="minorBidi" w:hAnsiTheme="minorBidi"/>
          <w:sz w:val="20"/>
          <w:szCs w:val="20"/>
        </w:rPr>
      </w:pPr>
      <w:r w:rsidRPr="002A4E0D">
        <w:rPr>
          <w:rFonts w:asciiTheme="minorBidi" w:hAnsiTheme="minorBidi"/>
          <w:b/>
          <w:bCs/>
          <w:sz w:val="20"/>
          <w:szCs w:val="20"/>
          <w:rtl/>
        </w:rPr>
        <w:t>הפעלת אמצעים טכנולוגיים</w:t>
      </w:r>
      <w:r w:rsidRPr="002A4E0D">
        <w:rPr>
          <w:rFonts w:asciiTheme="minorBidi" w:hAnsiTheme="minorBidi"/>
          <w:sz w:val="20"/>
          <w:szCs w:val="20"/>
          <w:rtl/>
        </w:rPr>
        <w:t>.</w:t>
      </w:r>
    </w:p>
    <w:p w:rsidR="00EA6263" w:rsidRPr="002A4E0D" w:rsidRDefault="00EA6263" w:rsidP="009D49C7">
      <w:pPr>
        <w:pStyle w:val="ListParagraph"/>
        <w:numPr>
          <w:ilvl w:val="0"/>
          <w:numId w:val="25"/>
        </w:numPr>
        <w:rPr>
          <w:rFonts w:asciiTheme="minorBidi" w:hAnsiTheme="minorBidi"/>
          <w:sz w:val="20"/>
          <w:szCs w:val="20"/>
        </w:rPr>
      </w:pPr>
      <w:r w:rsidRPr="002A4E0D">
        <w:rPr>
          <w:rFonts w:asciiTheme="minorBidi" w:hAnsiTheme="minorBidi"/>
          <w:b/>
          <w:bCs/>
          <w:sz w:val="20"/>
          <w:szCs w:val="20"/>
          <w:rtl/>
        </w:rPr>
        <w:t>דו"חות כספיים חודשיים</w:t>
      </w:r>
      <w:r w:rsidRPr="002A4E0D">
        <w:rPr>
          <w:rFonts w:asciiTheme="minorBidi" w:hAnsiTheme="minorBidi"/>
          <w:sz w:val="20"/>
          <w:szCs w:val="20"/>
          <w:rtl/>
        </w:rPr>
        <w:t>.</w:t>
      </w:r>
    </w:p>
    <w:p w:rsidR="00EA6263" w:rsidRPr="002A4E0D" w:rsidRDefault="00EA6263" w:rsidP="00924ECF">
      <w:pPr>
        <w:pStyle w:val="ListParagraph"/>
        <w:ind w:left="360"/>
        <w:rPr>
          <w:rFonts w:asciiTheme="minorBidi" w:hAnsiTheme="minorBidi"/>
          <w:sz w:val="20"/>
          <w:szCs w:val="20"/>
          <w:rtl/>
        </w:rPr>
      </w:pPr>
      <w:r w:rsidRPr="002A4E0D">
        <w:rPr>
          <w:rFonts w:asciiTheme="minorBidi" w:hAnsiTheme="minorBidi"/>
          <w:sz w:val="20"/>
          <w:szCs w:val="20"/>
          <w:rtl/>
        </w:rPr>
        <w:t xml:space="preserve">הסדרים אלה כרוכים </w:t>
      </w:r>
      <w:r w:rsidRPr="002A4E0D">
        <w:rPr>
          <w:rFonts w:asciiTheme="minorBidi" w:hAnsiTheme="minorBidi"/>
          <w:sz w:val="20"/>
          <w:szCs w:val="20"/>
          <w:u w:val="single"/>
          <w:rtl/>
        </w:rPr>
        <w:t>בעלויות נציג</w:t>
      </w:r>
      <w:r w:rsidRPr="002A4E0D">
        <w:rPr>
          <w:rFonts w:asciiTheme="minorBidi" w:hAnsiTheme="minorBidi"/>
          <w:sz w:val="20"/>
          <w:szCs w:val="20"/>
          <w:rtl/>
        </w:rPr>
        <w:t xml:space="preserve">, בנוסף השימוש בנציג כרוך תמיד </w:t>
      </w:r>
      <w:r w:rsidRPr="002A4E0D">
        <w:rPr>
          <w:rFonts w:asciiTheme="minorBidi" w:hAnsiTheme="minorBidi"/>
          <w:sz w:val="20"/>
          <w:szCs w:val="20"/>
          <w:u w:val="single"/>
          <w:rtl/>
        </w:rPr>
        <w:t>בהפסד שיורי</w:t>
      </w:r>
      <w:r w:rsidRPr="002A4E0D">
        <w:rPr>
          <w:rFonts w:asciiTheme="minorBidi" w:hAnsiTheme="minorBidi"/>
          <w:sz w:val="20"/>
          <w:szCs w:val="20"/>
          <w:rtl/>
        </w:rPr>
        <w:t>, כלומר הפסד שלא ניתן להתגבר עליו ולא משנה אלו מנגנונים יופעלו מאחר והמחויבות של הנציג תמיד תהיה פחותה מהמחויבות של המעביד. על כן יש להעסיק נציג רק במצב בו הגידול בהכנסה כפועל יוצא מהעסקת הנציג גבוה יותר מעלויות הנציג.</w:t>
      </w:r>
    </w:p>
    <w:p w:rsidR="00EA6263" w:rsidRPr="002A4E0D" w:rsidRDefault="00EA6263" w:rsidP="00924ECF">
      <w:pPr>
        <w:pStyle w:val="ListParagraph"/>
        <w:numPr>
          <w:ilvl w:val="0"/>
          <w:numId w:val="2"/>
        </w:numPr>
        <w:rPr>
          <w:rFonts w:asciiTheme="minorBidi" w:hAnsiTheme="minorBidi"/>
          <w:sz w:val="20"/>
          <w:szCs w:val="20"/>
        </w:rPr>
      </w:pPr>
      <w:r w:rsidRPr="002A4E0D">
        <w:rPr>
          <w:rFonts w:asciiTheme="minorBidi" w:hAnsiTheme="minorBidi"/>
          <w:b/>
          <w:bCs/>
          <w:color w:val="00B050"/>
          <w:sz w:val="20"/>
          <w:szCs w:val="20"/>
          <w:rtl/>
        </w:rPr>
        <w:t>רוב מול מיעוט</w:t>
      </w:r>
      <w:r w:rsidRPr="002A4E0D">
        <w:rPr>
          <w:rFonts w:asciiTheme="minorBidi" w:hAnsiTheme="minorBidi"/>
          <w:color w:val="00B050"/>
          <w:sz w:val="20"/>
          <w:szCs w:val="20"/>
          <w:rtl/>
        </w:rPr>
        <w:t xml:space="preserve">: </w:t>
      </w:r>
      <w:r w:rsidR="002F745B" w:rsidRPr="002A4E0D">
        <w:rPr>
          <w:rFonts w:asciiTheme="minorBidi" w:hAnsiTheme="minorBidi"/>
          <w:sz w:val="20"/>
          <w:szCs w:val="20"/>
          <w:rtl/>
        </w:rPr>
        <w:t xml:space="preserve">בעיה זו היא העיקרית במשק הישראלי. </w:t>
      </w:r>
      <w:r w:rsidR="00CF4FB4" w:rsidRPr="002A4E0D">
        <w:rPr>
          <w:rFonts w:asciiTheme="minorBidi" w:hAnsiTheme="minorBidi"/>
          <w:sz w:val="20"/>
          <w:szCs w:val="20"/>
          <w:rtl/>
        </w:rPr>
        <w:t>הנציג הוא בעל השליטה מאחר והוא מחזיק יותר מניות מבעלי המניות שעתה הפכו מיעוט. אומנם לכולם אינטרס להשיא ולמקסם רווחים אך ישנן סיטואציות אשר יכולות לגרום לניגוד אינטרסים:</w:t>
      </w:r>
    </w:p>
    <w:p w:rsidR="00CF4FB4" w:rsidRPr="002A4E0D" w:rsidRDefault="00525404" w:rsidP="009D49C7">
      <w:pPr>
        <w:pStyle w:val="ListParagraph"/>
        <w:numPr>
          <w:ilvl w:val="0"/>
          <w:numId w:val="23"/>
        </w:numPr>
        <w:rPr>
          <w:rFonts w:asciiTheme="minorBidi" w:hAnsiTheme="minorBidi"/>
          <w:sz w:val="20"/>
          <w:szCs w:val="20"/>
        </w:rPr>
      </w:pPr>
      <w:r w:rsidRPr="002A4E0D">
        <w:rPr>
          <w:rFonts w:asciiTheme="minorBidi" w:hAnsiTheme="minorBidi"/>
          <w:b/>
          <w:bCs/>
          <w:sz w:val="20"/>
          <w:szCs w:val="20"/>
          <w:rtl/>
        </w:rPr>
        <w:t>פערי מידע</w:t>
      </w:r>
      <w:r w:rsidRPr="002A4E0D">
        <w:rPr>
          <w:rFonts w:asciiTheme="minorBidi" w:hAnsiTheme="minorBidi"/>
          <w:sz w:val="20"/>
          <w:szCs w:val="20"/>
          <w:rtl/>
        </w:rPr>
        <w:t>: החלטה על ביצוע עסקה במצב של ניגוד עניינים בין טובתם האישית של הבכירים לבין טובת החברה.</w:t>
      </w:r>
    </w:p>
    <w:p w:rsidR="00525404" w:rsidRPr="002A4E0D" w:rsidRDefault="00525404" w:rsidP="009D49C7">
      <w:pPr>
        <w:pStyle w:val="ListParagraph"/>
        <w:numPr>
          <w:ilvl w:val="0"/>
          <w:numId w:val="23"/>
        </w:numPr>
        <w:rPr>
          <w:rFonts w:asciiTheme="minorBidi" w:hAnsiTheme="minorBidi"/>
          <w:sz w:val="20"/>
          <w:szCs w:val="20"/>
        </w:rPr>
      </w:pPr>
      <w:r w:rsidRPr="002A4E0D">
        <w:rPr>
          <w:rFonts w:asciiTheme="minorBidi" w:hAnsiTheme="minorBidi"/>
          <w:b/>
          <w:bCs/>
          <w:sz w:val="20"/>
          <w:szCs w:val="20"/>
          <w:rtl/>
        </w:rPr>
        <w:t>ניגוד אינטרסים</w:t>
      </w:r>
      <w:r w:rsidRPr="002A4E0D">
        <w:rPr>
          <w:rFonts w:asciiTheme="minorBidi" w:hAnsiTheme="minorBidi"/>
          <w:sz w:val="20"/>
          <w:szCs w:val="20"/>
          <w:rtl/>
        </w:rPr>
        <w:t>: למשל, שכר בכירים עצום שלא מייצג את ההשקעה שלהם בפועל.</w:t>
      </w:r>
    </w:p>
    <w:p w:rsidR="00525404" w:rsidRPr="002A4E0D" w:rsidRDefault="00B26085" w:rsidP="00924ECF">
      <w:pPr>
        <w:ind w:left="360"/>
        <w:rPr>
          <w:rFonts w:asciiTheme="minorBidi" w:hAnsiTheme="minorBidi"/>
          <w:sz w:val="20"/>
          <w:szCs w:val="20"/>
          <w:rtl/>
        </w:rPr>
      </w:pPr>
      <w:r w:rsidRPr="002A4E0D">
        <w:rPr>
          <w:rFonts w:asciiTheme="minorBidi" w:hAnsiTheme="minorBidi"/>
          <w:sz w:val="20"/>
          <w:szCs w:val="20"/>
          <w:u w:val="single"/>
          <w:rtl/>
        </w:rPr>
        <w:lastRenderedPageBreak/>
        <w:t>התמודדות עם בעיית הנציג</w:t>
      </w:r>
      <w:r w:rsidR="002F745B" w:rsidRPr="002A4E0D">
        <w:rPr>
          <w:rFonts w:asciiTheme="minorBidi" w:hAnsiTheme="minorBidi"/>
          <w:sz w:val="20"/>
          <w:szCs w:val="20"/>
          <w:u w:val="single"/>
          <w:rtl/>
        </w:rPr>
        <w:t>, תהיה הסדרת מערכת היחסים בין המנהלים לבין בעלי המניות</w:t>
      </w:r>
      <w:r w:rsidRPr="002A4E0D">
        <w:rPr>
          <w:rFonts w:asciiTheme="minorBidi" w:hAnsiTheme="minorBidi"/>
          <w:sz w:val="20"/>
          <w:szCs w:val="20"/>
          <w:rtl/>
        </w:rPr>
        <w:t>:</w:t>
      </w:r>
    </w:p>
    <w:p w:rsidR="00B26085" w:rsidRPr="002A4E0D" w:rsidRDefault="002F745B" w:rsidP="009D49C7">
      <w:pPr>
        <w:pStyle w:val="ListParagraph"/>
        <w:numPr>
          <w:ilvl w:val="0"/>
          <w:numId w:val="27"/>
        </w:numPr>
        <w:rPr>
          <w:rFonts w:asciiTheme="minorBidi" w:hAnsiTheme="minorBidi"/>
          <w:sz w:val="20"/>
          <w:szCs w:val="20"/>
        </w:rPr>
      </w:pPr>
      <w:r w:rsidRPr="002A4E0D">
        <w:rPr>
          <w:rFonts w:asciiTheme="minorBidi" w:hAnsiTheme="minorBidi"/>
          <w:sz w:val="20"/>
          <w:szCs w:val="20"/>
          <w:rtl/>
        </w:rPr>
        <w:t>חוזה המבהיר מה מותר ומה אסור לבכירים לעשות.</w:t>
      </w:r>
    </w:p>
    <w:p w:rsidR="002F745B" w:rsidRPr="002A4E0D" w:rsidRDefault="002F745B" w:rsidP="009D49C7">
      <w:pPr>
        <w:pStyle w:val="ListParagraph"/>
        <w:numPr>
          <w:ilvl w:val="0"/>
          <w:numId w:val="27"/>
        </w:numPr>
        <w:rPr>
          <w:rFonts w:asciiTheme="minorBidi" w:hAnsiTheme="minorBidi"/>
          <w:sz w:val="20"/>
          <w:szCs w:val="20"/>
        </w:rPr>
      </w:pPr>
      <w:r w:rsidRPr="002A4E0D">
        <w:rPr>
          <w:rFonts w:asciiTheme="minorBidi" w:hAnsiTheme="minorBidi"/>
          <w:sz w:val="20"/>
          <w:szCs w:val="20"/>
          <w:rtl/>
        </w:rPr>
        <w:t>קביעת החלטות הדורשות אישור מנהלי המניות.</w:t>
      </w:r>
    </w:p>
    <w:p w:rsidR="002F745B" w:rsidRPr="002A4E0D" w:rsidRDefault="002F745B" w:rsidP="009D49C7">
      <w:pPr>
        <w:pStyle w:val="ListParagraph"/>
        <w:numPr>
          <w:ilvl w:val="0"/>
          <w:numId w:val="27"/>
        </w:numPr>
        <w:rPr>
          <w:rFonts w:asciiTheme="minorBidi" w:hAnsiTheme="minorBidi"/>
          <w:sz w:val="20"/>
          <w:szCs w:val="20"/>
        </w:rPr>
      </w:pPr>
      <w:r w:rsidRPr="002A4E0D">
        <w:rPr>
          <w:rFonts w:asciiTheme="minorBidi" w:hAnsiTheme="minorBidi"/>
          <w:sz w:val="20"/>
          <w:szCs w:val="20"/>
          <w:rtl/>
        </w:rPr>
        <w:t>קביעת חובת דיווח.</w:t>
      </w:r>
    </w:p>
    <w:p w:rsidR="002F745B" w:rsidRPr="002A4E0D" w:rsidRDefault="002F745B" w:rsidP="009D49C7">
      <w:pPr>
        <w:pStyle w:val="ListParagraph"/>
        <w:numPr>
          <w:ilvl w:val="0"/>
          <w:numId w:val="27"/>
        </w:numPr>
        <w:rPr>
          <w:rFonts w:asciiTheme="minorBidi" w:hAnsiTheme="minorBidi"/>
          <w:sz w:val="20"/>
          <w:szCs w:val="20"/>
        </w:rPr>
      </w:pPr>
      <w:r w:rsidRPr="002A4E0D">
        <w:rPr>
          <w:rFonts w:asciiTheme="minorBidi" w:hAnsiTheme="minorBidi"/>
          <w:sz w:val="20"/>
          <w:szCs w:val="20"/>
          <w:rtl/>
        </w:rPr>
        <w:t>דרישה לשקיפות, למשל בנושא משכורות.</w:t>
      </w:r>
    </w:p>
    <w:p w:rsidR="002F745B" w:rsidRPr="002A4E0D" w:rsidRDefault="002F745B" w:rsidP="009D49C7">
      <w:pPr>
        <w:pStyle w:val="ListParagraph"/>
        <w:numPr>
          <w:ilvl w:val="0"/>
          <w:numId w:val="27"/>
        </w:numPr>
        <w:rPr>
          <w:rFonts w:asciiTheme="minorBidi" w:hAnsiTheme="minorBidi"/>
          <w:sz w:val="20"/>
          <w:szCs w:val="20"/>
        </w:rPr>
      </w:pPr>
      <w:r w:rsidRPr="002A4E0D">
        <w:rPr>
          <w:rFonts w:asciiTheme="minorBidi" w:hAnsiTheme="minorBidi"/>
          <w:sz w:val="20"/>
          <w:szCs w:val="20"/>
          <w:rtl/>
        </w:rPr>
        <w:t>מנגנונים מראש להגבלת שכר.</w:t>
      </w:r>
    </w:p>
    <w:p w:rsidR="00726827" w:rsidRPr="002A4E0D" w:rsidRDefault="00726827" w:rsidP="00924ECF">
      <w:pPr>
        <w:pStyle w:val="ListParagraph"/>
        <w:numPr>
          <w:ilvl w:val="0"/>
          <w:numId w:val="2"/>
        </w:numPr>
        <w:rPr>
          <w:rFonts w:asciiTheme="minorBidi" w:hAnsiTheme="minorBidi"/>
          <w:sz w:val="20"/>
          <w:szCs w:val="20"/>
        </w:rPr>
      </w:pPr>
      <w:r w:rsidRPr="002A4E0D">
        <w:rPr>
          <w:rFonts w:asciiTheme="minorBidi" w:hAnsiTheme="minorBidi"/>
          <w:b/>
          <w:bCs/>
          <w:color w:val="00B050"/>
          <w:sz w:val="20"/>
          <w:szCs w:val="20"/>
          <w:rtl/>
        </w:rPr>
        <w:t>בעלים מול נושים</w:t>
      </w:r>
      <w:r w:rsidRPr="002A4E0D">
        <w:rPr>
          <w:rFonts w:asciiTheme="minorBidi" w:hAnsiTheme="minorBidi"/>
          <w:sz w:val="20"/>
          <w:szCs w:val="20"/>
          <w:rtl/>
        </w:rPr>
        <w:t xml:space="preserve">: כספם של הנושים מצוי בידי החברה, מצב היוצר חשש שהוא יוברח לכיס בעלי המניות. </w:t>
      </w:r>
    </w:p>
    <w:p w:rsidR="00726827" w:rsidRPr="002A4E0D" w:rsidRDefault="00726827" w:rsidP="009D49C7">
      <w:pPr>
        <w:pStyle w:val="ListParagraph"/>
        <w:numPr>
          <w:ilvl w:val="0"/>
          <w:numId w:val="24"/>
        </w:numPr>
        <w:rPr>
          <w:rFonts w:asciiTheme="minorBidi" w:hAnsiTheme="minorBidi"/>
          <w:sz w:val="20"/>
          <w:szCs w:val="20"/>
        </w:rPr>
      </w:pPr>
      <w:r w:rsidRPr="002A4E0D">
        <w:rPr>
          <w:rFonts w:asciiTheme="minorBidi" w:hAnsiTheme="minorBidi"/>
          <w:b/>
          <w:bCs/>
          <w:sz w:val="20"/>
          <w:szCs w:val="20"/>
          <w:rtl/>
        </w:rPr>
        <w:t>פערי מידע</w:t>
      </w:r>
      <w:r w:rsidRPr="002A4E0D">
        <w:rPr>
          <w:rFonts w:asciiTheme="minorBidi" w:hAnsiTheme="minorBidi"/>
          <w:sz w:val="20"/>
          <w:szCs w:val="20"/>
          <w:rtl/>
        </w:rPr>
        <w:t>: הבנק אינו יודע מה נעשה עם כספו אשר עלול להיות מחולק כדיבידנד לבעלי המניות.</w:t>
      </w:r>
    </w:p>
    <w:p w:rsidR="00726827" w:rsidRPr="002A4E0D" w:rsidRDefault="00726827" w:rsidP="009D49C7">
      <w:pPr>
        <w:pStyle w:val="ListParagraph"/>
        <w:numPr>
          <w:ilvl w:val="0"/>
          <w:numId w:val="24"/>
        </w:numPr>
        <w:rPr>
          <w:rFonts w:asciiTheme="minorBidi" w:hAnsiTheme="minorBidi"/>
          <w:sz w:val="20"/>
          <w:szCs w:val="20"/>
        </w:rPr>
      </w:pPr>
      <w:r w:rsidRPr="002A4E0D">
        <w:rPr>
          <w:rFonts w:asciiTheme="minorBidi" w:hAnsiTheme="minorBidi"/>
          <w:b/>
          <w:bCs/>
          <w:sz w:val="20"/>
          <w:szCs w:val="20"/>
          <w:rtl/>
        </w:rPr>
        <w:t>ניגוד אינטרסים</w:t>
      </w:r>
      <w:r w:rsidRPr="002A4E0D">
        <w:rPr>
          <w:rFonts w:asciiTheme="minorBidi" w:hAnsiTheme="minorBidi"/>
          <w:sz w:val="20"/>
          <w:szCs w:val="20"/>
          <w:rtl/>
        </w:rPr>
        <w:t>: לבנק עניין לרסן את הפעילות העסקית של החברה ולהפכה לשמרנית, למען תוחזר ההלוואה. מנגד, בעלי המניות מעוניינים בפעולה עסקית "מסוכנת" יותר שתמקסם את רווחיהם.</w:t>
      </w:r>
    </w:p>
    <w:p w:rsidR="00726827" w:rsidRPr="002A4E0D" w:rsidRDefault="00726827" w:rsidP="00924ECF">
      <w:pPr>
        <w:pStyle w:val="ListParagraph"/>
        <w:ind w:left="360"/>
        <w:rPr>
          <w:rFonts w:asciiTheme="minorBidi" w:hAnsiTheme="minorBidi"/>
          <w:sz w:val="20"/>
          <w:szCs w:val="20"/>
          <w:rtl/>
        </w:rPr>
      </w:pPr>
      <w:r w:rsidRPr="002A4E0D">
        <w:rPr>
          <w:rFonts w:asciiTheme="minorBidi" w:hAnsiTheme="minorBidi"/>
          <w:sz w:val="20"/>
          <w:szCs w:val="20"/>
          <w:u w:val="single"/>
          <w:rtl/>
        </w:rPr>
        <w:t>התמודדות עם בעיית הנציג</w:t>
      </w:r>
      <w:r w:rsidRPr="002A4E0D">
        <w:rPr>
          <w:rFonts w:asciiTheme="minorBidi" w:hAnsiTheme="minorBidi"/>
          <w:sz w:val="20"/>
          <w:szCs w:val="20"/>
          <w:rtl/>
        </w:rPr>
        <w:t>:</w:t>
      </w:r>
    </w:p>
    <w:p w:rsidR="00726827" w:rsidRPr="002A4E0D" w:rsidRDefault="000650D8" w:rsidP="009D49C7">
      <w:pPr>
        <w:pStyle w:val="ListParagraph"/>
        <w:numPr>
          <w:ilvl w:val="0"/>
          <w:numId w:val="28"/>
        </w:numPr>
        <w:rPr>
          <w:rFonts w:asciiTheme="minorBidi" w:hAnsiTheme="minorBidi"/>
          <w:sz w:val="20"/>
          <w:szCs w:val="20"/>
        </w:rPr>
      </w:pPr>
      <w:r w:rsidRPr="002A4E0D">
        <w:rPr>
          <w:rFonts w:asciiTheme="minorBidi" w:hAnsiTheme="minorBidi"/>
          <w:sz w:val="20"/>
          <w:szCs w:val="20"/>
          <w:rtl/>
        </w:rPr>
        <w:t>הבנק יגדיר בחוזה ההלוואה מהן ההחלטות העסקיות שהחברה רשאית לקבל ביחס לכספי ההלוואה.</w:t>
      </w:r>
    </w:p>
    <w:p w:rsidR="000650D8" w:rsidRPr="002A4E0D" w:rsidRDefault="000650D8" w:rsidP="009D49C7">
      <w:pPr>
        <w:pStyle w:val="ListParagraph"/>
        <w:numPr>
          <w:ilvl w:val="0"/>
          <w:numId w:val="28"/>
        </w:numPr>
        <w:rPr>
          <w:rFonts w:asciiTheme="minorBidi" w:hAnsiTheme="minorBidi"/>
          <w:sz w:val="20"/>
          <w:szCs w:val="20"/>
        </w:rPr>
      </w:pPr>
      <w:r w:rsidRPr="002A4E0D">
        <w:rPr>
          <w:rFonts w:asciiTheme="minorBidi" w:hAnsiTheme="minorBidi"/>
          <w:sz w:val="20"/>
          <w:szCs w:val="20"/>
          <w:rtl/>
        </w:rPr>
        <w:t>החלטות מסוימות דורשות את אישור הבנק.</w:t>
      </w:r>
    </w:p>
    <w:p w:rsidR="000650D8" w:rsidRPr="002A4E0D" w:rsidRDefault="000650D8" w:rsidP="009D49C7">
      <w:pPr>
        <w:pStyle w:val="ListParagraph"/>
        <w:numPr>
          <w:ilvl w:val="0"/>
          <w:numId w:val="28"/>
        </w:numPr>
        <w:rPr>
          <w:rFonts w:asciiTheme="minorBidi" w:hAnsiTheme="minorBidi"/>
          <w:sz w:val="20"/>
          <w:szCs w:val="20"/>
        </w:rPr>
      </w:pPr>
      <w:r w:rsidRPr="002A4E0D">
        <w:rPr>
          <w:rFonts w:asciiTheme="minorBidi" w:hAnsiTheme="minorBidi"/>
          <w:sz w:val="20"/>
          <w:szCs w:val="20"/>
          <w:rtl/>
        </w:rPr>
        <w:t>קביעת דיווחים קבועים לבנק .</w:t>
      </w:r>
    </w:p>
    <w:p w:rsidR="00983CA8" w:rsidRPr="0066058F" w:rsidRDefault="000650D8" w:rsidP="0066058F">
      <w:pPr>
        <w:pStyle w:val="ListParagraph"/>
        <w:numPr>
          <w:ilvl w:val="0"/>
          <w:numId w:val="28"/>
        </w:numPr>
        <w:rPr>
          <w:rFonts w:asciiTheme="minorBidi" w:hAnsiTheme="minorBidi"/>
          <w:sz w:val="20"/>
          <w:szCs w:val="20"/>
        </w:rPr>
      </w:pPr>
      <w:r w:rsidRPr="002A4E0D">
        <w:rPr>
          <w:rFonts w:asciiTheme="minorBidi" w:hAnsiTheme="minorBidi"/>
          <w:sz w:val="20"/>
          <w:szCs w:val="20"/>
          <w:rtl/>
        </w:rPr>
        <w:t>קביעת מנגנוני פיקוח על החברה  וקבלת ההחלטות בה (למשל הגבלה על חלוקת דיבידנדים).</w:t>
      </w:r>
    </w:p>
    <w:p w:rsidR="000650D8" w:rsidRPr="002A4E0D" w:rsidRDefault="000650D8" w:rsidP="00924ECF">
      <w:pPr>
        <w:pStyle w:val="ListParagraph"/>
        <w:numPr>
          <w:ilvl w:val="0"/>
          <w:numId w:val="2"/>
        </w:numPr>
        <w:rPr>
          <w:rFonts w:asciiTheme="minorBidi" w:hAnsiTheme="minorBidi"/>
          <w:sz w:val="20"/>
          <w:szCs w:val="20"/>
        </w:rPr>
      </w:pPr>
      <w:r w:rsidRPr="002A4E0D">
        <w:rPr>
          <w:rFonts w:asciiTheme="minorBidi" w:hAnsiTheme="minorBidi"/>
          <w:sz w:val="20"/>
          <w:szCs w:val="20"/>
          <w:u w:val="single"/>
          <w:rtl/>
        </w:rPr>
        <w:t>פתרונות כללים לבעיית הנציג</w:t>
      </w:r>
      <w:r w:rsidRPr="002A4E0D">
        <w:rPr>
          <w:rFonts w:asciiTheme="minorBidi" w:hAnsiTheme="minorBidi"/>
          <w:sz w:val="20"/>
          <w:szCs w:val="20"/>
          <w:rtl/>
        </w:rPr>
        <w:t>:</w:t>
      </w:r>
    </w:p>
    <w:p w:rsidR="000650D8" w:rsidRPr="002A4E0D" w:rsidRDefault="000650D8" w:rsidP="009D49C7">
      <w:pPr>
        <w:pStyle w:val="ListParagraph"/>
        <w:numPr>
          <w:ilvl w:val="0"/>
          <w:numId w:val="29"/>
        </w:numPr>
        <w:rPr>
          <w:rFonts w:asciiTheme="minorBidi" w:hAnsiTheme="minorBidi"/>
          <w:sz w:val="20"/>
          <w:szCs w:val="20"/>
        </w:rPr>
      </w:pPr>
      <w:r w:rsidRPr="002A4E0D">
        <w:rPr>
          <w:rFonts w:asciiTheme="minorBidi" w:hAnsiTheme="minorBidi"/>
          <w:b/>
          <w:bCs/>
          <w:sz w:val="20"/>
          <w:szCs w:val="20"/>
          <w:rtl/>
        </w:rPr>
        <w:t>פתרונות מבניים</w:t>
      </w:r>
      <w:r w:rsidRPr="002A4E0D">
        <w:rPr>
          <w:rFonts w:asciiTheme="minorBidi" w:hAnsiTheme="minorBidi"/>
          <w:sz w:val="20"/>
          <w:szCs w:val="20"/>
          <w:rtl/>
        </w:rPr>
        <w:t xml:space="preserve">: </w:t>
      </w:r>
      <w:r w:rsidR="0067563C" w:rsidRPr="002A4E0D">
        <w:rPr>
          <w:rFonts w:asciiTheme="minorBidi" w:hAnsiTheme="minorBidi"/>
          <w:sz w:val="20"/>
          <w:szCs w:val="20"/>
          <w:rtl/>
        </w:rPr>
        <w:t xml:space="preserve">המטרה של דיני החברות הוא ליצור מבנה שמתוכו ימוזערו עלויות הנציג. למשל, הקמה של דירקטוריון. </w:t>
      </w:r>
    </w:p>
    <w:p w:rsidR="0067563C" w:rsidRPr="002A4E0D" w:rsidRDefault="0067563C" w:rsidP="009D49C7">
      <w:pPr>
        <w:pStyle w:val="ListParagraph"/>
        <w:numPr>
          <w:ilvl w:val="0"/>
          <w:numId w:val="29"/>
        </w:numPr>
        <w:rPr>
          <w:rFonts w:asciiTheme="minorBidi" w:hAnsiTheme="minorBidi"/>
          <w:sz w:val="20"/>
          <w:szCs w:val="20"/>
        </w:rPr>
      </w:pPr>
      <w:r w:rsidRPr="002A4E0D">
        <w:rPr>
          <w:rFonts w:asciiTheme="minorBidi" w:hAnsiTheme="minorBidi"/>
          <w:b/>
          <w:bCs/>
          <w:sz w:val="20"/>
          <w:szCs w:val="20"/>
          <w:rtl/>
        </w:rPr>
        <w:t>פתרונות משפטיים</w:t>
      </w:r>
      <w:r w:rsidRPr="002A4E0D">
        <w:rPr>
          <w:rFonts w:asciiTheme="minorBidi" w:hAnsiTheme="minorBidi"/>
          <w:sz w:val="20"/>
          <w:szCs w:val="20"/>
          <w:rtl/>
        </w:rPr>
        <w:t>: חוק החברות קובע שלמנהלים ובעלי שליטה יש חובה לפעול בנאמנות לטובת החברה ולא לטובתם האישית. אם לא יעשו כך יעברו על החוק ודיני החברות נותנים כלים פרוצדוראליים להתמודד עם מצבים אלה.</w:t>
      </w:r>
    </w:p>
    <w:p w:rsidR="0067563C" w:rsidRPr="002A4E0D" w:rsidRDefault="0067563C" w:rsidP="0066058F">
      <w:pPr>
        <w:pStyle w:val="ListParagraph"/>
        <w:numPr>
          <w:ilvl w:val="0"/>
          <w:numId w:val="29"/>
        </w:numPr>
        <w:contextualSpacing w:val="0"/>
        <w:rPr>
          <w:rFonts w:asciiTheme="minorBidi" w:hAnsiTheme="minorBidi"/>
          <w:sz w:val="20"/>
          <w:szCs w:val="20"/>
        </w:rPr>
      </w:pPr>
      <w:r w:rsidRPr="002A4E0D">
        <w:rPr>
          <w:rFonts w:asciiTheme="minorBidi" w:hAnsiTheme="minorBidi"/>
          <w:b/>
          <w:bCs/>
          <w:sz w:val="20"/>
          <w:szCs w:val="20"/>
          <w:rtl/>
        </w:rPr>
        <w:t>מנגנוני שוק</w:t>
      </w:r>
      <w:r w:rsidRPr="002A4E0D">
        <w:rPr>
          <w:rFonts w:asciiTheme="minorBidi" w:hAnsiTheme="minorBidi"/>
          <w:sz w:val="20"/>
          <w:szCs w:val="20"/>
          <w:rtl/>
        </w:rPr>
        <w:t>: תפקיד המשפט הוא רק ליצור את התנאים ולהניח את התשתית כך שהשווקים יפעלו בצורה אופטימאלית. למשל, אם החברה תספוג הפסדים עקב ניהול כושל, ערך מניותיה ירד וחברה אחרת עלולה להשתלט עליה ולפטר את מנהליה</w:t>
      </w:r>
    </w:p>
    <w:p w:rsidR="0067563C" w:rsidRPr="00C92D03" w:rsidRDefault="00EC216F" w:rsidP="0066058F">
      <w:pPr>
        <w:pStyle w:val="Heading2"/>
        <w:spacing w:before="120" w:after="120"/>
        <w:jc w:val="center"/>
        <w:rPr>
          <w:u w:val="single"/>
          <w:rtl/>
        </w:rPr>
      </w:pPr>
      <w:bookmarkStart w:id="2" w:name="_Toc329861616"/>
      <w:r w:rsidRPr="00C92D03">
        <w:rPr>
          <w:u w:val="single"/>
          <w:rtl/>
        </w:rPr>
        <w:t>מושגי יסוד</w:t>
      </w:r>
      <w:bookmarkEnd w:id="2"/>
    </w:p>
    <w:p w:rsidR="005B51D9" w:rsidRPr="002A4E0D" w:rsidRDefault="005B51D9" w:rsidP="0066058F">
      <w:pPr>
        <w:rPr>
          <w:rFonts w:asciiTheme="minorBidi" w:hAnsiTheme="minorBidi"/>
          <w:b/>
          <w:bCs/>
          <w:sz w:val="20"/>
          <w:szCs w:val="20"/>
          <w:u w:val="single"/>
          <w:rtl/>
        </w:rPr>
      </w:pPr>
      <w:r w:rsidRPr="002A4E0D">
        <w:rPr>
          <w:rFonts w:asciiTheme="minorBidi" w:hAnsiTheme="minorBidi"/>
          <w:b/>
          <w:bCs/>
          <w:sz w:val="20"/>
          <w:szCs w:val="20"/>
          <w:u w:val="single"/>
          <w:rtl/>
        </w:rPr>
        <w:t>מניה ודיבידנד</w:t>
      </w:r>
    </w:p>
    <w:p w:rsidR="00EC216F" w:rsidRPr="002A4E0D" w:rsidRDefault="005B51D9" w:rsidP="0066058F">
      <w:pPr>
        <w:pStyle w:val="ListParagraph"/>
        <w:numPr>
          <w:ilvl w:val="0"/>
          <w:numId w:val="3"/>
        </w:numPr>
        <w:contextualSpacing w:val="0"/>
        <w:rPr>
          <w:rFonts w:asciiTheme="minorBidi" w:hAnsiTheme="minorBidi"/>
          <w:sz w:val="20"/>
          <w:szCs w:val="20"/>
        </w:rPr>
      </w:pPr>
      <w:r w:rsidRPr="002A4E0D">
        <w:rPr>
          <w:rFonts w:asciiTheme="minorBidi" w:hAnsiTheme="minorBidi"/>
          <w:sz w:val="20"/>
          <w:szCs w:val="20"/>
          <w:rtl/>
        </w:rPr>
        <w:t>מניה היא אגד של זכויות כלפי החברה, הנקבעת בדין ובתקנון. מניה הינה סוג של חוזה ולכן היא כלפי צד אחד, כלפי החברה.</w:t>
      </w:r>
    </w:p>
    <w:p w:rsidR="005B51D9" w:rsidRPr="002A4E0D" w:rsidRDefault="005B51D9" w:rsidP="0066058F">
      <w:pPr>
        <w:pStyle w:val="ListParagraph"/>
        <w:numPr>
          <w:ilvl w:val="0"/>
          <w:numId w:val="3"/>
        </w:numPr>
        <w:contextualSpacing w:val="0"/>
        <w:rPr>
          <w:rFonts w:asciiTheme="minorBidi" w:hAnsiTheme="minorBidi"/>
          <w:sz w:val="20"/>
          <w:szCs w:val="20"/>
        </w:rPr>
      </w:pPr>
      <w:r w:rsidRPr="002A4E0D">
        <w:rPr>
          <w:rFonts w:asciiTheme="minorBidi" w:hAnsiTheme="minorBidi"/>
          <w:sz w:val="20"/>
          <w:szCs w:val="20"/>
          <w:rtl/>
        </w:rPr>
        <w:t>שלושת הזכויות העיקריות הצמודות למניה הן:</w:t>
      </w:r>
    </w:p>
    <w:p w:rsidR="005B51D9" w:rsidRPr="002A4E0D" w:rsidRDefault="005B51D9" w:rsidP="009D49C7">
      <w:pPr>
        <w:pStyle w:val="ListParagraph"/>
        <w:numPr>
          <w:ilvl w:val="0"/>
          <w:numId w:val="20"/>
        </w:numPr>
        <w:rPr>
          <w:rFonts w:asciiTheme="minorBidi" w:hAnsiTheme="minorBidi"/>
          <w:sz w:val="20"/>
          <w:szCs w:val="20"/>
        </w:rPr>
      </w:pPr>
      <w:r w:rsidRPr="002A4E0D">
        <w:rPr>
          <w:rFonts w:asciiTheme="minorBidi" w:hAnsiTheme="minorBidi"/>
          <w:sz w:val="20"/>
          <w:szCs w:val="20"/>
          <w:rtl/>
        </w:rPr>
        <w:t>סעיף 188 - הזכות להצביע ביחס למספר המניות שמחזיק בעל המניות.</w:t>
      </w:r>
    </w:p>
    <w:p w:rsidR="005B51D9" w:rsidRPr="002A4E0D" w:rsidRDefault="005B51D9" w:rsidP="009D49C7">
      <w:pPr>
        <w:pStyle w:val="ListParagraph"/>
        <w:numPr>
          <w:ilvl w:val="0"/>
          <w:numId w:val="20"/>
        </w:numPr>
        <w:rPr>
          <w:rFonts w:asciiTheme="minorBidi" w:hAnsiTheme="minorBidi"/>
          <w:sz w:val="20"/>
          <w:szCs w:val="20"/>
        </w:rPr>
      </w:pPr>
      <w:r w:rsidRPr="002A4E0D">
        <w:rPr>
          <w:rFonts w:asciiTheme="minorBidi" w:hAnsiTheme="minorBidi"/>
          <w:sz w:val="20"/>
          <w:szCs w:val="20"/>
          <w:rtl/>
        </w:rPr>
        <w:t>סעיף 190 – הזכות להשתתף ברווחי החברה</w:t>
      </w:r>
      <w:r w:rsidR="00B67BCF" w:rsidRPr="002A4E0D">
        <w:rPr>
          <w:rFonts w:asciiTheme="minorBidi" w:hAnsiTheme="minorBidi"/>
          <w:sz w:val="20"/>
          <w:szCs w:val="20"/>
          <w:rtl/>
        </w:rPr>
        <w:t xml:space="preserve"> </w:t>
      </w:r>
      <w:r w:rsidR="00C622E6" w:rsidRPr="002A4E0D">
        <w:rPr>
          <w:rFonts w:asciiTheme="minorBidi" w:hAnsiTheme="minorBidi"/>
          <w:sz w:val="20"/>
          <w:szCs w:val="20"/>
          <w:rtl/>
        </w:rPr>
        <w:t>(דיבידנד</w:t>
      </w:r>
      <w:r w:rsidR="00B67BCF" w:rsidRPr="002A4E0D">
        <w:rPr>
          <w:rFonts w:asciiTheme="minorBidi" w:hAnsiTheme="minorBidi"/>
          <w:sz w:val="20"/>
          <w:szCs w:val="20"/>
          <w:rtl/>
        </w:rPr>
        <w:t>=</w:t>
      </w:r>
      <w:r w:rsidR="00C622E6" w:rsidRPr="002A4E0D">
        <w:rPr>
          <w:rFonts w:asciiTheme="minorBidi" w:hAnsiTheme="minorBidi"/>
          <w:sz w:val="20"/>
          <w:szCs w:val="20"/>
          <w:rtl/>
        </w:rPr>
        <w:t>נכסי החברה)</w:t>
      </w:r>
      <w:r w:rsidRPr="002A4E0D">
        <w:rPr>
          <w:rFonts w:asciiTheme="minorBidi" w:hAnsiTheme="minorBidi"/>
          <w:sz w:val="20"/>
          <w:szCs w:val="20"/>
          <w:rtl/>
        </w:rPr>
        <w:t xml:space="preserve">. הדיבידנד נגזר משיעור המניות של בעל המניות. </w:t>
      </w:r>
    </w:p>
    <w:p w:rsidR="005B51D9" w:rsidRPr="002A4E0D" w:rsidRDefault="005B51D9" w:rsidP="009D49C7">
      <w:pPr>
        <w:pStyle w:val="ListParagraph"/>
        <w:numPr>
          <w:ilvl w:val="0"/>
          <w:numId w:val="20"/>
        </w:numPr>
        <w:rPr>
          <w:rFonts w:asciiTheme="minorBidi" w:hAnsiTheme="minorBidi"/>
          <w:sz w:val="20"/>
          <w:szCs w:val="20"/>
        </w:rPr>
      </w:pPr>
      <w:r w:rsidRPr="002A4E0D">
        <w:rPr>
          <w:rFonts w:asciiTheme="minorBidi" w:hAnsiTheme="minorBidi"/>
          <w:sz w:val="20"/>
          <w:szCs w:val="20"/>
          <w:rtl/>
        </w:rPr>
        <w:t xml:space="preserve">סעיף 248 – </w:t>
      </w:r>
      <w:r w:rsidR="003C52CA" w:rsidRPr="002A4E0D">
        <w:rPr>
          <w:rFonts w:asciiTheme="minorBidi" w:hAnsiTheme="minorBidi"/>
          <w:sz w:val="20"/>
          <w:szCs w:val="20"/>
          <w:rtl/>
        </w:rPr>
        <w:t>כאשר החברה מתפרקת יש זכות לקבל ערך יחסי מרכוש החברה .</w:t>
      </w:r>
    </w:p>
    <w:p w:rsidR="005B51D9" w:rsidRPr="002A4E0D" w:rsidRDefault="005B51D9" w:rsidP="009D49C7">
      <w:pPr>
        <w:pStyle w:val="ListParagraph"/>
        <w:numPr>
          <w:ilvl w:val="0"/>
          <w:numId w:val="4"/>
        </w:numPr>
        <w:rPr>
          <w:rFonts w:asciiTheme="minorBidi" w:hAnsiTheme="minorBidi"/>
          <w:sz w:val="20"/>
          <w:szCs w:val="20"/>
        </w:rPr>
      </w:pPr>
      <w:r w:rsidRPr="002A4E0D">
        <w:rPr>
          <w:rFonts w:asciiTheme="minorBidi" w:hAnsiTheme="minorBidi"/>
          <w:sz w:val="20"/>
          <w:szCs w:val="20"/>
          <w:rtl/>
        </w:rPr>
        <w:t>הערך הכלכלי של המניה נקבע ע"י הזכות לקבל דיבידנד.</w:t>
      </w:r>
    </w:p>
    <w:p w:rsidR="005B51D9" w:rsidRPr="002A4E0D" w:rsidRDefault="005B51D9" w:rsidP="009D49C7">
      <w:pPr>
        <w:pStyle w:val="ListParagraph"/>
        <w:numPr>
          <w:ilvl w:val="0"/>
          <w:numId w:val="4"/>
        </w:numPr>
        <w:rPr>
          <w:rFonts w:asciiTheme="minorBidi" w:hAnsiTheme="minorBidi"/>
          <w:sz w:val="20"/>
          <w:szCs w:val="20"/>
        </w:rPr>
      </w:pPr>
      <w:r w:rsidRPr="002A4E0D">
        <w:rPr>
          <w:rFonts w:asciiTheme="minorBidi" w:hAnsiTheme="minorBidi"/>
          <w:sz w:val="20"/>
          <w:szCs w:val="20"/>
          <w:rtl/>
        </w:rPr>
        <w:t xml:space="preserve">כאשר חברה מתפרקת כל מה שיוותר לאחר הפירעון לנושים יחולק בין בעלי המניות אופן יחסי. התביעה של בעלי המניות כלפי חברה הפירוק היא </w:t>
      </w:r>
      <w:r w:rsidRPr="002A4E0D">
        <w:rPr>
          <w:rFonts w:asciiTheme="minorBidi" w:hAnsiTheme="minorBidi"/>
          <w:sz w:val="20"/>
          <w:szCs w:val="20"/>
          <w:u w:val="single"/>
          <w:rtl/>
        </w:rPr>
        <w:t>שיורית</w:t>
      </w:r>
      <w:r w:rsidRPr="002A4E0D">
        <w:rPr>
          <w:rFonts w:asciiTheme="minorBidi" w:hAnsiTheme="minorBidi"/>
          <w:sz w:val="20"/>
          <w:szCs w:val="20"/>
          <w:rtl/>
        </w:rPr>
        <w:t>. מדובר בזכות תיאורטית שאין לה ביטוי מוחשי משום שיתכן שלאחר פירעון החובות לא יישאר דבר.</w:t>
      </w:r>
      <w:r w:rsidR="003C52CA">
        <w:rPr>
          <w:rFonts w:asciiTheme="minorBidi" w:hAnsiTheme="minorBidi" w:hint="cs"/>
          <w:sz w:val="20"/>
          <w:szCs w:val="20"/>
          <w:rtl/>
        </w:rPr>
        <w:t>אם הפירוק הוא רצוני רק אז בעלי המניות אכן יקבלו חלקים מנכסי החברה.</w:t>
      </w:r>
    </w:p>
    <w:p w:rsidR="005B51D9" w:rsidRPr="002A4E0D" w:rsidRDefault="005B51D9" w:rsidP="009D49C7">
      <w:pPr>
        <w:pStyle w:val="ListParagraph"/>
        <w:numPr>
          <w:ilvl w:val="0"/>
          <w:numId w:val="4"/>
        </w:numPr>
        <w:rPr>
          <w:rFonts w:asciiTheme="minorBidi" w:hAnsiTheme="minorBidi"/>
          <w:sz w:val="20"/>
          <w:szCs w:val="20"/>
        </w:rPr>
      </w:pPr>
      <w:r w:rsidRPr="002A4E0D">
        <w:rPr>
          <w:rFonts w:asciiTheme="minorBidi" w:hAnsiTheme="minorBidi"/>
          <w:sz w:val="20"/>
          <w:szCs w:val="20"/>
          <w:rtl/>
        </w:rPr>
        <w:t xml:space="preserve">מניה יכולה להקנות </w:t>
      </w:r>
      <w:r w:rsidR="00C622E6" w:rsidRPr="002A4E0D">
        <w:rPr>
          <w:rFonts w:asciiTheme="minorBidi" w:hAnsiTheme="minorBidi"/>
          <w:sz w:val="20"/>
          <w:szCs w:val="20"/>
          <w:rtl/>
        </w:rPr>
        <w:t>זכויות בתקנון ולא רק על פי דין. (אפשר לקבוע לפי התקנון זכויות אחרות ואף לבטל את הזכויות לעיל כי נאמר בס' ההגדרות שחברה היא אגד זכויות אל לא קבע כלל נוקשה אילו)</w:t>
      </w:r>
    </w:p>
    <w:p w:rsidR="005B51D9" w:rsidRPr="002A4E0D" w:rsidRDefault="005B51D9" w:rsidP="00924ECF">
      <w:pPr>
        <w:rPr>
          <w:rFonts w:asciiTheme="minorBidi" w:hAnsiTheme="minorBidi"/>
          <w:b/>
          <w:bCs/>
          <w:sz w:val="20"/>
          <w:szCs w:val="20"/>
          <w:u w:val="single"/>
          <w:rtl/>
        </w:rPr>
      </w:pPr>
      <w:r w:rsidRPr="002A4E0D">
        <w:rPr>
          <w:rFonts w:asciiTheme="minorBidi" w:hAnsiTheme="minorBidi"/>
          <w:b/>
          <w:bCs/>
          <w:sz w:val="20"/>
          <w:szCs w:val="20"/>
          <w:u w:val="single"/>
          <w:rtl/>
        </w:rPr>
        <w:t>הבורסה</w:t>
      </w:r>
    </w:p>
    <w:p w:rsidR="005B51D9" w:rsidRPr="002A4E0D" w:rsidRDefault="005B51D9" w:rsidP="009D49C7">
      <w:pPr>
        <w:pStyle w:val="ListParagraph"/>
        <w:numPr>
          <w:ilvl w:val="0"/>
          <w:numId w:val="5"/>
        </w:numPr>
        <w:rPr>
          <w:rFonts w:asciiTheme="minorBidi" w:hAnsiTheme="minorBidi"/>
          <w:sz w:val="20"/>
          <w:szCs w:val="20"/>
        </w:rPr>
      </w:pPr>
      <w:r w:rsidRPr="002A4E0D">
        <w:rPr>
          <w:rFonts w:asciiTheme="minorBidi" w:hAnsiTheme="minorBidi"/>
          <w:sz w:val="20"/>
          <w:szCs w:val="20"/>
          <w:rtl/>
        </w:rPr>
        <w:t>מדובר למעשה במקום בו רוכשים זכויות בחברות נסחרות, כאשר הבורסה משמשת כמתווכת ומשווקת.</w:t>
      </w:r>
    </w:p>
    <w:p w:rsidR="005B51D9" w:rsidRPr="002A4E0D" w:rsidRDefault="005B51D9" w:rsidP="009D49C7">
      <w:pPr>
        <w:pStyle w:val="ListParagraph"/>
        <w:numPr>
          <w:ilvl w:val="0"/>
          <w:numId w:val="5"/>
        </w:numPr>
        <w:rPr>
          <w:rFonts w:asciiTheme="minorBidi" w:hAnsiTheme="minorBidi"/>
          <w:sz w:val="20"/>
          <w:szCs w:val="20"/>
        </w:rPr>
      </w:pPr>
      <w:r w:rsidRPr="002A4E0D">
        <w:rPr>
          <w:rFonts w:asciiTheme="minorBidi" w:hAnsiTheme="minorBidi"/>
          <w:sz w:val="20"/>
          <w:szCs w:val="20"/>
          <w:u w:val="single"/>
          <w:rtl/>
        </w:rPr>
        <w:t>שוק ראשוני</w:t>
      </w:r>
      <w:r w:rsidRPr="002A4E0D">
        <w:rPr>
          <w:rFonts w:asciiTheme="minorBidi" w:hAnsiTheme="minorBidi"/>
          <w:sz w:val="20"/>
          <w:szCs w:val="20"/>
          <w:rtl/>
        </w:rPr>
        <w:t>:  כאשר החברה עצמה מנפיקה ומוכרת מניות משלה (פעולה ראשונה של המניה) – פעולה המכניסה כסף לחברה.</w:t>
      </w:r>
    </w:p>
    <w:p w:rsidR="005B51D9" w:rsidRPr="002A4E0D" w:rsidRDefault="005B51D9" w:rsidP="009D49C7">
      <w:pPr>
        <w:pStyle w:val="ListParagraph"/>
        <w:numPr>
          <w:ilvl w:val="0"/>
          <w:numId w:val="5"/>
        </w:numPr>
        <w:rPr>
          <w:rFonts w:asciiTheme="minorBidi" w:hAnsiTheme="minorBidi"/>
          <w:sz w:val="20"/>
          <w:szCs w:val="20"/>
        </w:rPr>
      </w:pPr>
      <w:r w:rsidRPr="002A4E0D">
        <w:rPr>
          <w:rFonts w:asciiTheme="minorBidi" w:hAnsiTheme="minorBidi"/>
          <w:sz w:val="20"/>
          <w:szCs w:val="20"/>
          <w:u w:val="single"/>
          <w:rtl/>
        </w:rPr>
        <w:t>שוק משני</w:t>
      </w:r>
      <w:r w:rsidRPr="002A4E0D">
        <w:rPr>
          <w:rFonts w:asciiTheme="minorBidi" w:hAnsiTheme="minorBidi"/>
          <w:sz w:val="20"/>
          <w:szCs w:val="20"/>
          <w:rtl/>
        </w:rPr>
        <w:t xml:space="preserve">: כאשר בעל מניה בחברה מוכר את המניה שלו לאדם אחר – פעולה אשר </w:t>
      </w:r>
      <w:r w:rsidRPr="002A4E0D">
        <w:rPr>
          <w:rFonts w:asciiTheme="minorBidi" w:hAnsiTheme="minorBidi"/>
          <w:b/>
          <w:bCs/>
          <w:sz w:val="20"/>
          <w:szCs w:val="20"/>
          <w:rtl/>
        </w:rPr>
        <w:t>לא</w:t>
      </w:r>
      <w:r w:rsidRPr="002A4E0D">
        <w:rPr>
          <w:rFonts w:asciiTheme="minorBidi" w:hAnsiTheme="minorBidi"/>
          <w:sz w:val="20"/>
          <w:szCs w:val="20"/>
          <w:rtl/>
        </w:rPr>
        <w:t xml:space="preserve"> מכניסה כסף לחברה.</w:t>
      </w:r>
    </w:p>
    <w:p w:rsidR="005B51D9" w:rsidRPr="002A4E0D" w:rsidRDefault="00CC563E" w:rsidP="009D49C7">
      <w:pPr>
        <w:pStyle w:val="ListParagraph"/>
        <w:numPr>
          <w:ilvl w:val="0"/>
          <w:numId w:val="5"/>
        </w:numPr>
        <w:rPr>
          <w:rFonts w:asciiTheme="minorBidi" w:hAnsiTheme="minorBidi"/>
          <w:sz w:val="20"/>
          <w:szCs w:val="20"/>
        </w:rPr>
      </w:pPr>
      <w:r w:rsidRPr="002A4E0D">
        <w:rPr>
          <w:rFonts w:asciiTheme="minorBidi" w:hAnsiTheme="minorBidi"/>
          <w:b/>
          <w:bCs/>
          <w:sz w:val="20"/>
          <w:szCs w:val="20"/>
          <w:rtl/>
        </w:rPr>
        <w:t>הבורסה לניירות ערך</w:t>
      </w:r>
      <w:r w:rsidRPr="002A4E0D">
        <w:rPr>
          <w:rFonts w:asciiTheme="minorBidi" w:hAnsiTheme="minorBidi"/>
          <w:sz w:val="20"/>
          <w:szCs w:val="20"/>
          <w:rtl/>
        </w:rPr>
        <w:t>- מיועד</w:t>
      </w:r>
      <w:r w:rsidR="003C52CA">
        <w:rPr>
          <w:rFonts w:asciiTheme="minorBidi" w:hAnsiTheme="minorBidi"/>
          <w:sz w:val="20"/>
          <w:szCs w:val="20"/>
          <w:rtl/>
        </w:rPr>
        <w:t>ת לצ</w:t>
      </w:r>
      <w:r w:rsidRPr="002A4E0D">
        <w:rPr>
          <w:rFonts w:asciiTheme="minorBidi" w:hAnsiTheme="minorBidi"/>
          <w:sz w:val="20"/>
          <w:szCs w:val="20"/>
          <w:rtl/>
        </w:rPr>
        <w:t>ר</w:t>
      </w:r>
      <w:r w:rsidR="003C52CA">
        <w:rPr>
          <w:rFonts w:asciiTheme="minorBidi" w:hAnsiTheme="minorBidi" w:hint="cs"/>
          <w:sz w:val="20"/>
          <w:szCs w:val="20"/>
          <w:rtl/>
        </w:rPr>
        <w:t>יכ</w:t>
      </w:r>
      <w:r w:rsidR="003C52CA">
        <w:rPr>
          <w:rFonts w:asciiTheme="minorBidi" w:hAnsiTheme="minorBidi"/>
          <w:sz w:val="20"/>
          <w:szCs w:val="20"/>
          <w:rtl/>
        </w:rPr>
        <w:t>ת נ</w:t>
      </w:r>
      <w:r w:rsidRPr="002A4E0D">
        <w:rPr>
          <w:rFonts w:asciiTheme="minorBidi" w:hAnsiTheme="minorBidi"/>
          <w:sz w:val="20"/>
          <w:szCs w:val="20"/>
          <w:rtl/>
        </w:rPr>
        <w:t>י"ע-מוצר ערטילאי אשר תפקיד הבורסה לשמש כמתווכת ומשווקת את ניירות הערך לקונים. היתרון שלה שהיא מהווה שוק של סוחרים אנונימי</w:t>
      </w:r>
      <w:r w:rsidR="003C52CA">
        <w:rPr>
          <w:rFonts w:asciiTheme="minorBidi" w:hAnsiTheme="minorBidi" w:hint="cs"/>
          <w:sz w:val="20"/>
          <w:szCs w:val="20"/>
          <w:rtl/>
        </w:rPr>
        <w:t>י</w:t>
      </w:r>
      <w:r w:rsidR="00DB046E" w:rsidRPr="002A4E0D">
        <w:rPr>
          <w:rFonts w:asciiTheme="minorBidi" w:hAnsiTheme="minorBidi"/>
          <w:sz w:val="20"/>
          <w:szCs w:val="20"/>
          <w:rtl/>
        </w:rPr>
        <w:t xml:space="preserve">ם, לא צריך להתאמץ למצוא קונה כי המערכת משדכת לי קונה שיתאים למה שאני מציע (חברה לא פופולארית כמו רמדיה שקשה למכור בה מניות- הבורסה תקל על התהליך). </w:t>
      </w:r>
      <w:r w:rsidR="005B51D9" w:rsidRPr="002A4E0D">
        <w:rPr>
          <w:rFonts w:asciiTheme="minorBidi" w:hAnsiTheme="minorBidi"/>
          <w:sz w:val="20"/>
          <w:szCs w:val="20"/>
          <w:rtl/>
        </w:rPr>
        <w:t>הייעוד העיקרי של הבורסה לני"ע הוא לעודד ולפשט פעולות בשוק המשני, המשפיע בעקיפין גם על השוק המשני.</w:t>
      </w:r>
    </w:p>
    <w:p w:rsidR="005B51D9" w:rsidRPr="002A4E0D" w:rsidRDefault="005B51D9" w:rsidP="009D49C7">
      <w:pPr>
        <w:pStyle w:val="ListParagraph"/>
        <w:numPr>
          <w:ilvl w:val="0"/>
          <w:numId w:val="5"/>
        </w:numPr>
        <w:rPr>
          <w:rFonts w:asciiTheme="minorBidi" w:hAnsiTheme="minorBidi"/>
          <w:sz w:val="20"/>
          <w:szCs w:val="20"/>
        </w:rPr>
      </w:pPr>
      <w:r w:rsidRPr="002A4E0D">
        <w:rPr>
          <w:rFonts w:asciiTheme="minorBidi" w:hAnsiTheme="minorBidi"/>
          <w:sz w:val="20"/>
          <w:szCs w:val="20"/>
          <w:rtl/>
        </w:rPr>
        <w:t>בעל מניה לא יכול להביא לפירוק החברה, קיימים חוקים ברורים לגבי פירוק חברות. הגמישות של שוק ני"ע "מפצה" את בעל המניות ע"י מתן סחירות ועבירות של המניה</w:t>
      </w:r>
      <w:r w:rsidR="00B67BCF" w:rsidRPr="002A4E0D">
        <w:rPr>
          <w:rFonts w:asciiTheme="minorBidi" w:hAnsiTheme="minorBidi"/>
          <w:sz w:val="20"/>
          <w:szCs w:val="20"/>
          <w:rtl/>
        </w:rPr>
        <w:t xml:space="preserve"> (יש לזכור שלא יקבל את כסף ההשקעה המקורית, אלא רק את מחיר המניה בהתאם לשווי הנוכחי בבורסה בהתאם להתפתחות החברה)</w:t>
      </w:r>
      <w:r w:rsidRPr="002A4E0D">
        <w:rPr>
          <w:rFonts w:asciiTheme="minorBidi" w:hAnsiTheme="minorBidi"/>
          <w:sz w:val="20"/>
          <w:szCs w:val="20"/>
          <w:rtl/>
        </w:rPr>
        <w:t xml:space="preserve">. כלומר קיים איזון של עיקרון העבירות והסחירות עם </w:t>
      </w:r>
      <w:r w:rsidRPr="002A4E0D">
        <w:rPr>
          <w:rFonts w:asciiTheme="minorBidi" w:hAnsiTheme="minorBidi"/>
          <w:b/>
          <w:bCs/>
          <w:sz w:val="20"/>
          <w:szCs w:val="20"/>
          <w:rtl/>
        </w:rPr>
        <w:t>עיקרון האי-פריקות</w:t>
      </w:r>
      <w:r w:rsidRPr="002A4E0D">
        <w:rPr>
          <w:rFonts w:asciiTheme="minorBidi" w:hAnsiTheme="minorBidi"/>
          <w:sz w:val="20"/>
          <w:szCs w:val="20"/>
          <w:rtl/>
        </w:rPr>
        <w:t>.</w:t>
      </w:r>
    </w:p>
    <w:p w:rsidR="00B67BCF" w:rsidRPr="002A4E0D" w:rsidRDefault="00B67BCF" w:rsidP="009D49C7">
      <w:pPr>
        <w:pStyle w:val="ListParagraph"/>
        <w:numPr>
          <w:ilvl w:val="0"/>
          <w:numId w:val="5"/>
        </w:numPr>
        <w:rPr>
          <w:rFonts w:asciiTheme="minorBidi" w:hAnsiTheme="minorBidi"/>
          <w:sz w:val="20"/>
          <w:szCs w:val="20"/>
        </w:rPr>
      </w:pPr>
      <w:r w:rsidRPr="002A4E0D">
        <w:rPr>
          <w:rFonts w:asciiTheme="minorBidi" w:hAnsiTheme="minorBidi"/>
          <w:sz w:val="20"/>
          <w:szCs w:val="20"/>
          <w:rtl/>
        </w:rPr>
        <w:t>לבורסה יש אינט' כלכלי שהחברות ירוויחו כסף: ישנו אינט' חברתי- כלל שיש יותר כסף לחברות, הפעילות העסקית תגדל</w:t>
      </w:r>
      <w:r w:rsidRPr="002A4E0D">
        <w:rPr>
          <w:rFonts w:asciiTheme="minorBidi" w:hAnsiTheme="minorBidi"/>
          <w:sz w:val="20"/>
          <w:szCs w:val="20"/>
        </w:rPr>
        <w:sym w:font="Wingdings" w:char="F0DF"/>
      </w:r>
      <w:r w:rsidRPr="002A4E0D">
        <w:rPr>
          <w:rFonts w:asciiTheme="minorBidi" w:hAnsiTheme="minorBidi"/>
          <w:sz w:val="20"/>
          <w:szCs w:val="20"/>
          <w:rtl/>
        </w:rPr>
        <w:t>יהיה שיפור במישור האישי כי הרווחה האישית תגדל</w:t>
      </w:r>
      <w:r w:rsidRPr="002A4E0D">
        <w:rPr>
          <w:rFonts w:asciiTheme="minorBidi" w:hAnsiTheme="minorBidi"/>
          <w:sz w:val="20"/>
          <w:szCs w:val="20"/>
        </w:rPr>
        <w:sym w:font="Wingdings" w:char="F0DF"/>
      </w:r>
      <w:r w:rsidRPr="002A4E0D">
        <w:rPr>
          <w:rFonts w:asciiTheme="minorBidi" w:hAnsiTheme="minorBidi"/>
          <w:sz w:val="20"/>
          <w:szCs w:val="20"/>
          <w:rtl/>
        </w:rPr>
        <w:t>הבסיס המימוני במשק יגדל</w:t>
      </w:r>
      <w:r w:rsidRPr="002A4E0D">
        <w:rPr>
          <w:rFonts w:asciiTheme="minorBidi" w:hAnsiTheme="minorBidi"/>
          <w:sz w:val="20"/>
          <w:szCs w:val="20"/>
        </w:rPr>
        <w:t xml:space="preserve"> </w:t>
      </w:r>
      <w:r w:rsidRPr="002A4E0D">
        <w:rPr>
          <w:rFonts w:asciiTheme="minorBidi" w:hAnsiTheme="minorBidi"/>
          <w:sz w:val="20"/>
          <w:szCs w:val="20"/>
          <w:rtl/>
        </w:rPr>
        <w:t>ותהיה יותר פעילות כלכלית (לדוג', ככל שנעסיק יותר עובדים-האבטלה תפחת והעוגה המצרפית של הרווחה תגדל)</w:t>
      </w:r>
    </w:p>
    <w:p w:rsidR="009B7BB0" w:rsidRPr="002A4E0D" w:rsidRDefault="009B7BB0" w:rsidP="009D49C7">
      <w:pPr>
        <w:pStyle w:val="ListParagraph"/>
        <w:numPr>
          <w:ilvl w:val="0"/>
          <w:numId w:val="5"/>
        </w:numPr>
        <w:rPr>
          <w:rFonts w:asciiTheme="minorBidi" w:hAnsiTheme="minorBidi"/>
          <w:sz w:val="20"/>
          <w:szCs w:val="20"/>
        </w:rPr>
      </w:pPr>
      <w:r w:rsidRPr="002A4E0D">
        <w:rPr>
          <w:rFonts w:asciiTheme="minorBidi" w:hAnsiTheme="minorBidi"/>
          <w:sz w:val="20"/>
          <w:szCs w:val="20"/>
          <w:rtl/>
        </w:rPr>
        <w:t>אין שום חובה משפטית להנפיק מניות לציבור דווקא באמצעות הבורסה, אך הרישום בבורסה הוא כדאי לחברה-הקונים הפוטנציאלים יוכלו לדעת מה יוכלו לעשות כשהחברה תהיה בידיהם, מניות שלא בבורסה יהיה קשה להיפטר מהם, תמיד עדיף לקנות בשוק המרכזי ולא "מתחת לשולחן".</w:t>
      </w:r>
    </w:p>
    <w:p w:rsidR="005B51D9" w:rsidRPr="002A4E0D" w:rsidRDefault="005B51D9" w:rsidP="009D49C7">
      <w:pPr>
        <w:pStyle w:val="ListParagraph"/>
        <w:numPr>
          <w:ilvl w:val="0"/>
          <w:numId w:val="5"/>
        </w:numPr>
        <w:rPr>
          <w:rFonts w:asciiTheme="minorBidi" w:hAnsiTheme="minorBidi"/>
          <w:sz w:val="20"/>
          <w:szCs w:val="20"/>
        </w:rPr>
      </w:pPr>
      <w:r w:rsidRPr="002A4E0D">
        <w:rPr>
          <w:rFonts w:asciiTheme="minorBidi" w:hAnsiTheme="minorBidi"/>
          <w:sz w:val="20"/>
          <w:szCs w:val="20"/>
          <w:rtl/>
        </w:rPr>
        <w:t>הבורסה עצמה הינה חברה הרשומה ברשם החברות, ובחוק ני"ע ישנו פרק המסדיר את פעילותה.</w:t>
      </w:r>
      <w:r w:rsidRPr="002A4E0D">
        <w:rPr>
          <w:rFonts w:asciiTheme="minorBidi" w:hAnsiTheme="minorBidi"/>
          <w:sz w:val="20"/>
          <w:szCs w:val="20"/>
          <w:rtl/>
        </w:rPr>
        <w:tab/>
      </w:r>
    </w:p>
    <w:p w:rsidR="005B51D9" w:rsidRPr="002A4E0D" w:rsidRDefault="005B51D9" w:rsidP="009D49C7">
      <w:pPr>
        <w:pStyle w:val="ListParagraph"/>
        <w:numPr>
          <w:ilvl w:val="0"/>
          <w:numId w:val="5"/>
        </w:numPr>
        <w:rPr>
          <w:rFonts w:asciiTheme="minorBidi" w:hAnsiTheme="minorBidi"/>
          <w:sz w:val="20"/>
          <w:szCs w:val="20"/>
        </w:rPr>
      </w:pPr>
      <w:r w:rsidRPr="002A4E0D">
        <w:rPr>
          <w:rFonts w:asciiTheme="minorBidi" w:hAnsiTheme="minorBidi"/>
          <w:sz w:val="20"/>
          <w:szCs w:val="20"/>
          <w:rtl/>
        </w:rPr>
        <w:lastRenderedPageBreak/>
        <w:t>אחת הדרכים לגייס כסף לחברות היא ע"י הנפקה בבורסה. בתהליך ההנפקה החברה הופכת מפרטית לציבורית</w:t>
      </w:r>
      <w:r w:rsidR="002B19A6" w:rsidRPr="002A4E0D">
        <w:rPr>
          <w:rFonts w:asciiTheme="minorBidi" w:hAnsiTheme="minorBidi"/>
          <w:sz w:val="20"/>
          <w:szCs w:val="20"/>
          <w:rtl/>
        </w:rPr>
        <w:t>, כלומר המניות מוחזקות ע"י הציבור.</w:t>
      </w:r>
      <w:r w:rsidRPr="002A4E0D">
        <w:rPr>
          <w:rFonts w:asciiTheme="minorBidi" w:hAnsiTheme="minorBidi"/>
          <w:sz w:val="20"/>
          <w:szCs w:val="20"/>
          <w:rtl/>
        </w:rPr>
        <w:t xml:space="preserve"> </w:t>
      </w:r>
    </w:p>
    <w:p w:rsidR="00974460" w:rsidRPr="002A4E0D" w:rsidRDefault="00974460" w:rsidP="009D49C7">
      <w:pPr>
        <w:pStyle w:val="ListParagraph"/>
        <w:numPr>
          <w:ilvl w:val="0"/>
          <w:numId w:val="6"/>
        </w:numPr>
        <w:rPr>
          <w:rFonts w:asciiTheme="minorBidi" w:hAnsiTheme="minorBidi"/>
          <w:sz w:val="20"/>
          <w:szCs w:val="20"/>
        </w:rPr>
      </w:pPr>
      <w:r w:rsidRPr="002A4E0D">
        <w:rPr>
          <w:rFonts w:asciiTheme="minorBidi" w:hAnsiTheme="minorBidi"/>
          <w:b/>
          <w:bCs/>
          <w:sz w:val="20"/>
          <w:szCs w:val="20"/>
          <w:u w:val="single"/>
          <w:rtl/>
        </w:rPr>
        <w:t>חברה ציבורית</w:t>
      </w:r>
      <w:r w:rsidRPr="002A4E0D">
        <w:rPr>
          <w:rFonts w:asciiTheme="minorBidi" w:hAnsiTheme="minorBidi"/>
          <w:sz w:val="20"/>
          <w:szCs w:val="20"/>
          <w:rtl/>
        </w:rPr>
        <w:t>= חברה שמניותיה רשומות למסחר בבורסה/שהוצעו לציבור ומוחזקות ע"י הציבור. זוהי למעשה חברה שמטרתה להציע מניות לציבור לאו דווקא דרך הבורסה. ברוב החברות הציבוריות בישראל, ישנו בעל שליטה אחד שמחזיק כמות משמעותית של ני"ע. בארה"ב, החברות מפוזרות ולכן דיני התאגידים שם רלבנטיים לסוגי החברות משום שאין בעל שליטה.</w:t>
      </w:r>
    </w:p>
    <w:p w:rsidR="00974460" w:rsidRPr="002A4E0D" w:rsidRDefault="00974460" w:rsidP="009D49C7">
      <w:pPr>
        <w:pStyle w:val="ListParagraph"/>
        <w:numPr>
          <w:ilvl w:val="0"/>
          <w:numId w:val="6"/>
        </w:numPr>
        <w:rPr>
          <w:rFonts w:asciiTheme="minorBidi" w:hAnsiTheme="minorBidi"/>
          <w:sz w:val="20"/>
          <w:szCs w:val="20"/>
        </w:rPr>
      </w:pPr>
      <w:r w:rsidRPr="002A4E0D">
        <w:rPr>
          <w:rFonts w:asciiTheme="minorBidi" w:hAnsiTheme="minorBidi"/>
          <w:b/>
          <w:bCs/>
          <w:sz w:val="20"/>
          <w:szCs w:val="20"/>
          <w:u w:val="single"/>
          <w:rtl/>
        </w:rPr>
        <w:t>חברה פרטית</w:t>
      </w:r>
      <w:r w:rsidRPr="002A4E0D">
        <w:rPr>
          <w:rFonts w:asciiTheme="minorBidi" w:hAnsiTheme="minorBidi"/>
          <w:sz w:val="20"/>
          <w:szCs w:val="20"/>
          <w:rtl/>
        </w:rPr>
        <w:t>= חברה שאינה ציבורית, מניותיה לא מוחזקות ע"י הציבור אלא בידי מס' מצומצם של פרטים.</w:t>
      </w:r>
      <w:r w:rsidR="005D1F0D" w:rsidRPr="002A4E0D">
        <w:rPr>
          <w:rFonts w:asciiTheme="minorBidi" w:hAnsiTheme="minorBidi"/>
          <w:sz w:val="20"/>
          <w:szCs w:val="20"/>
          <w:rtl/>
        </w:rPr>
        <w:t xml:space="preserve"> בישראל הן הרוב המוחלט של החברות.</w:t>
      </w:r>
    </w:p>
    <w:p w:rsidR="00974460" w:rsidRPr="002A4E0D" w:rsidRDefault="000907EE" w:rsidP="009D49C7">
      <w:pPr>
        <w:pStyle w:val="ListParagraph"/>
        <w:numPr>
          <w:ilvl w:val="0"/>
          <w:numId w:val="21"/>
        </w:numPr>
        <w:ind w:left="401" w:hanging="425"/>
        <w:rPr>
          <w:rFonts w:asciiTheme="minorBidi" w:hAnsiTheme="minorBidi"/>
          <w:sz w:val="20"/>
          <w:szCs w:val="20"/>
          <w:rtl/>
        </w:rPr>
      </w:pPr>
      <w:r w:rsidRPr="002A4E0D">
        <w:rPr>
          <w:rFonts w:asciiTheme="minorBidi" w:hAnsiTheme="minorBidi"/>
          <w:sz w:val="20"/>
          <w:szCs w:val="20"/>
          <w:rtl/>
        </w:rPr>
        <w:t>בעבר המשק הישראלי נהג להעביר כסף ע"י הלוואות מהבנקים. כיום חל שינוי דרמטי כאשר חברות נשענות על אשראי חוץ בנקאי-כלומר גיוס כספי הציבור דרך הבורסה בדרכי הנפקת מניות או אג"ח.</w:t>
      </w:r>
    </w:p>
    <w:p w:rsidR="005B51D9" w:rsidRPr="002A4E0D" w:rsidRDefault="002B19A6" w:rsidP="00924ECF">
      <w:pPr>
        <w:rPr>
          <w:rFonts w:asciiTheme="minorBidi" w:hAnsiTheme="minorBidi"/>
          <w:b/>
          <w:bCs/>
          <w:sz w:val="20"/>
          <w:szCs w:val="20"/>
          <w:u w:val="single"/>
          <w:rtl/>
        </w:rPr>
      </w:pPr>
      <w:r w:rsidRPr="002A4E0D">
        <w:rPr>
          <w:rFonts w:asciiTheme="minorBidi" w:hAnsiTheme="minorBidi"/>
          <w:b/>
          <w:bCs/>
          <w:sz w:val="20"/>
          <w:szCs w:val="20"/>
          <w:u w:val="single"/>
          <w:rtl/>
        </w:rPr>
        <w:t>אגרות חוב</w:t>
      </w:r>
    </w:p>
    <w:p w:rsidR="002B19A6" w:rsidRPr="002A4E0D" w:rsidRDefault="002B19A6" w:rsidP="009D49C7">
      <w:pPr>
        <w:pStyle w:val="ListParagraph"/>
        <w:numPr>
          <w:ilvl w:val="0"/>
          <w:numId w:val="7"/>
        </w:numPr>
        <w:rPr>
          <w:rFonts w:asciiTheme="minorBidi" w:hAnsiTheme="minorBidi"/>
          <w:sz w:val="20"/>
          <w:szCs w:val="20"/>
        </w:rPr>
      </w:pPr>
      <w:r w:rsidRPr="002A4E0D">
        <w:rPr>
          <w:rFonts w:asciiTheme="minorBidi" w:hAnsiTheme="minorBidi"/>
          <w:sz w:val="20"/>
          <w:szCs w:val="20"/>
          <w:u w:val="single"/>
          <w:rtl/>
        </w:rPr>
        <w:t>אגרת חוב</w:t>
      </w:r>
      <w:r w:rsidRPr="002A4E0D">
        <w:rPr>
          <w:rFonts w:asciiTheme="minorBidi" w:hAnsiTheme="minorBidi"/>
          <w:sz w:val="20"/>
          <w:szCs w:val="20"/>
          <w:rtl/>
        </w:rPr>
        <w:t xml:space="preserve"> היא מסמך שהנפיקה חברה המעיד על קיומה של התחייבות כספית שחבה החברה</w:t>
      </w:r>
      <w:r w:rsidR="00C15738">
        <w:rPr>
          <w:rFonts w:asciiTheme="minorBidi" w:hAnsiTheme="minorBidi" w:hint="cs"/>
          <w:sz w:val="20"/>
          <w:szCs w:val="20"/>
          <w:rtl/>
        </w:rPr>
        <w:t>-החזרת החוב+ריבית (מעין הסכם הלוואה)</w:t>
      </w:r>
    </w:p>
    <w:p w:rsidR="002B19A6" w:rsidRPr="002A4E0D" w:rsidRDefault="002B19A6" w:rsidP="009D49C7">
      <w:pPr>
        <w:pStyle w:val="ListParagraph"/>
        <w:numPr>
          <w:ilvl w:val="0"/>
          <w:numId w:val="7"/>
        </w:numPr>
        <w:rPr>
          <w:rFonts w:asciiTheme="minorBidi" w:hAnsiTheme="minorBidi"/>
          <w:sz w:val="20"/>
          <w:szCs w:val="20"/>
        </w:rPr>
      </w:pPr>
      <w:r w:rsidRPr="002A4E0D">
        <w:rPr>
          <w:rFonts w:asciiTheme="minorBidi" w:hAnsiTheme="minorBidi"/>
          <w:sz w:val="20"/>
          <w:szCs w:val="20"/>
          <w:u w:val="single"/>
          <w:rtl/>
        </w:rPr>
        <w:t>אגרת חוב מובטחת</w:t>
      </w:r>
      <w:r w:rsidRPr="002A4E0D">
        <w:rPr>
          <w:rFonts w:asciiTheme="minorBidi" w:hAnsiTheme="minorBidi"/>
          <w:sz w:val="20"/>
          <w:szCs w:val="20"/>
          <w:rtl/>
        </w:rPr>
        <w:t xml:space="preserve"> מבטחיה את שעבוד נכסי החברה</w:t>
      </w:r>
      <w:r w:rsidR="00C15738">
        <w:rPr>
          <w:rFonts w:asciiTheme="minorBidi" w:hAnsiTheme="minorBidi" w:hint="cs"/>
          <w:sz w:val="20"/>
          <w:szCs w:val="20"/>
          <w:rtl/>
        </w:rPr>
        <w:t xml:space="preserve"> במקרה שהחוב לא יפרע</w:t>
      </w:r>
      <w:r w:rsidRPr="002A4E0D">
        <w:rPr>
          <w:rFonts w:asciiTheme="minorBidi" w:hAnsiTheme="minorBidi"/>
          <w:sz w:val="20"/>
          <w:szCs w:val="20"/>
          <w:rtl/>
        </w:rPr>
        <w:t xml:space="preserve">, כלומר את מימוש ההלוואה. </w:t>
      </w:r>
    </w:p>
    <w:p w:rsidR="002B19A6" w:rsidRPr="002A4E0D" w:rsidRDefault="00853648" w:rsidP="009D49C7">
      <w:pPr>
        <w:pStyle w:val="ListParagraph"/>
        <w:numPr>
          <w:ilvl w:val="0"/>
          <w:numId w:val="7"/>
        </w:numPr>
        <w:rPr>
          <w:rFonts w:asciiTheme="minorBidi" w:hAnsiTheme="minorBidi"/>
          <w:sz w:val="20"/>
          <w:szCs w:val="20"/>
        </w:rPr>
      </w:pPr>
      <w:r w:rsidRPr="002A4E0D">
        <w:rPr>
          <w:rFonts w:asciiTheme="minorBidi" w:hAnsiTheme="minorBidi"/>
          <w:sz w:val="20"/>
          <w:szCs w:val="20"/>
          <w:rtl/>
        </w:rPr>
        <w:t>מי שקונה את האג"ח הינו נושה של החברה. בעת פירוק חברה בעלי האג"ח קודמים לבעלי המניות בפירעון החוב.</w:t>
      </w:r>
    </w:p>
    <w:p w:rsidR="00853648" w:rsidRPr="002A4E0D" w:rsidRDefault="00853648" w:rsidP="009D49C7">
      <w:pPr>
        <w:pStyle w:val="ListParagraph"/>
        <w:numPr>
          <w:ilvl w:val="0"/>
          <w:numId w:val="7"/>
        </w:numPr>
        <w:rPr>
          <w:rFonts w:asciiTheme="minorBidi" w:hAnsiTheme="minorBidi"/>
          <w:sz w:val="20"/>
          <w:szCs w:val="20"/>
        </w:rPr>
      </w:pPr>
      <w:r w:rsidRPr="002A4E0D">
        <w:rPr>
          <w:rFonts w:asciiTheme="minorBidi" w:hAnsiTheme="minorBidi"/>
          <w:sz w:val="20"/>
          <w:szCs w:val="20"/>
          <w:u w:val="single"/>
          <w:rtl/>
        </w:rPr>
        <w:t>יתרון האג"ח על פני הלוואה</w:t>
      </w:r>
      <w:r w:rsidRPr="002A4E0D">
        <w:rPr>
          <w:rFonts w:asciiTheme="minorBidi" w:hAnsiTheme="minorBidi"/>
          <w:sz w:val="20"/>
          <w:szCs w:val="20"/>
          <w:rtl/>
        </w:rPr>
        <w:t>:</w:t>
      </w:r>
    </w:p>
    <w:p w:rsidR="00853648" w:rsidRPr="00136A1B" w:rsidRDefault="00BD54AC" w:rsidP="009D49C7">
      <w:pPr>
        <w:pStyle w:val="ListParagraph"/>
        <w:numPr>
          <w:ilvl w:val="0"/>
          <w:numId w:val="31"/>
        </w:numPr>
        <w:ind w:left="709"/>
        <w:rPr>
          <w:rFonts w:asciiTheme="minorBidi" w:hAnsiTheme="minorBidi"/>
          <w:sz w:val="20"/>
          <w:szCs w:val="20"/>
        </w:rPr>
      </w:pPr>
      <w:r w:rsidRPr="00956AE2">
        <w:rPr>
          <w:rFonts w:asciiTheme="minorBidi" w:hAnsiTheme="minorBidi" w:hint="cs"/>
          <w:b/>
          <w:bCs/>
          <w:sz w:val="20"/>
          <w:szCs w:val="20"/>
          <w:rtl/>
        </w:rPr>
        <w:t>נייר הערך</w:t>
      </w:r>
      <w:r w:rsidR="003C337B" w:rsidRPr="00956AE2">
        <w:rPr>
          <w:rFonts w:asciiTheme="minorBidi" w:hAnsiTheme="minorBidi"/>
          <w:b/>
          <w:bCs/>
          <w:sz w:val="20"/>
          <w:szCs w:val="20"/>
          <w:rtl/>
        </w:rPr>
        <w:t xml:space="preserve"> בעל סחירות ועבירות</w:t>
      </w:r>
      <w:r>
        <w:rPr>
          <w:rFonts w:asciiTheme="minorBidi" w:hAnsiTheme="minorBidi" w:hint="cs"/>
          <w:sz w:val="20"/>
          <w:szCs w:val="20"/>
          <w:rtl/>
        </w:rPr>
        <w:t>-יותר דינאמי</w:t>
      </w:r>
      <w:r w:rsidR="003C337B" w:rsidRPr="00136A1B">
        <w:rPr>
          <w:rFonts w:asciiTheme="minorBidi" w:hAnsiTheme="minorBidi"/>
          <w:sz w:val="20"/>
          <w:szCs w:val="20"/>
          <w:rtl/>
        </w:rPr>
        <w:t xml:space="preserve"> ולכן </w:t>
      </w:r>
      <w:r w:rsidR="00136A1B">
        <w:rPr>
          <w:rFonts w:asciiTheme="minorBidi" w:hAnsiTheme="minorBidi" w:hint="cs"/>
          <w:sz w:val="20"/>
          <w:szCs w:val="20"/>
          <w:rtl/>
        </w:rPr>
        <w:t xml:space="preserve">זה </w:t>
      </w:r>
      <w:r w:rsidR="003C337B" w:rsidRPr="00136A1B">
        <w:rPr>
          <w:rFonts w:asciiTheme="minorBidi" w:hAnsiTheme="minorBidi"/>
          <w:sz w:val="20"/>
          <w:szCs w:val="20"/>
          <w:rtl/>
        </w:rPr>
        <w:t>אטרקטיבי יותר</w:t>
      </w:r>
      <w:r w:rsidR="00136A1B" w:rsidRPr="00136A1B">
        <w:rPr>
          <w:rFonts w:asciiTheme="minorBidi" w:hAnsiTheme="minorBidi" w:hint="cs"/>
          <w:sz w:val="20"/>
          <w:szCs w:val="20"/>
          <w:rtl/>
        </w:rPr>
        <w:t xml:space="preserve">, </w:t>
      </w:r>
      <w:r w:rsidR="003C337B" w:rsidRPr="00136A1B">
        <w:rPr>
          <w:rFonts w:asciiTheme="minorBidi" w:hAnsiTheme="minorBidi"/>
          <w:sz w:val="20"/>
          <w:szCs w:val="20"/>
          <w:rtl/>
        </w:rPr>
        <w:t xml:space="preserve"> </w:t>
      </w:r>
      <w:r w:rsidR="00136A1B" w:rsidRPr="00956AE2">
        <w:rPr>
          <w:rFonts w:asciiTheme="minorBidi" w:hAnsiTheme="minorBidi" w:hint="cs"/>
          <w:b/>
          <w:bCs/>
          <w:sz w:val="20"/>
          <w:szCs w:val="20"/>
          <w:rtl/>
        </w:rPr>
        <w:t>הלוואה רגילה אינה נזילה</w:t>
      </w:r>
      <w:r w:rsidR="00136A1B">
        <w:rPr>
          <w:rFonts w:asciiTheme="minorBidi" w:hAnsiTheme="minorBidi" w:hint="cs"/>
          <w:sz w:val="20"/>
          <w:szCs w:val="20"/>
          <w:rtl/>
        </w:rPr>
        <w:t xml:space="preserve"> כי ברגע שניתנה אתה תקוע איתה ואי אפשר לסחור בה. </w:t>
      </w:r>
      <w:r w:rsidR="003C337B" w:rsidRPr="00136A1B">
        <w:rPr>
          <w:rFonts w:asciiTheme="minorBidi" w:hAnsiTheme="minorBidi"/>
          <w:sz w:val="20"/>
          <w:szCs w:val="20"/>
          <w:rtl/>
        </w:rPr>
        <w:t xml:space="preserve">עם זאת ניתן להפוך הלוואה למוצר נזיל ע"י </w:t>
      </w:r>
      <w:r w:rsidR="003C337B" w:rsidRPr="00956AE2">
        <w:rPr>
          <w:rFonts w:asciiTheme="minorBidi" w:hAnsiTheme="minorBidi"/>
          <w:sz w:val="20"/>
          <w:szCs w:val="20"/>
          <w:u w:val="single"/>
          <w:rtl/>
        </w:rPr>
        <w:t>איגוח</w:t>
      </w:r>
      <w:r w:rsidR="00136A1B">
        <w:rPr>
          <w:rFonts w:asciiTheme="minorBidi" w:hAnsiTheme="minorBidi" w:hint="cs"/>
          <w:b/>
          <w:bCs/>
          <w:sz w:val="20"/>
          <w:szCs w:val="20"/>
          <w:rtl/>
        </w:rPr>
        <w:t>(</w:t>
      </w:r>
      <w:r w:rsidR="00136A1B" w:rsidRPr="00136A1B">
        <w:rPr>
          <w:rFonts w:asciiTheme="minorBidi" w:hAnsiTheme="minorBidi" w:hint="cs"/>
          <w:sz w:val="20"/>
          <w:szCs w:val="20"/>
          <w:rtl/>
        </w:rPr>
        <w:t>-אפשרות לסחור בהלוואות, לקחת הלוואה לא נזילה ולהפכה לנזילה</w:t>
      </w:r>
      <w:r w:rsidR="00136A1B">
        <w:rPr>
          <w:rFonts w:asciiTheme="minorBidi" w:hAnsiTheme="minorBidi" w:hint="cs"/>
          <w:sz w:val="20"/>
          <w:szCs w:val="20"/>
          <w:rtl/>
        </w:rPr>
        <w:t>)</w:t>
      </w:r>
      <w:r w:rsidR="003C337B" w:rsidRPr="00136A1B">
        <w:rPr>
          <w:rFonts w:asciiTheme="minorBidi" w:hAnsiTheme="minorBidi"/>
          <w:sz w:val="20"/>
          <w:szCs w:val="20"/>
          <w:rtl/>
        </w:rPr>
        <w:t>.</w:t>
      </w:r>
    </w:p>
    <w:p w:rsidR="003C337B" w:rsidRPr="00136A1B" w:rsidRDefault="003C337B" w:rsidP="009D49C7">
      <w:pPr>
        <w:pStyle w:val="ListParagraph"/>
        <w:numPr>
          <w:ilvl w:val="0"/>
          <w:numId w:val="31"/>
        </w:numPr>
        <w:ind w:left="709"/>
        <w:rPr>
          <w:rFonts w:asciiTheme="minorBidi" w:hAnsiTheme="minorBidi"/>
          <w:sz w:val="20"/>
          <w:szCs w:val="20"/>
        </w:rPr>
      </w:pPr>
      <w:r w:rsidRPr="00956AE2">
        <w:rPr>
          <w:rFonts w:asciiTheme="minorBidi" w:hAnsiTheme="minorBidi"/>
          <w:b/>
          <w:bCs/>
          <w:sz w:val="20"/>
          <w:szCs w:val="20"/>
          <w:rtl/>
        </w:rPr>
        <w:t>האג"ח הוא הנפקה מול הציבור הרחב</w:t>
      </w:r>
      <w:r w:rsidR="00956AE2" w:rsidRPr="00956AE2">
        <w:rPr>
          <w:rFonts w:asciiTheme="minorBidi" w:hAnsiTheme="minorBidi" w:hint="cs"/>
          <w:b/>
          <w:bCs/>
          <w:sz w:val="20"/>
          <w:szCs w:val="20"/>
          <w:rtl/>
        </w:rPr>
        <w:t>-אין לו יותר מדי דרישות</w:t>
      </w:r>
      <w:r w:rsidR="00956AE2">
        <w:rPr>
          <w:rFonts w:asciiTheme="minorBidi" w:hAnsiTheme="minorBidi" w:hint="cs"/>
          <w:sz w:val="20"/>
          <w:szCs w:val="20"/>
          <w:rtl/>
        </w:rPr>
        <w:t xml:space="preserve"> כי יודע שהוא לא תלוי בהלוואה לנצח</w:t>
      </w:r>
      <w:r w:rsidRPr="00136A1B">
        <w:rPr>
          <w:rFonts w:asciiTheme="minorBidi" w:hAnsiTheme="minorBidi"/>
          <w:sz w:val="20"/>
          <w:szCs w:val="20"/>
          <w:rtl/>
        </w:rPr>
        <w:t>, בניגוד ל</w:t>
      </w:r>
      <w:r w:rsidR="00956AE2">
        <w:rPr>
          <w:rFonts w:asciiTheme="minorBidi" w:hAnsiTheme="minorBidi" w:hint="cs"/>
          <w:sz w:val="20"/>
          <w:szCs w:val="20"/>
          <w:rtl/>
        </w:rPr>
        <w:t xml:space="preserve">כך, </w:t>
      </w:r>
      <w:r w:rsidR="00956AE2" w:rsidRPr="00956AE2">
        <w:rPr>
          <w:rFonts w:asciiTheme="minorBidi" w:hAnsiTheme="minorBidi"/>
          <w:b/>
          <w:bCs/>
          <w:sz w:val="20"/>
          <w:szCs w:val="20"/>
          <w:rtl/>
        </w:rPr>
        <w:t xml:space="preserve">הלוואה מבנק </w:t>
      </w:r>
      <w:r w:rsidRPr="00956AE2">
        <w:rPr>
          <w:rFonts w:asciiTheme="minorBidi" w:hAnsiTheme="minorBidi"/>
          <w:b/>
          <w:bCs/>
          <w:sz w:val="20"/>
          <w:szCs w:val="20"/>
          <w:rtl/>
        </w:rPr>
        <w:t>מגיעה עם מגבלות ודרישות</w:t>
      </w:r>
      <w:r w:rsidR="00956AE2" w:rsidRPr="00956AE2">
        <w:rPr>
          <w:rFonts w:asciiTheme="minorBidi" w:hAnsiTheme="minorBidi" w:hint="cs"/>
          <w:b/>
          <w:bCs/>
          <w:sz w:val="20"/>
          <w:szCs w:val="20"/>
          <w:rtl/>
        </w:rPr>
        <w:t>-</w:t>
      </w:r>
      <w:r w:rsidR="00956AE2">
        <w:rPr>
          <w:rFonts w:asciiTheme="minorBidi" w:hAnsiTheme="minorBidi" w:hint="cs"/>
          <w:sz w:val="20"/>
          <w:szCs w:val="20"/>
          <w:rtl/>
        </w:rPr>
        <w:t>הבנק מכתיב לחברה מה מותר ואסור לה ,אילו החלטות צריכה לקבל וכו'</w:t>
      </w:r>
      <w:r w:rsidRPr="00136A1B">
        <w:rPr>
          <w:rFonts w:asciiTheme="minorBidi" w:hAnsiTheme="minorBidi"/>
          <w:sz w:val="20"/>
          <w:szCs w:val="20"/>
          <w:rtl/>
        </w:rPr>
        <w:t xml:space="preserve">. </w:t>
      </w:r>
    </w:p>
    <w:p w:rsidR="003C337B" w:rsidRPr="00136A1B" w:rsidRDefault="00956AE2" w:rsidP="009D49C7">
      <w:pPr>
        <w:pStyle w:val="ListParagraph"/>
        <w:numPr>
          <w:ilvl w:val="0"/>
          <w:numId w:val="31"/>
        </w:numPr>
        <w:ind w:left="709"/>
        <w:rPr>
          <w:rFonts w:asciiTheme="minorBidi" w:hAnsiTheme="minorBidi"/>
          <w:sz w:val="20"/>
          <w:szCs w:val="20"/>
        </w:rPr>
      </w:pPr>
      <w:r>
        <w:rPr>
          <w:rFonts w:asciiTheme="minorBidi" w:hAnsiTheme="minorBidi" w:hint="cs"/>
          <w:sz w:val="20"/>
          <w:szCs w:val="20"/>
          <w:rtl/>
        </w:rPr>
        <w:t xml:space="preserve">אג"ח נהנית מהטבות גדולות יותר- </w:t>
      </w:r>
      <w:r w:rsidR="003C337B" w:rsidRPr="00956AE2">
        <w:rPr>
          <w:rFonts w:asciiTheme="minorBidi" w:hAnsiTheme="minorBidi"/>
          <w:b/>
          <w:bCs/>
          <w:sz w:val="20"/>
          <w:szCs w:val="20"/>
          <w:rtl/>
        </w:rPr>
        <w:t>עובדת הסחירות בבנק מניבה ריבית טובה לאג"ח</w:t>
      </w:r>
      <w:r w:rsidR="003C337B" w:rsidRPr="00136A1B">
        <w:rPr>
          <w:rFonts w:asciiTheme="minorBidi" w:hAnsiTheme="minorBidi"/>
          <w:sz w:val="20"/>
          <w:szCs w:val="20"/>
          <w:rtl/>
        </w:rPr>
        <w:t>.</w:t>
      </w:r>
    </w:p>
    <w:p w:rsidR="003C337B" w:rsidRPr="00136A1B" w:rsidRDefault="003C337B" w:rsidP="009D49C7">
      <w:pPr>
        <w:pStyle w:val="ListParagraph"/>
        <w:numPr>
          <w:ilvl w:val="0"/>
          <w:numId w:val="31"/>
        </w:numPr>
        <w:ind w:left="709"/>
        <w:rPr>
          <w:rFonts w:asciiTheme="minorBidi" w:hAnsiTheme="minorBidi"/>
          <w:sz w:val="20"/>
          <w:szCs w:val="20"/>
        </w:rPr>
      </w:pPr>
      <w:r w:rsidRPr="00ED2F1C">
        <w:rPr>
          <w:rFonts w:asciiTheme="minorBidi" w:hAnsiTheme="minorBidi"/>
          <w:b/>
          <w:bCs/>
          <w:sz w:val="20"/>
          <w:szCs w:val="20"/>
          <w:rtl/>
        </w:rPr>
        <w:t>האג"ח מאפשרת שימוש בסכומים גדולים</w:t>
      </w:r>
      <w:r w:rsidRPr="00136A1B">
        <w:rPr>
          <w:rFonts w:asciiTheme="minorBidi" w:hAnsiTheme="minorBidi"/>
          <w:sz w:val="20"/>
          <w:szCs w:val="20"/>
          <w:rtl/>
        </w:rPr>
        <w:t xml:space="preserve"> בניגוד </w:t>
      </w:r>
      <w:r w:rsidRPr="00ED2F1C">
        <w:rPr>
          <w:rFonts w:asciiTheme="minorBidi" w:hAnsiTheme="minorBidi"/>
          <w:b/>
          <w:bCs/>
          <w:sz w:val="20"/>
          <w:szCs w:val="20"/>
          <w:rtl/>
        </w:rPr>
        <w:t xml:space="preserve">להלוואה המפוקחת ע"י המפקח </w:t>
      </w:r>
      <w:r w:rsidR="00956AE2" w:rsidRPr="00ED2F1C">
        <w:rPr>
          <w:rFonts w:asciiTheme="minorBidi" w:hAnsiTheme="minorBidi"/>
          <w:b/>
          <w:bCs/>
          <w:sz w:val="20"/>
          <w:szCs w:val="20"/>
          <w:rtl/>
        </w:rPr>
        <w:t>על הבנקים כדי למנוע קריסת בנקים</w:t>
      </w:r>
      <w:r w:rsidR="00ED2F1C">
        <w:rPr>
          <w:rFonts w:asciiTheme="minorBidi" w:hAnsiTheme="minorBidi" w:hint="cs"/>
          <w:sz w:val="20"/>
          <w:szCs w:val="20"/>
          <w:rtl/>
        </w:rPr>
        <w:t>.</w:t>
      </w:r>
      <w:r w:rsidR="00956AE2">
        <w:rPr>
          <w:rFonts w:asciiTheme="minorBidi" w:hAnsiTheme="minorBidi" w:hint="cs"/>
          <w:sz w:val="20"/>
          <w:szCs w:val="20"/>
          <w:rtl/>
        </w:rPr>
        <w:t xml:space="preserve"> בהלוואה מבנק המפקח מגביל את שיעור המימון לחברה שהבנק נותן לחברה </w:t>
      </w:r>
      <w:r w:rsidR="00ED2F1C">
        <w:rPr>
          <w:rFonts w:asciiTheme="minorBidi" w:hAnsiTheme="minorBidi" w:hint="cs"/>
          <w:sz w:val="20"/>
          <w:szCs w:val="20"/>
          <w:rtl/>
        </w:rPr>
        <w:t>אחת, הבנק לא רוצה לשים את כל כספו אצל חברה אחת כדי שאם תקרוס הבנק לא יקרוס יחד איתה-זה מסכן את היציבות. לכן, כדי לגייס הון גדול יותר החברה תעדיף אג"ח על פני הלוואה בנקאית רגילה.</w:t>
      </w:r>
    </w:p>
    <w:p w:rsidR="002B19A6" w:rsidRPr="002A4E0D" w:rsidRDefault="006D07E1" w:rsidP="009D49C7">
      <w:pPr>
        <w:pStyle w:val="ListParagraph"/>
        <w:numPr>
          <w:ilvl w:val="0"/>
          <w:numId w:val="8"/>
        </w:numPr>
        <w:rPr>
          <w:rFonts w:asciiTheme="minorBidi" w:hAnsiTheme="minorBidi"/>
          <w:sz w:val="20"/>
          <w:szCs w:val="20"/>
        </w:rPr>
      </w:pPr>
      <w:r w:rsidRPr="002A4E0D">
        <w:rPr>
          <w:rFonts w:asciiTheme="minorBidi" w:hAnsiTheme="minorBidi"/>
          <w:sz w:val="20"/>
          <w:szCs w:val="20"/>
          <w:u w:val="single"/>
          <w:rtl/>
        </w:rPr>
        <w:t>ההבדל במעמד המשפטי של בעל אג"ח</w:t>
      </w:r>
      <w:r w:rsidR="00ED2F1C">
        <w:rPr>
          <w:rFonts w:asciiTheme="minorBidi" w:hAnsiTheme="minorBidi" w:hint="cs"/>
          <w:sz w:val="20"/>
          <w:szCs w:val="20"/>
          <w:u w:val="single"/>
          <w:rtl/>
        </w:rPr>
        <w:t xml:space="preserve"> (מלווה נושה)</w:t>
      </w:r>
      <w:r w:rsidRPr="002A4E0D">
        <w:rPr>
          <w:rFonts w:asciiTheme="minorBidi" w:hAnsiTheme="minorBidi"/>
          <w:sz w:val="20"/>
          <w:szCs w:val="20"/>
          <w:u w:val="single"/>
          <w:rtl/>
        </w:rPr>
        <w:t xml:space="preserve"> אל מול בעל </w:t>
      </w:r>
      <w:r w:rsidRPr="00ED2F1C">
        <w:rPr>
          <w:rFonts w:asciiTheme="minorBidi" w:hAnsiTheme="minorBidi"/>
          <w:sz w:val="20"/>
          <w:szCs w:val="20"/>
          <w:u w:val="single"/>
          <w:rtl/>
        </w:rPr>
        <w:t>מניות</w:t>
      </w:r>
      <w:r w:rsidR="00ED2F1C" w:rsidRPr="00ED2F1C">
        <w:rPr>
          <w:rFonts w:asciiTheme="minorBidi" w:hAnsiTheme="minorBidi" w:hint="cs"/>
          <w:sz w:val="20"/>
          <w:szCs w:val="20"/>
          <w:u w:val="single"/>
          <w:rtl/>
        </w:rPr>
        <w:t xml:space="preserve"> (המשקיע)</w:t>
      </w:r>
      <w:r w:rsidRPr="00ED2F1C">
        <w:rPr>
          <w:rFonts w:asciiTheme="minorBidi" w:hAnsiTheme="minorBidi"/>
          <w:sz w:val="20"/>
          <w:szCs w:val="20"/>
          <w:u w:val="single"/>
          <w:rtl/>
        </w:rPr>
        <w:t>:</w:t>
      </w:r>
    </w:p>
    <w:p w:rsidR="006D07E1" w:rsidRPr="00ED2F1C" w:rsidRDefault="006D07E1" w:rsidP="009D49C7">
      <w:pPr>
        <w:pStyle w:val="ListParagraph"/>
        <w:numPr>
          <w:ilvl w:val="0"/>
          <w:numId w:val="32"/>
        </w:numPr>
        <w:ind w:left="709" w:hanging="284"/>
        <w:rPr>
          <w:rFonts w:asciiTheme="minorBidi" w:hAnsiTheme="minorBidi"/>
          <w:sz w:val="20"/>
          <w:szCs w:val="20"/>
        </w:rPr>
      </w:pPr>
      <w:r w:rsidRPr="00C0710C">
        <w:rPr>
          <w:rFonts w:asciiTheme="minorBidi" w:hAnsiTheme="minorBidi"/>
          <w:b/>
          <w:bCs/>
          <w:sz w:val="20"/>
          <w:szCs w:val="20"/>
          <w:rtl/>
        </w:rPr>
        <w:t>בעל האג"ח</w:t>
      </w:r>
      <w:r w:rsidRPr="00ED2F1C">
        <w:rPr>
          <w:rFonts w:asciiTheme="minorBidi" w:hAnsiTheme="minorBidi"/>
          <w:sz w:val="20"/>
          <w:szCs w:val="20"/>
          <w:rtl/>
        </w:rPr>
        <w:t xml:space="preserve"> נמצא ברמה גבוהה יותר מנושים אחרים ולכן הוא יכול להיפרע בקלות יחסית בחדלות פירעון.</w:t>
      </w:r>
      <w:r w:rsidR="00ED2F1C" w:rsidRPr="00ED2F1C">
        <w:rPr>
          <w:rFonts w:asciiTheme="minorBidi" w:hAnsiTheme="minorBidi" w:hint="cs"/>
          <w:sz w:val="20"/>
          <w:szCs w:val="20"/>
          <w:rtl/>
        </w:rPr>
        <w:t xml:space="preserve">לנושים-בעלי האג"ח יש סיכוי בחדלות פירעון בעוד </w:t>
      </w:r>
      <w:r w:rsidR="00ED2F1C" w:rsidRPr="00C0710C">
        <w:rPr>
          <w:rFonts w:asciiTheme="minorBidi" w:hAnsiTheme="minorBidi" w:hint="cs"/>
          <w:b/>
          <w:bCs/>
          <w:sz w:val="20"/>
          <w:szCs w:val="20"/>
          <w:rtl/>
        </w:rPr>
        <w:t>למשקיעים- בעלי המניות</w:t>
      </w:r>
      <w:r w:rsidR="00ED2F1C" w:rsidRPr="00ED2F1C">
        <w:rPr>
          <w:rFonts w:asciiTheme="minorBidi" w:hAnsiTheme="minorBidi" w:hint="cs"/>
          <w:sz w:val="20"/>
          <w:szCs w:val="20"/>
          <w:rtl/>
        </w:rPr>
        <w:t xml:space="preserve"> אין סיכוי להגיע לחדלות פירעון.</w:t>
      </w:r>
    </w:p>
    <w:p w:rsidR="006D07E1" w:rsidRPr="00ED2F1C" w:rsidRDefault="006D07E1" w:rsidP="009D49C7">
      <w:pPr>
        <w:pStyle w:val="ListParagraph"/>
        <w:numPr>
          <w:ilvl w:val="0"/>
          <w:numId w:val="32"/>
        </w:numPr>
        <w:ind w:left="709" w:hanging="284"/>
        <w:rPr>
          <w:rFonts w:asciiTheme="minorBidi" w:hAnsiTheme="minorBidi"/>
          <w:sz w:val="20"/>
          <w:szCs w:val="20"/>
        </w:rPr>
      </w:pPr>
      <w:r w:rsidRPr="00C0710C">
        <w:rPr>
          <w:rFonts w:asciiTheme="minorBidi" w:hAnsiTheme="minorBidi"/>
          <w:b/>
          <w:bCs/>
          <w:sz w:val="20"/>
          <w:szCs w:val="20"/>
          <w:rtl/>
        </w:rPr>
        <w:t>בהלוואה (אג"ח)</w:t>
      </w:r>
      <w:r w:rsidRPr="00ED2F1C">
        <w:rPr>
          <w:rFonts w:asciiTheme="minorBidi" w:hAnsiTheme="minorBidi"/>
          <w:sz w:val="20"/>
          <w:szCs w:val="20"/>
          <w:rtl/>
        </w:rPr>
        <w:t xml:space="preserve"> יש יחסים חוזיים</w:t>
      </w:r>
      <w:r w:rsidR="00C0710C">
        <w:rPr>
          <w:rFonts w:asciiTheme="minorBidi" w:hAnsiTheme="minorBidi" w:hint="cs"/>
          <w:sz w:val="20"/>
          <w:szCs w:val="20"/>
          <w:rtl/>
        </w:rPr>
        <w:t>, יש מועד פירעון מוגדר</w:t>
      </w:r>
      <w:r w:rsidRPr="00ED2F1C">
        <w:rPr>
          <w:rFonts w:asciiTheme="minorBidi" w:hAnsiTheme="minorBidi"/>
          <w:sz w:val="20"/>
          <w:szCs w:val="20"/>
          <w:rtl/>
        </w:rPr>
        <w:t xml:space="preserve"> ולכן כאשר החברה לא עומדת בהתחייבויותיה </w:t>
      </w:r>
      <w:r w:rsidR="00C0710C">
        <w:rPr>
          <w:rFonts w:asciiTheme="minorBidi" w:hAnsiTheme="minorBidi" w:hint="cs"/>
          <w:sz w:val="20"/>
          <w:szCs w:val="20"/>
          <w:rtl/>
        </w:rPr>
        <w:t>זה נחשב להפרת חוזה ו</w:t>
      </w:r>
      <w:r w:rsidRPr="00ED2F1C">
        <w:rPr>
          <w:rFonts w:asciiTheme="minorBidi" w:hAnsiTheme="minorBidi"/>
          <w:sz w:val="20"/>
          <w:szCs w:val="20"/>
          <w:rtl/>
        </w:rPr>
        <w:t xml:space="preserve">עומדים למלווים סעדים שונים. לעומת זאת, לא מובטח </w:t>
      </w:r>
      <w:r w:rsidRPr="00C0710C">
        <w:rPr>
          <w:rFonts w:asciiTheme="minorBidi" w:hAnsiTheme="minorBidi"/>
          <w:b/>
          <w:bCs/>
          <w:sz w:val="20"/>
          <w:szCs w:val="20"/>
          <w:rtl/>
        </w:rPr>
        <w:t>לבעל המניה</w:t>
      </w:r>
      <w:r w:rsidRPr="00ED2F1C">
        <w:rPr>
          <w:rFonts w:asciiTheme="minorBidi" w:hAnsiTheme="minorBidi"/>
          <w:sz w:val="20"/>
          <w:szCs w:val="20"/>
          <w:rtl/>
        </w:rPr>
        <w:t xml:space="preserve"> </w:t>
      </w:r>
      <w:r w:rsidR="00C0710C">
        <w:rPr>
          <w:rFonts w:asciiTheme="minorBidi" w:hAnsiTheme="minorBidi"/>
          <w:sz w:val="20"/>
          <w:szCs w:val="20"/>
          <w:rtl/>
        </w:rPr>
        <w:t>כי יזכה להיות שותף ברווחי החברה</w:t>
      </w:r>
      <w:r w:rsidR="00C0710C">
        <w:rPr>
          <w:rFonts w:asciiTheme="minorBidi" w:hAnsiTheme="minorBidi" w:hint="cs"/>
          <w:sz w:val="20"/>
          <w:szCs w:val="20"/>
          <w:rtl/>
        </w:rPr>
        <w:t xml:space="preserve"> (הוא זכאי להיות שותף </w:t>
      </w:r>
      <w:r w:rsidR="00C0710C" w:rsidRPr="00C0710C">
        <w:rPr>
          <w:rFonts w:asciiTheme="minorBidi" w:hAnsiTheme="minorBidi" w:hint="cs"/>
          <w:sz w:val="20"/>
          <w:szCs w:val="20"/>
          <w:u w:val="single"/>
          <w:rtl/>
        </w:rPr>
        <w:t>אם</w:t>
      </w:r>
      <w:r w:rsidR="00C0710C">
        <w:rPr>
          <w:rFonts w:asciiTheme="minorBidi" w:hAnsiTheme="minorBidi" w:hint="cs"/>
          <w:sz w:val="20"/>
          <w:szCs w:val="20"/>
          <w:rtl/>
        </w:rPr>
        <w:t xml:space="preserve"> יחולקו-החברה לא מחויבת לכך ואין מועד פירעון מוגדר אלא רק ציפיה שאם יחולקו אשתתף בחלוקה)</w:t>
      </w:r>
    </w:p>
    <w:p w:rsidR="006D07E1" w:rsidRPr="00ED2F1C" w:rsidRDefault="006D07E1" w:rsidP="009D49C7">
      <w:pPr>
        <w:pStyle w:val="ListParagraph"/>
        <w:numPr>
          <w:ilvl w:val="0"/>
          <w:numId w:val="32"/>
        </w:numPr>
        <w:ind w:left="709" w:hanging="284"/>
        <w:rPr>
          <w:rFonts w:asciiTheme="minorBidi" w:hAnsiTheme="minorBidi"/>
          <w:sz w:val="20"/>
          <w:szCs w:val="20"/>
        </w:rPr>
      </w:pPr>
      <w:r w:rsidRPr="00ED2F1C">
        <w:rPr>
          <w:rFonts w:asciiTheme="minorBidi" w:hAnsiTheme="minorBidi"/>
          <w:sz w:val="20"/>
          <w:szCs w:val="20"/>
          <w:rtl/>
        </w:rPr>
        <w:t xml:space="preserve">מרגע שהונפקה </w:t>
      </w:r>
      <w:r w:rsidRPr="00C0710C">
        <w:rPr>
          <w:rFonts w:asciiTheme="minorBidi" w:hAnsiTheme="minorBidi"/>
          <w:b/>
          <w:bCs/>
          <w:sz w:val="20"/>
          <w:szCs w:val="20"/>
          <w:rtl/>
        </w:rPr>
        <w:t>אג"ח</w:t>
      </w:r>
      <w:r w:rsidRPr="00ED2F1C">
        <w:rPr>
          <w:rFonts w:asciiTheme="minorBidi" w:hAnsiTheme="minorBidi"/>
          <w:sz w:val="20"/>
          <w:szCs w:val="20"/>
          <w:rtl/>
        </w:rPr>
        <w:t xml:space="preserve"> סכום ההחזר והתאריך להחזרתו ידועים מראש. לעומת זאת</w:t>
      </w:r>
      <w:r w:rsidR="00C0710C">
        <w:rPr>
          <w:rFonts w:asciiTheme="minorBidi" w:hAnsiTheme="minorBidi" w:hint="cs"/>
          <w:sz w:val="20"/>
          <w:szCs w:val="20"/>
          <w:rtl/>
        </w:rPr>
        <w:t>,</w:t>
      </w:r>
      <w:r w:rsidRPr="00ED2F1C">
        <w:rPr>
          <w:rFonts w:asciiTheme="minorBidi" w:hAnsiTheme="minorBidi"/>
          <w:sz w:val="20"/>
          <w:szCs w:val="20"/>
          <w:rtl/>
        </w:rPr>
        <w:t xml:space="preserve"> </w:t>
      </w:r>
      <w:r w:rsidRPr="00C0710C">
        <w:rPr>
          <w:rFonts w:asciiTheme="minorBidi" w:hAnsiTheme="minorBidi"/>
          <w:b/>
          <w:bCs/>
          <w:sz w:val="20"/>
          <w:szCs w:val="20"/>
          <w:rtl/>
        </w:rPr>
        <w:t>בעלי המניות</w:t>
      </w:r>
      <w:r w:rsidRPr="00ED2F1C">
        <w:rPr>
          <w:rFonts w:asciiTheme="minorBidi" w:hAnsiTheme="minorBidi"/>
          <w:sz w:val="20"/>
          <w:szCs w:val="20"/>
          <w:rtl/>
        </w:rPr>
        <w:t xml:space="preserve"> יכולים להתחלק בסכומים העולים עשרות מונים על פני ההשקעה הראשונית שלהם במניות.</w:t>
      </w:r>
    </w:p>
    <w:p w:rsidR="006D07E1" w:rsidRPr="00C92D03" w:rsidRDefault="00AB6DA4" w:rsidP="00C92D03">
      <w:pPr>
        <w:pStyle w:val="Heading1"/>
        <w:spacing w:before="120" w:after="120"/>
        <w:jc w:val="center"/>
        <w:rPr>
          <w:u w:val="double"/>
          <w:rtl/>
        </w:rPr>
      </w:pPr>
      <w:bookmarkStart w:id="3" w:name="_Toc329861617"/>
      <w:r w:rsidRPr="00C92D03">
        <w:rPr>
          <w:rFonts w:hint="cs"/>
          <w:u w:val="double"/>
          <w:rtl/>
        </w:rPr>
        <w:t xml:space="preserve">נושא 2- </w:t>
      </w:r>
      <w:r w:rsidR="000A325E" w:rsidRPr="00C92D03">
        <w:rPr>
          <w:u w:val="double"/>
          <w:rtl/>
        </w:rPr>
        <w:t>האישיות המשפטית הנפרדת של התאגיד</w:t>
      </w:r>
      <w:bookmarkEnd w:id="3"/>
    </w:p>
    <w:p w:rsidR="000A325E" w:rsidRPr="002A4E0D" w:rsidRDefault="00862B40" w:rsidP="009D49C7">
      <w:pPr>
        <w:pStyle w:val="ListParagraph"/>
        <w:numPr>
          <w:ilvl w:val="0"/>
          <w:numId w:val="8"/>
        </w:numPr>
        <w:rPr>
          <w:rFonts w:asciiTheme="minorBidi" w:hAnsiTheme="minorBidi"/>
          <w:sz w:val="20"/>
          <w:szCs w:val="20"/>
        </w:rPr>
      </w:pPr>
      <w:r w:rsidRPr="002A4E0D">
        <w:rPr>
          <w:rFonts w:asciiTheme="minorBidi" w:hAnsiTheme="minorBidi"/>
          <w:sz w:val="20"/>
          <w:szCs w:val="20"/>
          <w:rtl/>
        </w:rPr>
        <w:t xml:space="preserve">סעיף 4, האישיות המשפטית של החברה מקנה לה את היכולת להיות </w:t>
      </w:r>
      <w:r w:rsidRPr="002A4E0D">
        <w:rPr>
          <w:rFonts w:asciiTheme="minorBidi" w:hAnsiTheme="minorBidi"/>
          <w:sz w:val="20"/>
          <w:szCs w:val="20"/>
          <w:u w:val="single"/>
          <w:rtl/>
        </w:rPr>
        <w:t>בעלת זכויות וחובות בתחומים שונים של המשפט</w:t>
      </w:r>
      <w:r w:rsidRPr="002A4E0D">
        <w:rPr>
          <w:rFonts w:asciiTheme="minorBidi" w:hAnsiTheme="minorBidi"/>
          <w:sz w:val="20"/>
          <w:szCs w:val="20"/>
          <w:rtl/>
        </w:rPr>
        <w:t>. למשל, להתקשר בחוזים, לרכוש נכסים, להעביר את הנכסים לאחרים או לחילופין להחזיק בהם, לתבוע ולהיתבע בשמה היא.</w:t>
      </w:r>
    </w:p>
    <w:p w:rsidR="00862B40" w:rsidRPr="002A4E0D" w:rsidRDefault="00862B40" w:rsidP="009D49C7">
      <w:pPr>
        <w:pStyle w:val="ListParagraph"/>
        <w:numPr>
          <w:ilvl w:val="0"/>
          <w:numId w:val="8"/>
        </w:numPr>
        <w:rPr>
          <w:rFonts w:asciiTheme="minorBidi" w:hAnsiTheme="minorBidi"/>
          <w:sz w:val="20"/>
          <w:szCs w:val="20"/>
        </w:rPr>
      </w:pPr>
      <w:r w:rsidRPr="002A4E0D">
        <w:rPr>
          <w:rFonts w:asciiTheme="minorBidi" w:hAnsiTheme="minorBidi"/>
          <w:sz w:val="20"/>
          <w:szCs w:val="20"/>
          <w:rtl/>
        </w:rPr>
        <w:t>בסעיף 4 ישנו סייג כי על החובות והפעולות של החברה להתיישב עם אופייה, כלומר היא אינה יכולה להתחתן או להצביע.</w:t>
      </w:r>
    </w:p>
    <w:p w:rsidR="00862B40" w:rsidRPr="002A4E0D" w:rsidRDefault="00862B40" w:rsidP="009D49C7">
      <w:pPr>
        <w:pStyle w:val="ListParagraph"/>
        <w:numPr>
          <w:ilvl w:val="0"/>
          <w:numId w:val="8"/>
        </w:numPr>
        <w:rPr>
          <w:rFonts w:asciiTheme="minorBidi" w:hAnsiTheme="minorBidi"/>
          <w:sz w:val="20"/>
          <w:szCs w:val="20"/>
        </w:rPr>
      </w:pPr>
      <w:r w:rsidRPr="002A4E0D">
        <w:rPr>
          <w:rFonts w:asciiTheme="minorBidi" w:hAnsiTheme="minorBidi"/>
          <w:sz w:val="20"/>
          <w:szCs w:val="20"/>
          <w:u w:val="single"/>
          <w:rtl/>
        </w:rPr>
        <w:t>שעבוד צף</w:t>
      </w:r>
      <w:r w:rsidRPr="002A4E0D">
        <w:rPr>
          <w:rFonts w:asciiTheme="minorBidi" w:hAnsiTheme="minorBidi"/>
          <w:sz w:val="20"/>
          <w:szCs w:val="20"/>
          <w:rtl/>
        </w:rPr>
        <w:t>: שעבוד שחל על כלל נכסי החברה ולא על נכס ספציפי ולכן לא מגביל את פעילותה</w:t>
      </w:r>
      <w:r w:rsidR="00E76755">
        <w:rPr>
          <w:rFonts w:asciiTheme="minorBidi" w:hAnsiTheme="minorBidi" w:hint="cs"/>
          <w:sz w:val="20"/>
          <w:szCs w:val="20"/>
          <w:rtl/>
        </w:rPr>
        <w:t xml:space="preserve"> (החברה יכולה להמשיך לסחור בנכסיה כי הוא רק צף ולא מאיים, מתי הוא ינחת ויאיים? כאשר החברה תגיע לחדלות פירעון ואז הוא יתפוס את נכסי החברה באותו רגע ע"י כונס נכסים)</w:t>
      </w:r>
      <w:r w:rsidRPr="002A4E0D">
        <w:rPr>
          <w:rFonts w:asciiTheme="minorBidi" w:hAnsiTheme="minorBidi"/>
          <w:sz w:val="20"/>
          <w:szCs w:val="20"/>
          <w:rtl/>
        </w:rPr>
        <w:t>.</w:t>
      </w:r>
      <w:r w:rsidR="00AE5853" w:rsidRPr="002A4E0D">
        <w:rPr>
          <w:rFonts w:asciiTheme="minorBidi" w:hAnsiTheme="minorBidi"/>
          <w:sz w:val="20"/>
          <w:szCs w:val="20"/>
          <w:rtl/>
        </w:rPr>
        <w:t xml:space="preserve"> זוהי זכות קניינית.</w:t>
      </w:r>
      <w:r w:rsidR="00E76755">
        <w:rPr>
          <w:rFonts w:asciiTheme="minorBidi" w:hAnsiTheme="minorBidi" w:hint="cs"/>
          <w:sz w:val="20"/>
          <w:szCs w:val="20"/>
          <w:rtl/>
        </w:rPr>
        <w:t xml:space="preserve"> למלווה לא באמת אכפת מהנכס הספציפי אלא פשוט רוצה לבטח את הלוואתו ולהבטיח פירעון החוב במקרה של חדלות פירעון.</w:t>
      </w:r>
    </w:p>
    <w:p w:rsidR="00AE5853" w:rsidRPr="002A4E0D" w:rsidRDefault="00AE5853" w:rsidP="009D49C7">
      <w:pPr>
        <w:pStyle w:val="ListParagraph"/>
        <w:numPr>
          <w:ilvl w:val="0"/>
          <w:numId w:val="8"/>
        </w:numPr>
        <w:rPr>
          <w:rFonts w:asciiTheme="minorBidi" w:hAnsiTheme="minorBidi"/>
          <w:sz w:val="20"/>
          <w:szCs w:val="20"/>
        </w:rPr>
      </w:pPr>
      <w:r w:rsidRPr="002A4E0D">
        <w:rPr>
          <w:rFonts w:asciiTheme="minorBidi" w:hAnsiTheme="minorBidi"/>
          <w:sz w:val="20"/>
          <w:szCs w:val="20"/>
          <w:rtl/>
        </w:rPr>
        <w:t>נושים לרוב אינם מובטחים בגלל ההפסד בריבית. הבנק מעדיף לתת הלוואות לא מובטחות ולדרוש ריבית גבוהה שהיא סוג של בטוחה עבור המספר הקטן של הלווים שלא יחזירו את ההלוואה.</w:t>
      </w:r>
    </w:p>
    <w:p w:rsidR="00DD5A70" w:rsidRDefault="00DD5A70" w:rsidP="009D49C7">
      <w:pPr>
        <w:pStyle w:val="ListParagraph"/>
        <w:numPr>
          <w:ilvl w:val="0"/>
          <w:numId w:val="8"/>
        </w:numPr>
        <w:rPr>
          <w:rFonts w:asciiTheme="minorBidi" w:hAnsiTheme="minorBidi"/>
          <w:sz w:val="20"/>
          <w:szCs w:val="20"/>
        </w:rPr>
      </w:pPr>
      <w:r w:rsidRPr="002A4E0D">
        <w:rPr>
          <w:rFonts w:asciiTheme="minorBidi" w:hAnsiTheme="minorBidi"/>
          <w:sz w:val="20"/>
          <w:szCs w:val="20"/>
          <w:u w:val="single"/>
          <w:rtl/>
        </w:rPr>
        <w:t>הלוואת בעלים</w:t>
      </w:r>
      <w:r w:rsidRPr="002A4E0D">
        <w:rPr>
          <w:rFonts w:asciiTheme="minorBidi" w:hAnsiTheme="minorBidi"/>
          <w:sz w:val="20"/>
          <w:szCs w:val="20"/>
          <w:rtl/>
        </w:rPr>
        <w:t>: בעל המניות הוא גם המלווה, כלומר נמצא במעמד דואלי.</w:t>
      </w:r>
    </w:p>
    <w:p w:rsidR="00C92D03" w:rsidRPr="00D3057A" w:rsidRDefault="00C92D03" w:rsidP="00D3057A">
      <w:pPr>
        <w:rPr>
          <w:rFonts w:cs="David"/>
          <w:b/>
          <w:bCs/>
          <w:sz w:val="18"/>
          <w:szCs w:val="18"/>
          <w:rtl/>
        </w:rPr>
      </w:pPr>
      <w:r w:rsidRPr="00D3057A">
        <w:rPr>
          <w:rFonts w:cs="David" w:hint="cs"/>
          <w:sz w:val="18"/>
          <w:szCs w:val="18"/>
          <w:highlight w:val="cyan"/>
          <w:rtl/>
        </w:rPr>
        <w:t>פס"ד סלומון</w:t>
      </w:r>
      <w:r w:rsidRPr="00D3057A">
        <w:rPr>
          <w:rFonts w:cs="David" w:hint="cs"/>
          <w:sz w:val="18"/>
          <w:szCs w:val="18"/>
          <w:rtl/>
        </w:rPr>
        <w:t xml:space="preserve">: סוחר יהודי החליט להפוך את בית המסחר לעורות ולייצור נעליים שלו לחברה בע"מ הוא הנפיק מניות ולקח את רובן כדי לשלוט בה באופן מוחלט. לאחר מכן הוא מכר את העסק לחברה אשר שילמה במזומן ובאג"ח מובטחות בשעבוד צף על נכסי החברה לטובת סלומון. החברה לקח הלוואות מנושים שונים וביניהם גם מסלומון (הלוואת בעלים). סלומון היה לא רק בעל מניות אלא אף המלווה. מפרק החברה פנה לביהמ"ש בשתי טענות: 1. יש לפרוע את החוב מכיסו האישי של סלומון מאחר ויש זהות מהותית בין סלומון האיש  לחברת סלומון בע"מ. בית הלורדים הפך את ההחלטה של הערכאה הקודמת וקבע כי </w:t>
      </w:r>
      <w:r w:rsidRPr="00D3057A">
        <w:rPr>
          <w:rFonts w:cs="David" w:hint="cs"/>
          <w:b/>
          <w:bCs/>
          <w:sz w:val="18"/>
          <w:szCs w:val="18"/>
          <w:rtl/>
        </w:rPr>
        <w:t>חברת סלומון היא הלווה ועליה לפרוע את החוב</w:t>
      </w:r>
      <w:r w:rsidRPr="00D3057A">
        <w:rPr>
          <w:rFonts w:cs="David" w:hint="cs"/>
          <w:sz w:val="18"/>
          <w:szCs w:val="18"/>
          <w:rtl/>
        </w:rPr>
        <w:t xml:space="preserve"> </w:t>
      </w:r>
      <w:r w:rsidRPr="00D3057A">
        <w:rPr>
          <w:rFonts w:cs="David" w:hint="cs"/>
          <w:b/>
          <w:bCs/>
          <w:sz w:val="18"/>
          <w:szCs w:val="18"/>
          <w:rtl/>
        </w:rPr>
        <w:t xml:space="preserve">ולא אהרון סלומון האיש </w:t>
      </w:r>
      <w:r w:rsidRPr="00D3057A">
        <w:rPr>
          <w:rFonts w:cs="David" w:hint="cs"/>
          <w:sz w:val="18"/>
          <w:szCs w:val="18"/>
          <w:rtl/>
        </w:rPr>
        <w:t>למרות שהיה הרוח החיה בחברה בשל עקרון האישיות הנפרדת של החברה. 2. הלוואת בעלים-סלומון הלווה למעשה כסף לעצמו, הוא עשה מעשה לא הגון בכך שהפך למלווה מובטח ולכן הוא עומד לפני כל הנושים האחרים בחדלות הפירעון (בדר"כ סדר הפירעון הוא נושים מובטחים</w:t>
      </w:r>
      <w:r w:rsidRPr="00286E47">
        <w:sym w:font="Wingdings" w:char="F0DF"/>
      </w:r>
      <w:r w:rsidRPr="00D3057A">
        <w:rPr>
          <w:rFonts w:cs="David" w:hint="cs"/>
          <w:sz w:val="18"/>
          <w:szCs w:val="18"/>
          <w:rtl/>
        </w:rPr>
        <w:t>נושים רגילים</w:t>
      </w:r>
      <w:r w:rsidRPr="00286E47">
        <w:sym w:font="Wingdings" w:char="F0DF"/>
      </w:r>
      <w:r w:rsidRPr="00D3057A">
        <w:rPr>
          <w:rFonts w:cs="David" w:hint="cs"/>
          <w:sz w:val="18"/>
          <w:szCs w:val="18"/>
          <w:rtl/>
        </w:rPr>
        <w:t xml:space="preserve">בעלי מניות, במעשה שעשה עקף למעשה את התור מאחרון לראשון). בית הלורדים קבע כי </w:t>
      </w:r>
      <w:r w:rsidRPr="00D3057A">
        <w:rPr>
          <w:rFonts w:cs="David" w:hint="cs"/>
          <w:b/>
          <w:bCs/>
          <w:sz w:val="18"/>
          <w:szCs w:val="18"/>
          <w:rtl/>
        </w:rPr>
        <w:t>יש הבדל בין סלומון האיש לחברה ולכן יכולים להתפתח ביניהם יחסים חוזיים של לווה-מלווה, ולכן לסלומון האיש עדיפות על פני הנושים הרגילים.</w:t>
      </w:r>
    </w:p>
    <w:p w:rsidR="00C92D03" w:rsidRPr="00D3057A" w:rsidRDefault="00C92D03" w:rsidP="00D3057A">
      <w:pPr>
        <w:rPr>
          <w:rFonts w:cs="David"/>
          <w:sz w:val="18"/>
          <w:szCs w:val="18"/>
          <w:rtl/>
        </w:rPr>
      </w:pPr>
      <w:r w:rsidRPr="00D3057A">
        <w:rPr>
          <w:rFonts w:cs="David" w:hint="cs"/>
          <w:b/>
          <w:bCs/>
          <w:sz w:val="18"/>
          <w:szCs w:val="18"/>
          <w:rtl/>
        </w:rPr>
        <w:t xml:space="preserve">כיום, ביהמ"ש יכול לקבוע במקרים חריגים סעד של דחיית חוב </w:t>
      </w:r>
      <w:r w:rsidRPr="00D3057A">
        <w:rPr>
          <w:rFonts w:cs="David"/>
          <w:b/>
          <w:bCs/>
          <w:sz w:val="18"/>
          <w:szCs w:val="18"/>
          <w:rtl/>
        </w:rPr>
        <w:t>–</w:t>
      </w:r>
      <w:r w:rsidRPr="00D3057A">
        <w:rPr>
          <w:rFonts w:cs="David" w:hint="cs"/>
          <w:b/>
          <w:bCs/>
          <w:sz w:val="18"/>
          <w:szCs w:val="18"/>
          <w:rtl/>
        </w:rPr>
        <w:t xml:space="preserve"> כלומר לקבוע שהלוואת בעל מניות תפרע רק לאחר שאר נושי החברה מבלי לתת לו להנות מעדיפות שיצר לעצמו</w:t>
      </w:r>
      <w:r w:rsidRPr="00D3057A">
        <w:rPr>
          <w:rFonts w:cs="David" w:hint="cs"/>
          <w:sz w:val="18"/>
          <w:szCs w:val="18"/>
          <w:rtl/>
        </w:rPr>
        <w:t xml:space="preserve"> כדי שראשית יפרעו הנושים ורק לאחר מכן בעל המניות שהלווה כספים לחברה.</w:t>
      </w:r>
    </w:p>
    <w:p w:rsidR="00C92D03" w:rsidRPr="00D3057A" w:rsidRDefault="00C92D03" w:rsidP="00D3057A">
      <w:pPr>
        <w:rPr>
          <w:rFonts w:cs="David"/>
          <w:b/>
          <w:bCs/>
          <w:sz w:val="18"/>
          <w:szCs w:val="18"/>
          <w:u w:val="single"/>
          <w:rtl/>
        </w:rPr>
      </w:pPr>
      <w:r w:rsidRPr="00D3057A">
        <w:rPr>
          <w:rFonts w:cs="David" w:hint="cs"/>
          <w:sz w:val="18"/>
          <w:szCs w:val="18"/>
          <w:highlight w:val="cyan"/>
          <w:rtl/>
        </w:rPr>
        <w:t xml:space="preserve">פס"ד </w:t>
      </w:r>
      <w:r w:rsidRPr="00D3057A">
        <w:rPr>
          <w:rFonts w:cs="David"/>
          <w:sz w:val="18"/>
          <w:szCs w:val="18"/>
          <w:highlight w:val="cyan"/>
        </w:rPr>
        <w:t>Lee</w:t>
      </w:r>
      <w:r w:rsidRPr="00D3057A">
        <w:rPr>
          <w:rFonts w:cs="David" w:hint="cs"/>
          <w:sz w:val="18"/>
          <w:szCs w:val="18"/>
          <w:rtl/>
        </w:rPr>
        <w:t xml:space="preserve">: מר לי היה בעל מניות בחברת מטוסי ריסוס, עבד בה וניהל אותה. לי נהרג בעבודתו בתאונת התרסקות של אחד המטוסים. אלמנתו, שקיבלה בירושה את מניותיו בחברה, תבעה את החברה בגין תאונת עבודה. הביטוח הלאומי לא היה מוכן לשלם מהטעם כי מר לי והחברה כאחד הם, וכי לא היו יחסי כפיפות. האלמנה הביאה ראיה להוכיח יחסי עובד-מעביד: הסכם עבודה עם החברה. ביהמ"ש דחה את טענת הביטוח וקבע כי </w:t>
      </w:r>
      <w:r w:rsidRPr="00D3057A">
        <w:rPr>
          <w:rFonts w:cs="David" w:hint="cs"/>
          <w:b/>
          <w:bCs/>
          <w:sz w:val="18"/>
          <w:szCs w:val="18"/>
          <w:rtl/>
        </w:rPr>
        <w:t>לחברה יש אישיות משפטית נפרדת מזו של בעל המניות</w:t>
      </w:r>
      <w:r w:rsidRPr="00D3057A">
        <w:rPr>
          <w:rFonts w:cs="David" w:hint="cs"/>
          <w:sz w:val="18"/>
          <w:szCs w:val="18"/>
          <w:rtl/>
        </w:rPr>
        <w:t xml:space="preserve"> ולכן אין מניעה שמר לי יעבוד בחברה. נפסקו פיצויים לאלמנה.</w:t>
      </w:r>
    </w:p>
    <w:p w:rsidR="00C92D03" w:rsidRPr="00D3057A" w:rsidRDefault="00C92D03" w:rsidP="00D3057A">
      <w:pPr>
        <w:rPr>
          <w:rFonts w:cs="David"/>
          <w:b/>
          <w:bCs/>
          <w:sz w:val="18"/>
          <w:szCs w:val="18"/>
          <w:rtl/>
        </w:rPr>
      </w:pPr>
      <w:r w:rsidRPr="00D3057A">
        <w:rPr>
          <w:rFonts w:cs="David" w:hint="cs"/>
          <w:sz w:val="18"/>
          <w:szCs w:val="18"/>
          <w:highlight w:val="cyan"/>
          <w:rtl/>
        </w:rPr>
        <w:lastRenderedPageBreak/>
        <w:t>פס"ד רוזנצויג נ' רוזנצויג</w:t>
      </w:r>
      <w:r w:rsidRPr="00D3057A">
        <w:rPr>
          <w:rFonts w:cs="David" w:hint="cs"/>
          <w:sz w:val="18"/>
          <w:szCs w:val="18"/>
          <w:rtl/>
        </w:rPr>
        <w:t xml:space="preserve">: מר רוזנצויג היה מנהל מאפיה ובעל המניות שלה. הוא החליק ונפגע בעת עבודתו מאחת המכונות אשר לא הייתה מגודרת כראוי כפי שנדרש בחוק. מר רוזנצויג הגיש תביעת נזיקין כנגד החברה כי הייתה התרשלות באי גידור המכונה. לכאורה, רוזנצויג תבע את עצמו, כי הוא כמנהל התרשל. לכאורה רוזנצויג יכול למשוך את הכספים באמצעות דיבידנד ולא לתבוע בנזיקין, הוא בחר בדרך השנייה בגלל שהיא פטורה ממס. למעשה אמורות להיות שתי תביעות במקרה הזה: 1. העובד את החברה על היזק גוף 2. החברה את המנהל על התרשלותו. </w:t>
      </w:r>
      <w:r w:rsidRPr="00D3057A">
        <w:rPr>
          <w:rFonts w:cs="David" w:hint="cs"/>
          <w:b/>
          <w:bCs/>
          <w:sz w:val="18"/>
          <w:szCs w:val="18"/>
          <w:rtl/>
        </w:rPr>
        <w:t xml:space="preserve">ביהמ"ש שלא רצה שנבל יצא נשכר קבע שרוזנצויג זכאי לפיצוי מלא אך יש לו אשם תורם של 100% כמנהל ולכן בסופו של דבר הוא לא קיבל פיצויים. </w:t>
      </w:r>
    </w:p>
    <w:p w:rsidR="00C92D03" w:rsidRPr="000C50A1" w:rsidRDefault="00C92D03" w:rsidP="00C92D03">
      <w:pPr>
        <w:rPr>
          <w:rFonts w:cs="David"/>
          <w:sz w:val="18"/>
          <w:szCs w:val="18"/>
          <w:rtl/>
        </w:rPr>
      </w:pPr>
      <w:r w:rsidRPr="000C50A1">
        <w:rPr>
          <w:rFonts w:cs="David" w:hint="cs"/>
          <w:sz w:val="18"/>
          <w:szCs w:val="18"/>
          <w:u w:val="single"/>
          <w:rtl/>
        </w:rPr>
        <w:t>ביקורת על ההכרעה בפסה"ד</w:t>
      </w:r>
      <w:r>
        <w:rPr>
          <w:rFonts w:cs="David" w:hint="cs"/>
          <w:sz w:val="18"/>
          <w:szCs w:val="18"/>
          <w:rtl/>
        </w:rPr>
        <w:t xml:space="preserve">: תוצאת פסה"ד נכונה אך הדרך אליה מעוותת את ההבחנה בין הכשירות כעובד לכשירות כמנהל. לרוזנצויג לא היה אשם תורם של מאה אחוז מאחר והתביעה היא נגד המעביד והרי במשפט הוא הופיע בכובע העובד. כלומר, הטעות של ביהמ"ש הייתה לזהות העובד עם המנהל, אך ראה ברוזנצויג רק כמנהל.  </w:t>
      </w:r>
    </w:p>
    <w:p w:rsidR="00E23013" w:rsidRPr="002A4E0D" w:rsidRDefault="001F1BEA" w:rsidP="00C92D03">
      <w:pPr>
        <w:pStyle w:val="ListParagraph"/>
        <w:ind w:left="0"/>
        <w:rPr>
          <w:rFonts w:asciiTheme="minorBidi" w:hAnsiTheme="minorBidi"/>
          <w:sz w:val="20"/>
          <w:szCs w:val="20"/>
          <w:rtl/>
        </w:rPr>
      </w:pPr>
      <w:r w:rsidRPr="00924ECF">
        <w:rPr>
          <w:rFonts w:asciiTheme="minorBidi" w:hAnsiTheme="minorBidi"/>
          <w:sz w:val="20"/>
          <w:szCs w:val="20"/>
          <w:u w:val="single"/>
          <w:rtl/>
        </w:rPr>
        <w:t>הקצאה והדחת מניות</w:t>
      </w:r>
      <w:r w:rsidRPr="00924ECF">
        <w:rPr>
          <w:rFonts w:asciiTheme="minorBidi" w:hAnsiTheme="minorBidi"/>
          <w:sz w:val="20"/>
          <w:szCs w:val="20"/>
          <w:rtl/>
        </w:rPr>
        <w:t xml:space="preserve">: </w:t>
      </w:r>
      <w:r w:rsidR="00E23013" w:rsidRPr="00924ECF">
        <w:rPr>
          <w:rFonts w:asciiTheme="minorBidi" w:hAnsiTheme="minorBidi"/>
          <w:sz w:val="20"/>
          <w:szCs w:val="20"/>
          <w:rtl/>
        </w:rPr>
        <w:t xml:space="preserve">בעבר, </w:t>
      </w:r>
      <w:r w:rsidRPr="00924ECF">
        <w:rPr>
          <w:rFonts w:asciiTheme="minorBidi" w:hAnsiTheme="minorBidi"/>
          <w:sz w:val="20"/>
          <w:szCs w:val="20"/>
          <w:rtl/>
        </w:rPr>
        <w:t xml:space="preserve">אחזקת קרקע באמצעות חברה </w:t>
      </w:r>
      <w:r w:rsidR="00E23013" w:rsidRPr="00924ECF">
        <w:rPr>
          <w:rFonts w:asciiTheme="minorBidi" w:hAnsiTheme="minorBidi"/>
          <w:sz w:val="20"/>
          <w:szCs w:val="20"/>
          <w:rtl/>
        </w:rPr>
        <w:t>אפשרה לה</w:t>
      </w:r>
      <w:r w:rsidRPr="00924ECF">
        <w:rPr>
          <w:rFonts w:asciiTheme="minorBidi" w:hAnsiTheme="minorBidi"/>
          <w:sz w:val="20"/>
          <w:szCs w:val="20"/>
          <w:rtl/>
        </w:rPr>
        <w:t xml:space="preserve"> לחמוק מהחבות במס בעת מכירת המקרקעין, כי </w:t>
      </w:r>
      <w:r w:rsidR="00E23013" w:rsidRPr="00924ECF">
        <w:rPr>
          <w:rFonts w:asciiTheme="minorBidi" w:hAnsiTheme="minorBidi"/>
          <w:sz w:val="20"/>
          <w:szCs w:val="20"/>
          <w:rtl/>
        </w:rPr>
        <w:t>ה</w:t>
      </w:r>
      <w:r w:rsidRPr="00924ECF">
        <w:rPr>
          <w:rFonts w:asciiTheme="minorBidi" w:hAnsiTheme="minorBidi"/>
          <w:sz w:val="20"/>
          <w:szCs w:val="20"/>
          <w:rtl/>
        </w:rPr>
        <w:t>עסקה</w:t>
      </w:r>
      <w:r w:rsidR="00E23013" w:rsidRPr="00924ECF">
        <w:rPr>
          <w:rFonts w:asciiTheme="minorBidi" w:hAnsiTheme="minorBidi"/>
          <w:sz w:val="20"/>
          <w:szCs w:val="20"/>
          <w:rtl/>
        </w:rPr>
        <w:t xml:space="preserve"> נעשתה </w:t>
      </w:r>
      <w:r w:rsidRPr="00924ECF">
        <w:rPr>
          <w:rFonts w:asciiTheme="minorBidi" w:hAnsiTheme="minorBidi"/>
          <w:sz w:val="20"/>
          <w:szCs w:val="20"/>
          <w:rtl/>
        </w:rPr>
        <w:t>במניות החברה ולא במקרקעין עצמה</w:t>
      </w:r>
      <w:r w:rsidR="00E23013" w:rsidRPr="00924ECF">
        <w:rPr>
          <w:rFonts w:asciiTheme="minorBidi" w:hAnsiTheme="minorBidi"/>
          <w:sz w:val="20"/>
          <w:szCs w:val="20"/>
          <w:rtl/>
        </w:rPr>
        <w:t xml:space="preserve">. ב-1963, חוק מיסוי במקרקעין סתם את הפרצה, לפיו עסקה במניות </w:t>
      </w:r>
      <w:r w:rsidR="00395DAC" w:rsidRPr="00924ECF">
        <w:rPr>
          <w:rFonts w:asciiTheme="minorBidi" w:hAnsiTheme="minorBidi" w:hint="cs"/>
          <w:sz w:val="20"/>
          <w:szCs w:val="20"/>
          <w:rtl/>
        </w:rPr>
        <w:t xml:space="preserve"> של </w:t>
      </w:r>
      <w:r w:rsidR="00E23013" w:rsidRPr="00924ECF">
        <w:rPr>
          <w:rFonts w:asciiTheme="minorBidi" w:hAnsiTheme="minorBidi"/>
          <w:sz w:val="20"/>
          <w:szCs w:val="20"/>
          <w:rtl/>
        </w:rPr>
        <w:t xml:space="preserve">חברה שעיקר נכסיה הם נדל"ן נקראת גם </w:t>
      </w:r>
      <w:r w:rsidR="00E23013" w:rsidRPr="00924ECF">
        <w:rPr>
          <w:rFonts w:asciiTheme="minorBidi" w:hAnsiTheme="minorBidi"/>
          <w:b/>
          <w:bCs/>
          <w:sz w:val="20"/>
          <w:szCs w:val="20"/>
          <w:rtl/>
        </w:rPr>
        <w:t>איגוד מקרקעין</w:t>
      </w:r>
      <w:r w:rsidR="00E23013" w:rsidRPr="00924ECF">
        <w:rPr>
          <w:rFonts w:asciiTheme="minorBidi" w:hAnsiTheme="minorBidi"/>
          <w:sz w:val="20"/>
          <w:szCs w:val="20"/>
          <w:rtl/>
        </w:rPr>
        <w:t xml:space="preserve"> והעסקה נחשבת לאירוע מס.</w:t>
      </w:r>
    </w:p>
    <w:p w:rsidR="00C92D03" w:rsidRPr="00E55CC5" w:rsidRDefault="00C92D03" w:rsidP="00C92D03">
      <w:pPr>
        <w:rPr>
          <w:rFonts w:cs="David"/>
          <w:sz w:val="18"/>
          <w:szCs w:val="18"/>
          <w:rtl/>
        </w:rPr>
      </w:pPr>
      <w:r w:rsidRPr="00395DAC">
        <w:rPr>
          <w:rFonts w:cs="David" w:hint="cs"/>
          <w:sz w:val="18"/>
          <w:szCs w:val="18"/>
          <w:highlight w:val="cyan"/>
          <w:rtl/>
        </w:rPr>
        <w:t>פס"ד אחוזת רחמים נ' קריסטל</w:t>
      </w:r>
      <w:r>
        <w:rPr>
          <w:rFonts w:cs="David" w:hint="cs"/>
          <w:sz w:val="18"/>
          <w:szCs w:val="18"/>
          <w:rtl/>
        </w:rPr>
        <w:t>: קשיש (אפוטרופוס)</w:t>
      </w:r>
      <w:r w:rsidRPr="00E55CC5">
        <w:rPr>
          <w:rFonts w:cs="David"/>
          <w:sz w:val="18"/>
          <w:szCs w:val="18"/>
        </w:rPr>
        <w:sym w:font="Wingdings" w:char="F0DF"/>
      </w:r>
      <w:r>
        <w:rPr>
          <w:rFonts w:cs="David" w:hint="cs"/>
          <w:sz w:val="18"/>
          <w:szCs w:val="18"/>
          <w:rtl/>
        </w:rPr>
        <w:t>גברת אפרים-חברה (רמאית)</w:t>
      </w:r>
      <w:r w:rsidRPr="00E55CC5">
        <w:rPr>
          <w:rFonts w:cs="David"/>
          <w:sz w:val="18"/>
          <w:szCs w:val="18"/>
        </w:rPr>
        <w:sym w:font="Wingdings" w:char="F0DF"/>
      </w:r>
      <w:r>
        <w:rPr>
          <w:rFonts w:cs="David" w:hint="cs"/>
          <w:sz w:val="18"/>
          <w:szCs w:val="18"/>
          <w:rtl/>
        </w:rPr>
        <w:t>קונים תמי לב</w:t>
      </w:r>
      <w:r w:rsidRPr="00E55CC5">
        <w:rPr>
          <w:rFonts w:cs="David"/>
          <w:sz w:val="18"/>
          <w:szCs w:val="18"/>
        </w:rPr>
        <w:sym w:font="Wingdings" w:char="F0DF"/>
      </w:r>
      <w:r>
        <w:rPr>
          <w:rFonts w:cs="David" w:hint="cs"/>
          <w:sz w:val="18"/>
          <w:szCs w:val="18"/>
          <w:rtl/>
        </w:rPr>
        <w:t>קונים חדשים</w:t>
      </w:r>
    </w:p>
    <w:p w:rsidR="00C92D03" w:rsidRDefault="00C92D03" w:rsidP="00C92D03">
      <w:pPr>
        <w:rPr>
          <w:rFonts w:cs="David"/>
          <w:b/>
          <w:bCs/>
          <w:sz w:val="18"/>
          <w:szCs w:val="18"/>
          <w:rtl/>
        </w:rPr>
      </w:pPr>
      <w:r>
        <w:rPr>
          <w:rFonts w:cs="David" w:hint="cs"/>
          <w:sz w:val="18"/>
          <w:szCs w:val="18"/>
          <w:rtl/>
        </w:rPr>
        <w:t xml:space="preserve">גב' אפרים שבבעלותה חברה, קיבלה שני ייפוי כוח מקשיש ממנו ביקשה לקנות רבע חלקה. הגב' נהגה במרמה, ובאמצעות שני ייפוי הכוח העבירה לידיה מחצית מהקרקע. לימים מכרה את מניות החברה לקונים תמי לב, שבתורם מכרו את המניות לקונים חדשים. האפוטרופוס שמונה לקשיש גילה את התרמית והגיש תביעה להשבת מחצית הקרקע שנגזלה מהקשיש. בעלי המניות החדשים טענו שלזכותם עומדת הגנת תקנות שוק (ס' 10 לחוהמ"ק), מאחר והם הסתמכו על המרשם, שילמו תמורה מלאה וקנו את השטח בתום לב. </w:t>
      </w:r>
      <w:r w:rsidRPr="00E55CC5">
        <w:rPr>
          <w:rFonts w:cs="David" w:hint="cs"/>
          <w:sz w:val="18"/>
          <w:szCs w:val="18"/>
          <w:rtl/>
        </w:rPr>
        <w:t>האפוטרופוס של הקשיש אומר מנגד שהם לא באמת קנו מקרקעין שניתן להנות ממנה אלא רכשו מניות של חברה ולכן תקנת השוק לא חלה עליהם (לא מדובר כאן בעסקת מקרקעין ולכן לא רלוונטי ההסתמכות על מרשם המקרקעין)</w:t>
      </w:r>
      <w:r>
        <w:rPr>
          <w:rFonts w:cs="David" w:hint="cs"/>
          <w:b/>
          <w:bCs/>
          <w:sz w:val="18"/>
          <w:szCs w:val="18"/>
          <w:rtl/>
        </w:rPr>
        <w:t>.</w:t>
      </w:r>
    </w:p>
    <w:p w:rsidR="00C92D03" w:rsidRDefault="00C92D03" w:rsidP="00C92D03">
      <w:pPr>
        <w:rPr>
          <w:rFonts w:cs="David"/>
          <w:sz w:val="18"/>
          <w:szCs w:val="18"/>
          <w:rtl/>
        </w:rPr>
      </w:pPr>
      <w:r>
        <w:rPr>
          <w:rFonts w:cs="David" w:hint="cs"/>
          <w:b/>
          <w:bCs/>
          <w:sz w:val="18"/>
          <w:szCs w:val="18"/>
          <w:rtl/>
        </w:rPr>
        <w:t xml:space="preserve"> </w:t>
      </w:r>
      <w:r w:rsidRPr="00E23013">
        <w:rPr>
          <w:rFonts w:cs="David" w:hint="cs"/>
          <w:b/>
          <w:bCs/>
          <w:sz w:val="18"/>
          <w:szCs w:val="18"/>
          <w:rtl/>
        </w:rPr>
        <w:t>השופט זוסמן</w:t>
      </w:r>
      <w:r>
        <w:rPr>
          <w:rFonts w:cs="David" w:hint="cs"/>
          <w:b/>
          <w:bCs/>
          <w:sz w:val="18"/>
          <w:szCs w:val="18"/>
          <w:rtl/>
        </w:rPr>
        <w:t>-</w:t>
      </w:r>
      <w:r>
        <w:rPr>
          <w:rFonts w:cs="David" w:hint="cs"/>
          <w:sz w:val="18"/>
          <w:szCs w:val="18"/>
          <w:rtl/>
        </w:rPr>
        <w:t xml:space="preserve"> לחברה אישיות משפטית נפרדת מחבריה, החברה היא זו שקנתה את המקרקעין ולא בעלי המניות. משום שגב' אפרים לא הייתה תמת לב והיא ביצעה העסקה בשם החברה, אז גם החברה אינה תמת לב, ולכן לא עומדת לה ההגנה של תקנת השוק. מכירת מניות החברה ולא המקרקעין לקונים תמי לב אינם נחשבים לעסקה במקרקעין, העברת מניות מבעל מניות אחד למשנהו לא משנה עובדה זו ולכן כל מי שקונה את המניות לא יהנה מהגנה במקרקעין כי אינה רלוונטית לקוני המניות-לא ניתן לייחס את תו"ה ברכישת המניות שיש לקונים כאילו מדובר בתו" ה לגבי רכישת המקרקעין עצמה כי לא נרכשו המקרקעין עצמם אלא נשארו כל הזמן בידי החברה. אם נגיד ההפך נתעלם למעשה מהאישיות הנפרדת של החברה וזוסמן לא מסכים לכך-אין להתעלם מקיומה של החברה ולומר שהמקרקעין שייך לבעלי המניות.</w:t>
      </w:r>
    </w:p>
    <w:p w:rsidR="00BA5662" w:rsidRPr="00C92D03" w:rsidRDefault="00C92D03" w:rsidP="00C92D03">
      <w:pPr>
        <w:rPr>
          <w:rFonts w:cs="David"/>
          <w:sz w:val="18"/>
          <w:szCs w:val="18"/>
          <w:rtl/>
        </w:rPr>
      </w:pPr>
      <w:r w:rsidRPr="00D217DA">
        <w:rPr>
          <w:rFonts w:cs="David" w:hint="cs"/>
          <w:sz w:val="18"/>
          <w:szCs w:val="18"/>
          <w:u w:val="single"/>
          <w:rtl/>
        </w:rPr>
        <w:t>הערה</w:t>
      </w:r>
      <w:r>
        <w:rPr>
          <w:rFonts w:cs="David" w:hint="cs"/>
          <w:sz w:val="18"/>
          <w:szCs w:val="18"/>
          <w:rtl/>
        </w:rPr>
        <w:t>: אומנם מבחינה כלכלית השימוש בחברה נעשה כדי לרכוש מקרקעין וזה הנכס  היחידי שאפשר זאת אך בפועל זה היה לצרכי מס ולא נמוטט בגלל זה את חוק האישות הנפרדת ולכן בחר ביהמ"ש לפסוק נ' בעלי המניות. כיום החוק תוקן וגם אם תעשה זאת דרך החברה תחויב במס. רכוש החברה הוא שלה ולא של בעלי המניות כולל המקרקעין שבבעלותה.</w:t>
      </w:r>
    </w:p>
    <w:p w:rsidR="005E793B" w:rsidRPr="00C92D03" w:rsidRDefault="00A85CA1" w:rsidP="00C92D03">
      <w:pPr>
        <w:pStyle w:val="Heading1"/>
        <w:spacing w:before="120" w:after="120"/>
        <w:jc w:val="center"/>
        <w:rPr>
          <w:u w:val="double"/>
          <w:rtl/>
        </w:rPr>
      </w:pPr>
      <w:bookmarkStart w:id="4" w:name="_Toc329861618"/>
      <w:r w:rsidRPr="00C92D03">
        <w:rPr>
          <w:rFonts w:hint="cs"/>
          <w:u w:val="double"/>
          <w:rtl/>
        </w:rPr>
        <w:t xml:space="preserve">נושא 3- </w:t>
      </w:r>
      <w:r w:rsidR="006B248F" w:rsidRPr="00C92D03">
        <w:rPr>
          <w:u w:val="double"/>
          <w:rtl/>
        </w:rPr>
        <w:t>הגבלת האחריות של בעלי המניות</w:t>
      </w:r>
      <w:bookmarkEnd w:id="4"/>
    </w:p>
    <w:p w:rsidR="006B248F" w:rsidRDefault="0027566B" w:rsidP="009D49C7">
      <w:pPr>
        <w:pStyle w:val="ListParagraph"/>
        <w:numPr>
          <w:ilvl w:val="0"/>
          <w:numId w:val="9"/>
        </w:numPr>
        <w:rPr>
          <w:rFonts w:asciiTheme="minorBidi" w:hAnsiTheme="minorBidi"/>
          <w:sz w:val="20"/>
          <w:szCs w:val="20"/>
        </w:rPr>
      </w:pPr>
      <w:r w:rsidRPr="002A4E0D">
        <w:rPr>
          <w:rFonts w:asciiTheme="minorBidi" w:hAnsiTheme="minorBidi"/>
          <w:sz w:val="20"/>
          <w:szCs w:val="20"/>
          <w:u w:val="single"/>
          <w:rtl/>
        </w:rPr>
        <w:t>חברה בע"מ,</w:t>
      </w:r>
      <w:r w:rsidR="00950662" w:rsidRPr="002A4E0D">
        <w:rPr>
          <w:rFonts w:asciiTheme="minorBidi" w:hAnsiTheme="minorBidi"/>
          <w:sz w:val="20"/>
          <w:szCs w:val="20"/>
          <w:u w:val="single"/>
          <w:rtl/>
        </w:rPr>
        <w:t xml:space="preserve"> </w:t>
      </w:r>
      <w:r w:rsidRPr="002A4E0D">
        <w:rPr>
          <w:rFonts w:asciiTheme="minorBidi" w:hAnsiTheme="minorBidi"/>
          <w:sz w:val="20"/>
          <w:szCs w:val="20"/>
          <w:u w:val="single"/>
          <w:rtl/>
        </w:rPr>
        <w:t>סעיפים 26,</w:t>
      </w:r>
      <w:r w:rsidR="00950662" w:rsidRPr="002A4E0D">
        <w:rPr>
          <w:rFonts w:asciiTheme="minorBidi" w:hAnsiTheme="minorBidi"/>
          <w:sz w:val="20"/>
          <w:szCs w:val="20"/>
          <w:u w:val="single"/>
          <w:rtl/>
        </w:rPr>
        <w:t xml:space="preserve"> </w:t>
      </w:r>
      <w:r w:rsidRPr="002A4E0D">
        <w:rPr>
          <w:rFonts w:asciiTheme="minorBidi" w:hAnsiTheme="minorBidi"/>
          <w:sz w:val="20"/>
          <w:szCs w:val="20"/>
          <w:u w:val="single"/>
          <w:rtl/>
        </w:rPr>
        <w:t>35</w:t>
      </w:r>
      <w:r w:rsidRPr="002A4E0D">
        <w:rPr>
          <w:rFonts w:asciiTheme="minorBidi" w:hAnsiTheme="minorBidi"/>
          <w:sz w:val="20"/>
          <w:szCs w:val="20"/>
          <w:rtl/>
        </w:rPr>
        <w:t>: אחריות בעלי המניות לחובות החברה מוגבלת. כאשר החברה מפסידה, בעלי המניות חשופים לגובה השקעתם הראשונית בחברה. יש חיץ בין נכסיהם הפרטיים של בעלי המניות לבין הנכסים שהושקעו בחברה.</w:t>
      </w:r>
      <w:r w:rsidR="006C7CAD">
        <w:rPr>
          <w:rFonts w:asciiTheme="minorBidi" w:hAnsiTheme="minorBidi" w:hint="cs"/>
          <w:sz w:val="20"/>
          <w:szCs w:val="20"/>
          <w:rtl/>
        </w:rPr>
        <w:t>זה מעודד יזמות עסקית כי מאפשר לבעלי המניות ליצור סיכונים עסקיים מבלי לחשוש שנכסיהם הפרטיים יפגעו.</w:t>
      </w:r>
    </w:p>
    <w:p w:rsidR="006C7CAD" w:rsidRDefault="006C7CAD" w:rsidP="009D49C7">
      <w:pPr>
        <w:pStyle w:val="ListParagraph"/>
        <w:numPr>
          <w:ilvl w:val="0"/>
          <w:numId w:val="9"/>
        </w:numPr>
        <w:rPr>
          <w:rFonts w:asciiTheme="minorBidi" w:hAnsiTheme="minorBidi"/>
          <w:sz w:val="20"/>
          <w:szCs w:val="20"/>
        </w:rPr>
      </w:pPr>
      <w:r>
        <w:rPr>
          <w:rFonts w:asciiTheme="minorBidi" w:hAnsiTheme="minorBidi" w:hint="cs"/>
          <w:sz w:val="20"/>
          <w:szCs w:val="20"/>
          <w:u w:val="single"/>
          <w:rtl/>
        </w:rPr>
        <w:t>ס' 35</w:t>
      </w:r>
      <w:r w:rsidRPr="006C7CAD">
        <w:rPr>
          <w:rFonts w:asciiTheme="minorBidi" w:hAnsiTheme="minorBidi" w:hint="cs"/>
          <w:sz w:val="20"/>
          <w:szCs w:val="20"/>
          <w:rtl/>
        </w:rPr>
        <w:t>-</w:t>
      </w:r>
      <w:r>
        <w:rPr>
          <w:rFonts w:asciiTheme="minorBidi" w:hAnsiTheme="minorBidi" w:hint="cs"/>
          <w:sz w:val="20"/>
          <w:szCs w:val="20"/>
          <w:rtl/>
        </w:rPr>
        <w:t xml:space="preserve"> הגבלת האחריות- חברה חייבת לציין בתקנון אם בעלי מניותיה חייבים בחובות החברה או לא (האחריות לא חייבת להיות מוגבלת).</w:t>
      </w:r>
    </w:p>
    <w:p w:rsidR="006C7CAD" w:rsidRDefault="006C7CAD" w:rsidP="009D49C7">
      <w:pPr>
        <w:pStyle w:val="ListParagraph"/>
        <w:numPr>
          <w:ilvl w:val="0"/>
          <w:numId w:val="9"/>
        </w:numPr>
        <w:rPr>
          <w:rFonts w:asciiTheme="minorBidi" w:hAnsiTheme="minorBidi"/>
          <w:sz w:val="20"/>
          <w:szCs w:val="20"/>
        </w:rPr>
      </w:pPr>
      <w:r w:rsidRPr="006C7CAD">
        <w:rPr>
          <w:rFonts w:asciiTheme="minorBidi" w:hAnsiTheme="minorBidi" w:hint="cs"/>
          <w:sz w:val="20"/>
          <w:szCs w:val="20"/>
          <w:u w:val="single"/>
          <w:rtl/>
        </w:rPr>
        <w:t>ס' 26</w:t>
      </w:r>
      <w:r w:rsidRPr="006C7CAD">
        <w:rPr>
          <w:rFonts w:asciiTheme="minorBidi" w:hAnsiTheme="minorBidi" w:hint="cs"/>
          <w:sz w:val="20"/>
          <w:szCs w:val="20"/>
          <w:rtl/>
        </w:rPr>
        <w:t xml:space="preserve">- ציון בע"מ בסוף שם החברה- חברה שאחריות בעלי המניות בה מוגבלת </w:t>
      </w:r>
      <w:r>
        <w:rPr>
          <w:rFonts w:asciiTheme="minorBidi" w:hAnsiTheme="minorBidi"/>
          <w:sz w:val="20"/>
          <w:szCs w:val="20"/>
          <w:rtl/>
        </w:rPr>
        <w:t>–</w:t>
      </w:r>
      <w:r>
        <w:rPr>
          <w:rFonts w:asciiTheme="minorBidi" w:hAnsiTheme="minorBidi" w:hint="cs"/>
          <w:sz w:val="20"/>
          <w:szCs w:val="20"/>
          <w:rtl/>
        </w:rPr>
        <w:t>יש לציין בסוף שמה בע"מ/בעירבון מוגבל (יש לציין זאת בתקנון כמובן).</w:t>
      </w:r>
    </w:p>
    <w:p w:rsidR="00644F2F" w:rsidRPr="006C7CAD" w:rsidRDefault="005942A0" w:rsidP="009D49C7">
      <w:pPr>
        <w:pStyle w:val="ListParagraph"/>
        <w:numPr>
          <w:ilvl w:val="0"/>
          <w:numId w:val="9"/>
        </w:numPr>
        <w:rPr>
          <w:rFonts w:asciiTheme="minorBidi" w:hAnsiTheme="minorBidi"/>
          <w:sz w:val="20"/>
          <w:szCs w:val="20"/>
        </w:rPr>
      </w:pPr>
      <w:r>
        <w:rPr>
          <w:rFonts w:asciiTheme="minorBidi" w:hAnsiTheme="minorBidi" w:hint="cs"/>
          <w:sz w:val="20"/>
          <w:szCs w:val="20"/>
          <w:rtl/>
        </w:rPr>
        <w:t xml:space="preserve">מדוע צריך את דיני החברות שיצרו את ההסדר של חברה בע"מ והשוק לא יוצר זאת בעצו? לכאורה החברות יכלו להגיע להסכם יעיל אחיד של אחריות מוגבלת גם ללא דיני החברות ואז היו מגיעים לתוצאה זהה של אחריות מוגבלת. אם כן, מדוע אנו זקוקים להתערבות רגולטורית? לפי </w:t>
      </w:r>
      <w:r w:rsidRPr="005942A0">
        <w:rPr>
          <w:rFonts w:asciiTheme="minorBidi" w:hAnsiTheme="minorBidi" w:hint="cs"/>
          <w:b/>
          <w:bCs/>
          <w:i/>
          <w:iCs/>
          <w:sz w:val="20"/>
          <w:szCs w:val="20"/>
          <w:rtl/>
        </w:rPr>
        <w:t>פישר</w:t>
      </w:r>
      <w:r>
        <w:rPr>
          <w:rFonts w:asciiTheme="minorBidi" w:hAnsiTheme="minorBidi" w:hint="cs"/>
          <w:sz w:val="20"/>
          <w:szCs w:val="20"/>
          <w:rtl/>
        </w:rPr>
        <w:t xml:space="preserve">- </w:t>
      </w:r>
      <w:r w:rsidR="00644F2F" w:rsidRPr="006C7CAD">
        <w:rPr>
          <w:rFonts w:asciiTheme="minorBidi" w:hAnsiTheme="minorBidi"/>
          <w:sz w:val="20"/>
          <w:szCs w:val="20"/>
          <w:rtl/>
        </w:rPr>
        <w:t xml:space="preserve">אם לא הייתה </w:t>
      </w:r>
      <w:r w:rsidR="00644F2F" w:rsidRPr="005942A0">
        <w:rPr>
          <w:rFonts w:asciiTheme="minorBidi" w:hAnsiTheme="minorBidi"/>
          <w:sz w:val="20"/>
          <w:szCs w:val="20"/>
          <w:rtl/>
        </w:rPr>
        <w:t>התערבות רגולטורית,</w:t>
      </w:r>
      <w:r w:rsidR="00644F2F" w:rsidRPr="006C7CAD">
        <w:rPr>
          <w:rFonts w:asciiTheme="minorBidi" w:hAnsiTheme="minorBidi"/>
          <w:sz w:val="20"/>
          <w:szCs w:val="20"/>
          <w:rtl/>
        </w:rPr>
        <w:t xml:space="preserve"> הסדר דומה יכול היה להיווצר בשוק והוא שימוש בחברות ביטוח, אך גם הן חשופות לחדלות פירעון, ולכן מדובר רק בגלגול הבעיה. על כן דיני החברות חייבים היו ליצור את עיקרון הגבלת האחריות של בעלי המניות.</w:t>
      </w:r>
    </w:p>
    <w:p w:rsidR="0027566B" w:rsidRPr="002A4E0D" w:rsidRDefault="00041443" w:rsidP="009D49C7">
      <w:pPr>
        <w:pStyle w:val="ListParagraph"/>
        <w:numPr>
          <w:ilvl w:val="0"/>
          <w:numId w:val="9"/>
        </w:numPr>
        <w:rPr>
          <w:rFonts w:asciiTheme="minorBidi" w:hAnsiTheme="minorBidi"/>
          <w:sz w:val="20"/>
          <w:szCs w:val="20"/>
        </w:rPr>
      </w:pPr>
      <w:r w:rsidRPr="002A4E0D">
        <w:rPr>
          <w:rFonts w:asciiTheme="minorBidi" w:hAnsiTheme="minorBidi"/>
          <w:sz w:val="20"/>
          <w:szCs w:val="20"/>
          <w:u w:val="single"/>
          <w:rtl/>
        </w:rPr>
        <w:t>היעילות הכלכלית ב</w:t>
      </w:r>
      <w:r w:rsidR="0027566B" w:rsidRPr="002A4E0D">
        <w:rPr>
          <w:rFonts w:asciiTheme="minorBidi" w:hAnsiTheme="minorBidi"/>
          <w:sz w:val="20"/>
          <w:szCs w:val="20"/>
          <w:u w:val="single"/>
          <w:rtl/>
        </w:rPr>
        <w:t>הגבלת האחריות</w:t>
      </w:r>
      <w:r w:rsidR="0027566B" w:rsidRPr="002A4E0D">
        <w:rPr>
          <w:rFonts w:asciiTheme="minorBidi" w:hAnsiTheme="minorBidi"/>
          <w:sz w:val="20"/>
          <w:szCs w:val="20"/>
          <w:rtl/>
        </w:rPr>
        <w:t xml:space="preserve">: </w:t>
      </w:r>
    </w:p>
    <w:p w:rsidR="00041443" w:rsidRPr="00ED252A" w:rsidRDefault="00041443" w:rsidP="009D49C7">
      <w:pPr>
        <w:pStyle w:val="ListParagraph"/>
        <w:numPr>
          <w:ilvl w:val="0"/>
          <w:numId w:val="33"/>
        </w:numPr>
        <w:rPr>
          <w:rFonts w:asciiTheme="minorBidi" w:hAnsiTheme="minorBidi"/>
          <w:sz w:val="20"/>
          <w:szCs w:val="20"/>
        </w:rPr>
      </w:pPr>
      <w:r w:rsidRPr="002A4E0D">
        <w:rPr>
          <w:rFonts w:asciiTheme="minorBidi" w:hAnsiTheme="minorBidi"/>
          <w:b/>
          <w:bCs/>
          <w:sz w:val="20"/>
          <w:szCs w:val="20"/>
          <w:rtl/>
        </w:rPr>
        <w:t>הקטנת עלויות הפיקוח על המנהלים</w:t>
      </w:r>
      <w:r w:rsidR="00ED252A">
        <w:rPr>
          <w:rFonts w:asciiTheme="minorBidi" w:hAnsiTheme="minorBidi" w:hint="cs"/>
          <w:b/>
          <w:bCs/>
          <w:sz w:val="20"/>
          <w:szCs w:val="20"/>
          <w:rtl/>
        </w:rPr>
        <w:t xml:space="preserve">: </w:t>
      </w:r>
      <w:r w:rsidR="00ED252A" w:rsidRPr="00ED252A">
        <w:rPr>
          <w:rFonts w:asciiTheme="minorBidi" w:hAnsiTheme="minorBidi" w:hint="cs"/>
          <w:sz w:val="20"/>
          <w:szCs w:val="20"/>
          <w:rtl/>
        </w:rPr>
        <w:t>לולא הגבלת האחריות, בעל המניות היה צריך להשקיע משאבים רבים בפיקוח על המנהלים כי בעצם הסכנה בפעילות המנהלים היתה דרסטית. אין ביטול כליל של הצורך בפיקוח אך מפחית אותה.</w:t>
      </w:r>
    </w:p>
    <w:p w:rsidR="00051D70" w:rsidRPr="002A4E0D" w:rsidRDefault="00041443" w:rsidP="009D49C7">
      <w:pPr>
        <w:pStyle w:val="ListParagraph"/>
        <w:numPr>
          <w:ilvl w:val="0"/>
          <w:numId w:val="33"/>
        </w:numPr>
        <w:rPr>
          <w:rFonts w:asciiTheme="minorBidi" w:hAnsiTheme="minorBidi"/>
          <w:sz w:val="20"/>
          <w:szCs w:val="20"/>
        </w:rPr>
      </w:pPr>
      <w:r w:rsidRPr="002A4E0D">
        <w:rPr>
          <w:rFonts w:asciiTheme="minorBidi" w:hAnsiTheme="minorBidi"/>
          <w:b/>
          <w:bCs/>
          <w:sz w:val="20"/>
          <w:szCs w:val="20"/>
          <w:rtl/>
        </w:rPr>
        <w:t>הקטנת עלויות הפיקוח על בעלי מניות</w:t>
      </w:r>
      <w:r w:rsidR="00051D70" w:rsidRPr="002A4E0D">
        <w:rPr>
          <w:rFonts w:asciiTheme="minorBidi" w:hAnsiTheme="minorBidi"/>
          <w:sz w:val="20"/>
          <w:szCs w:val="20"/>
          <w:rtl/>
        </w:rPr>
        <w:t xml:space="preserve">: </w:t>
      </w:r>
      <w:r w:rsidR="000D55E9" w:rsidRPr="002A4E0D">
        <w:rPr>
          <w:rFonts w:asciiTheme="minorBidi" w:hAnsiTheme="minorBidi"/>
          <w:sz w:val="20"/>
          <w:szCs w:val="20"/>
          <w:rtl/>
        </w:rPr>
        <w:t xml:space="preserve">ללא הגבלת האחריות, במקרה של קריסת החברה, </w:t>
      </w:r>
      <w:r w:rsidR="00051D70" w:rsidRPr="002A4E0D">
        <w:rPr>
          <w:rFonts w:asciiTheme="minorBidi" w:hAnsiTheme="minorBidi"/>
          <w:sz w:val="20"/>
          <w:szCs w:val="20"/>
          <w:rtl/>
        </w:rPr>
        <w:t xml:space="preserve">השותפים אחראים ביחד ולחוד </w:t>
      </w:r>
      <w:r w:rsidR="000D55E9" w:rsidRPr="002A4E0D">
        <w:rPr>
          <w:rFonts w:asciiTheme="minorBidi" w:hAnsiTheme="minorBidi"/>
          <w:sz w:val="20"/>
          <w:szCs w:val="20"/>
          <w:rtl/>
        </w:rPr>
        <w:t>והנושים יפרעו</w:t>
      </w:r>
      <w:r w:rsidR="00051D70" w:rsidRPr="002A4E0D">
        <w:rPr>
          <w:rFonts w:asciiTheme="minorBidi" w:hAnsiTheme="minorBidi"/>
          <w:sz w:val="20"/>
          <w:szCs w:val="20"/>
          <w:rtl/>
        </w:rPr>
        <w:t xml:space="preserve"> מהשותף העשיר יותר. לכן רוב ההתאגדויות תהיינה ב</w:t>
      </w:r>
      <w:r w:rsidR="00ED252A">
        <w:rPr>
          <w:rFonts w:asciiTheme="minorBidi" w:hAnsiTheme="minorBidi"/>
          <w:sz w:val="20"/>
          <w:szCs w:val="20"/>
          <w:rtl/>
        </w:rPr>
        <w:t>פורמט של חברה בע"מ ולא שותפויות</w:t>
      </w:r>
      <w:r w:rsidR="00ED252A">
        <w:rPr>
          <w:rFonts w:asciiTheme="minorBidi" w:hAnsiTheme="minorBidi" w:hint="cs"/>
          <w:sz w:val="20"/>
          <w:szCs w:val="20"/>
          <w:rtl/>
        </w:rPr>
        <w:t xml:space="preserve"> ואז ההון הפרטי של העשיר מוגן אף הוא כי אין זיקה לרכוש פרטי. העלויות יפחתו כי נברר רק מה מצב החברה ואין צורך לברר מה מצב העושר של השותפים.</w:t>
      </w:r>
    </w:p>
    <w:p w:rsidR="00041443" w:rsidRPr="002A4E0D" w:rsidRDefault="00041443" w:rsidP="009D49C7">
      <w:pPr>
        <w:pStyle w:val="ListParagraph"/>
        <w:numPr>
          <w:ilvl w:val="0"/>
          <w:numId w:val="33"/>
        </w:numPr>
        <w:rPr>
          <w:rFonts w:asciiTheme="minorBidi" w:hAnsiTheme="minorBidi"/>
          <w:sz w:val="20"/>
          <w:szCs w:val="20"/>
        </w:rPr>
      </w:pPr>
      <w:r w:rsidRPr="002A4E0D">
        <w:rPr>
          <w:rFonts w:asciiTheme="minorBidi" w:hAnsiTheme="minorBidi"/>
          <w:b/>
          <w:bCs/>
          <w:sz w:val="20"/>
          <w:szCs w:val="20"/>
          <w:rtl/>
        </w:rPr>
        <w:t>מחיר מניה הומוגני והיא נזילה</w:t>
      </w:r>
      <w:r w:rsidR="00ED252A">
        <w:rPr>
          <w:rFonts w:asciiTheme="minorBidi" w:hAnsiTheme="minorBidi" w:hint="cs"/>
          <w:b/>
          <w:bCs/>
          <w:sz w:val="20"/>
          <w:szCs w:val="20"/>
          <w:rtl/>
        </w:rPr>
        <w:t>(=אפשר לסחור בה)</w:t>
      </w:r>
      <w:r w:rsidR="00051D70" w:rsidRPr="002A4E0D">
        <w:rPr>
          <w:rFonts w:asciiTheme="minorBidi" w:hAnsiTheme="minorBidi"/>
          <w:sz w:val="20"/>
          <w:szCs w:val="20"/>
          <w:rtl/>
        </w:rPr>
        <w:t>:</w:t>
      </w:r>
      <w:r w:rsidR="00950662" w:rsidRPr="002A4E0D">
        <w:rPr>
          <w:rFonts w:asciiTheme="minorBidi" w:hAnsiTheme="minorBidi"/>
          <w:sz w:val="20"/>
          <w:szCs w:val="20"/>
          <w:rtl/>
        </w:rPr>
        <w:t xml:space="preserve"> ללא הגבלת האחריות מחיר המניה מושפע מהמצב הפיננסי של בעליה והדבר עלול לגרום לחוסר אחידות במחיר המניה, וכפועל יוצא מכך לא </w:t>
      </w:r>
      <w:r w:rsidR="00787FD3" w:rsidRPr="002A4E0D">
        <w:rPr>
          <w:rFonts w:asciiTheme="minorBidi" w:hAnsiTheme="minorBidi"/>
          <w:sz w:val="20"/>
          <w:szCs w:val="20"/>
          <w:rtl/>
        </w:rPr>
        <w:t>ניתן לאפשר</w:t>
      </w:r>
      <w:r w:rsidR="00950662" w:rsidRPr="002A4E0D">
        <w:rPr>
          <w:rFonts w:asciiTheme="minorBidi" w:hAnsiTheme="minorBidi"/>
          <w:sz w:val="20"/>
          <w:szCs w:val="20"/>
          <w:rtl/>
        </w:rPr>
        <w:t xml:space="preserve"> קיומו של שוק למניה. זו פגיעה ביכולת לסחור במניות. </w:t>
      </w:r>
    </w:p>
    <w:p w:rsidR="004A118D" w:rsidRPr="002A4E0D" w:rsidRDefault="00041443" w:rsidP="009D49C7">
      <w:pPr>
        <w:pStyle w:val="ListParagraph"/>
        <w:numPr>
          <w:ilvl w:val="0"/>
          <w:numId w:val="33"/>
        </w:numPr>
        <w:tabs>
          <w:tab w:val="left" w:pos="8150"/>
          <w:tab w:val="right" w:pos="10204"/>
        </w:tabs>
        <w:rPr>
          <w:rFonts w:asciiTheme="minorBidi" w:hAnsiTheme="minorBidi"/>
          <w:sz w:val="20"/>
          <w:szCs w:val="20"/>
        </w:rPr>
      </w:pPr>
      <w:r w:rsidRPr="002A4E0D">
        <w:rPr>
          <w:rFonts w:asciiTheme="minorBidi" w:hAnsiTheme="minorBidi"/>
          <w:b/>
          <w:bCs/>
          <w:sz w:val="20"/>
          <w:szCs w:val="20"/>
          <w:rtl/>
        </w:rPr>
        <w:t>עידוד קבלת החלטות עסקיות באופן יעיל</w:t>
      </w:r>
      <w:r w:rsidR="00787FD3" w:rsidRPr="002A4E0D">
        <w:rPr>
          <w:rFonts w:asciiTheme="minorBidi" w:hAnsiTheme="minorBidi"/>
          <w:sz w:val="20"/>
          <w:szCs w:val="20"/>
          <w:rtl/>
        </w:rPr>
        <w:t xml:space="preserve">: </w:t>
      </w:r>
      <w:r w:rsidR="004A118D" w:rsidRPr="002A4E0D">
        <w:rPr>
          <w:rFonts w:asciiTheme="minorBidi" w:hAnsiTheme="minorBidi"/>
          <w:sz w:val="20"/>
          <w:szCs w:val="20"/>
          <w:rtl/>
        </w:rPr>
        <w:t>ללא הגבלת האחריות ניהול החברה היה הרבה פחות יעיל בשל החשש ליטול סיכונים טובים לחברה</w:t>
      </w:r>
      <w:r w:rsidR="00AA434E">
        <w:rPr>
          <w:rFonts w:asciiTheme="minorBidi" w:hAnsiTheme="minorBidi" w:hint="cs"/>
          <w:sz w:val="20"/>
          <w:szCs w:val="20"/>
          <w:rtl/>
        </w:rPr>
        <w:t xml:space="preserve"> (לא היו יוזמים מחשש לפגיעה בנכסים פרטיים)</w:t>
      </w:r>
      <w:r w:rsidR="004A118D" w:rsidRPr="002A4E0D">
        <w:rPr>
          <w:rFonts w:asciiTheme="minorBidi" w:hAnsiTheme="minorBidi"/>
          <w:sz w:val="20"/>
          <w:szCs w:val="20"/>
          <w:rtl/>
        </w:rPr>
        <w:t>. הרעיון הוא שחברות יתרמו לחברה ויגרמו לצמיחה במשק.</w:t>
      </w:r>
    </w:p>
    <w:p w:rsidR="000D55E9" w:rsidRPr="002A4E0D" w:rsidRDefault="00041443" w:rsidP="009D49C7">
      <w:pPr>
        <w:pStyle w:val="ListParagraph"/>
        <w:numPr>
          <w:ilvl w:val="0"/>
          <w:numId w:val="33"/>
        </w:numPr>
        <w:tabs>
          <w:tab w:val="left" w:pos="8150"/>
          <w:tab w:val="right" w:pos="10204"/>
        </w:tabs>
        <w:rPr>
          <w:rFonts w:asciiTheme="minorBidi" w:hAnsiTheme="minorBidi"/>
          <w:sz w:val="20"/>
          <w:szCs w:val="20"/>
        </w:rPr>
      </w:pPr>
      <w:r w:rsidRPr="002A4E0D">
        <w:rPr>
          <w:rFonts w:asciiTheme="minorBidi" w:hAnsiTheme="minorBidi"/>
          <w:b/>
          <w:bCs/>
          <w:sz w:val="20"/>
          <w:szCs w:val="20"/>
          <w:rtl/>
        </w:rPr>
        <w:t>תמריץ למנהלים החוששים מהשתלטות על החברה לפעול ביעילות</w:t>
      </w:r>
      <w:r w:rsidR="000D55E9" w:rsidRPr="002A4E0D">
        <w:rPr>
          <w:rFonts w:asciiTheme="minorBidi" w:hAnsiTheme="minorBidi"/>
          <w:sz w:val="20"/>
          <w:szCs w:val="20"/>
          <w:rtl/>
        </w:rPr>
        <w:t>: בשוק ההשתלטויות בעלי מניות מתחרים ביניהם על שליטה בחברות. השוק יוצר תמריץ למנהלים לפעול ביעילות ולהשיא רווחים לחברה, עקב החשש מהשתלטות שתוביל להחלפתם. ללא עקרון האחריות המוגבלת, משתלט פוטנציאלי היה חושש להשקיע הון לצורך השתלטות על חברה, מהחשש לגלות מאוחר יותר כי לחברה חובות גדולים עקב פעילות קודמת, ונכסיו הפרטיים חשופים</w:t>
      </w:r>
      <w:r w:rsidR="00A1207F" w:rsidRPr="002A4E0D">
        <w:rPr>
          <w:rFonts w:asciiTheme="minorBidi" w:hAnsiTheme="minorBidi"/>
          <w:sz w:val="20"/>
          <w:szCs w:val="20"/>
          <w:rtl/>
        </w:rPr>
        <w:t xml:space="preserve"> עתה</w:t>
      </w:r>
      <w:r w:rsidR="000D55E9" w:rsidRPr="002A4E0D">
        <w:rPr>
          <w:rFonts w:asciiTheme="minorBidi" w:hAnsiTheme="minorBidi"/>
          <w:sz w:val="20"/>
          <w:szCs w:val="20"/>
          <w:rtl/>
        </w:rPr>
        <w:t xml:space="preserve"> לתביעה בגין חובות אלו. </w:t>
      </w:r>
    </w:p>
    <w:p w:rsidR="00A1207F" w:rsidRPr="002A4E0D" w:rsidRDefault="00041443" w:rsidP="009D49C7">
      <w:pPr>
        <w:pStyle w:val="ListParagraph"/>
        <w:numPr>
          <w:ilvl w:val="0"/>
          <w:numId w:val="33"/>
        </w:numPr>
        <w:tabs>
          <w:tab w:val="left" w:pos="8150"/>
          <w:tab w:val="right" w:pos="10204"/>
        </w:tabs>
        <w:rPr>
          <w:rFonts w:asciiTheme="minorBidi" w:hAnsiTheme="minorBidi"/>
          <w:sz w:val="20"/>
          <w:szCs w:val="20"/>
        </w:rPr>
      </w:pPr>
      <w:r w:rsidRPr="002A4E0D">
        <w:rPr>
          <w:rFonts w:asciiTheme="minorBidi" w:hAnsiTheme="minorBidi"/>
          <w:b/>
          <w:bCs/>
          <w:sz w:val="20"/>
          <w:szCs w:val="20"/>
          <w:rtl/>
        </w:rPr>
        <w:t>גיוון יעיל בהשקעות</w:t>
      </w:r>
      <w:r w:rsidR="00A1207F" w:rsidRPr="002A4E0D">
        <w:rPr>
          <w:rFonts w:asciiTheme="minorBidi" w:hAnsiTheme="minorBidi"/>
          <w:sz w:val="20"/>
          <w:szCs w:val="20"/>
          <w:rtl/>
        </w:rPr>
        <w:t>: בעלי מניות מפזרים את הסיכון באמצעות גיוון ההשקעה</w:t>
      </w:r>
      <w:r w:rsidR="00AA434E">
        <w:rPr>
          <w:rFonts w:asciiTheme="minorBidi" w:hAnsiTheme="minorBidi" w:hint="cs"/>
          <w:sz w:val="20"/>
          <w:szCs w:val="20"/>
          <w:rtl/>
        </w:rPr>
        <w:t xml:space="preserve"> (השקעה למס' חברות ולא בחברה אחת כך שאם אחת תקרוס אני אהיה אדיש רציונאלית)</w:t>
      </w:r>
      <w:r w:rsidR="00A1207F" w:rsidRPr="002A4E0D">
        <w:rPr>
          <w:rFonts w:asciiTheme="minorBidi" w:hAnsiTheme="minorBidi"/>
          <w:sz w:val="20"/>
          <w:szCs w:val="20"/>
          <w:rtl/>
        </w:rPr>
        <w:t xml:space="preserve">. ללא הגבלת האחריות </w:t>
      </w:r>
      <w:r w:rsidR="0089752E" w:rsidRPr="002A4E0D">
        <w:rPr>
          <w:rFonts w:asciiTheme="minorBidi" w:hAnsiTheme="minorBidi"/>
          <w:sz w:val="20"/>
          <w:szCs w:val="20"/>
          <w:rtl/>
        </w:rPr>
        <w:t>יש</w:t>
      </w:r>
      <w:r w:rsidR="00A1207F" w:rsidRPr="002A4E0D">
        <w:rPr>
          <w:rFonts w:asciiTheme="minorBidi" w:hAnsiTheme="minorBidi"/>
          <w:sz w:val="20"/>
          <w:szCs w:val="20"/>
          <w:rtl/>
        </w:rPr>
        <w:t xml:space="preserve"> תמר</w:t>
      </w:r>
      <w:r w:rsidR="0089752E" w:rsidRPr="002A4E0D">
        <w:rPr>
          <w:rFonts w:asciiTheme="minorBidi" w:hAnsiTheme="minorBidi"/>
          <w:sz w:val="20"/>
          <w:szCs w:val="20"/>
          <w:rtl/>
        </w:rPr>
        <w:t>י</w:t>
      </w:r>
      <w:r w:rsidR="00A1207F" w:rsidRPr="002A4E0D">
        <w:rPr>
          <w:rFonts w:asciiTheme="minorBidi" w:hAnsiTheme="minorBidi"/>
          <w:sz w:val="20"/>
          <w:szCs w:val="20"/>
          <w:rtl/>
        </w:rPr>
        <w:t xml:space="preserve">ץ שלילי לבעלי המניות לגוון את השקעותיהם, </w:t>
      </w:r>
      <w:r w:rsidR="0089752E" w:rsidRPr="002A4E0D">
        <w:rPr>
          <w:rFonts w:asciiTheme="minorBidi" w:hAnsiTheme="minorBidi"/>
          <w:sz w:val="20"/>
          <w:szCs w:val="20"/>
          <w:rtl/>
        </w:rPr>
        <w:t>מספיק שחברה אחת תקרוס, וניתן יהיה לגעת בנכסיהם הפרטיים.</w:t>
      </w:r>
    </w:p>
    <w:p w:rsidR="00DB48C8" w:rsidRPr="002A4E0D" w:rsidRDefault="00041443" w:rsidP="009D49C7">
      <w:pPr>
        <w:pStyle w:val="ListParagraph"/>
        <w:numPr>
          <w:ilvl w:val="0"/>
          <w:numId w:val="33"/>
        </w:numPr>
        <w:tabs>
          <w:tab w:val="left" w:pos="8150"/>
          <w:tab w:val="right" w:pos="10204"/>
        </w:tabs>
        <w:rPr>
          <w:rFonts w:asciiTheme="minorBidi" w:hAnsiTheme="minorBidi"/>
          <w:sz w:val="20"/>
          <w:szCs w:val="20"/>
        </w:rPr>
      </w:pPr>
      <w:r w:rsidRPr="002A4E0D">
        <w:rPr>
          <w:rFonts w:asciiTheme="minorBidi" w:hAnsiTheme="minorBidi"/>
          <w:b/>
          <w:bCs/>
          <w:sz w:val="20"/>
          <w:szCs w:val="20"/>
          <w:rtl/>
        </w:rPr>
        <w:t>העברת חלק מהסיכון מבעלי המניות לנושים</w:t>
      </w:r>
      <w:r w:rsidR="0089752E" w:rsidRPr="002A4E0D">
        <w:rPr>
          <w:rFonts w:asciiTheme="minorBidi" w:hAnsiTheme="minorBidi"/>
          <w:sz w:val="20"/>
          <w:szCs w:val="20"/>
          <w:rtl/>
        </w:rPr>
        <w:t xml:space="preserve">: </w:t>
      </w:r>
      <w:r w:rsidR="00DB48C8" w:rsidRPr="002A4E0D">
        <w:rPr>
          <w:rFonts w:asciiTheme="minorBidi" w:hAnsiTheme="minorBidi"/>
          <w:sz w:val="20"/>
          <w:szCs w:val="20"/>
          <w:rtl/>
        </w:rPr>
        <w:t>עיקרון הגבלת האחריות מטיל את האחריות על הנושים, דבר הגורם ליעילות כלכלית. נושים חזקים בעלי גישה גבוהה למידע ולכן הם יכולים לפקח על חברה ולמנוע ממנה להיכנס לחובות גדולים. לכן, במקרה של קריסה, כאשר לא ניתן להיפרע לגמרי מנכסי החברה, הנושים הם אלה שיישאו בפער, כי הם המונע הזול ביותר.</w:t>
      </w:r>
    </w:p>
    <w:p w:rsidR="00983CA8" w:rsidRPr="00C92D03" w:rsidRDefault="00041443" w:rsidP="00C92D03">
      <w:pPr>
        <w:pStyle w:val="ListParagraph"/>
        <w:numPr>
          <w:ilvl w:val="0"/>
          <w:numId w:val="33"/>
        </w:numPr>
        <w:tabs>
          <w:tab w:val="left" w:pos="8150"/>
          <w:tab w:val="right" w:pos="10204"/>
        </w:tabs>
        <w:rPr>
          <w:rFonts w:asciiTheme="minorBidi" w:hAnsiTheme="minorBidi"/>
          <w:sz w:val="20"/>
          <w:szCs w:val="20"/>
        </w:rPr>
      </w:pPr>
      <w:r w:rsidRPr="002A4E0D">
        <w:rPr>
          <w:rFonts w:asciiTheme="minorBidi" w:hAnsiTheme="minorBidi"/>
          <w:b/>
          <w:bCs/>
          <w:sz w:val="20"/>
          <w:szCs w:val="20"/>
          <w:rtl/>
        </w:rPr>
        <w:lastRenderedPageBreak/>
        <w:t>תמחור פרמיית הסיכון</w:t>
      </w:r>
      <w:r w:rsidR="00AA434E">
        <w:rPr>
          <w:rFonts w:asciiTheme="minorBidi" w:hAnsiTheme="minorBidi" w:hint="cs"/>
          <w:sz w:val="20"/>
          <w:szCs w:val="20"/>
          <w:rtl/>
        </w:rPr>
        <w:t>-</w:t>
      </w:r>
      <w:r w:rsidR="00AA434E" w:rsidRPr="00AA434E">
        <w:rPr>
          <w:rFonts w:asciiTheme="minorBidi" w:hAnsiTheme="minorBidi" w:hint="cs"/>
          <w:b/>
          <w:bCs/>
          <w:sz w:val="20"/>
          <w:szCs w:val="20"/>
          <w:rtl/>
        </w:rPr>
        <w:t>העברת הנטל למונע הזול</w:t>
      </w:r>
      <w:r w:rsidR="00DB48C8" w:rsidRPr="002A4E0D">
        <w:rPr>
          <w:rFonts w:asciiTheme="minorBidi" w:hAnsiTheme="minorBidi"/>
          <w:sz w:val="20"/>
          <w:szCs w:val="20"/>
          <w:rtl/>
        </w:rPr>
        <w:t xml:space="preserve">: </w:t>
      </w:r>
      <w:r w:rsidR="00AA434E">
        <w:rPr>
          <w:rFonts w:asciiTheme="minorBidi" w:hAnsiTheme="minorBidi" w:hint="cs"/>
          <w:sz w:val="20"/>
          <w:szCs w:val="20"/>
          <w:rtl/>
        </w:rPr>
        <w:t xml:space="preserve">המונע הזול- למי שיש נגישות יותר גבוהה למידע כי כך יכולים לפקח על החברה יותר ולמנוע את הסיכון בדרך הכי זולה- כלומר, לנושים. </w:t>
      </w:r>
      <w:r w:rsidR="00DB48C8" w:rsidRPr="002A4E0D">
        <w:rPr>
          <w:rFonts w:asciiTheme="minorBidi" w:hAnsiTheme="minorBidi"/>
          <w:sz w:val="20"/>
          <w:szCs w:val="20"/>
          <w:rtl/>
        </w:rPr>
        <w:t xml:space="preserve">לנושים קל יותר לתמחר פרמיית סיכון של חברה מאשר תמחור פרמיית סיכון של כל בעל מניות. </w:t>
      </w:r>
      <w:r w:rsidR="00DB48C8" w:rsidRPr="002A4E0D">
        <w:rPr>
          <w:rFonts w:asciiTheme="minorBidi" w:hAnsiTheme="minorBidi"/>
          <w:sz w:val="20"/>
          <w:szCs w:val="20"/>
          <w:u w:val="single"/>
          <w:rtl/>
        </w:rPr>
        <w:t>פרמיית סיכון</w:t>
      </w:r>
      <w:r w:rsidR="00DB48C8" w:rsidRPr="002A4E0D">
        <w:rPr>
          <w:rFonts w:asciiTheme="minorBidi" w:hAnsiTheme="minorBidi"/>
          <w:sz w:val="20"/>
          <w:szCs w:val="20"/>
          <w:rtl/>
        </w:rPr>
        <w:t xml:space="preserve">: כשאדם משקיע בפרויקט/חברה עלות ההשקעה נגזרת מרמת הסיכון. ככל שיש יותר סיכון, המשקיע ידרוש תשואה גדולה יותר. אם התמחור של הנושה היה תלוי גם בהונם הפרטי של בעלי המניות התמחור היה מורכב יותר, ועלות המניה היה משתנה. </w:t>
      </w:r>
    </w:p>
    <w:p w:rsidR="00DB48C8" w:rsidRPr="002A4E0D" w:rsidRDefault="00644F2F" w:rsidP="009D49C7">
      <w:pPr>
        <w:pStyle w:val="ListParagraph"/>
        <w:numPr>
          <w:ilvl w:val="0"/>
          <w:numId w:val="10"/>
        </w:numPr>
        <w:tabs>
          <w:tab w:val="left" w:pos="8150"/>
          <w:tab w:val="right" w:pos="10204"/>
        </w:tabs>
        <w:rPr>
          <w:rFonts w:asciiTheme="minorBidi" w:hAnsiTheme="minorBidi"/>
          <w:sz w:val="20"/>
          <w:szCs w:val="20"/>
        </w:rPr>
      </w:pPr>
      <w:r w:rsidRPr="002A4E0D">
        <w:rPr>
          <w:rFonts w:asciiTheme="minorBidi" w:hAnsiTheme="minorBidi"/>
          <w:sz w:val="20"/>
          <w:szCs w:val="20"/>
          <w:u w:val="single"/>
          <w:rtl/>
        </w:rPr>
        <w:t>חסרונות הגבלת האחריות</w:t>
      </w:r>
      <w:r w:rsidRPr="002A4E0D">
        <w:rPr>
          <w:rFonts w:asciiTheme="minorBidi" w:hAnsiTheme="minorBidi"/>
          <w:sz w:val="20"/>
          <w:szCs w:val="20"/>
          <w:rtl/>
        </w:rPr>
        <w:t>:</w:t>
      </w:r>
    </w:p>
    <w:p w:rsidR="00313C6B" w:rsidRPr="002A4E0D" w:rsidRDefault="00313C6B" w:rsidP="009D49C7">
      <w:pPr>
        <w:pStyle w:val="ListParagraph"/>
        <w:numPr>
          <w:ilvl w:val="0"/>
          <w:numId w:val="34"/>
        </w:numPr>
        <w:rPr>
          <w:rFonts w:asciiTheme="minorBidi" w:hAnsiTheme="minorBidi"/>
          <w:sz w:val="20"/>
          <w:szCs w:val="20"/>
        </w:rPr>
      </w:pPr>
      <w:r w:rsidRPr="002A4E0D">
        <w:rPr>
          <w:rFonts w:asciiTheme="minorBidi" w:hAnsiTheme="minorBidi"/>
          <w:b/>
          <w:bCs/>
          <w:sz w:val="20"/>
          <w:szCs w:val="20"/>
          <w:rtl/>
        </w:rPr>
        <w:t>סיכון מוסרי</w:t>
      </w:r>
      <w:r w:rsidRPr="002A4E0D">
        <w:rPr>
          <w:rFonts w:asciiTheme="minorBidi" w:hAnsiTheme="minorBidi"/>
          <w:sz w:val="20"/>
          <w:szCs w:val="20"/>
          <w:rtl/>
        </w:rPr>
        <w:t xml:space="preserve">: קיים חשש שבעלי המניות יפעלו באופן לא יעיל והוגן, שעלול לפגוע בנושים בגלל שהם יודעים שאחריותם מוגבלת והם לא יישאו בתוצאות מעשיהם. </w:t>
      </w:r>
      <w:r w:rsidR="005942A0" w:rsidRPr="005942A0">
        <w:rPr>
          <w:rFonts w:asciiTheme="minorBidi" w:hAnsiTheme="minorBidi" w:hint="cs"/>
          <w:sz w:val="20"/>
          <w:szCs w:val="20"/>
          <w:u w:val="single"/>
          <w:rtl/>
        </w:rPr>
        <w:t>פתרון</w:t>
      </w:r>
      <w:r w:rsidR="005942A0">
        <w:rPr>
          <w:rFonts w:asciiTheme="minorBidi" w:hAnsiTheme="minorBidi" w:hint="cs"/>
          <w:sz w:val="20"/>
          <w:szCs w:val="20"/>
          <w:rtl/>
        </w:rPr>
        <w:t xml:space="preserve">: </w:t>
      </w:r>
      <w:r w:rsidRPr="002A4E0D">
        <w:rPr>
          <w:rFonts w:asciiTheme="minorBidi" w:hAnsiTheme="minorBidi"/>
          <w:sz w:val="20"/>
          <w:szCs w:val="20"/>
          <w:rtl/>
        </w:rPr>
        <w:t>לחברות הביטוח יש מנגנונים אשר מצמצמים את הסיכון המו</w:t>
      </w:r>
      <w:r w:rsidR="005942A0">
        <w:rPr>
          <w:rFonts w:asciiTheme="minorBidi" w:hAnsiTheme="minorBidi"/>
          <w:sz w:val="20"/>
          <w:szCs w:val="20"/>
          <w:rtl/>
        </w:rPr>
        <w:t xml:space="preserve">סרי ע"י השתתפות עצמית או תקופת </w:t>
      </w:r>
      <w:r w:rsidR="005942A0">
        <w:rPr>
          <w:rFonts w:asciiTheme="minorBidi" w:hAnsiTheme="minorBidi" w:hint="cs"/>
          <w:sz w:val="20"/>
          <w:szCs w:val="20"/>
          <w:rtl/>
        </w:rPr>
        <w:t>ה</w:t>
      </w:r>
      <w:r w:rsidRPr="002A4E0D">
        <w:rPr>
          <w:rFonts w:asciiTheme="minorBidi" w:hAnsiTheme="minorBidi"/>
          <w:sz w:val="20"/>
          <w:szCs w:val="20"/>
          <w:rtl/>
        </w:rPr>
        <w:t>כשרה. במקרים קיצוניים שבעלי המניות מנצלים את החברה כדי לפגוע בנושים, מרימים את המסך ורואים את בעלי המניות והחברה כגוף אחד. כלומר אישיות משפטית אחת וביטול האישיות המשפטית הנפרדת של החברה.</w:t>
      </w:r>
    </w:p>
    <w:p w:rsidR="00644F2F" w:rsidRPr="002A4E0D" w:rsidRDefault="00313C6B" w:rsidP="009D49C7">
      <w:pPr>
        <w:pStyle w:val="ListParagraph"/>
        <w:numPr>
          <w:ilvl w:val="0"/>
          <w:numId w:val="34"/>
        </w:numPr>
        <w:rPr>
          <w:rFonts w:asciiTheme="minorBidi" w:hAnsiTheme="minorBidi"/>
          <w:sz w:val="20"/>
          <w:szCs w:val="20"/>
        </w:rPr>
      </w:pPr>
      <w:r w:rsidRPr="002A4E0D">
        <w:rPr>
          <w:rFonts w:asciiTheme="minorBidi" w:hAnsiTheme="minorBidi"/>
          <w:b/>
          <w:bCs/>
          <w:sz w:val="20"/>
          <w:szCs w:val="20"/>
          <w:rtl/>
        </w:rPr>
        <w:t>פגיעה בנושים לא רצוניים</w:t>
      </w:r>
      <w:r w:rsidRPr="002A4E0D">
        <w:rPr>
          <w:rFonts w:asciiTheme="minorBidi" w:hAnsiTheme="minorBidi"/>
          <w:sz w:val="20"/>
          <w:szCs w:val="20"/>
          <w:rtl/>
        </w:rPr>
        <w:t xml:space="preserve">: </w:t>
      </w:r>
      <w:r w:rsidRPr="00AB4AA3">
        <w:rPr>
          <w:rFonts w:asciiTheme="minorBidi" w:hAnsiTheme="minorBidi"/>
          <w:sz w:val="20"/>
          <w:szCs w:val="20"/>
          <w:rtl/>
        </w:rPr>
        <w:t>מדובר</w:t>
      </w:r>
      <w:r w:rsidRPr="002A4E0D">
        <w:rPr>
          <w:rFonts w:asciiTheme="minorBidi" w:hAnsiTheme="minorBidi"/>
          <w:sz w:val="20"/>
          <w:szCs w:val="20"/>
          <w:rtl/>
        </w:rPr>
        <w:t xml:space="preserve"> בנושים שאינם בעלי אמצעים לתמחר את הסיכון שלהם בהתאם לחברה הספציפית. הדין לא מבחין בין סוגי הנושים: נושה נזיקי למשל יכול להיפגע מהגבלת האחריות. מדובר גם בנושים שאינם לא רצוניים אבל קטנים, כגון ספקים הנמצאים בתחתית הנ</w:t>
      </w:r>
      <w:r w:rsidR="002E676B">
        <w:rPr>
          <w:rFonts w:asciiTheme="minorBidi" w:hAnsiTheme="minorBidi"/>
          <w:sz w:val="20"/>
          <w:szCs w:val="20"/>
          <w:rtl/>
        </w:rPr>
        <w:t xml:space="preserve">ושים. </w:t>
      </w:r>
      <w:r w:rsidR="002E676B" w:rsidRPr="002E676B">
        <w:rPr>
          <w:rFonts w:asciiTheme="minorBidi" w:hAnsiTheme="minorBidi"/>
          <w:sz w:val="20"/>
          <w:szCs w:val="20"/>
          <w:u w:val="single"/>
          <w:rtl/>
        </w:rPr>
        <w:t>פתרון</w:t>
      </w:r>
      <w:r w:rsidR="002E676B" w:rsidRPr="002E676B">
        <w:rPr>
          <w:rFonts w:asciiTheme="minorBidi" w:hAnsiTheme="minorBidi" w:hint="cs"/>
          <w:sz w:val="20"/>
          <w:szCs w:val="20"/>
          <w:u w:val="single"/>
          <w:rtl/>
        </w:rPr>
        <w:t>:</w:t>
      </w:r>
      <w:r w:rsidR="002E676B">
        <w:rPr>
          <w:rFonts w:asciiTheme="minorBidi" w:hAnsiTheme="minorBidi" w:hint="cs"/>
          <w:sz w:val="20"/>
          <w:szCs w:val="20"/>
          <w:rtl/>
        </w:rPr>
        <w:t xml:space="preserve"> </w:t>
      </w:r>
      <w:r w:rsidRPr="002A4E0D">
        <w:rPr>
          <w:rFonts w:asciiTheme="minorBidi" w:hAnsiTheme="minorBidi"/>
          <w:sz w:val="20"/>
          <w:szCs w:val="20"/>
          <w:rtl/>
        </w:rPr>
        <w:t>הטלת אחריות אישית על המנהלים של החברה</w:t>
      </w:r>
      <w:r w:rsidR="006C3F07" w:rsidRPr="002A4E0D">
        <w:rPr>
          <w:rFonts w:asciiTheme="minorBidi" w:hAnsiTheme="minorBidi"/>
          <w:sz w:val="20"/>
          <w:szCs w:val="20"/>
          <w:rtl/>
        </w:rPr>
        <w:t xml:space="preserve">. כאשר הנזק נגרם ברשלנותם </w:t>
      </w:r>
      <w:r w:rsidRPr="002A4E0D">
        <w:rPr>
          <w:rFonts w:asciiTheme="minorBidi" w:hAnsiTheme="minorBidi"/>
          <w:sz w:val="20"/>
          <w:szCs w:val="20"/>
          <w:rtl/>
        </w:rPr>
        <w:t xml:space="preserve">נחייב את המנהלים ועל ידי כך נעודד אותם ואת החברה למנוע את החיוב האישי ע"י עשיית ביטוח. </w:t>
      </w:r>
    </w:p>
    <w:p w:rsidR="006C3F07" w:rsidRPr="002A4E0D" w:rsidRDefault="000037A8" w:rsidP="00924ECF">
      <w:pPr>
        <w:pStyle w:val="ListParagraph"/>
        <w:ind w:left="0"/>
        <w:rPr>
          <w:rFonts w:asciiTheme="minorBidi" w:hAnsiTheme="minorBidi"/>
          <w:b/>
          <w:bCs/>
          <w:sz w:val="20"/>
          <w:szCs w:val="20"/>
          <w:u w:val="single"/>
          <w:rtl/>
        </w:rPr>
      </w:pPr>
      <w:r w:rsidRPr="002A4E0D">
        <w:rPr>
          <w:rFonts w:asciiTheme="minorBidi" w:hAnsiTheme="minorBidi"/>
          <w:b/>
          <w:bCs/>
          <w:sz w:val="20"/>
          <w:szCs w:val="20"/>
          <w:u w:val="single"/>
          <w:rtl/>
        </w:rPr>
        <w:t>ערבות אישית</w:t>
      </w:r>
    </w:p>
    <w:p w:rsidR="000037A8" w:rsidRPr="002A4E0D" w:rsidRDefault="000037A8" w:rsidP="00924ECF">
      <w:pPr>
        <w:pStyle w:val="ListParagraph"/>
        <w:ind w:left="0"/>
        <w:rPr>
          <w:rFonts w:asciiTheme="minorBidi" w:hAnsiTheme="minorBidi"/>
          <w:sz w:val="20"/>
          <w:szCs w:val="20"/>
          <w:rtl/>
        </w:rPr>
      </w:pPr>
      <w:r w:rsidRPr="002A4E0D">
        <w:rPr>
          <w:rFonts w:asciiTheme="minorBidi" w:hAnsiTheme="minorBidi"/>
          <w:sz w:val="20"/>
          <w:szCs w:val="20"/>
          <w:u w:val="single"/>
          <w:rtl/>
        </w:rPr>
        <w:t>עקיפת עיקרון הגבלת האחריות</w:t>
      </w:r>
      <w:r w:rsidRPr="002A4E0D">
        <w:rPr>
          <w:rFonts w:asciiTheme="minorBidi" w:hAnsiTheme="minorBidi"/>
          <w:sz w:val="20"/>
          <w:szCs w:val="20"/>
          <w:rtl/>
        </w:rPr>
        <w:t>: הבנקים דורשים ערבות אישית של הבעלים, כך במידה והחברה לא תפרע חובותיה, ניתן יהיה להיפרע מנכסיהם האישיים של הבעלים.</w:t>
      </w:r>
    </w:p>
    <w:p w:rsidR="003348A9" w:rsidRPr="00A616C2" w:rsidRDefault="00A616C2" w:rsidP="00A616C2">
      <w:pPr>
        <w:rPr>
          <w:rFonts w:cs="David"/>
          <w:b/>
          <w:bCs/>
          <w:sz w:val="18"/>
          <w:szCs w:val="18"/>
          <w:rtl/>
        </w:rPr>
      </w:pPr>
      <w:r w:rsidRPr="00AB4AA3">
        <w:rPr>
          <w:rFonts w:cs="David" w:hint="cs"/>
          <w:b/>
          <w:bCs/>
          <w:sz w:val="18"/>
          <w:szCs w:val="18"/>
          <w:highlight w:val="cyan"/>
          <w:rtl/>
        </w:rPr>
        <w:t>פס"ד פרי העמק</w:t>
      </w:r>
      <w:r w:rsidRPr="00C50BFB">
        <w:rPr>
          <w:rFonts w:cs="David" w:hint="cs"/>
          <w:sz w:val="18"/>
          <w:szCs w:val="18"/>
          <w:rtl/>
        </w:rPr>
        <w:t xml:space="preserve">: פרי העמק הייתה </w:t>
      </w:r>
      <w:r w:rsidRPr="00AB4AA3">
        <w:rPr>
          <w:rFonts w:cs="David" w:hint="cs"/>
          <w:b/>
          <w:bCs/>
          <w:sz w:val="18"/>
          <w:szCs w:val="18"/>
          <w:rtl/>
        </w:rPr>
        <w:t>אגודה חקלאית שיתופית בע"מ</w:t>
      </w:r>
      <w:r w:rsidRPr="00C50BFB">
        <w:rPr>
          <w:rFonts w:cs="David" w:hint="cs"/>
          <w:sz w:val="18"/>
          <w:szCs w:val="18"/>
          <w:rtl/>
        </w:rPr>
        <w:t xml:space="preserve"> שהיו חברים בה </w:t>
      </w:r>
      <w:r>
        <w:rPr>
          <w:rFonts w:cs="David" w:hint="cs"/>
          <w:sz w:val="18"/>
          <w:szCs w:val="18"/>
          <w:rtl/>
        </w:rPr>
        <w:t xml:space="preserve">27 </w:t>
      </w:r>
      <w:r w:rsidRPr="00C50BFB">
        <w:rPr>
          <w:rFonts w:cs="David" w:hint="cs"/>
          <w:sz w:val="18"/>
          <w:szCs w:val="18"/>
          <w:rtl/>
        </w:rPr>
        <w:t>קיבוצים ו</w:t>
      </w:r>
      <w:r>
        <w:rPr>
          <w:rFonts w:cs="David" w:hint="cs"/>
          <w:sz w:val="18"/>
          <w:szCs w:val="18"/>
          <w:rtl/>
        </w:rPr>
        <w:t xml:space="preserve">-9 </w:t>
      </w:r>
      <w:r w:rsidRPr="00C50BFB">
        <w:rPr>
          <w:rFonts w:cs="David" w:hint="cs"/>
          <w:sz w:val="18"/>
          <w:szCs w:val="18"/>
          <w:rtl/>
        </w:rPr>
        <w:t xml:space="preserve">מושבים. </w:t>
      </w:r>
      <w:r>
        <w:rPr>
          <w:rFonts w:cs="David" w:hint="cs"/>
          <w:sz w:val="18"/>
          <w:szCs w:val="18"/>
          <w:rtl/>
        </w:rPr>
        <w:t xml:space="preserve">האגודה נקלעה לקשיים כלכליים ולכן הוחלט באסיפה הכללית ברוב של הקיצובים לתקן התקנון, </w:t>
      </w:r>
      <w:r w:rsidRPr="00C50BFB">
        <w:rPr>
          <w:rFonts w:cs="David" w:hint="cs"/>
          <w:sz w:val="18"/>
          <w:szCs w:val="18"/>
          <w:rtl/>
        </w:rPr>
        <w:t>כך שחובות האגודה ייוחסו לחבריה.</w:t>
      </w:r>
      <w:r>
        <w:rPr>
          <w:rFonts w:cs="David" w:hint="cs"/>
          <w:sz w:val="18"/>
          <w:szCs w:val="18"/>
          <w:rtl/>
        </w:rPr>
        <w:t xml:space="preserve"> המושבים התנגדו ו</w:t>
      </w:r>
      <w:r w:rsidRPr="00C50BFB">
        <w:rPr>
          <w:rFonts w:cs="David" w:hint="cs"/>
          <w:sz w:val="18"/>
          <w:szCs w:val="18"/>
          <w:rtl/>
        </w:rPr>
        <w:t>הקיבוצים טענו שכל מי שהצטרף לאגודה ידע שניתן לשנות</w:t>
      </w:r>
      <w:r>
        <w:rPr>
          <w:rFonts w:cs="David" w:hint="cs"/>
          <w:sz w:val="18"/>
          <w:szCs w:val="18"/>
          <w:rtl/>
        </w:rPr>
        <w:t xml:space="preserve"> את התקנון, ו</w:t>
      </w:r>
      <w:r w:rsidRPr="00C50BFB">
        <w:rPr>
          <w:rFonts w:cs="David" w:hint="cs"/>
          <w:sz w:val="18"/>
          <w:szCs w:val="18"/>
          <w:rtl/>
        </w:rPr>
        <w:t>בעצם חברותם של המושבים באגודה הם נתנו הסכמתם לכך שהתקנון ישונה בהליך מסוים שאינו דורש הסכמה פה אחד.</w:t>
      </w:r>
      <w:r>
        <w:rPr>
          <w:rFonts w:cs="David" w:hint="cs"/>
          <w:sz w:val="18"/>
          <w:szCs w:val="18"/>
          <w:rtl/>
        </w:rPr>
        <w:t xml:space="preserve"> </w:t>
      </w:r>
      <w:r w:rsidRPr="00AB4AA3">
        <w:rPr>
          <w:rFonts w:cs="David" w:hint="cs"/>
          <w:b/>
          <w:bCs/>
          <w:sz w:val="18"/>
          <w:szCs w:val="18"/>
          <w:u w:val="single"/>
          <w:rtl/>
        </w:rPr>
        <w:t>ביהמ"ש</w:t>
      </w:r>
      <w:r>
        <w:rPr>
          <w:rFonts w:cs="David" w:hint="cs"/>
          <w:b/>
          <w:bCs/>
          <w:sz w:val="18"/>
          <w:szCs w:val="18"/>
          <w:u w:val="single"/>
          <w:rtl/>
        </w:rPr>
        <w:t>-</w:t>
      </w:r>
      <w:r>
        <w:rPr>
          <w:rFonts w:cs="David" w:hint="cs"/>
          <w:sz w:val="18"/>
          <w:szCs w:val="18"/>
          <w:rtl/>
        </w:rPr>
        <w:t xml:space="preserve"> קבע כי </w:t>
      </w:r>
      <w:r w:rsidRPr="006069ED">
        <w:rPr>
          <w:rFonts w:cs="David" w:hint="cs"/>
          <w:b/>
          <w:bCs/>
          <w:sz w:val="18"/>
          <w:szCs w:val="18"/>
          <w:rtl/>
        </w:rPr>
        <w:t xml:space="preserve">לצורך ייחוס חובות האגודה לחבריה אין די בהכרעת הרוב, אלא נדרשת הסכמה אישי של כלל החברים. אין לרוב סמכות לקבל החלטה החורגת </w:t>
      </w:r>
      <w:r w:rsidRPr="006069ED">
        <w:rPr>
          <w:rFonts w:cs="David" w:hint="cs"/>
          <w:b/>
          <w:bCs/>
          <w:sz w:val="18"/>
          <w:szCs w:val="18"/>
          <w:u w:val="single"/>
          <w:rtl/>
        </w:rPr>
        <w:t>מבסיס ההסכמה</w:t>
      </w:r>
      <w:r w:rsidRPr="006069ED">
        <w:rPr>
          <w:rFonts w:cs="David" w:hint="cs"/>
          <w:b/>
          <w:bCs/>
          <w:sz w:val="18"/>
          <w:szCs w:val="18"/>
          <w:rtl/>
        </w:rPr>
        <w:t xml:space="preserve"> בין החברים. ביטולה של הגבלת האחריות הוא שינוי מהותי המצוי מחוץ לבסיס ההסכמה, והמשמעות של שינוי זה היא פגיעה בקניין הפרטי של החברים.</w:t>
      </w:r>
    </w:p>
    <w:p w:rsidR="00031738" w:rsidRPr="002A4E0D" w:rsidRDefault="00031738" w:rsidP="00924ECF">
      <w:pPr>
        <w:rPr>
          <w:rFonts w:asciiTheme="minorBidi" w:hAnsiTheme="minorBidi"/>
          <w:b/>
          <w:bCs/>
          <w:sz w:val="20"/>
          <w:szCs w:val="20"/>
          <w:u w:val="single"/>
          <w:rtl/>
        </w:rPr>
      </w:pPr>
      <w:r w:rsidRPr="002A4E0D">
        <w:rPr>
          <w:rFonts w:asciiTheme="minorBidi" w:hAnsiTheme="minorBidi"/>
          <w:b/>
          <w:bCs/>
          <w:sz w:val="20"/>
          <w:szCs w:val="20"/>
          <w:u w:val="single"/>
          <w:rtl/>
        </w:rPr>
        <w:t>ההבדל בין עיקרון האישיות המשפטית הנפרדת ועיקרון האחריות המוגבלת</w:t>
      </w:r>
      <w:r w:rsidR="005D564C" w:rsidRPr="002A4E0D">
        <w:rPr>
          <w:rFonts w:asciiTheme="minorBidi" w:hAnsiTheme="minorBidi"/>
          <w:b/>
          <w:bCs/>
          <w:sz w:val="20"/>
          <w:szCs w:val="20"/>
          <w:u w:val="single"/>
          <w:rtl/>
        </w:rPr>
        <w:t xml:space="preserve"> עפ"י ברק בפסה"ד בעניין פרי העמק</w:t>
      </w:r>
    </w:p>
    <w:p w:rsidR="003348A9" w:rsidRPr="002A4E0D" w:rsidRDefault="005D564C" w:rsidP="009D49C7">
      <w:pPr>
        <w:pStyle w:val="ListParagraph"/>
        <w:numPr>
          <w:ilvl w:val="0"/>
          <w:numId w:val="10"/>
        </w:numPr>
        <w:rPr>
          <w:rFonts w:asciiTheme="minorBidi" w:hAnsiTheme="minorBidi"/>
          <w:sz w:val="20"/>
          <w:szCs w:val="20"/>
        </w:rPr>
      </w:pPr>
      <w:r w:rsidRPr="002A4E0D">
        <w:rPr>
          <w:rFonts w:asciiTheme="minorBidi" w:hAnsiTheme="minorBidi"/>
          <w:b/>
          <w:bCs/>
          <w:sz w:val="20"/>
          <w:szCs w:val="20"/>
          <w:rtl/>
        </w:rPr>
        <w:t>הגבלת אחריות</w:t>
      </w:r>
      <w:r w:rsidRPr="002A4E0D">
        <w:rPr>
          <w:rFonts w:asciiTheme="minorBidi" w:hAnsiTheme="minorBidi"/>
          <w:sz w:val="20"/>
          <w:szCs w:val="20"/>
          <w:rtl/>
        </w:rPr>
        <w:t xml:space="preserve"> או העדרה קשורים ליחסים </w:t>
      </w:r>
      <w:r w:rsidRPr="002A4E0D">
        <w:rPr>
          <w:rFonts w:asciiTheme="minorBidi" w:hAnsiTheme="minorBidi"/>
          <w:sz w:val="20"/>
          <w:szCs w:val="20"/>
          <w:u w:val="single"/>
          <w:rtl/>
        </w:rPr>
        <w:t>הפנימיים</w:t>
      </w:r>
      <w:r w:rsidRPr="002A4E0D">
        <w:rPr>
          <w:rFonts w:asciiTheme="minorBidi" w:hAnsiTheme="minorBidi"/>
          <w:sz w:val="20"/>
          <w:szCs w:val="20"/>
          <w:rtl/>
        </w:rPr>
        <w:t xml:space="preserve"> שבין האגודה השיתופית או החברה שמצויה בפירוק לבין החברים שלה.</w:t>
      </w:r>
      <w:r w:rsidR="003E6B1A" w:rsidRPr="002A4E0D">
        <w:rPr>
          <w:rFonts w:asciiTheme="minorBidi" w:hAnsiTheme="minorBidi"/>
          <w:sz w:val="20"/>
          <w:szCs w:val="20"/>
          <w:rtl/>
        </w:rPr>
        <w:t xml:space="preserve"> </w:t>
      </w:r>
    </w:p>
    <w:p w:rsidR="003E6B1A" w:rsidRPr="002A4E0D" w:rsidRDefault="003E6B1A" w:rsidP="00924ECF">
      <w:pPr>
        <w:pStyle w:val="ListParagraph"/>
        <w:ind w:left="360"/>
        <w:rPr>
          <w:rFonts w:asciiTheme="minorBidi" w:hAnsiTheme="minorBidi"/>
          <w:sz w:val="20"/>
          <w:szCs w:val="20"/>
        </w:rPr>
      </w:pPr>
      <w:r w:rsidRPr="002A4E0D">
        <w:rPr>
          <w:rFonts w:asciiTheme="minorBidi" w:hAnsiTheme="minorBidi"/>
          <w:sz w:val="20"/>
          <w:szCs w:val="20"/>
          <w:u w:val="single"/>
          <w:rtl/>
        </w:rPr>
        <w:t>מדובר בהגנה על כיסם של בעלי המניות בינם לבין עצמם</w:t>
      </w:r>
      <w:r w:rsidRPr="002A4E0D">
        <w:rPr>
          <w:rFonts w:asciiTheme="minorBidi" w:hAnsiTheme="minorBidi"/>
          <w:sz w:val="20"/>
          <w:szCs w:val="20"/>
          <w:rtl/>
        </w:rPr>
        <w:t>. כלומר, גם אם רוב בעלי המניות מגיעים למסקנה שטובת הכלל היא שהם ישקיעו עוד כסף בחברה, לא ניתן לחייב את מי שלא מסכים לכך.</w:t>
      </w:r>
    </w:p>
    <w:p w:rsidR="005D564C" w:rsidRPr="002A4E0D" w:rsidRDefault="005D564C" w:rsidP="009D49C7">
      <w:pPr>
        <w:pStyle w:val="ListParagraph"/>
        <w:numPr>
          <w:ilvl w:val="0"/>
          <w:numId w:val="10"/>
        </w:numPr>
        <w:rPr>
          <w:rFonts w:asciiTheme="minorBidi" w:hAnsiTheme="minorBidi"/>
          <w:sz w:val="20"/>
          <w:szCs w:val="20"/>
          <w:rtl/>
        </w:rPr>
      </w:pPr>
      <w:r w:rsidRPr="002A4E0D">
        <w:rPr>
          <w:rFonts w:asciiTheme="minorBidi" w:hAnsiTheme="minorBidi"/>
          <w:b/>
          <w:bCs/>
          <w:sz w:val="20"/>
          <w:szCs w:val="20"/>
          <w:rtl/>
        </w:rPr>
        <w:t>עיקרון האישיות המשפטית הנפרדת</w:t>
      </w:r>
      <w:r w:rsidRPr="002A4E0D">
        <w:rPr>
          <w:rFonts w:asciiTheme="minorBidi" w:hAnsiTheme="minorBidi"/>
          <w:sz w:val="20"/>
          <w:szCs w:val="20"/>
          <w:rtl/>
        </w:rPr>
        <w:t xml:space="preserve"> קשור ליחסים </w:t>
      </w:r>
      <w:r w:rsidRPr="002A4E0D">
        <w:rPr>
          <w:rFonts w:asciiTheme="minorBidi" w:hAnsiTheme="minorBidi"/>
          <w:sz w:val="20"/>
          <w:szCs w:val="20"/>
          <w:u w:val="single"/>
          <w:rtl/>
        </w:rPr>
        <w:t>החיצוניים</w:t>
      </w:r>
      <w:r w:rsidRPr="002A4E0D">
        <w:rPr>
          <w:rFonts w:asciiTheme="minorBidi" w:hAnsiTheme="minorBidi"/>
          <w:sz w:val="20"/>
          <w:szCs w:val="20"/>
          <w:rtl/>
        </w:rPr>
        <w:t xml:space="preserve"> שבין צד שלישי לבין חברי האגודה השיתופית או החברה. </w:t>
      </w:r>
    </w:p>
    <w:p w:rsidR="005D564C" w:rsidRPr="002A4E0D" w:rsidRDefault="003E6B1A" w:rsidP="00924ECF">
      <w:pPr>
        <w:pStyle w:val="ListParagraph"/>
        <w:ind w:left="360"/>
        <w:rPr>
          <w:rFonts w:asciiTheme="minorBidi" w:hAnsiTheme="minorBidi"/>
          <w:sz w:val="20"/>
          <w:szCs w:val="20"/>
          <w:rtl/>
        </w:rPr>
      </w:pPr>
      <w:r w:rsidRPr="002A4E0D">
        <w:rPr>
          <w:rFonts w:asciiTheme="minorBidi" w:hAnsiTheme="minorBidi"/>
          <w:sz w:val="20"/>
          <w:szCs w:val="20"/>
          <w:u w:val="single"/>
          <w:rtl/>
        </w:rPr>
        <w:t>ה</w:t>
      </w:r>
      <w:r w:rsidR="005D564C" w:rsidRPr="002A4E0D">
        <w:rPr>
          <w:rFonts w:asciiTheme="minorBidi" w:hAnsiTheme="minorBidi"/>
          <w:sz w:val="20"/>
          <w:szCs w:val="20"/>
          <w:u w:val="single"/>
          <w:rtl/>
        </w:rPr>
        <w:t>עיקרון יוצר חסימה כך שהנושים</w:t>
      </w:r>
      <w:r w:rsidR="005D564C" w:rsidRPr="002A4E0D">
        <w:rPr>
          <w:rFonts w:asciiTheme="minorBidi" w:hAnsiTheme="minorBidi"/>
          <w:sz w:val="20"/>
          <w:szCs w:val="20"/>
          <w:rtl/>
        </w:rPr>
        <w:t xml:space="preserve"> לא </w:t>
      </w:r>
      <w:r w:rsidRPr="002A4E0D">
        <w:rPr>
          <w:rFonts w:asciiTheme="minorBidi" w:hAnsiTheme="minorBidi"/>
          <w:sz w:val="20"/>
          <w:szCs w:val="20"/>
          <w:rtl/>
        </w:rPr>
        <w:t>יוכלו</w:t>
      </w:r>
      <w:r w:rsidR="005D564C" w:rsidRPr="002A4E0D">
        <w:rPr>
          <w:rFonts w:asciiTheme="minorBidi" w:hAnsiTheme="minorBidi"/>
          <w:sz w:val="20"/>
          <w:szCs w:val="20"/>
          <w:rtl/>
        </w:rPr>
        <w:t xml:space="preserve"> לרדת לנכסיהם הפרטיים של בעלי המניות (פס"ד סולומון). התוצאה היא שהיריבות המשפטית היא בין הנושים לבין החברה ולא בין הנושים לבין בעלי המניות. </w:t>
      </w:r>
    </w:p>
    <w:p w:rsidR="005D564C" w:rsidRPr="00C92D03" w:rsidRDefault="008503A5" w:rsidP="00C92D03">
      <w:pPr>
        <w:pStyle w:val="Heading2"/>
        <w:jc w:val="center"/>
        <w:rPr>
          <w:u w:val="single"/>
          <w:rtl/>
        </w:rPr>
      </w:pPr>
      <w:bookmarkStart w:id="5" w:name="_Toc329861619"/>
      <w:r w:rsidRPr="00C92D03">
        <w:rPr>
          <w:u w:val="single"/>
          <w:rtl/>
        </w:rPr>
        <w:t>צורות שונות של התאגדות</w:t>
      </w:r>
      <w:bookmarkEnd w:id="5"/>
    </w:p>
    <w:p w:rsidR="008503A5" w:rsidRPr="002A4E0D" w:rsidRDefault="008503A5" w:rsidP="00924ECF">
      <w:pPr>
        <w:pStyle w:val="ListParagraph"/>
        <w:ind w:left="0"/>
        <w:rPr>
          <w:rFonts w:asciiTheme="minorBidi" w:hAnsiTheme="minorBidi"/>
          <w:sz w:val="20"/>
          <w:szCs w:val="20"/>
          <w:rtl/>
        </w:rPr>
      </w:pPr>
      <w:r w:rsidRPr="002A4E0D">
        <w:rPr>
          <w:rFonts w:asciiTheme="minorBidi" w:hAnsiTheme="minorBidi"/>
          <w:b/>
          <w:bCs/>
          <w:sz w:val="20"/>
          <w:szCs w:val="20"/>
          <w:u w:val="single"/>
          <w:rtl/>
        </w:rPr>
        <w:t>שותפות</w:t>
      </w:r>
    </w:p>
    <w:p w:rsidR="008503A5" w:rsidRPr="002A4E0D" w:rsidRDefault="00574631" w:rsidP="009D49C7">
      <w:pPr>
        <w:pStyle w:val="ListParagraph"/>
        <w:numPr>
          <w:ilvl w:val="0"/>
          <w:numId w:val="10"/>
        </w:numPr>
        <w:rPr>
          <w:rFonts w:asciiTheme="minorBidi" w:hAnsiTheme="minorBidi"/>
          <w:sz w:val="20"/>
          <w:szCs w:val="20"/>
          <w:rtl/>
        </w:rPr>
      </w:pPr>
      <w:r w:rsidRPr="002A4E0D">
        <w:rPr>
          <w:rFonts w:asciiTheme="minorBidi" w:hAnsiTheme="minorBidi"/>
          <w:sz w:val="20"/>
          <w:szCs w:val="20"/>
          <w:rtl/>
        </w:rPr>
        <w:t>השותפות מגלמת גורל משותף בינה לבין חבריה, לעומת חברה שבה בולטת יותר החציצה בין התאגיד לבין חבריו.</w:t>
      </w:r>
    </w:p>
    <w:p w:rsidR="00031738" w:rsidRPr="002A4E0D" w:rsidRDefault="00574631" w:rsidP="009D49C7">
      <w:pPr>
        <w:pStyle w:val="ListParagraph"/>
        <w:numPr>
          <w:ilvl w:val="0"/>
          <w:numId w:val="10"/>
        </w:numPr>
        <w:rPr>
          <w:rFonts w:asciiTheme="minorBidi" w:hAnsiTheme="minorBidi"/>
          <w:sz w:val="20"/>
          <w:szCs w:val="20"/>
        </w:rPr>
      </w:pPr>
      <w:r w:rsidRPr="002A4E0D">
        <w:rPr>
          <w:rFonts w:asciiTheme="minorBidi" w:hAnsiTheme="minorBidi"/>
          <w:sz w:val="20"/>
          <w:szCs w:val="20"/>
          <w:rtl/>
        </w:rPr>
        <w:t>קיומה של שותפות מוסדר בפקודת השותפויות.</w:t>
      </w:r>
    </w:p>
    <w:p w:rsidR="00574631" w:rsidRDefault="00574631" w:rsidP="009D49C7">
      <w:pPr>
        <w:pStyle w:val="ListParagraph"/>
        <w:numPr>
          <w:ilvl w:val="0"/>
          <w:numId w:val="10"/>
        </w:numPr>
        <w:rPr>
          <w:rFonts w:asciiTheme="minorBidi" w:hAnsiTheme="minorBidi"/>
          <w:sz w:val="20"/>
          <w:szCs w:val="20"/>
        </w:rPr>
      </w:pPr>
      <w:r w:rsidRPr="002A4E0D">
        <w:rPr>
          <w:rFonts w:asciiTheme="minorBidi" w:hAnsiTheme="minorBidi"/>
          <w:sz w:val="20"/>
          <w:szCs w:val="20"/>
          <w:u w:val="single"/>
          <w:rtl/>
        </w:rPr>
        <w:t>ההבדלים בין חברה לבין שותפות</w:t>
      </w:r>
      <w:r w:rsidRPr="002A4E0D">
        <w:rPr>
          <w:rFonts w:asciiTheme="minorBidi" w:hAnsiTheme="minorBidi"/>
          <w:sz w:val="20"/>
          <w:szCs w:val="20"/>
          <w:rtl/>
        </w:rPr>
        <w:t>:</w:t>
      </w:r>
    </w:p>
    <w:tbl>
      <w:tblPr>
        <w:tblStyle w:val="TableGrid"/>
        <w:bidiVisual/>
        <w:tblW w:w="0" w:type="auto"/>
        <w:tblLook w:val="04A0" w:firstRow="1" w:lastRow="0" w:firstColumn="1" w:lastColumn="0" w:noHBand="0" w:noVBand="1"/>
      </w:tblPr>
      <w:tblGrid>
        <w:gridCol w:w="2092"/>
        <w:gridCol w:w="3686"/>
        <w:gridCol w:w="4219"/>
      </w:tblGrid>
      <w:tr w:rsidR="00B86EC8" w:rsidTr="0066058F">
        <w:trPr>
          <w:trHeight w:val="284"/>
        </w:trPr>
        <w:tc>
          <w:tcPr>
            <w:tcW w:w="2092" w:type="dxa"/>
          </w:tcPr>
          <w:p w:rsidR="00B86EC8" w:rsidRDefault="00B86EC8" w:rsidP="00B86EC8">
            <w:pPr>
              <w:spacing w:after="120"/>
              <w:rPr>
                <w:rFonts w:asciiTheme="minorBidi" w:hAnsiTheme="minorBidi"/>
                <w:sz w:val="20"/>
                <w:szCs w:val="20"/>
                <w:rtl/>
              </w:rPr>
            </w:pPr>
          </w:p>
        </w:tc>
        <w:tc>
          <w:tcPr>
            <w:tcW w:w="3686" w:type="dxa"/>
          </w:tcPr>
          <w:p w:rsidR="00B86EC8" w:rsidRPr="00816220" w:rsidRDefault="00B86EC8" w:rsidP="00B86EC8">
            <w:pPr>
              <w:spacing w:after="120"/>
              <w:rPr>
                <w:rFonts w:asciiTheme="minorBidi" w:hAnsiTheme="minorBidi"/>
                <w:sz w:val="18"/>
                <w:szCs w:val="18"/>
                <w:rtl/>
              </w:rPr>
            </w:pPr>
            <w:r w:rsidRPr="00816220">
              <w:rPr>
                <w:rFonts w:asciiTheme="minorBidi" w:hAnsiTheme="minorBidi" w:hint="cs"/>
                <w:sz w:val="18"/>
                <w:szCs w:val="18"/>
                <w:rtl/>
              </w:rPr>
              <w:t>חברה</w:t>
            </w:r>
          </w:p>
        </w:tc>
        <w:tc>
          <w:tcPr>
            <w:tcW w:w="4219" w:type="dxa"/>
          </w:tcPr>
          <w:p w:rsidR="00B86EC8" w:rsidRPr="00816220" w:rsidRDefault="00B86EC8" w:rsidP="00B86EC8">
            <w:pPr>
              <w:spacing w:after="120"/>
              <w:rPr>
                <w:rFonts w:asciiTheme="minorBidi" w:hAnsiTheme="minorBidi"/>
                <w:sz w:val="18"/>
                <w:szCs w:val="18"/>
                <w:rtl/>
              </w:rPr>
            </w:pPr>
            <w:r w:rsidRPr="00816220">
              <w:rPr>
                <w:rFonts w:asciiTheme="minorBidi" w:hAnsiTheme="minorBidi" w:hint="cs"/>
                <w:sz w:val="18"/>
                <w:szCs w:val="18"/>
                <w:rtl/>
              </w:rPr>
              <w:t>שותפות</w:t>
            </w:r>
          </w:p>
        </w:tc>
      </w:tr>
      <w:tr w:rsidR="00B86EC8" w:rsidTr="0066058F">
        <w:tc>
          <w:tcPr>
            <w:tcW w:w="2092" w:type="dxa"/>
          </w:tcPr>
          <w:p w:rsidR="00B86EC8" w:rsidRDefault="00B86EC8" w:rsidP="00B86EC8">
            <w:pPr>
              <w:spacing w:after="120"/>
              <w:rPr>
                <w:rFonts w:asciiTheme="minorBidi" w:hAnsiTheme="minorBidi"/>
                <w:sz w:val="20"/>
                <w:szCs w:val="20"/>
                <w:rtl/>
              </w:rPr>
            </w:pPr>
            <w:r w:rsidRPr="000303BB">
              <w:rPr>
                <w:b/>
                <w:bCs/>
                <w:sz w:val="16"/>
                <w:szCs w:val="16"/>
                <w:rtl/>
              </w:rPr>
              <w:t xml:space="preserve">משמעות </w:t>
            </w:r>
            <w:r w:rsidRPr="000303BB">
              <w:rPr>
                <w:rFonts w:hint="cs"/>
                <w:b/>
                <w:bCs/>
                <w:sz w:val="16"/>
                <w:szCs w:val="16"/>
                <w:rtl/>
              </w:rPr>
              <w:t>החברים</w:t>
            </w:r>
            <w:r w:rsidRPr="000303BB">
              <w:rPr>
                <w:b/>
                <w:bCs/>
                <w:sz w:val="16"/>
                <w:szCs w:val="16"/>
                <w:rtl/>
              </w:rPr>
              <w:t xml:space="preserve"> </w:t>
            </w:r>
            <w:r w:rsidRPr="000303BB">
              <w:rPr>
                <w:rFonts w:hint="cs"/>
                <w:b/>
                <w:bCs/>
                <w:sz w:val="16"/>
                <w:szCs w:val="16"/>
                <w:rtl/>
              </w:rPr>
              <w:t>לקיום התאגיד</w:t>
            </w:r>
          </w:p>
        </w:tc>
        <w:tc>
          <w:tcPr>
            <w:tcW w:w="3686" w:type="dxa"/>
          </w:tcPr>
          <w:p w:rsidR="00B86EC8" w:rsidRDefault="00B86EC8" w:rsidP="00B86EC8">
            <w:pPr>
              <w:spacing w:after="120"/>
              <w:rPr>
                <w:rFonts w:asciiTheme="minorBidi" w:hAnsiTheme="minorBidi"/>
                <w:sz w:val="20"/>
                <w:szCs w:val="20"/>
                <w:rtl/>
              </w:rPr>
            </w:pPr>
            <w:r w:rsidRPr="000303BB">
              <w:rPr>
                <w:sz w:val="16"/>
                <w:szCs w:val="16"/>
                <w:rtl/>
              </w:rPr>
              <w:t>קיו</w:t>
            </w:r>
            <w:r w:rsidRPr="000303BB">
              <w:rPr>
                <w:rFonts w:hint="cs"/>
                <w:sz w:val="16"/>
                <w:szCs w:val="16"/>
                <w:rtl/>
              </w:rPr>
              <w:t xml:space="preserve">מה אינו </w:t>
            </w:r>
            <w:r w:rsidRPr="000303BB">
              <w:rPr>
                <w:sz w:val="16"/>
                <w:szCs w:val="16"/>
                <w:rtl/>
              </w:rPr>
              <w:t>תלוי בגורל בעלי המניות</w:t>
            </w:r>
            <w:r w:rsidRPr="00B86EC8">
              <w:rPr>
                <w:rFonts w:hint="cs"/>
                <w:sz w:val="16"/>
                <w:szCs w:val="16"/>
                <w:rtl/>
              </w:rPr>
              <w:t>, היא עוברת בירושה</w:t>
            </w:r>
          </w:p>
        </w:tc>
        <w:tc>
          <w:tcPr>
            <w:tcW w:w="4219" w:type="dxa"/>
          </w:tcPr>
          <w:p w:rsidR="00B86EC8" w:rsidRDefault="00B86EC8" w:rsidP="00B86EC8">
            <w:pPr>
              <w:spacing w:after="120"/>
              <w:rPr>
                <w:rFonts w:asciiTheme="minorBidi" w:hAnsiTheme="minorBidi"/>
                <w:sz w:val="20"/>
                <w:szCs w:val="20"/>
                <w:rtl/>
              </w:rPr>
            </w:pPr>
            <w:r w:rsidRPr="000303BB">
              <w:rPr>
                <w:sz w:val="16"/>
                <w:szCs w:val="16"/>
                <w:rtl/>
              </w:rPr>
              <w:t>קיו</w:t>
            </w:r>
            <w:r w:rsidRPr="000303BB">
              <w:rPr>
                <w:rFonts w:hint="cs"/>
                <w:sz w:val="16"/>
                <w:szCs w:val="16"/>
                <w:rtl/>
              </w:rPr>
              <w:t>מה</w:t>
            </w:r>
            <w:r w:rsidRPr="000303BB">
              <w:rPr>
                <w:sz w:val="16"/>
                <w:szCs w:val="16"/>
                <w:rtl/>
              </w:rPr>
              <w:t xml:space="preserve"> תלוי בקיום כל שותף</w:t>
            </w:r>
            <w:r w:rsidRPr="000303BB">
              <w:rPr>
                <w:rFonts w:hint="cs"/>
                <w:sz w:val="16"/>
                <w:szCs w:val="16"/>
                <w:rtl/>
              </w:rPr>
              <w:t>. מתפרקת במות אחד השותפים (</w:t>
            </w:r>
            <w:r w:rsidRPr="000303BB">
              <w:rPr>
                <w:sz w:val="16"/>
                <w:szCs w:val="16"/>
                <w:rtl/>
              </w:rPr>
              <w:t>עילות פירוק</w:t>
            </w:r>
            <w:r w:rsidRPr="000303BB">
              <w:rPr>
                <w:rFonts w:hint="cs"/>
                <w:sz w:val="16"/>
                <w:szCs w:val="16"/>
                <w:rtl/>
              </w:rPr>
              <w:t xml:space="preserve">, </w:t>
            </w:r>
            <w:r w:rsidRPr="000303BB">
              <w:rPr>
                <w:sz w:val="16"/>
                <w:szCs w:val="16"/>
                <w:rtl/>
              </w:rPr>
              <w:t>ס</w:t>
            </w:r>
            <w:r w:rsidRPr="000303BB">
              <w:rPr>
                <w:rFonts w:hint="cs"/>
                <w:sz w:val="16"/>
                <w:szCs w:val="16"/>
                <w:rtl/>
              </w:rPr>
              <w:t xml:space="preserve">' </w:t>
            </w:r>
            <w:r w:rsidRPr="000303BB">
              <w:rPr>
                <w:sz w:val="16"/>
                <w:szCs w:val="16"/>
                <w:rtl/>
              </w:rPr>
              <w:t>41-45</w:t>
            </w:r>
            <w:r w:rsidRPr="000303BB">
              <w:rPr>
                <w:rFonts w:hint="cs"/>
                <w:sz w:val="16"/>
                <w:szCs w:val="16"/>
                <w:rtl/>
              </w:rPr>
              <w:t>)</w:t>
            </w:r>
            <w:r w:rsidRPr="000303BB">
              <w:rPr>
                <w:sz w:val="16"/>
                <w:szCs w:val="16"/>
                <w:rtl/>
              </w:rPr>
              <w:t>.</w:t>
            </w:r>
          </w:p>
        </w:tc>
      </w:tr>
      <w:tr w:rsidR="00B86EC8" w:rsidTr="0066058F">
        <w:trPr>
          <w:trHeight w:val="895"/>
        </w:trPr>
        <w:tc>
          <w:tcPr>
            <w:tcW w:w="2092" w:type="dxa"/>
          </w:tcPr>
          <w:p w:rsidR="00B86EC8" w:rsidRDefault="00B86EC8" w:rsidP="00B86EC8">
            <w:pPr>
              <w:spacing w:after="120"/>
              <w:rPr>
                <w:rFonts w:asciiTheme="minorBidi" w:hAnsiTheme="minorBidi"/>
                <w:sz w:val="20"/>
                <w:szCs w:val="20"/>
                <w:rtl/>
              </w:rPr>
            </w:pPr>
            <w:r w:rsidRPr="000303BB">
              <w:rPr>
                <w:rFonts w:hint="cs"/>
                <w:b/>
                <w:bCs/>
                <w:sz w:val="16"/>
                <w:szCs w:val="16"/>
                <w:rtl/>
              </w:rPr>
              <w:t>חבות התאגיד והחברים בו</w:t>
            </w:r>
          </w:p>
        </w:tc>
        <w:tc>
          <w:tcPr>
            <w:tcW w:w="3686" w:type="dxa"/>
          </w:tcPr>
          <w:p w:rsidR="00B86EC8" w:rsidRDefault="00B86EC8" w:rsidP="00B86EC8">
            <w:pPr>
              <w:spacing w:after="120"/>
              <w:rPr>
                <w:rFonts w:asciiTheme="minorBidi" w:hAnsiTheme="minorBidi"/>
                <w:sz w:val="20"/>
                <w:szCs w:val="20"/>
                <w:rtl/>
              </w:rPr>
            </w:pPr>
            <w:r w:rsidRPr="000303BB">
              <w:rPr>
                <w:rFonts w:hint="cs"/>
                <w:sz w:val="16"/>
                <w:szCs w:val="16"/>
                <w:rtl/>
              </w:rPr>
              <w:t>ה</w:t>
            </w:r>
            <w:r w:rsidRPr="000303BB">
              <w:rPr>
                <w:sz w:val="16"/>
                <w:szCs w:val="16"/>
                <w:rtl/>
              </w:rPr>
              <w:t>חברה ובעלי מניות</w:t>
            </w:r>
            <w:r w:rsidRPr="000303BB">
              <w:rPr>
                <w:rFonts w:hint="cs"/>
                <w:sz w:val="16"/>
                <w:szCs w:val="16"/>
                <w:rtl/>
              </w:rPr>
              <w:t>יה</w:t>
            </w:r>
            <w:r w:rsidRPr="000303BB">
              <w:rPr>
                <w:sz w:val="16"/>
                <w:szCs w:val="16"/>
                <w:rtl/>
              </w:rPr>
              <w:t xml:space="preserve"> </w:t>
            </w:r>
            <w:r w:rsidRPr="00B86EC8">
              <w:rPr>
                <w:b/>
                <w:bCs/>
                <w:sz w:val="16"/>
                <w:szCs w:val="16"/>
                <w:rtl/>
              </w:rPr>
              <w:t xml:space="preserve">חבים בנפרד </w:t>
            </w:r>
            <w:r w:rsidRPr="000303BB">
              <w:rPr>
                <w:sz w:val="16"/>
                <w:szCs w:val="16"/>
                <w:rtl/>
              </w:rPr>
              <w:t>זה מזה.</w:t>
            </w:r>
          </w:p>
        </w:tc>
        <w:tc>
          <w:tcPr>
            <w:tcW w:w="4219" w:type="dxa"/>
          </w:tcPr>
          <w:p w:rsidR="00B86EC8" w:rsidRDefault="00B86EC8" w:rsidP="00B86EC8">
            <w:pPr>
              <w:spacing w:after="120"/>
              <w:rPr>
                <w:rFonts w:asciiTheme="minorBidi" w:hAnsiTheme="minorBidi"/>
                <w:sz w:val="20"/>
                <w:szCs w:val="20"/>
                <w:rtl/>
              </w:rPr>
            </w:pPr>
            <w:r w:rsidRPr="00B86EC8">
              <w:rPr>
                <w:sz w:val="16"/>
                <w:szCs w:val="16"/>
                <w:rtl/>
              </w:rPr>
              <w:t xml:space="preserve">השותפות והשותפים </w:t>
            </w:r>
            <w:r w:rsidRPr="00B86EC8">
              <w:rPr>
                <w:b/>
                <w:bCs/>
                <w:sz w:val="16"/>
                <w:szCs w:val="16"/>
                <w:rtl/>
              </w:rPr>
              <w:t>חבים יחד ולחוד</w:t>
            </w:r>
            <w:r w:rsidRPr="000303BB">
              <w:rPr>
                <w:rFonts w:hint="cs"/>
                <w:sz w:val="16"/>
                <w:szCs w:val="16"/>
                <w:rtl/>
              </w:rPr>
              <w:t xml:space="preserve"> (ס' 20)</w:t>
            </w:r>
            <w:r w:rsidRPr="000303BB">
              <w:rPr>
                <w:sz w:val="16"/>
                <w:szCs w:val="16"/>
                <w:rtl/>
              </w:rPr>
              <w:t>.</w:t>
            </w:r>
            <w:r w:rsidRPr="000303BB">
              <w:rPr>
                <w:rFonts w:hint="cs"/>
                <w:sz w:val="16"/>
                <w:szCs w:val="16"/>
                <w:rtl/>
              </w:rPr>
              <w:t xml:space="preserve"> </w:t>
            </w:r>
            <w:r w:rsidRPr="000303BB">
              <w:rPr>
                <w:sz w:val="16"/>
                <w:szCs w:val="16"/>
                <w:rtl/>
              </w:rPr>
              <w:t>היחסים הם בעצם מערכת מתמדת של שליחויות. כל שותף משמש כשלוח של השותפות ושל כל אחד מהשותפים האחרים. הוא מחייב ומזכה אותם</w:t>
            </w:r>
            <w:r w:rsidRPr="000303BB">
              <w:rPr>
                <w:rFonts w:hint="cs"/>
                <w:sz w:val="16"/>
                <w:szCs w:val="16"/>
                <w:rtl/>
              </w:rPr>
              <w:t xml:space="preserve"> (ס' 14).</w:t>
            </w:r>
          </w:p>
        </w:tc>
      </w:tr>
      <w:tr w:rsidR="00B86EC8" w:rsidTr="0066058F">
        <w:tc>
          <w:tcPr>
            <w:tcW w:w="2092" w:type="dxa"/>
          </w:tcPr>
          <w:p w:rsidR="00B86EC8" w:rsidRDefault="00B86EC8" w:rsidP="00B86EC8">
            <w:pPr>
              <w:spacing w:after="120"/>
              <w:rPr>
                <w:rFonts w:asciiTheme="minorBidi" w:hAnsiTheme="minorBidi"/>
                <w:sz w:val="20"/>
                <w:szCs w:val="20"/>
                <w:rtl/>
              </w:rPr>
            </w:pPr>
            <w:r w:rsidRPr="000303BB">
              <w:rPr>
                <w:b/>
                <w:bCs/>
                <w:sz w:val="16"/>
                <w:szCs w:val="16"/>
                <w:rtl/>
              </w:rPr>
              <w:t>מספר החברים בתאגיד</w:t>
            </w:r>
          </w:p>
        </w:tc>
        <w:tc>
          <w:tcPr>
            <w:tcW w:w="3686" w:type="dxa"/>
          </w:tcPr>
          <w:p w:rsidR="00B86EC8" w:rsidRDefault="00B86EC8" w:rsidP="00B86EC8">
            <w:pPr>
              <w:spacing w:after="120"/>
              <w:rPr>
                <w:rFonts w:asciiTheme="minorBidi" w:hAnsiTheme="minorBidi"/>
                <w:sz w:val="20"/>
                <w:szCs w:val="20"/>
                <w:rtl/>
              </w:rPr>
            </w:pPr>
            <w:r w:rsidRPr="000303BB">
              <w:rPr>
                <w:sz w:val="16"/>
                <w:szCs w:val="16"/>
                <w:rtl/>
              </w:rPr>
              <w:t>בלתי מוגבל</w:t>
            </w:r>
            <w:r w:rsidRPr="000303BB">
              <w:rPr>
                <w:rFonts w:hint="cs"/>
                <w:sz w:val="16"/>
                <w:szCs w:val="16"/>
                <w:rtl/>
              </w:rPr>
              <w:t>.</w:t>
            </w:r>
          </w:p>
        </w:tc>
        <w:tc>
          <w:tcPr>
            <w:tcW w:w="4219" w:type="dxa"/>
          </w:tcPr>
          <w:p w:rsidR="00B86EC8" w:rsidRDefault="00B86EC8" w:rsidP="00B86EC8">
            <w:pPr>
              <w:spacing w:after="120"/>
              <w:rPr>
                <w:rFonts w:asciiTheme="minorBidi" w:hAnsiTheme="minorBidi"/>
                <w:sz w:val="20"/>
                <w:szCs w:val="20"/>
                <w:rtl/>
              </w:rPr>
            </w:pPr>
            <w:r w:rsidRPr="000303BB">
              <w:rPr>
                <w:sz w:val="16"/>
                <w:szCs w:val="16"/>
                <w:rtl/>
              </w:rPr>
              <w:t>עד 20 שותפים (</w:t>
            </w:r>
            <w:r w:rsidRPr="000303BB">
              <w:rPr>
                <w:rFonts w:hint="cs"/>
                <w:sz w:val="16"/>
                <w:szCs w:val="16"/>
                <w:rtl/>
              </w:rPr>
              <w:t>ס' 3), למעט בשותפות מקצועית של עו"ד או רו"ח (ס' 3א</w:t>
            </w:r>
            <w:r w:rsidRPr="000303BB">
              <w:rPr>
                <w:sz w:val="16"/>
                <w:szCs w:val="16"/>
                <w:rtl/>
              </w:rPr>
              <w:t>)</w:t>
            </w:r>
            <w:r w:rsidRPr="000303BB">
              <w:rPr>
                <w:rFonts w:hint="cs"/>
                <w:sz w:val="16"/>
                <w:szCs w:val="16"/>
                <w:rtl/>
              </w:rPr>
              <w:t>.</w:t>
            </w:r>
          </w:p>
        </w:tc>
      </w:tr>
      <w:tr w:rsidR="00B86EC8" w:rsidTr="0066058F">
        <w:tc>
          <w:tcPr>
            <w:tcW w:w="2092" w:type="dxa"/>
          </w:tcPr>
          <w:p w:rsidR="00B86EC8" w:rsidRDefault="00B86EC8" w:rsidP="00B86EC8">
            <w:pPr>
              <w:spacing w:after="120"/>
              <w:rPr>
                <w:rFonts w:asciiTheme="minorBidi" w:hAnsiTheme="minorBidi"/>
                <w:sz w:val="20"/>
                <w:szCs w:val="20"/>
                <w:rtl/>
              </w:rPr>
            </w:pPr>
            <w:r w:rsidRPr="000303BB">
              <w:rPr>
                <w:rFonts w:hint="cs"/>
                <w:b/>
                <w:bCs/>
                <w:sz w:val="16"/>
                <w:szCs w:val="16"/>
                <w:rtl/>
              </w:rPr>
              <w:t>עבירות</w:t>
            </w:r>
          </w:p>
        </w:tc>
        <w:tc>
          <w:tcPr>
            <w:tcW w:w="3686" w:type="dxa"/>
          </w:tcPr>
          <w:p w:rsidR="00B86EC8" w:rsidRDefault="00B86EC8" w:rsidP="00B86EC8">
            <w:pPr>
              <w:spacing w:after="120"/>
              <w:rPr>
                <w:rFonts w:asciiTheme="minorBidi" w:hAnsiTheme="minorBidi"/>
                <w:sz w:val="20"/>
                <w:szCs w:val="20"/>
                <w:rtl/>
              </w:rPr>
            </w:pPr>
            <w:r w:rsidRPr="000303BB">
              <w:rPr>
                <w:sz w:val="16"/>
                <w:szCs w:val="16"/>
                <w:rtl/>
              </w:rPr>
              <w:t>מנייה הי</w:t>
            </w:r>
            <w:r w:rsidRPr="000303BB">
              <w:rPr>
                <w:rFonts w:hint="cs"/>
                <w:sz w:val="16"/>
                <w:szCs w:val="16"/>
                <w:rtl/>
              </w:rPr>
              <w:t>א נייר</w:t>
            </w:r>
            <w:r w:rsidRPr="000303BB">
              <w:rPr>
                <w:sz w:val="16"/>
                <w:szCs w:val="16"/>
                <w:rtl/>
              </w:rPr>
              <w:t xml:space="preserve"> ערך סחיר</w:t>
            </w:r>
            <w:r w:rsidRPr="000303BB">
              <w:rPr>
                <w:rFonts w:hint="cs"/>
                <w:sz w:val="16"/>
                <w:szCs w:val="16"/>
                <w:rtl/>
              </w:rPr>
              <w:t>.</w:t>
            </w:r>
          </w:p>
        </w:tc>
        <w:tc>
          <w:tcPr>
            <w:tcW w:w="4219" w:type="dxa"/>
          </w:tcPr>
          <w:p w:rsidR="00B86EC8" w:rsidRDefault="00B86EC8" w:rsidP="00B86EC8">
            <w:pPr>
              <w:spacing w:after="120"/>
              <w:rPr>
                <w:rFonts w:asciiTheme="minorBidi" w:hAnsiTheme="minorBidi"/>
                <w:sz w:val="20"/>
                <w:szCs w:val="20"/>
                <w:rtl/>
              </w:rPr>
            </w:pPr>
            <w:r w:rsidRPr="000303BB">
              <w:rPr>
                <w:sz w:val="16"/>
                <w:szCs w:val="16"/>
                <w:rtl/>
              </w:rPr>
              <w:t>שותף מוגבל בהעברת החלק שלו בשותפות</w:t>
            </w:r>
            <w:r w:rsidRPr="000303BB">
              <w:rPr>
                <w:rFonts w:hint="cs"/>
                <w:sz w:val="16"/>
                <w:szCs w:val="16"/>
                <w:rtl/>
              </w:rPr>
              <w:t>. צירוף שותפים חדשים מותנה בהסכמת האחרים (ס' 34(7)).</w:t>
            </w:r>
          </w:p>
        </w:tc>
      </w:tr>
      <w:tr w:rsidR="00B86EC8" w:rsidTr="0066058F">
        <w:tc>
          <w:tcPr>
            <w:tcW w:w="2092" w:type="dxa"/>
          </w:tcPr>
          <w:p w:rsidR="00B86EC8" w:rsidRDefault="00B86EC8" w:rsidP="00B86EC8">
            <w:pPr>
              <w:spacing w:after="120"/>
              <w:rPr>
                <w:rFonts w:asciiTheme="minorBidi" w:hAnsiTheme="minorBidi"/>
                <w:sz w:val="20"/>
                <w:szCs w:val="20"/>
                <w:rtl/>
              </w:rPr>
            </w:pPr>
            <w:r w:rsidRPr="000303BB">
              <w:rPr>
                <w:rFonts w:hint="cs"/>
                <w:b/>
                <w:bCs/>
                <w:sz w:val="16"/>
                <w:szCs w:val="16"/>
                <w:rtl/>
              </w:rPr>
              <w:t>ניהול</w:t>
            </w:r>
          </w:p>
        </w:tc>
        <w:tc>
          <w:tcPr>
            <w:tcW w:w="3686" w:type="dxa"/>
          </w:tcPr>
          <w:p w:rsidR="00B86EC8" w:rsidRDefault="00B86EC8" w:rsidP="00B86EC8">
            <w:pPr>
              <w:spacing w:after="120"/>
              <w:rPr>
                <w:rFonts w:asciiTheme="minorBidi" w:hAnsiTheme="minorBidi"/>
                <w:sz w:val="20"/>
                <w:szCs w:val="20"/>
                <w:rtl/>
              </w:rPr>
            </w:pPr>
            <w:r w:rsidRPr="000303BB">
              <w:rPr>
                <w:rFonts w:hint="cs"/>
                <w:sz w:val="16"/>
                <w:szCs w:val="16"/>
                <w:rtl/>
              </w:rPr>
              <w:t>ע"י האורגנים המוסמכים.</w:t>
            </w:r>
          </w:p>
        </w:tc>
        <w:tc>
          <w:tcPr>
            <w:tcW w:w="4219" w:type="dxa"/>
          </w:tcPr>
          <w:p w:rsidR="00B86EC8" w:rsidRDefault="00B86EC8" w:rsidP="00B86EC8">
            <w:pPr>
              <w:spacing w:after="120"/>
              <w:rPr>
                <w:rFonts w:asciiTheme="minorBidi" w:hAnsiTheme="minorBidi"/>
                <w:sz w:val="20"/>
                <w:szCs w:val="20"/>
                <w:rtl/>
              </w:rPr>
            </w:pPr>
            <w:r w:rsidRPr="000303BB">
              <w:rPr>
                <w:rFonts w:hint="cs"/>
                <w:sz w:val="16"/>
                <w:szCs w:val="16"/>
                <w:rtl/>
              </w:rPr>
              <w:t>ע"י השותפים</w:t>
            </w:r>
          </w:p>
        </w:tc>
      </w:tr>
      <w:tr w:rsidR="00B86EC8" w:rsidTr="0066058F">
        <w:tc>
          <w:tcPr>
            <w:tcW w:w="2092" w:type="dxa"/>
          </w:tcPr>
          <w:p w:rsidR="00B86EC8" w:rsidRDefault="00B86EC8" w:rsidP="00B86EC8">
            <w:pPr>
              <w:spacing w:after="120"/>
              <w:rPr>
                <w:rFonts w:asciiTheme="minorBidi" w:hAnsiTheme="minorBidi"/>
                <w:sz w:val="20"/>
                <w:szCs w:val="20"/>
                <w:rtl/>
              </w:rPr>
            </w:pPr>
            <w:r w:rsidRPr="000303BB">
              <w:rPr>
                <w:rFonts w:hint="cs"/>
                <w:b/>
                <w:bCs/>
                <w:sz w:val="16"/>
                <w:szCs w:val="16"/>
                <w:rtl/>
              </w:rPr>
              <w:t>רווחים</w:t>
            </w:r>
          </w:p>
        </w:tc>
        <w:tc>
          <w:tcPr>
            <w:tcW w:w="3686" w:type="dxa"/>
          </w:tcPr>
          <w:p w:rsidR="00B86EC8" w:rsidRDefault="00B86EC8" w:rsidP="00B86EC8">
            <w:pPr>
              <w:spacing w:after="120"/>
              <w:rPr>
                <w:rFonts w:asciiTheme="minorBidi" w:hAnsiTheme="minorBidi"/>
                <w:sz w:val="20"/>
                <w:szCs w:val="20"/>
                <w:rtl/>
              </w:rPr>
            </w:pPr>
            <w:r w:rsidRPr="000303BB">
              <w:rPr>
                <w:sz w:val="16"/>
                <w:szCs w:val="16"/>
                <w:rtl/>
              </w:rPr>
              <w:t>אינם מחולקים</w:t>
            </w:r>
            <w:r w:rsidRPr="000303BB">
              <w:rPr>
                <w:rFonts w:hint="cs"/>
                <w:sz w:val="16"/>
                <w:szCs w:val="16"/>
                <w:rtl/>
              </w:rPr>
              <w:t>,</w:t>
            </w:r>
            <w:r w:rsidRPr="000303BB">
              <w:rPr>
                <w:sz w:val="16"/>
                <w:szCs w:val="16"/>
                <w:rtl/>
              </w:rPr>
              <w:t xml:space="preserve"> אלא בעת חלוקת דיבידנד</w:t>
            </w:r>
            <w:r w:rsidRPr="000303BB">
              <w:rPr>
                <w:rFonts w:hint="cs"/>
                <w:sz w:val="16"/>
                <w:szCs w:val="16"/>
                <w:rtl/>
              </w:rPr>
              <w:t>.</w:t>
            </w:r>
          </w:p>
        </w:tc>
        <w:tc>
          <w:tcPr>
            <w:tcW w:w="4219" w:type="dxa"/>
          </w:tcPr>
          <w:p w:rsidR="00B86EC8" w:rsidRDefault="00B86EC8" w:rsidP="00B86EC8">
            <w:pPr>
              <w:spacing w:after="120"/>
              <w:rPr>
                <w:rFonts w:asciiTheme="minorBidi" w:hAnsiTheme="minorBidi"/>
                <w:sz w:val="20"/>
                <w:szCs w:val="20"/>
                <w:rtl/>
              </w:rPr>
            </w:pPr>
            <w:r w:rsidRPr="000303BB">
              <w:rPr>
                <w:rFonts w:hint="cs"/>
                <w:sz w:val="16"/>
                <w:szCs w:val="16"/>
                <w:rtl/>
              </w:rPr>
              <w:t>שייכים לשותפים.</w:t>
            </w:r>
          </w:p>
        </w:tc>
      </w:tr>
      <w:tr w:rsidR="00B86EC8" w:rsidTr="0066058F">
        <w:tc>
          <w:tcPr>
            <w:tcW w:w="2092" w:type="dxa"/>
          </w:tcPr>
          <w:p w:rsidR="00B86EC8" w:rsidRDefault="00B86EC8" w:rsidP="00B86EC8">
            <w:pPr>
              <w:spacing w:after="120"/>
              <w:rPr>
                <w:rFonts w:asciiTheme="minorBidi" w:hAnsiTheme="minorBidi"/>
                <w:sz w:val="20"/>
                <w:szCs w:val="20"/>
                <w:rtl/>
              </w:rPr>
            </w:pPr>
            <w:r w:rsidRPr="000303BB">
              <w:rPr>
                <w:b/>
                <w:bCs/>
                <w:sz w:val="16"/>
                <w:szCs w:val="16"/>
                <w:rtl/>
              </w:rPr>
              <w:t>מיסים</w:t>
            </w:r>
          </w:p>
        </w:tc>
        <w:tc>
          <w:tcPr>
            <w:tcW w:w="3686" w:type="dxa"/>
          </w:tcPr>
          <w:p w:rsidR="00B86EC8" w:rsidRDefault="00B86EC8" w:rsidP="00B86EC8">
            <w:pPr>
              <w:spacing w:after="120"/>
              <w:rPr>
                <w:rFonts w:asciiTheme="minorBidi" w:hAnsiTheme="minorBidi"/>
                <w:sz w:val="20"/>
                <w:szCs w:val="20"/>
                <w:rtl/>
              </w:rPr>
            </w:pPr>
            <w:r w:rsidRPr="000303BB">
              <w:rPr>
                <w:sz w:val="16"/>
                <w:szCs w:val="16"/>
                <w:rtl/>
              </w:rPr>
              <w:t xml:space="preserve">נחשבת </w:t>
            </w:r>
            <w:r w:rsidRPr="00B86EC8">
              <w:rPr>
                <w:rFonts w:hint="cs"/>
                <w:b/>
                <w:bCs/>
                <w:sz w:val="16"/>
                <w:szCs w:val="16"/>
                <w:rtl/>
              </w:rPr>
              <w:t>ל</w:t>
            </w:r>
            <w:r w:rsidRPr="00B86EC8">
              <w:rPr>
                <w:b/>
                <w:bCs/>
                <w:sz w:val="16"/>
                <w:szCs w:val="16"/>
                <w:rtl/>
              </w:rPr>
              <w:t>אישיות משפטית</w:t>
            </w:r>
            <w:r w:rsidRPr="00B86EC8">
              <w:rPr>
                <w:rFonts w:hint="cs"/>
                <w:b/>
                <w:bCs/>
                <w:sz w:val="16"/>
                <w:szCs w:val="16"/>
                <w:rtl/>
              </w:rPr>
              <w:t xml:space="preserve"> נפרדת</w:t>
            </w:r>
            <w:r w:rsidRPr="000303BB">
              <w:rPr>
                <w:sz w:val="16"/>
                <w:szCs w:val="16"/>
                <w:rtl/>
              </w:rPr>
              <w:t xml:space="preserve">, </w:t>
            </w:r>
            <w:r w:rsidRPr="000303BB">
              <w:rPr>
                <w:rFonts w:hint="cs"/>
                <w:sz w:val="16"/>
                <w:szCs w:val="16"/>
                <w:rtl/>
              </w:rPr>
              <w:t>ו</w:t>
            </w:r>
            <w:r w:rsidRPr="000303BB">
              <w:rPr>
                <w:sz w:val="16"/>
                <w:szCs w:val="16"/>
                <w:rtl/>
              </w:rPr>
              <w:t xml:space="preserve">לכן </w:t>
            </w:r>
            <w:r w:rsidRPr="000303BB">
              <w:rPr>
                <w:rFonts w:hint="cs"/>
                <w:sz w:val="16"/>
                <w:szCs w:val="16"/>
                <w:rtl/>
              </w:rPr>
              <w:t xml:space="preserve">ממסים </w:t>
            </w:r>
            <w:r w:rsidRPr="000303BB">
              <w:rPr>
                <w:sz w:val="16"/>
                <w:szCs w:val="16"/>
                <w:rtl/>
              </w:rPr>
              <w:t>פעמיים</w:t>
            </w:r>
            <w:r w:rsidRPr="000303BB">
              <w:rPr>
                <w:rFonts w:hint="cs"/>
                <w:sz w:val="16"/>
                <w:szCs w:val="16"/>
                <w:rtl/>
              </w:rPr>
              <w:t xml:space="preserve">: </w:t>
            </w:r>
            <w:r w:rsidRPr="000303BB">
              <w:rPr>
                <w:sz w:val="16"/>
                <w:szCs w:val="16"/>
                <w:rtl/>
              </w:rPr>
              <w:t>פעם על החברה ופעם על בעלי המניות</w:t>
            </w:r>
          </w:p>
        </w:tc>
        <w:tc>
          <w:tcPr>
            <w:tcW w:w="4219" w:type="dxa"/>
          </w:tcPr>
          <w:p w:rsidR="00B86EC8" w:rsidRDefault="00B86EC8" w:rsidP="00B86EC8">
            <w:pPr>
              <w:spacing w:after="120"/>
              <w:rPr>
                <w:rFonts w:asciiTheme="minorBidi" w:hAnsiTheme="minorBidi"/>
                <w:sz w:val="20"/>
                <w:szCs w:val="20"/>
                <w:rtl/>
              </w:rPr>
            </w:pPr>
            <w:r w:rsidRPr="000303BB">
              <w:rPr>
                <w:sz w:val="16"/>
                <w:szCs w:val="16"/>
                <w:rtl/>
              </w:rPr>
              <w:t>"</w:t>
            </w:r>
            <w:r w:rsidRPr="00B86EC8">
              <w:rPr>
                <w:b/>
                <w:bCs/>
                <w:sz w:val="16"/>
                <w:szCs w:val="16"/>
                <w:rtl/>
              </w:rPr>
              <w:t>אישיות שקופה"</w:t>
            </w:r>
            <w:r w:rsidRPr="000303BB">
              <w:rPr>
                <w:sz w:val="16"/>
                <w:szCs w:val="16"/>
                <w:rtl/>
              </w:rPr>
              <w:t xml:space="preserve"> – מסתכלים בעדה ורואים כמה הרוויחו השותפים, </w:t>
            </w:r>
            <w:r w:rsidRPr="000303BB">
              <w:rPr>
                <w:rFonts w:hint="cs"/>
                <w:sz w:val="16"/>
                <w:szCs w:val="16"/>
                <w:rtl/>
              </w:rPr>
              <w:t>ו</w:t>
            </w:r>
            <w:r w:rsidRPr="000303BB">
              <w:rPr>
                <w:sz w:val="16"/>
                <w:szCs w:val="16"/>
                <w:rtl/>
              </w:rPr>
              <w:t xml:space="preserve">עליהם </w:t>
            </w:r>
            <w:r w:rsidRPr="000303BB">
              <w:rPr>
                <w:rFonts w:hint="cs"/>
                <w:sz w:val="16"/>
                <w:szCs w:val="16"/>
                <w:rtl/>
              </w:rPr>
              <w:t>מוטל</w:t>
            </w:r>
            <w:r w:rsidRPr="000303BB">
              <w:rPr>
                <w:sz w:val="16"/>
                <w:szCs w:val="16"/>
                <w:rtl/>
              </w:rPr>
              <w:t xml:space="preserve"> </w:t>
            </w:r>
            <w:r w:rsidRPr="000303BB">
              <w:rPr>
                <w:rFonts w:hint="cs"/>
                <w:sz w:val="16"/>
                <w:szCs w:val="16"/>
                <w:rtl/>
              </w:rPr>
              <w:t>ה</w:t>
            </w:r>
            <w:r w:rsidRPr="000303BB">
              <w:rPr>
                <w:sz w:val="16"/>
                <w:szCs w:val="16"/>
                <w:rtl/>
              </w:rPr>
              <w:t xml:space="preserve">מס. </w:t>
            </w:r>
            <w:r w:rsidRPr="000303BB">
              <w:rPr>
                <w:rFonts w:hint="cs"/>
                <w:sz w:val="16"/>
                <w:szCs w:val="16"/>
                <w:rtl/>
              </w:rPr>
              <w:t xml:space="preserve">מיסוי </w:t>
            </w:r>
            <w:r w:rsidRPr="000303BB">
              <w:rPr>
                <w:sz w:val="16"/>
                <w:szCs w:val="16"/>
                <w:rtl/>
              </w:rPr>
              <w:t>ברמת השותפים בלבד.</w:t>
            </w:r>
          </w:p>
        </w:tc>
      </w:tr>
    </w:tbl>
    <w:p w:rsidR="00C92D03" w:rsidRDefault="00C92D03" w:rsidP="00A85CA1">
      <w:pPr>
        <w:pStyle w:val="ListParagraph"/>
        <w:spacing w:after="0"/>
        <w:ind w:left="0"/>
        <w:rPr>
          <w:rFonts w:asciiTheme="minorBidi" w:hAnsiTheme="minorBidi"/>
          <w:b/>
          <w:bCs/>
          <w:sz w:val="20"/>
          <w:szCs w:val="20"/>
          <w:u w:val="single"/>
          <w:rtl/>
        </w:rPr>
      </w:pPr>
    </w:p>
    <w:p w:rsidR="0066058F" w:rsidRDefault="0066058F" w:rsidP="00A85CA1">
      <w:pPr>
        <w:pStyle w:val="ListParagraph"/>
        <w:spacing w:after="0"/>
        <w:ind w:left="0"/>
        <w:rPr>
          <w:rFonts w:asciiTheme="minorBidi" w:hAnsiTheme="minorBidi"/>
          <w:b/>
          <w:bCs/>
          <w:sz w:val="20"/>
          <w:szCs w:val="20"/>
          <w:u w:val="single"/>
          <w:rtl/>
        </w:rPr>
      </w:pPr>
    </w:p>
    <w:p w:rsidR="00A46050" w:rsidRPr="002A4E0D" w:rsidRDefault="00151240" w:rsidP="00A85CA1">
      <w:pPr>
        <w:pStyle w:val="ListParagraph"/>
        <w:spacing w:after="0"/>
        <w:ind w:left="0"/>
        <w:rPr>
          <w:rFonts w:asciiTheme="minorBidi" w:hAnsiTheme="minorBidi"/>
          <w:b/>
          <w:bCs/>
          <w:sz w:val="20"/>
          <w:szCs w:val="20"/>
          <w:u w:val="single"/>
          <w:rtl/>
        </w:rPr>
      </w:pPr>
      <w:r w:rsidRPr="002A4E0D">
        <w:rPr>
          <w:rFonts w:asciiTheme="minorBidi" w:hAnsiTheme="minorBidi"/>
          <w:b/>
          <w:bCs/>
          <w:sz w:val="20"/>
          <w:szCs w:val="20"/>
          <w:u w:val="single"/>
          <w:rtl/>
        </w:rPr>
        <w:lastRenderedPageBreak/>
        <w:t>שותפות מוגבלת</w:t>
      </w:r>
    </w:p>
    <w:p w:rsidR="00151240" w:rsidRPr="002A4E0D" w:rsidRDefault="00151240" w:rsidP="009D49C7">
      <w:pPr>
        <w:pStyle w:val="ListParagraph"/>
        <w:numPr>
          <w:ilvl w:val="0"/>
          <w:numId w:val="12"/>
        </w:numPr>
        <w:rPr>
          <w:rFonts w:asciiTheme="minorBidi" w:hAnsiTheme="minorBidi"/>
          <w:sz w:val="20"/>
          <w:szCs w:val="20"/>
        </w:rPr>
      </w:pPr>
      <w:r w:rsidRPr="002A4E0D">
        <w:rPr>
          <w:rFonts w:asciiTheme="minorBidi" w:hAnsiTheme="minorBidi"/>
          <w:sz w:val="20"/>
          <w:szCs w:val="20"/>
          <w:rtl/>
        </w:rPr>
        <w:t xml:space="preserve">סעיף 57(א) לפקודה: אחריותם של השותפים מוגבלת לסכום מסוים אך </w:t>
      </w:r>
      <w:r w:rsidR="00B86EC8">
        <w:rPr>
          <w:rFonts w:asciiTheme="minorBidi" w:hAnsiTheme="minorBidi"/>
          <w:sz w:val="20"/>
          <w:szCs w:val="20"/>
          <w:u w:val="single"/>
          <w:rtl/>
        </w:rPr>
        <w:t>לפחות אחד מהם</w:t>
      </w:r>
      <w:r w:rsidR="00B86EC8">
        <w:rPr>
          <w:rFonts w:asciiTheme="minorBidi" w:hAnsiTheme="minorBidi" w:hint="cs"/>
          <w:sz w:val="20"/>
          <w:szCs w:val="20"/>
          <w:u w:val="single"/>
          <w:rtl/>
        </w:rPr>
        <w:t>-</w:t>
      </w:r>
      <w:r w:rsidR="007C0706">
        <w:rPr>
          <w:rFonts w:asciiTheme="minorBidi" w:hAnsiTheme="minorBidi" w:hint="cs"/>
          <w:sz w:val="20"/>
          <w:szCs w:val="20"/>
          <w:u w:val="single"/>
          <w:rtl/>
        </w:rPr>
        <w:t>שותף כללי-</w:t>
      </w:r>
      <w:r w:rsidRPr="002A4E0D">
        <w:rPr>
          <w:rFonts w:asciiTheme="minorBidi" w:hAnsiTheme="minorBidi"/>
          <w:sz w:val="20"/>
          <w:szCs w:val="20"/>
          <w:u w:val="single"/>
          <w:rtl/>
        </w:rPr>
        <w:t xml:space="preserve"> אחריותו אינה מוגבלת</w:t>
      </w:r>
      <w:r w:rsidRPr="002A4E0D">
        <w:rPr>
          <w:rFonts w:asciiTheme="minorBidi" w:hAnsiTheme="minorBidi"/>
          <w:sz w:val="20"/>
          <w:szCs w:val="20"/>
          <w:rtl/>
        </w:rPr>
        <w:t>.</w:t>
      </w:r>
    </w:p>
    <w:p w:rsidR="00151240" w:rsidRPr="002A4E0D" w:rsidRDefault="00151240" w:rsidP="009D49C7">
      <w:pPr>
        <w:pStyle w:val="ListParagraph"/>
        <w:numPr>
          <w:ilvl w:val="0"/>
          <w:numId w:val="12"/>
        </w:numPr>
        <w:rPr>
          <w:rFonts w:asciiTheme="minorBidi" w:hAnsiTheme="minorBidi"/>
          <w:sz w:val="20"/>
          <w:szCs w:val="20"/>
        </w:rPr>
      </w:pPr>
      <w:r w:rsidRPr="002A4E0D">
        <w:rPr>
          <w:rFonts w:asciiTheme="minorBidi" w:hAnsiTheme="minorBidi"/>
          <w:sz w:val="20"/>
          <w:szCs w:val="20"/>
          <w:rtl/>
        </w:rPr>
        <w:t xml:space="preserve">סעיף 63(א) לפקודה: לשותף מוגבל </w:t>
      </w:r>
      <w:r w:rsidRPr="002A4E0D">
        <w:rPr>
          <w:rFonts w:asciiTheme="minorBidi" w:hAnsiTheme="minorBidi"/>
          <w:sz w:val="20"/>
          <w:szCs w:val="20"/>
          <w:u w:val="single"/>
          <w:rtl/>
        </w:rPr>
        <w:t>אסור לעסוק בניהול עסקי השותפות</w:t>
      </w:r>
      <w:r w:rsidRPr="002A4E0D">
        <w:rPr>
          <w:rFonts w:asciiTheme="minorBidi" w:hAnsiTheme="minorBidi"/>
          <w:sz w:val="20"/>
          <w:szCs w:val="20"/>
          <w:rtl/>
        </w:rPr>
        <w:t>, אלא הוא רק משקיע הון בשותפות.</w:t>
      </w:r>
    </w:p>
    <w:p w:rsidR="00BA5662" w:rsidRPr="00983CA8" w:rsidRDefault="00151240" w:rsidP="00983CA8">
      <w:pPr>
        <w:pStyle w:val="ListParagraph"/>
        <w:numPr>
          <w:ilvl w:val="0"/>
          <w:numId w:val="12"/>
        </w:numPr>
        <w:rPr>
          <w:rFonts w:asciiTheme="minorBidi" w:hAnsiTheme="minorBidi"/>
          <w:sz w:val="20"/>
          <w:szCs w:val="20"/>
          <w:rtl/>
        </w:rPr>
      </w:pPr>
      <w:r w:rsidRPr="002A4E0D">
        <w:rPr>
          <w:rFonts w:asciiTheme="minorBidi" w:hAnsiTheme="minorBidi"/>
          <w:sz w:val="20"/>
          <w:szCs w:val="20"/>
          <w:rtl/>
        </w:rPr>
        <w:t>סעיף 63(ג) לפקודה: אם השותף המוגבל כן מתערב בעסקי השותפות הוא כבר אינו מוגבל, ומכיוון שהוא נושא בסמכות ניהולית תהיה לו גם אחריות בגין ניהול זה, ויהיה ניתן לחייבו בעקבות אותו ניהול.</w:t>
      </w:r>
    </w:p>
    <w:p w:rsidR="00BA5662" w:rsidRDefault="00BA5662" w:rsidP="00924ECF">
      <w:pPr>
        <w:pStyle w:val="ListParagraph"/>
        <w:ind w:left="0"/>
        <w:rPr>
          <w:rFonts w:asciiTheme="minorBidi" w:hAnsiTheme="minorBidi"/>
          <w:b/>
          <w:bCs/>
          <w:sz w:val="20"/>
          <w:szCs w:val="20"/>
          <w:u w:val="single"/>
          <w:rtl/>
        </w:rPr>
      </w:pPr>
    </w:p>
    <w:p w:rsidR="00151240" w:rsidRPr="002A4E0D" w:rsidRDefault="00151240" w:rsidP="00924ECF">
      <w:pPr>
        <w:pStyle w:val="ListParagraph"/>
        <w:ind w:left="0"/>
        <w:rPr>
          <w:rFonts w:asciiTheme="minorBidi" w:hAnsiTheme="minorBidi"/>
          <w:b/>
          <w:bCs/>
          <w:sz w:val="20"/>
          <w:szCs w:val="20"/>
          <w:u w:val="single"/>
          <w:rtl/>
        </w:rPr>
      </w:pPr>
      <w:r w:rsidRPr="002A4E0D">
        <w:rPr>
          <w:rFonts w:asciiTheme="minorBidi" w:hAnsiTheme="minorBidi"/>
          <w:b/>
          <w:bCs/>
          <w:sz w:val="20"/>
          <w:szCs w:val="20"/>
          <w:u w:val="single"/>
          <w:rtl/>
        </w:rPr>
        <w:t>אגודה שיתופית</w:t>
      </w:r>
    </w:p>
    <w:p w:rsidR="00151240" w:rsidRPr="002A4E0D" w:rsidRDefault="00151240" w:rsidP="009D49C7">
      <w:pPr>
        <w:pStyle w:val="ListParagraph"/>
        <w:numPr>
          <w:ilvl w:val="0"/>
          <w:numId w:val="13"/>
        </w:numPr>
        <w:rPr>
          <w:rFonts w:asciiTheme="minorBidi" w:hAnsiTheme="minorBidi"/>
          <w:sz w:val="20"/>
          <w:szCs w:val="20"/>
        </w:rPr>
      </w:pPr>
      <w:r w:rsidRPr="002A4E0D">
        <w:rPr>
          <w:rFonts w:asciiTheme="minorBidi" w:hAnsiTheme="minorBidi"/>
          <w:sz w:val="20"/>
          <w:szCs w:val="20"/>
          <w:rtl/>
        </w:rPr>
        <w:t>אגודה שיתופית אינה פועלת למטרות רווח בניגוד לחברה. האגודות קיימות בעיקר בסקטור החקלאי (אגד זו דוגמא לאגודה שיתופית שאינה חקלאית).</w:t>
      </w:r>
    </w:p>
    <w:p w:rsidR="00151240" w:rsidRPr="002A4E0D" w:rsidRDefault="00151240" w:rsidP="009D49C7">
      <w:pPr>
        <w:pStyle w:val="ListParagraph"/>
        <w:numPr>
          <w:ilvl w:val="0"/>
          <w:numId w:val="13"/>
        </w:numPr>
        <w:rPr>
          <w:rFonts w:asciiTheme="minorBidi" w:hAnsiTheme="minorBidi"/>
          <w:sz w:val="20"/>
          <w:szCs w:val="20"/>
        </w:rPr>
      </w:pPr>
      <w:r w:rsidRPr="002A4E0D">
        <w:rPr>
          <w:rFonts w:asciiTheme="minorBidi" w:hAnsiTheme="minorBidi"/>
          <w:sz w:val="20"/>
          <w:szCs w:val="20"/>
          <w:rtl/>
        </w:rPr>
        <w:t>אחריותם של החברים באגודה שיתופית, בדומה לחברה, מוגבלת.</w:t>
      </w:r>
    </w:p>
    <w:p w:rsidR="00151240" w:rsidRDefault="00151240" w:rsidP="009D49C7">
      <w:pPr>
        <w:pStyle w:val="ListParagraph"/>
        <w:numPr>
          <w:ilvl w:val="0"/>
          <w:numId w:val="13"/>
        </w:numPr>
        <w:rPr>
          <w:rFonts w:asciiTheme="minorBidi" w:hAnsiTheme="minorBidi"/>
          <w:sz w:val="20"/>
          <w:szCs w:val="20"/>
        </w:rPr>
      </w:pPr>
      <w:r w:rsidRPr="002A4E0D">
        <w:rPr>
          <w:rFonts w:asciiTheme="minorBidi" w:hAnsiTheme="minorBidi"/>
          <w:sz w:val="20"/>
          <w:szCs w:val="20"/>
          <w:u w:val="single"/>
          <w:rtl/>
        </w:rPr>
        <w:t>ההבדל בין חברה לבין אגודה שיתופית</w:t>
      </w:r>
      <w:r w:rsidRPr="002A4E0D">
        <w:rPr>
          <w:rFonts w:asciiTheme="minorBidi" w:hAnsiTheme="minorBidi"/>
          <w:sz w:val="20"/>
          <w:szCs w:val="20"/>
          <w:rtl/>
        </w:rPr>
        <w:t xml:space="preserve">: </w:t>
      </w:r>
    </w:p>
    <w:p w:rsidR="007C0706" w:rsidRDefault="007C0706" w:rsidP="007C0706">
      <w:pPr>
        <w:pStyle w:val="ListParagraph"/>
        <w:ind w:left="360"/>
        <w:rPr>
          <w:rFonts w:asciiTheme="minorBidi" w:hAnsiTheme="minorBidi"/>
          <w:sz w:val="20"/>
          <w:szCs w:val="20"/>
        </w:rPr>
      </w:pPr>
    </w:p>
    <w:tbl>
      <w:tblPr>
        <w:tblStyle w:val="TableGrid"/>
        <w:bidiVisual/>
        <w:tblW w:w="0" w:type="auto"/>
        <w:tblInd w:w="360" w:type="dxa"/>
        <w:tblLook w:val="04A0" w:firstRow="1" w:lastRow="0" w:firstColumn="1" w:lastColumn="0" w:noHBand="0" w:noVBand="1"/>
      </w:tblPr>
      <w:tblGrid>
        <w:gridCol w:w="3226"/>
        <w:gridCol w:w="3222"/>
      </w:tblGrid>
      <w:tr w:rsidR="007C0706" w:rsidTr="007C0706">
        <w:tc>
          <w:tcPr>
            <w:tcW w:w="3226" w:type="dxa"/>
          </w:tcPr>
          <w:p w:rsidR="007C0706" w:rsidRPr="007C0706" w:rsidRDefault="007C0706" w:rsidP="007C0706">
            <w:pPr>
              <w:pStyle w:val="ListParagraph"/>
              <w:spacing w:after="120"/>
              <w:ind w:left="0"/>
              <w:rPr>
                <w:rFonts w:asciiTheme="minorBidi" w:hAnsiTheme="minorBidi"/>
                <w:b/>
                <w:bCs/>
                <w:sz w:val="20"/>
                <w:szCs w:val="20"/>
                <w:rtl/>
              </w:rPr>
            </w:pPr>
            <w:r w:rsidRPr="007C0706">
              <w:rPr>
                <w:rFonts w:asciiTheme="minorBidi" w:hAnsiTheme="minorBidi" w:hint="cs"/>
                <w:b/>
                <w:bCs/>
                <w:sz w:val="20"/>
                <w:szCs w:val="20"/>
                <w:rtl/>
              </w:rPr>
              <w:t>אגודה שיתופית</w:t>
            </w:r>
          </w:p>
        </w:tc>
        <w:tc>
          <w:tcPr>
            <w:tcW w:w="3222" w:type="dxa"/>
          </w:tcPr>
          <w:p w:rsidR="007C0706" w:rsidRPr="007C0706" w:rsidRDefault="007C0706" w:rsidP="007C0706">
            <w:pPr>
              <w:pStyle w:val="ListParagraph"/>
              <w:spacing w:after="120"/>
              <w:ind w:left="0"/>
              <w:rPr>
                <w:rFonts w:asciiTheme="minorBidi" w:hAnsiTheme="minorBidi"/>
                <w:b/>
                <w:bCs/>
                <w:sz w:val="20"/>
                <w:szCs w:val="20"/>
                <w:rtl/>
              </w:rPr>
            </w:pPr>
            <w:r w:rsidRPr="007C0706">
              <w:rPr>
                <w:rFonts w:asciiTheme="minorBidi" w:hAnsiTheme="minorBidi" w:hint="cs"/>
                <w:b/>
                <w:bCs/>
                <w:sz w:val="20"/>
                <w:szCs w:val="20"/>
                <w:rtl/>
              </w:rPr>
              <w:t>חברה</w:t>
            </w:r>
          </w:p>
        </w:tc>
      </w:tr>
      <w:tr w:rsidR="007C0706" w:rsidTr="007C0706">
        <w:trPr>
          <w:trHeight w:val="590"/>
        </w:trPr>
        <w:tc>
          <w:tcPr>
            <w:tcW w:w="3226" w:type="dxa"/>
          </w:tcPr>
          <w:p w:rsidR="007C0706" w:rsidRDefault="007C0706" w:rsidP="007C0706">
            <w:pPr>
              <w:pStyle w:val="ListParagraph"/>
              <w:spacing w:after="120"/>
              <w:ind w:left="0"/>
              <w:rPr>
                <w:rFonts w:asciiTheme="minorBidi" w:hAnsiTheme="minorBidi"/>
                <w:sz w:val="20"/>
                <w:szCs w:val="20"/>
                <w:rtl/>
              </w:rPr>
            </w:pPr>
            <w:r>
              <w:rPr>
                <w:rFonts w:asciiTheme="minorBidi" w:hAnsiTheme="minorBidi" w:hint="cs"/>
                <w:sz w:val="20"/>
                <w:szCs w:val="20"/>
                <w:rtl/>
              </w:rPr>
              <w:t>החברים משתתפים באופן אישי ביצירת האגודה ובקידום מפעלה</w:t>
            </w:r>
          </w:p>
        </w:tc>
        <w:tc>
          <w:tcPr>
            <w:tcW w:w="3222" w:type="dxa"/>
          </w:tcPr>
          <w:p w:rsidR="007C0706" w:rsidRPr="007C0706" w:rsidRDefault="007C0706" w:rsidP="007C0706">
            <w:pPr>
              <w:pStyle w:val="ListParagraph"/>
              <w:spacing w:after="120"/>
              <w:ind w:left="0"/>
              <w:rPr>
                <w:rFonts w:asciiTheme="minorBidi" w:hAnsiTheme="minorBidi"/>
                <w:sz w:val="20"/>
                <w:szCs w:val="20"/>
                <w:rtl/>
              </w:rPr>
            </w:pPr>
            <w:r>
              <w:rPr>
                <w:rFonts w:asciiTheme="minorBidi" w:hAnsiTheme="minorBidi" w:hint="cs"/>
                <w:sz w:val="20"/>
                <w:szCs w:val="20"/>
                <w:rtl/>
              </w:rPr>
              <w:t>ה</w:t>
            </w:r>
            <w:r w:rsidRPr="007C0706">
              <w:rPr>
                <w:rFonts w:asciiTheme="minorBidi" w:hAnsiTheme="minorBidi"/>
                <w:sz w:val="20"/>
                <w:szCs w:val="20"/>
                <w:rtl/>
              </w:rPr>
              <w:t xml:space="preserve">משקיע פסיבי שמעבר להשקעת ההון מגיע פעם בשנה לאסיפה הכללית. </w:t>
            </w:r>
          </w:p>
        </w:tc>
      </w:tr>
      <w:tr w:rsidR="007C0706" w:rsidTr="007C0706">
        <w:tc>
          <w:tcPr>
            <w:tcW w:w="3226" w:type="dxa"/>
          </w:tcPr>
          <w:p w:rsidR="007C0706" w:rsidRPr="007C0706" w:rsidRDefault="007C0706" w:rsidP="007C0706">
            <w:pPr>
              <w:pStyle w:val="ListParagraph"/>
              <w:spacing w:after="120"/>
              <w:ind w:left="0"/>
              <w:rPr>
                <w:rFonts w:asciiTheme="minorBidi" w:hAnsiTheme="minorBidi"/>
                <w:sz w:val="20"/>
                <w:szCs w:val="20"/>
                <w:rtl/>
              </w:rPr>
            </w:pPr>
            <w:r w:rsidRPr="007C0706">
              <w:rPr>
                <w:rFonts w:asciiTheme="minorBidi" w:hAnsiTheme="minorBidi"/>
                <w:sz w:val="20"/>
                <w:szCs w:val="20"/>
                <w:rtl/>
              </w:rPr>
              <w:t>מבטאת שיתוף על בסיס של שוויון.</w:t>
            </w:r>
          </w:p>
        </w:tc>
        <w:tc>
          <w:tcPr>
            <w:tcW w:w="3222" w:type="dxa"/>
          </w:tcPr>
          <w:p w:rsidR="007C0706" w:rsidRDefault="007C0706" w:rsidP="007C0706">
            <w:pPr>
              <w:pStyle w:val="ListParagraph"/>
              <w:spacing w:after="120"/>
              <w:ind w:left="0"/>
              <w:rPr>
                <w:rFonts w:asciiTheme="minorBidi" w:hAnsiTheme="minorBidi"/>
                <w:sz w:val="20"/>
                <w:szCs w:val="20"/>
                <w:rtl/>
              </w:rPr>
            </w:pPr>
            <w:r w:rsidRPr="007C0706">
              <w:rPr>
                <w:rFonts w:asciiTheme="minorBidi" w:hAnsiTheme="minorBidi"/>
                <w:sz w:val="20"/>
                <w:szCs w:val="20"/>
                <w:rtl/>
              </w:rPr>
              <w:t>מרכזת הון על פי חלקו היחסי של כל חבר</w:t>
            </w:r>
          </w:p>
        </w:tc>
      </w:tr>
    </w:tbl>
    <w:p w:rsidR="007C0706" w:rsidRPr="007C0706" w:rsidRDefault="007C0706" w:rsidP="008B35FA">
      <w:pPr>
        <w:spacing w:before="0" w:after="0"/>
        <w:rPr>
          <w:rFonts w:asciiTheme="minorBidi" w:hAnsiTheme="minorBidi"/>
          <w:sz w:val="20"/>
          <w:szCs w:val="20"/>
        </w:rPr>
      </w:pPr>
    </w:p>
    <w:p w:rsidR="00151240" w:rsidRPr="002A4E0D" w:rsidRDefault="00151240" w:rsidP="008B35FA">
      <w:pPr>
        <w:pStyle w:val="ListParagraph"/>
        <w:numPr>
          <w:ilvl w:val="0"/>
          <w:numId w:val="13"/>
        </w:numPr>
        <w:spacing w:before="0" w:after="0"/>
        <w:contextualSpacing w:val="0"/>
        <w:rPr>
          <w:rFonts w:asciiTheme="minorBidi" w:hAnsiTheme="minorBidi"/>
          <w:sz w:val="20"/>
          <w:szCs w:val="20"/>
        </w:rPr>
      </w:pPr>
      <w:r w:rsidRPr="002A4E0D">
        <w:rPr>
          <w:rFonts w:asciiTheme="minorBidi" w:hAnsiTheme="minorBidi"/>
          <w:sz w:val="20"/>
          <w:szCs w:val="20"/>
          <w:u w:val="single"/>
          <w:rtl/>
        </w:rPr>
        <w:t>ההבדל בין אגודה שיתופית לבין שותפות</w:t>
      </w:r>
      <w:r w:rsidRPr="002A4E0D">
        <w:rPr>
          <w:rFonts w:asciiTheme="minorBidi" w:hAnsiTheme="minorBidi"/>
          <w:sz w:val="20"/>
          <w:szCs w:val="20"/>
          <w:rtl/>
        </w:rPr>
        <w:t>:</w:t>
      </w:r>
    </w:p>
    <w:p w:rsidR="00151240" w:rsidRPr="002A4E0D" w:rsidRDefault="007C0706" w:rsidP="008B35FA">
      <w:pPr>
        <w:pStyle w:val="ListParagraph"/>
        <w:numPr>
          <w:ilvl w:val="0"/>
          <w:numId w:val="11"/>
        </w:numPr>
        <w:spacing w:before="0" w:after="0"/>
        <w:contextualSpacing w:val="0"/>
        <w:rPr>
          <w:rFonts w:asciiTheme="minorBidi" w:hAnsiTheme="minorBidi"/>
          <w:sz w:val="20"/>
          <w:szCs w:val="20"/>
        </w:rPr>
      </w:pPr>
      <w:r>
        <w:rPr>
          <w:rFonts w:asciiTheme="minorBidi" w:hAnsiTheme="minorBidi" w:hint="cs"/>
          <w:sz w:val="20"/>
          <w:szCs w:val="20"/>
          <w:rtl/>
        </w:rPr>
        <w:t xml:space="preserve">שונה- </w:t>
      </w:r>
      <w:r w:rsidR="00151240" w:rsidRPr="002A4E0D">
        <w:rPr>
          <w:rFonts w:asciiTheme="minorBidi" w:hAnsiTheme="minorBidi"/>
          <w:sz w:val="20"/>
          <w:szCs w:val="20"/>
          <w:rtl/>
        </w:rPr>
        <w:t>עיקרון הגבלת האחריות חל באגודה שיתופית ולא בשותפות.</w:t>
      </w:r>
    </w:p>
    <w:p w:rsidR="00151240" w:rsidRPr="002A4E0D" w:rsidRDefault="007C0706" w:rsidP="008B35FA">
      <w:pPr>
        <w:pStyle w:val="ListParagraph"/>
        <w:numPr>
          <w:ilvl w:val="0"/>
          <w:numId w:val="11"/>
        </w:numPr>
        <w:spacing w:before="0" w:after="0"/>
        <w:contextualSpacing w:val="0"/>
        <w:rPr>
          <w:rFonts w:asciiTheme="minorBidi" w:hAnsiTheme="minorBidi"/>
          <w:sz w:val="20"/>
          <w:szCs w:val="20"/>
        </w:rPr>
      </w:pPr>
      <w:r>
        <w:rPr>
          <w:rFonts w:asciiTheme="minorBidi" w:hAnsiTheme="minorBidi" w:hint="cs"/>
          <w:sz w:val="20"/>
          <w:szCs w:val="20"/>
          <w:rtl/>
        </w:rPr>
        <w:t xml:space="preserve">זהה- </w:t>
      </w:r>
      <w:r w:rsidR="00151240" w:rsidRPr="002A4E0D">
        <w:rPr>
          <w:rFonts w:asciiTheme="minorBidi" w:hAnsiTheme="minorBidi"/>
          <w:sz w:val="20"/>
          <w:szCs w:val="20"/>
          <w:rtl/>
        </w:rPr>
        <w:t>באגודה שיתופית יש הפרדה בין האישיות המשפטית ש</w:t>
      </w:r>
      <w:r>
        <w:rPr>
          <w:rFonts w:asciiTheme="minorBidi" w:hAnsiTheme="minorBidi"/>
          <w:sz w:val="20"/>
          <w:szCs w:val="20"/>
          <w:rtl/>
        </w:rPr>
        <w:t>ל האגודה לבין החברים, כמו בחברה</w:t>
      </w:r>
      <w:r>
        <w:rPr>
          <w:rFonts w:asciiTheme="minorBidi" w:hAnsiTheme="minorBidi" w:hint="cs"/>
          <w:sz w:val="20"/>
          <w:szCs w:val="20"/>
          <w:rtl/>
        </w:rPr>
        <w:t>-יש הפרדה בין זכויות וחובות של האגודה לחבריה ואין חבות אישית לחבר.</w:t>
      </w:r>
    </w:p>
    <w:p w:rsidR="00151240" w:rsidRPr="002A4E0D" w:rsidRDefault="00151240" w:rsidP="00924ECF">
      <w:pPr>
        <w:pStyle w:val="ListParagraph"/>
        <w:ind w:left="0"/>
        <w:rPr>
          <w:rFonts w:asciiTheme="minorBidi" w:hAnsiTheme="minorBidi"/>
          <w:b/>
          <w:bCs/>
          <w:sz w:val="20"/>
          <w:szCs w:val="20"/>
          <w:u w:val="single"/>
          <w:rtl/>
        </w:rPr>
      </w:pPr>
      <w:r w:rsidRPr="002A4E0D">
        <w:rPr>
          <w:rFonts w:asciiTheme="minorBidi" w:hAnsiTheme="minorBidi"/>
          <w:b/>
          <w:bCs/>
          <w:sz w:val="20"/>
          <w:szCs w:val="20"/>
          <w:u w:val="single"/>
          <w:rtl/>
        </w:rPr>
        <w:t>עמותה וחברה לתועלת הציבור</w:t>
      </w:r>
      <w:r w:rsidR="00B716C2" w:rsidRPr="002A4E0D">
        <w:rPr>
          <w:rFonts w:asciiTheme="minorBidi" w:hAnsiTheme="minorBidi"/>
          <w:b/>
          <w:bCs/>
          <w:sz w:val="20"/>
          <w:szCs w:val="20"/>
          <w:u w:val="single"/>
          <w:rtl/>
        </w:rPr>
        <w:t xml:space="preserve"> (חל"צ)</w:t>
      </w:r>
    </w:p>
    <w:p w:rsidR="00151240" w:rsidRPr="002A4E0D" w:rsidRDefault="00B716C2" w:rsidP="00AB6DA4">
      <w:pPr>
        <w:pStyle w:val="ListParagraph"/>
        <w:ind w:left="360"/>
        <w:rPr>
          <w:rFonts w:asciiTheme="minorBidi" w:hAnsiTheme="minorBidi"/>
          <w:sz w:val="20"/>
          <w:szCs w:val="20"/>
        </w:rPr>
      </w:pPr>
      <w:r w:rsidRPr="00AB6DA4">
        <w:rPr>
          <w:rFonts w:asciiTheme="minorBidi" w:hAnsiTheme="minorBidi"/>
          <w:b/>
          <w:bCs/>
          <w:sz w:val="20"/>
          <w:szCs w:val="20"/>
          <w:rtl/>
        </w:rPr>
        <w:t>עמותה</w:t>
      </w:r>
      <w:r w:rsidR="00AB6DA4">
        <w:rPr>
          <w:rFonts w:asciiTheme="minorBidi" w:hAnsiTheme="minorBidi" w:hint="cs"/>
          <w:sz w:val="20"/>
          <w:szCs w:val="20"/>
          <w:rtl/>
        </w:rPr>
        <w:t>-</w:t>
      </w:r>
      <w:r w:rsidRPr="002A4E0D">
        <w:rPr>
          <w:rFonts w:asciiTheme="minorBidi" w:hAnsiTheme="minorBidi"/>
          <w:sz w:val="20"/>
          <w:szCs w:val="20"/>
          <w:rtl/>
        </w:rPr>
        <w:t xml:space="preserve"> </w:t>
      </w:r>
      <w:r w:rsidRPr="00AB6DA4">
        <w:rPr>
          <w:rFonts w:asciiTheme="minorBidi" w:hAnsiTheme="minorBidi"/>
          <w:sz w:val="20"/>
          <w:szCs w:val="20"/>
          <w:rtl/>
        </w:rPr>
        <w:t>תאגיד שאינו למטרות רווח</w:t>
      </w:r>
      <w:r w:rsidR="007C0706" w:rsidRPr="00AB6DA4">
        <w:rPr>
          <w:rFonts w:asciiTheme="minorBidi" w:hAnsiTheme="minorBidi"/>
          <w:sz w:val="20"/>
          <w:szCs w:val="20"/>
          <w:rtl/>
        </w:rPr>
        <w:t>,</w:t>
      </w:r>
      <w:r w:rsidR="007C0706">
        <w:rPr>
          <w:rFonts w:asciiTheme="minorBidi" w:hAnsiTheme="minorBidi"/>
          <w:sz w:val="20"/>
          <w:szCs w:val="20"/>
          <w:rtl/>
        </w:rPr>
        <w:t xml:space="preserve"> ופעילותה מוסדרת בחוק העמותות</w:t>
      </w:r>
      <w:r w:rsidR="007C0706">
        <w:rPr>
          <w:rFonts w:asciiTheme="minorBidi" w:hAnsiTheme="minorBidi" w:hint="cs"/>
          <w:sz w:val="20"/>
          <w:szCs w:val="20"/>
          <w:rtl/>
        </w:rPr>
        <w:t xml:space="preserve">, </w:t>
      </w:r>
      <w:r w:rsidR="007C0706" w:rsidRPr="00AB6DA4">
        <w:rPr>
          <w:rFonts w:asciiTheme="minorBidi" w:hAnsiTheme="minorBidi" w:hint="cs"/>
          <w:sz w:val="20"/>
          <w:szCs w:val="20"/>
          <w:u w:val="single"/>
          <w:rtl/>
        </w:rPr>
        <w:t>נועד לכל פעולה חוקית לאו דווקא ציבורית</w:t>
      </w:r>
      <w:r w:rsidR="007C0706">
        <w:rPr>
          <w:rFonts w:asciiTheme="minorBidi" w:hAnsiTheme="minorBidi" w:hint="cs"/>
          <w:sz w:val="20"/>
          <w:szCs w:val="20"/>
          <w:rtl/>
        </w:rPr>
        <w:t>.</w:t>
      </w:r>
    </w:p>
    <w:p w:rsidR="00B716C2" w:rsidRPr="002A4E0D" w:rsidRDefault="00B716C2" w:rsidP="00AB6DA4">
      <w:pPr>
        <w:pStyle w:val="ListParagraph"/>
        <w:ind w:left="360"/>
        <w:rPr>
          <w:rFonts w:asciiTheme="minorBidi" w:hAnsiTheme="minorBidi"/>
          <w:sz w:val="20"/>
          <w:szCs w:val="20"/>
        </w:rPr>
      </w:pPr>
      <w:r w:rsidRPr="00AB6DA4">
        <w:rPr>
          <w:rFonts w:asciiTheme="minorBidi" w:hAnsiTheme="minorBidi"/>
          <w:b/>
          <w:bCs/>
          <w:sz w:val="20"/>
          <w:szCs w:val="20"/>
          <w:rtl/>
        </w:rPr>
        <w:t>חל"צ</w:t>
      </w:r>
      <w:r w:rsidR="00AB6DA4" w:rsidRPr="00AB6DA4">
        <w:rPr>
          <w:rFonts w:asciiTheme="minorBidi" w:hAnsiTheme="minorBidi" w:hint="cs"/>
          <w:b/>
          <w:bCs/>
          <w:sz w:val="20"/>
          <w:szCs w:val="20"/>
          <w:rtl/>
        </w:rPr>
        <w:t>-</w:t>
      </w:r>
      <w:r w:rsidRPr="002A4E0D">
        <w:rPr>
          <w:rFonts w:asciiTheme="minorBidi" w:hAnsiTheme="minorBidi"/>
          <w:sz w:val="20"/>
          <w:szCs w:val="20"/>
          <w:rtl/>
        </w:rPr>
        <w:t xml:space="preserve"> </w:t>
      </w:r>
      <w:r w:rsidRPr="002A4E0D">
        <w:rPr>
          <w:rFonts w:asciiTheme="minorBidi" w:hAnsiTheme="minorBidi"/>
          <w:sz w:val="20"/>
          <w:szCs w:val="20"/>
          <w:u w:val="single"/>
          <w:rtl/>
        </w:rPr>
        <w:t>רלבנטית למטרות ציבוריות בלבד</w:t>
      </w:r>
      <w:r w:rsidRPr="002A4E0D">
        <w:rPr>
          <w:rFonts w:asciiTheme="minorBidi" w:hAnsiTheme="minorBidi"/>
          <w:sz w:val="20"/>
          <w:szCs w:val="20"/>
          <w:rtl/>
        </w:rPr>
        <w:t xml:space="preserve"> וגם היא תאגיד שאינו למטרות רווח. פעילות מוסדרת בחוק החברות.</w:t>
      </w:r>
    </w:p>
    <w:p w:rsidR="00A85CA1" w:rsidRPr="007730FA" w:rsidRDefault="00B716C2" w:rsidP="007730FA">
      <w:pPr>
        <w:pStyle w:val="ListParagraph"/>
        <w:numPr>
          <w:ilvl w:val="0"/>
          <w:numId w:val="13"/>
        </w:numPr>
        <w:rPr>
          <w:rFonts w:asciiTheme="minorBidi" w:hAnsiTheme="minorBidi"/>
          <w:sz w:val="20"/>
          <w:szCs w:val="20"/>
        </w:rPr>
      </w:pPr>
      <w:r w:rsidRPr="002A4E0D">
        <w:rPr>
          <w:rFonts w:asciiTheme="minorBidi" w:hAnsiTheme="minorBidi"/>
          <w:sz w:val="20"/>
          <w:szCs w:val="20"/>
          <w:rtl/>
        </w:rPr>
        <w:t xml:space="preserve">עמותה נדרשת להתאגד למטרה חוקית בלבד ולאו דווקא ציבורית, ולכן </w:t>
      </w:r>
      <w:r w:rsidRPr="002A4E0D">
        <w:rPr>
          <w:rFonts w:asciiTheme="minorBidi" w:hAnsiTheme="minorBidi"/>
          <w:sz w:val="20"/>
          <w:szCs w:val="20"/>
          <w:u w:val="single"/>
          <w:rtl/>
        </w:rPr>
        <w:t>פעילותה רווחה יותר מחל"צ</w:t>
      </w:r>
      <w:r w:rsidRPr="002A4E0D">
        <w:rPr>
          <w:rFonts w:asciiTheme="minorBidi" w:hAnsiTheme="minorBidi"/>
          <w:sz w:val="20"/>
          <w:szCs w:val="20"/>
          <w:rtl/>
        </w:rPr>
        <w:t>.</w:t>
      </w:r>
    </w:p>
    <w:p w:rsidR="00B716C2" w:rsidRPr="002A4E0D" w:rsidRDefault="00B716C2" w:rsidP="009D49C7">
      <w:pPr>
        <w:pStyle w:val="ListParagraph"/>
        <w:numPr>
          <w:ilvl w:val="0"/>
          <w:numId w:val="13"/>
        </w:numPr>
        <w:rPr>
          <w:rFonts w:asciiTheme="minorBidi" w:hAnsiTheme="minorBidi"/>
          <w:sz w:val="20"/>
          <w:szCs w:val="20"/>
        </w:rPr>
      </w:pPr>
      <w:r w:rsidRPr="002A4E0D">
        <w:rPr>
          <w:rFonts w:asciiTheme="minorBidi" w:hAnsiTheme="minorBidi"/>
          <w:sz w:val="20"/>
          <w:szCs w:val="20"/>
          <w:rtl/>
        </w:rPr>
        <w:t>במקרים בהם ההתאגדות נעשית למען מטרה ציבורית, עדיף להקים חל"צ מאשר עמותה משום:</w:t>
      </w:r>
    </w:p>
    <w:p w:rsidR="00B716C2" w:rsidRPr="002A4E0D" w:rsidRDefault="00B716C2" w:rsidP="009D49C7">
      <w:pPr>
        <w:pStyle w:val="ListParagraph"/>
        <w:numPr>
          <w:ilvl w:val="0"/>
          <w:numId w:val="14"/>
        </w:numPr>
        <w:rPr>
          <w:rFonts w:asciiTheme="minorBidi" w:hAnsiTheme="minorBidi"/>
          <w:sz w:val="20"/>
          <w:szCs w:val="20"/>
        </w:rPr>
      </w:pPr>
      <w:r w:rsidRPr="002A4E0D">
        <w:rPr>
          <w:rFonts w:asciiTheme="minorBidi" w:hAnsiTheme="minorBidi"/>
          <w:sz w:val="20"/>
          <w:szCs w:val="20"/>
          <w:rtl/>
        </w:rPr>
        <w:t>בחל"צ, החברים מחזיקים במניות לעומת עמותה בה לחברים יש רק זכות הצבעה באסיפה.</w:t>
      </w:r>
    </w:p>
    <w:p w:rsidR="00B716C2" w:rsidRPr="002A4E0D" w:rsidRDefault="00B716C2" w:rsidP="008B35FA">
      <w:pPr>
        <w:pStyle w:val="ListParagraph"/>
        <w:numPr>
          <w:ilvl w:val="0"/>
          <w:numId w:val="14"/>
        </w:numPr>
        <w:spacing w:before="0" w:after="0"/>
        <w:contextualSpacing w:val="0"/>
        <w:rPr>
          <w:rFonts w:asciiTheme="minorBidi" w:hAnsiTheme="minorBidi"/>
          <w:sz w:val="20"/>
          <w:szCs w:val="20"/>
        </w:rPr>
      </w:pPr>
      <w:r w:rsidRPr="002A4E0D">
        <w:rPr>
          <w:rFonts w:asciiTheme="minorBidi" w:hAnsiTheme="minorBidi"/>
          <w:sz w:val="20"/>
          <w:szCs w:val="20"/>
          <w:rtl/>
        </w:rPr>
        <w:t>כאשר החל"צ מתפרקת, לאחר שהשיגה מטרתה למשל , כל חבר בה יכול לקחת את החלק שהשקיע מאחר והוא בעל מניה בחברה. זאת בניגוד לעמותה שבה החברים לא יכולים להחזיר את השקעתם בפעילות.</w:t>
      </w:r>
    </w:p>
    <w:p w:rsidR="00B716C2" w:rsidRDefault="00B716C2" w:rsidP="008B35FA">
      <w:pPr>
        <w:pStyle w:val="ListParagraph"/>
        <w:numPr>
          <w:ilvl w:val="0"/>
          <w:numId w:val="14"/>
        </w:numPr>
        <w:spacing w:before="0" w:after="0"/>
        <w:contextualSpacing w:val="0"/>
        <w:rPr>
          <w:rFonts w:asciiTheme="minorBidi" w:hAnsiTheme="minorBidi"/>
          <w:sz w:val="20"/>
          <w:szCs w:val="20"/>
        </w:rPr>
      </w:pPr>
      <w:r w:rsidRPr="002A4E0D">
        <w:rPr>
          <w:rFonts w:asciiTheme="minorBidi" w:hAnsiTheme="minorBidi"/>
          <w:sz w:val="20"/>
          <w:szCs w:val="20"/>
          <w:rtl/>
        </w:rPr>
        <w:t>יתרון חשוב: חל"צ מוסדרת בחוק החברות שהוא מודרני יותר מחוק העמותות והוא נותן פתרונות כמעט לכל סוגיה.</w:t>
      </w:r>
    </w:p>
    <w:p w:rsidR="008B35FA" w:rsidRDefault="008B35FA" w:rsidP="008B35FA">
      <w:pPr>
        <w:pStyle w:val="Heading2"/>
        <w:spacing w:before="0"/>
        <w:jc w:val="center"/>
        <w:rPr>
          <w:u w:val="single"/>
          <w:rtl/>
        </w:rPr>
      </w:pPr>
      <w:bookmarkStart w:id="6" w:name="_Toc329861620"/>
      <w:r w:rsidRPr="008B35FA">
        <w:rPr>
          <w:rFonts w:hint="cs"/>
          <w:u w:val="single"/>
          <w:rtl/>
        </w:rPr>
        <w:t>סיכום התאגדויות:</w:t>
      </w:r>
      <w:bookmarkEnd w:id="6"/>
    </w:p>
    <w:p w:rsidR="008B35FA" w:rsidRPr="008B35FA" w:rsidRDefault="008B35FA" w:rsidP="008B35FA">
      <w:pPr>
        <w:spacing w:before="0" w:after="0"/>
      </w:pPr>
    </w:p>
    <w:tbl>
      <w:tblPr>
        <w:tblStyle w:val="TableGrid"/>
        <w:bidiVisual/>
        <w:tblW w:w="0" w:type="auto"/>
        <w:tblInd w:w="-176" w:type="dxa"/>
        <w:tblLook w:val="04A0" w:firstRow="1" w:lastRow="0" w:firstColumn="1" w:lastColumn="0" w:noHBand="0" w:noVBand="1"/>
      </w:tblPr>
      <w:tblGrid>
        <w:gridCol w:w="2410"/>
        <w:gridCol w:w="2268"/>
        <w:gridCol w:w="2786"/>
        <w:gridCol w:w="2126"/>
      </w:tblGrid>
      <w:tr w:rsidR="008B35FA" w:rsidTr="00D3057A">
        <w:tc>
          <w:tcPr>
            <w:tcW w:w="2410" w:type="dxa"/>
          </w:tcPr>
          <w:p w:rsidR="008B35FA" w:rsidRPr="008B35FA" w:rsidRDefault="008B35FA" w:rsidP="008B35FA">
            <w:pPr>
              <w:spacing w:before="0"/>
              <w:rPr>
                <w:b/>
                <w:bCs/>
                <w:sz w:val="20"/>
                <w:szCs w:val="20"/>
                <w:rtl/>
              </w:rPr>
            </w:pPr>
            <w:r w:rsidRPr="008B35FA">
              <w:rPr>
                <w:rFonts w:hint="cs"/>
                <w:b/>
                <w:bCs/>
                <w:sz w:val="20"/>
                <w:szCs w:val="20"/>
                <w:rtl/>
              </w:rPr>
              <w:t>קריטריון</w:t>
            </w:r>
          </w:p>
        </w:tc>
        <w:tc>
          <w:tcPr>
            <w:tcW w:w="2268" w:type="dxa"/>
          </w:tcPr>
          <w:p w:rsidR="008B35FA" w:rsidRPr="008B35FA" w:rsidRDefault="008B35FA" w:rsidP="008B35FA">
            <w:pPr>
              <w:spacing w:before="0"/>
              <w:rPr>
                <w:b/>
                <w:bCs/>
                <w:sz w:val="20"/>
                <w:szCs w:val="20"/>
                <w:rtl/>
              </w:rPr>
            </w:pPr>
            <w:r w:rsidRPr="008B35FA">
              <w:rPr>
                <w:rFonts w:hint="cs"/>
                <w:b/>
                <w:bCs/>
                <w:sz w:val="20"/>
                <w:szCs w:val="20"/>
                <w:rtl/>
              </w:rPr>
              <w:t>חברה בע"מ</w:t>
            </w:r>
          </w:p>
        </w:tc>
        <w:tc>
          <w:tcPr>
            <w:tcW w:w="2786" w:type="dxa"/>
          </w:tcPr>
          <w:p w:rsidR="008B35FA" w:rsidRPr="008B35FA" w:rsidRDefault="008B35FA" w:rsidP="008B35FA">
            <w:pPr>
              <w:spacing w:before="0"/>
              <w:rPr>
                <w:b/>
                <w:bCs/>
                <w:sz w:val="20"/>
                <w:szCs w:val="20"/>
                <w:rtl/>
              </w:rPr>
            </w:pPr>
            <w:r w:rsidRPr="008B35FA">
              <w:rPr>
                <w:rFonts w:hint="cs"/>
                <w:b/>
                <w:bCs/>
                <w:sz w:val="20"/>
                <w:szCs w:val="20"/>
                <w:rtl/>
              </w:rPr>
              <w:t>שותפות</w:t>
            </w:r>
          </w:p>
        </w:tc>
        <w:tc>
          <w:tcPr>
            <w:tcW w:w="2126" w:type="dxa"/>
          </w:tcPr>
          <w:p w:rsidR="008B35FA" w:rsidRPr="00847395" w:rsidRDefault="008B35FA" w:rsidP="008B35FA">
            <w:pPr>
              <w:spacing w:before="0"/>
              <w:rPr>
                <w:b/>
                <w:bCs/>
                <w:rtl/>
              </w:rPr>
            </w:pPr>
            <w:r w:rsidRPr="00847395">
              <w:rPr>
                <w:rFonts w:hint="cs"/>
                <w:b/>
                <w:bCs/>
                <w:rtl/>
              </w:rPr>
              <w:t>אג' שותפית</w:t>
            </w:r>
          </w:p>
        </w:tc>
      </w:tr>
      <w:tr w:rsidR="008B35FA" w:rsidTr="00D3057A">
        <w:tc>
          <w:tcPr>
            <w:tcW w:w="2410" w:type="dxa"/>
          </w:tcPr>
          <w:p w:rsidR="008B35FA" w:rsidRPr="007A1A66" w:rsidRDefault="008B35FA" w:rsidP="008B35FA">
            <w:pPr>
              <w:spacing w:before="0"/>
              <w:rPr>
                <w:b/>
                <w:bCs/>
                <w:sz w:val="20"/>
                <w:szCs w:val="20"/>
                <w:rtl/>
              </w:rPr>
            </w:pPr>
            <w:r w:rsidRPr="007A1A66">
              <w:rPr>
                <w:rFonts w:hint="cs"/>
                <w:b/>
                <w:bCs/>
                <w:sz w:val="20"/>
                <w:szCs w:val="20"/>
                <w:rtl/>
              </w:rPr>
              <w:t>משמעות החברים לקיום התאגיד</w:t>
            </w:r>
          </w:p>
        </w:tc>
        <w:tc>
          <w:tcPr>
            <w:tcW w:w="2268" w:type="dxa"/>
          </w:tcPr>
          <w:p w:rsidR="008B35FA" w:rsidRPr="008B35FA" w:rsidRDefault="008B35FA" w:rsidP="008B35FA">
            <w:pPr>
              <w:spacing w:before="0"/>
              <w:rPr>
                <w:sz w:val="20"/>
                <w:szCs w:val="20"/>
                <w:rtl/>
              </w:rPr>
            </w:pPr>
            <w:r w:rsidRPr="008B35FA">
              <w:rPr>
                <w:rFonts w:hint="cs"/>
                <w:sz w:val="20"/>
                <w:szCs w:val="20"/>
                <w:rtl/>
              </w:rPr>
              <w:t>אישיותה לא תלויה בגורל החברה</w:t>
            </w:r>
          </w:p>
        </w:tc>
        <w:tc>
          <w:tcPr>
            <w:tcW w:w="2786" w:type="dxa"/>
          </w:tcPr>
          <w:p w:rsidR="008B35FA" w:rsidRPr="008B35FA" w:rsidRDefault="008B35FA" w:rsidP="008B35FA">
            <w:pPr>
              <w:spacing w:before="0"/>
              <w:rPr>
                <w:sz w:val="20"/>
                <w:szCs w:val="20"/>
                <w:rtl/>
              </w:rPr>
            </w:pPr>
            <w:r w:rsidRPr="008B35FA">
              <w:rPr>
                <w:rFonts w:hint="cs"/>
                <w:sz w:val="20"/>
                <w:szCs w:val="20"/>
                <w:rtl/>
              </w:rPr>
              <w:t>קיומה תלוי בדיון כל שותף, מתפרקת במות אחד השותפים</w:t>
            </w:r>
          </w:p>
        </w:tc>
        <w:tc>
          <w:tcPr>
            <w:tcW w:w="2126" w:type="dxa"/>
          </w:tcPr>
          <w:p w:rsidR="008B35FA" w:rsidRDefault="008B35FA" w:rsidP="008B35FA">
            <w:pPr>
              <w:spacing w:before="0"/>
              <w:rPr>
                <w:rtl/>
              </w:rPr>
            </w:pPr>
            <w:r>
              <w:rPr>
                <w:rFonts w:hint="cs"/>
                <w:rtl/>
              </w:rPr>
              <w:t>כמו חברה</w:t>
            </w:r>
          </w:p>
        </w:tc>
      </w:tr>
      <w:tr w:rsidR="008B35FA" w:rsidTr="00D3057A">
        <w:tc>
          <w:tcPr>
            <w:tcW w:w="2410" w:type="dxa"/>
          </w:tcPr>
          <w:p w:rsidR="008B35FA" w:rsidRPr="007A1A66" w:rsidRDefault="008B35FA" w:rsidP="00A616C2">
            <w:pPr>
              <w:spacing w:after="120"/>
              <w:rPr>
                <w:b/>
                <w:bCs/>
                <w:sz w:val="20"/>
                <w:szCs w:val="20"/>
                <w:rtl/>
              </w:rPr>
            </w:pPr>
            <w:r w:rsidRPr="007A1A66">
              <w:rPr>
                <w:rFonts w:hint="cs"/>
                <w:b/>
                <w:bCs/>
                <w:sz w:val="20"/>
                <w:szCs w:val="20"/>
                <w:rtl/>
              </w:rPr>
              <w:t>הגבלת אחריות</w:t>
            </w:r>
          </w:p>
        </w:tc>
        <w:tc>
          <w:tcPr>
            <w:tcW w:w="2268" w:type="dxa"/>
          </w:tcPr>
          <w:p w:rsidR="008B35FA" w:rsidRPr="008B35FA" w:rsidRDefault="008B35FA" w:rsidP="00A616C2">
            <w:pPr>
              <w:spacing w:after="120"/>
              <w:rPr>
                <w:sz w:val="20"/>
                <w:szCs w:val="20"/>
                <w:rtl/>
              </w:rPr>
            </w:pPr>
            <w:r w:rsidRPr="008B35FA">
              <w:rPr>
                <w:rFonts w:hint="cs"/>
                <w:sz w:val="20"/>
                <w:szCs w:val="20"/>
                <w:rtl/>
              </w:rPr>
              <w:t>אחריות מוגבלת בחברה ובעלי מניות חבים בנפרד</w:t>
            </w:r>
          </w:p>
        </w:tc>
        <w:tc>
          <w:tcPr>
            <w:tcW w:w="2786" w:type="dxa"/>
          </w:tcPr>
          <w:p w:rsidR="008B35FA" w:rsidRPr="008B35FA" w:rsidRDefault="008B35FA" w:rsidP="00A616C2">
            <w:pPr>
              <w:spacing w:after="120"/>
              <w:rPr>
                <w:sz w:val="20"/>
                <w:szCs w:val="20"/>
                <w:rtl/>
              </w:rPr>
            </w:pPr>
            <w:r w:rsidRPr="008B35FA">
              <w:rPr>
                <w:rFonts w:hint="cs"/>
                <w:sz w:val="20"/>
                <w:szCs w:val="20"/>
                <w:rtl/>
              </w:rPr>
              <w:t>כל השותפים חבים ביחד ולחוד בכל חובות השותפות</w:t>
            </w:r>
          </w:p>
        </w:tc>
        <w:tc>
          <w:tcPr>
            <w:tcW w:w="2126" w:type="dxa"/>
          </w:tcPr>
          <w:p w:rsidR="008B35FA" w:rsidRDefault="008B35FA" w:rsidP="00A616C2">
            <w:pPr>
              <w:spacing w:after="120"/>
              <w:rPr>
                <w:rtl/>
              </w:rPr>
            </w:pPr>
            <w:r>
              <w:rPr>
                <w:rFonts w:hint="cs"/>
                <w:rtl/>
              </w:rPr>
              <w:t>כמו חברה</w:t>
            </w:r>
          </w:p>
        </w:tc>
      </w:tr>
      <w:tr w:rsidR="008B35FA" w:rsidTr="00D3057A">
        <w:tc>
          <w:tcPr>
            <w:tcW w:w="2410" w:type="dxa"/>
          </w:tcPr>
          <w:p w:rsidR="008B35FA" w:rsidRPr="007A1A66" w:rsidRDefault="008B35FA" w:rsidP="00A616C2">
            <w:pPr>
              <w:spacing w:after="120"/>
              <w:rPr>
                <w:b/>
                <w:bCs/>
                <w:sz w:val="20"/>
                <w:szCs w:val="20"/>
                <w:rtl/>
              </w:rPr>
            </w:pPr>
            <w:r w:rsidRPr="007A1A66">
              <w:rPr>
                <w:rFonts w:hint="cs"/>
                <w:b/>
                <w:bCs/>
                <w:sz w:val="20"/>
                <w:szCs w:val="20"/>
                <w:rtl/>
              </w:rPr>
              <w:t>עבירות</w:t>
            </w:r>
          </w:p>
        </w:tc>
        <w:tc>
          <w:tcPr>
            <w:tcW w:w="2268" w:type="dxa"/>
          </w:tcPr>
          <w:p w:rsidR="008B35FA" w:rsidRPr="008B35FA" w:rsidRDefault="008B35FA" w:rsidP="00A616C2">
            <w:pPr>
              <w:spacing w:after="120"/>
              <w:rPr>
                <w:sz w:val="20"/>
                <w:szCs w:val="20"/>
                <w:rtl/>
              </w:rPr>
            </w:pPr>
            <w:r w:rsidRPr="008B35FA">
              <w:rPr>
                <w:rFonts w:hint="cs"/>
                <w:sz w:val="20"/>
                <w:szCs w:val="20"/>
                <w:rtl/>
              </w:rPr>
              <w:t>מניה הינה ני"ע סחיר</w:t>
            </w:r>
          </w:p>
        </w:tc>
        <w:tc>
          <w:tcPr>
            <w:tcW w:w="2786" w:type="dxa"/>
          </w:tcPr>
          <w:p w:rsidR="008B35FA" w:rsidRPr="008B35FA" w:rsidRDefault="008B35FA" w:rsidP="00A616C2">
            <w:pPr>
              <w:spacing w:after="120"/>
              <w:rPr>
                <w:sz w:val="20"/>
                <w:szCs w:val="20"/>
                <w:rtl/>
              </w:rPr>
            </w:pPr>
            <w:r w:rsidRPr="008B35FA">
              <w:rPr>
                <w:rFonts w:hint="cs"/>
                <w:sz w:val="20"/>
                <w:szCs w:val="20"/>
                <w:rtl/>
              </w:rPr>
              <w:t>עבירות מוגבלת צירוף שותפים חדשים מותנה בהסכמת האחרים</w:t>
            </w:r>
          </w:p>
        </w:tc>
        <w:tc>
          <w:tcPr>
            <w:tcW w:w="2126" w:type="dxa"/>
          </w:tcPr>
          <w:p w:rsidR="008B35FA" w:rsidRDefault="008B35FA" w:rsidP="00A616C2">
            <w:pPr>
              <w:spacing w:after="120"/>
              <w:rPr>
                <w:rtl/>
              </w:rPr>
            </w:pPr>
          </w:p>
        </w:tc>
      </w:tr>
      <w:tr w:rsidR="008B35FA" w:rsidTr="00D3057A">
        <w:tc>
          <w:tcPr>
            <w:tcW w:w="2410" w:type="dxa"/>
          </w:tcPr>
          <w:p w:rsidR="008B35FA" w:rsidRPr="007A1A66" w:rsidRDefault="008B35FA" w:rsidP="00A616C2">
            <w:pPr>
              <w:spacing w:after="120"/>
              <w:rPr>
                <w:b/>
                <w:bCs/>
                <w:sz w:val="20"/>
                <w:szCs w:val="20"/>
                <w:rtl/>
              </w:rPr>
            </w:pPr>
            <w:r w:rsidRPr="007A1A66">
              <w:rPr>
                <w:rFonts w:hint="cs"/>
                <w:b/>
                <w:bCs/>
                <w:sz w:val="20"/>
                <w:szCs w:val="20"/>
                <w:rtl/>
              </w:rPr>
              <w:t>מס' חברים או בעלי המניות</w:t>
            </w:r>
          </w:p>
        </w:tc>
        <w:tc>
          <w:tcPr>
            <w:tcW w:w="2268" w:type="dxa"/>
          </w:tcPr>
          <w:p w:rsidR="008B35FA" w:rsidRPr="008B35FA" w:rsidRDefault="008B35FA" w:rsidP="00A616C2">
            <w:pPr>
              <w:spacing w:after="120"/>
              <w:rPr>
                <w:sz w:val="20"/>
                <w:szCs w:val="20"/>
                <w:rtl/>
              </w:rPr>
            </w:pPr>
            <w:r w:rsidRPr="008B35FA">
              <w:rPr>
                <w:rFonts w:hint="cs"/>
                <w:sz w:val="20"/>
                <w:szCs w:val="20"/>
                <w:rtl/>
              </w:rPr>
              <w:t>בלתי מוגבל</w:t>
            </w:r>
          </w:p>
        </w:tc>
        <w:tc>
          <w:tcPr>
            <w:tcW w:w="2786" w:type="dxa"/>
          </w:tcPr>
          <w:p w:rsidR="008B35FA" w:rsidRPr="008B35FA" w:rsidRDefault="008B35FA" w:rsidP="00A616C2">
            <w:pPr>
              <w:spacing w:after="120"/>
              <w:rPr>
                <w:sz w:val="20"/>
                <w:szCs w:val="20"/>
                <w:rtl/>
              </w:rPr>
            </w:pPr>
            <w:r w:rsidRPr="008B35FA">
              <w:rPr>
                <w:rFonts w:hint="cs"/>
                <w:sz w:val="20"/>
                <w:szCs w:val="20"/>
                <w:rtl/>
              </w:rPr>
              <w:t>2-20 למעט עו"ד ורו"ח</w:t>
            </w:r>
          </w:p>
        </w:tc>
        <w:tc>
          <w:tcPr>
            <w:tcW w:w="2126" w:type="dxa"/>
          </w:tcPr>
          <w:p w:rsidR="008B35FA" w:rsidRDefault="008B35FA" w:rsidP="00A616C2">
            <w:pPr>
              <w:spacing w:after="120"/>
              <w:rPr>
                <w:rtl/>
              </w:rPr>
            </w:pPr>
            <w:r>
              <w:rPr>
                <w:rFonts w:hint="cs"/>
                <w:rtl/>
              </w:rPr>
              <w:t>מינ' 7</w:t>
            </w:r>
          </w:p>
        </w:tc>
      </w:tr>
      <w:tr w:rsidR="008B35FA" w:rsidTr="00D3057A">
        <w:tc>
          <w:tcPr>
            <w:tcW w:w="2410" w:type="dxa"/>
          </w:tcPr>
          <w:p w:rsidR="008B35FA" w:rsidRPr="007A1A66" w:rsidRDefault="008B35FA" w:rsidP="00A616C2">
            <w:pPr>
              <w:spacing w:after="120"/>
              <w:rPr>
                <w:b/>
                <w:bCs/>
                <w:sz w:val="20"/>
                <w:szCs w:val="20"/>
                <w:rtl/>
              </w:rPr>
            </w:pPr>
            <w:r w:rsidRPr="007A1A66">
              <w:rPr>
                <w:rFonts w:hint="cs"/>
                <w:b/>
                <w:bCs/>
                <w:sz w:val="20"/>
                <w:szCs w:val="20"/>
                <w:rtl/>
              </w:rPr>
              <w:t>ניהול</w:t>
            </w:r>
          </w:p>
        </w:tc>
        <w:tc>
          <w:tcPr>
            <w:tcW w:w="2268" w:type="dxa"/>
          </w:tcPr>
          <w:p w:rsidR="008B35FA" w:rsidRPr="008B35FA" w:rsidRDefault="008B35FA" w:rsidP="00A616C2">
            <w:pPr>
              <w:spacing w:after="120"/>
              <w:rPr>
                <w:sz w:val="20"/>
                <w:szCs w:val="20"/>
                <w:rtl/>
              </w:rPr>
            </w:pPr>
            <w:r w:rsidRPr="008B35FA">
              <w:rPr>
                <w:rFonts w:hint="cs"/>
                <w:sz w:val="20"/>
                <w:szCs w:val="20"/>
                <w:rtl/>
              </w:rPr>
              <w:t>מנהלים מקצועיים ודירקטורים</w:t>
            </w:r>
          </w:p>
        </w:tc>
        <w:tc>
          <w:tcPr>
            <w:tcW w:w="2786" w:type="dxa"/>
          </w:tcPr>
          <w:p w:rsidR="008B35FA" w:rsidRPr="008B35FA" w:rsidRDefault="008B35FA" w:rsidP="00A616C2">
            <w:pPr>
              <w:spacing w:after="120"/>
              <w:rPr>
                <w:sz w:val="20"/>
                <w:szCs w:val="20"/>
                <w:rtl/>
              </w:rPr>
            </w:pPr>
            <w:r w:rsidRPr="008B35FA">
              <w:rPr>
                <w:rFonts w:hint="cs"/>
                <w:sz w:val="20"/>
                <w:szCs w:val="20"/>
                <w:rtl/>
              </w:rPr>
              <w:t>השותפים</w:t>
            </w:r>
          </w:p>
        </w:tc>
        <w:tc>
          <w:tcPr>
            <w:tcW w:w="2126" w:type="dxa"/>
          </w:tcPr>
          <w:p w:rsidR="008B35FA" w:rsidRDefault="008B35FA" w:rsidP="00A616C2">
            <w:pPr>
              <w:spacing w:after="120"/>
              <w:rPr>
                <w:rtl/>
              </w:rPr>
            </w:pPr>
            <w:r>
              <w:rPr>
                <w:rFonts w:hint="cs"/>
                <w:rtl/>
              </w:rPr>
              <w:t>החברים באופן דמוקרטי-קול שווה לכל חבר</w:t>
            </w:r>
          </w:p>
        </w:tc>
      </w:tr>
      <w:tr w:rsidR="008B35FA" w:rsidTr="00D3057A">
        <w:tc>
          <w:tcPr>
            <w:tcW w:w="2410" w:type="dxa"/>
          </w:tcPr>
          <w:p w:rsidR="008B35FA" w:rsidRPr="007A1A66" w:rsidRDefault="008B35FA" w:rsidP="00A616C2">
            <w:pPr>
              <w:spacing w:after="120"/>
              <w:rPr>
                <w:b/>
                <w:bCs/>
                <w:sz w:val="20"/>
                <w:szCs w:val="20"/>
                <w:rtl/>
              </w:rPr>
            </w:pPr>
            <w:r w:rsidRPr="007A1A66">
              <w:rPr>
                <w:rFonts w:hint="cs"/>
                <w:b/>
                <w:bCs/>
                <w:sz w:val="20"/>
                <w:szCs w:val="20"/>
                <w:rtl/>
              </w:rPr>
              <w:t>רווחים</w:t>
            </w:r>
          </w:p>
        </w:tc>
        <w:tc>
          <w:tcPr>
            <w:tcW w:w="2268" w:type="dxa"/>
          </w:tcPr>
          <w:p w:rsidR="008B35FA" w:rsidRPr="008B35FA" w:rsidRDefault="008B35FA" w:rsidP="00A616C2">
            <w:pPr>
              <w:spacing w:after="120"/>
              <w:rPr>
                <w:sz w:val="20"/>
                <w:szCs w:val="20"/>
                <w:rtl/>
              </w:rPr>
            </w:pPr>
            <w:r w:rsidRPr="008B35FA">
              <w:rPr>
                <w:rFonts w:hint="cs"/>
                <w:sz w:val="20"/>
                <w:szCs w:val="20"/>
                <w:rtl/>
              </w:rPr>
              <w:t>רק באמצעות דיבידנד ע"פ שעורי האחזקות</w:t>
            </w:r>
          </w:p>
        </w:tc>
        <w:tc>
          <w:tcPr>
            <w:tcW w:w="2786" w:type="dxa"/>
          </w:tcPr>
          <w:p w:rsidR="008B35FA" w:rsidRPr="008B35FA" w:rsidRDefault="008B35FA" w:rsidP="00A616C2">
            <w:pPr>
              <w:spacing w:after="120"/>
              <w:rPr>
                <w:sz w:val="20"/>
                <w:szCs w:val="20"/>
                <w:rtl/>
              </w:rPr>
            </w:pPr>
            <w:r w:rsidRPr="008B35FA">
              <w:rPr>
                <w:rFonts w:hint="cs"/>
                <w:sz w:val="20"/>
                <w:szCs w:val="20"/>
                <w:rtl/>
              </w:rPr>
              <w:t>שייכים לשותפים</w:t>
            </w:r>
          </w:p>
        </w:tc>
        <w:tc>
          <w:tcPr>
            <w:tcW w:w="2126" w:type="dxa"/>
          </w:tcPr>
          <w:p w:rsidR="008B35FA" w:rsidRDefault="008B35FA" w:rsidP="00A616C2">
            <w:pPr>
              <w:spacing w:after="120"/>
              <w:rPr>
                <w:rtl/>
              </w:rPr>
            </w:pPr>
            <w:r>
              <w:rPr>
                <w:rFonts w:hint="cs"/>
                <w:rtl/>
              </w:rPr>
              <w:t>באמצעות דיב' חלוקה שוויונית בין כל החברים</w:t>
            </w:r>
          </w:p>
        </w:tc>
      </w:tr>
      <w:tr w:rsidR="008B35FA" w:rsidTr="00D3057A">
        <w:tc>
          <w:tcPr>
            <w:tcW w:w="2410" w:type="dxa"/>
          </w:tcPr>
          <w:p w:rsidR="008B35FA" w:rsidRPr="007A1A66" w:rsidRDefault="008B35FA" w:rsidP="00A616C2">
            <w:pPr>
              <w:spacing w:after="120"/>
              <w:rPr>
                <w:b/>
                <w:bCs/>
                <w:sz w:val="20"/>
                <w:szCs w:val="20"/>
                <w:rtl/>
              </w:rPr>
            </w:pPr>
            <w:r w:rsidRPr="007A1A66">
              <w:rPr>
                <w:rFonts w:hint="cs"/>
                <w:b/>
                <w:bCs/>
                <w:sz w:val="20"/>
                <w:szCs w:val="20"/>
                <w:rtl/>
              </w:rPr>
              <w:t>מיסים</w:t>
            </w:r>
          </w:p>
        </w:tc>
        <w:tc>
          <w:tcPr>
            <w:tcW w:w="2268" w:type="dxa"/>
          </w:tcPr>
          <w:p w:rsidR="008B35FA" w:rsidRPr="008B35FA" w:rsidRDefault="008B35FA" w:rsidP="00A616C2">
            <w:pPr>
              <w:spacing w:after="120"/>
              <w:rPr>
                <w:sz w:val="20"/>
                <w:szCs w:val="20"/>
                <w:rtl/>
              </w:rPr>
            </w:pPr>
            <w:r w:rsidRPr="008B35FA">
              <w:rPr>
                <w:rFonts w:hint="cs"/>
                <w:sz w:val="20"/>
                <w:szCs w:val="20"/>
                <w:rtl/>
              </w:rPr>
              <w:t>מיסוי על רווחי החברה בנפרד מרווחי בעלי המניות</w:t>
            </w:r>
          </w:p>
        </w:tc>
        <w:tc>
          <w:tcPr>
            <w:tcW w:w="2786" w:type="dxa"/>
          </w:tcPr>
          <w:p w:rsidR="008B35FA" w:rsidRPr="008B35FA" w:rsidRDefault="008B35FA" w:rsidP="00A616C2">
            <w:pPr>
              <w:spacing w:after="120"/>
              <w:rPr>
                <w:sz w:val="20"/>
                <w:szCs w:val="20"/>
                <w:rtl/>
              </w:rPr>
            </w:pPr>
            <w:r w:rsidRPr="008B35FA">
              <w:rPr>
                <w:rFonts w:hint="cs"/>
                <w:sz w:val="20"/>
                <w:szCs w:val="20"/>
                <w:rtl/>
              </w:rPr>
              <w:t>אשיות שקופה. המס מוטל על השותפים בהתאם לרווחי השותפות</w:t>
            </w:r>
          </w:p>
        </w:tc>
        <w:tc>
          <w:tcPr>
            <w:tcW w:w="2126" w:type="dxa"/>
          </w:tcPr>
          <w:p w:rsidR="008B35FA" w:rsidRDefault="008B35FA" w:rsidP="00A616C2">
            <w:pPr>
              <w:spacing w:after="120"/>
              <w:rPr>
                <w:rtl/>
              </w:rPr>
            </w:pPr>
            <w:r>
              <w:rPr>
                <w:rFonts w:hint="cs"/>
                <w:rtl/>
              </w:rPr>
              <w:t>כמו חברה</w:t>
            </w:r>
          </w:p>
        </w:tc>
      </w:tr>
    </w:tbl>
    <w:p w:rsidR="008B35FA" w:rsidRPr="002A4E0D" w:rsidRDefault="008B35FA" w:rsidP="008B35FA">
      <w:pPr>
        <w:pStyle w:val="ListParagraph"/>
        <w:rPr>
          <w:rFonts w:asciiTheme="minorBidi" w:hAnsiTheme="minorBidi"/>
          <w:sz w:val="20"/>
          <w:szCs w:val="20"/>
        </w:rPr>
      </w:pPr>
    </w:p>
    <w:p w:rsidR="007730FA" w:rsidRPr="007730FA" w:rsidRDefault="007730FA" w:rsidP="007730FA">
      <w:pPr>
        <w:pStyle w:val="Heading1"/>
        <w:spacing w:before="120" w:after="120"/>
        <w:jc w:val="center"/>
        <w:rPr>
          <w:rFonts w:eastAsia="Times New Roman" w:cs="Times New Roman"/>
          <w:u w:val="double"/>
          <w:rtl/>
        </w:rPr>
      </w:pPr>
      <w:bookmarkStart w:id="7" w:name="_Toc329861621"/>
      <w:r w:rsidRPr="007730FA">
        <w:rPr>
          <w:rFonts w:eastAsia="Times New Roman" w:hint="cs"/>
          <w:u w:val="double"/>
          <w:rtl/>
        </w:rPr>
        <w:lastRenderedPageBreak/>
        <w:t>4.  התקשרויות חוזיות של יזמים</w:t>
      </w:r>
      <w:bookmarkEnd w:id="7"/>
    </w:p>
    <w:p w:rsidR="00EE69F2" w:rsidRPr="002A4E0D" w:rsidRDefault="00EE69F2" w:rsidP="009D49C7">
      <w:pPr>
        <w:pStyle w:val="ListParagraph"/>
        <w:numPr>
          <w:ilvl w:val="0"/>
          <w:numId w:val="15"/>
        </w:numPr>
        <w:rPr>
          <w:rFonts w:asciiTheme="minorBidi" w:hAnsiTheme="minorBidi"/>
          <w:sz w:val="20"/>
          <w:szCs w:val="20"/>
        </w:rPr>
      </w:pPr>
      <w:r w:rsidRPr="002A4E0D">
        <w:rPr>
          <w:rFonts w:asciiTheme="minorBidi" w:hAnsiTheme="minorBidi"/>
          <w:sz w:val="20"/>
          <w:szCs w:val="20"/>
          <w:u w:val="single"/>
          <w:rtl/>
        </w:rPr>
        <w:t>יזם</w:t>
      </w:r>
      <w:r w:rsidRPr="002A4E0D">
        <w:rPr>
          <w:rFonts w:asciiTheme="minorBidi" w:hAnsiTheme="minorBidi"/>
          <w:sz w:val="20"/>
          <w:szCs w:val="20"/>
          <w:rtl/>
        </w:rPr>
        <w:t>, על פי סעיף 1 לחוק החברות, הוא מי שעושה פעולה, בשמה או במקומה של חברה שטרם התאגדה.</w:t>
      </w:r>
    </w:p>
    <w:p w:rsidR="00EE69F2" w:rsidRPr="002A4E0D" w:rsidRDefault="00EE69F2" w:rsidP="009D49C7">
      <w:pPr>
        <w:pStyle w:val="ListParagraph"/>
        <w:numPr>
          <w:ilvl w:val="0"/>
          <w:numId w:val="15"/>
        </w:numPr>
        <w:rPr>
          <w:rFonts w:asciiTheme="minorBidi" w:hAnsiTheme="minorBidi"/>
          <w:sz w:val="20"/>
          <w:szCs w:val="20"/>
        </w:rPr>
      </w:pPr>
      <w:r w:rsidRPr="002A4E0D">
        <w:rPr>
          <w:rFonts w:asciiTheme="minorBidi" w:hAnsiTheme="minorBidi"/>
          <w:sz w:val="20"/>
          <w:szCs w:val="20"/>
          <w:rtl/>
        </w:rPr>
        <w:t>סעיף 12: חברה יכולה לאשר חוזה שנכרת עוד לפני שהוקמה, וברגע האישור היא נוטלת על עצמה את הזכויות והחובות כל עוד אין בכך פגיעה בצד שלישי.</w:t>
      </w:r>
    </w:p>
    <w:p w:rsidR="00EE69F2" w:rsidRPr="002A4E0D" w:rsidRDefault="00EE69F2" w:rsidP="00924ECF">
      <w:pPr>
        <w:pStyle w:val="ListParagraph"/>
        <w:ind w:left="360"/>
        <w:rPr>
          <w:rFonts w:asciiTheme="minorBidi" w:hAnsiTheme="minorBidi"/>
          <w:sz w:val="20"/>
          <w:szCs w:val="20"/>
          <w:rtl/>
        </w:rPr>
      </w:pPr>
    </w:p>
    <w:p w:rsidR="00EE69F2" w:rsidRPr="002A4E0D" w:rsidRDefault="00EE69F2" w:rsidP="00AB4AA3">
      <w:pPr>
        <w:pStyle w:val="ListParagraph"/>
        <w:ind w:left="360"/>
        <w:rPr>
          <w:rFonts w:asciiTheme="minorBidi" w:hAnsiTheme="minorBidi"/>
          <w:sz w:val="20"/>
          <w:szCs w:val="20"/>
        </w:rPr>
      </w:pPr>
      <w:r w:rsidRPr="002A4E0D">
        <w:rPr>
          <w:rFonts w:asciiTheme="minorBidi" w:hAnsiTheme="minorBidi"/>
          <w:sz w:val="20"/>
          <w:szCs w:val="20"/>
          <w:u w:val="single"/>
          <w:rtl/>
        </w:rPr>
        <w:t>מעמדו של צד שלישי ליזמות</w:t>
      </w:r>
      <w:r w:rsidRPr="002A4E0D">
        <w:rPr>
          <w:rFonts w:asciiTheme="minorBidi" w:hAnsiTheme="minorBidi"/>
          <w:sz w:val="20"/>
          <w:szCs w:val="20"/>
          <w:rtl/>
        </w:rPr>
        <w:t>:</w:t>
      </w:r>
    </w:p>
    <w:p w:rsidR="002659DB" w:rsidRPr="002A4E0D" w:rsidRDefault="00EE69F2" w:rsidP="009D49C7">
      <w:pPr>
        <w:pStyle w:val="ListParagraph"/>
        <w:numPr>
          <w:ilvl w:val="0"/>
          <w:numId w:val="16"/>
        </w:numPr>
        <w:rPr>
          <w:rFonts w:asciiTheme="minorBidi" w:hAnsiTheme="minorBidi"/>
          <w:sz w:val="20"/>
          <w:szCs w:val="20"/>
        </w:rPr>
      </w:pPr>
      <w:r w:rsidRPr="002A4E0D">
        <w:rPr>
          <w:rFonts w:asciiTheme="minorBidi" w:hAnsiTheme="minorBidi"/>
          <w:b/>
          <w:bCs/>
          <w:sz w:val="20"/>
          <w:szCs w:val="20"/>
          <w:rtl/>
        </w:rPr>
        <w:t>יזמות גלויה, סעיף 13</w:t>
      </w:r>
      <w:r w:rsidRPr="002A4E0D">
        <w:rPr>
          <w:rFonts w:asciiTheme="minorBidi" w:hAnsiTheme="minorBidi"/>
          <w:sz w:val="20"/>
          <w:szCs w:val="20"/>
          <w:rtl/>
        </w:rPr>
        <w:t xml:space="preserve">: לצד השלישי עומדות שתי חלופות </w:t>
      </w:r>
      <w:r w:rsidR="002659DB" w:rsidRPr="002A4E0D">
        <w:rPr>
          <w:rFonts w:asciiTheme="minorBidi" w:hAnsiTheme="minorBidi"/>
          <w:sz w:val="20"/>
          <w:szCs w:val="20"/>
          <w:rtl/>
        </w:rPr>
        <w:t>במידה והחוזה לא קוים, לפעול מול היזם או לבטל החוזה ולתבוע מהיזם את נזקו במצבים המנויים בסעיף.</w:t>
      </w:r>
    </w:p>
    <w:p w:rsidR="001B475C" w:rsidRPr="002A4E0D" w:rsidRDefault="00EE69F2" w:rsidP="00924ECF">
      <w:pPr>
        <w:pStyle w:val="ListParagraph"/>
        <w:rPr>
          <w:rFonts w:asciiTheme="minorBidi" w:hAnsiTheme="minorBidi"/>
          <w:sz w:val="20"/>
          <w:szCs w:val="20"/>
          <w:rtl/>
        </w:rPr>
      </w:pPr>
      <w:r w:rsidRPr="002A4E0D">
        <w:rPr>
          <w:rFonts w:asciiTheme="minorBidi" w:hAnsiTheme="minorBidi"/>
          <w:sz w:val="20"/>
          <w:szCs w:val="20"/>
          <w:rtl/>
        </w:rPr>
        <w:t>כאשר הצד השלישי ידע על היזמות, והחברה אישרה את החוזה, היזם לא חייב או זכאי בגין החוזה.</w:t>
      </w:r>
    </w:p>
    <w:p w:rsidR="003348A9" w:rsidRPr="00D3057A" w:rsidRDefault="002659DB" w:rsidP="00D3057A">
      <w:pPr>
        <w:pStyle w:val="ListParagraph"/>
        <w:numPr>
          <w:ilvl w:val="0"/>
          <w:numId w:val="16"/>
        </w:numPr>
        <w:rPr>
          <w:rFonts w:asciiTheme="minorBidi" w:hAnsiTheme="minorBidi"/>
          <w:sz w:val="20"/>
          <w:szCs w:val="20"/>
          <w:rtl/>
        </w:rPr>
      </w:pPr>
      <w:r w:rsidRPr="002A4E0D">
        <w:rPr>
          <w:rFonts w:asciiTheme="minorBidi" w:hAnsiTheme="minorBidi"/>
          <w:b/>
          <w:bCs/>
          <w:sz w:val="20"/>
          <w:szCs w:val="20"/>
          <w:rtl/>
        </w:rPr>
        <w:t>יזמות נסתרת, סעיף</w:t>
      </w:r>
      <w:r w:rsidRPr="002A4E0D">
        <w:rPr>
          <w:rFonts w:asciiTheme="minorBidi" w:hAnsiTheme="minorBidi"/>
          <w:sz w:val="20"/>
          <w:szCs w:val="20"/>
          <w:rtl/>
        </w:rPr>
        <w:t xml:space="preserve"> </w:t>
      </w:r>
      <w:r w:rsidRPr="002A4E0D">
        <w:rPr>
          <w:rFonts w:asciiTheme="minorBidi" w:hAnsiTheme="minorBidi"/>
          <w:b/>
          <w:bCs/>
          <w:sz w:val="20"/>
          <w:szCs w:val="20"/>
          <w:rtl/>
        </w:rPr>
        <w:t>14</w:t>
      </w:r>
      <w:r w:rsidRPr="002A4E0D">
        <w:rPr>
          <w:rFonts w:asciiTheme="minorBidi" w:hAnsiTheme="minorBidi"/>
          <w:sz w:val="20"/>
          <w:szCs w:val="20"/>
          <w:rtl/>
        </w:rPr>
        <w:t>: במצב זה היזם נמצא בתמונה לאורך כל הדרך מאחר והצד השלישי לא יודע כי היזם פועל בשם חברה. הפעולה תחייב את היזם אפילו אם בסופו של דבר החברה תתאגד ותאשר את הפעולה. הרציונל הוא שיתכן שאם צד שלישי היה יודע שיקשר עם חברה ולא עם אדם פרטי, אולי היה דורש ערבויות אישיות מהיזם או בוחר לא להתקשר כלל.</w:t>
      </w:r>
    </w:p>
    <w:p w:rsidR="00A616C2" w:rsidRDefault="00A616C2" w:rsidP="00A616C2">
      <w:pPr>
        <w:rPr>
          <w:rFonts w:cs="David"/>
          <w:sz w:val="18"/>
          <w:szCs w:val="18"/>
          <w:rtl/>
        </w:rPr>
      </w:pPr>
      <w:r w:rsidRPr="00A85CA1">
        <w:rPr>
          <w:rFonts w:cs="David" w:hint="cs"/>
          <w:b/>
          <w:bCs/>
          <w:sz w:val="18"/>
          <w:szCs w:val="18"/>
          <w:highlight w:val="cyan"/>
          <w:rtl/>
        </w:rPr>
        <w:t>פס"ד מנהל מס שבח נ' לנשפדט</w:t>
      </w:r>
      <w:r w:rsidRPr="00265BE4">
        <w:rPr>
          <w:rFonts w:cs="David" w:hint="cs"/>
          <w:sz w:val="18"/>
          <w:szCs w:val="18"/>
          <w:rtl/>
        </w:rPr>
        <w:t xml:space="preserve">: פסה"ד ניתן לפני חקיקתו של חוק החברות, ולכן ההסדר בו נקבע על פי חוק השליחות, המקביל לסעיפים 12-14 בחוק החברות. </w:t>
      </w:r>
      <w:r>
        <w:rPr>
          <w:rFonts w:cs="David" w:hint="cs"/>
          <w:sz w:val="18"/>
          <w:szCs w:val="18"/>
          <w:rtl/>
        </w:rPr>
        <w:t xml:space="preserve">לנשפדט רכש קרקע מחברת ירקון, ונקבע בחוזה כי הוא רשאי להוציא לפועל את החוזה עבור עצמו או בשם חברה שעתידה לקום כל עוד הודיע על כך לחברת ירקון בתוך תשעים יום. לנשפדט הקים חברה אשר אימצה את החוזה. מנהל מס שבח מקרקעין הטיל שתי שומות של מס, האחת על העסקה בין חברת ירקון ללנשפדט והשנייה על העסקה בין לנשפדט לחברה שהקים. גדר הספקות הוא האם לנשפדט פעל "למען" התאגיד שהקים. </w:t>
      </w:r>
    </w:p>
    <w:p w:rsidR="00C92D03" w:rsidRPr="00A616C2" w:rsidRDefault="00A616C2" w:rsidP="00A616C2">
      <w:pPr>
        <w:rPr>
          <w:rFonts w:cs="David"/>
          <w:sz w:val="18"/>
          <w:szCs w:val="18"/>
          <w:rtl/>
        </w:rPr>
      </w:pPr>
      <w:r w:rsidRPr="00A85CA1">
        <w:rPr>
          <w:rFonts w:cs="David" w:hint="cs"/>
          <w:b/>
          <w:bCs/>
          <w:sz w:val="18"/>
          <w:szCs w:val="18"/>
          <w:rtl/>
        </w:rPr>
        <w:t>השופט</w:t>
      </w:r>
      <w:r>
        <w:rPr>
          <w:rFonts w:cs="David" w:hint="cs"/>
          <w:sz w:val="18"/>
          <w:szCs w:val="18"/>
          <w:rtl/>
        </w:rPr>
        <w:t xml:space="preserve"> </w:t>
      </w:r>
      <w:r w:rsidRPr="00554940">
        <w:rPr>
          <w:rFonts w:cs="David" w:hint="cs"/>
          <w:b/>
          <w:bCs/>
          <w:sz w:val="18"/>
          <w:szCs w:val="18"/>
          <w:rtl/>
        </w:rPr>
        <w:t>ברק</w:t>
      </w:r>
      <w:r>
        <w:rPr>
          <w:rFonts w:cs="David" w:hint="cs"/>
          <w:sz w:val="18"/>
          <w:szCs w:val="18"/>
          <w:rtl/>
        </w:rPr>
        <w:t>- פעולה למען תאגיד צריכה לקיים שני תנאים:  (1) הפעולה, מצידו של צד שלישי, מעידה כי נעשתה למען תאגיד כאורגן שלו; (2) בשעת ביצוע הפעולה, עומד לנגד עיניו של היזם, תאגיד מסוים עבורו נעשית הפעולה. במקרה זה בעת ביצוע הפעולה ע"י לנשפדט, טרם החליט האחרון למען מי הוא פועל ולכן ברק לא מוכן לקרוא לזה יזמות (החברה קמה רק 10 שנים מאוחר יותר)</w:t>
      </w:r>
    </w:p>
    <w:p w:rsidR="003348A9" w:rsidRPr="00C92D03" w:rsidRDefault="00A85CA1" w:rsidP="00A616C2">
      <w:pPr>
        <w:pStyle w:val="Heading1"/>
        <w:spacing w:before="120" w:after="120"/>
        <w:jc w:val="center"/>
        <w:rPr>
          <w:u w:val="double"/>
          <w:rtl/>
        </w:rPr>
      </w:pPr>
      <w:bookmarkStart w:id="8" w:name="_Toc329861622"/>
      <w:r w:rsidRPr="00C92D03">
        <w:rPr>
          <w:rFonts w:hint="cs"/>
          <w:u w:val="double"/>
          <w:rtl/>
        </w:rPr>
        <w:t xml:space="preserve">נושא </w:t>
      </w:r>
      <w:r w:rsidR="007730FA">
        <w:rPr>
          <w:rFonts w:hint="cs"/>
          <w:u w:val="double"/>
          <w:rtl/>
        </w:rPr>
        <w:t>5</w:t>
      </w:r>
      <w:r w:rsidRPr="00C92D03">
        <w:rPr>
          <w:rFonts w:hint="cs"/>
          <w:u w:val="double"/>
          <w:rtl/>
        </w:rPr>
        <w:t xml:space="preserve">- </w:t>
      </w:r>
      <w:r w:rsidR="00554940" w:rsidRPr="00C92D03">
        <w:rPr>
          <w:u w:val="double"/>
          <w:rtl/>
        </w:rPr>
        <w:t>התקשרויות חוזיות של נושאי משרה בשם החברה</w:t>
      </w:r>
      <w:bookmarkEnd w:id="8"/>
    </w:p>
    <w:p w:rsidR="00554940" w:rsidRPr="002A4E0D" w:rsidRDefault="00360829" w:rsidP="00A616C2">
      <w:pPr>
        <w:pStyle w:val="ListParagraph"/>
        <w:ind w:left="0"/>
        <w:contextualSpacing w:val="0"/>
        <w:rPr>
          <w:rFonts w:asciiTheme="minorBidi" w:hAnsiTheme="minorBidi"/>
          <w:b/>
          <w:bCs/>
          <w:sz w:val="20"/>
          <w:szCs w:val="20"/>
          <w:u w:val="single"/>
          <w:rtl/>
        </w:rPr>
      </w:pPr>
      <w:r w:rsidRPr="002A4E0D">
        <w:rPr>
          <w:rFonts w:asciiTheme="minorBidi" w:hAnsiTheme="minorBidi"/>
          <w:b/>
          <w:bCs/>
          <w:sz w:val="20"/>
          <w:szCs w:val="20"/>
          <w:u w:val="single"/>
          <w:rtl/>
        </w:rPr>
        <w:t>דוקטרינת אולטרא וירס – דוקטרינה שחלה בעבר</w:t>
      </w:r>
    </w:p>
    <w:p w:rsidR="00360829" w:rsidRPr="002A4E0D" w:rsidRDefault="00360829" w:rsidP="00A616C2">
      <w:pPr>
        <w:pStyle w:val="ListParagraph"/>
        <w:numPr>
          <w:ilvl w:val="0"/>
          <w:numId w:val="15"/>
        </w:numPr>
        <w:contextualSpacing w:val="0"/>
        <w:rPr>
          <w:rFonts w:asciiTheme="minorBidi" w:hAnsiTheme="minorBidi"/>
          <w:sz w:val="20"/>
          <w:szCs w:val="20"/>
        </w:rPr>
      </w:pPr>
      <w:r w:rsidRPr="002A4E0D">
        <w:rPr>
          <w:rFonts w:asciiTheme="minorBidi" w:hAnsiTheme="minorBidi"/>
          <w:sz w:val="20"/>
          <w:szCs w:val="20"/>
          <w:rtl/>
        </w:rPr>
        <w:t>כשרותו המשפטית של תאגיד מוגבלת למטרות שלשמן הוקם, ולכן אם חרג ופעל שלא בהתאם לאותן מטרות, אז הפעולה נחשבת לחסרת תוקף ולכן היא בטלה.</w:t>
      </w:r>
    </w:p>
    <w:p w:rsidR="00360829" w:rsidRPr="002A4E0D" w:rsidRDefault="00360829" w:rsidP="00A616C2">
      <w:pPr>
        <w:pStyle w:val="ListParagraph"/>
        <w:numPr>
          <w:ilvl w:val="0"/>
          <w:numId w:val="15"/>
        </w:numPr>
        <w:contextualSpacing w:val="0"/>
        <w:rPr>
          <w:rFonts w:asciiTheme="minorBidi" w:hAnsiTheme="minorBidi"/>
          <w:sz w:val="20"/>
          <w:szCs w:val="20"/>
        </w:rPr>
      </w:pPr>
      <w:r w:rsidRPr="002A4E0D">
        <w:rPr>
          <w:rFonts w:asciiTheme="minorBidi" w:hAnsiTheme="minorBidi"/>
          <w:sz w:val="20"/>
          <w:szCs w:val="20"/>
          <w:rtl/>
        </w:rPr>
        <w:t>בעבר, כאשר מנהלים כרתו חוזים תוך חריגה מסמכות, על פי הדוקטרינה החוזים הללו היו בטלים. הדוקטרינה שללה את גמירות הדעת ואת ההסכמה של החברה לחוזה.</w:t>
      </w:r>
    </w:p>
    <w:p w:rsidR="00360829" w:rsidRPr="002A4E0D" w:rsidRDefault="00360829" w:rsidP="00A616C2">
      <w:pPr>
        <w:pStyle w:val="ListParagraph"/>
        <w:numPr>
          <w:ilvl w:val="0"/>
          <w:numId w:val="15"/>
        </w:numPr>
        <w:contextualSpacing w:val="0"/>
        <w:rPr>
          <w:rFonts w:asciiTheme="minorBidi" w:hAnsiTheme="minorBidi"/>
          <w:sz w:val="20"/>
          <w:szCs w:val="20"/>
        </w:rPr>
      </w:pPr>
      <w:r w:rsidRPr="002A4E0D">
        <w:rPr>
          <w:rFonts w:asciiTheme="minorBidi" w:hAnsiTheme="minorBidi"/>
          <w:sz w:val="20"/>
          <w:szCs w:val="20"/>
          <w:rtl/>
        </w:rPr>
        <w:t>הדוקטרינה פגעה באופן קשה בצדדים שלישיים שהתקשרו עם החברה, כי היא הטילה עליהם את הסיכון שהפעולה נעשית בחריגה מסמכות ובעצם תהיה בטלה.</w:t>
      </w:r>
    </w:p>
    <w:p w:rsidR="00360829" w:rsidRPr="002A4E0D" w:rsidRDefault="00360829" w:rsidP="00A616C2">
      <w:pPr>
        <w:pStyle w:val="ListParagraph"/>
        <w:numPr>
          <w:ilvl w:val="0"/>
          <w:numId w:val="15"/>
        </w:numPr>
        <w:contextualSpacing w:val="0"/>
        <w:rPr>
          <w:rFonts w:asciiTheme="minorBidi" w:hAnsiTheme="minorBidi"/>
          <w:sz w:val="20"/>
          <w:szCs w:val="20"/>
        </w:rPr>
      </w:pPr>
      <w:r w:rsidRPr="002A4E0D">
        <w:rPr>
          <w:rFonts w:asciiTheme="minorBidi" w:hAnsiTheme="minorBidi"/>
          <w:sz w:val="20"/>
          <w:szCs w:val="20"/>
          <w:u w:val="single"/>
          <w:rtl/>
        </w:rPr>
        <w:t>כלל הניהול הפנימי</w:t>
      </w:r>
      <w:r w:rsidRPr="002A4E0D">
        <w:rPr>
          <w:rFonts w:asciiTheme="minorBidi" w:hAnsiTheme="minorBidi"/>
          <w:sz w:val="20"/>
          <w:szCs w:val="20"/>
          <w:rtl/>
        </w:rPr>
        <w:t xml:space="preserve"> נועד לרכך את הפגיעה בצדדים שלישיים (סעיף 42): אם הסמכות המוגבלת של המנהל, נבעה מנוהל פנימי של החברה, צד שלישי לא היה אמור לדעת על כך ולכן פעולת המנהל בחריגה מסמכות מחייבת את החברה. לעומת זאת, אם ההוראה לגבי סמכותו המוגבלת של המנהל, מופיעה במסמך פומבי, נמשיך להחיל את הסיכון על הצד השלישי.</w:t>
      </w:r>
    </w:p>
    <w:p w:rsidR="00360829" w:rsidRPr="002A4E0D" w:rsidRDefault="00360829" w:rsidP="00A616C2">
      <w:pPr>
        <w:pStyle w:val="ListParagraph"/>
        <w:numPr>
          <w:ilvl w:val="0"/>
          <w:numId w:val="15"/>
        </w:numPr>
        <w:rPr>
          <w:rFonts w:asciiTheme="minorBidi" w:hAnsiTheme="minorBidi"/>
          <w:sz w:val="20"/>
          <w:szCs w:val="20"/>
        </w:rPr>
      </w:pPr>
      <w:r w:rsidRPr="002A4E0D">
        <w:rPr>
          <w:rFonts w:asciiTheme="minorBidi" w:hAnsiTheme="minorBidi"/>
          <w:sz w:val="20"/>
          <w:szCs w:val="20"/>
          <w:rtl/>
        </w:rPr>
        <w:t>עם ביטול הדוקטרינה, בוטל גם סעיף 42, משום שהחלת ידיעה קונסטרוקטיבית על צד ג' לא אומרת בהכרח שהוא מודע אליה.</w:t>
      </w:r>
    </w:p>
    <w:p w:rsidR="00360829" w:rsidRPr="002A4E0D" w:rsidRDefault="00360829" w:rsidP="00A616C2">
      <w:pPr>
        <w:pStyle w:val="ListParagraph"/>
        <w:numPr>
          <w:ilvl w:val="0"/>
          <w:numId w:val="15"/>
        </w:numPr>
        <w:rPr>
          <w:rFonts w:asciiTheme="minorBidi" w:hAnsiTheme="minorBidi"/>
          <w:sz w:val="20"/>
          <w:szCs w:val="20"/>
          <w:rtl/>
        </w:rPr>
      </w:pPr>
      <w:r w:rsidRPr="002A4E0D">
        <w:rPr>
          <w:rFonts w:asciiTheme="minorBidi" w:hAnsiTheme="minorBidi"/>
          <w:sz w:val="20"/>
          <w:szCs w:val="20"/>
          <w:u w:val="single"/>
          <w:rtl/>
        </w:rPr>
        <w:t>כיום</w:t>
      </w:r>
      <w:r w:rsidRPr="002A4E0D">
        <w:rPr>
          <w:rFonts w:asciiTheme="minorBidi" w:hAnsiTheme="minorBidi"/>
          <w:sz w:val="20"/>
          <w:szCs w:val="20"/>
          <w:rtl/>
        </w:rPr>
        <w:t xml:space="preserve">, הסיכון של פעולה בחריגה מסמכות מוטל על החברה ולא על צד שלישי. זאת משום שלחברה כלים טובים יותר לבדוק האם מי שפועלים מטעמה חורגים מסמכותם. כמו כן, לחברה קל לבטח את הסיכון שהמנהלים יפעלו תוך חריגה מסמכות. </w:t>
      </w:r>
    </w:p>
    <w:p w:rsidR="00360829" w:rsidRPr="002A4E0D" w:rsidRDefault="00360829" w:rsidP="00A616C2">
      <w:pPr>
        <w:pStyle w:val="ListParagraph"/>
        <w:ind w:left="0"/>
        <w:rPr>
          <w:rFonts w:asciiTheme="minorBidi" w:hAnsiTheme="minorBidi"/>
          <w:sz w:val="20"/>
          <w:szCs w:val="20"/>
          <w:rtl/>
        </w:rPr>
      </w:pPr>
      <w:r w:rsidRPr="002A4E0D">
        <w:rPr>
          <w:rFonts w:asciiTheme="minorBidi" w:hAnsiTheme="minorBidi"/>
          <w:b/>
          <w:bCs/>
          <w:sz w:val="20"/>
          <w:szCs w:val="20"/>
          <w:u w:val="single"/>
          <w:rtl/>
        </w:rPr>
        <w:t xml:space="preserve">תוצאת פעולה שנעשתה בחריגה ממטרות החברה או </w:t>
      </w:r>
      <w:r w:rsidR="003D3189" w:rsidRPr="002A4E0D">
        <w:rPr>
          <w:rFonts w:asciiTheme="minorBidi" w:hAnsiTheme="minorBidi"/>
          <w:b/>
          <w:bCs/>
          <w:sz w:val="20"/>
          <w:szCs w:val="20"/>
          <w:u w:val="single"/>
          <w:rtl/>
        </w:rPr>
        <w:t>ב</w:t>
      </w:r>
      <w:r w:rsidRPr="002A4E0D">
        <w:rPr>
          <w:rFonts w:asciiTheme="minorBidi" w:hAnsiTheme="minorBidi"/>
          <w:b/>
          <w:bCs/>
          <w:sz w:val="20"/>
          <w:szCs w:val="20"/>
          <w:u w:val="single"/>
          <w:rtl/>
        </w:rPr>
        <w:t>לא הרשאה</w:t>
      </w:r>
    </w:p>
    <w:p w:rsidR="003D3189" w:rsidRPr="002A4E0D" w:rsidRDefault="003D3189" w:rsidP="00A616C2">
      <w:pPr>
        <w:pStyle w:val="ListParagraph"/>
        <w:numPr>
          <w:ilvl w:val="0"/>
          <w:numId w:val="17"/>
        </w:numPr>
        <w:rPr>
          <w:rFonts w:asciiTheme="minorBidi" w:hAnsiTheme="minorBidi"/>
          <w:sz w:val="20"/>
          <w:szCs w:val="20"/>
        </w:rPr>
      </w:pPr>
      <w:r w:rsidRPr="002A4E0D">
        <w:rPr>
          <w:rFonts w:asciiTheme="minorBidi" w:hAnsiTheme="minorBidi"/>
          <w:sz w:val="20"/>
          <w:szCs w:val="20"/>
          <w:u w:val="single"/>
          <w:rtl/>
        </w:rPr>
        <w:t>הגורם המוסמך לאשר בדיעבד את החריגה מן המטרות</w:t>
      </w:r>
      <w:r w:rsidRPr="002A4E0D">
        <w:rPr>
          <w:rFonts w:asciiTheme="minorBidi" w:hAnsiTheme="minorBidi"/>
          <w:sz w:val="20"/>
          <w:szCs w:val="20"/>
          <w:rtl/>
        </w:rPr>
        <w:t xml:space="preserve"> היא </w:t>
      </w:r>
      <w:r w:rsidRPr="002A4E0D">
        <w:rPr>
          <w:rFonts w:asciiTheme="minorBidi" w:hAnsiTheme="minorBidi"/>
          <w:b/>
          <w:bCs/>
          <w:sz w:val="20"/>
          <w:szCs w:val="20"/>
          <w:rtl/>
        </w:rPr>
        <w:t>האסיפה הכללית</w:t>
      </w:r>
      <w:r w:rsidRPr="002A4E0D">
        <w:rPr>
          <w:rFonts w:asciiTheme="minorBidi" w:hAnsiTheme="minorBidi"/>
          <w:sz w:val="20"/>
          <w:szCs w:val="20"/>
          <w:rtl/>
        </w:rPr>
        <w:t xml:space="preserve">, משום שמטרות החברה נקבעות בתקנון, והגורם המוסמך לשנות את התקנון היא האסיפה הכללית. </w:t>
      </w:r>
    </w:p>
    <w:p w:rsidR="003D3189" w:rsidRPr="002A4E0D" w:rsidRDefault="003D3189" w:rsidP="00A616C2">
      <w:pPr>
        <w:pStyle w:val="ListParagraph"/>
        <w:numPr>
          <w:ilvl w:val="0"/>
          <w:numId w:val="17"/>
        </w:numPr>
        <w:rPr>
          <w:rFonts w:asciiTheme="minorBidi" w:hAnsiTheme="minorBidi"/>
          <w:sz w:val="20"/>
          <w:szCs w:val="20"/>
        </w:rPr>
      </w:pPr>
      <w:r w:rsidRPr="002A4E0D">
        <w:rPr>
          <w:rFonts w:asciiTheme="minorBidi" w:hAnsiTheme="minorBidi"/>
          <w:sz w:val="20"/>
          <w:szCs w:val="20"/>
          <w:u w:val="single"/>
          <w:rtl/>
        </w:rPr>
        <w:t>הגורם המוסמך לאשר בדיעבד</w:t>
      </w:r>
      <w:r w:rsidRPr="002A4E0D">
        <w:rPr>
          <w:rFonts w:asciiTheme="minorBidi" w:hAnsiTheme="minorBidi"/>
          <w:sz w:val="20"/>
          <w:szCs w:val="20"/>
          <w:rtl/>
        </w:rPr>
        <w:t xml:space="preserve"> הוא בד"כ </w:t>
      </w:r>
      <w:r w:rsidRPr="002A4E0D">
        <w:rPr>
          <w:rFonts w:asciiTheme="minorBidi" w:hAnsiTheme="minorBidi"/>
          <w:b/>
          <w:bCs/>
          <w:sz w:val="20"/>
          <w:szCs w:val="20"/>
          <w:rtl/>
        </w:rPr>
        <w:t>הדירקטוריון</w:t>
      </w:r>
      <w:r w:rsidRPr="002A4E0D">
        <w:rPr>
          <w:rFonts w:asciiTheme="minorBidi" w:hAnsiTheme="minorBidi"/>
          <w:sz w:val="20"/>
          <w:szCs w:val="20"/>
          <w:rtl/>
        </w:rPr>
        <w:t>. הגורם שקבע מלכתחילה את המגבלות על המנהל הוא הגורם שיאשר את החריגה.</w:t>
      </w:r>
    </w:p>
    <w:p w:rsidR="00980548" w:rsidRPr="002A4E0D" w:rsidRDefault="003D3189" w:rsidP="00A616C2">
      <w:pPr>
        <w:pStyle w:val="ListParagraph"/>
        <w:numPr>
          <w:ilvl w:val="0"/>
          <w:numId w:val="17"/>
        </w:numPr>
        <w:rPr>
          <w:rFonts w:asciiTheme="minorBidi" w:hAnsiTheme="minorBidi"/>
          <w:sz w:val="20"/>
          <w:szCs w:val="20"/>
        </w:rPr>
      </w:pPr>
      <w:r w:rsidRPr="002A4E0D">
        <w:rPr>
          <w:rFonts w:asciiTheme="minorBidi" w:hAnsiTheme="minorBidi"/>
          <w:sz w:val="20"/>
          <w:szCs w:val="20"/>
          <w:u w:val="single"/>
          <w:rtl/>
        </w:rPr>
        <w:t>לפי סעיף 56 כאשר נעשתה פעולה בחריגה ממטרות החברה או בלא הרשאה</w:t>
      </w:r>
      <w:r w:rsidRPr="002A4E0D">
        <w:rPr>
          <w:rFonts w:asciiTheme="minorBidi" w:hAnsiTheme="minorBidi"/>
          <w:sz w:val="20"/>
          <w:szCs w:val="20"/>
          <w:rtl/>
        </w:rPr>
        <w:t>:</w:t>
      </w:r>
    </w:p>
    <w:p w:rsidR="003D3189" w:rsidRPr="002A4E0D" w:rsidRDefault="003D3189" w:rsidP="00A616C2">
      <w:pPr>
        <w:pStyle w:val="ListParagraph"/>
        <w:numPr>
          <w:ilvl w:val="0"/>
          <w:numId w:val="18"/>
        </w:numPr>
        <w:rPr>
          <w:rFonts w:asciiTheme="minorBidi" w:hAnsiTheme="minorBidi"/>
          <w:sz w:val="20"/>
          <w:szCs w:val="20"/>
        </w:rPr>
      </w:pPr>
      <w:r w:rsidRPr="002A4E0D">
        <w:rPr>
          <w:rFonts w:asciiTheme="minorBidi" w:hAnsiTheme="minorBidi"/>
          <w:b/>
          <w:bCs/>
          <w:sz w:val="20"/>
          <w:szCs w:val="20"/>
          <w:rtl/>
        </w:rPr>
        <w:t>אם צד שלישי לא ידע ולא היה עליו לדעת</w:t>
      </w:r>
      <w:r w:rsidRPr="002A4E0D">
        <w:rPr>
          <w:rFonts w:asciiTheme="minorBidi" w:hAnsiTheme="minorBidi"/>
          <w:sz w:val="20"/>
          <w:szCs w:val="20"/>
          <w:rtl/>
        </w:rPr>
        <w:t xml:space="preserve">: </w:t>
      </w:r>
      <w:r w:rsidRPr="002A4E0D">
        <w:rPr>
          <w:rFonts w:asciiTheme="minorBidi" w:hAnsiTheme="minorBidi"/>
          <w:sz w:val="20"/>
          <w:szCs w:val="20"/>
          <w:u w:val="single"/>
          <w:rtl/>
        </w:rPr>
        <w:t>הפעולה תקפה</w:t>
      </w:r>
      <w:r w:rsidRPr="002A4E0D">
        <w:rPr>
          <w:rFonts w:asciiTheme="minorBidi" w:hAnsiTheme="minorBidi"/>
          <w:sz w:val="20"/>
          <w:szCs w:val="20"/>
          <w:rtl/>
        </w:rPr>
        <w:t>, החוק מגן על ההסתמכות של צד ג' ועל כן נותן תוקף לפעולה.</w:t>
      </w:r>
    </w:p>
    <w:p w:rsidR="003D3189" w:rsidRPr="002A4E0D" w:rsidRDefault="003D3189" w:rsidP="00A616C2">
      <w:pPr>
        <w:pStyle w:val="ListParagraph"/>
        <w:numPr>
          <w:ilvl w:val="0"/>
          <w:numId w:val="18"/>
        </w:numPr>
        <w:rPr>
          <w:rFonts w:asciiTheme="minorBidi" w:hAnsiTheme="minorBidi"/>
          <w:sz w:val="20"/>
          <w:szCs w:val="20"/>
        </w:rPr>
      </w:pPr>
      <w:r w:rsidRPr="002A4E0D">
        <w:rPr>
          <w:rFonts w:asciiTheme="minorBidi" w:hAnsiTheme="minorBidi"/>
          <w:b/>
          <w:bCs/>
          <w:sz w:val="20"/>
          <w:szCs w:val="20"/>
          <w:rtl/>
        </w:rPr>
        <w:t>אם צד שלישי ידע  או שהיה עליו לדעת</w:t>
      </w:r>
      <w:r w:rsidRPr="002A4E0D">
        <w:rPr>
          <w:rFonts w:asciiTheme="minorBidi" w:hAnsiTheme="minorBidi"/>
          <w:sz w:val="20"/>
          <w:szCs w:val="20"/>
          <w:rtl/>
        </w:rPr>
        <w:t xml:space="preserve">: </w:t>
      </w:r>
      <w:r w:rsidRPr="002A4E0D">
        <w:rPr>
          <w:rFonts w:asciiTheme="minorBidi" w:hAnsiTheme="minorBidi"/>
          <w:sz w:val="20"/>
          <w:szCs w:val="20"/>
          <w:u w:val="single"/>
          <w:rtl/>
        </w:rPr>
        <w:t>חסר תוקף</w:t>
      </w:r>
      <w:r w:rsidRPr="002A4E0D">
        <w:rPr>
          <w:rFonts w:asciiTheme="minorBidi" w:hAnsiTheme="minorBidi"/>
          <w:sz w:val="20"/>
          <w:szCs w:val="20"/>
          <w:rtl/>
        </w:rPr>
        <w:t>, אלא אם כן החברה אישרה בדיעבד ולכן נוצר מפגש הרצונות שהיה חסר ויש עתה גמירות דעת (בניגוד לדוקטרינה בה הייתה חסרה ג"מ).</w:t>
      </w:r>
    </w:p>
    <w:p w:rsidR="003D3189" w:rsidRPr="002A4E0D" w:rsidRDefault="003D3189" w:rsidP="00A616C2">
      <w:pPr>
        <w:pStyle w:val="ListParagraph"/>
        <w:ind w:left="0"/>
        <w:rPr>
          <w:rFonts w:asciiTheme="minorBidi" w:hAnsiTheme="minorBidi"/>
          <w:sz w:val="20"/>
          <w:szCs w:val="20"/>
          <w:u w:val="single"/>
          <w:rtl/>
        </w:rPr>
      </w:pPr>
      <w:r w:rsidRPr="002A4E0D">
        <w:rPr>
          <w:rFonts w:asciiTheme="minorBidi" w:hAnsiTheme="minorBidi"/>
          <w:b/>
          <w:bCs/>
          <w:sz w:val="20"/>
          <w:szCs w:val="20"/>
          <w:u w:val="single"/>
          <w:rtl/>
        </w:rPr>
        <w:t>התחום שבין חתימת העסקה ועד לאישורה</w:t>
      </w:r>
    </w:p>
    <w:p w:rsidR="003D3189" w:rsidRPr="002A4E0D" w:rsidRDefault="00FB49BC" w:rsidP="00A616C2">
      <w:pPr>
        <w:pStyle w:val="ListParagraph"/>
        <w:numPr>
          <w:ilvl w:val="0"/>
          <w:numId w:val="19"/>
        </w:numPr>
        <w:rPr>
          <w:rFonts w:asciiTheme="minorBidi" w:hAnsiTheme="minorBidi"/>
          <w:sz w:val="20"/>
          <w:szCs w:val="20"/>
        </w:rPr>
      </w:pPr>
      <w:r w:rsidRPr="002A4E0D">
        <w:rPr>
          <w:rFonts w:asciiTheme="minorBidi" w:hAnsiTheme="minorBidi"/>
          <w:sz w:val="20"/>
          <w:szCs w:val="20"/>
          <w:rtl/>
        </w:rPr>
        <w:t>סעיף 55: במצב בו יש חשש לפגיעה בזכויות של נושה (למשל, החברה נטלה סיכון רב) ניתן לפנות לביהמ"ש ולבקש צו מניעה.</w:t>
      </w:r>
    </w:p>
    <w:p w:rsidR="005C31EE" w:rsidRDefault="00FB49BC" w:rsidP="00A616C2">
      <w:pPr>
        <w:pStyle w:val="ListParagraph"/>
        <w:numPr>
          <w:ilvl w:val="0"/>
          <w:numId w:val="19"/>
        </w:numPr>
        <w:rPr>
          <w:rFonts w:asciiTheme="minorBidi" w:hAnsiTheme="minorBidi"/>
          <w:sz w:val="20"/>
          <w:szCs w:val="20"/>
        </w:rPr>
      </w:pPr>
      <w:r w:rsidRPr="002A4E0D">
        <w:rPr>
          <w:rFonts w:asciiTheme="minorBidi" w:hAnsiTheme="minorBidi"/>
          <w:sz w:val="20"/>
          <w:szCs w:val="20"/>
          <w:rtl/>
        </w:rPr>
        <w:t>כמובן אם הפעולה נעשתה כבר והייתה ידועה לנושה או שהיה עליו לדעת (תנאי מתלה) הסיכון מוטל עליו.</w:t>
      </w:r>
    </w:p>
    <w:p w:rsidR="007730FA" w:rsidRPr="007730FA" w:rsidRDefault="007730FA" w:rsidP="00A616C2">
      <w:pPr>
        <w:pStyle w:val="ListParagraph"/>
        <w:ind w:left="360"/>
        <w:rPr>
          <w:rFonts w:asciiTheme="minorBidi" w:hAnsiTheme="minorBidi"/>
          <w:sz w:val="20"/>
          <w:szCs w:val="20"/>
          <w:rtl/>
        </w:rPr>
      </w:pPr>
    </w:p>
    <w:p w:rsidR="005C31EE" w:rsidRPr="002A4E0D" w:rsidRDefault="005C31EE" w:rsidP="00A616C2">
      <w:pPr>
        <w:pStyle w:val="ListParagraph"/>
        <w:rPr>
          <w:rFonts w:asciiTheme="minorBidi" w:hAnsiTheme="minorBidi"/>
          <w:sz w:val="20"/>
          <w:szCs w:val="20"/>
          <w:rtl/>
        </w:rPr>
      </w:pPr>
    </w:p>
    <w:p w:rsidR="005C31EE" w:rsidRPr="002A4E0D" w:rsidRDefault="005C31EE" w:rsidP="00924ECF">
      <w:pPr>
        <w:pStyle w:val="ListParagraph"/>
        <w:rPr>
          <w:rFonts w:asciiTheme="minorBidi" w:hAnsiTheme="minorBidi"/>
          <w:sz w:val="20"/>
          <w:szCs w:val="20"/>
          <w:rtl/>
        </w:rPr>
      </w:pPr>
    </w:p>
    <w:p w:rsidR="005C31EE" w:rsidRPr="002A4E0D" w:rsidRDefault="005C31EE" w:rsidP="00924ECF">
      <w:pPr>
        <w:pStyle w:val="ListParagraph"/>
        <w:rPr>
          <w:rFonts w:asciiTheme="minorBidi" w:hAnsiTheme="minorBidi"/>
          <w:sz w:val="20"/>
          <w:szCs w:val="20"/>
          <w:rtl/>
        </w:rPr>
      </w:pPr>
    </w:p>
    <w:p w:rsidR="005C31EE" w:rsidRPr="002A4E0D" w:rsidRDefault="005C31EE" w:rsidP="00924ECF">
      <w:pPr>
        <w:pStyle w:val="ListParagraph"/>
        <w:rPr>
          <w:rFonts w:asciiTheme="minorBidi" w:hAnsiTheme="minorBidi"/>
          <w:sz w:val="20"/>
          <w:szCs w:val="20"/>
          <w:rtl/>
        </w:rPr>
      </w:pPr>
    </w:p>
    <w:p w:rsidR="005C31EE" w:rsidRPr="002A4E0D" w:rsidRDefault="005C31EE" w:rsidP="00924ECF">
      <w:pPr>
        <w:pStyle w:val="ListParagraph"/>
        <w:rPr>
          <w:rFonts w:asciiTheme="minorBidi" w:hAnsiTheme="minorBidi"/>
          <w:sz w:val="20"/>
          <w:szCs w:val="20"/>
          <w:rtl/>
        </w:rPr>
      </w:pPr>
    </w:p>
    <w:p w:rsidR="005C31EE" w:rsidRPr="002A4E0D" w:rsidRDefault="005C31EE" w:rsidP="00924ECF">
      <w:pPr>
        <w:pStyle w:val="ListParagraph"/>
        <w:rPr>
          <w:rFonts w:asciiTheme="minorBidi" w:hAnsiTheme="minorBidi"/>
          <w:sz w:val="20"/>
          <w:szCs w:val="20"/>
          <w:rtl/>
        </w:rPr>
      </w:pPr>
    </w:p>
    <w:p w:rsidR="005C31EE" w:rsidRDefault="005C31EE" w:rsidP="00924ECF">
      <w:pPr>
        <w:pStyle w:val="ListParagraph"/>
        <w:rPr>
          <w:rFonts w:asciiTheme="minorBidi" w:hAnsiTheme="minorBidi"/>
          <w:sz w:val="20"/>
          <w:szCs w:val="20"/>
          <w:rtl/>
        </w:rPr>
      </w:pPr>
    </w:p>
    <w:p w:rsidR="00A616C2" w:rsidRPr="005C31EE" w:rsidRDefault="00A616C2" w:rsidP="00A616C2">
      <w:pPr>
        <w:rPr>
          <w:rFonts w:cs="David"/>
          <w:sz w:val="18"/>
          <w:szCs w:val="18"/>
          <w:rtl/>
        </w:rPr>
      </w:pPr>
      <w:r w:rsidRPr="00EA41FA">
        <w:rPr>
          <w:rFonts w:cs="David" w:hint="cs"/>
          <w:sz w:val="18"/>
          <w:szCs w:val="18"/>
          <w:highlight w:val="cyan"/>
          <w:rtl/>
        </w:rPr>
        <w:lastRenderedPageBreak/>
        <w:t>פס"ד  קמחי נ' ביה"ד הארצי לעבודה:</w:t>
      </w:r>
      <w:r w:rsidRPr="005C31EE">
        <w:rPr>
          <w:rFonts w:cs="David" w:hint="cs"/>
          <w:sz w:val="18"/>
          <w:szCs w:val="18"/>
          <w:rtl/>
        </w:rPr>
        <w:t xml:space="preserve"> מדובר על </w:t>
      </w:r>
      <w:r w:rsidRPr="006069ED">
        <w:rPr>
          <w:rFonts w:cs="David" w:hint="cs"/>
          <w:b/>
          <w:bCs/>
          <w:sz w:val="18"/>
          <w:szCs w:val="18"/>
          <w:rtl/>
        </w:rPr>
        <w:t>חברת "דיור לעולה</w:t>
      </w:r>
      <w:r w:rsidRPr="005C31EE">
        <w:rPr>
          <w:rFonts w:cs="David" w:hint="cs"/>
          <w:sz w:val="18"/>
          <w:szCs w:val="18"/>
          <w:rtl/>
        </w:rPr>
        <w:t xml:space="preserve">", שכל מניותיה הוחזקו בהחזקה ישירה ובהחזקה עקיפה ע"י </w:t>
      </w:r>
      <w:r w:rsidRPr="006069ED">
        <w:rPr>
          <w:rFonts w:cs="David" w:hint="cs"/>
          <w:b/>
          <w:bCs/>
          <w:sz w:val="18"/>
          <w:szCs w:val="18"/>
          <w:rtl/>
        </w:rPr>
        <w:t>הסוכנות היהודית לארץ ישראל.</w:t>
      </w:r>
      <w:r w:rsidRPr="005C31EE">
        <w:rPr>
          <w:rFonts w:cs="David" w:hint="cs"/>
          <w:sz w:val="18"/>
          <w:szCs w:val="18"/>
          <w:rtl/>
        </w:rPr>
        <w:t xml:space="preserve"> הסוכנות ניהלה את החברות בשליטתה ע"י הזרוע הביצועית שלה שהיא </w:t>
      </w:r>
      <w:r w:rsidRPr="006069ED">
        <w:rPr>
          <w:rFonts w:cs="David" w:hint="cs"/>
          <w:b/>
          <w:bCs/>
          <w:sz w:val="18"/>
          <w:szCs w:val="18"/>
          <w:rtl/>
        </w:rPr>
        <w:t>רשות החברות</w:t>
      </w:r>
      <w:r w:rsidRPr="005C31EE">
        <w:rPr>
          <w:rFonts w:cs="David" w:hint="cs"/>
          <w:sz w:val="18"/>
          <w:szCs w:val="18"/>
          <w:rtl/>
        </w:rPr>
        <w:t xml:space="preserve"> של הסוכנות היהודית. כאשר תקנון הסוכנות מסמיך את רשות החברות של הסוכנות להפעיל כל כוח הנתון לסמכות לרבות את כוחה כבעלת מניות. </w:t>
      </w:r>
    </w:p>
    <w:p w:rsidR="00A616C2" w:rsidRPr="005C31EE" w:rsidRDefault="00A616C2" w:rsidP="00A616C2">
      <w:pPr>
        <w:rPr>
          <w:rFonts w:cs="David"/>
          <w:sz w:val="18"/>
          <w:szCs w:val="18"/>
          <w:rtl/>
        </w:rPr>
      </w:pPr>
      <w:r w:rsidRPr="005C31EE">
        <w:rPr>
          <w:rFonts w:cs="David" w:hint="cs"/>
          <w:sz w:val="18"/>
          <w:szCs w:val="18"/>
          <w:rtl/>
        </w:rPr>
        <w:t xml:space="preserve">העותר </w:t>
      </w:r>
      <w:r w:rsidRPr="00B86EC8">
        <w:rPr>
          <w:rFonts w:cs="David" w:hint="cs"/>
          <w:b/>
          <w:bCs/>
          <w:sz w:val="18"/>
          <w:szCs w:val="18"/>
          <w:rtl/>
        </w:rPr>
        <w:t xml:space="preserve">קמחי </w:t>
      </w:r>
      <w:r w:rsidRPr="005C31EE">
        <w:rPr>
          <w:rFonts w:cs="David" w:hint="cs"/>
          <w:sz w:val="18"/>
          <w:szCs w:val="18"/>
          <w:rtl/>
        </w:rPr>
        <w:t xml:space="preserve">כיהן החל מ-1977 כיו"ר פעיל של דירקטוריון של חברת "דיור לעולה בע"מ" </w:t>
      </w:r>
      <w:r w:rsidRPr="005C31EE">
        <w:rPr>
          <w:rFonts w:cs="David"/>
          <w:sz w:val="18"/>
          <w:szCs w:val="18"/>
          <w:rtl/>
        </w:rPr>
        <w:t>–</w:t>
      </w:r>
      <w:r w:rsidRPr="005C31EE">
        <w:rPr>
          <w:rFonts w:cs="David" w:hint="cs"/>
          <w:sz w:val="18"/>
          <w:szCs w:val="18"/>
          <w:rtl/>
        </w:rPr>
        <w:t xml:space="preserve"> זו הייתה עבודתו העיקרית אותה עשה יום-יום. לאחר שמונה שנים קמחי גם שימש ללא קבלת שכר נוסף, כמנהל כללי של חברת דיור לעולה. הצדדים כרתו ביניהם ב-1977 חוזה שבו נקצבה תקופת כהונתו כיו"ר דירקטוריון דיור לעולה לשנתיים. עם זאת הצדדים התנו ביניהם כי "תוקפו של חוזה זה יוארך מדי פעם לשנתיים נוספות" </w:t>
      </w:r>
      <w:r w:rsidRPr="005C31EE">
        <w:rPr>
          <w:rFonts w:cs="David"/>
          <w:sz w:val="18"/>
          <w:szCs w:val="18"/>
          <w:rtl/>
        </w:rPr>
        <w:t>–</w:t>
      </w:r>
      <w:r w:rsidRPr="005C31EE">
        <w:rPr>
          <w:rFonts w:cs="David" w:hint="cs"/>
          <w:sz w:val="18"/>
          <w:szCs w:val="18"/>
          <w:rtl/>
        </w:rPr>
        <w:t xml:space="preserve"> ואכן הנוהל בוצע 4 פעמים. על פי הנוהל קימחי היה מתפטר, הדירקטוריון היה מתחנן שיחזרו ובסופו של דבר היה נענה לתחינותיהם ותקופת כהונתו הוארכה בשנתיים נוספות.</w:t>
      </w:r>
    </w:p>
    <w:p w:rsidR="00A616C2" w:rsidRPr="005C31EE" w:rsidRDefault="00A616C2" w:rsidP="00A616C2">
      <w:pPr>
        <w:rPr>
          <w:rFonts w:cs="David"/>
          <w:sz w:val="18"/>
          <w:szCs w:val="18"/>
          <w:rtl/>
        </w:rPr>
      </w:pPr>
      <w:r w:rsidRPr="005C31EE">
        <w:rPr>
          <w:rFonts w:cs="David" w:hint="cs"/>
          <w:sz w:val="18"/>
          <w:szCs w:val="18"/>
          <w:rtl/>
        </w:rPr>
        <w:t xml:space="preserve">ב- 1986 קמחי פנה אל </w:t>
      </w:r>
      <w:r w:rsidRPr="00B86EC8">
        <w:rPr>
          <w:rFonts w:cs="David" w:hint="cs"/>
          <w:b/>
          <w:bCs/>
          <w:sz w:val="18"/>
          <w:szCs w:val="18"/>
          <w:rtl/>
        </w:rPr>
        <w:t>אריה דולצין</w:t>
      </w:r>
      <w:r w:rsidRPr="005C31EE">
        <w:rPr>
          <w:rFonts w:cs="David" w:hint="cs"/>
          <w:sz w:val="18"/>
          <w:szCs w:val="18"/>
          <w:rtl/>
        </w:rPr>
        <w:t xml:space="preserve"> שהיה יו"ר הנהלת הסוכנות שכיהן גם שיו"ר רשות החברות של הסוכנות, בבקשה להאריך את תוקף החוזה עימו שאמור להסתיים ב- 1987. עתה הוא ביקש להאריך את החוזה כל 5 שנים ולא כל שנתיים. דולצין הסכים להאריך את החוזה בארבע שנים נוספות עד ל-1991, הדירקטוריון של דיור לעולה אישר את ההארכה הזו. ב-31.12.87 התכנסה האסיפה הכללית של דיור לעולה לבחירת חברי דירקטוריון. על פי הנוהל הרגיל המצוי בתקנון התפטר קמחי והגיש את מועמדותו מחדש, או אז יצא מן החדר וחיכה לקריאות הקוראות לו לחזור למשרתו </w:t>
      </w:r>
      <w:r w:rsidRPr="005C31EE">
        <w:rPr>
          <w:rFonts w:cs="David"/>
          <w:sz w:val="18"/>
          <w:szCs w:val="18"/>
          <w:rtl/>
        </w:rPr>
        <w:t>–</w:t>
      </w:r>
      <w:r w:rsidRPr="005C31EE">
        <w:rPr>
          <w:rFonts w:cs="David" w:hint="cs"/>
          <w:sz w:val="18"/>
          <w:szCs w:val="18"/>
          <w:rtl/>
        </w:rPr>
        <w:t xml:space="preserve"> אך הקריאות לא נשמעו. הסתבר כי על פי החלטה מוקדמת של מי שמונה במקום דולצין לכהונת יו"ר רשות החברות, בחרה האסיפה הכללית מועמד אחר במקום קמחי לכהונת יו"ר דירקטור. זאת ועוד, למחרת בבוקר מזכיר החברה הודיע לו שלנוכח אי בחירתו כיו"ר דירקטוריון הופסקה העסקתו בחברה.</w:t>
      </w:r>
    </w:p>
    <w:p w:rsidR="00A616C2" w:rsidRDefault="00A616C2" w:rsidP="00A616C2">
      <w:pPr>
        <w:rPr>
          <w:rFonts w:cs="David"/>
          <w:sz w:val="18"/>
          <w:szCs w:val="18"/>
          <w:rtl/>
        </w:rPr>
      </w:pPr>
      <w:r w:rsidRPr="005C31EE">
        <w:rPr>
          <w:rFonts w:cs="David" w:hint="cs"/>
          <w:sz w:val="18"/>
          <w:szCs w:val="18"/>
          <w:rtl/>
        </w:rPr>
        <w:t xml:space="preserve">קמחי לא אמר נואש, ודרש מדיור לעולה לשלם לו את מלוא שכרו וכן טובות ההנאה עד לתום תקופת החוזה. דיור לעולה דחה את בקשתו והדבר הובא בפני בית הדין לעבודה. </w:t>
      </w:r>
    </w:p>
    <w:p w:rsidR="00A85CA1" w:rsidRPr="00A616C2" w:rsidRDefault="00A616C2" w:rsidP="00A616C2">
      <w:pPr>
        <w:rPr>
          <w:rFonts w:asciiTheme="minorBidi" w:hAnsiTheme="minorBidi"/>
          <w:sz w:val="20"/>
          <w:szCs w:val="20"/>
          <w:rtl/>
        </w:rPr>
      </w:pPr>
      <w:r w:rsidRPr="00A616C2">
        <w:rPr>
          <w:rFonts w:cs="David" w:hint="cs"/>
          <w:b/>
          <w:bCs/>
          <w:sz w:val="18"/>
          <w:szCs w:val="18"/>
          <w:u w:val="single"/>
          <w:rtl/>
        </w:rPr>
        <w:t>בביה"ד לעבודה</w:t>
      </w:r>
      <w:r w:rsidRPr="00A616C2">
        <w:rPr>
          <w:rFonts w:cs="David" w:hint="cs"/>
          <w:sz w:val="18"/>
          <w:szCs w:val="18"/>
          <w:rtl/>
        </w:rPr>
        <w:t xml:space="preserve">-  נדחתה הטענה של הדיור לעולה שלא התקיימו בינה לבין קמחי יחסי עובד ומעביד, וקיבלו את הטענה כי חוזה העבודה עם קמחי הופר. אך בית הדין לעבודה לא הסתפק בכך וטען כי הארכת חוזה העבודה לארבע שנים במקום לשנתיים הייתה בניגוד לתקנות ההתאגדות של חברת דיור לעולה, ועל כן </w:t>
      </w:r>
      <w:r w:rsidRPr="00A616C2">
        <w:rPr>
          <w:rFonts w:cs="David" w:hint="cs"/>
          <w:b/>
          <w:bCs/>
          <w:sz w:val="18"/>
          <w:szCs w:val="18"/>
          <w:rtl/>
        </w:rPr>
        <w:t xml:space="preserve">על פי </w:t>
      </w:r>
      <w:r w:rsidRPr="00A616C2">
        <w:rPr>
          <w:rFonts w:cs="David" w:hint="cs"/>
          <w:b/>
          <w:bCs/>
          <w:sz w:val="18"/>
          <w:szCs w:val="18"/>
          <w:u w:val="single"/>
          <w:rtl/>
        </w:rPr>
        <w:t>דוקטרינת האולטרא וירס</w:t>
      </w:r>
      <w:r w:rsidRPr="00A616C2">
        <w:rPr>
          <w:rFonts w:cs="David" w:hint="cs"/>
          <w:b/>
          <w:bCs/>
          <w:sz w:val="18"/>
          <w:szCs w:val="18"/>
          <w:rtl/>
        </w:rPr>
        <w:t xml:space="preserve"> החוזה אמור להיות בטל.</w:t>
      </w:r>
      <w:r w:rsidRPr="00A616C2">
        <w:rPr>
          <w:rFonts w:cs="David" w:hint="cs"/>
          <w:sz w:val="18"/>
          <w:szCs w:val="18"/>
          <w:rtl/>
        </w:rPr>
        <w:t xml:space="preserve"> בנקודה זו אומר</w:t>
      </w:r>
      <w:r>
        <w:rPr>
          <w:rFonts w:asciiTheme="minorBidi" w:hAnsiTheme="minorBidi" w:hint="cs"/>
          <w:sz w:val="20"/>
          <w:szCs w:val="20"/>
          <w:rtl/>
        </w:rPr>
        <w:t xml:space="preserve"> </w:t>
      </w:r>
      <w:r w:rsidRPr="005C31EE">
        <w:rPr>
          <w:rFonts w:cs="David" w:hint="cs"/>
          <w:sz w:val="18"/>
          <w:szCs w:val="18"/>
          <w:rtl/>
        </w:rPr>
        <w:t xml:space="preserve">בית הדין לעבודה כי </w:t>
      </w:r>
      <w:r w:rsidRPr="00B86EC8">
        <w:rPr>
          <w:rFonts w:cs="David" w:hint="cs"/>
          <w:b/>
          <w:bCs/>
          <w:sz w:val="18"/>
          <w:szCs w:val="18"/>
          <w:rtl/>
        </w:rPr>
        <w:t>הוא מחייב את דיור לעולה לשנתיים ביחס לתקופה שבה היה ניתן להאריך את החוזה אך לא מעבר לכך</w:t>
      </w:r>
      <w:r w:rsidRPr="005C31EE">
        <w:rPr>
          <w:rFonts w:cs="David" w:hint="cs"/>
          <w:sz w:val="18"/>
          <w:szCs w:val="18"/>
          <w:rtl/>
        </w:rPr>
        <w:t xml:space="preserve">. דיור לעולה ערערה על פסק הדין </w:t>
      </w:r>
      <w:r w:rsidRPr="00B86EC8">
        <w:rPr>
          <w:rFonts w:cs="David" w:hint="cs"/>
          <w:b/>
          <w:bCs/>
          <w:sz w:val="18"/>
          <w:szCs w:val="18"/>
          <w:rtl/>
        </w:rPr>
        <w:t>לבג"צ</w:t>
      </w:r>
      <w:r w:rsidRPr="005C31EE">
        <w:rPr>
          <w:rFonts w:cs="David" w:hint="cs"/>
          <w:sz w:val="18"/>
          <w:szCs w:val="18"/>
          <w:rtl/>
        </w:rPr>
        <w:t xml:space="preserve">, וטענה שהחוזה עם קמחי נעשה בחריגה מסמכות שקמחי ידע עליה דבר ההופך את החוזה לחסר תוקף, ולכן לא ניתן לפצות את קמחי בגין חוזה שלא בא כלל לעולם </w:t>
      </w:r>
      <w:r w:rsidRPr="005C31EE">
        <w:rPr>
          <w:rFonts w:cs="David"/>
          <w:sz w:val="18"/>
          <w:szCs w:val="18"/>
          <w:rtl/>
        </w:rPr>
        <w:t>–</w:t>
      </w:r>
      <w:r w:rsidRPr="005C31EE">
        <w:rPr>
          <w:rFonts w:cs="David" w:hint="cs"/>
          <w:sz w:val="18"/>
          <w:szCs w:val="18"/>
          <w:rtl/>
        </w:rPr>
        <w:t xml:space="preserve"> על כן גם שנתיים פיצויים לא מגיעים לו. בג"צ פסק בעקבות בית הדין לעבודה, </w:t>
      </w:r>
      <w:r w:rsidRPr="00B86EC8">
        <w:rPr>
          <w:rFonts w:cs="David" w:hint="cs"/>
          <w:b/>
          <w:bCs/>
          <w:sz w:val="18"/>
          <w:szCs w:val="18"/>
          <w:rtl/>
        </w:rPr>
        <w:t>שמדובר בהפרת חוזה ושמגיעים לקמחי פיצויים על שנתיים, על אף שהחוזה נכרת לארבע שנים</w:t>
      </w:r>
      <w:r w:rsidRPr="005C31EE">
        <w:rPr>
          <w:rFonts w:cs="David" w:hint="cs"/>
          <w:sz w:val="18"/>
          <w:szCs w:val="18"/>
          <w:rtl/>
        </w:rPr>
        <w:t>.</w:t>
      </w:r>
    </w:p>
    <w:p w:rsidR="008B0C2D" w:rsidRPr="00F33E23" w:rsidRDefault="008B0C2D" w:rsidP="00F33E23">
      <w:pPr>
        <w:pStyle w:val="ListParagraph"/>
        <w:numPr>
          <w:ilvl w:val="0"/>
          <w:numId w:val="35"/>
        </w:numPr>
        <w:rPr>
          <w:rFonts w:asciiTheme="minorBidi" w:hAnsiTheme="minorBidi"/>
          <w:sz w:val="20"/>
          <w:szCs w:val="20"/>
        </w:rPr>
      </w:pPr>
      <w:r w:rsidRPr="00F33E23">
        <w:rPr>
          <w:rFonts w:asciiTheme="minorBidi" w:hAnsiTheme="minorBidi"/>
          <w:sz w:val="20"/>
          <w:szCs w:val="20"/>
          <w:u w:val="single"/>
          <w:rtl/>
        </w:rPr>
        <w:t>ניתוח השאלות שעולות מפסה"ד</w:t>
      </w:r>
      <w:r w:rsidRPr="00F33E23">
        <w:rPr>
          <w:rFonts w:asciiTheme="minorBidi" w:hAnsiTheme="minorBidi"/>
          <w:sz w:val="20"/>
          <w:szCs w:val="20"/>
          <w:rtl/>
        </w:rPr>
        <w:t>:</w:t>
      </w:r>
    </w:p>
    <w:p w:rsidR="008B0C2D" w:rsidRPr="00F33E23" w:rsidRDefault="008B0C2D" w:rsidP="00F33E23">
      <w:pPr>
        <w:pStyle w:val="ListParagraph"/>
        <w:numPr>
          <w:ilvl w:val="0"/>
          <w:numId w:val="36"/>
        </w:numPr>
        <w:rPr>
          <w:rFonts w:asciiTheme="minorBidi" w:hAnsiTheme="minorBidi"/>
          <w:sz w:val="20"/>
          <w:szCs w:val="20"/>
        </w:rPr>
      </w:pPr>
      <w:r w:rsidRPr="00F33E23">
        <w:rPr>
          <w:rFonts w:asciiTheme="minorBidi" w:hAnsiTheme="minorBidi"/>
          <w:b/>
          <w:bCs/>
          <w:sz w:val="20"/>
          <w:szCs w:val="20"/>
          <w:rtl/>
        </w:rPr>
        <w:t>קביעת הפיצויים לשנתיים בלבד</w:t>
      </w:r>
      <w:r w:rsidRPr="00F33E23">
        <w:rPr>
          <w:rFonts w:asciiTheme="minorBidi" w:hAnsiTheme="minorBidi"/>
          <w:sz w:val="20"/>
          <w:szCs w:val="20"/>
          <w:rtl/>
        </w:rPr>
        <w:t>: בג"צ קבע כי גבולות ההרשאה לכריתת חוזים נקבעו בתקנון של דיור לעולה. כל התקשרות מעבר למה שמתיר התקנון היא חריגה מכללי החברה. התקנון מאפשר לכרות חוזה לשנתיים, כלומר החריגה מהתקנון היא רק לגבי השנתיים הנוספות. לכן במקרה זה גם בית הדין לעבודה וגם בג"צ העניקו סעד חלקי וקיימו את החוזה רק בגבולות ההרשאה, כלומר במסגרת השנתיים המותרות.</w:t>
      </w:r>
    </w:p>
    <w:p w:rsidR="008B0C2D" w:rsidRDefault="008B0C2D" w:rsidP="00F33E23">
      <w:pPr>
        <w:pStyle w:val="ListParagraph"/>
        <w:numPr>
          <w:ilvl w:val="0"/>
          <w:numId w:val="36"/>
        </w:numPr>
        <w:rPr>
          <w:rFonts w:asciiTheme="minorBidi" w:hAnsiTheme="minorBidi"/>
          <w:sz w:val="20"/>
          <w:szCs w:val="20"/>
        </w:rPr>
      </w:pPr>
      <w:r w:rsidRPr="00F33E23">
        <w:rPr>
          <w:rFonts w:asciiTheme="minorBidi" w:hAnsiTheme="minorBidi"/>
          <w:b/>
          <w:bCs/>
          <w:sz w:val="20"/>
          <w:szCs w:val="20"/>
          <w:rtl/>
        </w:rPr>
        <w:t>ידיעה על חריגה מהרשאה</w:t>
      </w:r>
      <w:r w:rsidRPr="00F33E23">
        <w:rPr>
          <w:rFonts w:asciiTheme="minorBidi" w:hAnsiTheme="minorBidi"/>
          <w:sz w:val="20"/>
          <w:szCs w:val="20"/>
          <w:rtl/>
        </w:rPr>
        <w:t xml:space="preserve">: לפי סעיף 56(א) לחוק החברות, שדומה לסעיף שהיה בפקודה בתקופת פסה"ד, אם צד ג' לא </w:t>
      </w:r>
      <w:r w:rsidRPr="00F33E23">
        <w:rPr>
          <w:rFonts w:asciiTheme="minorBidi" w:hAnsiTheme="minorBidi"/>
          <w:sz w:val="20"/>
          <w:szCs w:val="20"/>
          <w:u w:val="single"/>
          <w:rtl/>
        </w:rPr>
        <w:t>ידע או לא היה עליו לדעת</w:t>
      </w:r>
      <w:r w:rsidRPr="00F33E23">
        <w:rPr>
          <w:rFonts w:asciiTheme="minorBidi" w:hAnsiTheme="minorBidi"/>
          <w:sz w:val="20"/>
          <w:szCs w:val="20"/>
          <w:rtl/>
        </w:rPr>
        <w:t xml:space="preserve"> על החריגה מההרשאה </w:t>
      </w:r>
      <w:r w:rsidRPr="00F33E23">
        <w:rPr>
          <w:rFonts w:asciiTheme="minorBidi" w:hAnsiTheme="minorBidi"/>
          <w:sz w:val="20"/>
          <w:szCs w:val="20"/>
          <w:u w:val="single"/>
          <w:rtl/>
        </w:rPr>
        <w:t>אז החוזה תקף</w:t>
      </w:r>
      <w:r w:rsidRPr="00F33E23">
        <w:rPr>
          <w:rFonts w:asciiTheme="minorBidi" w:hAnsiTheme="minorBidi"/>
          <w:sz w:val="20"/>
          <w:szCs w:val="20"/>
          <w:rtl/>
        </w:rPr>
        <w:t>. ולכן אם קמחי לא ידע על החריגה מההרשאה אז החוזה יהיה תקף לכל ארבעת השנים. בית המשפט שדן בשאלה זו קבע כי קמחי ידע על החריגה מההרשאה משום שכיהן כיו"ר דירקטוריון פעיל בחברה, ולכן ידע את הוראות התקנון וכי ההארכה אפשרית רק לשנתיים. וגם אם לא ידע, היה עליו לדעת.</w:t>
      </w:r>
    </w:p>
    <w:p w:rsidR="007730FA" w:rsidRPr="00F33E23" w:rsidRDefault="007730FA" w:rsidP="007730FA">
      <w:pPr>
        <w:pStyle w:val="ListParagraph"/>
        <w:rPr>
          <w:rFonts w:asciiTheme="minorBidi" w:hAnsiTheme="minorBidi"/>
          <w:sz w:val="20"/>
          <w:szCs w:val="20"/>
        </w:rPr>
      </w:pPr>
    </w:p>
    <w:p w:rsidR="008B0C2D" w:rsidRPr="00F33E23" w:rsidRDefault="008B0C2D" w:rsidP="00F33E23">
      <w:pPr>
        <w:pStyle w:val="ListParagraph"/>
        <w:numPr>
          <w:ilvl w:val="0"/>
          <w:numId w:val="35"/>
        </w:numPr>
        <w:rPr>
          <w:rFonts w:asciiTheme="minorBidi" w:hAnsiTheme="minorBidi"/>
          <w:sz w:val="20"/>
          <w:szCs w:val="20"/>
        </w:rPr>
      </w:pPr>
      <w:r w:rsidRPr="00F33E23">
        <w:rPr>
          <w:rFonts w:asciiTheme="minorBidi" w:hAnsiTheme="minorBidi"/>
          <w:sz w:val="20"/>
          <w:szCs w:val="20"/>
          <w:u w:val="single"/>
          <w:rtl/>
        </w:rPr>
        <w:t>האם היה אישור בדיעבד של  החריגה מההרשאה – טיעונו המרכזי של קמחי</w:t>
      </w:r>
      <w:r w:rsidRPr="00F33E23">
        <w:rPr>
          <w:rFonts w:asciiTheme="minorBidi" w:hAnsiTheme="minorBidi"/>
          <w:sz w:val="20"/>
          <w:szCs w:val="20"/>
          <w:rtl/>
        </w:rPr>
        <w:t xml:space="preserve">: </w:t>
      </w:r>
    </w:p>
    <w:p w:rsidR="008B0C2D" w:rsidRPr="00F33E23" w:rsidRDefault="008B0C2D" w:rsidP="00F33E23">
      <w:pPr>
        <w:pStyle w:val="ListParagraph"/>
        <w:ind w:left="360"/>
        <w:rPr>
          <w:rFonts w:asciiTheme="minorBidi" w:hAnsiTheme="minorBidi"/>
          <w:sz w:val="20"/>
          <w:szCs w:val="20"/>
          <w:rtl/>
        </w:rPr>
      </w:pPr>
      <w:r w:rsidRPr="00F33E23">
        <w:rPr>
          <w:rFonts w:asciiTheme="minorBidi" w:hAnsiTheme="minorBidi"/>
          <w:sz w:val="20"/>
          <w:szCs w:val="20"/>
          <w:rtl/>
        </w:rPr>
        <w:t xml:space="preserve">קימחי טען שגם אם ידע על ההגבלה של שנתיים בתקנון, החברה בכל מקרה אישרה את החריגה, ולכן החוזה תקף (כמו סעיף 56 יום). ע"פ קמחי האישור לחריגה ניתן ע"י האסיפה הכללית, שהיא האורגן המוסמך לאשר חריגה מהתקנון, וכי ביהמ"ש ייסד את דוקטרינת וירס ולא פעל על פי הפקודה. </w:t>
      </w:r>
    </w:p>
    <w:p w:rsidR="008B0C2D" w:rsidRPr="00F33E23" w:rsidRDefault="008B0C2D" w:rsidP="00F33E23">
      <w:pPr>
        <w:pStyle w:val="ListParagraph"/>
        <w:ind w:left="360"/>
        <w:rPr>
          <w:rFonts w:asciiTheme="minorBidi" w:hAnsiTheme="minorBidi"/>
          <w:sz w:val="20"/>
          <w:szCs w:val="20"/>
          <w:rtl/>
        </w:rPr>
      </w:pPr>
      <w:r w:rsidRPr="00F33E23">
        <w:rPr>
          <w:rFonts w:asciiTheme="minorBidi" w:hAnsiTheme="minorBidi"/>
          <w:sz w:val="20"/>
          <w:szCs w:val="20"/>
          <w:rtl/>
        </w:rPr>
        <w:t>יש לזכור כי האסיפה הכללית לא ביקשה מקמחי לחזור לתפקידו כיו"ר ולא להגיש את מועמדותו מחדש. טענת קמחי מבוססת על כך שהזכאית להצביע באסיפה הכללית של דיור לעולה היא בעלת המניות שלה, כלומר הסוכנות היהודית באמצעות רשות החברות שלה שהינה תאגיד בפני עצמו. דולצין, שהינו יו"ר הנהלת הסוכנות ויו"ר רשות החברות שאישר את החוזה עוד ב-86 שיוארך לארבע שנים, הוא שלוח הסוכנות היושב מטעמה באסיפה הכללית של הדיור לעולה – והרי הסוכנות החזיקה 100 ממניות חברת הדיור לעולה. ולכן ההסכמה של דולצין מחריגה מההרשאה מהווה אישור, כמו שדורש סעיף 56(א) ו 56(ב), של האסיפה הכללית של דיור לעולה. קמחי טוען שהחברה אישרה דה פקטו בהתנהגותה ע"י חתימת החוזה את החריגה.</w:t>
      </w:r>
    </w:p>
    <w:p w:rsidR="008B0C2D" w:rsidRPr="00F33E23" w:rsidRDefault="008B0C2D" w:rsidP="00F33E23">
      <w:pPr>
        <w:pStyle w:val="ListParagraph"/>
        <w:numPr>
          <w:ilvl w:val="0"/>
          <w:numId w:val="35"/>
        </w:numPr>
        <w:rPr>
          <w:rFonts w:asciiTheme="minorBidi" w:hAnsiTheme="minorBidi"/>
          <w:sz w:val="20"/>
          <w:szCs w:val="20"/>
        </w:rPr>
      </w:pPr>
      <w:r w:rsidRPr="00F33E23">
        <w:rPr>
          <w:rFonts w:asciiTheme="minorBidi" w:hAnsiTheme="minorBidi"/>
          <w:sz w:val="20"/>
          <w:szCs w:val="20"/>
          <w:u w:val="single"/>
          <w:rtl/>
        </w:rPr>
        <w:t>תשובות ביהמ"ש לדחיית טענתו של קמחי</w:t>
      </w:r>
      <w:r w:rsidRPr="00F33E23">
        <w:rPr>
          <w:rFonts w:asciiTheme="minorBidi" w:hAnsiTheme="minorBidi"/>
          <w:sz w:val="20"/>
          <w:szCs w:val="20"/>
          <w:rtl/>
        </w:rPr>
        <w:t>:</w:t>
      </w:r>
    </w:p>
    <w:p w:rsidR="008B0C2D" w:rsidRPr="00F33E23" w:rsidRDefault="008B0C2D" w:rsidP="00F33E23">
      <w:pPr>
        <w:pStyle w:val="ListParagraph"/>
        <w:numPr>
          <w:ilvl w:val="0"/>
          <w:numId w:val="37"/>
        </w:numPr>
        <w:rPr>
          <w:rFonts w:asciiTheme="minorBidi" w:hAnsiTheme="minorBidi"/>
          <w:sz w:val="20"/>
          <w:szCs w:val="20"/>
        </w:rPr>
      </w:pPr>
      <w:r w:rsidRPr="00F33E23">
        <w:rPr>
          <w:rFonts w:asciiTheme="minorBidi" w:hAnsiTheme="minorBidi"/>
          <w:b/>
          <w:bCs/>
          <w:sz w:val="20"/>
          <w:szCs w:val="20"/>
          <w:rtl/>
        </w:rPr>
        <w:t>הבחנה בין אישור בדיעבד לבין היתר מראש:</w:t>
      </w:r>
      <w:r w:rsidRPr="00F33E23">
        <w:rPr>
          <w:rFonts w:asciiTheme="minorBidi" w:hAnsiTheme="minorBidi"/>
          <w:sz w:val="20"/>
          <w:szCs w:val="20"/>
          <w:rtl/>
        </w:rPr>
        <w:t xml:space="preserve"> דולצין נתן לקמחי את ההסכמה </w:t>
      </w:r>
      <w:r w:rsidRPr="00F33E23">
        <w:rPr>
          <w:rFonts w:asciiTheme="minorBidi" w:hAnsiTheme="minorBidi"/>
          <w:sz w:val="20"/>
          <w:szCs w:val="20"/>
          <w:u w:val="single"/>
          <w:rtl/>
        </w:rPr>
        <w:t>מראש</w:t>
      </w:r>
      <w:r w:rsidRPr="00F33E23">
        <w:rPr>
          <w:rFonts w:asciiTheme="minorBidi" w:hAnsiTheme="minorBidi"/>
          <w:sz w:val="20"/>
          <w:szCs w:val="20"/>
          <w:rtl/>
        </w:rPr>
        <w:t xml:space="preserve"> לפני שקמחי התפטר ונידונה שאלת מינויו מחדש. ביהמ"ש טוען שההוראה בפקודת החברות, שמאפשרת לאסיפה הכללית לאשר </w:t>
      </w:r>
      <w:r w:rsidRPr="00F33E23">
        <w:rPr>
          <w:rFonts w:asciiTheme="minorBidi" w:hAnsiTheme="minorBidi"/>
          <w:sz w:val="20"/>
          <w:szCs w:val="20"/>
          <w:u w:val="single"/>
          <w:rtl/>
        </w:rPr>
        <w:t>בדיעבד</w:t>
      </w:r>
      <w:r w:rsidRPr="00F33E23">
        <w:rPr>
          <w:rFonts w:asciiTheme="minorBidi" w:hAnsiTheme="minorBidi"/>
          <w:sz w:val="20"/>
          <w:szCs w:val="20"/>
          <w:rtl/>
        </w:rPr>
        <w:t xml:space="preserve"> חריגה מהרשאה, לא נועדה להכשיר מראש חריגה מהוראות התקנון. יש הבדל משמעותי מאוד בין היתר גורף מראש לבין אישור בדיעבד.</w:t>
      </w:r>
    </w:p>
    <w:p w:rsidR="008B0C2D" w:rsidRPr="00F33E23" w:rsidRDefault="008B0C2D" w:rsidP="00F33E23">
      <w:pPr>
        <w:pStyle w:val="ListParagraph"/>
        <w:numPr>
          <w:ilvl w:val="0"/>
          <w:numId w:val="37"/>
        </w:numPr>
        <w:rPr>
          <w:rFonts w:asciiTheme="minorBidi" w:hAnsiTheme="minorBidi"/>
          <w:sz w:val="20"/>
          <w:szCs w:val="20"/>
        </w:rPr>
      </w:pPr>
      <w:r w:rsidRPr="00F33E23">
        <w:rPr>
          <w:rFonts w:asciiTheme="minorBidi" w:hAnsiTheme="minorBidi"/>
          <w:b/>
          <w:bCs/>
          <w:sz w:val="20"/>
          <w:szCs w:val="20"/>
          <w:rtl/>
        </w:rPr>
        <w:t>סתירה בין תקנונים (החידוש העיקרי של פסה"ד)</w:t>
      </w:r>
      <w:r w:rsidRPr="00F33E23">
        <w:rPr>
          <w:rFonts w:asciiTheme="minorBidi" w:hAnsiTheme="minorBidi"/>
          <w:sz w:val="20"/>
          <w:szCs w:val="20"/>
          <w:rtl/>
        </w:rPr>
        <w:t xml:space="preserve">: ביהמ"ש אומר כי תקנה 1(א) לתקנון של דיור לעולה, החילה על החברה את הוראות התקנון של רשות החברות של הסוכנות וקבעה שאם יש סתירה בין שני התקנונים, תקנון הסוכנות גובר. תקנה 16 לתקנון רשות החברות של הסוכנות שללה מדיור לעולה את הכוח להתקשר עם דירקטור בחוזה לתקופה קצובה של ארבע שנים. לכן טען ביהמ"ש שכאשר דולצין אפשר לקמחי לחתום על חוזה לארבע שנים הייתה בכך חריגה כפולה מהרשאה: גם חריגה מהתקנון של דיור לעולה וגם חריגה מתקנון הסוכנות המיובא ע"י סעיף 1(א). לכן גם אם היו מניחים שהאסיפה הכללית יכולה לאשר מראש חריגה מהוראות התקנון של דיור לעולה, הרי שדולצין לא היה מוסמך לאשר את החריגה כי בכך חרג גם מהתקנון של הסוכנות. מי שרשאי לאשר חריגה מהתקנון של רשות החברות של הסוכנות זו רק האסיפה הכללית של רשות החברות של הסוכנות, ולכן דולצין הוא אינו האורגן המוסמך לכך. דולצין הוא רק נציג הסוכנות כבעלת מניות שיושב מטעמה באסיפות הכלליות של חברות הבת של הסוכנות. </w:t>
      </w:r>
    </w:p>
    <w:p w:rsidR="008B0C2D" w:rsidRPr="007730FA" w:rsidRDefault="00683AF2" w:rsidP="007730FA">
      <w:pPr>
        <w:pStyle w:val="Heading1"/>
        <w:spacing w:before="120" w:after="120"/>
        <w:jc w:val="center"/>
        <w:rPr>
          <w:u w:val="double"/>
          <w:rtl/>
        </w:rPr>
      </w:pPr>
      <w:bookmarkStart w:id="9" w:name="_Toc329861623"/>
      <w:r w:rsidRPr="007730FA">
        <w:rPr>
          <w:rFonts w:hint="cs"/>
          <w:u w:val="double"/>
          <w:rtl/>
        </w:rPr>
        <w:t xml:space="preserve">נושא 6- </w:t>
      </w:r>
      <w:r w:rsidR="008B0C2D" w:rsidRPr="007730FA">
        <w:rPr>
          <w:u w:val="double"/>
          <w:rtl/>
        </w:rPr>
        <w:t>תורת האורגנים ודוקטרינת השליחות</w:t>
      </w:r>
      <w:bookmarkEnd w:id="9"/>
    </w:p>
    <w:p w:rsidR="008B0C2D" w:rsidRPr="0078555D" w:rsidRDefault="008B0C2D" w:rsidP="008B0C2D">
      <w:pPr>
        <w:pStyle w:val="ListParagraph"/>
        <w:ind w:left="0"/>
        <w:jc w:val="both"/>
        <w:rPr>
          <w:rFonts w:asciiTheme="minorBidi" w:hAnsiTheme="minorBidi"/>
          <w:sz w:val="20"/>
          <w:szCs w:val="20"/>
        </w:rPr>
      </w:pPr>
      <w:r w:rsidRPr="0078555D">
        <w:rPr>
          <w:rFonts w:asciiTheme="minorBidi" w:hAnsiTheme="minorBidi"/>
          <w:sz w:val="20"/>
          <w:szCs w:val="20"/>
          <w:rtl/>
        </w:rPr>
        <w:t>בשנים האחרונות יש מעבר מדוקטרינת השליחות (שלוחו של אדם כמותו) לדוקטרינת האורגנים אשר מייחסת לתאגיד את המחשבות והפעולות של האורגנים. סעיפים 46,47 לחוק החברות.</w:t>
      </w:r>
    </w:p>
    <w:p w:rsidR="008B0C2D" w:rsidRDefault="008B0C2D" w:rsidP="008B0C2D">
      <w:pPr>
        <w:pStyle w:val="ListParagraph"/>
        <w:ind w:left="0"/>
        <w:jc w:val="both"/>
        <w:rPr>
          <w:rFonts w:asciiTheme="minorBidi" w:hAnsiTheme="minorBidi"/>
          <w:sz w:val="20"/>
          <w:szCs w:val="20"/>
          <w:rtl/>
        </w:rPr>
      </w:pPr>
    </w:p>
    <w:p w:rsidR="00A616C2" w:rsidRPr="0078555D" w:rsidRDefault="00A616C2" w:rsidP="008B0C2D">
      <w:pPr>
        <w:pStyle w:val="ListParagraph"/>
        <w:ind w:left="0"/>
        <w:jc w:val="both"/>
        <w:rPr>
          <w:rFonts w:asciiTheme="minorBidi" w:hAnsiTheme="minorBidi"/>
          <w:sz w:val="20"/>
          <w:szCs w:val="20"/>
        </w:rPr>
      </w:pPr>
    </w:p>
    <w:p w:rsidR="00F33E23" w:rsidRPr="00A616C2" w:rsidRDefault="00A616C2" w:rsidP="00A616C2">
      <w:pPr>
        <w:rPr>
          <w:rFonts w:cs="David"/>
          <w:b/>
          <w:bCs/>
          <w:sz w:val="18"/>
          <w:szCs w:val="18"/>
          <w:rtl/>
        </w:rPr>
      </w:pPr>
      <w:r w:rsidRPr="00EA41FA">
        <w:rPr>
          <w:rFonts w:cs="David" w:hint="cs"/>
          <w:sz w:val="18"/>
          <w:szCs w:val="18"/>
          <w:highlight w:val="cyan"/>
          <w:rtl/>
        </w:rPr>
        <w:t>פס"ד חברת מודיעים בינוי ופיתוח נ' מ"י:</w:t>
      </w:r>
      <w:r w:rsidRPr="00B25BFC">
        <w:rPr>
          <w:rFonts w:cs="David" w:hint="cs"/>
          <w:sz w:val="18"/>
          <w:szCs w:val="18"/>
          <w:rtl/>
        </w:rPr>
        <w:t xml:space="preserve"> אחד מכלי רכבה של חברת מודיעים צולם ע"י מצלמה חוצה קו עציר, שעה שהרמזור הראה אור אדום. נשאלת השאלה מהו היקף האחריות האישית של חברה בגין עבירה שנעברה ברכב המצוי בבעלותה או בחזקתה</w:t>
      </w:r>
      <w:r>
        <w:rPr>
          <w:rFonts w:cs="David" w:hint="cs"/>
          <w:sz w:val="18"/>
          <w:szCs w:val="18"/>
          <w:rtl/>
        </w:rPr>
        <w:t>?</w:t>
      </w:r>
      <w:r w:rsidRPr="00B25BFC">
        <w:rPr>
          <w:rFonts w:cs="David" w:hint="cs"/>
          <w:sz w:val="18"/>
          <w:szCs w:val="18"/>
          <w:rtl/>
        </w:rPr>
        <w:t xml:space="preserve"> </w:t>
      </w:r>
      <w:r>
        <w:rPr>
          <w:rFonts w:cs="David" w:hint="cs"/>
          <w:sz w:val="18"/>
          <w:szCs w:val="18"/>
          <w:rtl/>
        </w:rPr>
        <w:t>ביהמ"ש</w:t>
      </w:r>
      <w:r w:rsidRPr="00B25BFC">
        <w:rPr>
          <w:rFonts w:cs="David" w:hint="cs"/>
          <w:sz w:val="18"/>
          <w:szCs w:val="18"/>
          <w:rtl/>
        </w:rPr>
        <w:t xml:space="preserve"> קבע שגוף או נושא משרה בכיר בתאגיד </w:t>
      </w:r>
      <w:r w:rsidRPr="00B25BFC">
        <w:rPr>
          <w:rFonts w:cs="David" w:hint="cs"/>
          <w:sz w:val="18"/>
          <w:szCs w:val="18"/>
          <w:rtl/>
        </w:rPr>
        <w:lastRenderedPageBreak/>
        <w:t xml:space="preserve">כגון אסיפה כללית, דירקטוריון, דירקטור וכיו"ב נחשב בוודאי לאורגן של התאגיד, אולם </w:t>
      </w:r>
      <w:r w:rsidRPr="00F33E23">
        <w:rPr>
          <w:rFonts w:cs="David" w:hint="cs"/>
          <w:b/>
          <w:bCs/>
          <w:sz w:val="18"/>
          <w:szCs w:val="18"/>
          <w:rtl/>
        </w:rPr>
        <w:t>גם נושא משרה שאינו בכיר עשוי להיחשב כאורגן של התאגיד</w:t>
      </w:r>
      <w:r w:rsidRPr="00B25BFC">
        <w:rPr>
          <w:rFonts w:cs="David" w:hint="cs"/>
          <w:sz w:val="18"/>
          <w:szCs w:val="18"/>
          <w:rtl/>
        </w:rPr>
        <w:t xml:space="preserve"> (כמו הסיפא של סעיף 46) </w:t>
      </w:r>
      <w:r w:rsidRPr="00F33E23">
        <w:rPr>
          <w:rFonts w:cs="David" w:hint="cs"/>
          <w:b/>
          <w:bCs/>
          <w:sz w:val="18"/>
          <w:szCs w:val="18"/>
          <w:rtl/>
        </w:rPr>
        <w:t>וזאת גם אם על פי מסמכי התאגיד או מקור נורמטיבי אחר רואה בפעולתו כפעולת התאגיד עצמו</w:t>
      </w:r>
      <w:r w:rsidRPr="00B25BFC">
        <w:rPr>
          <w:rFonts w:cs="David" w:hint="cs"/>
          <w:sz w:val="18"/>
          <w:szCs w:val="18"/>
          <w:rtl/>
        </w:rPr>
        <w:t xml:space="preserve">. </w:t>
      </w:r>
      <w:r w:rsidRPr="00B25BFC">
        <w:rPr>
          <w:rFonts w:cs="David" w:hint="cs"/>
          <w:b/>
          <w:bCs/>
          <w:sz w:val="18"/>
          <w:szCs w:val="18"/>
          <w:rtl/>
        </w:rPr>
        <w:t>פס"ד מודיעין התחיל למעשה את תורת האורגנים בישראל, בכך שקבע שהיא חלה גם בפלילים.</w:t>
      </w:r>
    </w:p>
    <w:p w:rsidR="008B0C2D" w:rsidRPr="0078555D" w:rsidRDefault="008B0C2D" w:rsidP="0078555D">
      <w:pPr>
        <w:pStyle w:val="ListParagraph"/>
        <w:ind w:left="0"/>
        <w:jc w:val="both"/>
        <w:rPr>
          <w:rFonts w:asciiTheme="minorBidi" w:hAnsiTheme="minorBidi"/>
          <w:b/>
          <w:bCs/>
          <w:sz w:val="20"/>
          <w:szCs w:val="20"/>
          <w:u w:val="single"/>
          <w:rtl/>
        </w:rPr>
      </w:pPr>
      <w:r w:rsidRPr="0078555D">
        <w:rPr>
          <w:rFonts w:asciiTheme="minorBidi" w:hAnsiTheme="minorBidi"/>
          <w:b/>
          <w:bCs/>
          <w:sz w:val="20"/>
          <w:szCs w:val="20"/>
          <w:u w:val="single"/>
          <w:rtl/>
        </w:rPr>
        <w:t>המבחן המשולב לזיהוי האורגן</w:t>
      </w:r>
    </w:p>
    <w:p w:rsidR="008B0C2D" w:rsidRPr="0078555D" w:rsidRDefault="008B0C2D" w:rsidP="0078555D">
      <w:pPr>
        <w:pStyle w:val="ListParagraph"/>
        <w:numPr>
          <w:ilvl w:val="0"/>
          <w:numId w:val="35"/>
        </w:numPr>
        <w:jc w:val="both"/>
        <w:rPr>
          <w:rFonts w:asciiTheme="minorBidi" w:hAnsiTheme="minorBidi"/>
          <w:sz w:val="20"/>
          <w:szCs w:val="20"/>
        </w:rPr>
      </w:pPr>
      <w:r w:rsidRPr="0078555D">
        <w:rPr>
          <w:rFonts w:asciiTheme="minorBidi" w:hAnsiTheme="minorBidi"/>
          <w:b/>
          <w:bCs/>
          <w:sz w:val="20"/>
          <w:szCs w:val="20"/>
          <w:rtl/>
        </w:rPr>
        <w:t>מבחן היררכי/אירגוני</w:t>
      </w:r>
      <w:r w:rsidRPr="0078555D">
        <w:rPr>
          <w:rFonts w:asciiTheme="minorBidi" w:hAnsiTheme="minorBidi"/>
          <w:sz w:val="20"/>
          <w:szCs w:val="20"/>
          <w:rtl/>
        </w:rPr>
        <w:t xml:space="preserve">: המבחן נקבע על פי </w:t>
      </w:r>
      <w:r w:rsidRPr="00F33E23">
        <w:rPr>
          <w:rFonts w:asciiTheme="minorBidi" w:hAnsiTheme="minorBidi"/>
          <w:sz w:val="20"/>
          <w:szCs w:val="20"/>
          <w:u w:val="single"/>
          <w:rtl/>
        </w:rPr>
        <w:t>הדרג של נושא המשרה</w:t>
      </w:r>
      <w:r w:rsidRPr="0078555D">
        <w:rPr>
          <w:rFonts w:asciiTheme="minorBidi" w:hAnsiTheme="minorBidi"/>
          <w:sz w:val="20"/>
          <w:szCs w:val="20"/>
          <w:rtl/>
        </w:rPr>
        <w:t xml:space="preserve"> בחברה. ככול שמעמדו בכיר יותר, ניטה להכיר בו כאורגן של החברה (הרישא של סעיף 46 מונה את הדרגים הבכירים ביותר של החברה שלגביהם אין ספק שהם אורגנים).</w:t>
      </w:r>
    </w:p>
    <w:p w:rsidR="008B0C2D" w:rsidRPr="0078555D" w:rsidRDefault="008B0C2D" w:rsidP="0078555D">
      <w:pPr>
        <w:pStyle w:val="ListParagraph"/>
        <w:ind w:left="360"/>
        <w:jc w:val="both"/>
        <w:rPr>
          <w:rFonts w:asciiTheme="minorBidi" w:hAnsiTheme="minorBidi"/>
          <w:sz w:val="20"/>
          <w:szCs w:val="20"/>
          <w:rtl/>
        </w:rPr>
      </w:pPr>
      <w:r w:rsidRPr="0078555D">
        <w:rPr>
          <w:rFonts w:asciiTheme="minorBidi" w:hAnsiTheme="minorBidi"/>
          <w:b/>
          <w:bCs/>
          <w:sz w:val="20"/>
          <w:szCs w:val="20"/>
          <w:rtl/>
        </w:rPr>
        <w:t>מבחן פונקציונאלי</w:t>
      </w:r>
      <w:r w:rsidRPr="0078555D">
        <w:rPr>
          <w:rFonts w:asciiTheme="minorBidi" w:hAnsiTheme="minorBidi"/>
          <w:sz w:val="20"/>
          <w:szCs w:val="20"/>
          <w:rtl/>
        </w:rPr>
        <w:t xml:space="preserve">: המבחן שואל את השאלה - </w:t>
      </w:r>
      <w:r w:rsidRPr="00F33E23">
        <w:rPr>
          <w:rFonts w:asciiTheme="minorBidi" w:hAnsiTheme="minorBidi"/>
          <w:sz w:val="20"/>
          <w:szCs w:val="20"/>
          <w:u w:val="single"/>
          <w:rtl/>
        </w:rPr>
        <w:t>האם הפעולה שאותה עושה האדם היא הפעולה שאמור העובד לעשות למען החברה</w:t>
      </w:r>
      <w:r w:rsidRPr="0078555D">
        <w:rPr>
          <w:rFonts w:asciiTheme="minorBidi" w:hAnsiTheme="minorBidi"/>
          <w:sz w:val="20"/>
          <w:szCs w:val="20"/>
          <w:rtl/>
        </w:rPr>
        <w:t xml:space="preserve">? </w:t>
      </w:r>
      <w:r w:rsidRPr="00F33E23">
        <w:rPr>
          <w:rFonts w:asciiTheme="minorBidi" w:hAnsiTheme="minorBidi"/>
          <w:sz w:val="20"/>
          <w:szCs w:val="20"/>
          <w:rtl/>
        </w:rPr>
        <w:t>דוגמא</w:t>
      </w:r>
      <w:r w:rsidRPr="0078555D">
        <w:rPr>
          <w:rFonts w:asciiTheme="minorBidi" w:hAnsiTheme="minorBidi"/>
          <w:sz w:val="20"/>
          <w:szCs w:val="20"/>
          <w:rtl/>
        </w:rPr>
        <w:t xml:space="preserve">: האם אגרוף במהלך ישיבה של החברה נראה כפועלה של החברה? </w:t>
      </w:r>
    </w:p>
    <w:p w:rsidR="008B0C2D" w:rsidRPr="0078555D" w:rsidRDefault="008B0C2D" w:rsidP="0078555D">
      <w:pPr>
        <w:pStyle w:val="ListParagraph"/>
        <w:numPr>
          <w:ilvl w:val="0"/>
          <w:numId w:val="35"/>
        </w:numPr>
        <w:jc w:val="both"/>
        <w:rPr>
          <w:rFonts w:asciiTheme="minorBidi" w:hAnsiTheme="minorBidi"/>
          <w:sz w:val="20"/>
          <w:szCs w:val="20"/>
          <w:rtl/>
        </w:rPr>
      </w:pPr>
      <w:r w:rsidRPr="0078555D">
        <w:rPr>
          <w:rFonts w:asciiTheme="minorBidi" w:hAnsiTheme="minorBidi"/>
          <w:sz w:val="20"/>
          <w:szCs w:val="20"/>
          <w:u w:val="single"/>
          <w:rtl/>
        </w:rPr>
        <w:t>קיימים יחסי גומלין בין שני המבחנים</w:t>
      </w:r>
      <w:r w:rsidRPr="0078555D">
        <w:rPr>
          <w:rFonts w:asciiTheme="minorBidi" w:hAnsiTheme="minorBidi"/>
          <w:sz w:val="20"/>
          <w:szCs w:val="20"/>
          <w:rtl/>
        </w:rPr>
        <w:t xml:space="preserve">, אם אחד מהם מתקיים באופן חזק וברור אז נדרוש רמה פחותה יותר מן המבחן השני. </w:t>
      </w:r>
    </w:p>
    <w:p w:rsidR="00F33E23" w:rsidRDefault="00F33E23" w:rsidP="0078555D">
      <w:pPr>
        <w:pStyle w:val="ListParagraph"/>
        <w:ind w:left="0"/>
        <w:jc w:val="both"/>
        <w:rPr>
          <w:rFonts w:asciiTheme="minorBidi" w:hAnsiTheme="minorBidi"/>
          <w:b/>
          <w:bCs/>
          <w:sz w:val="20"/>
          <w:szCs w:val="20"/>
          <w:u w:val="single"/>
          <w:rtl/>
        </w:rPr>
      </w:pPr>
    </w:p>
    <w:p w:rsidR="0078555D" w:rsidRDefault="0078555D" w:rsidP="0078555D">
      <w:pPr>
        <w:pStyle w:val="ListParagraph"/>
        <w:ind w:left="0"/>
        <w:jc w:val="both"/>
        <w:rPr>
          <w:rFonts w:asciiTheme="minorBidi" w:hAnsiTheme="minorBidi"/>
          <w:b/>
          <w:bCs/>
          <w:sz w:val="20"/>
          <w:szCs w:val="20"/>
          <w:u w:val="single"/>
          <w:rtl/>
        </w:rPr>
      </w:pPr>
      <w:r>
        <w:rPr>
          <w:rFonts w:asciiTheme="minorBidi" w:hAnsiTheme="minorBidi" w:hint="cs"/>
          <w:b/>
          <w:bCs/>
          <w:sz w:val="20"/>
          <w:szCs w:val="20"/>
          <w:u w:val="single"/>
          <w:rtl/>
        </w:rPr>
        <w:t>תחומים בתורת האורגנים:</w:t>
      </w:r>
    </w:p>
    <w:p w:rsidR="008B0C2D" w:rsidRPr="0078555D" w:rsidRDefault="0078555D" w:rsidP="001620C0">
      <w:pPr>
        <w:pStyle w:val="ListParagraph"/>
        <w:numPr>
          <w:ilvl w:val="0"/>
          <w:numId w:val="47"/>
        </w:numPr>
        <w:jc w:val="both"/>
        <w:rPr>
          <w:rFonts w:asciiTheme="minorBidi" w:hAnsiTheme="minorBidi"/>
          <w:b/>
          <w:bCs/>
          <w:color w:val="FF0000"/>
          <w:sz w:val="20"/>
          <w:szCs w:val="20"/>
          <w:u w:val="single"/>
          <w:rtl/>
        </w:rPr>
      </w:pPr>
      <w:r w:rsidRPr="0078555D">
        <w:rPr>
          <w:rFonts w:asciiTheme="minorBidi" w:hAnsiTheme="minorBidi" w:hint="cs"/>
          <w:b/>
          <w:bCs/>
          <w:color w:val="FF0000"/>
          <w:sz w:val="20"/>
          <w:szCs w:val="20"/>
          <w:u w:val="single"/>
          <w:rtl/>
        </w:rPr>
        <w:t>תורת האורגנים בהבט הפלילי:</w:t>
      </w:r>
      <w:r>
        <w:rPr>
          <w:rFonts w:asciiTheme="minorBidi" w:hAnsiTheme="minorBidi" w:hint="cs"/>
          <w:b/>
          <w:bCs/>
          <w:color w:val="FF0000"/>
          <w:sz w:val="20"/>
          <w:szCs w:val="20"/>
          <w:u w:val="single"/>
          <w:rtl/>
        </w:rPr>
        <w:t xml:space="preserve"> </w:t>
      </w:r>
      <w:r w:rsidR="008B0C2D" w:rsidRPr="0078555D">
        <w:rPr>
          <w:rFonts w:asciiTheme="minorBidi" w:hAnsiTheme="minorBidi"/>
          <w:sz w:val="20"/>
          <w:szCs w:val="20"/>
          <w:rtl/>
        </w:rPr>
        <w:t>הטלת אחריות פלילית על חברה מכוח פעולתו של האורגן</w:t>
      </w:r>
    </w:p>
    <w:p w:rsidR="008B0C2D" w:rsidRPr="0078555D" w:rsidRDefault="008B0C2D" w:rsidP="0078555D">
      <w:pPr>
        <w:pStyle w:val="ListParagraph"/>
        <w:numPr>
          <w:ilvl w:val="0"/>
          <w:numId w:val="38"/>
        </w:numPr>
        <w:ind w:left="357"/>
        <w:jc w:val="both"/>
        <w:rPr>
          <w:rFonts w:asciiTheme="minorBidi" w:hAnsiTheme="minorBidi"/>
          <w:sz w:val="20"/>
          <w:szCs w:val="20"/>
        </w:rPr>
      </w:pPr>
      <w:r w:rsidRPr="0078555D">
        <w:rPr>
          <w:rFonts w:asciiTheme="minorBidi" w:hAnsiTheme="minorBidi"/>
          <w:b/>
          <w:bCs/>
          <w:sz w:val="20"/>
          <w:szCs w:val="20"/>
          <w:rtl/>
        </w:rPr>
        <w:t>יסוד נפשי</w:t>
      </w:r>
      <w:r w:rsidRPr="0078555D">
        <w:rPr>
          <w:rFonts w:asciiTheme="minorBidi" w:hAnsiTheme="minorBidi"/>
          <w:sz w:val="20"/>
          <w:szCs w:val="20"/>
          <w:rtl/>
        </w:rPr>
        <w:t>: ע"י פיקציה משפטית מייחסים לחברה את המחשבות והמעשים (היסוד הנפשי) של האורגנים שלה.</w:t>
      </w:r>
    </w:p>
    <w:p w:rsidR="008B0C2D" w:rsidRPr="0078555D" w:rsidRDefault="008B0C2D" w:rsidP="0078555D">
      <w:pPr>
        <w:pStyle w:val="ListParagraph"/>
        <w:numPr>
          <w:ilvl w:val="0"/>
          <w:numId w:val="35"/>
        </w:numPr>
        <w:ind w:left="357"/>
        <w:jc w:val="both"/>
        <w:rPr>
          <w:rFonts w:asciiTheme="minorBidi" w:hAnsiTheme="minorBidi"/>
          <w:sz w:val="20"/>
          <w:szCs w:val="20"/>
        </w:rPr>
      </w:pPr>
      <w:r w:rsidRPr="0078555D">
        <w:rPr>
          <w:rFonts w:asciiTheme="minorBidi" w:hAnsiTheme="minorBidi"/>
          <w:b/>
          <w:bCs/>
          <w:sz w:val="20"/>
          <w:szCs w:val="20"/>
          <w:rtl/>
        </w:rPr>
        <w:t>ענישה</w:t>
      </w:r>
      <w:r w:rsidRPr="0078555D">
        <w:rPr>
          <w:rFonts w:asciiTheme="minorBidi" w:hAnsiTheme="minorBidi"/>
          <w:sz w:val="20"/>
          <w:szCs w:val="20"/>
          <w:rtl/>
        </w:rPr>
        <w:t>: הטלת קנסות כבדים על החברה כעונש מרתיע.</w:t>
      </w:r>
    </w:p>
    <w:p w:rsidR="008B0C2D" w:rsidRPr="0078555D" w:rsidRDefault="008B0C2D" w:rsidP="0078555D">
      <w:pPr>
        <w:pStyle w:val="ListParagraph"/>
        <w:numPr>
          <w:ilvl w:val="0"/>
          <w:numId w:val="35"/>
        </w:numPr>
        <w:ind w:left="357"/>
        <w:jc w:val="both"/>
        <w:rPr>
          <w:rFonts w:asciiTheme="minorBidi" w:hAnsiTheme="minorBidi"/>
          <w:sz w:val="20"/>
          <w:szCs w:val="20"/>
        </w:rPr>
      </w:pPr>
      <w:r w:rsidRPr="0078555D">
        <w:rPr>
          <w:rFonts w:asciiTheme="minorBidi" w:hAnsiTheme="minorBidi"/>
          <w:sz w:val="20"/>
          <w:szCs w:val="20"/>
          <w:u w:val="single"/>
          <w:rtl/>
        </w:rPr>
        <w:t>הרציונלים להטלת אחריות בפלילים</w:t>
      </w:r>
      <w:r w:rsidRPr="0078555D">
        <w:rPr>
          <w:rFonts w:asciiTheme="minorBidi" w:hAnsiTheme="minorBidi"/>
          <w:sz w:val="20"/>
          <w:szCs w:val="20"/>
          <w:rtl/>
        </w:rPr>
        <w:t>:</w:t>
      </w:r>
    </w:p>
    <w:p w:rsidR="008B0C2D" w:rsidRPr="0078555D" w:rsidRDefault="008B0C2D" w:rsidP="001620C0">
      <w:pPr>
        <w:pStyle w:val="ListParagraph"/>
        <w:numPr>
          <w:ilvl w:val="0"/>
          <w:numId w:val="46"/>
        </w:numPr>
        <w:ind w:left="709" w:hanging="284"/>
        <w:rPr>
          <w:rFonts w:asciiTheme="minorBidi" w:hAnsiTheme="minorBidi"/>
          <w:sz w:val="20"/>
          <w:szCs w:val="20"/>
        </w:rPr>
      </w:pPr>
      <w:r w:rsidRPr="0078555D">
        <w:rPr>
          <w:rFonts w:asciiTheme="minorBidi" w:hAnsiTheme="minorBidi"/>
          <w:b/>
          <w:bCs/>
          <w:sz w:val="20"/>
          <w:szCs w:val="20"/>
          <w:rtl/>
        </w:rPr>
        <w:t>אשמה מוסרית כאות קין</w:t>
      </w:r>
      <w:r w:rsidRPr="0078555D">
        <w:rPr>
          <w:rFonts w:asciiTheme="minorBidi" w:hAnsiTheme="minorBidi"/>
          <w:sz w:val="20"/>
          <w:szCs w:val="20"/>
          <w:rtl/>
        </w:rPr>
        <w:t>: אות הקין יפגע בחברה אולי כלכלית (למשל, במכרזים של המדינה, חברה שהורשעה בפלילים לא תוכל להגיש הצעה במשך 7 שנים). ההכתמה נובעת רק ממעשי החברה ולא עקב השירות שהיא נותנת או איכות מוצריה.</w:t>
      </w:r>
    </w:p>
    <w:p w:rsidR="008B0C2D" w:rsidRPr="0078555D" w:rsidRDefault="008B0C2D" w:rsidP="001620C0">
      <w:pPr>
        <w:pStyle w:val="ListParagraph"/>
        <w:numPr>
          <w:ilvl w:val="0"/>
          <w:numId w:val="46"/>
        </w:numPr>
        <w:ind w:left="709" w:hanging="284"/>
        <w:rPr>
          <w:rFonts w:asciiTheme="minorBidi" w:hAnsiTheme="minorBidi"/>
          <w:sz w:val="20"/>
          <w:szCs w:val="20"/>
        </w:rPr>
      </w:pPr>
      <w:r w:rsidRPr="0078555D">
        <w:rPr>
          <w:rFonts w:asciiTheme="minorBidi" w:hAnsiTheme="minorBidi"/>
          <w:b/>
          <w:bCs/>
          <w:sz w:val="20"/>
          <w:szCs w:val="20"/>
          <w:rtl/>
        </w:rPr>
        <w:t>הגמול</w:t>
      </w:r>
      <w:r w:rsidRPr="0078555D">
        <w:rPr>
          <w:rFonts w:asciiTheme="minorBidi" w:hAnsiTheme="minorBidi"/>
          <w:sz w:val="20"/>
          <w:szCs w:val="20"/>
          <w:rtl/>
        </w:rPr>
        <w:t>: תורת הגמול גורסת כי האדם לוקח אחריות על מעשיו ומשלם עליהם. ישנם מצבים בהם עדיף לפנות להליך מנהלי ולא להליך פלילי משום שהאחרון עלול להיגרר על פני שנים. הטלת האחריות הפלילית על החברה קורת כאשר החברה צברה את כל יסודות העבירה, וזאת כדי למנוע פיצול מכוון של העבירה לאורגנים שונים כדי להתחמק מאחריות פלילית.</w:t>
      </w:r>
    </w:p>
    <w:p w:rsidR="008B0C2D" w:rsidRPr="0078555D" w:rsidRDefault="008B0C2D" w:rsidP="001620C0">
      <w:pPr>
        <w:pStyle w:val="ListParagraph"/>
        <w:numPr>
          <w:ilvl w:val="0"/>
          <w:numId w:val="46"/>
        </w:numPr>
        <w:ind w:left="709" w:hanging="284"/>
        <w:rPr>
          <w:rFonts w:asciiTheme="minorBidi" w:hAnsiTheme="minorBidi"/>
          <w:sz w:val="20"/>
          <w:szCs w:val="20"/>
        </w:rPr>
      </w:pPr>
      <w:r w:rsidRPr="0078555D">
        <w:rPr>
          <w:rFonts w:asciiTheme="minorBidi" w:hAnsiTheme="minorBidi"/>
          <w:b/>
          <w:bCs/>
          <w:sz w:val="20"/>
          <w:szCs w:val="20"/>
          <w:rtl/>
        </w:rPr>
        <w:t>הרתעה</w:t>
      </w:r>
      <w:r w:rsidRPr="0078555D">
        <w:rPr>
          <w:rFonts w:asciiTheme="minorBidi" w:hAnsiTheme="minorBidi"/>
          <w:sz w:val="20"/>
          <w:szCs w:val="20"/>
          <w:rtl/>
        </w:rPr>
        <w:t xml:space="preserve">: הטלת אחריות פלילית על החברה איננה שוללת את האפשרות להרשיע גם את האורגנים שלה כל עוד מתקיימים אצלם יסודות העבירה. ההרתעה של החברה הרבה יותר אפקטיבית משום שלחברה יותר לאתר את העובד שסרח. מאחר והאפשרות להיתפס ע"י החברה יותר גדול, אלמנט ההרתעה כלפי העובדים מוגבר.  </w:t>
      </w:r>
    </w:p>
    <w:p w:rsidR="007730FA" w:rsidRPr="006D0150" w:rsidRDefault="007730FA" w:rsidP="007730FA">
      <w:pPr>
        <w:spacing w:after="0"/>
        <w:rPr>
          <w:rFonts w:cs="David"/>
          <w:sz w:val="18"/>
          <w:szCs w:val="18"/>
          <w:rtl/>
        </w:rPr>
      </w:pPr>
      <w:r w:rsidRPr="00EA41FA">
        <w:rPr>
          <w:rFonts w:cs="David" w:hint="cs"/>
          <w:b/>
          <w:bCs/>
          <w:sz w:val="18"/>
          <w:szCs w:val="18"/>
          <w:highlight w:val="cyan"/>
          <w:rtl/>
        </w:rPr>
        <w:t>פס"ד מ"י נ' לאומי</w:t>
      </w:r>
      <w:r w:rsidRPr="00EA41FA">
        <w:rPr>
          <w:rFonts w:cs="David" w:hint="cs"/>
          <w:sz w:val="18"/>
          <w:szCs w:val="18"/>
          <w:highlight w:val="cyan"/>
          <w:rtl/>
        </w:rPr>
        <w:t>:</w:t>
      </w:r>
      <w:r w:rsidRPr="00B25BFC">
        <w:rPr>
          <w:rFonts w:cs="David" w:hint="cs"/>
          <w:sz w:val="18"/>
          <w:szCs w:val="18"/>
          <w:rtl/>
        </w:rPr>
        <w:t xml:space="preserve"> </w:t>
      </w:r>
      <w:r w:rsidRPr="006D0150">
        <w:rPr>
          <w:rFonts w:cs="David"/>
          <w:sz w:val="18"/>
          <w:szCs w:val="18"/>
          <w:rtl/>
        </w:rPr>
        <w:t xml:space="preserve">רקע הדברים הוא הנפקה לציבור של חלק ממניות </w:t>
      </w:r>
      <w:r>
        <w:rPr>
          <w:rFonts w:cs="David" w:hint="cs"/>
          <w:sz w:val="18"/>
          <w:szCs w:val="18"/>
          <w:rtl/>
        </w:rPr>
        <w:t>חברה</w:t>
      </w:r>
      <w:r w:rsidRPr="006D0150">
        <w:rPr>
          <w:rFonts w:cs="David"/>
          <w:sz w:val="18"/>
          <w:szCs w:val="18"/>
          <w:rtl/>
        </w:rPr>
        <w:t xml:space="preserve">. בעלי מניותיה של </w:t>
      </w:r>
      <w:r>
        <w:rPr>
          <w:rFonts w:cs="David" w:hint="cs"/>
          <w:sz w:val="18"/>
          <w:szCs w:val="18"/>
          <w:rtl/>
        </w:rPr>
        <w:t>החברה</w:t>
      </w:r>
      <w:r w:rsidRPr="006D0150">
        <w:rPr>
          <w:rFonts w:cs="David"/>
          <w:sz w:val="18"/>
          <w:szCs w:val="18"/>
          <w:rtl/>
        </w:rPr>
        <w:t>, שחלקם</w:t>
      </w:r>
      <w:r>
        <w:rPr>
          <w:rFonts w:cs="David"/>
          <w:sz w:val="18"/>
          <w:szCs w:val="18"/>
          <w:rtl/>
        </w:rPr>
        <w:t xml:space="preserve"> היו גם מנהליה, התקשרו, בידיעת </w:t>
      </w:r>
      <w:r>
        <w:rPr>
          <w:rFonts w:cs="David" w:hint="cs"/>
          <w:sz w:val="18"/>
          <w:szCs w:val="18"/>
          <w:rtl/>
        </w:rPr>
        <w:t>בנק לאומי</w:t>
      </w:r>
      <w:r w:rsidRPr="006D0150">
        <w:rPr>
          <w:rFonts w:cs="David"/>
          <w:sz w:val="18"/>
          <w:szCs w:val="18"/>
          <w:rtl/>
        </w:rPr>
        <w:t xml:space="preserve">, עם בנק </w:t>
      </w:r>
      <w:r>
        <w:rPr>
          <w:rFonts w:cs="David" w:hint="cs"/>
          <w:sz w:val="18"/>
          <w:szCs w:val="18"/>
          <w:rtl/>
        </w:rPr>
        <w:t xml:space="preserve">שלאומי </w:t>
      </w:r>
      <w:r w:rsidRPr="006D0150">
        <w:rPr>
          <w:rFonts w:cs="David"/>
          <w:sz w:val="18"/>
          <w:szCs w:val="18"/>
          <w:rtl/>
        </w:rPr>
        <w:t>קשור עמ</w:t>
      </w:r>
      <w:r>
        <w:rPr>
          <w:rFonts w:cs="David" w:hint="cs"/>
          <w:sz w:val="18"/>
          <w:szCs w:val="18"/>
          <w:rtl/>
        </w:rPr>
        <w:t>ו</w:t>
      </w:r>
      <w:r w:rsidRPr="006D0150">
        <w:rPr>
          <w:rFonts w:cs="David"/>
          <w:sz w:val="18"/>
          <w:szCs w:val="18"/>
          <w:rtl/>
        </w:rPr>
        <w:t xml:space="preserve">, לשם קבלת הלוואה פרטית; זאת כדי שהם ומקורביהם יוכלו לרכוש במהלך ההנפקה את המניות המונפקות של </w:t>
      </w:r>
      <w:r>
        <w:rPr>
          <w:rFonts w:cs="David" w:hint="cs"/>
          <w:sz w:val="18"/>
          <w:szCs w:val="18"/>
          <w:rtl/>
        </w:rPr>
        <w:t>החברה</w:t>
      </w:r>
      <w:r w:rsidRPr="006D0150">
        <w:rPr>
          <w:rFonts w:cs="David"/>
          <w:sz w:val="18"/>
          <w:szCs w:val="18"/>
          <w:rtl/>
        </w:rPr>
        <w:t xml:space="preserve"> שלא יירכשו על-ידי הציבור. מטרת ההתקשרות הייתה להבטיח כי </w:t>
      </w:r>
      <w:r>
        <w:rPr>
          <w:rFonts w:cs="David" w:hint="cs"/>
          <w:sz w:val="18"/>
          <w:szCs w:val="18"/>
          <w:rtl/>
        </w:rPr>
        <w:t xml:space="preserve">בנק לאומי </w:t>
      </w:r>
      <w:r w:rsidRPr="006D0150">
        <w:rPr>
          <w:rFonts w:cs="David"/>
          <w:sz w:val="18"/>
          <w:szCs w:val="18"/>
          <w:rtl/>
        </w:rPr>
        <w:t>לא יטול סיכון כלכלי על עצמ</w:t>
      </w:r>
      <w:r>
        <w:rPr>
          <w:rFonts w:cs="David" w:hint="cs"/>
          <w:sz w:val="18"/>
          <w:szCs w:val="18"/>
          <w:rtl/>
        </w:rPr>
        <w:t>ו</w:t>
      </w:r>
      <w:r w:rsidRPr="006D0150">
        <w:rPr>
          <w:rFonts w:cs="David"/>
          <w:sz w:val="18"/>
          <w:szCs w:val="18"/>
          <w:rtl/>
        </w:rPr>
        <w:t xml:space="preserve">. התקשרות זו עמדה בניגוד למצג מפורש בתשקיף </w:t>
      </w:r>
      <w:r>
        <w:rPr>
          <w:rFonts w:cs="David" w:hint="cs"/>
          <w:sz w:val="18"/>
          <w:szCs w:val="18"/>
          <w:rtl/>
        </w:rPr>
        <w:t>החברה</w:t>
      </w:r>
      <w:r w:rsidRPr="006D0150">
        <w:rPr>
          <w:rFonts w:cs="David"/>
          <w:sz w:val="18"/>
          <w:szCs w:val="18"/>
          <w:rtl/>
        </w:rPr>
        <w:t xml:space="preserve"> והוס</w:t>
      </w:r>
      <w:r>
        <w:rPr>
          <w:rFonts w:cs="David"/>
          <w:sz w:val="18"/>
          <w:szCs w:val="18"/>
          <w:rtl/>
        </w:rPr>
        <w:t>תרה מהרשויות המוסמכות לאשר את פ</w:t>
      </w:r>
      <w:r w:rsidRPr="006D0150">
        <w:rPr>
          <w:rFonts w:cs="David"/>
          <w:sz w:val="18"/>
          <w:szCs w:val="18"/>
          <w:rtl/>
        </w:rPr>
        <w:t>רסום התשקיף ואת רישום המניות למסחר בבורסה.</w:t>
      </w:r>
    </w:p>
    <w:p w:rsidR="007730FA" w:rsidRDefault="007730FA" w:rsidP="007730FA">
      <w:pPr>
        <w:spacing w:after="0"/>
        <w:rPr>
          <w:rFonts w:cs="David"/>
          <w:sz w:val="18"/>
          <w:szCs w:val="18"/>
          <w:rtl/>
        </w:rPr>
      </w:pPr>
      <w:r w:rsidRPr="00EA41FA">
        <w:rPr>
          <w:rFonts w:cs="David" w:hint="cs"/>
          <w:b/>
          <w:bCs/>
          <w:sz w:val="18"/>
          <w:szCs w:val="18"/>
          <w:u w:val="single"/>
          <w:rtl/>
        </w:rPr>
        <w:t>ש"מ</w:t>
      </w:r>
      <w:r>
        <w:rPr>
          <w:rFonts w:cs="David" w:hint="cs"/>
          <w:b/>
          <w:bCs/>
          <w:sz w:val="18"/>
          <w:szCs w:val="18"/>
          <w:rtl/>
        </w:rPr>
        <w:t xml:space="preserve">: </w:t>
      </w:r>
      <w:r w:rsidRPr="00EA41FA">
        <w:rPr>
          <w:rFonts w:cs="David" w:hint="cs"/>
          <w:sz w:val="18"/>
          <w:szCs w:val="18"/>
          <w:rtl/>
        </w:rPr>
        <w:t>האם ניתן להטיל אחריות בפלילים על החברה מכוח תורת האורגנים כאשר החברה היא קורבן העבירה?</w:t>
      </w:r>
      <w:r w:rsidRPr="006D0150">
        <w:rPr>
          <w:rFonts w:cs="David" w:hint="cs"/>
          <w:sz w:val="18"/>
          <w:szCs w:val="18"/>
          <w:rtl/>
        </w:rPr>
        <w:t xml:space="preserve"> </w:t>
      </w:r>
    </w:p>
    <w:p w:rsidR="007730FA" w:rsidRPr="00B25BFC" w:rsidRDefault="007730FA" w:rsidP="007730FA">
      <w:pPr>
        <w:spacing w:after="0"/>
        <w:rPr>
          <w:rFonts w:cs="David"/>
          <w:sz w:val="18"/>
          <w:szCs w:val="18"/>
          <w:rtl/>
        </w:rPr>
      </w:pPr>
      <w:r w:rsidRPr="006D0150">
        <w:rPr>
          <w:rFonts w:cs="David" w:hint="cs"/>
          <w:sz w:val="18"/>
          <w:szCs w:val="18"/>
          <w:rtl/>
        </w:rPr>
        <w:t>ביהמ"ש צריך לשאול את עצמו האם מטרות הדין הפלילי תקודמנה ע"י הטלת האחריות.</w:t>
      </w:r>
      <w:r>
        <w:rPr>
          <w:rFonts w:cs="David" w:hint="cs"/>
          <w:sz w:val="18"/>
          <w:szCs w:val="18"/>
          <w:rtl/>
        </w:rPr>
        <w:t xml:space="preserve"> </w:t>
      </w:r>
    </w:p>
    <w:p w:rsidR="0078555D" w:rsidRPr="007730FA" w:rsidRDefault="007730FA" w:rsidP="007730FA">
      <w:pPr>
        <w:rPr>
          <w:rFonts w:cs="David"/>
          <w:b/>
          <w:bCs/>
          <w:sz w:val="18"/>
          <w:szCs w:val="18"/>
          <w:rtl/>
        </w:rPr>
      </w:pPr>
      <w:r w:rsidRPr="003A6AD1">
        <w:rPr>
          <w:rFonts w:cs="David" w:hint="cs"/>
          <w:b/>
          <w:bCs/>
          <w:sz w:val="18"/>
          <w:szCs w:val="18"/>
          <w:rtl/>
        </w:rPr>
        <w:t>במקרים בהם פעולות האורגן מכוונות נגד התאגיד עצמו, אין לראות כאילו פעולותיו ומעשיו של האורגן כפעולות החברה - על כן לא נטיל אחריות פלילית על החברה</w:t>
      </w:r>
      <w:r w:rsidRPr="006D0150">
        <w:rPr>
          <w:rFonts w:cs="David" w:hint="cs"/>
          <w:sz w:val="18"/>
          <w:szCs w:val="18"/>
          <w:rtl/>
        </w:rPr>
        <w:t xml:space="preserve">. </w:t>
      </w:r>
      <w:r w:rsidRPr="003A6AD1">
        <w:rPr>
          <w:rFonts w:cs="David" w:hint="cs"/>
          <w:sz w:val="18"/>
          <w:szCs w:val="18"/>
          <w:rtl/>
        </w:rPr>
        <w:t>מאחר והחברה היא הניזוקה העיקרית משום שמעלו בכספיה, הטלת האחריות הפלילית עליה לא תקדם את המצב כי ממילא יש לה תמריץ למנוע את</w:t>
      </w:r>
      <w:r w:rsidRPr="003A6AD1">
        <w:rPr>
          <w:rFonts w:hint="cs"/>
          <w:rtl/>
        </w:rPr>
        <w:t xml:space="preserve"> </w:t>
      </w:r>
      <w:r w:rsidRPr="003A6AD1">
        <w:rPr>
          <w:rFonts w:cs="David" w:hint="cs"/>
          <w:sz w:val="18"/>
          <w:szCs w:val="18"/>
          <w:rtl/>
        </w:rPr>
        <w:t>הפגיעה בה.</w:t>
      </w:r>
      <w:r w:rsidRPr="006D0150">
        <w:rPr>
          <w:rFonts w:cs="David" w:hint="cs"/>
          <w:sz w:val="18"/>
          <w:szCs w:val="18"/>
          <w:rtl/>
        </w:rPr>
        <w:t xml:space="preserve"> מצב שונה יהיה מצב בו האורגן של החברה מעלים הכנסות של החברה כדי </w:t>
      </w:r>
      <w:r w:rsidRPr="003A6AD1">
        <w:rPr>
          <w:rFonts w:cs="David" w:hint="cs"/>
          <w:sz w:val="18"/>
          <w:szCs w:val="18"/>
          <w:u w:val="single"/>
          <w:rtl/>
        </w:rPr>
        <w:t>להקטין</w:t>
      </w:r>
      <w:r w:rsidRPr="006D0150">
        <w:rPr>
          <w:rFonts w:cs="David" w:hint="cs"/>
          <w:sz w:val="18"/>
          <w:szCs w:val="18"/>
          <w:rtl/>
        </w:rPr>
        <w:t xml:space="preserve"> את חבות המס שלה, </w:t>
      </w:r>
      <w:r w:rsidRPr="003A6AD1">
        <w:rPr>
          <w:rFonts w:cs="David" w:hint="cs"/>
          <w:b/>
          <w:bCs/>
          <w:sz w:val="18"/>
          <w:szCs w:val="18"/>
          <w:rtl/>
        </w:rPr>
        <w:t>ובמצב כזה שהפעולה הפלילית הינה לטובת החברה- יש להטיל אחריות פלילית על חברה כדי שתאכוף</w:t>
      </w:r>
      <w:r w:rsidRPr="007730FA">
        <w:rPr>
          <w:rFonts w:cs="David" w:hint="cs"/>
          <w:b/>
          <w:bCs/>
          <w:sz w:val="18"/>
          <w:szCs w:val="18"/>
          <w:rtl/>
        </w:rPr>
        <w:t xml:space="preserve"> </w:t>
      </w:r>
      <w:r w:rsidRPr="003A6AD1">
        <w:rPr>
          <w:rFonts w:cs="David" w:hint="cs"/>
          <w:b/>
          <w:bCs/>
          <w:sz w:val="18"/>
          <w:szCs w:val="18"/>
          <w:rtl/>
        </w:rPr>
        <w:t>נורמות על עובדיה.</w:t>
      </w:r>
    </w:p>
    <w:p w:rsidR="008B0C2D" w:rsidRPr="0078555D" w:rsidRDefault="008B0C2D" w:rsidP="0078555D">
      <w:pPr>
        <w:rPr>
          <w:rFonts w:asciiTheme="minorBidi" w:hAnsiTheme="minorBidi"/>
          <w:sz w:val="20"/>
          <w:szCs w:val="20"/>
        </w:rPr>
      </w:pPr>
      <w:r w:rsidRPr="0078555D">
        <w:rPr>
          <w:rFonts w:asciiTheme="minorBidi" w:hAnsiTheme="minorBidi"/>
          <w:sz w:val="20"/>
          <w:szCs w:val="20"/>
          <w:u w:val="single"/>
          <w:rtl/>
        </w:rPr>
        <w:t>אימוץ תורת האורגנים במשפט הפלילי</w:t>
      </w:r>
      <w:r w:rsidRPr="0078555D">
        <w:rPr>
          <w:rFonts w:asciiTheme="minorBidi" w:hAnsiTheme="minorBidi"/>
          <w:sz w:val="20"/>
          <w:szCs w:val="20"/>
          <w:rtl/>
        </w:rPr>
        <w:t xml:space="preserve">: במשפט הפלילי </w:t>
      </w:r>
      <w:r w:rsidRPr="0078555D">
        <w:rPr>
          <w:rFonts w:asciiTheme="minorBidi" w:hAnsiTheme="minorBidi"/>
          <w:b/>
          <w:bCs/>
          <w:sz w:val="20"/>
          <w:szCs w:val="20"/>
          <w:rtl/>
        </w:rPr>
        <w:t xml:space="preserve">לא ניתן לעשות שימוש בדוקטרינת השליחות </w:t>
      </w:r>
      <w:r w:rsidRPr="0078555D">
        <w:rPr>
          <w:rFonts w:asciiTheme="minorBidi" w:hAnsiTheme="minorBidi"/>
          <w:sz w:val="20"/>
          <w:szCs w:val="20"/>
          <w:rtl/>
        </w:rPr>
        <w:t>משום שאין שלוח לדבר עבירה, ולכן יש לפנות לתורת האורגנים. סעיף 43 לחוק העונשין קובע שמייחסים לחברה את התוצאה המשפטית שנובעת מהתנהגות האורגנים שלה ומטילים עליה אחריות ישירה בפלילים.</w:t>
      </w:r>
    </w:p>
    <w:p w:rsidR="008B0C2D" w:rsidRPr="0078555D" w:rsidRDefault="0078555D" w:rsidP="001620C0">
      <w:pPr>
        <w:pStyle w:val="ListParagraph"/>
        <w:numPr>
          <w:ilvl w:val="0"/>
          <w:numId w:val="47"/>
        </w:numPr>
        <w:ind w:hanging="357"/>
        <w:rPr>
          <w:rFonts w:asciiTheme="minorBidi" w:hAnsiTheme="minorBidi"/>
          <w:b/>
          <w:bCs/>
          <w:sz w:val="20"/>
          <w:szCs w:val="20"/>
          <w:u w:val="single"/>
          <w:rtl/>
        </w:rPr>
      </w:pPr>
      <w:r w:rsidRPr="0078555D">
        <w:rPr>
          <w:rFonts w:asciiTheme="minorBidi" w:hAnsiTheme="minorBidi" w:hint="cs"/>
          <w:b/>
          <w:bCs/>
          <w:color w:val="FF0000"/>
          <w:sz w:val="20"/>
          <w:szCs w:val="20"/>
          <w:u w:val="single"/>
          <w:rtl/>
        </w:rPr>
        <w:t>תורת הא</w:t>
      </w:r>
      <w:r w:rsidR="007730FA">
        <w:rPr>
          <w:rFonts w:asciiTheme="minorBidi" w:hAnsiTheme="minorBidi" w:hint="cs"/>
          <w:b/>
          <w:bCs/>
          <w:color w:val="FF0000"/>
          <w:sz w:val="20"/>
          <w:szCs w:val="20"/>
          <w:u w:val="single"/>
          <w:rtl/>
        </w:rPr>
        <w:t>ור</w:t>
      </w:r>
      <w:r w:rsidRPr="0078555D">
        <w:rPr>
          <w:rFonts w:asciiTheme="minorBidi" w:hAnsiTheme="minorBidi" w:hint="cs"/>
          <w:b/>
          <w:bCs/>
          <w:color w:val="FF0000"/>
          <w:sz w:val="20"/>
          <w:szCs w:val="20"/>
          <w:u w:val="single"/>
          <w:rtl/>
        </w:rPr>
        <w:t>גנים בהיבט הנזיק</w:t>
      </w:r>
      <w:r w:rsidRPr="0078555D">
        <w:rPr>
          <w:rFonts w:asciiTheme="minorBidi" w:hAnsiTheme="minorBidi" w:hint="cs"/>
          <w:b/>
          <w:bCs/>
          <w:color w:val="FF0000"/>
          <w:sz w:val="20"/>
          <w:szCs w:val="20"/>
          <w:rtl/>
        </w:rPr>
        <w:t>י-</w:t>
      </w:r>
      <w:r w:rsidRPr="0078555D">
        <w:rPr>
          <w:rFonts w:asciiTheme="minorBidi" w:hAnsiTheme="minorBidi" w:hint="cs"/>
          <w:b/>
          <w:bCs/>
          <w:sz w:val="20"/>
          <w:szCs w:val="20"/>
          <w:rtl/>
        </w:rPr>
        <w:t xml:space="preserve"> </w:t>
      </w:r>
      <w:r w:rsidR="008B0C2D" w:rsidRPr="0078555D">
        <w:rPr>
          <w:rFonts w:asciiTheme="minorBidi" w:hAnsiTheme="minorBidi"/>
          <w:sz w:val="20"/>
          <w:szCs w:val="20"/>
          <w:rtl/>
        </w:rPr>
        <w:t>אחריות בנזיקין של חברה</w:t>
      </w:r>
    </w:p>
    <w:p w:rsidR="008B0C2D" w:rsidRPr="0078555D" w:rsidRDefault="008B0C2D" w:rsidP="001620C0">
      <w:pPr>
        <w:pStyle w:val="ListParagraph"/>
        <w:numPr>
          <w:ilvl w:val="0"/>
          <w:numId w:val="39"/>
        </w:numPr>
        <w:ind w:hanging="357"/>
        <w:rPr>
          <w:rFonts w:asciiTheme="minorBidi" w:hAnsiTheme="minorBidi"/>
          <w:sz w:val="20"/>
          <w:szCs w:val="20"/>
        </w:rPr>
      </w:pPr>
      <w:r w:rsidRPr="0078555D">
        <w:rPr>
          <w:rFonts w:asciiTheme="minorBidi" w:hAnsiTheme="minorBidi"/>
          <w:sz w:val="20"/>
          <w:szCs w:val="20"/>
          <w:u w:val="single"/>
          <w:rtl/>
        </w:rPr>
        <w:t>השיקולים להטלת אחריות בנזיקין על חברה</w:t>
      </w:r>
      <w:r w:rsidRPr="0078555D">
        <w:rPr>
          <w:rFonts w:asciiTheme="minorBidi" w:hAnsiTheme="minorBidi"/>
          <w:sz w:val="20"/>
          <w:szCs w:val="20"/>
          <w:rtl/>
        </w:rPr>
        <w:t>:</w:t>
      </w:r>
    </w:p>
    <w:p w:rsidR="008B0C2D" w:rsidRPr="0078555D" w:rsidRDefault="008B0C2D" w:rsidP="001620C0">
      <w:pPr>
        <w:pStyle w:val="ListParagraph"/>
        <w:numPr>
          <w:ilvl w:val="0"/>
          <w:numId w:val="48"/>
        </w:numPr>
        <w:ind w:hanging="357"/>
        <w:rPr>
          <w:rFonts w:asciiTheme="minorBidi" w:hAnsiTheme="minorBidi"/>
          <w:sz w:val="20"/>
          <w:szCs w:val="20"/>
        </w:rPr>
      </w:pPr>
      <w:r w:rsidRPr="0078555D">
        <w:rPr>
          <w:rFonts w:asciiTheme="minorBidi" w:hAnsiTheme="minorBidi"/>
          <w:b/>
          <w:bCs/>
          <w:sz w:val="20"/>
          <w:szCs w:val="20"/>
          <w:rtl/>
        </w:rPr>
        <w:t>פיצוי הניזוק</w:t>
      </w:r>
      <w:r w:rsidRPr="0078555D">
        <w:rPr>
          <w:rFonts w:asciiTheme="minorBidi" w:hAnsiTheme="minorBidi"/>
          <w:sz w:val="20"/>
          <w:szCs w:val="20"/>
          <w:rtl/>
        </w:rPr>
        <w:t xml:space="preserve">: לחברה יש </w:t>
      </w:r>
      <w:r w:rsidRPr="00103479">
        <w:rPr>
          <w:rFonts w:asciiTheme="minorBidi" w:hAnsiTheme="minorBidi"/>
          <w:i/>
          <w:iCs/>
          <w:sz w:val="20"/>
          <w:szCs w:val="20"/>
          <w:rtl/>
        </w:rPr>
        <w:t xml:space="preserve">כיס עמוק </w:t>
      </w:r>
      <w:r w:rsidRPr="0078555D">
        <w:rPr>
          <w:rFonts w:asciiTheme="minorBidi" w:hAnsiTheme="minorBidi"/>
          <w:sz w:val="20"/>
          <w:szCs w:val="20"/>
          <w:rtl/>
        </w:rPr>
        <w:t>ולכן הסיכוי שהחברה תפצה את הניזוק הוא הרבה יותר גדול.</w:t>
      </w:r>
    </w:p>
    <w:p w:rsidR="008B0C2D" w:rsidRPr="0078555D" w:rsidRDefault="008B0C2D" w:rsidP="001620C0">
      <w:pPr>
        <w:pStyle w:val="ListParagraph"/>
        <w:numPr>
          <w:ilvl w:val="0"/>
          <w:numId w:val="48"/>
        </w:numPr>
        <w:ind w:hanging="357"/>
        <w:rPr>
          <w:rFonts w:asciiTheme="minorBidi" w:hAnsiTheme="minorBidi"/>
          <w:sz w:val="20"/>
          <w:szCs w:val="20"/>
        </w:rPr>
      </w:pPr>
      <w:r w:rsidRPr="0078555D">
        <w:rPr>
          <w:rFonts w:asciiTheme="minorBidi" w:hAnsiTheme="minorBidi"/>
          <w:b/>
          <w:bCs/>
          <w:sz w:val="20"/>
          <w:szCs w:val="20"/>
          <w:rtl/>
        </w:rPr>
        <w:t>הרתעה</w:t>
      </w:r>
      <w:r w:rsidRPr="0078555D">
        <w:rPr>
          <w:rFonts w:asciiTheme="minorBidi" w:hAnsiTheme="minorBidi"/>
          <w:sz w:val="20"/>
          <w:szCs w:val="20"/>
          <w:rtl/>
        </w:rPr>
        <w:t>: הטלת האחריות בנזיקין על חברה תגרום לה לפקח על עובדיה לבל יבצעו עוולות נזיקיות.</w:t>
      </w:r>
    </w:p>
    <w:p w:rsidR="008B0C2D" w:rsidRDefault="008B0C2D" w:rsidP="001620C0">
      <w:pPr>
        <w:pStyle w:val="ListParagraph"/>
        <w:numPr>
          <w:ilvl w:val="0"/>
          <w:numId w:val="39"/>
        </w:numPr>
        <w:ind w:hanging="357"/>
        <w:rPr>
          <w:rFonts w:asciiTheme="minorBidi" w:hAnsiTheme="minorBidi"/>
          <w:sz w:val="20"/>
          <w:szCs w:val="20"/>
        </w:rPr>
      </w:pPr>
      <w:r w:rsidRPr="0078555D">
        <w:rPr>
          <w:rFonts w:asciiTheme="minorBidi" w:hAnsiTheme="minorBidi"/>
          <w:sz w:val="20"/>
          <w:szCs w:val="20"/>
          <w:u w:val="single"/>
          <w:rtl/>
        </w:rPr>
        <w:t>חבות ישירה בנזיקין (סעיף 53)</w:t>
      </w:r>
      <w:r w:rsidRPr="0078555D">
        <w:rPr>
          <w:rFonts w:asciiTheme="minorBidi" w:hAnsiTheme="minorBidi"/>
          <w:sz w:val="20"/>
          <w:szCs w:val="20"/>
          <w:rtl/>
        </w:rPr>
        <w:t xml:space="preserve">: </w:t>
      </w:r>
      <w:r w:rsidRPr="00103479">
        <w:rPr>
          <w:rFonts w:asciiTheme="minorBidi" w:hAnsiTheme="minorBidi"/>
          <w:sz w:val="20"/>
          <w:szCs w:val="20"/>
          <w:rtl/>
        </w:rPr>
        <w:t xml:space="preserve">לחברה </w:t>
      </w:r>
      <w:r w:rsidRPr="00103479">
        <w:rPr>
          <w:rFonts w:asciiTheme="minorBidi" w:hAnsiTheme="minorBidi"/>
          <w:b/>
          <w:bCs/>
          <w:sz w:val="20"/>
          <w:szCs w:val="20"/>
          <w:rtl/>
        </w:rPr>
        <w:t>אחריות ישירה</w:t>
      </w:r>
      <w:r w:rsidRPr="0078555D">
        <w:rPr>
          <w:rFonts w:asciiTheme="minorBidi" w:hAnsiTheme="minorBidi"/>
          <w:sz w:val="20"/>
          <w:szCs w:val="20"/>
          <w:rtl/>
        </w:rPr>
        <w:t xml:space="preserve"> מכוח תורת האורגנים גם אם האורגן הוא זה שביצע בפועל את העוולה. </w:t>
      </w:r>
      <w:r w:rsidR="00103479">
        <w:rPr>
          <w:rFonts w:asciiTheme="minorBidi" w:hAnsiTheme="minorBidi" w:hint="cs"/>
          <w:sz w:val="20"/>
          <w:szCs w:val="20"/>
          <w:rtl/>
        </w:rPr>
        <w:t xml:space="preserve">אם מדובר באדם שאינו אורגן של החברה- </w:t>
      </w:r>
      <w:r w:rsidRPr="0078555D">
        <w:rPr>
          <w:rFonts w:asciiTheme="minorBidi" w:hAnsiTheme="minorBidi"/>
          <w:sz w:val="20"/>
          <w:szCs w:val="20"/>
          <w:rtl/>
        </w:rPr>
        <w:t>המבחן המשולב אינו מתקיים</w:t>
      </w:r>
      <w:r w:rsidR="00103479">
        <w:rPr>
          <w:rFonts w:asciiTheme="minorBidi" w:hAnsiTheme="minorBidi" w:hint="cs"/>
          <w:sz w:val="20"/>
          <w:szCs w:val="20"/>
          <w:rtl/>
        </w:rPr>
        <w:t>, תורת האורגנים לא מתקיימת</w:t>
      </w:r>
      <w:r w:rsidRPr="0078555D">
        <w:rPr>
          <w:rFonts w:asciiTheme="minorBidi" w:hAnsiTheme="minorBidi"/>
          <w:sz w:val="20"/>
          <w:szCs w:val="20"/>
          <w:rtl/>
        </w:rPr>
        <w:t xml:space="preserve"> ולכן ניתן לפנות לדיני השליחות ולהטיל אחריות שילוחית על השולח בגין פעולה שביצע השלוח (סעיפים 13,14 לפקנ"ז</w:t>
      </w:r>
      <w:r w:rsidRPr="00103479">
        <w:rPr>
          <w:rFonts w:asciiTheme="minorBidi" w:hAnsiTheme="minorBidi"/>
          <w:b/>
          <w:bCs/>
          <w:sz w:val="20"/>
          <w:szCs w:val="20"/>
          <w:rtl/>
        </w:rPr>
        <w:t>). השימוש בדיני השליחות אפשרי רק אם הוכח כי כל יסודות העוולה התקיימו אצל העובד</w:t>
      </w:r>
      <w:r w:rsidRPr="0078555D">
        <w:rPr>
          <w:rFonts w:asciiTheme="minorBidi" w:hAnsiTheme="minorBidi"/>
          <w:sz w:val="20"/>
          <w:szCs w:val="20"/>
          <w:rtl/>
        </w:rPr>
        <w:t xml:space="preserve"> (בניגוד לתורת האורגנים בה ניתן לייחס אחריות לחברה גם אם האורגן ביצע רק חלק מיסודות העבירה).</w:t>
      </w:r>
      <w:r w:rsidR="00103479">
        <w:rPr>
          <w:rFonts w:asciiTheme="minorBidi" w:hAnsiTheme="minorBidi" w:hint="cs"/>
          <w:sz w:val="20"/>
          <w:szCs w:val="20"/>
          <w:rtl/>
        </w:rPr>
        <w:t xml:space="preserve"> הערה: אותו אדם לא חייב להיות עובד בחברה אלא העיקר שהיה שלוח שלה (כמו אדם ששילמו לו שיעביר חבילה אך הוא לא עובד בחברה).</w:t>
      </w:r>
    </w:p>
    <w:p w:rsidR="00F14C11" w:rsidRPr="0078555D" w:rsidRDefault="00F14C11" w:rsidP="00F14C11">
      <w:pPr>
        <w:pStyle w:val="ListParagraph"/>
        <w:ind w:left="360"/>
        <w:rPr>
          <w:rFonts w:asciiTheme="minorBidi" w:hAnsiTheme="minorBidi"/>
          <w:sz w:val="20"/>
          <w:szCs w:val="20"/>
        </w:rPr>
      </w:pPr>
    </w:p>
    <w:p w:rsidR="008B0C2D" w:rsidRPr="0078555D" w:rsidRDefault="0078555D" w:rsidP="001620C0">
      <w:pPr>
        <w:pStyle w:val="ListParagraph"/>
        <w:numPr>
          <w:ilvl w:val="0"/>
          <w:numId w:val="47"/>
        </w:numPr>
        <w:ind w:hanging="357"/>
        <w:rPr>
          <w:rFonts w:asciiTheme="minorBidi" w:hAnsiTheme="minorBidi"/>
          <w:b/>
          <w:bCs/>
          <w:sz w:val="20"/>
          <w:szCs w:val="20"/>
          <w:u w:val="single"/>
          <w:rtl/>
        </w:rPr>
      </w:pPr>
      <w:r w:rsidRPr="0078555D">
        <w:rPr>
          <w:rFonts w:asciiTheme="minorBidi" w:hAnsiTheme="minorBidi" w:hint="cs"/>
          <w:b/>
          <w:bCs/>
          <w:color w:val="FF0000"/>
          <w:sz w:val="20"/>
          <w:szCs w:val="20"/>
          <w:u w:val="single"/>
          <w:rtl/>
        </w:rPr>
        <w:t>תורת האורגנים בהיבט ה</w:t>
      </w:r>
      <w:r w:rsidR="006E70CD">
        <w:rPr>
          <w:rFonts w:asciiTheme="minorBidi" w:hAnsiTheme="minorBidi" w:hint="cs"/>
          <w:b/>
          <w:bCs/>
          <w:color w:val="FF0000"/>
          <w:sz w:val="20"/>
          <w:szCs w:val="20"/>
          <w:u w:val="single"/>
          <w:rtl/>
        </w:rPr>
        <w:t>חוז</w:t>
      </w:r>
      <w:r w:rsidRPr="0078555D">
        <w:rPr>
          <w:rFonts w:asciiTheme="minorBidi" w:hAnsiTheme="minorBidi" w:hint="cs"/>
          <w:b/>
          <w:bCs/>
          <w:color w:val="FF0000"/>
          <w:sz w:val="20"/>
          <w:szCs w:val="20"/>
          <w:u w:val="single"/>
          <w:rtl/>
        </w:rPr>
        <w:t>י</w:t>
      </w:r>
      <w:r w:rsidRPr="0078555D">
        <w:rPr>
          <w:rFonts w:asciiTheme="minorBidi" w:hAnsiTheme="minorBidi" w:hint="cs"/>
          <w:b/>
          <w:bCs/>
          <w:color w:val="FF0000"/>
          <w:sz w:val="20"/>
          <w:szCs w:val="20"/>
          <w:rtl/>
        </w:rPr>
        <w:t>-</w:t>
      </w:r>
      <w:r w:rsidRPr="0078555D">
        <w:rPr>
          <w:rFonts w:asciiTheme="minorBidi" w:hAnsiTheme="minorBidi" w:hint="cs"/>
          <w:b/>
          <w:bCs/>
          <w:sz w:val="20"/>
          <w:szCs w:val="20"/>
          <w:rtl/>
        </w:rPr>
        <w:t xml:space="preserve"> </w:t>
      </w:r>
      <w:r w:rsidR="008B0C2D" w:rsidRPr="0078555D">
        <w:rPr>
          <w:rFonts w:asciiTheme="minorBidi" w:hAnsiTheme="minorBidi"/>
          <w:sz w:val="20"/>
          <w:szCs w:val="20"/>
          <w:rtl/>
        </w:rPr>
        <w:t>אחריות חוזית של חברה</w:t>
      </w:r>
    </w:p>
    <w:p w:rsidR="008B0C2D" w:rsidRPr="0078555D" w:rsidRDefault="008B0C2D" w:rsidP="001620C0">
      <w:pPr>
        <w:pStyle w:val="ListParagraph"/>
        <w:numPr>
          <w:ilvl w:val="0"/>
          <w:numId w:val="39"/>
        </w:numPr>
        <w:ind w:hanging="357"/>
        <w:rPr>
          <w:rFonts w:asciiTheme="minorBidi" w:hAnsiTheme="minorBidi"/>
          <w:sz w:val="20"/>
          <w:szCs w:val="20"/>
        </w:rPr>
      </w:pPr>
      <w:r w:rsidRPr="0078555D">
        <w:rPr>
          <w:rFonts w:asciiTheme="minorBidi" w:hAnsiTheme="minorBidi"/>
          <w:sz w:val="20"/>
          <w:szCs w:val="20"/>
          <w:rtl/>
        </w:rPr>
        <w:t>שאלת החבות של חברה מכ</w:t>
      </w:r>
      <w:r w:rsidR="005734C7">
        <w:rPr>
          <w:rFonts w:asciiTheme="minorBidi" w:hAnsiTheme="minorBidi"/>
          <w:sz w:val="20"/>
          <w:szCs w:val="20"/>
          <w:rtl/>
        </w:rPr>
        <w:t>וח חוזה שנחתם בשמה ע"י עובד שלה</w:t>
      </w:r>
      <w:r w:rsidR="005734C7">
        <w:rPr>
          <w:rFonts w:asciiTheme="minorBidi" w:hAnsiTheme="minorBidi" w:hint="cs"/>
          <w:sz w:val="20"/>
          <w:szCs w:val="20"/>
          <w:rtl/>
        </w:rPr>
        <w:t>:</w:t>
      </w:r>
      <w:r w:rsidRPr="0078555D">
        <w:rPr>
          <w:rFonts w:asciiTheme="minorBidi" w:hAnsiTheme="minorBidi"/>
          <w:sz w:val="20"/>
          <w:szCs w:val="20"/>
          <w:rtl/>
        </w:rPr>
        <w:t xml:space="preserve"> </w:t>
      </w:r>
    </w:p>
    <w:p w:rsidR="008B0C2D" w:rsidRPr="0078555D" w:rsidRDefault="008B0C2D" w:rsidP="005734C7">
      <w:pPr>
        <w:pStyle w:val="ListParagraph"/>
        <w:ind w:left="360"/>
        <w:rPr>
          <w:rFonts w:asciiTheme="minorBidi" w:hAnsiTheme="minorBidi"/>
          <w:sz w:val="20"/>
          <w:szCs w:val="20"/>
          <w:rtl/>
        </w:rPr>
      </w:pPr>
      <w:r w:rsidRPr="0078555D">
        <w:rPr>
          <w:rFonts w:asciiTheme="minorBidi" w:hAnsiTheme="minorBidi"/>
          <w:sz w:val="20"/>
          <w:szCs w:val="20"/>
          <w:rtl/>
        </w:rPr>
        <w:t>כשלא מדובר באורגן של חברה ניישם את דוקטרינת השליחות, וכשמדובר באורגן של חברה ניישם את תורת האורגנים.</w:t>
      </w:r>
    </w:p>
    <w:p w:rsidR="008B0C2D" w:rsidRPr="005734C7" w:rsidRDefault="008B0C2D" w:rsidP="001620C0">
      <w:pPr>
        <w:pStyle w:val="ListParagraph"/>
        <w:numPr>
          <w:ilvl w:val="0"/>
          <w:numId w:val="49"/>
        </w:numPr>
        <w:rPr>
          <w:rFonts w:asciiTheme="minorBidi" w:hAnsiTheme="minorBidi"/>
          <w:sz w:val="20"/>
          <w:szCs w:val="20"/>
          <w:u w:val="single"/>
        </w:rPr>
      </w:pPr>
      <w:r w:rsidRPr="005734C7">
        <w:rPr>
          <w:rFonts w:asciiTheme="minorBidi" w:hAnsiTheme="minorBidi"/>
          <w:sz w:val="20"/>
          <w:szCs w:val="20"/>
          <w:u w:val="single"/>
          <w:rtl/>
        </w:rPr>
        <w:t>חוזה שנכרת במסגרת הרשאה</w:t>
      </w:r>
      <w:r w:rsidRPr="005734C7">
        <w:rPr>
          <w:rFonts w:asciiTheme="minorBidi" w:hAnsiTheme="minorBidi"/>
          <w:sz w:val="20"/>
          <w:szCs w:val="20"/>
          <w:rtl/>
        </w:rPr>
        <w:t>: החוזה מיוחס לחברה והאורגן השלוח יוצא מן התמונה, החותם בפועל לא נושא בתוצאות החוזה</w:t>
      </w:r>
      <w:r w:rsidR="005734C7" w:rsidRPr="005734C7">
        <w:rPr>
          <w:rFonts w:asciiTheme="minorBidi" w:hAnsiTheme="minorBidi" w:hint="cs"/>
          <w:sz w:val="20"/>
          <w:szCs w:val="20"/>
          <w:rtl/>
        </w:rPr>
        <w:t xml:space="preserve"> (לא לטוב ולא ברע).</w:t>
      </w:r>
    </w:p>
    <w:p w:rsidR="008B0C2D" w:rsidRPr="005734C7" w:rsidRDefault="008B0C2D" w:rsidP="001620C0">
      <w:pPr>
        <w:pStyle w:val="ListParagraph"/>
        <w:numPr>
          <w:ilvl w:val="0"/>
          <w:numId w:val="49"/>
        </w:numPr>
        <w:rPr>
          <w:rFonts w:asciiTheme="minorBidi" w:hAnsiTheme="minorBidi"/>
          <w:sz w:val="20"/>
          <w:szCs w:val="20"/>
          <w:u w:val="single"/>
        </w:rPr>
      </w:pPr>
      <w:r w:rsidRPr="005734C7">
        <w:rPr>
          <w:rFonts w:asciiTheme="minorBidi" w:hAnsiTheme="minorBidi"/>
          <w:sz w:val="20"/>
          <w:szCs w:val="20"/>
          <w:u w:val="single"/>
          <w:rtl/>
        </w:rPr>
        <w:t>חוזה שנכרת בחריגה מהרשאה</w:t>
      </w:r>
      <w:r w:rsidRPr="005734C7">
        <w:rPr>
          <w:rFonts w:asciiTheme="minorBidi" w:hAnsiTheme="minorBidi"/>
          <w:sz w:val="20"/>
          <w:szCs w:val="20"/>
          <w:rtl/>
        </w:rPr>
        <w:t>: יש שוני בתוצאה המשפטית בין יישום דוק' השליחות לבין חיוב החברה מכוח תורת האורגנים:</w:t>
      </w:r>
    </w:p>
    <w:p w:rsidR="008B0C2D" w:rsidRPr="0078555D" w:rsidRDefault="008B0C2D" w:rsidP="001620C0">
      <w:pPr>
        <w:pStyle w:val="ListParagraph"/>
        <w:numPr>
          <w:ilvl w:val="0"/>
          <w:numId w:val="40"/>
        </w:numPr>
        <w:ind w:left="992" w:hanging="283"/>
        <w:rPr>
          <w:rFonts w:asciiTheme="minorBidi" w:hAnsiTheme="minorBidi"/>
          <w:sz w:val="20"/>
          <w:szCs w:val="20"/>
        </w:rPr>
      </w:pPr>
      <w:r w:rsidRPr="0078555D">
        <w:rPr>
          <w:rFonts w:asciiTheme="minorBidi" w:hAnsiTheme="minorBidi"/>
          <w:b/>
          <w:bCs/>
          <w:sz w:val="20"/>
          <w:szCs w:val="20"/>
          <w:rtl/>
        </w:rPr>
        <w:t>סעיף 6 לחוק השליחות</w:t>
      </w:r>
      <w:r w:rsidRPr="0078555D">
        <w:rPr>
          <w:rFonts w:asciiTheme="minorBidi" w:hAnsiTheme="minorBidi"/>
          <w:sz w:val="20"/>
          <w:szCs w:val="20"/>
          <w:rtl/>
        </w:rPr>
        <w:t>: בחריגה מהרשאה, צד שלישי אינו יכול לתבוע מהשולח לקיים את החוזה (דיני השליחות מאמצים בעצם את דוקטרינת האולטרא וירס) שלוח יכול לחייב את השולח רק במסגרת הרשאתו.</w:t>
      </w:r>
    </w:p>
    <w:p w:rsidR="00F33E23" w:rsidRPr="00BA5662" w:rsidRDefault="008B0C2D" w:rsidP="001620C0">
      <w:pPr>
        <w:pStyle w:val="ListParagraph"/>
        <w:numPr>
          <w:ilvl w:val="0"/>
          <w:numId w:val="40"/>
        </w:numPr>
        <w:ind w:left="992" w:hanging="283"/>
        <w:rPr>
          <w:rFonts w:asciiTheme="minorBidi" w:hAnsiTheme="minorBidi"/>
          <w:sz w:val="20"/>
          <w:szCs w:val="20"/>
        </w:rPr>
      </w:pPr>
      <w:r w:rsidRPr="0078555D">
        <w:rPr>
          <w:rFonts w:asciiTheme="minorBidi" w:hAnsiTheme="minorBidi"/>
          <w:b/>
          <w:bCs/>
          <w:sz w:val="20"/>
          <w:szCs w:val="20"/>
          <w:rtl/>
        </w:rPr>
        <w:t>סעיף 56 לחוק החברות</w:t>
      </w:r>
      <w:r w:rsidRPr="0078555D">
        <w:rPr>
          <w:rFonts w:asciiTheme="minorBidi" w:hAnsiTheme="minorBidi"/>
          <w:sz w:val="20"/>
          <w:szCs w:val="20"/>
          <w:rtl/>
        </w:rPr>
        <w:t>: אם האורגן  חרג מהרשאה אך צד שלישי לא ידע או לא היה עליו לדעת על חריגה זו, אז הקשר החוזי בין צד שלישי לבין החברה אינו מתבטל.</w:t>
      </w:r>
    </w:p>
    <w:tbl>
      <w:tblPr>
        <w:tblStyle w:val="TableGrid"/>
        <w:bidiVisual/>
        <w:tblW w:w="0" w:type="auto"/>
        <w:tblInd w:w="675" w:type="dxa"/>
        <w:tblLook w:val="04A0" w:firstRow="1" w:lastRow="0" w:firstColumn="1" w:lastColumn="0" w:noHBand="0" w:noVBand="1"/>
      </w:tblPr>
      <w:tblGrid>
        <w:gridCol w:w="2232"/>
        <w:gridCol w:w="3154"/>
        <w:gridCol w:w="3543"/>
      </w:tblGrid>
      <w:tr w:rsidR="005734C7" w:rsidTr="00804A8D">
        <w:tc>
          <w:tcPr>
            <w:tcW w:w="2232" w:type="dxa"/>
          </w:tcPr>
          <w:p w:rsidR="005734C7" w:rsidRDefault="005734C7" w:rsidP="005734C7">
            <w:pPr>
              <w:spacing w:after="120"/>
              <w:rPr>
                <w:rFonts w:asciiTheme="minorBidi" w:hAnsiTheme="minorBidi"/>
                <w:sz w:val="20"/>
                <w:szCs w:val="20"/>
                <w:rtl/>
              </w:rPr>
            </w:pPr>
          </w:p>
        </w:tc>
        <w:tc>
          <w:tcPr>
            <w:tcW w:w="3154" w:type="dxa"/>
          </w:tcPr>
          <w:p w:rsidR="005734C7" w:rsidRDefault="005734C7" w:rsidP="005734C7">
            <w:pPr>
              <w:spacing w:after="120"/>
              <w:rPr>
                <w:rFonts w:asciiTheme="minorBidi" w:hAnsiTheme="minorBidi"/>
                <w:sz w:val="20"/>
                <w:szCs w:val="20"/>
                <w:rtl/>
              </w:rPr>
            </w:pPr>
            <w:r>
              <w:rPr>
                <w:rFonts w:asciiTheme="minorBidi" w:hAnsiTheme="minorBidi" w:hint="cs"/>
                <w:sz w:val="20"/>
                <w:szCs w:val="20"/>
                <w:rtl/>
              </w:rPr>
              <w:t>שליחות</w:t>
            </w:r>
          </w:p>
        </w:tc>
        <w:tc>
          <w:tcPr>
            <w:tcW w:w="3543" w:type="dxa"/>
          </w:tcPr>
          <w:p w:rsidR="005734C7" w:rsidRDefault="005734C7" w:rsidP="005734C7">
            <w:pPr>
              <w:spacing w:after="120"/>
              <w:rPr>
                <w:rFonts w:asciiTheme="minorBidi" w:hAnsiTheme="minorBidi"/>
                <w:sz w:val="20"/>
                <w:szCs w:val="20"/>
                <w:rtl/>
              </w:rPr>
            </w:pPr>
            <w:r>
              <w:rPr>
                <w:rFonts w:asciiTheme="minorBidi" w:hAnsiTheme="minorBidi" w:hint="cs"/>
                <w:sz w:val="20"/>
                <w:szCs w:val="20"/>
                <w:rtl/>
              </w:rPr>
              <w:t>תורת האורגנים</w:t>
            </w:r>
          </w:p>
        </w:tc>
      </w:tr>
      <w:tr w:rsidR="005734C7" w:rsidTr="00804A8D">
        <w:tc>
          <w:tcPr>
            <w:tcW w:w="2232" w:type="dxa"/>
          </w:tcPr>
          <w:p w:rsidR="005734C7" w:rsidRDefault="005734C7" w:rsidP="005734C7">
            <w:pPr>
              <w:spacing w:after="120"/>
              <w:rPr>
                <w:rFonts w:asciiTheme="minorBidi" w:hAnsiTheme="minorBidi"/>
                <w:sz w:val="20"/>
                <w:szCs w:val="20"/>
                <w:rtl/>
              </w:rPr>
            </w:pPr>
            <w:r>
              <w:rPr>
                <w:rFonts w:asciiTheme="minorBidi" w:hAnsiTheme="minorBidi" w:hint="cs"/>
                <w:sz w:val="20"/>
                <w:szCs w:val="20"/>
                <w:rtl/>
              </w:rPr>
              <w:t>מתי נוצרת?</w:t>
            </w:r>
          </w:p>
        </w:tc>
        <w:tc>
          <w:tcPr>
            <w:tcW w:w="3154" w:type="dxa"/>
          </w:tcPr>
          <w:p w:rsidR="005734C7" w:rsidRDefault="005734C7" w:rsidP="005734C7">
            <w:pPr>
              <w:spacing w:after="120"/>
              <w:rPr>
                <w:rFonts w:asciiTheme="minorBidi" w:hAnsiTheme="minorBidi"/>
                <w:sz w:val="20"/>
                <w:szCs w:val="20"/>
                <w:rtl/>
              </w:rPr>
            </w:pPr>
            <w:r>
              <w:rPr>
                <w:rFonts w:asciiTheme="minorBidi" w:hAnsiTheme="minorBidi" w:hint="cs"/>
                <w:sz w:val="20"/>
                <w:szCs w:val="20"/>
                <w:rtl/>
              </w:rPr>
              <w:t xml:space="preserve">רחבה יותר- נוצרת כאשר יש </w:t>
            </w:r>
            <w:r w:rsidRPr="00804A8D">
              <w:rPr>
                <w:rFonts w:asciiTheme="minorBidi" w:hAnsiTheme="minorBidi" w:hint="cs"/>
                <w:sz w:val="20"/>
                <w:szCs w:val="20"/>
                <w:u w:val="single"/>
                <w:rtl/>
              </w:rPr>
              <w:t>שלוח כלשהו לאו דווקא אורגן</w:t>
            </w:r>
          </w:p>
        </w:tc>
        <w:tc>
          <w:tcPr>
            <w:tcW w:w="3543" w:type="dxa"/>
          </w:tcPr>
          <w:p w:rsidR="005734C7" w:rsidRDefault="005734C7" w:rsidP="005734C7">
            <w:pPr>
              <w:spacing w:after="120"/>
              <w:rPr>
                <w:rFonts w:asciiTheme="minorBidi" w:hAnsiTheme="minorBidi"/>
                <w:sz w:val="20"/>
                <w:szCs w:val="20"/>
                <w:rtl/>
              </w:rPr>
            </w:pPr>
            <w:r>
              <w:rPr>
                <w:rFonts w:asciiTheme="minorBidi" w:hAnsiTheme="minorBidi" w:hint="cs"/>
                <w:sz w:val="20"/>
                <w:szCs w:val="20"/>
                <w:rtl/>
              </w:rPr>
              <w:t xml:space="preserve">ניתן להפעיל רק אם מאתרים </w:t>
            </w:r>
            <w:r w:rsidRPr="00804A8D">
              <w:rPr>
                <w:rFonts w:asciiTheme="minorBidi" w:hAnsiTheme="minorBidi" w:hint="cs"/>
                <w:sz w:val="20"/>
                <w:szCs w:val="20"/>
                <w:u w:val="single"/>
                <w:rtl/>
              </w:rPr>
              <w:t>אורגן</w:t>
            </w:r>
          </w:p>
        </w:tc>
      </w:tr>
      <w:tr w:rsidR="005734C7" w:rsidTr="00804A8D">
        <w:tc>
          <w:tcPr>
            <w:tcW w:w="2232" w:type="dxa"/>
          </w:tcPr>
          <w:p w:rsidR="005734C7" w:rsidRDefault="00804A8D" w:rsidP="005734C7">
            <w:pPr>
              <w:spacing w:after="120"/>
              <w:rPr>
                <w:rFonts w:asciiTheme="minorBidi" w:hAnsiTheme="minorBidi"/>
                <w:sz w:val="20"/>
                <w:szCs w:val="20"/>
                <w:rtl/>
              </w:rPr>
            </w:pPr>
            <w:r>
              <w:rPr>
                <w:rFonts w:asciiTheme="minorBidi" w:hAnsiTheme="minorBidi" w:hint="cs"/>
                <w:sz w:val="20"/>
                <w:szCs w:val="20"/>
                <w:rtl/>
              </w:rPr>
              <w:t>התמלאות יסודות העבירה</w:t>
            </w:r>
          </w:p>
        </w:tc>
        <w:tc>
          <w:tcPr>
            <w:tcW w:w="3154" w:type="dxa"/>
          </w:tcPr>
          <w:p w:rsidR="005734C7" w:rsidRDefault="005734C7" w:rsidP="005734C7">
            <w:pPr>
              <w:spacing w:after="120"/>
              <w:rPr>
                <w:rFonts w:asciiTheme="minorBidi" w:hAnsiTheme="minorBidi"/>
                <w:sz w:val="20"/>
                <w:szCs w:val="20"/>
                <w:rtl/>
              </w:rPr>
            </w:pPr>
            <w:r w:rsidRPr="00804A8D">
              <w:rPr>
                <w:rFonts w:asciiTheme="minorBidi" w:hAnsiTheme="minorBidi" w:hint="cs"/>
                <w:sz w:val="20"/>
                <w:szCs w:val="20"/>
                <w:u w:val="single"/>
                <w:rtl/>
              </w:rPr>
              <w:t>נדרש שהשלוח יחויב באופן אישי</w:t>
            </w:r>
            <w:r>
              <w:rPr>
                <w:rFonts w:asciiTheme="minorBidi" w:hAnsiTheme="minorBidi" w:hint="cs"/>
                <w:sz w:val="20"/>
                <w:szCs w:val="20"/>
                <w:rtl/>
              </w:rPr>
              <w:t xml:space="preserve"> כדי לייחס אחריות לחברה</w:t>
            </w:r>
            <w:r w:rsidR="00804A8D">
              <w:rPr>
                <w:rFonts w:asciiTheme="minorBidi" w:hAnsiTheme="minorBidi" w:hint="cs"/>
                <w:sz w:val="20"/>
                <w:szCs w:val="20"/>
                <w:rtl/>
              </w:rPr>
              <w:t>-התמלאות כל יסודות העבירה.</w:t>
            </w:r>
          </w:p>
        </w:tc>
        <w:tc>
          <w:tcPr>
            <w:tcW w:w="3543" w:type="dxa"/>
          </w:tcPr>
          <w:p w:rsidR="005734C7" w:rsidRDefault="005734C7" w:rsidP="005734C7">
            <w:pPr>
              <w:spacing w:after="120"/>
              <w:rPr>
                <w:rFonts w:asciiTheme="minorBidi" w:hAnsiTheme="minorBidi"/>
                <w:sz w:val="20"/>
                <w:szCs w:val="20"/>
                <w:rtl/>
              </w:rPr>
            </w:pPr>
            <w:r>
              <w:rPr>
                <w:rFonts w:asciiTheme="minorBidi" w:hAnsiTheme="minorBidi" w:hint="cs"/>
                <w:sz w:val="20"/>
                <w:szCs w:val="20"/>
                <w:rtl/>
              </w:rPr>
              <w:t xml:space="preserve">ניתן להטיל אחריות על חברה </w:t>
            </w:r>
            <w:r w:rsidRPr="00804A8D">
              <w:rPr>
                <w:rFonts w:asciiTheme="minorBidi" w:hAnsiTheme="minorBidi" w:hint="cs"/>
                <w:sz w:val="20"/>
                <w:szCs w:val="20"/>
                <w:u w:val="single"/>
                <w:rtl/>
              </w:rPr>
              <w:t>גם כשאין אדם ספציפי אחראי שממלא את כל יסודות העבירה</w:t>
            </w:r>
            <w:r w:rsidR="00804A8D">
              <w:rPr>
                <w:rFonts w:asciiTheme="minorBidi" w:hAnsiTheme="minorBidi" w:hint="cs"/>
                <w:sz w:val="20"/>
                <w:szCs w:val="20"/>
                <w:rtl/>
              </w:rPr>
              <w:t>, ניתן לצרף יסודות עבירה של כל האורגנים כדי להרשיע תאגיד-מודעות קולקטיבית.</w:t>
            </w:r>
          </w:p>
        </w:tc>
      </w:tr>
      <w:tr w:rsidR="005734C7" w:rsidTr="00804A8D">
        <w:tc>
          <w:tcPr>
            <w:tcW w:w="2232" w:type="dxa"/>
          </w:tcPr>
          <w:p w:rsidR="005734C7" w:rsidRDefault="00804A8D" w:rsidP="005734C7">
            <w:pPr>
              <w:spacing w:after="120"/>
              <w:rPr>
                <w:rFonts w:asciiTheme="minorBidi" w:hAnsiTheme="minorBidi"/>
                <w:sz w:val="20"/>
                <w:szCs w:val="20"/>
                <w:rtl/>
              </w:rPr>
            </w:pPr>
            <w:r>
              <w:rPr>
                <w:rFonts w:asciiTheme="minorBidi" w:hAnsiTheme="minorBidi" w:hint="cs"/>
                <w:sz w:val="20"/>
                <w:szCs w:val="20"/>
                <w:rtl/>
              </w:rPr>
              <w:t>אחריות</w:t>
            </w:r>
          </w:p>
        </w:tc>
        <w:tc>
          <w:tcPr>
            <w:tcW w:w="3154" w:type="dxa"/>
          </w:tcPr>
          <w:p w:rsidR="005734C7" w:rsidRDefault="00804A8D" w:rsidP="005734C7">
            <w:pPr>
              <w:spacing w:after="120"/>
              <w:rPr>
                <w:rFonts w:asciiTheme="minorBidi" w:hAnsiTheme="minorBidi"/>
                <w:sz w:val="20"/>
                <w:szCs w:val="20"/>
                <w:rtl/>
              </w:rPr>
            </w:pPr>
            <w:r>
              <w:rPr>
                <w:rFonts w:asciiTheme="minorBidi" w:hAnsiTheme="minorBidi" w:hint="cs"/>
                <w:sz w:val="20"/>
                <w:szCs w:val="20"/>
                <w:rtl/>
              </w:rPr>
              <w:t xml:space="preserve">אחריות </w:t>
            </w:r>
            <w:r w:rsidRPr="00804A8D">
              <w:rPr>
                <w:rFonts w:asciiTheme="minorBidi" w:hAnsiTheme="minorBidi" w:hint="cs"/>
                <w:sz w:val="20"/>
                <w:szCs w:val="20"/>
                <w:u w:val="single"/>
                <w:rtl/>
              </w:rPr>
              <w:t>עקיפה</w:t>
            </w:r>
            <w:r>
              <w:rPr>
                <w:rFonts w:asciiTheme="minorBidi" w:hAnsiTheme="minorBidi" w:hint="cs"/>
                <w:sz w:val="20"/>
                <w:szCs w:val="20"/>
                <w:rtl/>
              </w:rPr>
              <w:t xml:space="preserve"> לחברה ו</w:t>
            </w:r>
            <w:r w:rsidRPr="00804A8D">
              <w:rPr>
                <w:rFonts w:asciiTheme="minorBidi" w:hAnsiTheme="minorBidi" w:hint="cs"/>
                <w:sz w:val="20"/>
                <w:szCs w:val="20"/>
                <w:u w:val="single"/>
                <w:rtl/>
              </w:rPr>
              <w:t>ישירה</w:t>
            </w:r>
            <w:r>
              <w:rPr>
                <w:rFonts w:asciiTheme="minorBidi" w:hAnsiTheme="minorBidi" w:hint="cs"/>
                <w:sz w:val="20"/>
                <w:szCs w:val="20"/>
                <w:rtl/>
              </w:rPr>
              <w:t xml:space="preserve"> לעובד</w:t>
            </w:r>
          </w:p>
        </w:tc>
        <w:tc>
          <w:tcPr>
            <w:tcW w:w="3543" w:type="dxa"/>
          </w:tcPr>
          <w:p w:rsidR="005734C7" w:rsidRDefault="00804A8D" w:rsidP="005734C7">
            <w:pPr>
              <w:spacing w:after="120"/>
              <w:rPr>
                <w:rFonts w:asciiTheme="minorBidi" w:hAnsiTheme="minorBidi"/>
                <w:sz w:val="20"/>
                <w:szCs w:val="20"/>
                <w:rtl/>
              </w:rPr>
            </w:pPr>
            <w:r>
              <w:rPr>
                <w:rFonts w:asciiTheme="minorBidi" w:hAnsiTheme="minorBidi" w:hint="cs"/>
                <w:sz w:val="20"/>
                <w:szCs w:val="20"/>
                <w:rtl/>
              </w:rPr>
              <w:t xml:space="preserve">אחריות </w:t>
            </w:r>
            <w:r w:rsidRPr="00804A8D">
              <w:rPr>
                <w:rFonts w:asciiTheme="minorBidi" w:hAnsiTheme="minorBidi" w:hint="cs"/>
                <w:sz w:val="20"/>
                <w:szCs w:val="20"/>
                <w:u w:val="single"/>
                <w:rtl/>
              </w:rPr>
              <w:t>ישירה</w:t>
            </w:r>
            <w:r>
              <w:rPr>
                <w:rFonts w:asciiTheme="minorBidi" w:hAnsiTheme="minorBidi" w:hint="cs"/>
                <w:sz w:val="20"/>
                <w:szCs w:val="20"/>
                <w:rtl/>
              </w:rPr>
              <w:t xml:space="preserve"> לחברה</w:t>
            </w:r>
            <w:r w:rsidR="00F14C11">
              <w:rPr>
                <w:rFonts w:asciiTheme="minorBidi" w:hAnsiTheme="minorBidi" w:hint="cs"/>
                <w:sz w:val="20"/>
                <w:szCs w:val="20"/>
                <w:rtl/>
              </w:rPr>
              <w:t>-כוונת האורגן מיוחסת לחברה</w:t>
            </w:r>
            <w:r>
              <w:rPr>
                <w:rFonts w:asciiTheme="minorBidi" w:hAnsiTheme="minorBidi" w:hint="cs"/>
                <w:sz w:val="20"/>
                <w:szCs w:val="20"/>
                <w:rtl/>
              </w:rPr>
              <w:t>, אין דיון על האם המעביד אחראי לפעולות השלוח</w:t>
            </w:r>
          </w:p>
        </w:tc>
      </w:tr>
      <w:tr w:rsidR="005734C7" w:rsidTr="00804A8D">
        <w:tc>
          <w:tcPr>
            <w:tcW w:w="2232" w:type="dxa"/>
          </w:tcPr>
          <w:p w:rsidR="005734C7" w:rsidRDefault="00804A8D" w:rsidP="005734C7">
            <w:pPr>
              <w:spacing w:after="120"/>
              <w:rPr>
                <w:rFonts w:asciiTheme="minorBidi" w:hAnsiTheme="minorBidi"/>
                <w:sz w:val="20"/>
                <w:szCs w:val="20"/>
                <w:rtl/>
              </w:rPr>
            </w:pPr>
            <w:r>
              <w:rPr>
                <w:rFonts w:asciiTheme="minorBidi" w:hAnsiTheme="minorBidi" w:hint="cs"/>
                <w:sz w:val="20"/>
                <w:szCs w:val="20"/>
                <w:rtl/>
              </w:rPr>
              <w:t>אח"פ</w:t>
            </w:r>
          </w:p>
        </w:tc>
        <w:tc>
          <w:tcPr>
            <w:tcW w:w="3154" w:type="dxa"/>
          </w:tcPr>
          <w:p w:rsidR="005734C7" w:rsidRDefault="00804A8D" w:rsidP="005734C7">
            <w:pPr>
              <w:spacing w:after="120"/>
              <w:rPr>
                <w:rFonts w:asciiTheme="minorBidi" w:hAnsiTheme="minorBidi"/>
                <w:sz w:val="20"/>
                <w:szCs w:val="20"/>
                <w:rtl/>
              </w:rPr>
            </w:pPr>
            <w:r>
              <w:rPr>
                <w:rFonts w:asciiTheme="minorBidi" w:hAnsiTheme="minorBidi" w:hint="cs"/>
                <w:sz w:val="20"/>
                <w:szCs w:val="20"/>
                <w:rtl/>
              </w:rPr>
              <w:t>לא מתאפשרת- אין שלוח לדבר עבירה</w:t>
            </w:r>
          </w:p>
        </w:tc>
        <w:tc>
          <w:tcPr>
            <w:tcW w:w="3543" w:type="dxa"/>
          </w:tcPr>
          <w:p w:rsidR="005734C7" w:rsidRDefault="00804A8D" w:rsidP="005734C7">
            <w:pPr>
              <w:spacing w:after="120"/>
              <w:rPr>
                <w:rFonts w:asciiTheme="minorBidi" w:hAnsiTheme="minorBidi"/>
                <w:sz w:val="20"/>
                <w:szCs w:val="20"/>
                <w:rtl/>
              </w:rPr>
            </w:pPr>
            <w:r>
              <w:rPr>
                <w:rFonts w:asciiTheme="minorBidi" w:hAnsiTheme="minorBidi" w:hint="cs"/>
                <w:sz w:val="20"/>
                <w:szCs w:val="20"/>
                <w:rtl/>
              </w:rPr>
              <w:t>מתקיימת</w:t>
            </w:r>
          </w:p>
        </w:tc>
      </w:tr>
    </w:tbl>
    <w:p w:rsidR="008B0C2D" w:rsidRPr="00983CA8" w:rsidRDefault="008B0C2D" w:rsidP="00983CA8">
      <w:pPr>
        <w:spacing w:after="0"/>
        <w:rPr>
          <w:rFonts w:asciiTheme="minorBidi" w:hAnsiTheme="minorBidi"/>
          <w:sz w:val="20"/>
          <w:szCs w:val="20"/>
          <w:rtl/>
        </w:rPr>
      </w:pPr>
      <w:r w:rsidRPr="00983CA8">
        <w:rPr>
          <w:rFonts w:asciiTheme="minorBidi" w:hAnsiTheme="minorBidi"/>
          <w:sz w:val="20"/>
          <w:szCs w:val="20"/>
          <w:u w:val="single"/>
          <w:rtl/>
        </w:rPr>
        <w:t>חובת תום הלב של אורגן כלפי צד שלישי</w:t>
      </w:r>
      <w:r w:rsidRPr="00983CA8">
        <w:rPr>
          <w:rFonts w:asciiTheme="minorBidi" w:hAnsiTheme="minorBidi"/>
          <w:sz w:val="20"/>
          <w:szCs w:val="20"/>
          <w:rtl/>
        </w:rPr>
        <w:t>: האם בצד הקביעה שחברה הפרה את חובת תום הלב ניתן לקבוע גם שהאורגן עצמו הפר את החובה, ולתבוע אותו באופן ישיר, משום שפעולתו הישירה היא שהפרה את החובה?</w:t>
      </w:r>
    </w:p>
    <w:p w:rsidR="008B0C2D" w:rsidRPr="007730FA" w:rsidRDefault="008B0C2D" w:rsidP="007730FA">
      <w:pPr>
        <w:rPr>
          <w:rFonts w:asciiTheme="minorBidi" w:hAnsiTheme="minorBidi"/>
          <w:sz w:val="20"/>
          <w:szCs w:val="20"/>
          <w:rtl/>
        </w:rPr>
      </w:pPr>
      <w:r w:rsidRPr="007730FA">
        <w:rPr>
          <w:rFonts w:asciiTheme="minorBidi" w:hAnsiTheme="minorBidi"/>
          <w:sz w:val="20"/>
          <w:szCs w:val="20"/>
          <w:rtl/>
        </w:rPr>
        <w:t>שני פסקי דין המביאים לשתי מסקנות שונות:</w:t>
      </w:r>
    </w:p>
    <w:p w:rsidR="007730FA" w:rsidRDefault="007730FA" w:rsidP="007730FA">
      <w:pPr>
        <w:spacing w:before="0" w:after="0"/>
        <w:rPr>
          <w:rFonts w:cs="David"/>
          <w:b/>
          <w:bCs/>
          <w:sz w:val="18"/>
          <w:szCs w:val="18"/>
          <w:rtl/>
        </w:rPr>
      </w:pPr>
      <w:r w:rsidRPr="00F14C11">
        <w:rPr>
          <w:rFonts w:cs="David" w:hint="cs"/>
          <w:b/>
          <w:bCs/>
          <w:sz w:val="18"/>
          <w:szCs w:val="18"/>
          <w:highlight w:val="cyan"/>
          <w:rtl/>
        </w:rPr>
        <w:t>פס"ד מתיתיהו נ' שטיל</w:t>
      </w:r>
      <w:r w:rsidRPr="00B25BFC">
        <w:rPr>
          <w:rFonts w:cs="David" w:hint="cs"/>
          <w:sz w:val="18"/>
          <w:szCs w:val="18"/>
          <w:rtl/>
        </w:rPr>
        <w:t xml:space="preserve">: </w:t>
      </w:r>
      <w:r>
        <w:rPr>
          <w:rFonts w:cs="David" w:hint="cs"/>
          <w:sz w:val="18"/>
          <w:szCs w:val="18"/>
          <w:rtl/>
        </w:rPr>
        <w:t xml:space="preserve"> חברת שטיל</w:t>
      </w:r>
      <w:r w:rsidRPr="003602CF">
        <w:rPr>
          <w:rFonts w:cs="David" w:hint="cs"/>
          <w:sz w:val="18"/>
          <w:szCs w:val="18"/>
          <w:rtl/>
        </w:rPr>
        <w:t xml:space="preserve"> התחייבה למשכן לטובת המערערים נכס מקרקעין כבטוחה לקיום חיוביה. בניגוד לחוזה עם המערערים, רשמה החברה משכנתא על הנכס לטובת בנק המזרחי. </w:t>
      </w:r>
    </w:p>
    <w:p w:rsidR="007730FA" w:rsidRPr="00342F78" w:rsidRDefault="007730FA" w:rsidP="007730FA">
      <w:pPr>
        <w:spacing w:before="0" w:after="0"/>
        <w:rPr>
          <w:rFonts w:cs="David"/>
          <w:sz w:val="18"/>
          <w:szCs w:val="18"/>
          <w:rtl/>
        </w:rPr>
      </w:pPr>
      <w:r w:rsidRPr="00ED7A47">
        <w:rPr>
          <w:rFonts w:cs="David" w:hint="cs"/>
          <w:b/>
          <w:bCs/>
          <w:sz w:val="18"/>
          <w:szCs w:val="18"/>
          <w:u w:val="single"/>
          <w:rtl/>
        </w:rPr>
        <w:t>השופט</w:t>
      </w:r>
      <w:r w:rsidRPr="00ED7A47">
        <w:rPr>
          <w:rFonts w:cs="David" w:hint="cs"/>
          <w:sz w:val="18"/>
          <w:szCs w:val="18"/>
          <w:u w:val="single"/>
          <w:rtl/>
        </w:rPr>
        <w:t xml:space="preserve"> </w:t>
      </w:r>
      <w:r w:rsidRPr="00ED7A47">
        <w:rPr>
          <w:rFonts w:cs="David" w:hint="cs"/>
          <w:b/>
          <w:bCs/>
          <w:sz w:val="18"/>
          <w:szCs w:val="18"/>
          <w:u w:val="single"/>
          <w:rtl/>
        </w:rPr>
        <w:t>אור</w:t>
      </w:r>
      <w:r w:rsidRPr="003602CF">
        <w:rPr>
          <w:rFonts w:cs="David" w:hint="cs"/>
          <w:sz w:val="18"/>
          <w:szCs w:val="18"/>
          <w:rtl/>
        </w:rPr>
        <w:t xml:space="preserve"> </w:t>
      </w:r>
      <w:r w:rsidRPr="00ED7A47">
        <w:rPr>
          <w:rFonts w:cs="David"/>
          <w:b/>
          <w:bCs/>
          <w:sz w:val="18"/>
          <w:szCs w:val="18"/>
          <w:rtl/>
        </w:rPr>
        <w:t>–</w:t>
      </w:r>
      <w:r w:rsidRPr="00ED7A47">
        <w:rPr>
          <w:rFonts w:cs="David" w:hint="cs"/>
          <w:b/>
          <w:bCs/>
          <w:sz w:val="18"/>
          <w:szCs w:val="18"/>
          <w:rtl/>
        </w:rPr>
        <w:t>לא מטיל אחריות אישית על האורגן</w:t>
      </w:r>
      <w:r>
        <w:rPr>
          <w:rFonts w:cs="David" w:hint="cs"/>
          <w:sz w:val="18"/>
          <w:szCs w:val="18"/>
          <w:rtl/>
        </w:rPr>
        <w:t xml:space="preserve">. </w:t>
      </w:r>
      <w:r w:rsidRPr="003602CF">
        <w:rPr>
          <w:rFonts w:cs="David" w:hint="cs"/>
          <w:sz w:val="18"/>
          <w:szCs w:val="18"/>
          <w:rtl/>
        </w:rPr>
        <w:t xml:space="preserve">קבע שהחברה הפרה את חובת תום הלב כלפי המערערים בכך שנמנעה מגילוי רישומו של השעבוד לטובת צד שלישי. השופט טען כי זו הפרת תום הלב הקבועה </w:t>
      </w:r>
      <w:r w:rsidRPr="00342F78">
        <w:rPr>
          <w:rFonts w:cs="David" w:hint="cs"/>
          <w:b/>
          <w:bCs/>
          <w:sz w:val="18"/>
          <w:szCs w:val="18"/>
          <w:rtl/>
        </w:rPr>
        <w:t>בסעיף 39 לחוק החוזים</w:t>
      </w:r>
      <w:r w:rsidRPr="003602CF">
        <w:rPr>
          <w:rFonts w:cs="David" w:hint="cs"/>
          <w:sz w:val="18"/>
          <w:szCs w:val="18"/>
          <w:rtl/>
        </w:rPr>
        <w:t>, ממנה נגזרת חובת גילוי בין הצדדים לחוזה גם לאחר כריתתו. הפרת חובת תום הלב בביצוע חיובים חוזיים כמוה כהפרת חוזה וככזו מטילה חבות על החברה, על הצד לחוזה. השופט שואל את השאלה, האם ניתן לתבוע גם את המנ</w:t>
      </w:r>
      <w:r>
        <w:rPr>
          <w:rFonts w:cs="David" w:hint="cs"/>
          <w:sz w:val="18"/>
          <w:szCs w:val="18"/>
          <w:rtl/>
        </w:rPr>
        <w:t>הלים בגין הפרת חובת תום הלב? תשובתו:</w:t>
      </w:r>
      <w:r w:rsidRPr="003602CF">
        <w:rPr>
          <w:rFonts w:cs="David" w:hint="cs"/>
          <w:sz w:val="18"/>
          <w:szCs w:val="18"/>
          <w:rtl/>
        </w:rPr>
        <w:t xml:space="preserve"> לכאורה מי שגרם להתנהגות הנפסדת הזו הם המנהלים עצמם והחברה היא רק צד פורמלי לחוזה ולכן אולי יש לחייבם, אך משום שהיריב</w:t>
      </w:r>
      <w:r>
        <w:rPr>
          <w:rFonts w:hint="cs"/>
          <w:rtl/>
        </w:rPr>
        <w:t xml:space="preserve"> </w:t>
      </w:r>
      <w:r w:rsidRPr="003602CF">
        <w:rPr>
          <w:rFonts w:cs="David" w:hint="cs"/>
          <w:sz w:val="18"/>
          <w:szCs w:val="18"/>
          <w:rtl/>
        </w:rPr>
        <w:t xml:space="preserve">המשפטי של המערערים זו החברה, התוצאות המשפטיות מיוחסות לשולח שהינו הצד לחוזה, </w:t>
      </w:r>
      <w:r w:rsidRPr="00342F78">
        <w:rPr>
          <w:rFonts w:cs="David" w:hint="cs"/>
          <w:b/>
          <w:bCs/>
          <w:sz w:val="18"/>
          <w:szCs w:val="18"/>
          <w:rtl/>
        </w:rPr>
        <w:t>ולכן צד שלישי שמתקשר עם החברה צריך לקחת מראש שלא ניתן יהיה לתבוע את נושא המשרה שעומד מולו בעת חתימה על החוזה אלא רק את החברה עצמה</w:t>
      </w:r>
      <w:r w:rsidRPr="003602CF">
        <w:rPr>
          <w:rFonts w:cs="David" w:hint="cs"/>
          <w:sz w:val="18"/>
          <w:szCs w:val="18"/>
          <w:rtl/>
        </w:rPr>
        <w:t xml:space="preserve">. </w:t>
      </w:r>
    </w:p>
    <w:p w:rsidR="007730FA" w:rsidRDefault="007730FA" w:rsidP="007730FA">
      <w:pPr>
        <w:spacing w:before="0" w:after="0"/>
        <w:rPr>
          <w:rFonts w:cs="David"/>
          <w:b/>
          <w:bCs/>
          <w:sz w:val="18"/>
          <w:szCs w:val="18"/>
          <w:highlight w:val="cyan"/>
          <w:rtl/>
        </w:rPr>
      </w:pPr>
    </w:p>
    <w:p w:rsidR="007730FA" w:rsidRDefault="007730FA" w:rsidP="007730FA">
      <w:pPr>
        <w:spacing w:before="0" w:after="0"/>
        <w:rPr>
          <w:rFonts w:cs="David"/>
          <w:sz w:val="18"/>
          <w:szCs w:val="18"/>
          <w:rtl/>
        </w:rPr>
      </w:pPr>
      <w:r w:rsidRPr="00F14C11">
        <w:rPr>
          <w:rFonts w:cs="David" w:hint="cs"/>
          <w:b/>
          <w:bCs/>
          <w:sz w:val="18"/>
          <w:szCs w:val="18"/>
          <w:highlight w:val="cyan"/>
          <w:rtl/>
        </w:rPr>
        <w:t>פס"ד פנידר נ' קסטרו</w:t>
      </w:r>
      <w:r>
        <w:rPr>
          <w:rFonts w:cs="David" w:hint="cs"/>
          <w:sz w:val="18"/>
          <w:szCs w:val="18"/>
          <w:rtl/>
        </w:rPr>
        <w:t xml:space="preserve">: </w:t>
      </w:r>
      <w:r w:rsidRPr="003602CF">
        <w:rPr>
          <w:rFonts w:cs="David" w:hint="cs"/>
          <w:sz w:val="18"/>
          <w:szCs w:val="18"/>
          <w:rtl/>
        </w:rPr>
        <w:t>פסק הדין עוסק בסוגיה דו</w:t>
      </w:r>
      <w:r>
        <w:rPr>
          <w:rFonts w:cs="David" w:hint="cs"/>
          <w:sz w:val="18"/>
          <w:szCs w:val="18"/>
          <w:rtl/>
        </w:rPr>
        <w:t xml:space="preserve">מה: </w:t>
      </w:r>
      <w:r w:rsidRPr="003602CF">
        <w:rPr>
          <w:rFonts w:cs="David" w:hint="cs"/>
          <w:sz w:val="18"/>
          <w:szCs w:val="18"/>
          <w:rtl/>
        </w:rPr>
        <w:t>תום לב ב</w:t>
      </w:r>
      <w:r>
        <w:rPr>
          <w:rFonts w:cs="David" w:hint="cs"/>
          <w:sz w:val="18"/>
          <w:szCs w:val="18"/>
          <w:rtl/>
        </w:rPr>
        <w:t>מהלך מו"מ לקראת כריתתו של חוזה-</w:t>
      </w:r>
      <w:r w:rsidRPr="00342F78">
        <w:rPr>
          <w:rFonts w:cs="David" w:hint="cs"/>
          <w:b/>
          <w:bCs/>
          <w:sz w:val="18"/>
          <w:szCs w:val="18"/>
          <w:rtl/>
        </w:rPr>
        <w:t>סעיף 12 לחוק החוזים</w:t>
      </w:r>
      <w:r w:rsidRPr="003602CF">
        <w:rPr>
          <w:rFonts w:cs="David" w:hint="cs"/>
          <w:sz w:val="18"/>
          <w:szCs w:val="18"/>
          <w:rtl/>
        </w:rPr>
        <w:t xml:space="preserve">. מנהל של חברה קבלנית נתבע על כך שהפר את חובת הגילוי בכך שלא גילה שהקרקע נשוא העסקה כלל אינה בבעלות המוכרת. המנהל ניסה להתגונן בטענה כי אין לו מעמד עצמאי בעסקה אלא שהינו שלוח החברה, ולכן אם היה מגלה את הפרט האמור היה פועל בניגוד גמור לאינטרס החברה השולחת. </w:t>
      </w:r>
    </w:p>
    <w:p w:rsidR="00BA5662" w:rsidRPr="007730FA" w:rsidRDefault="007730FA" w:rsidP="007730FA">
      <w:pPr>
        <w:spacing w:before="0" w:after="0"/>
        <w:rPr>
          <w:rFonts w:cs="David"/>
          <w:sz w:val="18"/>
          <w:szCs w:val="18"/>
          <w:rtl/>
        </w:rPr>
      </w:pPr>
      <w:r w:rsidRPr="00ED7A47">
        <w:rPr>
          <w:rFonts w:cs="David" w:hint="cs"/>
          <w:b/>
          <w:bCs/>
          <w:sz w:val="18"/>
          <w:szCs w:val="18"/>
          <w:u w:val="single"/>
          <w:rtl/>
        </w:rPr>
        <w:t>השופט שמגר</w:t>
      </w:r>
      <w:r>
        <w:rPr>
          <w:rFonts w:cs="David" w:hint="cs"/>
          <w:sz w:val="18"/>
          <w:szCs w:val="18"/>
          <w:rtl/>
        </w:rPr>
        <w:t>-</w:t>
      </w:r>
      <w:r w:rsidRPr="003602CF">
        <w:rPr>
          <w:rFonts w:cs="David" w:hint="cs"/>
          <w:sz w:val="18"/>
          <w:szCs w:val="18"/>
          <w:rtl/>
        </w:rPr>
        <w:t xml:space="preserve"> </w:t>
      </w:r>
      <w:r w:rsidRPr="00ED7A47">
        <w:rPr>
          <w:rFonts w:cs="David" w:hint="cs"/>
          <w:b/>
          <w:bCs/>
          <w:sz w:val="18"/>
          <w:szCs w:val="18"/>
          <w:rtl/>
        </w:rPr>
        <w:t>מטיל אחריות אישית על האורגן</w:t>
      </w:r>
      <w:r>
        <w:rPr>
          <w:rFonts w:cs="David" w:hint="cs"/>
          <w:sz w:val="18"/>
          <w:szCs w:val="18"/>
          <w:rtl/>
        </w:rPr>
        <w:t xml:space="preserve">. </w:t>
      </w:r>
      <w:r w:rsidRPr="003602CF">
        <w:rPr>
          <w:rFonts w:cs="David" w:hint="cs"/>
          <w:sz w:val="18"/>
          <w:szCs w:val="18"/>
          <w:rtl/>
        </w:rPr>
        <w:t>קבע שהחובה לנהוג בדרך מכובדת ובתום לב במו"מ לקראת כריתתו של חוזה חלה על כל אדם</w:t>
      </w:r>
      <w:r w:rsidRPr="007730FA">
        <w:rPr>
          <w:rFonts w:cs="David" w:hint="cs"/>
          <w:sz w:val="18"/>
          <w:szCs w:val="18"/>
          <w:rtl/>
        </w:rPr>
        <w:t xml:space="preserve"> </w:t>
      </w:r>
      <w:r w:rsidRPr="003602CF">
        <w:rPr>
          <w:rFonts w:cs="David" w:hint="cs"/>
          <w:sz w:val="18"/>
          <w:szCs w:val="18"/>
          <w:rtl/>
        </w:rPr>
        <w:t xml:space="preserve">שנוטל חלק במו"מ האמור, בין אם הוא מנהל את המו"מ כדי לכרות את החוזה בשמו שלו ובין אם לאו. </w:t>
      </w:r>
      <w:r w:rsidRPr="00ED7A47">
        <w:rPr>
          <w:rFonts w:cs="David" w:hint="cs"/>
          <w:sz w:val="18"/>
          <w:szCs w:val="18"/>
          <w:rtl/>
        </w:rPr>
        <w:t>שמגר טען כי</w:t>
      </w:r>
      <w:r w:rsidRPr="00342F78">
        <w:rPr>
          <w:rFonts w:cs="David" w:hint="cs"/>
          <w:b/>
          <w:bCs/>
          <w:sz w:val="18"/>
          <w:szCs w:val="18"/>
          <w:rtl/>
        </w:rPr>
        <w:t xml:space="preserve"> מעמדו של פלוני כשלוחו של אחר לא פוטר אותו מקיום החובה הנובעת מסעיף 12 לחוק החוזים, ולכן השלוח של החברה מחויב לנהוג בתום לב במו"מ ובכלל זה חובת הגילוי לצד השלישי של פרט מהותי בעסקה גם כאשר הוא נוגד את האינטרס הישיר של השולח</w:t>
      </w:r>
      <w:r w:rsidRPr="003602CF">
        <w:rPr>
          <w:rFonts w:cs="David" w:hint="cs"/>
          <w:sz w:val="18"/>
          <w:szCs w:val="18"/>
          <w:rtl/>
        </w:rPr>
        <w:t>. החובה להימנע מכל פעולה שיש בה פגיעה באינטרס של השולח צריכה לסגת בפני חובת תום הלב הקבועה בסעיף 12 לחוק החוזים.</w:t>
      </w:r>
    </w:p>
    <w:p w:rsidR="008B0C2D" w:rsidRPr="00BA5662" w:rsidRDefault="008B0C2D" w:rsidP="00BA5662">
      <w:pPr>
        <w:rPr>
          <w:rFonts w:asciiTheme="minorBidi" w:hAnsiTheme="minorBidi"/>
          <w:sz w:val="20"/>
          <w:szCs w:val="20"/>
          <w:rtl/>
        </w:rPr>
      </w:pPr>
      <w:r w:rsidRPr="00BA5662">
        <w:rPr>
          <w:rFonts w:asciiTheme="minorBidi" w:hAnsiTheme="minorBidi"/>
          <w:sz w:val="20"/>
          <w:szCs w:val="20"/>
          <w:u w:val="single"/>
          <w:rtl/>
        </w:rPr>
        <w:t>יישוב תוצאות פסקי הדין</w:t>
      </w:r>
      <w:r w:rsidRPr="00BA5662">
        <w:rPr>
          <w:rFonts w:asciiTheme="minorBidi" w:hAnsiTheme="minorBidi"/>
          <w:sz w:val="20"/>
          <w:szCs w:val="20"/>
          <w:rtl/>
        </w:rPr>
        <w:t xml:space="preserve">: יש לראות את ההבדל בזמנים החלים בין סעיף 12 וסעיף 39 בחוק החוזים. </w:t>
      </w:r>
    </w:p>
    <w:p w:rsidR="008B0C2D" w:rsidRPr="0078555D" w:rsidRDefault="008B0C2D" w:rsidP="001620C0">
      <w:pPr>
        <w:pStyle w:val="ListParagraph"/>
        <w:numPr>
          <w:ilvl w:val="0"/>
          <w:numId w:val="50"/>
        </w:numPr>
        <w:rPr>
          <w:rFonts w:asciiTheme="minorBidi" w:hAnsiTheme="minorBidi"/>
          <w:sz w:val="20"/>
          <w:szCs w:val="20"/>
        </w:rPr>
      </w:pPr>
      <w:r w:rsidRPr="00683AF2">
        <w:rPr>
          <w:rFonts w:asciiTheme="minorBidi" w:hAnsiTheme="minorBidi"/>
          <w:sz w:val="20"/>
          <w:szCs w:val="20"/>
          <w:highlight w:val="cyan"/>
          <w:rtl/>
        </w:rPr>
        <w:t>בפנידר</w:t>
      </w:r>
      <w:r w:rsidRPr="0078555D">
        <w:rPr>
          <w:rFonts w:asciiTheme="minorBidi" w:hAnsiTheme="minorBidi"/>
          <w:sz w:val="20"/>
          <w:szCs w:val="20"/>
          <w:rtl/>
        </w:rPr>
        <w:t xml:space="preserve"> נקבע שבמקרה של חוסר תום לב על פי סעיף 12, </w:t>
      </w:r>
      <w:r w:rsidRPr="00683AF2">
        <w:rPr>
          <w:rFonts w:asciiTheme="minorBidi" w:hAnsiTheme="minorBidi"/>
          <w:sz w:val="20"/>
          <w:szCs w:val="20"/>
          <w:rtl/>
        </w:rPr>
        <w:t>ניתן לתבוע הן את החברה והן את השלוח</w:t>
      </w:r>
      <w:r w:rsidRPr="0078555D">
        <w:rPr>
          <w:rFonts w:asciiTheme="minorBidi" w:hAnsiTheme="minorBidi"/>
          <w:sz w:val="20"/>
          <w:szCs w:val="20"/>
          <w:rtl/>
        </w:rPr>
        <w:t xml:space="preserve">. התפיסה של הפרת חובת התום הלב </w:t>
      </w:r>
      <w:r w:rsidRPr="00683AF2">
        <w:rPr>
          <w:rFonts w:asciiTheme="minorBidi" w:hAnsiTheme="minorBidi"/>
          <w:b/>
          <w:bCs/>
          <w:sz w:val="20"/>
          <w:szCs w:val="20"/>
          <w:rtl/>
        </w:rPr>
        <w:t>בשלב המו"מ</w:t>
      </w:r>
      <w:r w:rsidRPr="0078555D">
        <w:rPr>
          <w:rFonts w:asciiTheme="minorBidi" w:hAnsiTheme="minorBidi"/>
          <w:sz w:val="20"/>
          <w:szCs w:val="20"/>
          <w:rtl/>
        </w:rPr>
        <w:t xml:space="preserve"> היא רחבה יותר </w:t>
      </w:r>
      <w:r w:rsidRPr="00683AF2">
        <w:rPr>
          <w:rFonts w:asciiTheme="minorBidi" w:hAnsiTheme="minorBidi"/>
          <w:sz w:val="20"/>
          <w:szCs w:val="20"/>
          <w:u w:val="single"/>
          <w:rtl/>
        </w:rPr>
        <w:t>וחלה כלפי כולי עלמא ולא רק על הצדדים לחוזה</w:t>
      </w:r>
      <w:r w:rsidRPr="0078555D">
        <w:rPr>
          <w:rFonts w:asciiTheme="minorBidi" w:hAnsiTheme="minorBidi"/>
          <w:sz w:val="20"/>
          <w:szCs w:val="20"/>
          <w:rtl/>
        </w:rPr>
        <w:t xml:space="preserve">. </w:t>
      </w:r>
    </w:p>
    <w:p w:rsidR="008B0C2D" w:rsidRPr="00683AF2" w:rsidRDefault="008B0C2D" w:rsidP="001620C0">
      <w:pPr>
        <w:pStyle w:val="ListParagraph"/>
        <w:numPr>
          <w:ilvl w:val="0"/>
          <w:numId w:val="50"/>
        </w:numPr>
        <w:rPr>
          <w:rFonts w:asciiTheme="minorBidi" w:hAnsiTheme="minorBidi"/>
          <w:sz w:val="20"/>
          <w:szCs w:val="20"/>
          <w:rtl/>
        </w:rPr>
      </w:pPr>
      <w:r w:rsidRPr="00683AF2">
        <w:rPr>
          <w:rFonts w:asciiTheme="minorBidi" w:hAnsiTheme="minorBidi"/>
          <w:sz w:val="20"/>
          <w:szCs w:val="20"/>
          <w:highlight w:val="cyan"/>
          <w:rtl/>
        </w:rPr>
        <w:t>פס"ד שטיל</w:t>
      </w:r>
      <w:r w:rsidRPr="0078555D">
        <w:rPr>
          <w:rFonts w:asciiTheme="minorBidi" w:hAnsiTheme="minorBidi"/>
          <w:sz w:val="20"/>
          <w:szCs w:val="20"/>
          <w:rtl/>
        </w:rPr>
        <w:t xml:space="preserve"> עוסק </w:t>
      </w:r>
      <w:r w:rsidRPr="00683AF2">
        <w:rPr>
          <w:rFonts w:asciiTheme="minorBidi" w:hAnsiTheme="minorBidi"/>
          <w:b/>
          <w:bCs/>
          <w:sz w:val="20"/>
          <w:szCs w:val="20"/>
          <w:rtl/>
        </w:rPr>
        <w:t>בשלב הביצוע של החוזה</w:t>
      </w:r>
      <w:r w:rsidRPr="0078555D">
        <w:rPr>
          <w:rFonts w:asciiTheme="minorBidi" w:hAnsiTheme="minorBidi"/>
          <w:sz w:val="20"/>
          <w:szCs w:val="20"/>
          <w:rtl/>
        </w:rPr>
        <w:t xml:space="preserve"> ולכן הצדדים הרלבנטיים הינם רק הצדדים לחוזה. במקרה זה סעיף 39 חל כאשר </w:t>
      </w:r>
      <w:r w:rsidRPr="0078555D">
        <w:rPr>
          <w:rFonts w:asciiTheme="minorBidi" w:hAnsiTheme="minorBidi"/>
          <w:sz w:val="20"/>
          <w:szCs w:val="20"/>
          <w:u w:val="single"/>
          <w:rtl/>
        </w:rPr>
        <w:t>יש כבר שני צדדים לחוזה והוא חל עליהם ולא על צדדים שלישיים</w:t>
      </w:r>
      <w:r w:rsidRPr="0078555D">
        <w:rPr>
          <w:rFonts w:asciiTheme="minorBidi" w:hAnsiTheme="minorBidi"/>
          <w:sz w:val="20"/>
          <w:szCs w:val="20"/>
          <w:rtl/>
        </w:rPr>
        <w:t xml:space="preserve">. </w:t>
      </w:r>
    </w:p>
    <w:p w:rsidR="008B0C2D" w:rsidRPr="007730FA" w:rsidRDefault="008B0C2D" w:rsidP="007730FA">
      <w:pPr>
        <w:pStyle w:val="Heading2"/>
        <w:jc w:val="center"/>
        <w:rPr>
          <w:u w:val="single"/>
          <w:rtl/>
        </w:rPr>
      </w:pPr>
      <w:bookmarkStart w:id="10" w:name="_Toc329861624"/>
      <w:r w:rsidRPr="007730FA">
        <w:rPr>
          <w:u w:val="single"/>
          <w:rtl/>
        </w:rPr>
        <w:t>אחריות אישית (עקיפה וישירה) של האורגן בפלילים ובנזיקין</w:t>
      </w:r>
      <w:bookmarkEnd w:id="10"/>
    </w:p>
    <w:p w:rsidR="008B0C2D" w:rsidRPr="0078555D" w:rsidRDefault="008B0C2D" w:rsidP="0078555D">
      <w:pPr>
        <w:pStyle w:val="ListParagraph"/>
        <w:ind w:left="0"/>
        <w:rPr>
          <w:rFonts w:asciiTheme="minorBidi" w:hAnsiTheme="minorBidi"/>
          <w:b/>
          <w:bCs/>
          <w:sz w:val="20"/>
          <w:szCs w:val="20"/>
          <w:u w:val="single"/>
          <w:rtl/>
        </w:rPr>
      </w:pPr>
      <w:r w:rsidRPr="0078555D">
        <w:rPr>
          <w:rFonts w:asciiTheme="minorBidi" w:hAnsiTheme="minorBidi"/>
          <w:b/>
          <w:bCs/>
          <w:sz w:val="20"/>
          <w:szCs w:val="20"/>
          <w:u w:val="single"/>
          <w:rtl/>
        </w:rPr>
        <w:t>אחריות עקיפה</w:t>
      </w:r>
    </w:p>
    <w:p w:rsidR="008B0C2D" w:rsidRPr="0078555D" w:rsidRDefault="008B0C2D" w:rsidP="001620C0">
      <w:pPr>
        <w:pStyle w:val="ListParagraph"/>
        <w:numPr>
          <w:ilvl w:val="0"/>
          <w:numId w:val="41"/>
        </w:numPr>
        <w:rPr>
          <w:rFonts w:asciiTheme="minorBidi" w:hAnsiTheme="minorBidi"/>
          <w:sz w:val="20"/>
          <w:szCs w:val="20"/>
        </w:rPr>
      </w:pPr>
      <w:r w:rsidRPr="00237644">
        <w:rPr>
          <w:rFonts w:asciiTheme="minorBidi" w:hAnsiTheme="minorBidi"/>
          <w:b/>
          <w:bCs/>
          <w:sz w:val="20"/>
          <w:szCs w:val="20"/>
          <w:rtl/>
        </w:rPr>
        <w:t>רק לאחר שהתאגיד נמצא אשם</w:t>
      </w:r>
      <w:r w:rsidRPr="0078555D">
        <w:rPr>
          <w:rFonts w:asciiTheme="minorBidi" w:hAnsiTheme="minorBidi"/>
          <w:sz w:val="20"/>
          <w:szCs w:val="20"/>
          <w:rtl/>
        </w:rPr>
        <w:t xml:space="preserve">, ובמידה וקיימת הוראת חוק מפורשת לאותו מקרה, </w:t>
      </w:r>
      <w:r w:rsidRPr="00237644">
        <w:rPr>
          <w:rFonts w:asciiTheme="minorBidi" w:hAnsiTheme="minorBidi"/>
          <w:b/>
          <w:bCs/>
          <w:sz w:val="20"/>
          <w:szCs w:val="20"/>
          <w:rtl/>
        </w:rPr>
        <w:t>ניתן להאשים גם את האורגן עצמו</w:t>
      </w:r>
      <w:r w:rsidR="00237644">
        <w:rPr>
          <w:rFonts w:asciiTheme="minorBidi" w:hAnsiTheme="minorBidi" w:hint="cs"/>
          <w:sz w:val="20"/>
          <w:szCs w:val="20"/>
          <w:rtl/>
        </w:rPr>
        <w:t xml:space="preserve"> (נאתר אותו לפי המבחן המשולב)</w:t>
      </w:r>
      <w:r w:rsidRPr="0078555D">
        <w:rPr>
          <w:rFonts w:asciiTheme="minorBidi" w:hAnsiTheme="minorBidi"/>
          <w:sz w:val="20"/>
          <w:szCs w:val="20"/>
          <w:rtl/>
        </w:rPr>
        <w:t>.</w:t>
      </w:r>
    </w:p>
    <w:p w:rsidR="008B0C2D" w:rsidRPr="0078555D" w:rsidRDefault="008B0C2D" w:rsidP="001620C0">
      <w:pPr>
        <w:pStyle w:val="ListParagraph"/>
        <w:numPr>
          <w:ilvl w:val="0"/>
          <w:numId w:val="41"/>
        </w:numPr>
        <w:rPr>
          <w:rFonts w:asciiTheme="minorBidi" w:hAnsiTheme="minorBidi"/>
          <w:sz w:val="20"/>
          <w:szCs w:val="20"/>
        </w:rPr>
      </w:pPr>
      <w:r w:rsidRPr="0078555D">
        <w:rPr>
          <w:rFonts w:asciiTheme="minorBidi" w:hAnsiTheme="minorBidi"/>
          <w:sz w:val="20"/>
          <w:szCs w:val="20"/>
          <w:rtl/>
        </w:rPr>
        <w:t>בפסיקה, מופיע המונח</w:t>
      </w:r>
      <w:r w:rsidRPr="00237644">
        <w:rPr>
          <w:rFonts w:asciiTheme="minorBidi" w:hAnsiTheme="minorBidi"/>
          <w:b/>
          <w:bCs/>
          <w:sz w:val="20"/>
          <w:szCs w:val="20"/>
          <w:rtl/>
        </w:rPr>
        <w:t xml:space="preserve"> "אחריות מעין שילוחית" </w:t>
      </w:r>
      <w:r w:rsidRPr="0078555D">
        <w:rPr>
          <w:rFonts w:asciiTheme="minorBidi" w:hAnsiTheme="minorBidi"/>
          <w:sz w:val="20"/>
          <w:szCs w:val="20"/>
          <w:rtl/>
        </w:rPr>
        <w:t>בהקשר זה, אך הוא בעייתי משום שהאורגן הוא השלוח אך אולי גם השולח.</w:t>
      </w:r>
    </w:p>
    <w:p w:rsidR="008B0C2D" w:rsidRDefault="008B0C2D" w:rsidP="001620C0">
      <w:pPr>
        <w:pStyle w:val="ListParagraph"/>
        <w:numPr>
          <w:ilvl w:val="0"/>
          <w:numId w:val="41"/>
        </w:numPr>
        <w:rPr>
          <w:rFonts w:asciiTheme="minorBidi" w:hAnsiTheme="minorBidi"/>
          <w:sz w:val="20"/>
          <w:szCs w:val="20"/>
        </w:rPr>
      </w:pPr>
      <w:r w:rsidRPr="0078555D">
        <w:rPr>
          <w:rFonts w:asciiTheme="minorBidi" w:hAnsiTheme="minorBidi"/>
          <w:sz w:val="20"/>
          <w:szCs w:val="20"/>
          <w:rtl/>
        </w:rPr>
        <w:t>האחריות הינה עקיפה משום שהיא נובעת מאחריותו של התאגיד, ולכן אם התאגיד אינו אחראי אז גם האורגן אינו אחראי.</w:t>
      </w:r>
    </w:p>
    <w:p w:rsidR="004F4437" w:rsidRPr="0078555D" w:rsidRDefault="004F4437" w:rsidP="001620C0">
      <w:pPr>
        <w:pStyle w:val="ListParagraph"/>
        <w:numPr>
          <w:ilvl w:val="0"/>
          <w:numId w:val="41"/>
        </w:numPr>
        <w:rPr>
          <w:rFonts w:asciiTheme="minorBidi" w:hAnsiTheme="minorBidi"/>
          <w:sz w:val="20"/>
          <w:szCs w:val="20"/>
        </w:rPr>
      </w:pPr>
      <w:r>
        <w:rPr>
          <w:rFonts w:asciiTheme="minorBidi" w:hAnsiTheme="minorBidi" w:hint="cs"/>
          <w:sz w:val="20"/>
          <w:szCs w:val="20"/>
          <w:rtl/>
        </w:rPr>
        <w:t>ללא הוראת חוק מפורשת ביהמ"ש אינו רשאי להטיל אחריות על נושא משרה שלא ביצע בפועל את העבירה.</w:t>
      </w:r>
    </w:p>
    <w:p w:rsidR="008B0C2D" w:rsidRPr="0078555D" w:rsidRDefault="008B0C2D" w:rsidP="001620C0">
      <w:pPr>
        <w:pStyle w:val="ListParagraph"/>
        <w:numPr>
          <w:ilvl w:val="0"/>
          <w:numId w:val="41"/>
        </w:numPr>
        <w:rPr>
          <w:rFonts w:asciiTheme="minorBidi" w:hAnsiTheme="minorBidi"/>
          <w:sz w:val="20"/>
          <w:szCs w:val="20"/>
        </w:rPr>
      </w:pPr>
      <w:r w:rsidRPr="0078555D">
        <w:rPr>
          <w:rFonts w:asciiTheme="minorBidi" w:hAnsiTheme="minorBidi"/>
          <w:sz w:val="20"/>
          <w:szCs w:val="20"/>
          <w:u w:val="single"/>
          <w:rtl/>
        </w:rPr>
        <w:t>דוגמאות להוראות חוק מפורשות</w:t>
      </w:r>
      <w:r w:rsidRPr="0078555D">
        <w:rPr>
          <w:rFonts w:asciiTheme="minorBidi" w:hAnsiTheme="minorBidi"/>
          <w:sz w:val="20"/>
          <w:szCs w:val="20"/>
          <w:rtl/>
        </w:rPr>
        <w:t>:</w:t>
      </w:r>
    </w:p>
    <w:p w:rsidR="008B0C2D" w:rsidRPr="0078555D" w:rsidRDefault="008B0C2D" w:rsidP="001620C0">
      <w:pPr>
        <w:pStyle w:val="ListParagraph"/>
        <w:numPr>
          <w:ilvl w:val="0"/>
          <w:numId w:val="42"/>
        </w:numPr>
        <w:rPr>
          <w:rFonts w:asciiTheme="minorBidi" w:hAnsiTheme="minorBidi"/>
          <w:sz w:val="20"/>
          <w:szCs w:val="20"/>
        </w:rPr>
      </w:pPr>
      <w:r w:rsidRPr="0078555D">
        <w:rPr>
          <w:rFonts w:asciiTheme="minorBidi" w:hAnsiTheme="minorBidi"/>
          <w:b/>
          <w:bCs/>
          <w:sz w:val="20"/>
          <w:szCs w:val="20"/>
          <w:rtl/>
        </w:rPr>
        <w:t>סעיף 48 לחוק ההגבלים העסקיים</w:t>
      </w:r>
      <w:r w:rsidRPr="0078555D">
        <w:rPr>
          <w:rFonts w:asciiTheme="minorBidi" w:hAnsiTheme="minorBidi"/>
          <w:sz w:val="20"/>
          <w:szCs w:val="20"/>
          <w:rtl/>
        </w:rPr>
        <w:t xml:space="preserve">: אם חברה עברה על חוק ההגבלים העסקיים ניתן להאשים בעבירה גם את מנהליה שלא נקטו חלק פעיל בביצוע העבירה, אלא אם הוכיחו כי העבירה נעברה שלא בידיעתם </w:t>
      </w:r>
      <w:r w:rsidRPr="004F4437">
        <w:rPr>
          <w:rFonts w:asciiTheme="minorBidi" w:hAnsiTheme="minorBidi"/>
          <w:sz w:val="20"/>
          <w:szCs w:val="20"/>
          <w:u w:val="single"/>
          <w:rtl/>
        </w:rPr>
        <w:t>ו</w:t>
      </w:r>
      <w:r w:rsidRPr="0078555D">
        <w:rPr>
          <w:rFonts w:asciiTheme="minorBidi" w:hAnsiTheme="minorBidi"/>
          <w:sz w:val="20"/>
          <w:szCs w:val="20"/>
          <w:rtl/>
        </w:rPr>
        <w:t>הם נקטו באמצעים סבירים למנוע אותה.</w:t>
      </w:r>
      <w:r w:rsidR="004F4437">
        <w:rPr>
          <w:rFonts w:asciiTheme="minorBidi" w:hAnsiTheme="minorBidi" w:hint="cs"/>
          <w:sz w:val="20"/>
          <w:szCs w:val="20"/>
          <w:rtl/>
        </w:rPr>
        <w:t>(תנאים מצטברים)</w:t>
      </w:r>
    </w:p>
    <w:p w:rsidR="008B0C2D" w:rsidRPr="0078555D" w:rsidRDefault="008B0C2D" w:rsidP="001620C0">
      <w:pPr>
        <w:pStyle w:val="ListParagraph"/>
        <w:numPr>
          <w:ilvl w:val="0"/>
          <w:numId w:val="42"/>
        </w:numPr>
        <w:rPr>
          <w:rFonts w:asciiTheme="minorBidi" w:hAnsiTheme="minorBidi"/>
          <w:sz w:val="20"/>
          <w:szCs w:val="20"/>
        </w:rPr>
      </w:pPr>
      <w:r w:rsidRPr="0078555D">
        <w:rPr>
          <w:rFonts w:asciiTheme="minorBidi" w:hAnsiTheme="minorBidi"/>
          <w:b/>
          <w:bCs/>
          <w:sz w:val="20"/>
          <w:szCs w:val="20"/>
          <w:rtl/>
        </w:rPr>
        <w:t>סעיפים 31, 52א, 53 לחוק ני"ע</w:t>
      </w:r>
      <w:r w:rsidRPr="0078555D">
        <w:rPr>
          <w:rFonts w:asciiTheme="minorBidi" w:hAnsiTheme="minorBidi"/>
          <w:sz w:val="20"/>
          <w:szCs w:val="20"/>
          <w:rtl/>
        </w:rPr>
        <w:t>: אחריות לנזק בשל פרט מטעה בתשקיף.</w:t>
      </w:r>
      <w:r w:rsidR="004F4437">
        <w:rPr>
          <w:rFonts w:asciiTheme="minorBidi" w:hAnsiTheme="minorBidi" w:hint="cs"/>
          <w:sz w:val="20"/>
          <w:szCs w:val="20"/>
          <w:rtl/>
        </w:rPr>
        <w:t xml:space="preserve"> אחריות למנפיק, לדירקטורים ולמנהל הכללי של החברה.</w:t>
      </w:r>
    </w:p>
    <w:p w:rsidR="008B0C2D" w:rsidRPr="0078555D" w:rsidRDefault="008B0C2D" w:rsidP="001620C0">
      <w:pPr>
        <w:pStyle w:val="ListParagraph"/>
        <w:numPr>
          <w:ilvl w:val="0"/>
          <w:numId w:val="42"/>
        </w:numPr>
        <w:rPr>
          <w:rFonts w:asciiTheme="minorBidi" w:hAnsiTheme="minorBidi"/>
          <w:sz w:val="20"/>
          <w:szCs w:val="20"/>
        </w:rPr>
      </w:pPr>
      <w:r w:rsidRPr="0078555D">
        <w:rPr>
          <w:rFonts w:asciiTheme="minorBidi" w:hAnsiTheme="minorBidi"/>
          <w:b/>
          <w:bCs/>
          <w:sz w:val="20"/>
          <w:szCs w:val="20"/>
          <w:rtl/>
        </w:rPr>
        <w:t>סעיפים 209א, 253 לחוק התכנון והבנייה</w:t>
      </w:r>
      <w:r w:rsidRPr="0078555D">
        <w:rPr>
          <w:rFonts w:asciiTheme="minorBidi" w:hAnsiTheme="minorBidi"/>
          <w:sz w:val="20"/>
          <w:szCs w:val="20"/>
          <w:rtl/>
        </w:rPr>
        <w:t xml:space="preserve">: כאשר תאגיד מבצע עבירת בנייה, יואשם בעבירה גם האורגן שלא ביצע בפועל את העבירה, אלא אם הוכיח כי העבירה נעברה שלא בידיעתו </w:t>
      </w:r>
      <w:r w:rsidRPr="004F4437">
        <w:rPr>
          <w:rFonts w:asciiTheme="minorBidi" w:hAnsiTheme="minorBidi"/>
          <w:sz w:val="20"/>
          <w:szCs w:val="20"/>
          <w:u w:val="single"/>
          <w:rtl/>
        </w:rPr>
        <w:t>או</w:t>
      </w:r>
      <w:r w:rsidRPr="0078555D">
        <w:rPr>
          <w:rFonts w:asciiTheme="minorBidi" w:hAnsiTheme="minorBidi"/>
          <w:sz w:val="20"/>
          <w:szCs w:val="20"/>
          <w:rtl/>
        </w:rPr>
        <w:t xml:space="preserve"> שנקט בכל האמצעים הסבירים להבטחת שמירתו של החוק.</w:t>
      </w:r>
      <w:r w:rsidR="004F4437">
        <w:rPr>
          <w:rFonts w:asciiTheme="minorBidi" w:hAnsiTheme="minorBidi" w:hint="cs"/>
          <w:sz w:val="20"/>
          <w:szCs w:val="20"/>
          <w:rtl/>
        </w:rPr>
        <w:t>(תנאים חילופיים)</w:t>
      </w:r>
    </w:p>
    <w:p w:rsidR="008B0C2D" w:rsidRPr="0078555D" w:rsidRDefault="008B0C2D" w:rsidP="001620C0">
      <w:pPr>
        <w:pStyle w:val="ListParagraph"/>
        <w:numPr>
          <w:ilvl w:val="0"/>
          <w:numId w:val="42"/>
        </w:numPr>
        <w:rPr>
          <w:rFonts w:asciiTheme="minorBidi" w:hAnsiTheme="minorBidi"/>
          <w:sz w:val="20"/>
          <w:szCs w:val="20"/>
        </w:rPr>
      </w:pPr>
      <w:r w:rsidRPr="0078555D">
        <w:rPr>
          <w:rFonts w:asciiTheme="minorBidi" w:hAnsiTheme="minorBidi"/>
          <w:b/>
          <w:bCs/>
          <w:sz w:val="20"/>
          <w:szCs w:val="20"/>
          <w:rtl/>
        </w:rPr>
        <w:t>סעיף 224א לפקודת מס הכנסה</w:t>
      </w:r>
      <w:r w:rsidRPr="0078555D">
        <w:rPr>
          <w:rFonts w:asciiTheme="minorBidi" w:hAnsiTheme="minorBidi"/>
          <w:sz w:val="20"/>
          <w:szCs w:val="20"/>
          <w:rtl/>
        </w:rPr>
        <w:t>:</w:t>
      </w:r>
      <w:r w:rsidR="004F4437">
        <w:rPr>
          <w:rFonts w:asciiTheme="minorBidi" w:hAnsiTheme="minorBidi"/>
          <w:sz w:val="20"/>
          <w:szCs w:val="20"/>
          <w:rtl/>
        </w:rPr>
        <w:t xml:space="preserve"> הוראה דומה לחוק התכנון והבנייה</w:t>
      </w:r>
      <w:r w:rsidR="004F4437">
        <w:rPr>
          <w:rFonts w:asciiTheme="minorBidi" w:hAnsiTheme="minorBidi" w:hint="cs"/>
          <w:sz w:val="20"/>
          <w:szCs w:val="20"/>
          <w:rtl/>
        </w:rPr>
        <w:t xml:space="preserve">-נעברה עבירה י"ע החברה, יואשמו גם מנהליה אא"כ הוכיח המנהל שהעבירה לא נעשתה בידיעתו </w:t>
      </w:r>
      <w:r w:rsidR="004F4437" w:rsidRPr="004F4437">
        <w:rPr>
          <w:rFonts w:asciiTheme="minorBidi" w:hAnsiTheme="minorBidi" w:hint="cs"/>
          <w:sz w:val="20"/>
          <w:szCs w:val="20"/>
          <w:u w:val="single"/>
          <w:rtl/>
        </w:rPr>
        <w:t>או</w:t>
      </w:r>
      <w:r w:rsidR="004F4437">
        <w:rPr>
          <w:rFonts w:asciiTheme="minorBidi" w:hAnsiTheme="minorBidi" w:hint="cs"/>
          <w:sz w:val="20"/>
          <w:szCs w:val="20"/>
          <w:rtl/>
        </w:rPr>
        <w:t xml:space="preserve"> שקט באמצעים סבירים למנוע אותה</w:t>
      </w:r>
      <w:r w:rsidR="004F4437" w:rsidRPr="0078555D">
        <w:rPr>
          <w:rFonts w:asciiTheme="minorBidi" w:hAnsiTheme="minorBidi"/>
          <w:sz w:val="20"/>
          <w:szCs w:val="20"/>
          <w:rtl/>
        </w:rPr>
        <w:t>.</w:t>
      </w:r>
      <w:r w:rsidR="004F4437">
        <w:rPr>
          <w:rFonts w:asciiTheme="minorBidi" w:hAnsiTheme="minorBidi" w:hint="cs"/>
          <w:sz w:val="20"/>
          <w:szCs w:val="20"/>
          <w:rtl/>
        </w:rPr>
        <w:t>(תנאים חילופיים)</w:t>
      </w:r>
    </w:p>
    <w:p w:rsidR="00F33E23" w:rsidRDefault="00F33E23" w:rsidP="00F33E23">
      <w:pPr>
        <w:pStyle w:val="ListParagraph"/>
        <w:ind w:left="0"/>
        <w:rPr>
          <w:rFonts w:asciiTheme="minorBidi" w:hAnsiTheme="minorBidi"/>
          <w:b/>
          <w:bCs/>
          <w:sz w:val="20"/>
          <w:szCs w:val="20"/>
          <w:u w:val="single"/>
          <w:rtl/>
        </w:rPr>
      </w:pPr>
    </w:p>
    <w:p w:rsidR="008B0C2D" w:rsidRPr="0078555D" w:rsidRDefault="008B0C2D" w:rsidP="00F33E23">
      <w:pPr>
        <w:pStyle w:val="ListParagraph"/>
        <w:ind w:left="0"/>
        <w:rPr>
          <w:rFonts w:asciiTheme="minorBidi" w:hAnsiTheme="minorBidi"/>
          <w:b/>
          <w:bCs/>
          <w:sz w:val="20"/>
          <w:szCs w:val="20"/>
          <w:u w:val="single"/>
          <w:rtl/>
        </w:rPr>
      </w:pPr>
      <w:r w:rsidRPr="0078555D">
        <w:rPr>
          <w:rFonts w:asciiTheme="minorBidi" w:hAnsiTheme="minorBidi"/>
          <w:b/>
          <w:bCs/>
          <w:sz w:val="20"/>
          <w:szCs w:val="20"/>
          <w:u w:val="single"/>
          <w:rtl/>
        </w:rPr>
        <w:lastRenderedPageBreak/>
        <w:t>אחריות ישירה</w:t>
      </w:r>
    </w:p>
    <w:p w:rsidR="00B04ED2" w:rsidRDefault="008B0C2D" w:rsidP="001620C0">
      <w:pPr>
        <w:pStyle w:val="ListParagraph"/>
        <w:numPr>
          <w:ilvl w:val="0"/>
          <w:numId w:val="43"/>
        </w:numPr>
        <w:rPr>
          <w:rFonts w:asciiTheme="minorBidi" w:hAnsiTheme="minorBidi"/>
          <w:sz w:val="20"/>
          <w:szCs w:val="20"/>
        </w:rPr>
      </w:pPr>
      <w:r w:rsidRPr="00B04ED2">
        <w:rPr>
          <w:rFonts w:asciiTheme="minorBidi" w:hAnsiTheme="minorBidi"/>
          <w:sz w:val="20"/>
          <w:szCs w:val="20"/>
          <w:rtl/>
        </w:rPr>
        <w:t xml:space="preserve">האחריות מוטלת על האורגן </w:t>
      </w:r>
      <w:r w:rsidRPr="00B04ED2">
        <w:rPr>
          <w:rFonts w:asciiTheme="minorBidi" w:hAnsiTheme="minorBidi"/>
          <w:sz w:val="20"/>
          <w:szCs w:val="20"/>
          <w:u w:val="single"/>
          <w:rtl/>
        </w:rPr>
        <w:t>כאשר הוא עצמו מקיים את היסודות העובדתיים והנפשיים</w:t>
      </w:r>
      <w:r w:rsidRPr="00B04ED2">
        <w:rPr>
          <w:rFonts w:asciiTheme="minorBidi" w:hAnsiTheme="minorBidi"/>
          <w:sz w:val="20"/>
          <w:szCs w:val="20"/>
          <w:rtl/>
        </w:rPr>
        <w:t xml:space="preserve"> של עבירה או עוולה.</w:t>
      </w:r>
      <w:r w:rsidR="00B04ED2" w:rsidRPr="00B04ED2">
        <w:rPr>
          <w:rFonts w:asciiTheme="minorBidi" w:hAnsiTheme="minorBidi" w:hint="cs"/>
          <w:sz w:val="20"/>
          <w:szCs w:val="20"/>
          <w:rtl/>
        </w:rPr>
        <w:t xml:space="preserve"> </w:t>
      </w:r>
    </w:p>
    <w:p w:rsidR="008B0C2D" w:rsidRPr="00B04ED2" w:rsidRDefault="00B04ED2" w:rsidP="001620C0">
      <w:pPr>
        <w:pStyle w:val="ListParagraph"/>
        <w:numPr>
          <w:ilvl w:val="0"/>
          <w:numId w:val="43"/>
        </w:numPr>
        <w:rPr>
          <w:rFonts w:asciiTheme="minorBidi" w:hAnsiTheme="minorBidi"/>
          <w:sz w:val="20"/>
          <w:szCs w:val="20"/>
        </w:rPr>
      </w:pPr>
      <w:r>
        <w:rPr>
          <w:rFonts w:asciiTheme="minorBidi" w:hAnsiTheme="minorBidi" w:hint="cs"/>
          <w:sz w:val="20"/>
          <w:szCs w:val="20"/>
          <w:rtl/>
        </w:rPr>
        <w:t xml:space="preserve">אפשר להרשיע את האורגן במקרה כזה גם אם לא הצלחנו להרשיע את החברה. </w:t>
      </w:r>
      <w:r w:rsidR="008B0C2D" w:rsidRPr="00B04ED2">
        <w:rPr>
          <w:rFonts w:asciiTheme="minorBidi" w:hAnsiTheme="minorBidi"/>
          <w:sz w:val="20"/>
          <w:szCs w:val="20"/>
          <w:rtl/>
        </w:rPr>
        <w:t xml:space="preserve">אחריות האורגן </w:t>
      </w:r>
      <w:r w:rsidR="008B0C2D" w:rsidRPr="00B04ED2">
        <w:rPr>
          <w:rFonts w:asciiTheme="minorBidi" w:hAnsiTheme="minorBidi"/>
          <w:sz w:val="20"/>
          <w:szCs w:val="20"/>
          <w:u w:val="single"/>
          <w:rtl/>
        </w:rPr>
        <w:t>היא אישית וישירה ואינה מותנית</w:t>
      </w:r>
      <w:r w:rsidR="008B0C2D" w:rsidRPr="00B04ED2">
        <w:rPr>
          <w:rFonts w:asciiTheme="minorBidi" w:hAnsiTheme="minorBidi"/>
          <w:sz w:val="20"/>
          <w:szCs w:val="20"/>
          <w:rtl/>
        </w:rPr>
        <w:t xml:space="preserve"> באחריות של החברה. </w:t>
      </w:r>
    </w:p>
    <w:p w:rsidR="008B0C2D" w:rsidRPr="0078555D" w:rsidRDefault="008B0C2D" w:rsidP="001620C0">
      <w:pPr>
        <w:pStyle w:val="ListParagraph"/>
        <w:numPr>
          <w:ilvl w:val="0"/>
          <w:numId w:val="43"/>
        </w:numPr>
        <w:rPr>
          <w:rFonts w:asciiTheme="minorBidi" w:hAnsiTheme="minorBidi"/>
          <w:sz w:val="20"/>
          <w:szCs w:val="20"/>
        </w:rPr>
      </w:pPr>
      <w:r w:rsidRPr="0078555D">
        <w:rPr>
          <w:rFonts w:asciiTheme="minorBidi" w:hAnsiTheme="minorBidi"/>
          <w:sz w:val="20"/>
          <w:szCs w:val="20"/>
          <w:u w:val="single"/>
          <w:rtl/>
        </w:rPr>
        <w:t>סעיף 54</w:t>
      </w:r>
      <w:r w:rsidRPr="0078555D">
        <w:rPr>
          <w:rFonts w:asciiTheme="minorBidi" w:hAnsiTheme="minorBidi"/>
          <w:sz w:val="20"/>
          <w:szCs w:val="20"/>
          <w:rtl/>
        </w:rPr>
        <w:t>: האורגן לא יכול להסתתר מאחורי התאגיד ולקבל חסינות על מעשיו משום שהם מולידים חבות אישית, ולכן השאלה אם יש לייחס אחריות לחברה או לאו לא פוטרת את האורגן עצמו מאחריות אישית ישירה לעוולה או לעבירה.</w:t>
      </w:r>
    </w:p>
    <w:p w:rsidR="008B0C2D" w:rsidRPr="0078555D" w:rsidRDefault="008B0C2D" w:rsidP="0078555D">
      <w:pPr>
        <w:pStyle w:val="ListParagraph"/>
        <w:ind w:left="0"/>
        <w:rPr>
          <w:rFonts w:asciiTheme="minorBidi" w:hAnsiTheme="minorBidi"/>
          <w:sz w:val="20"/>
          <w:szCs w:val="20"/>
        </w:rPr>
      </w:pPr>
    </w:p>
    <w:p w:rsidR="00A616C2" w:rsidRDefault="00A616C2" w:rsidP="00A616C2">
      <w:pPr>
        <w:spacing w:after="0"/>
        <w:rPr>
          <w:rFonts w:cs="David"/>
          <w:b/>
          <w:bCs/>
          <w:sz w:val="18"/>
          <w:szCs w:val="18"/>
          <w:rtl/>
        </w:rPr>
      </w:pPr>
      <w:r w:rsidRPr="004F4437">
        <w:rPr>
          <w:rFonts w:cs="David" w:hint="cs"/>
          <w:b/>
          <w:bCs/>
          <w:sz w:val="18"/>
          <w:szCs w:val="18"/>
          <w:highlight w:val="cyan"/>
          <w:rtl/>
        </w:rPr>
        <w:t>פס"ד צוק אור נ' קאר סקיוריטי</w:t>
      </w:r>
      <w:r w:rsidRPr="004F4437">
        <w:rPr>
          <w:rFonts w:cs="David" w:hint="cs"/>
          <w:sz w:val="18"/>
          <w:szCs w:val="18"/>
          <w:highlight w:val="cyan"/>
          <w:rtl/>
        </w:rPr>
        <w:t>:</w:t>
      </w:r>
      <w:r w:rsidRPr="00B25BFC">
        <w:rPr>
          <w:rFonts w:cs="David" w:hint="cs"/>
          <w:sz w:val="18"/>
          <w:szCs w:val="18"/>
          <w:rtl/>
        </w:rPr>
        <w:t xml:space="preserve"> </w:t>
      </w:r>
      <w:r>
        <w:rPr>
          <w:rFonts w:cs="David" w:hint="cs"/>
          <w:sz w:val="18"/>
          <w:szCs w:val="18"/>
          <w:rtl/>
        </w:rPr>
        <w:t xml:space="preserve"> </w:t>
      </w:r>
      <w:r w:rsidRPr="00E943C5">
        <w:rPr>
          <w:rFonts w:cs="David" w:hint="cs"/>
          <w:sz w:val="18"/>
          <w:szCs w:val="18"/>
          <w:rtl/>
        </w:rPr>
        <w:t>חברה חיקתה מוצר של חברה אחרת</w:t>
      </w:r>
      <w:r>
        <w:rPr>
          <w:rFonts w:cs="David" w:hint="cs"/>
          <w:sz w:val="18"/>
          <w:szCs w:val="18"/>
          <w:rtl/>
        </w:rPr>
        <w:t xml:space="preserve"> (מערכת הגנה לרכב)</w:t>
      </w:r>
      <w:r w:rsidRPr="00E943C5">
        <w:rPr>
          <w:rFonts w:cs="David" w:hint="cs"/>
          <w:sz w:val="18"/>
          <w:szCs w:val="18"/>
          <w:rtl/>
        </w:rPr>
        <w:t xml:space="preserve"> באופן שעשוי להטעות את הצרכן הסביר. הוגשה תביעה נגד החברה המחקה ונגד שלושה מנהלים. </w:t>
      </w:r>
    </w:p>
    <w:p w:rsidR="00A616C2" w:rsidRPr="00C04849" w:rsidRDefault="00A616C2" w:rsidP="00A616C2">
      <w:pPr>
        <w:spacing w:after="0"/>
        <w:rPr>
          <w:rFonts w:cs="David"/>
          <w:sz w:val="18"/>
          <w:szCs w:val="18"/>
          <w:rtl/>
        </w:rPr>
      </w:pPr>
      <w:r w:rsidRPr="00E2526A">
        <w:rPr>
          <w:rFonts w:cs="David" w:hint="cs"/>
          <w:b/>
          <w:bCs/>
          <w:sz w:val="18"/>
          <w:szCs w:val="18"/>
          <w:rtl/>
        </w:rPr>
        <w:t>השופט שמגר</w:t>
      </w:r>
      <w:r w:rsidRPr="00E943C5">
        <w:rPr>
          <w:rFonts w:cs="David" w:hint="cs"/>
          <w:sz w:val="18"/>
          <w:szCs w:val="18"/>
          <w:rtl/>
        </w:rPr>
        <w:t xml:space="preserve"> בדק </w:t>
      </w:r>
      <w:r w:rsidRPr="00C04849">
        <w:rPr>
          <w:rFonts w:cs="David" w:hint="cs"/>
          <w:sz w:val="18"/>
          <w:szCs w:val="18"/>
          <w:rtl/>
        </w:rPr>
        <w:t>האם בפועל התקיימו בכל אחד מהמנהלים</w:t>
      </w:r>
      <w:r w:rsidRPr="00E943C5">
        <w:rPr>
          <w:rFonts w:cs="David" w:hint="cs"/>
          <w:sz w:val="18"/>
          <w:szCs w:val="18"/>
          <w:rtl/>
        </w:rPr>
        <w:t xml:space="preserve"> היסודות של העבירה. </w:t>
      </w:r>
      <w:r>
        <w:rPr>
          <w:rFonts w:cs="David" w:hint="cs"/>
          <w:sz w:val="18"/>
          <w:szCs w:val="18"/>
          <w:rtl/>
        </w:rPr>
        <w:t>הוא</w:t>
      </w:r>
      <w:r w:rsidRPr="00C04849">
        <w:rPr>
          <w:rFonts w:cs="David" w:hint="cs"/>
          <w:sz w:val="18"/>
          <w:szCs w:val="18"/>
          <w:rtl/>
        </w:rPr>
        <w:t xml:space="preserve"> </w:t>
      </w:r>
      <w:r w:rsidRPr="00E943C5">
        <w:rPr>
          <w:rFonts w:cs="David" w:hint="cs"/>
          <w:sz w:val="18"/>
          <w:szCs w:val="18"/>
          <w:rtl/>
        </w:rPr>
        <w:t xml:space="preserve">קבע ששניים מהמנהלים נטלו חלק </w:t>
      </w:r>
      <w:r>
        <w:rPr>
          <w:rFonts w:cs="David" w:hint="cs"/>
          <w:sz w:val="18"/>
          <w:szCs w:val="18"/>
          <w:rtl/>
        </w:rPr>
        <w:t>בפעיל בתכנון, בייצור ובשיווק והם</w:t>
      </w:r>
      <w:r w:rsidRPr="00E943C5">
        <w:rPr>
          <w:rFonts w:cs="David" w:hint="cs"/>
          <w:sz w:val="18"/>
          <w:szCs w:val="18"/>
          <w:rtl/>
        </w:rPr>
        <w:t xml:space="preserve"> אחראים ישירים לעוולה. ואילו במנהל השלישי לא נתקיימו יסודות העוולה. </w:t>
      </w:r>
      <w:r w:rsidRPr="00C04849">
        <w:rPr>
          <w:rFonts w:cs="David" w:hint="cs"/>
          <w:b/>
          <w:bCs/>
          <w:sz w:val="18"/>
          <w:szCs w:val="18"/>
          <w:rtl/>
        </w:rPr>
        <w:t>אין לתת לאורגנים שעשו עבירה פלילית להסתתר מאחורי החברה-יש להטיל אחריות ישירה לאורגן.</w:t>
      </w:r>
      <w:r>
        <w:rPr>
          <w:rFonts w:cs="David" w:hint="cs"/>
          <w:b/>
          <w:bCs/>
          <w:sz w:val="18"/>
          <w:szCs w:val="18"/>
          <w:rtl/>
        </w:rPr>
        <w:t xml:space="preserve"> </w:t>
      </w:r>
      <w:r w:rsidRPr="00C04849">
        <w:rPr>
          <w:rFonts w:cs="David" w:hint="cs"/>
          <w:sz w:val="18"/>
          <w:szCs w:val="18"/>
          <w:rtl/>
        </w:rPr>
        <w:t>אין פגיעה בעיקרון האישיות הנפרדת כי בכך שהטלנו אחריות על האורגנים לא פוגעים בכיס העושר הפרטי של בעלי המניות, אלא רק מרחיבים את האחריות כדי לקדם את מטרת שמירת נורמת התנהגות בחברה.</w:t>
      </w:r>
    </w:p>
    <w:p w:rsidR="00A616C2" w:rsidRPr="00005CFB" w:rsidRDefault="00A616C2" w:rsidP="00A616C2">
      <w:pPr>
        <w:rPr>
          <w:rFonts w:cs="David"/>
          <w:sz w:val="18"/>
          <w:szCs w:val="18"/>
          <w:rtl/>
        </w:rPr>
      </w:pPr>
      <w:r w:rsidRPr="004F4437">
        <w:rPr>
          <w:rFonts w:cs="David" w:hint="cs"/>
          <w:b/>
          <w:bCs/>
          <w:sz w:val="18"/>
          <w:szCs w:val="18"/>
          <w:highlight w:val="cyan"/>
          <w:rtl/>
        </w:rPr>
        <w:t>פס"ד דיסנצ'יק נ' מ"י</w:t>
      </w:r>
      <w:r w:rsidRPr="00005CFB">
        <w:rPr>
          <w:rFonts w:cs="David" w:hint="cs"/>
          <w:sz w:val="18"/>
          <w:szCs w:val="18"/>
          <w:rtl/>
        </w:rPr>
        <w:t xml:space="preserve">: מדובר ברצח שפורסם ע"י עורך העיתון. התביעה הייתה בגין חשיפת פרטי המעורבים בפרשה. </w:t>
      </w:r>
      <w:r w:rsidRPr="00381247">
        <w:rPr>
          <w:rFonts w:cs="David" w:hint="cs"/>
          <w:b/>
          <w:bCs/>
          <w:sz w:val="18"/>
          <w:szCs w:val="18"/>
          <w:rtl/>
        </w:rPr>
        <w:t>ביהמ"ש</w:t>
      </w:r>
      <w:r>
        <w:rPr>
          <w:rFonts w:cs="David" w:hint="cs"/>
          <w:sz w:val="18"/>
          <w:szCs w:val="18"/>
          <w:rtl/>
        </w:rPr>
        <w:t xml:space="preserve">- </w:t>
      </w:r>
      <w:r w:rsidRPr="00005CFB">
        <w:rPr>
          <w:rFonts w:cs="David" w:hint="cs"/>
          <w:sz w:val="18"/>
          <w:szCs w:val="18"/>
          <w:rtl/>
        </w:rPr>
        <w:t xml:space="preserve">בודקים לצד אחריות החברה גם את אחריות האורגן. במקרה הזה בהליך נגד העיתון </w:t>
      </w:r>
      <w:r w:rsidRPr="00005CFB">
        <w:rPr>
          <w:rFonts w:cs="David" w:hint="cs"/>
          <w:sz w:val="18"/>
          <w:szCs w:val="18"/>
          <w:u w:val="single"/>
          <w:rtl/>
        </w:rPr>
        <w:t>נמצא כי לא נתקיימו היסודות הנפשיים</w:t>
      </w:r>
      <w:r>
        <w:rPr>
          <w:rFonts w:cs="David" w:hint="cs"/>
          <w:sz w:val="18"/>
          <w:szCs w:val="18"/>
          <w:rtl/>
        </w:rPr>
        <w:t xml:space="preserve"> (לא היה בעל מחשבה פלילית)</w:t>
      </w:r>
      <w:r w:rsidRPr="00005CFB">
        <w:rPr>
          <w:rFonts w:cs="David" w:hint="cs"/>
          <w:sz w:val="18"/>
          <w:szCs w:val="18"/>
          <w:rtl/>
        </w:rPr>
        <w:t>, ולכן הוא לא נמצא אחראי לעבירה ולא הוטלה אחריות אישית.</w:t>
      </w:r>
    </w:p>
    <w:p w:rsidR="008B0C2D" w:rsidRPr="0078555D" w:rsidRDefault="008B0C2D" w:rsidP="0078555D">
      <w:pPr>
        <w:pStyle w:val="ListParagraph"/>
        <w:ind w:left="0"/>
        <w:rPr>
          <w:rFonts w:asciiTheme="minorBidi" w:hAnsiTheme="minorBidi"/>
          <w:b/>
          <w:bCs/>
          <w:sz w:val="20"/>
          <w:szCs w:val="20"/>
          <w:u w:val="single"/>
          <w:rtl/>
        </w:rPr>
      </w:pPr>
      <w:r w:rsidRPr="0078555D">
        <w:rPr>
          <w:rFonts w:asciiTheme="minorBidi" w:hAnsiTheme="minorBidi"/>
          <w:b/>
          <w:bCs/>
          <w:sz w:val="20"/>
          <w:szCs w:val="20"/>
          <w:u w:val="single"/>
          <w:rtl/>
        </w:rPr>
        <w:t>פעולות עוקץ שנעשו ע"י מנהלי החברה</w:t>
      </w:r>
    </w:p>
    <w:p w:rsidR="00381247" w:rsidRDefault="008B0C2D" w:rsidP="00381247">
      <w:pPr>
        <w:pStyle w:val="ListParagraph"/>
        <w:ind w:left="0"/>
        <w:rPr>
          <w:rFonts w:asciiTheme="minorBidi" w:hAnsiTheme="minorBidi"/>
          <w:sz w:val="20"/>
          <w:szCs w:val="20"/>
          <w:rtl/>
        </w:rPr>
      </w:pPr>
      <w:r w:rsidRPr="0078555D">
        <w:rPr>
          <w:rFonts w:asciiTheme="minorBidi" w:hAnsiTheme="minorBidi"/>
          <w:sz w:val="20"/>
          <w:szCs w:val="20"/>
          <w:rtl/>
        </w:rPr>
        <w:t>פעולת העוקץ היא הברחת הנכסים של חברה. כמעט תמיד בפעולות אלו, החברה שנפגעת לא מחכה שיתבעו אותה כי הנכסים הוברחו ממזמן ונמצאים רחוק מהישג ידם של הנושים. במקרים אלו גם אם ניתן לתבוע את החברה לא יינתן הסעד הנחוץ, משום שלחברה אין יותר נכסים. על כן, נחפש להטיל אחריות אישית על האורגנים. ראשית, יש לבדוק האם לחברה יש נכסים מהם ניתן להיפרע, ובמידה ולא, האם ניתן להטיל אחריות אישית של המנהלים (חשוב – לא מדובר "בהרמת מסך" שהיא סיטואציה מול בעלי מניות).</w:t>
      </w:r>
      <w:r w:rsidR="00C04849">
        <w:rPr>
          <w:rFonts w:asciiTheme="minorBidi" w:hAnsiTheme="minorBidi" w:hint="cs"/>
          <w:sz w:val="20"/>
          <w:szCs w:val="20"/>
          <w:rtl/>
        </w:rPr>
        <w:t xml:space="preserve"> </w:t>
      </w:r>
      <w:r w:rsidR="00C04849" w:rsidRPr="00381247">
        <w:rPr>
          <w:rFonts w:asciiTheme="minorBidi" w:hAnsiTheme="minorBidi" w:hint="cs"/>
          <w:sz w:val="20"/>
          <w:szCs w:val="20"/>
          <w:u w:val="single"/>
          <w:rtl/>
        </w:rPr>
        <w:t>הרציונאל</w:t>
      </w:r>
      <w:r w:rsidR="00C04849">
        <w:rPr>
          <w:rFonts w:asciiTheme="minorBidi" w:hAnsiTheme="minorBidi" w:hint="cs"/>
          <w:sz w:val="20"/>
          <w:szCs w:val="20"/>
          <w:rtl/>
        </w:rPr>
        <w:t>: 1. במקרי הונאה של הברחת נכסים</w:t>
      </w:r>
      <w:r w:rsidR="00381247">
        <w:rPr>
          <w:rFonts w:asciiTheme="minorBidi" w:hAnsiTheme="minorBidi" w:hint="cs"/>
          <w:sz w:val="20"/>
          <w:szCs w:val="20"/>
          <w:rtl/>
        </w:rPr>
        <w:t xml:space="preserve"> מה שיעזור הוא רק תביעת האורגן.  2. גם אם יש נכסים לחברה- אנו רוצים להרתיע את האורגנים מביצוע עוולות.</w:t>
      </w:r>
    </w:p>
    <w:p w:rsidR="00381247" w:rsidRDefault="00381247" w:rsidP="00381247">
      <w:pPr>
        <w:pStyle w:val="ListParagraph"/>
        <w:ind w:left="0"/>
        <w:rPr>
          <w:rFonts w:asciiTheme="minorBidi" w:hAnsiTheme="minorBidi"/>
          <w:sz w:val="20"/>
          <w:szCs w:val="20"/>
          <w:rtl/>
        </w:rPr>
      </w:pPr>
      <w:r>
        <w:rPr>
          <w:rFonts w:asciiTheme="minorBidi" w:hAnsiTheme="minorBidi" w:hint="cs"/>
          <w:sz w:val="20"/>
          <w:szCs w:val="20"/>
          <w:rtl/>
        </w:rPr>
        <w:t xml:space="preserve">יש לזכור שגם אם לא מצליחים לתפוס אורגן ספציפי-ע"פ </w:t>
      </w:r>
      <w:r w:rsidRPr="00381247">
        <w:rPr>
          <w:rFonts w:asciiTheme="minorBidi" w:hAnsiTheme="minorBidi" w:hint="cs"/>
          <w:b/>
          <w:bCs/>
          <w:sz w:val="20"/>
          <w:szCs w:val="20"/>
          <w:rtl/>
        </w:rPr>
        <w:t>תורת המודעות הקולקטיבית</w:t>
      </w:r>
      <w:r>
        <w:rPr>
          <w:rFonts w:asciiTheme="minorBidi" w:hAnsiTheme="minorBidi" w:hint="cs"/>
          <w:sz w:val="20"/>
          <w:szCs w:val="20"/>
          <w:rtl/>
        </w:rPr>
        <w:t>- ניתן לחבר את היסודות הנפשיים והעובדתיים של כל האורגנים על מנת להרשיע את החברה.</w:t>
      </w:r>
    </w:p>
    <w:p w:rsidR="00381247" w:rsidRPr="0078555D" w:rsidRDefault="00381247" w:rsidP="0078555D">
      <w:pPr>
        <w:pStyle w:val="ListParagraph"/>
        <w:ind w:left="0"/>
        <w:rPr>
          <w:rFonts w:asciiTheme="minorBidi" w:hAnsiTheme="minorBidi"/>
          <w:sz w:val="20"/>
          <w:szCs w:val="20"/>
          <w:rtl/>
        </w:rPr>
      </w:pPr>
    </w:p>
    <w:p w:rsidR="008B0C2D" w:rsidRPr="007730FA" w:rsidRDefault="00683AF2" w:rsidP="007730FA">
      <w:pPr>
        <w:pStyle w:val="Heading1"/>
        <w:jc w:val="center"/>
        <w:rPr>
          <w:u w:val="double"/>
          <w:rtl/>
        </w:rPr>
      </w:pPr>
      <w:bookmarkStart w:id="11" w:name="_Toc329861625"/>
      <w:r w:rsidRPr="007730FA">
        <w:rPr>
          <w:rFonts w:hint="cs"/>
          <w:u w:val="double"/>
          <w:rtl/>
        </w:rPr>
        <w:t xml:space="preserve">נושא 7- </w:t>
      </w:r>
      <w:r w:rsidR="008B0C2D" w:rsidRPr="007730FA">
        <w:rPr>
          <w:u w:val="double"/>
          <w:rtl/>
        </w:rPr>
        <w:t>בעיית הנציג</w:t>
      </w:r>
      <w:bookmarkEnd w:id="11"/>
    </w:p>
    <w:p w:rsidR="008B0C2D" w:rsidRPr="0078555D" w:rsidRDefault="008B0C2D" w:rsidP="001620C0">
      <w:pPr>
        <w:pStyle w:val="ListParagraph"/>
        <w:numPr>
          <w:ilvl w:val="0"/>
          <w:numId w:val="44"/>
        </w:numPr>
        <w:rPr>
          <w:rFonts w:asciiTheme="minorBidi" w:hAnsiTheme="minorBidi"/>
          <w:sz w:val="20"/>
          <w:szCs w:val="20"/>
        </w:rPr>
      </w:pPr>
      <w:r w:rsidRPr="0078555D">
        <w:rPr>
          <w:rFonts w:asciiTheme="minorBidi" w:hAnsiTheme="minorBidi"/>
          <w:b/>
          <w:bCs/>
          <w:sz w:val="20"/>
          <w:szCs w:val="20"/>
          <w:rtl/>
        </w:rPr>
        <w:t>בעלי המניות מול המנהלים</w:t>
      </w:r>
      <w:r w:rsidRPr="0078555D">
        <w:rPr>
          <w:rFonts w:asciiTheme="minorBidi" w:hAnsiTheme="minorBidi"/>
          <w:sz w:val="20"/>
          <w:szCs w:val="20"/>
          <w:rtl/>
        </w:rPr>
        <w:t xml:space="preserve">: </w:t>
      </w:r>
    </w:p>
    <w:p w:rsidR="00983CA8" w:rsidRPr="007730FA" w:rsidRDefault="008B0C2D" w:rsidP="007730FA">
      <w:pPr>
        <w:pStyle w:val="ListParagraph"/>
        <w:numPr>
          <w:ilvl w:val="0"/>
          <w:numId w:val="51"/>
        </w:numPr>
        <w:rPr>
          <w:rFonts w:asciiTheme="minorBidi" w:hAnsiTheme="minorBidi"/>
          <w:sz w:val="20"/>
          <w:szCs w:val="20"/>
        </w:rPr>
      </w:pPr>
      <w:r w:rsidRPr="0078555D">
        <w:rPr>
          <w:rFonts w:asciiTheme="minorBidi" w:hAnsiTheme="minorBidi"/>
          <w:sz w:val="20"/>
          <w:szCs w:val="20"/>
          <w:u w:val="single"/>
          <w:rtl/>
        </w:rPr>
        <w:t>הבעיה</w:t>
      </w:r>
      <w:r w:rsidRPr="0078555D">
        <w:rPr>
          <w:rFonts w:asciiTheme="minorBidi" w:hAnsiTheme="minorBidi"/>
          <w:sz w:val="20"/>
          <w:szCs w:val="20"/>
          <w:rtl/>
        </w:rPr>
        <w:t xml:space="preserve">: המנהלים המקצועיים הם למעשה השולטים באופן ניהולו של הרכוש שבעלי המניות השקיעו בתאגיד. ההפרדה הזו יוצרת חשש ברור שמנהלי התאגיד יעדיפו את האינטרס האישי שלהם על פני האינטרס של בעלי המניות. העדפה זו יכולה להתבטא בכל מיני מישורים, כגון ניהול לא יעיל של החברה וצריכת טובות הנאה אישיות. </w:t>
      </w:r>
    </w:p>
    <w:p w:rsidR="008B0C2D" w:rsidRPr="00B1377C" w:rsidRDefault="008B0C2D" w:rsidP="001620C0">
      <w:pPr>
        <w:pStyle w:val="ListParagraph"/>
        <w:numPr>
          <w:ilvl w:val="0"/>
          <w:numId w:val="51"/>
        </w:numPr>
        <w:rPr>
          <w:rFonts w:asciiTheme="minorBidi" w:hAnsiTheme="minorBidi"/>
          <w:sz w:val="20"/>
          <w:szCs w:val="20"/>
          <w:rtl/>
        </w:rPr>
      </w:pPr>
      <w:r w:rsidRPr="0078555D">
        <w:rPr>
          <w:rFonts w:asciiTheme="minorBidi" w:hAnsiTheme="minorBidi"/>
          <w:sz w:val="20"/>
          <w:szCs w:val="20"/>
          <w:u w:val="single"/>
          <w:rtl/>
        </w:rPr>
        <w:t>פיתרון לניגוד האינטרסים</w:t>
      </w:r>
      <w:r w:rsidR="00B1377C">
        <w:rPr>
          <w:rFonts w:asciiTheme="minorBidi" w:hAnsiTheme="minorBidi" w:hint="cs"/>
          <w:sz w:val="20"/>
          <w:szCs w:val="20"/>
          <w:rtl/>
        </w:rPr>
        <w:t xml:space="preserve">: </w:t>
      </w:r>
      <w:r w:rsidRPr="00B1377C">
        <w:rPr>
          <w:rFonts w:asciiTheme="minorBidi" w:hAnsiTheme="minorBidi"/>
          <w:sz w:val="20"/>
          <w:szCs w:val="20"/>
          <w:rtl/>
        </w:rPr>
        <w:t xml:space="preserve">מתן </w:t>
      </w:r>
      <w:r w:rsidRPr="00B1377C">
        <w:rPr>
          <w:rFonts w:asciiTheme="minorBidi" w:hAnsiTheme="minorBidi"/>
          <w:b/>
          <w:bCs/>
          <w:sz w:val="20"/>
          <w:szCs w:val="20"/>
          <w:rtl/>
        </w:rPr>
        <w:t>תמריץ</w:t>
      </w:r>
      <w:r w:rsidRPr="00B1377C">
        <w:rPr>
          <w:rFonts w:asciiTheme="minorBidi" w:hAnsiTheme="minorBidi"/>
          <w:sz w:val="20"/>
          <w:szCs w:val="20"/>
          <w:rtl/>
        </w:rPr>
        <w:t xml:space="preserve"> למנהלים</w:t>
      </w:r>
      <w:r w:rsidR="00B1377C">
        <w:rPr>
          <w:rFonts w:asciiTheme="minorBidi" w:hAnsiTheme="minorBidi" w:hint="cs"/>
          <w:sz w:val="20"/>
          <w:szCs w:val="20"/>
          <w:rtl/>
        </w:rPr>
        <w:t>: 1.</w:t>
      </w:r>
      <w:r w:rsidR="00B1377C" w:rsidRPr="00B1377C">
        <w:rPr>
          <w:rFonts w:asciiTheme="minorBidi" w:hAnsiTheme="minorBidi" w:hint="cs"/>
          <w:b/>
          <w:bCs/>
          <w:sz w:val="20"/>
          <w:szCs w:val="20"/>
          <w:rtl/>
        </w:rPr>
        <w:t>בונוסים</w:t>
      </w:r>
      <w:r w:rsidR="00B1377C">
        <w:rPr>
          <w:rFonts w:asciiTheme="minorBidi" w:hAnsiTheme="minorBidi" w:hint="cs"/>
          <w:sz w:val="20"/>
          <w:szCs w:val="20"/>
          <w:rtl/>
        </w:rPr>
        <w:t>-ככל שיתאמץ וירוויח יותר-שכרו יעלה. 2.</w:t>
      </w:r>
      <w:r w:rsidR="00B1377C" w:rsidRPr="00B1377C">
        <w:rPr>
          <w:rFonts w:asciiTheme="minorBidi" w:hAnsiTheme="minorBidi" w:hint="cs"/>
          <w:b/>
          <w:bCs/>
          <w:sz w:val="20"/>
          <w:szCs w:val="20"/>
          <w:rtl/>
        </w:rPr>
        <w:t>אופציות</w:t>
      </w:r>
      <w:r w:rsidR="00B1377C">
        <w:rPr>
          <w:rFonts w:asciiTheme="minorBidi" w:hAnsiTheme="minorBidi" w:hint="cs"/>
          <w:sz w:val="20"/>
          <w:szCs w:val="20"/>
          <w:rtl/>
        </w:rPr>
        <w:t>- יהיה זכאי בשלב מסוים לרכוש מניות של החברה בתנאי שמחיר המניה יעלה (כך יהיה לו אינט' זהה למנהל).</w:t>
      </w:r>
      <w:r w:rsidRPr="00B1377C">
        <w:rPr>
          <w:rFonts w:asciiTheme="minorBidi" w:hAnsiTheme="minorBidi"/>
          <w:sz w:val="20"/>
          <w:szCs w:val="20"/>
          <w:rtl/>
        </w:rPr>
        <w:t xml:space="preserve"> מאחר והתמריץ עלול לעודד </w:t>
      </w:r>
      <w:r w:rsidRPr="00B1377C">
        <w:rPr>
          <w:rFonts w:asciiTheme="minorBidi" w:hAnsiTheme="minorBidi"/>
          <w:b/>
          <w:bCs/>
          <w:sz w:val="20"/>
          <w:szCs w:val="20"/>
          <w:rtl/>
        </w:rPr>
        <w:t>חשיבה לטווח קצר</w:t>
      </w:r>
      <w:r w:rsidRPr="00B1377C">
        <w:rPr>
          <w:rFonts w:asciiTheme="minorBidi" w:hAnsiTheme="minorBidi"/>
          <w:sz w:val="20"/>
          <w:szCs w:val="20"/>
          <w:rtl/>
        </w:rPr>
        <w:t xml:space="preserve"> יחסית</w:t>
      </w:r>
      <w:r w:rsidR="00B1377C">
        <w:rPr>
          <w:rFonts w:asciiTheme="minorBidi" w:hAnsiTheme="minorBidi" w:hint="cs"/>
          <w:sz w:val="20"/>
          <w:szCs w:val="20"/>
          <w:rtl/>
        </w:rPr>
        <w:t xml:space="preserve"> (חושבים מה יהיה יעיל לאותו רגע מבלי לקחת סיכונים שיכולים להניב רווחים בעתיד)</w:t>
      </w:r>
      <w:r w:rsidRPr="00B1377C">
        <w:rPr>
          <w:rFonts w:asciiTheme="minorBidi" w:hAnsiTheme="minorBidi"/>
          <w:sz w:val="20"/>
          <w:szCs w:val="20"/>
          <w:rtl/>
        </w:rPr>
        <w:t xml:space="preserve">, אולי כדאי ליצור שיטת תמריץ בה המנהלים </w:t>
      </w:r>
      <w:r w:rsidR="00B1377C" w:rsidRPr="00B1377C">
        <w:rPr>
          <w:rFonts w:asciiTheme="minorBidi" w:hAnsiTheme="minorBidi" w:hint="cs"/>
          <w:b/>
          <w:bCs/>
          <w:sz w:val="20"/>
          <w:szCs w:val="20"/>
          <w:rtl/>
        </w:rPr>
        <w:t>יחשבו לטוו</w:t>
      </w:r>
      <w:r w:rsidR="00B1377C">
        <w:rPr>
          <w:rFonts w:asciiTheme="minorBidi" w:hAnsiTheme="minorBidi" w:hint="cs"/>
          <w:b/>
          <w:bCs/>
          <w:sz w:val="20"/>
          <w:szCs w:val="20"/>
          <w:rtl/>
        </w:rPr>
        <w:t>ח</w:t>
      </w:r>
      <w:r w:rsidR="00B1377C" w:rsidRPr="00B1377C">
        <w:rPr>
          <w:rFonts w:asciiTheme="minorBidi" w:hAnsiTheme="minorBidi" w:hint="cs"/>
          <w:b/>
          <w:bCs/>
          <w:sz w:val="20"/>
          <w:szCs w:val="20"/>
          <w:rtl/>
        </w:rPr>
        <w:t xml:space="preserve"> הארוך</w:t>
      </w:r>
      <w:r w:rsidR="00B1377C">
        <w:rPr>
          <w:rFonts w:asciiTheme="minorBidi" w:hAnsiTheme="minorBidi" w:hint="cs"/>
          <w:sz w:val="20"/>
          <w:szCs w:val="20"/>
          <w:rtl/>
        </w:rPr>
        <w:t xml:space="preserve"> ו</w:t>
      </w:r>
      <w:r w:rsidRPr="00B1377C">
        <w:rPr>
          <w:rFonts w:asciiTheme="minorBidi" w:hAnsiTheme="minorBidi"/>
          <w:sz w:val="20"/>
          <w:szCs w:val="20"/>
          <w:rtl/>
        </w:rPr>
        <w:t>יוכלו לקצור את פירות ההחלטה גם לאחר שסיימו את תפקידם בחברה.</w:t>
      </w:r>
    </w:p>
    <w:p w:rsidR="008B0C2D" w:rsidRPr="0078555D" w:rsidRDefault="008B0C2D" w:rsidP="001620C0">
      <w:pPr>
        <w:pStyle w:val="ListParagraph"/>
        <w:numPr>
          <w:ilvl w:val="0"/>
          <w:numId w:val="51"/>
        </w:numPr>
        <w:rPr>
          <w:rFonts w:asciiTheme="minorBidi" w:hAnsiTheme="minorBidi"/>
          <w:sz w:val="20"/>
          <w:szCs w:val="20"/>
        </w:rPr>
      </w:pPr>
      <w:r w:rsidRPr="0078555D">
        <w:rPr>
          <w:rFonts w:asciiTheme="minorBidi" w:hAnsiTheme="minorBidi"/>
          <w:sz w:val="20"/>
          <w:szCs w:val="20"/>
          <w:u w:val="single"/>
          <w:rtl/>
        </w:rPr>
        <w:t>השוק הישראלי מול האמריקאי</w:t>
      </w:r>
      <w:r w:rsidRPr="0078555D">
        <w:rPr>
          <w:rFonts w:asciiTheme="minorBidi" w:hAnsiTheme="minorBidi"/>
          <w:sz w:val="20"/>
          <w:szCs w:val="20"/>
          <w:rtl/>
        </w:rPr>
        <w:t xml:space="preserve">: בעיה זו בולטת מאוד בשוק האמריקאי משום שברוב החברות אין בעל שליטה וישנה הפרדה ברורה בין המנהלים לבין בעלי המניות, ובעיית הנציג מאוד חריפה. לעומת זאת, ברוב החברות בישראל, קיים בעל שליטה שמכהן בד"כ גם כמנכ"ל (אין מדובר במנהל מקצועי פרופר), ולכן בעיית הנציג במישור הזה מתונה יותר. </w:t>
      </w:r>
    </w:p>
    <w:p w:rsidR="008B0C2D" w:rsidRPr="0078555D" w:rsidRDefault="008B0C2D" w:rsidP="001620C0">
      <w:pPr>
        <w:pStyle w:val="ListParagraph"/>
        <w:numPr>
          <w:ilvl w:val="0"/>
          <w:numId w:val="44"/>
        </w:numPr>
        <w:rPr>
          <w:rFonts w:asciiTheme="minorBidi" w:hAnsiTheme="minorBidi"/>
          <w:sz w:val="20"/>
          <w:szCs w:val="20"/>
        </w:rPr>
      </w:pPr>
      <w:r w:rsidRPr="0078555D">
        <w:rPr>
          <w:rFonts w:asciiTheme="minorBidi" w:hAnsiTheme="minorBidi"/>
          <w:b/>
          <w:bCs/>
          <w:sz w:val="20"/>
          <w:szCs w:val="20"/>
          <w:rtl/>
        </w:rPr>
        <w:t>רוב מול מיעוט</w:t>
      </w:r>
      <w:r w:rsidRPr="0078555D">
        <w:rPr>
          <w:rFonts w:asciiTheme="minorBidi" w:hAnsiTheme="minorBidi"/>
          <w:sz w:val="20"/>
          <w:szCs w:val="20"/>
          <w:rtl/>
        </w:rPr>
        <w:t xml:space="preserve">: </w:t>
      </w:r>
    </w:p>
    <w:p w:rsidR="008B0C2D" w:rsidRPr="0078555D" w:rsidRDefault="008B0C2D" w:rsidP="001620C0">
      <w:pPr>
        <w:pStyle w:val="ListParagraph"/>
        <w:numPr>
          <w:ilvl w:val="0"/>
          <w:numId w:val="52"/>
        </w:numPr>
        <w:rPr>
          <w:rFonts w:asciiTheme="minorBidi" w:hAnsiTheme="minorBidi"/>
          <w:sz w:val="20"/>
          <w:szCs w:val="20"/>
        </w:rPr>
      </w:pPr>
      <w:r w:rsidRPr="0078555D">
        <w:rPr>
          <w:rFonts w:asciiTheme="minorBidi" w:hAnsiTheme="minorBidi"/>
          <w:sz w:val="20"/>
          <w:szCs w:val="20"/>
          <w:u w:val="single"/>
          <w:rtl/>
        </w:rPr>
        <w:t>הבעיה</w:t>
      </w:r>
      <w:r w:rsidRPr="0078555D">
        <w:rPr>
          <w:rFonts w:asciiTheme="minorBidi" w:hAnsiTheme="minorBidi"/>
          <w:sz w:val="20"/>
          <w:szCs w:val="20"/>
          <w:rtl/>
        </w:rPr>
        <w:t xml:space="preserve">: בעיית הנציג נובעת מכך שהרוב שולט בפועל בנכסי החברה, ומשפיע על קבלת ההחלטות בה. מכאן נובע שהמיעוט מיוצג למעשה ע"י הרוב, על אף שעלולים להתעורר ניגודי אינטרסים ברורים בין הרוב לבין המיעוט. </w:t>
      </w:r>
    </w:p>
    <w:p w:rsidR="008B0C2D" w:rsidRDefault="008B0C2D" w:rsidP="001620C0">
      <w:pPr>
        <w:pStyle w:val="ListParagraph"/>
        <w:numPr>
          <w:ilvl w:val="0"/>
          <w:numId w:val="52"/>
        </w:numPr>
        <w:rPr>
          <w:rFonts w:asciiTheme="minorBidi" w:hAnsiTheme="minorBidi"/>
          <w:sz w:val="20"/>
          <w:szCs w:val="20"/>
        </w:rPr>
      </w:pPr>
      <w:r w:rsidRPr="0078555D">
        <w:rPr>
          <w:rFonts w:asciiTheme="minorBidi" w:hAnsiTheme="minorBidi"/>
          <w:sz w:val="20"/>
          <w:szCs w:val="20"/>
          <w:u w:val="single"/>
          <w:rtl/>
        </w:rPr>
        <w:t>השוק הישראלי</w:t>
      </w:r>
      <w:r w:rsidRPr="0078555D">
        <w:rPr>
          <w:rFonts w:asciiTheme="minorBidi" w:hAnsiTheme="minorBidi"/>
          <w:sz w:val="20"/>
          <w:szCs w:val="20"/>
          <w:rtl/>
        </w:rPr>
        <w:t xml:space="preserve">: ברוב החברות בישראל, כאמור, קיים בעל שליטה ולכן גובר מאוד החשש  שבעלי השליטה ינצלו את בעלי המניות לטובתם האישית. </w:t>
      </w:r>
    </w:p>
    <w:p w:rsidR="00EB7D44" w:rsidRPr="00EB7D44" w:rsidRDefault="00EB7D44" w:rsidP="001620C0">
      <w:pPr>
        <w:pStyle w:val="ListParagraph"/>
        <w:numPr>
          <w:ilvl w:val="0"/>
          <w:numId w:val="52"/>
        </w:numPr>
        <w:rPr>
          <w:rFonts w:asciiTheme="minorBidi" w:hAnsiTheme="minorBidi"/>
          <w:sz w:val="20"/>
          <w:szCs w:val="20"/>
          <w:rtl/>
        </w:rPr>
      </w:pPr>
      <w:r>
        <w:rPr>
          <w:rFonts w:asciiTheme="minorBidi" w:hAnsiTheme="minorBidi" w:hint="cs"/>
          <w:sz w:val="20"/>
          <w:szCs w:val="20"/>
          <w:u w:val="single"/>
          <w:rtl/>
        </w:rPr>
        <w:t>פתרון</w:t>
      </w:r>
      <w:r w:rsidRPr="00EB7D44">
        <w:rPr>
          <w:rFonts w:asciiTheme="minorBidi" w:hAnsiTheme="minorBidi" w:hint="cs"/>
          <w:sz w:val="20"/>
          <w:szCs w:val="20"/>
          <w:rtl/>
        </w:rPr>
        <w:t>:</w:t>
      </w:r>
      <w:r>
        <w:rPr>
          <w:rFonts w:asciiTheme="minorBidi" w:hAnsiTheme="minorBidi" w:hint="cs"/>
          <w:sz w:val="20"/>
          <w:szCs w:val="20"/>
          <w:rtl/>
        </w:rPr>
        <w:t xml:space="preserve"> מתקיימת כיום וועדת ריכוזיות (הגישה דו"ח ביניים לעיון הציבור ומחכה לתגובותיו) אשר בעזרתה ניתן לצמצם את היכולת של בעלי השליטה לגרוף רווחים לכיסם הפרטי.</w:t>
      </w:r>
    </w:p>
    <w:p w:rsidR="008B0C2D" w:rsidRPr="0078555D" w:rsidRDefault="008B0C2D" w:rsidP="001620C0">
      <w:pPr>
        <w:pStyle w:val="ListParagraph"/>
        <w:numPr>
          <w:ilvl w:val="0"/>
          <w:numId w:val="44"/>
        </w:numPr>
        <w:rPr>
          <w:rFonts w:asciiTheme="minorBidi" w:hAnsiTheme="minorBidi"/>
          <w:sz w:val="20"/>
          <w:szCs w:val="20"/>
        </w:rPr>
      </w:pPr>
      <w:r w:rsidRPr="0078555D">
        <w:rPr>
          <w:rFonts w:asciiTheme="minorBidi" w:hAnsiTheme="minorBidi"/>
          <w:b/>
          <w:bCs/>
          <w:sz w:val="20"/>
          <w:szCs w:val="20"/>
          <w:rtl/>
        </w:rPr>
        <w:t>בעלי מניות מול נושים</w:t>
      </w:r>
      <w:r w:rsidRPr="0078555D">
        <w:rPr>
          <w:rFonts w:asciiTheme="minorBidi" w:hAnsiTheme="minorBidi"/>
          <w:sz w:val="20"/>
          <w:szCs w:val="20"/>
          <w:rtl/>
        </w:rPr>
        <w:t xml:space="preserve">: </w:t>
      </w:r>
    </w:p>
    <w:p w:rsidR="00EB7D44" w:rsidRDefault="00EB7D44" w:rsidP="001620C0">
      <w:pPr>
        <w:pStyle w:val="ListParagraph"/>
        <w:numPr>
          <w:ilvl w:val="0"/>
          <w:numId w:val="45"/>
        </w:numPr>
        <w:rPr>
          <w:rFonts w:asciiTheme="minorBidi" w:hAnsiTheme="minorBidi"/>
          <w:sz w:val="20"/>
          <w:szCs w:val="20"/>
        </w:rPr>
      </w:pPr>
      <w:r>
        <w:rPr>
          <w:rFonts w:asciiTheme="minorBidi" w:hAnsiTheme="minorBidi" w:hint="cs"/>
          <w:sz w:val="20"/>
          <w:szCs w:val="20"/>
          <w:rtl/>
        </w:rPr>
        <w:t xml:space="preserve">הנושים משקיעים בתאגיד שנתון לשליטת בעלי המניות והמנהלים שמונו על ידם. המנהלים כנציגי בעלי המניות שולטים למעשה ברכוש שהשקיעו הנושים בחברה ומקבלים את ההחלטות מה יעשה בכסף הנושים. </w:t>
      </w:r>
    </w:p>
    <w:p w:rsidR="008B0C2D" w:rsidRDefault="00EB7D44" w:rsidP="001620C0">
      <w:pPr>
        <w:pStyle w:val="ListParagraph"/>
        <w:numPr>
          <w:ilvl w:val="0"/>
          <w:numId w:val="45"/>
        </w:numPr>
        <w:rPr>
          <w:rFonts w:asciiTheme="minorBidi" w:hAnsiTheme="minorBidi"/>
          <w:sz w:val="20"/>
          <w:szCs w:val="20"/>
        </w:rPr>
      </w:pPr>
      <w:r w:rsidRPr="0078555D">
        <w:rPr>
          <w:rFonts w:asciiTheme="minorBidi" w:hAnsiTheme="minorBidi"/>
          <w:sz w:val="20"/>
          <w:szCs w:val="20"/>
          <w:u w:val="single"/>
          <w:rtl/>
        </w:rPr>
        <w:t>הבעיה</w:t>
      </w:r>
      <w:r w:rsidRPr="0078555D">
        <w:rPr>
          <w:rFonts w:asciiTheme="minorBidi" w:hAnsiTheme="minorBidi"/>
          <w:sz w:val="20"/>
          <w:szCs w:val="20"/>
          <w:rtl/>
        </w:rPr>
        <w:t xml:space="preserve">: </w:t>
      </w:r>
      <w:r w:rsidR="008B0C2D" w:rsidRPr="0078555D">
        <w:rPr>
          <w:rFonts w:asciiTheme="minorBidi" w:hAnsiTheme="minorBidi"/>
          <w:sz w:val="20"/>
          <w:szCs w:val="20"/>
          <w:rtl/>
        </w:rPr>
        <w:t xml:space="preserve">לנושים יש אינטרס שהחברה תאמץ דרך פעולה </w:t>
      </w:r>
      <w:r w:rsidR="008B0C2D" w:rsidRPr="00EB7D44">
        <w:rPr>
          <w:rFonts w:asciiTheme="minorBidi" w:hAnsiTheme="minorBidi"/>
          <w:b/>
          <w:bCs/>
          <w:sz w:val="20"/>
          <w:szCs w:val="20"/>
          <w:rtl/>
        </w:rPr>
        <w:t>עסקית-שמרנית</w:t>
      </w:r>
      <w:r w:rsidR="008B0C2D" w:rsidRPr="0078555D">
        <w:rPr>
          <w:rFonts w:asciiTheme="minorBidi" w:hAnsiTheme="minorBidi"/>
          <w:sz w:val="20"/>
          <w:szCs w:val="20"/>
          <w:rtl/>
        </w:rPr>
        <w:t xml:space="preserve">, שתכליתה היחידה יהיה החזר החוב לנושים. ואילו, בעלי המניות מצידם ירצו לקחת </w:t>
      </w:r>
      <w:r w:rsidR="008B0C2D" w:rsidRPr="00EB7D44">
        <w:rPr>
          <w:rFonts w:asciiTheme="minorBidi" w:hAnsiTheme="minorBidi"/>
          <w:b/>
          <w:bCs/>
          <w:sz w:val="20"/>
          <w:szCs w:val="20"/>
          <w:rtl/>
        </w:rPr>
        <w:t>סיכונים</w:t>
      </w:r>
      <w:r w:rsidR="008B0C2D" w:rsidRPr="0078555D">
        <w:rPr>
          <w:rFonts w:asciiTheme="minorBidi" w:hAnsiTheme="minorBidi"/>
          <w:sz w:val="20"/>
          <w:szCs w:val="20"/>
          <w:rtl/>
        </w:rPr>
        <w:t xml:space="preserve"> כדי להגדיל את רווחי החברה ולפנות לתחומים חדשים שהתשואה הגדולה בהם תגיע לכיסם הפרטי. אם הטקטיקה ההרפתקנית של בעלי המניות, לא תצליח והחברה תתרסק, הנושים לא יוכלו לגעת בכיסם הפרטי של בעלי המניות בשל עיקרון הגבלת האחריות. על אף ניגוד אינטרסים זה,דיני החברות מוסרים לבעלי המניות באמצעות המנהלים את היכולת לקבל החלטות שיכולות לסכן את פירעון ההלוואה של הנושים.</w:t>
      </w:r>
    </w:p>
    <w:p w:rsidR="000F73D6" w:rsidRPr="000F73D6" w:rsidRDefault="000F73D6" w:rsidP="000F73D6">
      <w:pPr>
        <w:rPr>
          <w:sz w:val="20"/>
          <w:szCs w:val="20"/>
          <w:rtl/>
        </w:rPr>
      </w:pPr>
      <w:r w:rsidRPr="000F73D6">
        <w:rPr>
          <w:rFonts w:hint="cs"/>
          <w:sz w:val="20"/>
          <w:szCs w:val="20"/>
          <w:rtl/>
        </w:rPr>
        <w:t>קיימים 2 מאפיינים בולטים בבעיית הנציג:</w:t>
      </w:r>
    </w:p>
    <w:p w:rsidR="000F73D6" w:rsidRPr="000F73D6" w:rsidRDefault="000F73D6" w:rsidP="001620C0">
      <w:pPr>
        <w:pStyle w:val="ListParagraph"/>
        <w:numPr>
          <w:ilvl w:val="0"/>
          <w:numId w:val="54"/>
        </w:numPr>
        <w:rPr>
          <w:sz w:val="20"/>
          <w:szCs w:val="20"/>
          <w:rtl/>
        </w:rPr>
      </w:pPr>
      <w:r w:rsidRPr="000F73D6">
        <w:rPr>
          <w:rFonts w:hint="cs"/>
          <w:b/>
          <w:bCs/>
          <w:sz w:val="20"/>
          <w:szCs w:val="20"/>
          <w:rtl/>
        </w:rPr>
        <w:t>ניגוד אינט'</w:t>
      </w:r>
      <w:r w:rsidRPr="000F73D6">
        <w:rPr>
          <w:rFonts w:hint="cs"/>
          <w:sz w:val="20"/>
          <w:szCs w:val="20"/>
          <w:rtl/>
        </w:rPr>
        <w:t>- כדי לצמצם אותו ניתן להשתמש ב</w:t>
      </w:r>
      <w:r w:rsidRPr="000F73D6">
        <w:rPr>
          <w:rFonts w:hint="cs"/>
          <w:sz w:val="20"/>
          <w:szCs w:val="20"/>
          <w:u w:val="single"/>
          <w:rtl/>
        </w:rPr>
        <w:t>תמריצים</w:t>
      </w:r>
      <w:r w:rsidRPr="000F73D6">
        <w:rPr>
          <w:rFonts w:hint="cs"/>
          <w:sz w:val="20"/>
          <w:szCs w:val="20"/>
          <w:rtl/>
        </w:rPr>
        <w:t xml:space="preserve"> שיגרמו לנציג לזהות את האינט' שלו עם האינט' של המיוצג, רוצים שהמנהלים יחשבו לטווח רחוק, מנסים לחשוב איך לגרום למנהל לחשוב הרבה שנים קדימה ולא לטווח הקרוב. </w:t>
      </w:r>
    </w:p>
    <w:p w:rsidR="000F73D6" w:rsidRPr="000F73D6" w:rsidRDefault="000F73D6" w:rsidP="001620C0">
      <w:pPr>
        <w:pStyle w:val="ListParagraph"/>
        <w:numPr>
          <w:ilvl w:val="0"/>
          <w:numId w:val="54"/>
        </w:numPr>
        <w:rPr>
          <w:sz w:val="20"/>
          <w:szCs w:val="20"/>
          <w:rtl/>
        </w:rPr>
      </w:pPr>
      <w:r w:rsidRPr="000F73D6">
        <w:rPr>
          <w:rFonts w:hint="cs"/>
          <w:b/>
          <w:bCs/>
          <w:sz w:val="20"/>
          <w:szCs w:val="20"/>
          <w:rtl/>
        </w:rPr>
        <w:t>פערי מידע-</w:t>
      </w:r>
      <w:r w:rsidRPr="000F73D6">
        <w:rPr>
          <w:rFonts w:hint="cs"/>
          <w:sz w:val="20"/>
          <w:szCs w:val="20"/>
          <w:rtl/>
        </w:rPr>
        <w:t xml:space="preserve"> ננסה </w:t>
      </w:r>
      <w:r w:rsidRPr="000F73D6">
        <w:rPr>
          <w:rFonts w:hint="cs"/>
          <w:sz w:val="20"/>
          <w:szCs w:val="20"/>
          <w:u w:val="single"/>
          <w:rtl/>
        </w:rPr>
        <w:t>לאסוף מידע</w:t>
      </w:r>
      <w:r w:rsidRPr="000F73D6">
        <w:rPr>
          <w:rFonts w:hint="cs"/>
          <w:sz w:val="20"/>
          <w:szCs w:val="20"/>
          <w:rtl/>
        </w:rPr>
        <w:t xml:space="preserve"> על פעולותיו ונציב </w:t>
      </w:r>
      <w:r w:rsidRPr="000F73D6">
        <w:rPr>
          <w:rFonts w:hint="cs"/>
          <w:sz w:val="20"/>
          <w:szCs w:val="20"/>
          <w:u w:val="single"/>
          <w:rtl/>
        </w:rPr>
        <w:t>מנגנוני פיקוח</w:t>
      </w:r>
      <w:r w:rsidRPr="000F73D6">
        <w:rPr>
          <w:rFonts w:hint="cs"/>
          <w:sz w:val="20"/>
          <w:szCs w:val="20"/>
          <w:rtl/>
        </w:rPr>
        <w:t xml:space="preserve"> לשם כך.</w:t>
      </w:r>
    </w:p>
    <w:p w:rsidR="00F33E23" w:rsidRPr="00B67E6B" w:rsidRDefault="000F73D6" w:rsidP="00B67E6B">
      <w:pPr>
        <w:rPr>
          <w:sz w:val="20"/>
          <w:szCs w:val="20"/>
          <w:rtl/>
        </w:rPr>
      </w:pPr>
      <w:r w:rsidRPr="000F73D6">
        <w:rPr>
          <w:rFonts w:hint="cs"/>
          <w:sz w:val="20"/>
          <w:szCs w:val="20"/>
          <w:rtl/>
        </w:rPr>
        <w:lastRenderedPageBreak/>
        <w:t xml:space="preserve">קיומם של אמצעי פיקוח ותמרוץ יצמצמו את עלויות הנציג אך לא להתגבר לחלוטין על בעיית הנציג. יהיו לנו תמיד עלויות הנגזרות מכך שמשתמשים בנציג. זה יכול לצמצם את הבעיה או לפתור אותה לחלוטין. בספרות הכלכלית והמשפטית יש פתרונות רבות שמטרתם למזער את בעיות השפעת הנציג. </w:t>
      </w:r>
      <w:r w:rsidRPr="000F73D6">
        <w:rPr>
          <w:rFonts w:hint="cs"/>
          <w:b/>
          <w:bCs/>
          <w:sz w:val="20"/>
          <w:szCs w:val="20"/>
          <w:rtl/>
        </w:rPr>
        <w:t>במאמר של זוהר גושן</w:t>
      </w:r>
      <w:r w:rsidRPr="000F73D6">
        <w:rPr>
          <w:rFonts w:hint="cs"/>
          <w:sz w:val="20"/>
          <w:szCs w:val="20"/>
          <w:rtl/>
        </w:rPr>
        <w:t xml:space="preserve"> הוא בוחן כל בעיה ומתאים לה פיתרון, יש מס' פתרונות לכל בעיה. </w:t>
      </w:r>
    </w:p>
    <w:p w:rsidR="008B0C2D" w:rsidRPr="0078555D" w:rsidRDefault="008B0C2D" w:rsidP="0078555D">
      <w:pPr>
        <w:pStyle w:val="ListParagraph"/>
        <w:ind w:left="0"/>
        <w:rPr>
          <w:rFonts w:asciiTheme="minorBidi" w:hAnsiTheme="minorBidi"/>
          <w:b/>
          <w:bCs/>
          <w:sz w:val="20"/>
          <w:szCs w:val="20"/>
          <w:u w:val="single"/>
          <w:rtl/>
        </w:rPr>
      </w:pPr>
      <w:r w:rsidRPr="0078555D">
        <w:rPr>
          <w:rFonts w:asciiTheme="minorBidi" w:hAnsiTheme="minorBidi"/>
          <w:b/>
          <w:bCs/>
          <w:sz w:val="20"/>
          <w:szCs w:val="20"/>
          <w:u w:val="single"/>
          <w:rtl/>
        </w:rPr>
        <w:t>שלושה סוגי פתרונות לבעיית הנציג</w:t>
      </w:r>
    </w:p>
    <w:p w:rsidR="008B0C2D" w:rsidRPr="0078555D" w:rsidRDefault="008B0C2D" w:rsidP="001620C0">
      <w:pPr>
        <w:pStyle w:val="ListParagraph"/>
        <w:numPr>
          <w:ilvl w:val="0"/>
          <w:numId w:val="53"/>
        </w:numPr>
        <w:rPr>
          <w:rFonts w:asciiTheme="minorBidi" w:hAnsiTheme="minorBidi"/>
          <w:sz w:val="20"/>
          <w:szCs w:val="20"/>
        </w:rPr>
      </w:pPr>
      <w:r w:rsidRPr="0078555D">
        <w:rPr>
          <w:rFonts w:asciiTheme="minorBidi" w:hAnsiTheme="minorBidi"/>
          <w:b/>
          <w:bCs/>
          <w:sz w:val="20"/>
          <w:szCs w:val="20"/>
          <w:rtl/>
        </w:rPr>
        <w:t>שימוש במנגנוני שוק</w:t>
      </w:r>
      <w:r w:rsidRPr="0078555D">
        <w:rPr>
          <w:rFonts w:asciiTheme="minorBidi" w:hAnsiTheme="minorBidi"/>
          <w:sz w:val="20"/>
          <w:szCs w:val="20"/>
          <w:rtl/>
        </w:rPr>
        <w:t>: תפקיד המשפט הוא מינורי ורק מאפשר את פעולת מנגנוני השוק, כך שיפעלו בצורה אופטימלית.</w:t>
      </w:r>
    </w:p>
    <w:p w:rsidR="008B0C2D" w:rsidRPr="0078555D" w:rsidRDefault="008B0C2D" w:rsidP="001620C0">
      <w:pPr>
        <w:pStyle w:val="ListParagraph"/>
        <w:numPr>
          <w:ilvl w:val="0"/>
          <w:numId w:val="53"/>
        </w:numPr>
        <w:rPr>
          <w:rFonts w:asciiTheme="minorBidi" w:hAnsiTheme="minorBidi"/>
          <w:sz w:val="20"/>
          <w:szCs w:val="20"/>
        </w:rPr>
      </w:pPr>
      <w:r w:rsidRPr="0078555D">
        <w:rPr>
          <w:rFonts w:asciiTheme="minorBidi" w:hAnsiTheme="minorBidi"/>
          <w:b/>
          <w:bCs/>
          <w:sz w:val="20"/>
          <w:szCs w:val="20"/>
          <w:rtl/>
        </w:rPr>
        <w:t>פתרונות מבניים</w:t>
      </w:r>
      <w:r w:rsidRPr="0078555D">
        <w:rPr>
          <w:rFonts w:asciiTheme="minorBidi" w:hAnsiTheme="minorBidi"/>
          <w:sz w:val="20"/>
          <w:szCs w:val="20"/>
          <w:rtl/>
        </w:rPr>
        <w:t>: בעלי המניות מתקשים בפיקוח על המנהלים בעיקר כאשר יש להם החזקה מינורית במניות. על כן ניתן להקים דירקטוריון שיפקח על פעילותם של המנהלים (מינוי וועדת ביקורת, מינוי רו"ח עצמאי, הגשת דו"חות כספיים וכיו"ב).</w:t>
      </w:r>
    </w:p>
    <w:p w:rsidR="00F33E23" w:rsidRPr="00081DA1" w:rsidRDefault="008B0C2D" w:rsidP="00081DA1">
      <w:pPr>
        <w:pStyle w:val="ListParagraph"/>
        <w:numPr>
          <w:ilvl w:val="0"/>
          <w:numId w:val="53"/>
        </w:numPr>
        <w:rPr>
          <w:rFonts w:asciiTheme="minorBidi" w:hAnsiTheme="minorBidi"/>
          <w:sz w:val="20"/>
          <w:szCs w:val="20"/>
        </w:rPr>
      </w:pPr>
      <w:r w:rsidRPr="0078555D">
        <w:rPr>
          <w:rFonts w:asciiTheme="minorBidi" w:hAnsiTheme="minorBidi"/>
          <w:b/>
          <w:bCs/>
          <w:sz w:val="20"/>
          <w:szCs w:val="20"/>
          <w:rtl/>
        </w:rPr>
        <w:t>פתרונות משפטיים</w:t>
      </w:r>
      <w:r w:rsidRPr="0078555D">
        <w:rPr>
          <w:rFonts w:asciiTheme="minorBidi" w:hAnsiTheme="minorBidi"/>
          <w:sz w:val="20"/>
          <w:szCs w:val="20"/>
          <w:rtl/>
        </w:rPr>
        <w:t xml:space="preserve">: חוק החברות קובע את </w:t>
      </w:r>
      <w:r w:rsidRPr="0078555D">
        <w:rPr>
          <w:rFonts w:asciiTheme="minorBidi" w:hAnsiTheme="minorBidi"/>
          <w:sz w:val="20"/>
          <w:szCs w:val="20"/>
          <w:u w:val="single"/>
          <w:rtl/>
        </w:rPr>
        <w:t>נורמות ההתנהגות</w:t>
      </w:r>
      <w:r w:rsidRPr="0078555D">
        <w:rPr>
          <w:rFonts w:asciiTheme="minorBidi" w:hAnsiTheme="minorBidi"/>
          <w:sz w:val="20"/>
          <w:szCs w:val="20"/>
          <w:rtl/>
        </w:rPr>
        <w:t xml:space="preserve"> של מנהלים ובעלי שליטה (חובת זהירות וחובת נאמנות). החוק גם נותן </w:t>
      </w:r>
      <w:r w:rsidRPr="0078555D">
        <w:rPr>
          <w:rFonts w:asciiTheme="minorBidi" w:hAnsiTheme="minorBidi"/>
          <w:sz w:val="20"/>
          <w:szCs w:val="20"/>
          <w:u w:val="single"/>
          <w:rtl/>
        </w:rPr>
        <w:t>כלים פרוצדוראליים</w:t>
      </w:r>
      <w:r w:rsidRPr="0078555D">
        <w:rPr>
          <w:rFonts w:asciiTheme="minorBidi" w:hAnsiTheme="minorBidi"/>
          <w:sz w:val="20"/>
          <w:szCs w:val="20"/>
          <w:rtl/>
        </w:rPr>
        <w:t xml:space="preserve"> להגשת תביעה במקרה של הפרת החובות הללו. הוא מייעל את מערכת הגשת התביעות באמצעות מנגנון ייחודי רק לחברות – </w:t>
      </w:r>
      <w:r w:rsidRPr="0078555D">
        <w:rPr>
          <w:rFonts w:asciiTheme="minorBidi" w:hAnsiTheme="minorBidi"/>
          <w:b/>
          <w:bCs/>
          <w:sz w:val="20"/>
          <w:szCs w:val="20"/>
          <w:rtl/>
        </w:rPr>
        <w:t>תביעה נגזרת</w:t>
      </w:r>
      <w:r w:rsidRPr="0078555D">
        <w:rPr>
          <w:rFonts w:asciiTheme="minorBidi" w:hAnsiTheme="minorBidi"/>
          <w:sz w:val="20"/>
          <w:szCs w:val="20"/>
          <w:rtl/>
        </w:rPr>
        <w:t xml:space="preserve">. מנגנון נוסף הוא </w:t>
      </w:r>
      <w:r w:rsidRPr="0078555D">
        <w:rPr>
          <w:rFonts w:asciiTheme="minorBidi" w:hAnsiTheme="minorBidi"/>
          <w:b/>
          <w:bCs/>
          <w:sz w:val="20"/>
          <w:szCs w:val="20"/>
          <w:rtl/>
        </w:rPr>
        <w:t>התביעה ייצוגית</w:t>
      </w:r>
      <w:r w:rsidRPr="0078555D">
        <w:rPr>
          <w:rFonts w:asciiTheme="minorBidi" w:hAnsiTheme="minorBidi"/>
          <w:sz w:val="20"/>
          <w:szCs w:val="20"/>
          <w:rtl/>
        </w:rPr>
        <w:t xml:space="preserve"> והוא לא ייחודי רק לחברות.</w:t>
      </w:r>
    </w:p>
    <w:p w:rsidR="00FE278A" w:rsidRPr="00FE278A" w:rsidRDefault="00FE278A" w:rsidP="007B505A">
      <w:pPr>
        <w:rPr>
          <w:rFonts w:cs="David"/>
          <w:rtl/>
        </w:rPr>
      </w:pPr>
      <w:r w:rsidRPr="00EB3BC0">
        <w:rPr>
          <w:rFonts w:cs="Guttman Keren" w:hint="cs"/>
          <w:b/>
          <w:bCs/>
          <w:highlight w:val="cyan"/>
          <w:u w:val="double"/>
          <w:rtl/>
        </w:rPr>
        <w:t>סיכום מאמרו של זוהר גושן: "בעיית הנציג" כתיאוריה לדיני התאגידים</w:t>
      </w:r>
      <w:r w:rsidRPr="00FE278A">
        <w:rPr>
          <w:rFonts w:cs="Guttman Keren" w:hint="cs"/>
          <w:b/>
          <w:bCs/>
          <w:u w:val="double"/>
          <w:rtl/>
        </w:rPr>
        <w:t xml:space="preserve"> </w:t>
      </w:r>
    </w:p>
    <w:p w:rsidR="00FE278A" w:rsidRDefault="00FE278A" w:rsidP="007B505A">
      <w:pPr>
        <w:pStyle w:val="ListParagraph"/>
        <w:ind w:left="0"/>
        <w:rPr>
          <w:rFonts w:cs="David"/>
          <w:rtl/>
        </w:rPr>
      </w:pPr>
      <w:r>
        <w:rPr>
          <w:rFonts w:cs="David" w:hint="cs"/>
          <w:rtl/>
        </w:rPr>
        <w:t xml:space="preserve">בתאגיד שבו חברים מספר גדול של בעלי מניות, שלכל אחד מהם חלק קטן בבעלות על התאגיד, אין בכוחם של בעלי המניות להפעיל שליטה אפקטיבית על ניהולו של התאגיד. מנהלי התאגיד הם למעשה השולטים באופן ניהולו של התאגיד. ההפרדה בין בעלי המניות לבין המנהלים, המתאפשרת תודות </w:t>
      </w:r>
      <w:r w:rsidRPr="00862331">
        <w:rPr>
          <w:rFonts w:cs="David" w:hint="cs"/>
          <w:u w:val="single"/>
          <w:rtl/>
        </w:rPr>
        <w:t>לעיקרון הגבלת האחריות</w:t>
      </w:r>
      <w:r>
        <w:rPr>
          <w:rFonts w:cs="David" w:hint="cs"/>
          <w:rtl/>
        </w:rPr>
        <w:t xml:space="preserve">, מאפשרת לתאגיד להתנהל ביעילות תוך שיפור יכולתו לשאת סיכונים. עם זאת, ההפרדה יוצרת חשש שמנהלי התאגיד, המנהלים את רכושם של בעלי המניות, יעדיפו את האינטרס האישי שלהם על פני האינטרס של בעלי המניות. </w:t>
      </w:r>
    </w:p>
    <w:p w:rsidR="00FE278A" w:rsidRPr="00862331" w:rsidRDefault="00FE278A" w:rsidP="00674307">
      <w:pPr>
        <w:pStyle w:val="ListParagraph"/>
        <w:numPr>
          <w:ilvl w:val="0"/>
          <w:numId w:val="56"/>
        </w:numPr>
        <w:rPr>
          <w:rFonts w:cs="David"/>
        </w:rPr>
      </w:pPr>
      <w:r w:rsidRPr="00515DDF">
        <w:rPr>
          <w:rFonts w:cs="David" w:hint="cs"/>
          <w:u w:val="single"/>
          <w:rtl/>
        </w:rPr>
        <w:t>מאפייני בעיית הנציג</w:t>
      </w:r>
      <w:r w:rsidR="00862331">
        <w:rPr>
          <w:rFonts w:cs="David" w:hint="cs"/>
          <w:u w:val="single"/>
          <w:rtl/>
        </w:rPr>
        <w:t>:</w:t>
      </w:r>
      <w:r w:rsidRPr="00862331">
        <w:rPr>
          <w:rFonts w:cs="David" w:hint="cs"/>
          <w:rtl/>
        </w:rPr>
        <w:t xml:space="preserve"> </w:t>
      </w:r>
      <w:r w:rsidRPr="00862331">
        <w:rPr>
          <w:rFonts w:cs="David" w:hint="cs"/>
          <w:b/>
          <w:bCs/>
          <w:rtl/>
        </w:rPr>
        <w:t>ניגוד אינטרסים ופערי מידע</w:t>
      </w:r>
      <w:r w:rsidRPr="00862331">
        <w:rPr>
          <w:rFonts w:cs="David" w:hint="cs"/>
          <w:rtl/>
        </w:rPr>
        <w:t xml:space="preserve"> בין </w:t>
      </w:r>
      <w:r>
        <w:rPr>
          <w:rFonts w:cs="David" w:hint="cs"/>
          <w:rtl/>
        </w:rPr>
        <w:t xml:space="preserve">בעל הרכוש לבין הנציג. ניגודי האינטרסים </w:t>
      </w:r>
      <w:r w:rsidRPr="00862331">
        <w:rPr>
          <w:rFonts w:cs="David" w:hint="cs"/>
          <w:rtl/>
        </w:rPr>
        <w:t>לכשעצמם אינם יוצרים את בעיית הנציג אם לבעל הרכוש יש מידע זהה למידע שיש לנציג.</w:t>
      </w:r>
    </w:p>
    <w:p w:rsidR="00862331" w:rsidRDefault="00FE278A" w:rsidP="00674307">
      <w:pPr>
        <w:pStyle w:val="ListParagraph"/>
        <w:numPr>
          <w:ilvl w:val="0"/>
          <w:numId w:val="56"/>
        </w:numPr>
        <w:rPr>
          <w:rFonts w:cs="David"/>
        </w:rPr>
      </w:pPr>
      <w:r>
        <w:rPr>
          <w:rFonts w:cs="David" w:hint="cs"/>
          <w:u w:val="single"/>
          <w:rtl/>
        </w:rPr>
        <w:t>פתרון בעיית הנציג</w:t>
      </w:r>
      <w:r w:rsidRPr="00102EE1">
        <w:rPr>
          <w:rFonts w:cs="David" w:hint="cs"/>
          <w:rtl/>
        </w:rPr>
        <w:t xml:space="preserve">: </w:t>
      </w:r>
    </w:p>
    <w:p w:rsidR="00862331" w:rsidRDefault="00FE278A" w:rsidP="009A104D">
      <w:pPr>
        <w:pStyle w:val="ListParagraph"/>
        <w:numPr>
          <w:ilvl w:val="0"/>
          <w:numId w:val="99"/>
        </w:numPr>
        <w:ind w:left="567"/>
        <w:rPr>
          <w:rFonts w:cs="David"/>
          <w:rtl/>
        </w:rPr>
      </w:pPr>
      <w:r>
        <w:rPr>
          <w:rFonts w:cs="David" w:hint="cs"/>
          <w:rtl/>
        </w:rPr>
        <w:t xml:space="preserve">ההתמודדות עם </w:t>
      </w:r>
      <w:r w:rsidRPr="00102EE1">
        <w:rPr>
          <w:rFonts w:cs="David" w:hint="cs"/>
          <w:b/>
          <w:bCs/>
          <w:rtl/>
        </w:rPr>
        <w:t>ניגוד אינטרסים</w:t>
      </w:r>
      <w:r>
        <w:rPr>
          <w:rFonts w:cs="David" w:hint="cs"/>
          <w:rtl/>
        </w:rPr>
        <w:t xml:space="preserve"> ת</w:t>
      </w:r>
      <w:r w:rsidR="00862331">
        <w:rPr>
          <w:rFonts w:cs="David" w:hint="cs"/>
          <w:rtl/>
        </w:rPr>
        <w:t>י</w:t>
      </w:r>
      <w:r>
        <w:rPr>
          <w:rFonts w:cs="David" w:hint="cs"/>
          <w:rtl/>
        </w:rPr>
        <w:t xml:space="preserve">עשה ע"י </w:t>
      </w:r>
      <w:r w:rsidRPr="00102EE1">
        <w:rPr>
          <w:rFonts w:cs="David" w:hint="cs"/>
          <w:b/>
          <w:bCs/>
          <w:rtl/>
        </w:rPr>
        <w:t>תמריץ</w:t>
      </w:r>
      <w:r>
        <w:rPr>
          <w:rFonts w:cs="David" w:hint="cs"/>
          <w:rtl/>
        </w:rPr>
        <w:t xml:space="preserve"> שיגרום לנציג לזהות את האינטרס שלו עם האינטרס של בעל הרכוש; </w:t>
      </w:r>
    </w:p>
    <w:p w:rsidR="00FE278A" w:rsidRDefault="00FE278A" w:rsidP="009A104D">
      <w:pPr>
        <w:pStyle w:val="ListParagraph"/>
        <w:numPr>
          <w:ilvl w:val="0"/>
          <w:numId w:val="99"/>
        </w:numPr>
        <w:ind w:left="567"/>
        <w:rPr>
          <w:rFonts w:cs="David"/>
        </w:rPr>
      </w:pPr>
      <w:r>
        <w:rPr>
          <w:rFonts w:cs="David" w:hint="cs"/>
          <w:rtl/>
        </w:rPr>
        <w:t xml:space="preserve">ההתמודדות עם </w:t>
      </w:r>
      <w:r w:rsidRPr="00102EE1">
        <w:rPr>
          <w:rFonts w:cs="David" w:hint="cs"/>
          <w:b/>
          <w:bCs/>
          <w:rtl/>
        </w:rPr>
        <w:t>פערי המידע</w:t>
      </w:r>
      <w:r>
        <w:rPr>
          <w:rFonts w:cs="David" w:hint="cs"/>
          <w:rtl/>
        </w:rPr>
        <w:t xml:space="preserve"> תעשה ע"י </w:t>
      </w:r>
      <w:r w:rsidRPr="00102EE1">
        <w:rPr>
          <w:rFonts w:cs="David" w:hint="cs"/>
          <w:b/>
          <w:bCs/>
          <w:rtl/>
        </w:rPr>
        <w:t>פיקוח ואיסוף מידע</w:t>
      </w:r>
      <w:r>
        <w:rPr>
          <w:rFonts w:cs="David" w:hint="cs"/>
          <w:rtl/>
        </w:rPr>
        <w:t xml:space="preserve"> על מעשי הנציג יחד עם פעולות מנע.</w:t>
      </w:r>
    </w:p>
    <w:p w:rsidR="00FE278A" w:rsidRDefault="00FE278A" w:rsidP="00674307">
      <w:pPr>
        <w:pStyle w:val="ListParagraph"/>
        <w:numPr>
          <w:ilvl w:val="0"/>
          <w:numId w:val="56"/>
        </w:numPr>
        <w:rPr>
          <w:rFonts w:cs="David"/>
        </w:rPr>
      </w:pPr>
      <w:r w:rsidRPr="00430E94">
        <w:rPr>
          <w:rFonts w:cs="David" w:hint="cs"/>
          <w:rtl/>
        </w:rPr>
        <w:t>בכל עת שהתועלת המופקת מביצוע הפעולה באמצעות הנציג עולה על עלויותיו</w:t>
      </w:r>
      <w:r w:rsidR="00862331">
        <w:rPr>
          <w:rFonts w:cs="David" w:hint="cs"/>
          <w:rtl/>
        </w:rPr>
        <w:t>-</w:t>
      </w:r>
      <w:r w:rsidRPr="00430E94">
        <w:rPr>
          <w:rFonts w:cs="David" w:hint="cs"/>
          <w:rtl/>
        </w:rPr>
        <w:t xml:space="preserve"> כדאי להשתמש בשירותיו.</w:t>
      </w:r>
    </w:p>
    <w:p w:rsidR="00FE278A" w:rsidRPr="00D814FF" w:rsidRDefault="00FE278A" w:rsidP="007B505A">
      <w:pPr>
        <w:pStyle w:val="ListParagraph"/>
        <w:spacing w:after="0"/>
        <w:ind w:left="0"/>
        <w:rPr>
          <w:rFonts w:cs="Guttman Keren"/>
          <w:b/>
          <w:bCs/>
          <w:u w:val="single"/>
          <w:rtl/>
        </w:rPr>
      </w:pPr>
      <w:r w:rsidRPr="00D814FF">
        <w:rPr>
          <w:rFonts w:cs="Guttman Keren" w:hint="cs"/>
          <w:b/>
          <w:bCs/>
          <w:u w:val="single"/>
          <w:rtl/>
        </w:rPr>
        <w:t>בעיית הנציג שבין בעלי מניות לבין המנהלים</w:t>
      </w:r>
    </w:p>
    <w:p w:rsidR="00FE278A" w:rsidRDefault="00FE278A" w:rsidP="00674307">
      <w:pPr>
        <w:pStyle w:val="ListParagraph"/>
        <w:numPr>
          <w:ilvl w:val="0"/>
          <w:numId w:val="57"/>
        </w:numPr>
        <w:spacing w:after="0"/>
        <w:rPr>
          <w:rFonts w:cs="David"/>
        </w:rPr>
      </w:pPr>
      <w:r w:rsidRPr="005A08D8">
        <w:rPr>
          <w:rFonts w:cs="David" w:hint="cs"/>
          <w:b/>
          <w:bCs/>
          <w:rtl/>
        </w:rPr>
        <w:t>ניגוד אינטרסים</w:t>
      </w:r>
      <w:r>
        <w:rPr>
          <w:rFonts w:cs="David" w:hint="cs"/>
          <w:rtl/>
        </w:rPr>
        <w:t>: המנהלים עלולים להעדיף צריכת פנאי וטובות הנאה אישיות על פני השקעות עסקיות. מנהלי התאגיד ישאפו לנהלו באופן שמרני, כדי להבטיח המשך עבודתם והשתכרותם ממנו למרות נכונות בעלי המניות לשאת סיכונים.</w:t>
      </w:r>
    </w:p>
    <w:p w:rsidR="00FE278A" w:rsidRDefault="00FE278A" w:rsidP="00674307">
      <w:pPr>
        <w:pStyle w:val="ListParagraph"/>
        <w:numPr>
          <w:ilvl w:val="0"/>
          <w:numId w:val="57"/>
        </w:numPr>
        <w:spacing w:after="0"/>
        <w:rPr>
          <w:rFonts w:cs="David"/>
        </w:rPr>
      </w:pPr>
      <w:r>
        <w:rPr>
          <w:rFonts w:cs="David" w:hint="cs"/>
          <w:b/>
          <w:bCs/>
          <w:rtl/>
        </w:rPr>
        <w:t>פערי מידע</w:t>
      </w:r>
      <w:r w:rsidRPr="005A08D8">
        <w:rPr>
          <w:rFonts w:cs="David" w:hint="cs"/>
          <w:rtl/>
        </w:rPr>
        <w:t>:</w:t>
      </w:r>
      <w:r>
        <w:rPr>
          <w:rFonts w:cs="David" w:hint="cs"/>
          <w:rtl/>
        </w:rPr>
        <w:t xml:space="preserve"> בעלי המניות מחזיקים כמות קטנה של מניות ואינם יכולים להשקיע באיסוף המידע.</w:t>
      </w:r>
    </w:p>
    <w:p w:rsidR="00FE278A" w:rsidRDefault="00FE278A" w:rsidP="00674307">
      <w:pPr>
        <w:pStyle w:val="ListParagraph"/>
        <w:numPr>
          <w:ilvl w:val="0"/>
          <w:numId w:val="57"/>
        </w:numPr>
        <w:spacing w:after="0"/>
        <w:rPr>
          <w:rFonts w:cs="David"/>
        </w:rPr>
      </w:pPr>
      <w:r w:rsidRPr="005A08D8">
        <w:rPr>
          <w:rFonts w:cs="David" w:hint="cs"/>
          <w:u w:val="single"/>
          <w:rtl/>
        </w:rPr>
        <w:t>מנגנונים להגבלת שיקול הדעת</w:t>
      </w:r>
      <w:r w:rsidRPr="00EB3BC0">
        <w:rPr>
          <w:rFonts w:hint="cs"/>
          <w:i/>
          <w:iCs/>
          <w:u w:val="single"/>
          <w:rtl/>
        </w:rPr>
        <w:t xml:space="preserve"> </w:t>
      </w:r>
      <w:r w:rsidRPr="00EB3BC0">
        <w:rPr>
          <w:rFonts w:cs="David" w:hint="cs"/>
          <w:u w:val="single"/>
          <w:rtl/>
        </w:rPr>
        <w:t>בהתקשרות</w:t>
      </w:r>
      <w:r w:rsidRPr="00F405BB">
        <w:rPr>
          <w:rFonts w:cs="David" w:hint="cs"/>
          <w:u w:val="single"/>
          <w:rtl/>
        </w:rPr>
        <w:t xml:space="preserve"> בין בעלי המניות למנהלים:</w:t>
      </w:r>
      <w:r w:rsidR="002F141F">
        <w:rPr>
          <w:rFonts w:cs="David" w:hint="cs"/>
          <w:rtl/>
        </w:rPr>
        <w:t xml:space="preserve"> </w:t>
      </w:r>
    </w:p>
    <w:p w:rsidR="006E5FE5" w:rsidRPr="006E5FE5" w:rsidRDefault="00FE278A" w:rsidP="007B505A">
      <w:pPr>
        <w:pStyle w:val="ListParagraph"/>
        <w:numPr>
          <w:ilvl w:val="0"/>
          <w:numId w:val="45"/>
        </w:numPr>
        <w:spacing w:after="0"/>
        <w:rPr>
          <w:rFonts w:cs="David"/>
        </w:rPr>
      </w:pPr>
      <w:r w:rsidRPr="005A08D8">
        <w:rPr>
          <w:rFonts w:cs="David" w:hint="cs"/>
          <w:b/>
          <w:bCs/>
          <w:rtl/>
        </w:rPr>
        <w:t>מסמכי יסוד</w:t>
      </w:r>
      <w:r>
        <w:rPr>
          <w:rFonts w:cs="David" w:hint="cs"/>
          <w:rtl/>
        </w:rPr>
        <w:t xml:space="preserve">: </w:t>
      </w:r>
    </w:p>
    <w:p w:rsidR="006E5FE5" w:rsidRDefault="001441C2" w:rsidP="009A104D">
      <w:pPr>
        <w:pStyle w:val="ListParagraph"/>
        <w:numPr>
          <w:ilvl w:val="0"/>
          <w:numId w:val="100"/>
        </w:numPr>
        <w:spacing w:after="0"/>
        <w:ind w:left="992" w:hanging="283"/>
        <w:rPr>
          <w:rFonts w:cs="David"/>
          <w:u w:val="single"/>
          <w:rtl/>
        </w:rPr>
      </w:pPr>
      <w:r>
        <w:rPr>
          <w:rFonts w:cs="David"/>
          <w:noProof/>
          <w:rtl/>
        </w:rPr>
        <mc:AlternateContent>
          <mc:Choice Requires="wps">
            <w:drawing>
              <wp:anchor distT="0" distB="0" distL="114300" distR="114300" simplePos="0" relativeHeight="251741184" behindDoc="0" locked="0" layoutInCell="1" allowOverlap="1">
                <wp:simplePos x="0" y="0"/>
                <wp:positionH relativeFrom="column">
                  <wp:posOffset>5988685</wp:posOffset>
                </wp:positionH>
                <wp:positionV relativeFrom="paragraph">
                  <wp:posOffset>433705</wp:posOffset>
                </wp:positionV>
                <wp:extent cx="803910" cy="404495"/>
                <wp:effectExtent l="0" t="0" r="0" b="0"/>
                <wp:wrapNone/>
                <wp:docPr id="55"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910" cy="404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141F" w:rsidRDefault="002F141F" w:rsidP="002F141F">
                            <w:r>
                              <w:rPr>
                                <w:rFonts w:hint="cs"/>
                                <w:rtl/>
                              </w:rPr>
                              <w:t>משפטיים</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87" o:spid="_x0000_s1026" type="#_x0000_t202" style="position:absolute;left:0;text-align:left;margin-left:471.55pt;margin-top:34.15pt;width:63.3pt;height:31.85pt;z-index:2517411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pztAIAALo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" filled="f" stroked="f">
                <v:textbox style="mso-fit-shape-to-text:t">
                  <w:txbxContent>
                    <w:p w:rsidR="002F141F" w:rsidRDefault="002F141F" w:rsidP="002F141F">
                      <w:r>
                        <w:rPr>
                          <w:rFonts w:hint="cs"/>
                          <w:rtl/>
                        </w:rPr>
                        <w:t>משפטיים</w:t>
                      </w:r>
                    </w:p>
                  </w:txbxContent>
                </v:textbox>
              </v:shape>
            </w:pict>
          </mc:Fallback>
        </mc:AlternateContent>
      </w:r>
      <w:r w:rsidR="00FE278A" w:rsidRPr="00D003CD">
        <w:rPr>
          <w:rFonts w:cs="David" w:hint="cs"/>
          <w:u w:val="single"/>
          <w:rtl/>
        </w:rPr>
        <w:t>תזכיר</w:t>
      </w:r>
      <w:r w:rsidR="00FE278A">
        <w:rPr>
          <w:rFonts w:cs="David" w:hint="cs"/>
          <w:rtl/>
        </w:rPr>
        <w:t xml:space="preserve"> </w:t>
      </w:r>
      <w:r w:rsidR="00FE278A">
        <w:rPr>
          <w:rFonts w:cs="David"/>
          <w:rtl/>
        </w:rPr>
        <w:t>–</w:t>
      </w:r>
      <w:r w:rsidR="00FE278A">
        <w:rPr>
          <w:rFonts w:cs="David" w:hint="cs"/>
          <w:rtl/>
        </w:rPr>
        <w:t xml:space="preserve"> בו יש חובה לקבוע סעיף מטרות המגדיר את תחומי פעילותה של החברה ע"י בעלי המניות. תחומי הפעילות העסקית של החברה הם המרכיב הראשוני בקביעת מרחב שיקול הדעת של המנהלים. הדין מטיל חיוב להימנע מסטייה ממטרות החברה הן על המנהלים והן על צדדים שלישיים; </w:t>
      </w:r>
    </w:p>
    <w:p w:rsidR="00FE278A" w:rsidRDefault="00FE278A" w:rsidP="009A104D">
      <w:pPr>
        <w:pStyle w:val="ListParagraph"/>
        <w:numPr>
          <w:ilvl w:val="0"/>
          <w:numId w:val="100"/>
        </w:numPr>
        <w:spacing w:after="0"/>
        <w:ind w:left="992" w:hanging="283"/>
        <w:rPr>
          <w:rFonts w:cs="David"/>
        </w:rPr>
      </w:pPr>
      <w:r w:rsidRPr="00D003CD">
        <w:rPr>
          <w:rFonts w:cs="David" w:hint="cs"/>
          <w:u w:val="single"/>
          <w:rtl/>
        </w:rPr>
        <w:t>תקנון החברה</w:t>
      </w:r>
      <w:r>
        <w:rPr>
          <w:rFonts w:cs="David" w:hint="cs"/>
          <w:rtl/>
        </w:rPr>
        <w:t xml:space="preserve"> </w:t>
      </w:r>
      <w:r>
        <w:rPr>
          <w:rFonts w:cs="David"/>
          <w:rtl/>
        </w:rPr>
        <w:t>–</w:t>
      </w:r>
      <w:r>
        <w:rPr>
          <w:rFonts w:cs="David" w:hint="cs"/>
          <w:rtl/>
        </w:rPr>
        <w:t xml:space="preserve"> ניתן להגביל את שיקול דעת המנהלים גם ע"י התקנון המסדיר את חלוקת הסמכויות שבין האורגנים השונים.</w:t>
      </w:r>
    </w:p>
    <w:p w:rsidR="00FE278A" w:rsidRDefault="00FE278A" w:rsidP="007B505A">
      <w:pPr>
        <w:pStyle w:val="ListParagraph"/>
        <w:numPr>
          <w:ilvl w:val="0"/>
          <w:numId w:val="45"/>
        </w:numPr>
        <w:spacing w:after="0"/>
        <w:rPr>
          <w:rFonts w:cs="David"/>
        </w:rPr>
      </w:pPr>
      <w:r>
        <w:rPr>
          <w:rFonts w:cs="David" w:hint="cs"/>
          <w:b/>
          <w:bCs/>
          <w:rtl/>
        </w:rPr>
        <w:t>חובת אמונים</w:t>
      </w:r>
      <w:r w:rsidRPr="000F22AB">
        <w:rPr>
          <w:rFonts w:cs="David" w:hint="cs"/>
          <w:rtl/>
        </w:rPr>
        <w:t>:</w:t>
      </w:r>
      <w:r>
        <w:rPr>
          <w:rFonts w:cs="David" w:hint="cs"/>
          <w:rtl/>
        </w:rPr>
        <w:t xml:space="preserve"> </w:t>
      </w:r>
      <w:r w:rsidRPr="000F22AB">
        <w:rPr>
          <w:rFonts w:cs="David" w:hint="cs"/>
          <w:u w:val="single"/>
          <w:rtl/>
        </w:rPr>
        <w:t>החובה לפעול ממניע הולם</w:t>
      </w:r>
      <w:r>
        <w:rPr>
          <w:rFonts w:cs="David" w:hint="cs"/>
          <w:rtl/>
        </w:rPr>
        <w:t xml:space="preserve"> (בתום לב למען החברה) </w:t>
      </w:r>
      <w:r>
        <w:rPr>
          <w:rFonts w:cs="David"/>
          <w:rtl/>
        </w:rPr>
        <w:t>–</w:t>
      </w:r>
      <w:r>
        <w:rPr>
          <w:rFonts w:cs="David" w:hint="cs"/>
          <w:rtl/>
        </w:rPr>
        <w:t xml:space="preserve"> איסור המוטל על המנהלים להימצא בניגוד אינטרסים עם החברה; </w:t>
      </w:r>
      <w:r w:rsidRPr="005B1FA5">
        <w:rPr>
          <w:rFonts w:cs="David" w:hint="cs"/>
          <w:u w:val="single"/>
          <w:rtl/>
        </w:rPr>
        <w:t>החובה להפעיל שיקול דעת חופשי</w:t>
      </w:r>
      <w:r>
        <w:rPr>
          <w:rFonts w:cs="David" w:hint="cs"/>
          <w:rtl/>
        </w:rPr>
        <w:t xml:space="preserve"> </w:t>
      </w:r>
      <w:r>
        <w:rPr>
          <w:rFonts w:cs="David"/>
          <w:rtl/>
        </w:rPr>
        <w:t>–</w:t>
      </w:r>
      <w:r>
        <w:rPr>
          <w:rFonts w:cs="David" w:hint="cs"/>
          <w:rtl/>
        </w:rPr>
        <w:t xml:space="preserve"> איסור המוטל על המנהלים לכבול את שיקול דעתם ע"י התחייבויות לאחרים. התמורה הניתנת בעד ההתחייבויות עלולה לגרום למנהל למעול בתפקידו.  ולכבול את שיקול דעתו.</w:t>
      </w:r>
    </w:p>
    <w:p w:rsidR="00FE278A" w:rsidRDefault="00FE278A" w:rsidP="007B505A">
      <w:pPr>
        <w:pStyle w:val="ListParagraph"/>
        <w:numPr>
          <w:ilvl w:val="0"/>
          <w:numId w:val="45"/>
        </w:numPr>
        <w:spacing w:after="0"/>
        <w:rPr>
          <w:rFonts w:cs="David"/>
        </w:rPr>
      </w:pPr>
      <w:r w:rsidRPr="005B1FA5">
        <w:rPr>
          <w:rFonts w:cs="David" w:hint="cs"/>
          <w:b/>
          <w:bCs/>
          <w:rtl/>
        </w:rPr>
        <w:t>חובת הזהירות</w:t>
      </w:r>
      <w:r>
        <w:rPr>
          <w:rFonts w:cs="David" w:hint="cs"/>
          <w:rtl/>
        </w:rPr>
        <w:t>: החובה שלא להתרשל בעת הפעלת שיקול דעתו. נועדה להקים עילת תביעה של רשלנות נגד המנהלים.</w:t>
      </w:r>
    </w:p>
    <w:p w:rsidR="00FE278A" w:rsidRDefault="00FE278A" w:rsidP="00674307">
      <w:pPr>
        <w:pStyle w:val="ListParagraph"/>
        <w:numPr>
          <w:ilvl w:val="0"/>
          <w:numId w:val="58"/>
        </w:numPr>
        <w:spacing w:after="0"/>
        <w:rPr>
          <w:rFonts w:cs="David"/>
        </w:rPr>
      </w:pPr>
      <w:r w:rsidRPr="00473FD4">
        <w:rPr>
          <w:rFonts w:cs="David" w:hint="cs"/>
          <w:u w:val="single"/>
          <w:rtl/>
        </w:rPr>
        <w:t>מנגנונים פיקוח פנימיים</w:t>
      </w:r>
      <w:r>
        <w:rPr>
          <w:rFonts w:cs="David" w:hint="cs"/>
          <w:rtl/>
        </w:rPr>
        <w:t>:</w:t>
      </w:r>
    </w:p>
    <w:p w:rsidR="00FE278A" w:rsidRDefault="00FE278A" w:rsidP="00674307">
      <w:pPr>
        <w:pStyle w:val="ListParagraph"/>
        <w:numPr>
          <w:ilvl w:val="0"/>
          <w:numId w:val="59"/>
        </w:numPr>
        <w:spacing w:after="0"/>
        <w:rPr>
          <w:rFonts w:cs="David"/>
        </w:rPr>
      </w:pPr>
      <w:r>
        <w:rPr>
          <w:rFonts w:cs="David" w:hint="cs"/>
          <w:b/>
          <w:bCs/>
          <w:rtl/>
        </w:rPr>
        <w:t>דירקטוריון</w:t>
      </w:r>
      <w:r w:rsidRPr="00473FD4">
        <w:rPr>
          <w:rFonts w:cs="David" w:hint="cs"/>
          <w:rtl/>
        </w:rPr>
        <w:t>:</w:t>
      </w:r>
      <w:r>
        <w:rPr>
          <w:rFonts w:cs="David" w:hint="cs"/>
          <w:rtl/>
        </w:rPr>
        <w:t xml:space="preserve"> הפתרון שנמצא לפער שבין העדר הכדאיות לפקח ברמת בעל המניות הפרטי (</w:t>
      </w:r>
      <w:r w:rsidRPr="00B813D0">
        <w:rPr>
          <w:rFonts w:cs="David" w:hint="cs"/>
          <w:u w:val="single"/>
          <w:rtl/>
        </w:rPr>
        <w:t>אדישות רציונלית</w:t>
      </w:r>
      <w:r>
        <w:rPr>
          <w:rFonts w:cs="David" w:hint="cs"/>
          <w:rtl/>
        </w:rPr>
        <w:t xml:space="preserve">) לבין הכדאיות ברמת הקבוצה היא הדירקטוריון, שתפקידו לפקח על המנהלים. עם זאת, יעילותו של הדירקטוריון מוטלת בספק (מי ישמור על השומר?). קיימת תלות בין הדירקטורים המפקחים לבין המנהלים המפוקחים, משום שהמנהלים הם המממנים את הדירקטורים ע"י המלצת מועמדיהם לאסיפת בעלי המניות. </w:t>
      </w:r>
    </w:p>
    <w:p w:rsidR="00FE278A" w:rsidRDefault="001441C2" w:rsidP="007B505A">
      <w:pPr>
        <w:pStyle w:val="ListParagraph"/>
        <w:spacing w:after="0"/>
        <w:rPr>
          <w:rFonts w:cs="David"/>
          <w:rtl/>
        </w:rPr>
      </w:pPr>
      <w:r>
        <w:rPr>
          <w:rFonts w:cs="David"/>
          <w:b/>
          <w:bCs/>
          <w:noProof/>
          <w:rtl/>
        </w:rPr>
        <mc:AlternateContent>
          <mc:Choice Requires="wps">
            <w:drawing>
              <wp:anchor distT="0" distB="0" distL="114300" distR="114300" simplePos="0" relativeHeight="251742208" behindDoc="0" locked="0" layoutInCell="1" allowOverlap="1">
                <wp:simplePos x="0" y="0"/>
                <wp:positionH relativeFrom="column">
                  <wp:posOffset>5922645</wp:posOffset>
                </wp:positionH>
                <wp:positionV relativeFrom="paragraph">
                  <wp:posOffset>226695</wp:posOffset>
                </wp:positionV>
                <wp:extent cx="803910" cy="404495"/>
                <wp:effectExtent l="0" t="0" r="0" b="0"/>
                <wp:wrapNone/>
                <wp:docPr id="54"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910" cy="404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141F" w:rsidRDefault="002F141F" w:rsidP="002F141F">
                            <w:r>
                              <w:rPr>
                                <w:rFonts w:hint="cs"/>
                                <w:rtl/>
                              </w:rPr>
                              <w:t>מבניים</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88" o:spid="_x0000_s1027" type="#_x0000_t202" style="position:absolute;left:0;text-align:left;margin-left:466.35pt;margin-top:17.85pt;width:63.3pt;height:31.85pt;z-index:2517422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y2Utw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" filled="f" stroked="f">
                <v:textbox style="mso-fit-shape-to-text:t">
                  <w:txbxContent>
                    <w:p w:rsidR="002F141F" w:rsidRDefault="002F141F" w:rsidP="002F141F">
                      <w:r>
                        <w:rPr>
                          <w:rFonts w:hint="cs"/>
                          <w:rtl/>
                        </w:rPr>
                        <w:t>מבניים</w:t>
                      </w:r>
                    </w:p>
                  </w:txbxContent>
                </v:textbox>
              </v:shape>
            </w:pict>
          </mc:Fallback>
        </mc:AlternateContent>
      </w:r>
      <w:r w:rsidR="00FE278A" w:rsidRPr="00D267C2">
        <w:rPr>
          <w:rFonts w:cs="David" w:hint="cs"/>
          <w:u w:val="single"/>
          <w:rtl/>
        </w:rPr>
        <w:t>הפתרון</w:t>
      </w:r>
      <w:r w:rsidR="00FE278A" w:rsidRPr="00D267C2">
        <w:rPr>
          <w:rFonts w:cs="David" w:hint="cs"/>
          <w:rtl/>
        </w:rPr>
        <w:t>:</w:t>
      </w:r>
      <w:r w:rsidR="00FE278A">
        <w:rPr>
          <w:rFonts w:cs="David" w:hint="cs"/>
          <w:rtl/>
        </w:rPr>
        <w:t xml:space="preserve"> הטלת חובת האמונים חובת הזהירות על הדירקטורים לאופן הפעלת שיקול דעתם ומילוי תפקידם. כמו כן בכוחה של האסיפה הכללית לפטר את הדירקטורים אך הדבר מתנגד עם האדישות הרציונלית של בעלי המניות.</w:t>
      </w:r>
    </w:p>
    <w:p w:rsidR="00FE278A" w:rsidRPr="00F405BB" w:rsidRDefault="00FE278A" w:rsidP="00674307">
      <w:pPr>
        <w:pStyle w:val="ListParagraph"/>
        <w:numPr>
          <w:ilvl w:val="0"/>
          <w:numId w:val="59"/>
        </w:numPr>
        <w:spacing w:after="0"/>
        <w:rPr>
          <w:rFonts w:cs="David"/>
        </w:rPr>
      </w:pPr>
      <w:r w:rsidRPr="000640F8">
        <w:rPr>
          <w:rFonts w:cs="David" w:hint="cs"/>
          <w:b/>
          <w:bCs/>
          <w:rtl/>
        </w:rPr>
        <w:t>הדירקטור מקרב הציבור וועדת הביקורת</w:t>
      </w:r>
      <w:r w:rsidRPr="000640F8">
        <w:rPr>
          <w:rFonts w:cs="David" w:hint="cs"/>
          <w:rtl/>
        </w:rPr>
        <w:t>:</w:t>
      </w:r>
      <w:r>
        <w:rPr>
          <w:rFonts w:cs="David" w:hint="cs"/>
          <w:rtl/>
        </w:rPr>
        <w:t xml:space="preserve"> כל חברה שהציעה ני"ע לציבור ע"פ תשקיף חייבת למנות לדירקטוריון שני דירקטורים מקרב הציבור, שאין להם זיקה כלכלית לחברה או קשר מהותי להנהלה העסקית של החברה. כמו כן חובה על החברה למנות ועדת ביקורת </w:t>
      </w:r>
      <w:r w:rsidRPr="00F405BB">
        <w:rPr>
          <w:rFonts w:cs="David" w:hint="cs"/>
          <w:rtl/>
        </w:rPr>
        <w:t>המורכבת משני דירקטורים מקרב הציבור. אולם, גם דירקטורים אלה קרובים להנהלה.</w:t>
      </w:r>
    </w:p>
    <w:p w:rsidR="00FE278A" w:rsidRPr="00F405BB" w:rsidRDefault="00FE278A" w:rsidP="00674307">
      <w:pPr>
        <w:pStyle w:val="ListParagraph"/>
        <w:numPr>
          <w:ilvl w:val="0"/>
          <w:numId w:val="59"/>
        </w:numPr>
        <w:spacing w:after="0"/>
        <w:rPr>
          <w:rFonts w:cs="David"/>
        </w:rPr>
      </w:pPr>
      <w:r w:rsidRPr="007B505A">
        <w:rPr>
          <w:rFonts w:cs="David"/>
          <w:b/>
          <w:bCs/>
          <w:u w:val="single"/>
          <w:rtl/>
        </w:rPr>
        <w:t>המבקר</w:t>
      </w:r>
      <w:r w:rsidRPr="00F405BB">
        <w:rPr>
          <w:rFonts w:cs="David"/>
          <w:b/>
          <w:bCs/>
          <w:u w:val="single"/>
          <w:rtl/>
        </w:rPr>
        <w:t xml:space="preserve"> הפנימי ורואה חשבון עצמאי</w:t>
      </w:r>
      <w:r w:rsidRPr="00F405BB">
        <w:rPr>
          <w:rFonts w:cs="David"/>
          <w:b/>
          <w:bCs/>
          <w:rtl/>
        </w:rPr>
        <w:t xml:space="preserve"> -</w:t>
      </w:r>
      <w:r w:rsidRPr="00F405BB">
        <w:rPr>
          <w:rFonts w:cs="David"/>
          <w:rtl/>
        </w:rPr>
        <w:t xml:space="preserve"> את המבקר לא ניתן לפטר אלא באישור דירקטוריון על פי המלצת ועדת הביקורת. בא להתמודד עם תלות הדירקטוריון במידע הנמסר להם על ידי ההנהלה ובקוצר זמנם. רו"ח ממלא תפקיד דומה - גורם מקצועי המסייע בפיקוח.</w:t>
      </w:r>
      <w:r w:rsidRPr="00F405BB">
        <w:rPr>
          <w:rFonts w:cs="David" w:hint="cs"/>
          <w:rtl/>
        </w:rPr>
        <w:t xml:space="preserve"> </w:t>
      </w:r>
      <w:r w:rsidRPr="00F405BB">
        <w:rPr>
          <w:rFonts w:cs="David"/>
          <w:rtl/>
        </w:rPr>
        <w:t>עצמאותם גם היא מוטלת בספק: מנהלי החברה ממנים את המבקר והרו"ח; קשר חברתי עם ההנהלה.</w:t>
      </w:r>
    </w:p>
    <w:p w:rsidR="00FE278A" w:rsidRPr="00F405BB" w:rsidRDefault="00FE278A" w:rsidP="00674307">
      <w:pPr>
        <w:pStyle w:val="ListParagraph"/>
        <w:numPr>
          <w:ilvl w:val="0"/>
          <w:numId w:val="59"/>
        </w:numPr>
        <w:spacing w:after="0"/>
        <w:rPr>
          <w:rFonts w:cs="David"/>
        </w:rPr>
      </w:pPr>
      <w:r w:rsidRPr="00F405BB">
        <w:rPr>
          <w:rFonts w:cs="David"/>
          <w:b/>
          <w:bCs/>
          <w:u w:val="single"/>
          <w:rtl/>
        </w:rPr>
        <w:t>הליכי אישור עסקאות בהן יש ניגוד עניינים לנושאי משרה</w:t>
      </w:r>
      <w:r w:rsidRPr="00F405BB">
        <w:rPr>
          <w:rFonts w:cs="David" w:hint="cs"/>
          <w:u w:val="single"/>
          <w:rtl/>
        </w:rPr>
        <w:t xml:space="preserve"> </w:t>
      </w:r>
      <w:r w:rsidRPr="00F405BB">
        <w:rPr>
          <w:rFonts w:cs="David" w:hint="cs"/>
          <w:rtl/>
        </w:rPr>
        <w:t>(עסקה שלנושא משרה עניין אישי בה)</w:t>
      </w:r>
      <w:r w:rsidRPr="00F405BB">
        <w:rPr>
          <w:rFonts w:cs="David"/>
          <w:rtl/>
        </w:rPr>
        <w:t xml:space="preserve"> - אישור ועדת הביקורת </w:t>
      </w:r>
      <w:r w:rsidRPr="00F405BB">
        <w:rPr>
          <w:rFonts w:cs="David"/>
        </w:rPr>
        <w:sym w:font="Wingdings" w:char="F0DF"/>
      </w:r>
      <w:r w:rsidRPr="00F405BB">
        <w:rPr>
          <w:rFonts w:cs="David"/>
          <w:rtl/>
        </w:rPr>
        <w:t xml:space="preserve"> אישור דירקטוריון (נושא המשרה לא יהיה נוכח בדיון) </w:t>
      </w:r>
      <w:r w:rsidRPr="00F405BB">
        <w:rPr>
          <w:rFonts w:cs="David"/>
        </w:rPr>
        <w:sym w:font="Wingdings" w:char="F0DF"/>
      </w:r>
      <w:r w:rsidRPr="00F405BB">
        <w:rPr>
          <w:rFonts w:cs="David"/>
          <w:rtl/>
        </w:rPr>
        <w:t xml:space="preserve"> אישור אסיפת בעלי המניות (כשנושא </w:t>
      </w:r>
      <w:r w:rsidRPr="00F405BB">
        <w:rPr>
          <w:rFonts w:cs="David"/>
          <w:rtl/>
        </w:rPr>
        <w:lastRenderedPageBreak/>
        <w:t xml:space="preserve">המשרה </w:t>
      </w:r>
      <w:r w:rsidRPr="00F405BB">
        <w:rPr>
          <w:rFonts w:cs="David" w:hint="cs"/>
          <w:rtl/>
        </w:rPr>
        <w:t xml:space="preserve">בעל </w:t>
      </w:r>
      <w:r w:rsidRPr="00F405BB">
        <w:rPr>
          <w:rFonts w:cs="David"/>
          <w:rtl/>
        </w:rPr>
        <w:t>יותר מ- 25% מהשל</w:t>
      </w:r>
      <w:r>
        <w:rPr>
          <w:rFonts w:cs="David"/>
          <w:rtl/>
        </w:rPr>
        <w:t>יטה או שהדירקטורים בעלי עניין).</w:t>
      </w:r>
      <w:r>
        <w:rPr>
          <w:rFonts w:cs="David" w:hint="cs"/>
          <w:rtl/>
        </w:rPr>
        <w:t xml:space="preserve"> </w:t>
      </w:r>
      <w:r w:rsidRPr="00F405BB">
        <w:rPr>
          <w:rFonts w:cs="David"/>
          <w:rtl/>
        </w:rPr>
        <w:t>ישנה דרישה שהעסקה תבוצע בתו"ל ושהיא אינה פוגעת בטובת החברה.</w:t>
      </w:r>
    </w:p>
    <w:p w:rsidR="00FE278A" w:rsidRPr="00F405BB" w:rsidRDefault="00FE278A" w:rsidP="00674307">
      <w:pPr>
        <w:pStyle w:val="ListParagraph"/>
        <w:numPr>
          <w:ilvl w:val="0"/>
          <w:numId w:val="59"/>
        </w:numPr>
        <w:spacing w:after="0"/>
        <w:rPr>
          <w:rFonts w:cs="David"/>
        </w:rPr>
      </w:pPr>
      <w:r w:rsidRPr="00F405BB">
        <w:rPr>
          <w:rFonts w:cs="David"/>
          <w:b/>
          <w:bCs/>
          <w:u w:val="single"/>
          <w:rtl/>
        </w:rPr>
        <w:t>הצבעה על ידי משקיעים מוסדיים</w:t>
      </w:r>
      <w:r>
        <w:rPr>
          <w:rFonts w:cs="David"/>
          <w:b/>
          <w:bCs/>
          <w:rtl/>
        </w:rPr>
        <w:t xml:space="preserve"> </w:t>
      </w:r>
      <w:r w:rsidRPr="00F405BB">
        <w:rPr>
          <w:rFonts w:cs="David" w:hint="cs"/>
          <w:rtl/>
        </w:rPr>
        <w:t xml:space="preserve">קיימת </w:t>
      </w:r>
      <w:r w:rsidRPr="00F405BB">
        <w:rPr>
          <w:rFonts w:cs="David"/>
          <w:rtl/>
        </w:rPr>
        <w:t>חובה על משקיע מוסדי להשתתף באסיפת בעלי מניות.</w:t>
      </w:r>
    </w:p>
    <w:p w:rsidR="00277686" w:rsidRPr="007730FA" w:rsidRDefault="00FE278A" w:rsidP="007730FA">
      <w:pPr>
        <w:pStyle w:val="ListParagraph"/>
        <w:numPr>
          <w:ilvl w:val="0"/>
          <w:numId w:val="58"/>
        </w:numPr>
        <w:rPr>
          <w:rFonts w:cs="David"/>
          <w:i/>
          <w:iCs/>
          <w:u w:val="single"/>
          <w:rtl/>
        </w:rPr>
      </w:pPr>
      <w:r w:rsidRPr="00F405BB">
        <w:rPr>
          <w:rFonts w:cs="David" w:hint="cs"/>
          <w:i/>
          <w:iCs/>
          <w:u w:val="single"/>
          <w:rtl/>
        </w:rPr>
        <w:t>מנגנוני חשיפת מידע</w:t>
      </w:r>
      <w:r w:rsidRPr="00F405BB">
        <w:rPr>
          <w:rFonts w:cs="David" w:hint="cs"/>
          <w:i/>
          <w:iCs/>
          <w:rtl/>
        </w:rPr>
        <w:t xml:space="preserve"> - </w:t>
      </w:r>
      <w:r w:rsidRPr="00F405BB">
        <w:rPr>
          <w:rFonts w:cs="David"/>
          <w:b/>
          <w:bCs/>
          <w:rtl/>
        </w:rPr>
        <w:t>חובות הדיווח וזכות העיון</w:t>
      </w:r>
      <w:r w:rsidRPr="00F405BB">
        <w:rPr>
          <w:rFonts w:cs="David"/>
          <w:rtl/>
        </w:rPr>
        <w:t xml:space="preserve"> - על החברה מוטלות חובות לדווח על פעילותה השוטפת.</w:t>
      </w:r>
      <w:r w:rsidRPr="00F405BB">
        <w:rPr>
          <w:rFonts w:cs="David" w:hint="cs"/>
          <w:rtl/>
        </w:rPr>
        <w:t xml:space="preserve"> </w:t>
      </w:r>
      <w:r w:rsidRPr="00F405BB">
        <w:rPr>
          <w:rFonts w:cs="David"/>
          <w:rtl/>
        </w:rPr>
        <w:t>לבעלי המניות זכות לעיין במסמכי החברה.</w:t>
      </w:r>
    </w:p>
    <w:p w:rsidR="00FE278A" w:rsidRPr="00F405BB" w:rsidRDefault="00FE278A" w:rsidP="00674307">
      <w:pPr>
        <w:pStyle w:val="ListParagraph"/>
        <w:numPr>
          <w:ilvl w:val="0"/>
          <w:numId w:val="58"/>
        </w:numPr>
        <w:rPr>
          <w:rFonts w:cs="David"/>
          <w:i/>
          <w:iCs/>
          <w:u w:val="single"/>
          <w:rtl/>
        </w:rPr>
      </w:pPr>
      <w:r w:rsidRPr="00F405BB">
        <w:rPr>
          <w:rFonts w:cs="David" w:hint="cs"/>
          <w:i/>
          <w:iCs/>
          <w:u w:val="single"/>
          <w:rtl/>
        </w:rPr>
        <w:t>מנגנוני אכיפה</w:t>
      </w:r>
    </w:p>
    <w:p w:rsidR="00FE278A" w:rsidRPr="00F405BB" w:rsidRDefault="001441C2" w:rsidP="00674307">
      <w:pPr>
        <w:pStyle w:val="ListParagraph"/>
        <w:numPr>
          <w:ilvl w:val="0"/>
          <w:numId w:val="66"/>
        </w:numPr>
        <w:rPr>
          <w:rFonts w:cs="David"/>
          <w:rtl/>
        </w:rPr>
      </w:pPr>
      <w:r>
        <w:rPr>
          <w:rFonts w:cs="David"/>
          <w:b/>
          <w:bCs/>
          <w:noProof/>
          <w:rtl/>
        </w:rPr>
        <mc:AlternateContent>
          <mc:Choice Requires="wps">
            <w:drawing>
              <wp:anchor distT="0" distB="0" distL="114300" distR="114300" simplePos="0" relativeHeight="251743232" behindDoc="0" locked="0" layoutInCell="1" allowOverlap="1">
                <wp:simplePos x="0" y="0"/>
                <wp:positionH relativeFrom="column">
                  <wp:posOffset>5969000</wp:posOffset>
                </wp:positionH>
                <wp:positionV relativeFrom="paragraph">
                  <wp:posOffset>122555</wp:posOffset>
                </wp:positionV>
                <wp:extent cx="803910" cy="565150"/>
                <wp:effectExtent l="0" t="0" r="0" b="0"/>
                <wp:wrapNone/>
                <wp:docPr id="53"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910" cy="565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141F" w:rsidRDefault="002F141F" w:rsidP="002F141F">
                            <w:r>
                              <w:rPr>
                                <w:rFonts w:hint="cs"/>
                                <w:rtl/>
                              </w:rPr>
                              <w:t>משפטי-פרוצדוראלי</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89" o:spid="_x0000_s1028" type="#_x0000_t202" style="position:absolute;left:0;text-align:left;margin-left:470pt;margin-top:9.65pt;width:63.3pt;height:44.5pt;z-index:2517432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" filled="f" stroked="f">
                <v:textbox style="mso-fit-shape-to-text:t">
                  <w:txbxContent>
                    <w:p w:rsidR="002F141F" w:rsidRDefault="002F141F" w:rsidP="002F141F">
                      <w:r>
                        <w:rPr>
                          <w:rFonts w:hint="cs"/>
                          <w:rtl/>
                        </w:rPr>
                        <w:t>משפטי-פרוצדוראלי</w:t>
                      </w:r>
                    </w:p>
                  </w:txbxContent>
                </v:textbox>
              </v:shape>
            </w:pict>
          </mc:Fallback>
        </mc:AlternateContent>
      </w:r>
      <w:r w:rsidR="00FE278A" w:rsidRPr="00F405BB">
        <w:rPr>
          <w:rFonts w:cs="David"/>
          <w:b/>
          <w:bCs/>
          <w:rtl/>
        </w:rPr>
        <w:t>תביעה נגזרת</w:t>
      </w:r>
      <w:r w:rsidR="00FE278A" w:rsidRPr="00F405BB">
        <w:rPr>
          <w:rFonts w:cs="David" w:hint="cs"/>
          <w:b/>
          <w:bCs/>
          <w:rtl/>
        </w:rPr>
        <w:t xml:space="preserve"> </w:t>
      </w:r>
      <w:r w:rsidR="00FE278A" w:rsidRPr="00F405BB">
        <w:rPr>
          <w:rFonts w:cs="David" w:hint="cs"/>
          <w:rtl/>
        </w:rPr>
        <w:t>(תביעה הגזורה מזכות התביעה של החברה)</w:t>
      </w:r>
      <w:r w:rsidR="00FE278A" w:rsidRPr="00F405BB">
        <w:rPr>
          <w:rFonts w:cs="David"/>
          <w:b/>
          <w:bCs/>
          <w:rtl/>
        </w:rPr>
        <w:t xml:space="preserve"> -</w:t>
      </w:r>
      <w:r w:rsidR="00FE278A" w:rsidRPr="00F405BB">
        <w:rPr>
          <w:rFonts w:cs="David"/>
          <w:rtl/>
        </w:rPr>
        <w:t xml:space="preserve"> תביעת בעלי המניות, בשם החברה, על מעשה שפגע בחברה תוך הפרת חובה כלפי החברה (מתוך הנחה שהמנהלים לא יגישו תביעה נגד עצמם). תביעה זו לא יעילה, שכן לבעל מניות אין טעם להשקיע לבד את כל עלויות התביעה כשבפרותיה  הוא יחלוק עם כל בעלי המניות</w:t>
      </w:r>
      <w:r w:rsidR="00FE278A" w:rsidRPr="00F405BB">
        <w:rPr>
          <w:rFonts w:cs="David" w:hint="cs"/>
          <w:rtl/>
        </w:rPr>
        <w:t>.</w:t>
      </w:r>
    </w:p>
    <w:p w:rsidR="00FE278A" w:rsidRDefault="00FE278A" w:rsidP="00674307">
      <w:pPr>
        <w:pStyle w:val="ListParagraph"/>
        <w:numPr>
          <w:ilvl w:val="0"/>
          <w:numId w:val="66"/>
        </w:numPr>
        <w:jc w:val="both"/>
        <w:rPr>
          <w:rFonts w:cs="David"/>
        </w:rPr>
      </w:pPr>
      <w:r w:rsidRPr="00F405BB">
        <w:rPr>
          <w:rFonts w:cs="David"/>
          <w:b/>
          <w:bCs/>
          <w:rtl/>
        </w:rPr>
        <w:t>תביעה ייצוגית -</w:t>
      </w:r>
      <w:r w:rsidRPr="00F405BB">
        <w:rPr>
          <w:rFonts w:cs="David"/>
          <w:rtl/>
        </w:rPr>
        <w:t xml:space="preserve"> תביעה בשל מעשה שפגע בבעל ני"ע, המוגשת בשם התובע ובשם כל בעלי הני"ע במצבו.</w:t>
      </w:r>
      <w:r w:rsidRPr="00F405BB">
        <w:rPr>
          <w:rFonts w:cs="David"/>
          <w:rtl/>
        </w:rPr>
        <w:br/>
        <w:t>תמריצי תביעה: 1. אפשרות מימונה על ידי הרשות לני"ע; 2. התובע יקבל חלק גדול יותר מהזכייה; 3. שכר טרחת עו"ד נקבע ביחס לסכום התביעה הכולל.</w:t>
      </w:r>
      <w:r>
        <w:rPr>
          <w:rFonts w:cs="David" w:hint="cs"/>
          <w:rtl/>
        </w:rPr>
        <w:t xml:space="preserve"> </w:t>
      </w:r>
      <w:r w:rsidRPr="00F405BB">
        <w:rPr>
          <w:rFonts w:cs="David"/>
          <w:rtl/>
        </w:rPr>
        <w:t xml:space="preserve">ישנו חשש מ: 1. בעיית נציג בין התובע לשאר בעלי ני"ע (יתפשר כך שזה משרת אותו); 2. תביעת סרק על מנת להתפשר; </w:t>
      </w:r>
      <w:r w:rsidRPr="00F405BB">
        <w:rPr>
          <w:rFonts w:cs="David"/>
          <w:u w:val="single"/>
          <w:rtl/>
        </w:rPr>
        <w:t>פתרון</w:t>
      </w:r>
      <w:r w:rsidRPr="00F405BB">
        <w:rPr>
          <w:rFonts w:cs="David"/>
          <w:rtl/>
        </w:rPr>
        <w:t>: איסור על פשרה ללא אישור בימ"ש ובחינת סיכויי התביעה לפני הגשתה כייצוגית</w:t>
      </w:r>
      <w:r>
        <w:rPr>
          <w:rFonts w:cs="David" w:hint="cs"/>
          <w:rtl/>
        </w:rPr>
        <w:t xml:space="preserve">.  </w:t>
      </w:r>
    </w:p>
    <w:p w:rsidR="00FE278A" w:rsidRPr="00FE278A" w:rsidRDefault="00FE278A" w:rsidP="00FE278A">
      <w:pPr>
        <w:pStyle w:val="ListParagraph"/>
        <w:jc w:val="both"/>
        <w:rPr>
          <w:rFonts w:cs="David"/>
          <w:rtl/>
        </w:rPr>
      </w:pPr>
      <w:r>
        <w:rPr>
          <w:rFonts w:cs="David" w:hint="cs"/>
          <w:b/>
          <w:bCs/>
          <w:rtl/>
        </w:rPr>
        <w:t>(סוף סיכום המאמר של גושן)</w:t>
      </w:r>
      <w:r w:rsidRPr="00CA4D1A">
        <w:rPr>
          <w:rFonts w:cs="David" w:hint="cs"/>
          <w:b/>
          <w:bCs/>
          <w:rtl/>
        </w:rPr>
        <w:t xml:space="preserve"> </w:t>
      </w:r>
    </w:p>
    <w:p w:rsidR="00081DA1" w:rsidRPr="007730FA" w:rsidRDefault="008D2888" w:rsidP="007730FA">
      <w:pPr>
        <w:pStyle w:val="Heading2"/>
        <w:rPr>
          <w:u w:val="single"/>
          <w:rtl/>
        </w:rPr>
      </w:pPr>
      <w:bookmarkStart w:id="12" w:name="_Toc329861626"/>
      <w:r w:rsidRPr="007730FA">
        <w:rPr>
          <w:rFonts w:hint="cs"/>
          <w:u w:val="single"/>
          <w:rtl/>
        </w:rPr>
        <w:t>שלושה סוגי פתרונות לבעיית הנציג:</w:t>
      </w:r>
      <w:bookmarkEnd w:id="12"/>
    </w:p>
    <w:p w:rsidR="008D2888" w:rsidRPr="00512A3E" w:rsidRDefault="008D2888" w:rsidP="00674307">
      <w:pPr>
        <w:pStyle w:val="ListParagraph"/>
        <w:numPr>
          <w:ilvl w:val="0"/>
          <w:numId w:val="60"/>
        </w:numPr>
        <w:ind w:left="567" w:hanging="567"/>
        <w:contextualSpacing w:val="0"/>
        <w:rPr>
          <w:rFonts w:asciiTheme="minorBidi" w:hAnsiTheme="minorBidi"/>
          <w:b/>
          <w:bCs/>
          <w:color w:val="FF0000"/>
          <w:sz w:val="20"/>
          <w:szCs w:val="20"/>
          <w:rtl/>
        </w:rPr>
      </w:pPr>
      <w:r w:rsidRPr="00512A3E">
        <w:rPr>
          <w:rFonts w:asciiTheme="minorBidi" w:hAnsiTheme="minorBidi" w:hint="cs"/>
          <w:b/>
          <w:bCs/>
          <w:color w:val="FF0000"/>
          <w:sz w:val="20"/>
          <w:szCs w:val="20"/>
          <w:rtl/>
        </w:rPr>
        <w:t>שימוש במנגנוני שוק:</w:t>
      </w:r>
    </w:p>
    <w:p w:rsidR="00081DA1" w:rsidRPr="00A80FB9" w:rsidRDefault="00081DA1" w:rsidP="00674307">
      <w:pPr>
        <w:pStyle w:val="ListParagraph"/>
        <w:numPr>
          <w:ilvl w:val="0"/>
          <w:numId w:val="61"/>
        </w:numPr>
        <w:ind w:left="992" w:hanging="425"/>
        <w:contextualSpacing w:val="0"/>
        <w:rPr>
          <w:rFonts w:asciiTheme="minorBidi" w:hAnsiTheme="minorBidi"/>
          <w:sz w:val="20"/>
          <w:szCs w:val="20"/>
        </w:rPr>
      </w:pPr>
      <w:r w:rsidRPr="00672474">
        <w:rPr>
          <w:rFonts w:asciiTheme="minorBidi" w:hAnsiTheme="minorBidi"/>
          <w:b/>
          <w:bCs/>
          <w:color w:val="00B050"/>
          <w:sz w:val="20"/>
          <w:szCs w:val="20"/>
          <w:u w:val="single"/>
          <w:rtl/>
        </w:rPr>
        <w:t>שוק השליטה</w:t>
      </w:r>
      <w:r w:rsidRPr="00672474">
        <w:rPr>
          <w:rFonts w:asciiTheme="minorBidi" w:hAnsiTheme="minorBidi"/>
          <w:color w:val="00B050"/>
          <w:sz w:val="20"/>
          <w:szCs w:val="20"/>
          <w:rtl/>
        </w:rPr>
        <w:t>:</w:t>
      </w:r>
      <w:r w:rsidRPr="00AB4AA3">
        <w:rPr>
          <w:rFonts w:asciiTheme="minorBidi" w:hAnsiTheme="minorBidi"/>
          <w:sz w:val="20"/>
          <w:szCs w:val="20"/>
          <w:rtl/>
        </w:rPr>
        <w:t xml:space="preserve"> ניהול כושל של מנהלי חברה או ניצול לרעה שלהם, יגרום לירידת ערך החברה, ובהתאם לירידת ערך המניה. מצב זה מאפשר השתלטות של חברה אחרת ועקב זאת החלפת המנהלים הכושלים. </w:t>
      </w:r>
      <w:r w:rsidR="00A80FB9">
        <w:rPr>
          <w:rFonts w:asciiTheme="minorBidi" w:hAnsiTheme="minorBidi" w:hint="cs"/>
          <w:sz w:val="20"/>
          <w:szCs w:val="20"/>
          <w:rtl/>
        </w:rPr>
        <w:t xml:space="preserve">המנהלים יודעים שקיומו של שוק השליטה מהווה איום תמידי כלפיהם כי כדי למנוע השתלטות והחלפתם הם צריכים לנהל את החברה באופן יעיל ולא לנצל לרעה את בעיית הנציג. </w:t>
      </w:r>
    </w:p>
    <w:p w:rsidR="00A80FB9" w:rsidRPr="00A80FB9" w:rsidRDefault="00081DA1" w:rsidP="00672474">
      <w:pPr>
        <w:pStyle w:val="ListParagraph"/>
        <w:ind w:left="992"/>
        <w:contextualSpacing w:val="0"/>
        <w:rPr>
          <w:rFonts w:asciiTheme="minorBidi" w:hAnsiTheme="minorBidi"/>
          <w:sz w:val="20"/>
          <w:szCs w:val="20"/>
          <w:rtl/>
        </w:rPr>
      </w:pPr>
      <w:r w:rsidRPr="00B45BA7">
        <w:rPr>
          <w:rFonts w:asciiTheme="minorBidi" w:hAnsiTheme="minorBidi"/>
          <w:sz w:val="20"/>
          <w:szCs w:val="20"/>
          <w:u w:val="single"/>
          <w:rtl/>
        </w:rPr>
        <w:t>בישראל</w:t>
      </w:r>
      <w:r w:rsidR="00B45BA7">
        <w:rPr>
          <w:rFonts w:asciiTheme="minorBidi" w:hAnsiTheme="minorBidi" w:hint="cs"/>
          <w:sz w:val="20"/>
          <w:szCs w:val="20"/>
          <w:rtl/>
        </w:rPr>
        <w:t>:</w:t>
      </w:r>
      <w:r w:rsidRPr="00AB4AA3">
        <w:rPr>
          <w:rFonts w:asciiTheme="minorBidi" w:hAnsiTheme="minorBidi"/>
          <w:sz w:val="20"/>
          <w:szCs w:val="20"/>
          <w:rtl/>
        </w:rPr>
        <w:t xml:space="preserve"> שוק השליטה פחות מפותח </w:t>
      </w:r>
      <w:r w:rsidR="00A80FB9">
        <w:rPr>
          <w:rFonts w:asciiTheme="minorBidi" w:hAnsiTheme="minorBidi" w:hint="cs"/>
          <w:sz w:val="20"/>
          <w:szCs w:val="20"/>
          <w:rtl/>
        </w:rPr>
        <w:t xml:space="preserve">ויותר מוגבל </w:t>
      </w:r>
      <w:r w:rsidRPr="00AB4AA3">
        <w:rPr>
          <w:rFonts w:asciiTheme="minorBidi" w:hAnsiTheme="minorBidi"/>
          <w:sz w:val="20"/>
          <w:szCs w:val="20"/>
          <w:rtl/>
        </w:rPr>
        <w:t xml:space="preserve">משום שבמרבית החברות קיים בעל שליטה המחזיק ברוב מניותיה ולכן קשה להשתלט. כמו כן המנהלים מודעים לשוק השליטה, ויכולים לדרוש בחוזה העבודה שלהם </w:t>
      </w:r>
      <w:r w:rsidRPr="00AB4AA3">
        <w:rPr>
          <w:rFonts w:asciiTheme="minorBidi" w:hAnsiTheme="minorBidi"/>
          <w:b/>
          <w:bCs/>
          <w:sz w:val="20"/>
          <w:szCs w:val="20"/>
          <w:rtl/>
        </w:rPr>
        <w:t>מצנח זהב</w:t>
      </w:r>
      <w:r w:rsidR="00A80FB9">
        <w:rPr>
          <w:rFonts w:asciiTheme="minorBidi" w:hAnsiTheme="minorBidi" w:hint="cs"/>
          <w:b/>
          <w:bCs/>
          <w:sz w:val="20"/>
          <w:szCs w:val="20"/>
          <w:rtl/>
        </w:rPr>
        <w:t xml:space="preserve"> </w:t>
      </w:r>
      <w:r w:rsidR="00A80FB9" w:rsidRPr="00A80FB9">
        <w:rPr>
          <w:rFonts w:asciiTheme="minorBidi" w:hAnsiTheme="minorBidi" w:hint="cs"/>
          <w:sz w:val="20"/>
          <w:szCs w:val="20"/>
          <w:rtl/>
        </w:rPr>
        <w:t xml:space="preserve">(תניות בחוזה שלהם </w:t>
      </w:r>
      <w:r w:rsidR="00A80FB9">
        <w:rPr>
          <w:rFonts w:asciiTheme="minorBidi" w:hAnsiTheme="minorBidi" w:hint="cs"/>
          <w:sz w:val="20"/>
          <w:szCs w:val="20"/>
          <w:rtl/>
        </w:rPr>
        <w:t>שקובעות</w:t>
      </w:r>
      <w:r w:rsidR="00A80FB9" w:rsidRPr="00A80FB9">
        <w:rPr>
          <w:rFonts w:asciiTheme="minorBidi" w:hAnsiTheme="minorBidi" w:hint="cs"/>
          <w:sz w:val="20"/>
          <w:szCs w:val="20"/>
          <w:rtl/>
        </w:rPr>
        <w:t xml:space="preserve"> פיצוי פיטורין גבוה</w:t>
      </w:r>
      <w:r w:rsidR="00A80FB9">
        <w:rPr>
          <w:rFonts w:asciiTheme="minorBidi" w:hAnsiTheme="minorBidi" w:hint="cs"/>
          <w:sz w:val="20"/>
          <w:szCs w:val="20"/>
          <w:rtl/>
        </w:rPr>
        <w:t xml:space="preserve"> במקרה שיפוטרו</w:t>
      </w:r>
      <w:r w:rsidR="00A80FB9" w:rsidRPr="00A80FB9">
        <w:rPr>
          <w:rFonts w:asciiTheme="minorBidi" w:hAnsiTheme="minorBidi" w:hint="cs"/>
          <w:sz w:val="20"/>
          <w:szCs w:val="20"/>
          <w:rtl/>
        </w:rPr>
        <w:t>) ואז</w:t>
      </w:r>
      <w:r w:rsidRPr="00A80FB9">
        <w:rPr>
          <w:rFonts w:asciiTheme="minorBidi" w:hAnsiTheme="minorBidi"/>
          <w:sz w:val="20"/>
          <w:szCs w:val="20"/>
          <w:rtl/>
        </w:rPr>
        <w:t xml:space="preserve"> לא</w:t>
      </w:r>
      <w:r w:rsidRPr="00AB4AA3">
        <w:rPr>
          <w:rFonts w:asciiTheme="minorBidi" w:hAnsiTheme="minorBidi"/>
          <w:sz w:val="20"/>
          <w:szCs w:val="20"/>
          <w:rtl/>
        </w:rPr>
        <w:t xml:space="preserve"> ישתלם כלכלית להחליפם</w:t>
      </w:r>
      <w:r w:rsidR="00A80FB9">
        <w:rPr>
          <w:rFonts w:asciiTheme="minorBidi" w:hAnsiTheme="minorBidi" w:hint="cs"/>
          <w:sz w:val="20"/>
          <w:szCs w:val="20"/>
          <w:rtl/>
        </w:rPr>
        <w:t>-בכך עוקפים את מנגנון שוק השליטה ומונעים השתלטות</w:t>
      </w:r>
      <w:r w:rsidRPr="00A80FB9">
        <w:rPr>
          <w:rFonts w:asciiTheme="minorBidi" w:hAnsiTheme="minorBidi"/>
          <w:sz w:val="20"/>
          <w:szCs w:val="20"/>
          <w:rtl/>
        </w:rPr>
        <w:t>.</w:t>
      </w:r>
      <w:r w:rsidR="00A80FB9" w:rsidRPr="00A80FB9">
        <w:rPr>
          <w:rFonts w:asciiTheme="minorBidi" w:hAnsiTheme="minorBidi"/>
          <w:sz w:val="20"/>
          <w:szCs w:val="20"/>
          <w:rtl/>
        </w:rPr>
        <w:t xml:space="preserve"> </w:t>
      </w:r>
      <w:r w:rsidR="00A80FB9" w:rsidRPr="00A80FB9">
        <w:rPr>
          <w:rFonts w:asciiTheme="minorBidi" w:hAnsiTheme="minorBidi" w:hint="cs"/>
          <w:sz w:val="20"/>
          <w:szCs w:val="20"/>
          <w:rtl/>
        </w:rPr>
        <w:t>פתרון שוק השליטה מהווה מעין גלולת רעל (דילול היקף השליטה של המשתמש הפוטנציאלי). דיני התאגידים מנסים לסכל את השליטה כי לא רוצים שהמנהלים יתרשלו ולכן האיום של שוק השליטה הוא פתרון יעיל ברוב המקרים.</w:t>
      </w:r>
    </w:p>
    <w:p w:rsidR="00B45BA7" w:rsidRDefault="00081DA1" w:rsidP="00674307">
      <w:pPr>
        <w:pStyle w:val="ListParagraph"/>
        <w:numPr>
          <w:ilvl w:val="0"/>
          <w:numId w:val="61"/>
        </w:numPr>
        <w:ind w:left="992"/>
        <w:contextualSpacing w:val="0"/>
        <w:rPr>
          <w:rFonts w:asciiTheme="minorBidi" w:hAnsiTheme="minorBidi"/>
          <w:sz w:val="20"/>
          <w:szCs w:val="20"/>
        </w:rPr>
      </w:pPr>
      <w:r w:rsidRPr="00672474">
        <w:rPr>
          <w:rFonts w:asciiTheme="minorBidi" w:hAnsiTheme="minorBidi"/>
          <w:b/>
          <w:bCs/>
          <w:color w:val="00B050"/>
          <w:sz w:val="20"/>
          <w:szCs w:val="20"/>
          <w:u w:val="single"/>
          <w:rtl/>
        </w:rPr>
        <w:t>שוק המנהלים</w:t>
      </w:r>
      <w:r w:rsidRPr="00672474">
        <w:rPr>
          <w:rFonts w:asciiTheme="minorBidi" w:hAnsiTheme="minorBidi"/>
          <w:b/>
          <w:bCs/>
          <w:color w:val="00B050"/>
          <w:sz w:val="20"/>
          <w:szCs w:val="20"/>
          <w:rtl/>
        </w:rPr>
        <w:t>:</w:t>
      </w:r>
      <w:r w:rsidRPr="00AB4AA3">
        <w:rPr>
          <w:rFonts w:asciiTheme="minorBidi" w:hAnsiTheme="minorBidi"/>
          <w:sz w:val="20"/>
          <w:szCs w:val="20"/>
          <w:rtl/>
        </w:rPr>
        <w:t xml:space="preserve"> </w:t>
      </w:r>
      <w:r w:rsidR="00617EDB">
        <w:rPr>
          <w:rFonts w:asciiTheme="minorBidi" w:hAnsiTheme="minorBidi" w:hint="cs"/>
          <w:sz w:val="20"/>
          <w:szCs w:val="20"/>
          <w:rtl/>
        </w:rPr>
        <w:t xml:space="preserve">מנהלי חברה מתחרים עם מנהלים אחרים בשוק המנהלים. </w:t>
      </w:r>
      <w:r w:rsidR="00206581">
        <w:rPr>
          <w:rFonts w:asciiTheme="minorBidi" w:hAnsiTheme="minorBidi" w:hint="cs"/>
          <w:sz w:val="20"/>
          <w:szCs w:val="20"/>
          <w:rtl/>
        </w:rPr>
        <w:t xml:space="preserve">אם למנהל עבודה יש הסכם עבודה ל5 שנים, בתום התק' הוא יודע שעלולים לא להאריך עימו את החוזה אם יצא לו שם רע שהוא מעדיף את האינט' האישיים שלו לעומת טובת החברה, הוא יתקשה למצוא עבודה חדשה-זהו מנגנון יעיל שאמור למזער את בעיות השפעת הנציג. </w:t>
      </w:r>
    </w:p>
    <w:p w:rsidR="00081DA1" w:rsidRDefault="00B45BA7" w:rsidP="00672474">
      <w:pPr>
        <w:pStyle w:val="ListParagraph"/>
        <w:ind w:left="992"/>
        <w:contextualSpacing w:val="0"/>
        <w:rPr>
          <w:rFonts w:asciiTheme="minorBidi" w:hAnsiTheme="minorBidi"/>
          <w:sz w:val="20"/>
          <w:szCs w:val="20"/>
        </w:rPr>
      </w:pPr>
      <w:r w:rsidRPr="00B45BA7">
        <w:rPr>
          <w:rFonts w:asciiTheme="minorBidi" w:hAnsiTheme="minorBidi" w:hint="cs"/>
          <w:sz w:val="20"/>
          <w:szCs w:val="20"/>
          <w:u w:val="single"/>
          <w:rtl/>
        </w:rPr>
        <w:t>בישראל</w:t>
      </w:r>
      <w:r>
        <w:rPr>
          <w:rFonts w:asciiTheme="minorBidi" w:hAnsiTheme="minorBidi" w:hint="cs"/>
          <w:sz w:val="20"/>
          <w:szCs w:val="20"/>
          <w:rtl/>
        </w:rPr>
        <w:t xml:space="preserve">: </w:t>
      </w:r>
      <w:r w:rsidR="00206581">
        <w:rPr>
          <w:rFonts w:asciiTheme="minorBidi" w:hAnsiTheme="minorBidi" w:hint="cs"/>
          <w:sz w:val="20"/>
          <w:szCs w:val="20"/>
          <w:rtl/>
        </w:rPr>
        <w:t xml:space="preserve">בפועל, המנגנון </w:t>
      </w:r>
      <w:r w:rsidR="00206581" w:rsidRPr="00AB4AA3">
        <w:rPr>
          <w:rFonts w:asciiTheme="minorBidi" w:hAnsiTheme="minorBidi"/>
          <w:sz w:val="20"/>
          <w:szCs w:val="20"/>
          <w:rtl/>
        </w:rPr>
        <w:t xml:space="preserve">לא מפותח כמו בארה"ב, </w:t>
      </w:r>
      <w:r w:rsidR="00206581">
        <w:rPr>
          <w:rFonts w:asciiTheme="minorBidi" w:hAnsiTheme="minorBidi" w:hint="cs"/>
          <w:sz w:val="20"/>
          <w:szCs w:val="20"/>
          <w:rtl/>
        </w:rPr>
        <w:t xml:space="preserve">בארץ </w:t>
      </w:r>
      <w:r w:rsidR="00206581" w:rsidRPr="00AB4AA3">
        <w:rPr>
          <w:rFonts w:asciiTheme="minorBidi" w:hAnsiTheme="minorBidi"/>
          <w:sz w:val="20"/>
          <w:szCs w:val="20"/>
          <w:rtl/>
        </w:rPr>
        <w:t>המנהלים ממונים מטעם בעל השליטה ויתכן שימוש בפרוטקציה ונפוטיזם.</w:t>
      </w:r>
      <w:r w:rsidR="00206581">
        <w:rPr>
          <w:rFonts w:asciiTheme="minorBidi" w:hAnsiTheme="minorBidi" w:hint="cs"/>
          <w:sz w:val="20"/>
          <w:szCs w:val="20"/>
          <w:rtl/>
        </w:rPr>
        <w:t xml:space="preserve"> מאחר והחברות ריכוזיות ונשלטות ע"י בעלי שליטה והמנכל"ים ממונים על ידם, נוצר מצב שבעל שליטה יכול למנות את הבן שלו למרות שהוא לא מנהל הכי טוב בעולם, בניגוד לארה"ב שם מדובר על הנהלה מקצועית בה השם שלך כמנהל משמעותי.</w:t>
      </w:r>
    </w:p>
    <w:p w:rsidR="00B45BA7" w:rsidRDefault="00206581" w:rsidP="00674307">
      <w:pPr>
        <w:pStyle w:val="ListParagraph"/>
        <w:numPr>
          <w:ilvl w:val="0"/>
          <w:numId w:val="61"/>
        </w:numPr>
        <w:ind w:left="992"/>
        <w:contextualSpacing w:val="0"/>
        <w:rPr>
          <w:rFonts w:asciiTheme="minorBidi" w:hAnsiTheme="minorBidi"/>
          <w:sz w:val="20"/>
          <w:szCs w:val="20"/>
        </w:rPr>
      </w:pPr>
      <w:r w:rsidRPr="00672474">
        <w:rPr>
          <w:rFonts w:asciiTheme="minorBidi" w:hAnsiTheme="minorBidi" w:hint="cs"/>
          <w:b/>
          <w:bCs/>
          <w:color w:val="00B050"/>
          <w:sz w:val="20"/>
          <w:szCs w:val="20"/>
          <w:u w:val="single"/>
          <w:rtl/>
        </w:rPr>
        <w:t>שוק ההון</w:t>
      </w:r>
      <w:r w:rsidRPr="00672474">
        <w:rPr>
          <w:rFonts w:asciiTheme="minorBidi" w:hAnsiTheme="minorBidi" w:hint="cs"/>
          <w:b/>
          <w:bCs/>
          <w:color w:val="00B050"/>
          <w:sz w:val="20"/>
          <w:szCs w:val="20"/>
          <w:rtl/>
        </w:rPr>
        <w:t>-</w:t>
      </w:r>
      <w:r>
        <w:rPr>
          <w:rFonts w:asciiTheme="minorBidi" w:hAnsiTheme="minorBidi" w:hint="cs"/>
          <w:sz w:val="20"/>
          <w:szCs w:val="20"/>
          <w:rtl/>
        </w:rPr>
        <w:t xml:space="preserve"> </w:t>
      </w:r>
      <w:r w:rsidR="00B45BA7">
        <w:rPr>
          <w:rFonts w:asciiTheme="minorBidi" w:hAnsiTheme="minorBidi" w:hint="cs"/>
          <w:sz w:val="20"/>
          <w:szCs w:val="20"/>
          <w:rtl/>
        </w:rPr>
        <w:t xml:space="preserve">ללא אשראי ומימון לפעילותן העסקית אין לחברות ממה להתקיים. ברגע שהחברה לא תמצא אפיקי מימון חלופיים היא תחדול מלהתקיים ותקרוס. אם לחברה יצא שם כלא יעילה שבעליה מנצלים את בעיית הנציג וינהלו אותה באופן לא יעיל (ימשכו לעצמן טובות הנאה אישיות)-זה יקשה עליה לגייס הון ולא תוכל להיות אטרקטיבית בשוק ההון. מנהל שיודע שהוא תלוי בשוק ההון, יבחן את התנהגותו וירצה להיות יעיל ולהימנע מניצול של בעיית הנציג כדי שיוכל להמשיך לקבל מימון. </w:t>
      </w:r>
    </w:p>
    <w:p w:rsidR="00206581" w:rsidRDefault="00B45BA7" w:rsidP="00672474">
      <w:pPr>
        <w:pStyle w:val="ListParagraph"/>
        <w:ind w:left="992"/>
        <w:contextualSpacing w:val="0"/>
        <w:rPr>
          <w:rFonts w:asciiTheme="minorBidi" w:hAnsiTheme="minorBidi"/>
          <w:sz w:val="20"/>
          <w:szCs w:val="20"/>
          <w:rtl/>
        </w:rPr>
      </w:pPr>
      <w:r w:rsidRPr="00B45BA7">
        <w:rPr>
          <w:rFonts w:asciiTheme="minorBidi" w:hAnsiTheme="minorBidi" w:hint="cs"/>
          <w:sz w:val="20"/>
          <w:szCs w:val="20"/>
          <w:u w:val="single"/>
          <w:rtl/>
        </w:rPr>
        <w:t>בארה"ב</w:t>
      </w:r>
      <w:r>
        <w:rPr>
          <w:rFonts w:asciiTheme="minorBidi" w:hAnsiTheme="minorBidi" w:hint="cs"/>
          <w:sz w:val="20"/>
          <w:szCs w:val="20"/>
          <w:rtl/>
        </w:rPr>
        <w:t xml:space="preserve"> מקובלת מידניות של "רשימה שחורה"- חברות שיש להם בעיית גיוס ממון בשלב לא הפיך- המנהלים חוששים להכנס לרשימה הזו. </w:t>
      </w:r>
      <w:r w:rsidRPr="00B45BA7">
        <w:rPr>
          <w:rFonts w:asciiTheme="minorBidi" w:hAnsiTheme="minorBidi" w:hint="cs"/>
          <w:sz w:val="20"/>
          <w:szCs w:val="20"/>
          <w:u w:val="single"/>
          <w:rtl/>
        </w:rPr>
        <w:t>בישראל</w:t>
      </w:r>
      <w:r>
        <w:rPr>
          <w:rFonts w:asciiTheme="minorBidi" w:hAnsiTheme="minorBidi" w:hint="cs"/>
          <w:sz w:val="20"/>
          <w:szCs w:val="20"/>
          <w:rtl/>
        </w:rPr>
        <w:t xml:space="preserve"> זה לא עבד במשק הישראלי (בדומה לשני המנגנונים הקודמים)- </w:t>
      </w:r>
      <w:r w:rsidR="00CA71F7">
        <w:rPr>
          <w:rFonts w:asciiTheme="minorBidi" w:hAnsiTheme="minorBidi" w:hint="cs"/>
          <w:sz w:val="20"/>
          <w:szCs w:val="20"/>
          <w:rtl/>
        </w:rPr>
        <w:t>שוק ההון בישראל מאוד ריכוזי ונשלט ע"י מגוון גופים, המנהלים לא באמת חוששים בשל המבנה בריכוזי של שוק ההון בישראל. דוגמאות לכך:</w:t>
      </w:r>
    </w:p>
    <w:p w:rsidR="00CA71F7" w:rsidRDefault="00CA71F7" w:rsidP="00672474">
      <w:pPr>
        <w:pStyle w:val="ListParagraph"/>
        <w:numPr>
          <w:ilvl w:val="0"/>
          <w:numId w:val="21"/>
        </w:numPr>
        <w:ind w:left="1276"/>
        <w:contextualSpacing w:val="0"/>
        <w:rPr>
          <w:rFonts w:asciiTheme="minorBidi" w:hAnsiTheme="minorBidi"/>
          <w:sz w:val="20"/>
          <w:szCs w:val="20"/>
        </w:rPr>
      </w:pPr>
      <w:r w:rsidRPr="00537D11">
        <w:rPr>
          <w:rFonts w:asciiTheme="minorBidi" w:hAnsiTheme="minorBidi" w:hint="cs"/>
          <w:b/>
          <w:bCs/>
          <w:sz w:val="20"/>
          <w:szCs w:val="20"/>
          <w:rtl/>
        </w:rPr>
        <w:t>מבנה הפירמידות במשק הישראלי-</w:t>
      </w:r>
      <w:r>
        <w:rPr>
          <w:rFonts w:asciiTheme="minorBidi" w:hAnsiTheme="minorBidi" w:hint="cs"/>
          <w:sz w:val="20"/>
          <w:szCs w:val="20"/>
          <w:rtl/>
        </w:rPr>
        <w:t xml:space="preserve"> וועדת הריכוזיות נועדה להגב</w:t>
      </w:r>
      <w:r w:rsidR="00537D11">
        <w:rPr>
          <w:rFonts w:asciiTheme="minorBidi" w:hAnsiTheme="minorBidi" w:hint="cs"/>
          <w:sz w:val="20"/>
          <w:szCs w:val="20"/>
          <w:rtl/>
        </w:rPr>
        <w:t xml:space="preserve">יר את התחרות בשוק ההון הישראלי ומנסה להתמודד עם מבנה הפירמידות, היא </w:t>
      </w:r>
      <w:r>
        <w:rPr>
          <w:rFonts w:asciiTheme="minorBidi" w:hAnsiTheme="minorBidi" w:hint="cs"/>
          <w:sz w:val="20"/>
          <w:szCs w:val="20"/>
          <w:rtl/>
        </w:rPr>
        <w:t xml:space="preserve">הגישה דו"ח ביניים ומחכה לתגובות הציבור עליו. יצחק תשובה למשל מנהל את "הפניקס", תאגיד פיננסי גדול בארץ. גם אם אחת החברות בבעלותו לא תהיה יעילה כי ימנה עליה את הנכד שלו למשל שאינו מנהל מקצועי יותר מדי, עדיין יש לו את "הפניקס" המצליחה. </w:t>
      </w:r>
      <w:r w:rsidR="00537D11">
        <w:rPr>
          <w:rFonts w:asciiTheme="minorBidi" w:hAnsiTheme="minorBidi" w:hint="cs"/>
          <w:sz w:val="20"/>
          <w:szCs w:val="20"/>
          <w:rtl/>
        </w:rPr>
        <w:t xml:space="preserve">גם אם שוק ההון יגיד שתשובה מנצל את בעיית הנציג זה לא ישפיע עליו ואין איום ממשי של שוק ההון. </w:t>
      </w:r>
      <w:r w:rsidR="000E037C" w:rsidRPr="000E037C">
        <w:rPr>
          <w:rFonts w:asciiTheme="minorBidi" w:hAnsiTheme="minorBidi" w:hint="cs"/>
          <w:sz w:val="20"/>
          <w:szCs w:val="20"/>
          <w:u w:val="single"/>
          <w:rtl/>
        </w:rPr>
        <w:t>בישראל</w:t>
      </w:r>
      <w:r w:rsidR="000E037C">
        <w:rPr>
          <w:rFonts w:asciiTheme="minorBidi" w:hAnsiTheme="minorBidi" w:hint="cs"/>
          <w:sz w:val="20"/>
          <w:szCs w:val="20"/>
          <w:rtl/>
        </w:rPr>
        <w:t xml:space="preserve">, במבנה הריכוזי של שוק ההון </w:t>
      </w:r>
      <w:r w:rsidR="00537D11">
        <w:rPr>
          <w:rFonts w:asciiTheme="minorBidi" w:hAnsiTheme="minorBidi" w:hint="cs"/>
          <w:sz w:val="20"/>
          <w:szCs w:val="20"/>
          <w:rtl/>
        </w:rPr>
        <w:t xml:space="preserve"> המנהלים יודעים שהמימון ימשך ויהיה להם אשראי מובטח מהפניקס. החקיקה מנסה לצמצם את הריכוזיות הזו-מנסים למנוע זאת ע"י הפרדת החזקות הפיננסיות (כרגע לא דורשים להעביר לגמרי את החזקה אלא להתחלק בה כדי למנוע ריכוזיות). במקום לפזר את הכסף לציבור המדינה העדיפה לפנות לבעלי שליטה מוסמכים שיקחו לעצמם את המניות והפריטו תאגידים חשובים בישראל (כמו משפחה עופר ושרי הריסון). הבעיה היתה שכשהיו אי סדרים בבנקים למשל, שרי הריסון מיד נתנה גב לדנקנר ואמרה שכבעלת הבית היא זו שתחליט מי יכהן בחברות בשליטתה. לסיכום, יש בעיית ריכוזיות קשה במשק הישראלי.</w:t>
      </w:r>
    </w:p>
    <w:p w:rsidR="00537D11" w:rsidRDefault="00537D11" w:rsidP="00672474">
      <w:pPr>
        <w:pStyle w:val="ListParagraph"/>
        <w:numPr>
          <w:ilvl w:val="0"/>
          <w:numId w:val="21"/>
        </w:numPr>
        <w:ind w:left="1276"/>
        <w:contextualSpacing w:val="0"/>
        <w:rPr>
          <w:rFonts w:asciiTheme="minorBidi" w:hAnsiTheme="minorBidi"/>
          <w:sz w:val="20"/>
          <w:szCs w:val="20"/>
        </w:rPr>
      </w:pPr>
      <w:r>
        <w:rPr>
          <w:rFonts w:asciiTheme="minorBidi" w:hAnsiTheme="minorBidi" w:hint="cs"/>
          <w:b/>
          <w:bCs/>
          <w:sz w:val="20"/>
          <w:szCs w:val="20"/>
          <w:rtl/>
        </w:rPr>
        <w:t>ביצוע הנפקה-</w:t>
      </w:r>
      <w:r>
        <w:rPr>
          <w:rFonts w:asciiTheme="minorBidi" w:hAnsiTheme="minorBidi" w:hint="cs"/>
          <w:sz w:val="20"/>
          <w:szCs w:val="20"/>
          <w:rtl/>
        </w:rPr>
        <w:t xml:space="preserve"> כשחברה רוצה להנפיק מניות, ה"חתם" בוחן את מצבה ומעריך מה יהיה הביקוש לני"ע- האם אטרקטיביים או לא. הוא פונה לממסדים ובודק כמה ני"ע ירצה כל משקיע מוסדי לרכוש ובהתאם לכך בונה את </w:t>
      </w:r>
      <w:r>
        <w:rPr>
          <w:rFonts w:asciiTheme="minorBidi" w:hAnsiTheme="minorBidi" w:hint="cs"/>
          <w:sz w:val="20"/>
          <w:szCs w:val="20"/>
          <w:rtl/>
        </w:rPr>
        <w:lastRenderedPageBreak/>
        <w:t>ההנפקה, בוחן את מחיר הביקוש וכו'. הבעיה היא שלעיתים</w:t>
      </w:r>
      <w:r w:rsidR="009B028F">
        <w:rPr>
          <w:rFonts w:asciiTheme="minorBidi" w:hAnsiTheme="minorBidi" w:hint="cs"/>
          <w:sz w:val="20"/>
          <w:szCs w:val="20"/>
          <w:rtl/>
        </w:rPr>
        <w:t xml:space="preserve"> החתם מגיע למסקנה שהחברה איה אטרקטיבית, לא י</w:t>
      </w:r>
      <w:r w:rsidR="000E037C">
        <w:rPr>
          <w:rFonts w:asciiTheme="minorBidi" w:hAnsiTheme="minorBidi" w:hint="cs"/>
          <w:sz w:val="20"/>
          <w:szCs w:val="20"/>
          <w:rtl/>
        </w:rPr>
        <w:t>ע</w:t>
      </w:r>
      <w:r w:rsidR="009B028F">
        <w:rPr>
          <w:rFonts w:asciiTheme="minorBidi" w:hAnsiTheme="minorBidi" w:hint="cs"/>
          <w:sz w:val="20"/>
          <w:szCs w:val="20"/>
          <w:rtl/>
        </w:rPr>
        <w:t xml:space="preserve">ילה ומנצלת את בעיית הנציג-מבחינת שוק ההון זה מהווה סוף פסוק לחברה. אולם, </w:t>
      </w:r>
      <w:r w:rsidR="009B028F" w:rsidRPr="000E037C">
        <w:rPr>
          <w:rFonts w:asciiTheme="minorBidi" w:hAnsiTheme="minorBidi" w:hint="cs"/>
          <w:sz w:val="20"/>
          <w:szCs w:val="20"/>
          <w:u w:val="single"/>
          <w:rtl/>
        </w:rPr>
        <w:t>בישראל</w:t>
      </w:r>
      <w:r w:rsidR="009B028F">
        <w:rPr>
          <w:rFonts w:asciiTheme="minorBidi" w:hAnsiTheme="minorBidi" w:hint="cs"/>
          <w:sz w:val="20"/>
          <w:szCs w:val="20"/>
          <w:rtl/>
        </w:rPr>
        <w:t xml:space="preserve"> זה לא קורה והחתם ינפיק בכל זאת כי נשלט ע"י הבנק</w:t>
      </w:r>
      <w:r w:rsidR="000E037C">
        <w:rPr>
          <w:rFonts w:asciiTheme="minorBidi" w:hAnsiTheme="minorBidi" w:hint="cs"/>
          <w:sz w:val="20"/>
          <w:szCs w:val="20"/>
          <w:rtl/>
        </w:rPr>
        <w:t>-הבנקים מלווים לחברות ולכן הוא הופך לנושה החברה, כאשר חתם מגלה שחברה לא יעילה הוא ינפיקה למרות זאת כי יש לו אינט' ברור שכספי הציבור לחברה ישמשו לפירעון החוב לבנק.</w:t>
      </w:r>
      <w:r w:rsidR="008E53FC">
        <w:rPr>
          <w:rFonts w:asciiTheme="minorBidi" w:hAnsiTheme="minorBidi" w:hint="cs"/>
          <w:sz w:val="20"/>
          <w:szCs w:val="20"/>
          <w:rtl/>
        </w:rPr>
        <w:t xml:space="preserve"> כלומר, אין איום ממשי על מנהלי החברות בשל הריכוזיות. בארה"ב זה עובד יותר טוב כי יש פחות ריכוזיות.</w:t>
      </w:r>
    </w:p>
    <w:p w:rsidR="008E53FC" w:rsidRDefault="008E53FC" w:rsidP="00674307">
      <w:pPr>
        <w:pStyle w:val="ListParagraph"/>
        <w:numPr>
          <w:ilvl w:val="0"/>
          <w:numId w:val="61"/>
        </w:numPr>
        <w:ind w:left="992"/>
        <w:contextualSpacing w:val="0"/>
        <w:rPr>
          <w:rFonts w:asciiTheme="minorBidi" w:hAnsiTheme="minorBidi"/>
          <w:sz w:val="20"/>
          <w:szCs w:val="20"/>
        </w:rPr>
      </w:pPr>
      <w:r w:rsidRPr="00672474">
        <w:rPr>
          <w:rFonts w:asciiTheme="minorBidi" w:hAnsiTheme="minorBidi" w:hint="cs"/>
          <w:b/>
          <w:bCs/>
          <w:color w:val="00B050"/>
          <w:sz w:val="20"/>
          <w:szCs w:val="20"/>
          <w:u w:val="single"/>
          <w:rtl/>
        </w:rPr>
        <w:t>שוק המוצרים</w:t>
      </w:r>
      <w:r w:rsidRPr="00672474">
        <w:rPr>
          <w:rFonts w:asciiTheme="minorBidi" w:hAnsiTheme="minorBidi" w:hint="cs"/>
          <w:color w:val="00B050"/>
          <w:sz w:val="20"/>
          <w:szCs w:val="20"/>
          <w:rtl/>
        </w:rPr>
        <w:t>-</w:t>
      </w:r>
      <w:r w:rsidRPr="00266105">
        <w:rPr>
          <w:rFonts w:asciiTheme="minorBidi" w:hAnsiTheme="minorBidi" w:hint="cs"/>
          <w:sz w:val="20"/>
          <w:szCs w:val="20"/>
          <w:rtl/>
        </w:rPr>
        <w:t xml:space="preserve"> </w:t>
      </w:r>
      <w:r w:rsidR="00266105" w:rsidRPr="00266105">
        <w:rPr>
          <w:rFonts w:asciiTheme="minorBidi" w:hAnsiTheme="minorBidi" w:hint="cs"/>
          <w:sz w:val="20"/>
          <w:szCs w:val="20"/>
          <w:rtl/>
        </w:rPr>
        <w:t>מנהלים לא יעילים שמנצלים את בעיית הנציג מחלישים את כושר השוק במוצרים כי אם יעמיסו עלויות על החברה, המוצרים יהיו יותר יקרים ופחות איכותיים. ניהול כושל יהפוך את מוצרי החברה לתחרותיים פחות ולא יעילים מול חברות יעילות יותר בהם המנהלים לא מנצלים את בעיית הנציג ומציגים מוצרים זולים ואיכותיים יותר שידחקו בסופו של דבר את מוצרי החברה הלא יעילה מהשוק. חברה שמייצרת ואינה מוכרת תצבור הפסדים ותקרוס בסופו של דבר.</w:t>
      </w:r>
    </w:p>
    <w:p w:rsidR="00081DA1" w:rsidRPr="00537D11" w:rsidRDefault="00266105" w:rsidP="00512A3E">
      <w:pPr>
        <w:pStyle w:val="ListParagraph"/>
        <w:ind w:left="992"/>
        <w:contextualSpacing w:val="0"/>
        <w:rPr>
          <w:rFonts w:asciiTheme="minorBidi" w:hAnsiTheme="minorBidi"/>
          <w:sz w:val="20"/>
          <w:szCs w:val="20"/>
          <w:rtl/>
        </w:rPr>
      </w:pPr>
      <w:r w:rsidRPr="00266105">
        <w:rPr>
          <w:rFonts w:asciiTheme="minorBidi" w:hAnsiTheme="minorBidi" w:hint="cs"/>
          <w:sz w:val="20"/>
          <w:szCs w:val="20"/>
          <w:u w:val="single"/>
          <w:rtl/>
        </w:rPr>
        <w:t>בישראל</w:t>
      </w:r>
      <w:r w:rsidRPr="00266105">
        <w:rPr>
          <w:rFonts w:asciiTheme="minorBidi" w:hAnsiTheme="minorBidi" w:hint="cs"/>
          <w:sz w:val="20"/>
          <w:szCs w:val="20"/>
          <w:rtl/>
        </w:rPr>
        <w:t xml:space="preserve">- </w:t>
      </w:r>
      <w:r>
        <w:rPr>
          <w:rFonts w:asciiTheme="minorBidi" w:hAnsiTheme="minorBidi" w:hint="cs"/>
          <w:sz w:val="20"/>
          <w:szCs w:val="20"/>
          <w:rtl/>
        </w:rPr>
        <w:t xml:space="preserve">חברה שמגיעה לחדלות פירעון מפטרת את מנהליה וממנים במקומם מנהלים אחרים. </w:t>
      </w:r>
      <w:r w:rsidRPr="00266105">
        <w:rPr>
          <w:rFonts w:asciiTheme="minorBidi" w:hAnsiTheme="minorBidi" w:hint="cs"/>
          <w:sz w:val="20"/>
          <w:szCs w:val="20"/>
          <w:u w:val="single"/>
          <w:rtl/>
        </w:rPr>
        <w:t>בארה"ב</w:t>
      </w:r>
      <w:r>
        <w:rPr>
          <w:rFonts w:asciiTheme="minorBidi" w:hAnsiTheme="minorBidi" w:hint="cs"/>
          <w:sz w:val="20"/>
          <w:szCs w:val="20"/>
          <w:rtl/>
        </w:rPr>
        <w:t xml:space="preserve"> זה לא כך, אותם מנהלים ממונים לטפל גם בתהליך ההבראה כי במצב קריטי יש לפעול באופן מידי, ההיגיון אומר שהכנסת גורם זר לתוך החברה יצריך זמן רב שאין כדי ללמוד את הענין. בגלל שבארץ המנהלים</w:t>
      </w:r>
      <w:r w:rsidR="009C172E">
        <w:rPr>
          <w:rFonts w:asciiTheme="minorBidi" w:hAnsiTheme="minorBidi" w:hint="cs"/>
          <w:sz w:val="20"/>
          <w:szCs w:val="20"/>
          <w:rtl/>
        </w:rPr>
        <w:t xml:space="preserve"> מתחלפים, מנהלי החברה יודעים שאם ינצלו את בעיית הנציג והחברה תדרדר, הם יסכנו את מקום עבודתם ולן שאיפתם לנהל את החברה ביעילות.</w:t>
      </w:r>
    </w:p>
    <w:p w:rsidR="008D2888" w:rsidRPr="000964CE" w:rsidRDefault="00672474" w:rsidP="00F33E23">
      <w:pPr>
        <w:rPr>
          <w:rFonts w:asciiTheme="minorBidi" w:hAnsiTheme="minorBidi"/>
          <w:sz w:val="20"/>
          <w:szCs w:val="20"/>
          <w:u w:val="single"/>
          <w:rtl/>
        </w:rPr>
      </w:pPr>
      <w:r w:rsidRPr="000964CE">
        <w:rPr>
          <w:rFonts w:asciiTheme="minorBidi" w:hAnsiTheme="minorBidi" w:hint="cs"/>
          <w:sz w:val="20"/>
          <w:szCs w:val="20"/>
          <w:u w:val="single"/>
          <w:rtl/>
        </w:rPr>
        <w:t>הקשיים המרכזיים במנגנוני השוק:</w:t>
      </w:r>
    </w:p>
    <w:p w:rsidR="00672474" w:rsidRDefault="00672474" w:rsidP="00674307">
      <w:pPr>
        <w:pStyle w:val="ListParagraph"/>
        <w:numPr>
          <w:ilvl w:val="0"/>
          <w:numId w:val="62"/>
        </w:numPr>
        <w:rPr>
          <w:rFonts w:asciiTheme="minorBidi" w:hAnsiTheme="minorBidi"/>
          <w:sz w:val="20"/>
          <w:szCs w:val="20"/>
        </w:rPr>
      </w:pPr>
      <w:r w:rsidRPr="000964CE">
        <w:rPr>
          <w:rFonts w:asciiTheme="minorBidi" w:hAnsiTheme="minorBidi" w:hint="cs"/>
          <w:b/>
          <w:bCs/>
          <w:sz w:val="20"/>
          <w:szCs w:val="20"/>
          <w:rtl/>
        </w:rPr>
        <w:t>מותנים בפיזור המניות</w:t>
      </w:r>
      <w:r>
        <w:rPr>
          <w:rFonts w:asciiTheme="minorBidi" w:hAnsiTheme="minorBidi" w:hint="cs"/>
          <w:sz w:val="20"/>
          <w:szCs w:val="20"/>
          <w:rtl/>
        </w:rPr>
        <w:t xml:space="preserve">- הבעלות במשק </w:t>
      </w:r>
      <w:r w:rsidRPr="00231B51">
        <w:rPr>
          <w:rFonts w:asciiTheme="minorBidi" w:hAnsiTheme="minorBidi" w:hint="cs"/>
          <w:sz w:val="20"/>
          <w:szCs w:val="20"/>
          <w:u w:val="single"/>
          <w:rtl/>
        </w:rPr>
        <w:t>מפוזרת</w:t>
      </w:r>
      <w:r>
        <w:rPr>
          <w:rFonts w:asciiTheme="minorBidi" w:hAnsiTheme="minorBidi" w:hint="cs"/>
          <w:sz w:val="20"/>
          <w:szCs w:val="20"/>
          <w:rtl/>
        </w:rPr>
        <w:t xml:space="preserve">, יש </w:t>
      </w:r>
      <w:r w:rsidRPr="00231B51">
        <w:rPr>
          <w:rFonts w:asciiTheme="minorBidi" w:hAnsiTheme="minorBidi" w:hint="cs"/>
          <w:color w:val="00B050"/>
          <w:sz w:val="20"/>
          <w:szCs w:val="20"/>
          <w:rtl/>
        </w:rPr>
        <w:t>בעיית ריכוזיות</w:t>
      </w:r>
      <w:r w:rsidRPr="00231B51">
        <w:rPr>
          <w:rFonts w:asciiTheme="minorBidi" w:hAnsiTheme="minorBidi" w:hint="cs"/>
          <w:color w:val="FF0000"/>
          <w:sz w:val="20"/>
          <w:szCs w:val="20"/>
          <w:rtl/>
        </w:rPr>
        <w:t xml:space="preserve"> </w:t>
      </w:r>
      <w:r>
        <w:rPr>
          <w:rFonts w:asciiTheme="minorBidi" w:hAnsiTheme="minorBidi" w:hint="cs"/>
          <w:sz w:val="20"/>
          <w:szCs w:val="20"/>
          <w:rtl/>
        </w:rPr>
        <w:t xml:space="preserve">ומס' מצומצם של </w:t>
      </w:r>
      <w:r w:rsidR="00231B51">
        <w:rPr>
          <w:rFonts w:asciiTheme="minorBidi" w:hAnsiTheme="minorBidi" w:hint="cs"/>
          <w:sz w:val="20"/>
          <w:szCs w:val="20"/>
          <w:rtl/>
        </w:rPr>
        <w:t>משפחות שמחזיקות ב</w:t>
      </w:r>
      <w:r>
        <w:rPr>
          <w:rFonts w:asciiTheme="minorBidi" w:hAnsiTheme="minorBidi" w:hint="cs"/>
          <w:sz w:val="20"/>
          <w:szCs w:val="20"/>
          <w:rtl/>
        </w:rPr>
        <w:t xml:space="preserve">חברות גדולות ומשמעותיות מה שמונע איום שאותם מנגנונים אמורים להפעיל על המנהלים. יחד עם זאת, גם בעלות </w:t>
      </w:r>
      <w:r w:rsidRPr="00231B51">
        <w:rPr>
          <w:rFonts w:asciiTheme="minorBidi" w:hAnsiTheme="minorBidi" w:hint="cs"/>
          <w:sz w:val="20"/>
          <w:szCs w:val="20"/>
          <w:u w:val="single"/>
          <w:rtl/>
        </w:rPr>
        <w:t>מבוזרת</w:t>
      </w:r>
      <w:r>
        <w:rPr>
          <w:rFonts w:asciiTheme="minorBidi" w:hAnsiTheme="minorBidi" w:hint="cs"/>
          <w:sz w:val="20"/>
          <w:szCs w:val="20"/>
          <w:rtl/>
        </w:rPr>
        <w:t xml:space="preserve"> כמו </w:t>
      </w:r>
      <w:r w:rsidRPr="00231B51">
        <w:rPr>
          <w:rFonts w:asciiTheme="minorBidi" w:hAnsiTheme="minorBidi" w:hint="cs"/>
          <w:i/>
          <w:iCs/>
          <w:sz w:val="20"/>
          <w:szCs w:val="20"/>
          <w:rtl/>
        </w:rPr>
        <w:t>בארה"ב</w:t>
      </w:r>
      <w:r>
        <w:rPr>
          <w:rFonts w:asciiTheme="minorBidi" w:hAnsiTheme="minorBidi" w:hint="cs"/>
          <w:sz w:val="20"/>
          <w:szCs w:val="20"/>
          <w:rtl/>
        </w:rPr>
        <w:t xml:space="preserve"> לא מהווה פיתרון לבעיית הנציג כי גם לה כשלים משלה: העדר פיקוח מספק על המנהלים, אין בעל בית, הם הגורם החזק ולכן אין מי שמתווה מדיניות לחברה, המנהלים כל פעם מתחלפים ולכן אין קו אחיד לאורך זמן כמו זה שמתווים בעלי השליטה בישראל כי אין כאלו. למרות שפיזור לא יעיל, גם הדרך </w:t>
      </w:r>
      <w:r w:rsidR="000964CE">
        <w:rPr>
          <w:rFonts w:asciiTheme="minorBidi" w:hAnsiTheme="minorBidi" w:hint="cs"/>
          <w:sz w:val="20"/>
          <w:szCs w:val="20"/>
          <w:rtl/>
        </w:rPr>
        <w:t>המבוזרת אינה טובה, נק' האיזון תהיה באמצע- גורם מפקח על המנהלים אך למנוע ריכוזיות יתרה.</w:t>
      </w:r>
    </w:p>
    <w:p w:rsidR="00170991" w:rsidRDefault="000964CE" w:rsidP="00674307">
      <w:pPr>
        <w:pStyle w:val="ListParagraph"/>
        <w:numPr>
          <w:ilvl w:val="0"/>
          <w:numId w:val="62"/>
        </w:numPr>
        <w:rPr>
          <w:rFonts w:asciiTheme="minorBidi" w:hAnsiTheme="minorBidi"/>
          <w:sz w:val="20"/>
          <w:szCs w:val="20"/>
        </w:rPr>
      </w:pPr>
      <w:r w:rsidRPr="000964CE">
        <w:rPr>
          <w:rFonts w:asciiTheme="minorBidi" w:hAnsiTheme="minorBidi" w:hint="cs"/>
          <w:b/>
          <w:bCs/>
          <w:sz w:val="20"/>
          <w:szCs w:val="20"/>
          <w:rtl/>
        </w:rPr>
        <w:t>מותנים ביעילות השוק-</w:t>
      </w:r>
      <w:r>
        <w:rPr>
          <w:rFonts w:asciiTheme="minorBidi" w:hAnsiTheme="minorBidi" w:hint="cs"/>
          <w:sz w:val="20"/>
          <w:szCs w:val="20"/>
          <w:rtl/>
        </w:rPr>
        <w:t xml:space="preserve"> כששוק ההון יעיל, מחיר המניה אמור לשקף את כל המידע לגבי אותה מניה, הוא אמור להשתנות כדי להתאים עצמו למידע החדש. "יעילות אינפורמטיבית"= מדד שמבטא את מידת השיקוף במחיר המניה-ככל שמידע חדש מגולם באופן מידי במניה היעילות האינפורמטיבית גדלה ולהפך. </w:t>
      </w:r>
      <w:r w:rsidR="00170991">
        <w:rPr>
          <w:rFonts w:asciiTheme="minorBidi" w:hAnsiTheme="minorBidi" w:hint="cs"/>
          <w:sz w:val="20"/>
          <w:szCs w:val="20"/>
          <w:rtl/>
        </w:rPr>
        <w:t xml:space="preserve">כעיקרון הבורסה לני"ע הינה שוק יעיל אך </w:t>
      </w:r>
      <w:r w:rsidR="00170991" w:rsidRPr="00231B51">
        <w:rPr>
          <w:rFonts w:asciiTheme="minorBidi" w:hAnsiTheme="minorBidi" w:hint="cs"/>
          <w:color w:val="00B050"/>
          <w:sz w:val="20"/>
          <w:szCs w:val="20"/>
          <w:rtl/>
        </w:rPr>
        <w:t>מידת היעילות לא זהה לגבי כל מניה</w:t>
      </w:r>
      <w:r w:rsidR="00170991">
        <w:rPr>
          <w:rFonts w:asciiTheme="minorBidi" w:hAnsiTheme="minorBidi" w:hint="cs"/>
          <w:sz w:val="20"/>
          <w:szCs w:val="20"/>
          <w:rtl/>
        </w:rPr>
        <w:t>:</w:t>
      </w:r>
    </w:p>
    <w:p w:rsidR="00170991" w:rsidRDefault="00170991" w:rsidP="00674307">
      <w:pPr>
        <w:pStyle w:val="ListParagraph"/>
        <w:numPr>
          <w:ilvl w:val="0"/>
          <w:numId w:val="63"/>
        </w:numPr>
        <w:rPr>
          <w:rFonts w:asciiTheme="minorBidi" w:hAnsiTheme="minorBidi"/>
          <w:sz w:val="20"/>
          <w:szCs w:val="20"/>
        </w:rPr>
      </w:pPr>
      <w:r w:rsidRPr="00170991">
        <w:rPr>
          <w:rFonts w:asciiTheme="minorBidi" w:hAnsiTheme="minorBidi" w:hint="cs"/>
          <w:sz w:val="20"/>
          <w:szCs w:val="20"/>
          <w:u w:val="single"/>
          <w:rtl/>
        </w:rPr>
        <w:t>חברות גדולות</w:t>
      </w:r>
      <w:r>
        <w:rPr>
          <w:rFonts w:asciiTheme="minorBidi" w:hAnsiTheme="minorBidi" w:hint="cs"/>
          <w:sz w:val="20"/>
          <w:szCs w:val="20"/>
          <w:rtl/>
        </w:rPr>
        <w:t xml:space="preserve">: בחברות גדולות שיש בהם מחזיקי מניות רבים, עושים עסקאות רבות ולכן </w:t>
      </w:r>
      <w:r w:rsidRPr="00170991">
        <w:rPr>
          <w:rFonts w:asciiTheme="minorBidi" w:hAnsiTheme="minorBidi" w:hint="cs"/>
          <w:b/>
          <w:bCs/>
          <w:sz w:val="20"/>
          <w:szCs w:val="20"/>
          <w:rtl/>
        </w:rPr>
        <w:t>השיקוף הוא טוב</w:t>
      </w:r>
      <w:r>
        <w:rPr>
          <w:rFonts w:asciiTheme="minorBidi" w:hAnsiTheme="minorBidi" w:hint="cs"/>
          <w:sz w:val="20"/>
          <w:szCs w:val="20"/>
          <w:rtl/>
        </w:rPr>
        <w:t>.</w:t>
      </w:r>
    </w:p>
    <w:p w:rsidR="000964CE" w:rsidRDefault="00170991" w:rsidP="00674307">
      <w:pPr>
        <w:pStyle w:val="ListParagraph"/>
        <w:numPr>
          <w:ilvl w:val="0"/>
          <w:numId w:val="63"/>
        </w:numPr>
        <w:rPr>
          <w:rFonts w:asciiTheme="minorBidi" w:hAnsiTheme="minorBidi"/>
          <w:sz w:val="20"/>
          <w:szCs w:val="20"/>
        </w:rPr>
      </w:pPr>
      <w:r w:rsidRPr="00170991">
        <w:rPr>
          <w:rFonts w:asciiTheme="minorBidi" w:hAnsiTheme="minorBidi" w:hint="cs"/>
          <w:sz w:val="20"/>
          <w:szCs w:val="20"/>
          <w:u w:val="single"/>
          <w:rtl/>
        </w:rPr>
        <w:t>חברות קטנות</w:t>
      </w:r>
      <w:r>
        <w:rPr>
          <w:rFonts w:asciiTheme="minorBidi" w:hAnsiTheme="minorBidi" w:hint="cs"/>
          <w:b/>
          <w:bCs/>
          <w:sz w:val="20"/>
          <w:szCs w:val="20"/>
          <w:rtl/>
        </w:rPr>
        <w:t>:</w:t>
      </w:r>
      <w:r>
        <w:rPr>
          <w:rFonts w:asciiTheme="minorBidi" w:hAnsiTheme="minorBidi" w:hint="cs"/>
          <w:sz w:val="20"/>
          <w:szCs w:val="20"/>
          <w:rtl/>
        </w:rPr>
        <w:t xml:space="preserve"> מניות רבות שייכות לחברות קטנות שאין כמעט מסחר בהן ולכן אין כמעט תנודות במחיר הני"ע-משמע העדר המסחר מונע שהמידע ישתקף במחיר המניה, </w:t>
      </w:r>
      <w:r w:rsidRPr="00170991">
        <w:rPr>
          <w:rFonts w:asciiTheme="minorBidi" w:hAnsiTheme="minorBidi" w:hint="cs"/>
          <w:b/>
          <w:bCs/>
          <w:sz w:val="20"/>
          <w:szCs w:val="20"/>
          <w:rtl/>
        </w:rPr>
        <w:t>מחיר המניה לא משקף את מצב השוק</w:t>
      </w:r>
      <w:r>
        <w:rPr>
          <w:rFonts w:asciiTheme="minorBidi" w:hAnsiTheme="minorBidi" w:hint="cs"/>
          <w:sz w:val="20"/>
          <w:szCs w:val="20"/>
          <w:rtl/>
        </w:rPr>
        <w:t>. מניות שנסחרו מזמן, כל המידע שנאסף מאז לא בא לידי ביטוי במניה ולכן לא משקף את מצב החברה בפועל. בחברות קטנות יש מעט מחזיקים ולא מבוצעות עסקאות, אם יש מידע טוב אז הרוכשים יחכו שערך המניה ירד ואז יקנו, אם יש מידע לא טוב- יחכו שנה וכשהשוק ישתפר ימכרו אותה.</w:t>
      </w:r>
    </w:p>
    <w:p w:rsidR="00395856" w:rsidRDefault="00395856" w:rsidP="00674307">
      <w:pPr>
        <w:pStyle w:val="ListParagraph"/>
        <w:numPr>
          <w:ilvl w:val="0"/>
          <w:numId w:val="62"/>
        </w:numPr>
        <w:rPr>
          <w:rFonts w:asciiTheme="minorBidi" w:hAnsiTheme="minorBidi"/>
          <w:sz w:val="20"/>
          <w:szCs w:val="20"/>
        </w:rPr>
      </w:pPr>
      <w:r w:rsidRPr="00395856">
        <w:rPr>
          <w:rFonts w:asciiTheme="minorBidi" w:hAnsiTheme="minorBidi" w:hint="cs"/>
          <w:b/>
          <w:bCs/>
          <w:sz w:val="20"/>
          <w:szCs w:val="20"/>
          <w:rtl/>
        </w:rPr>
        <w:t>ניתן בקלות לסכן את יעילותם</w:t>
      </w:r>
      <w:r>
        <w:rPr>
          <w:rFonts w:asciiTheme="minorBidi" w:hAnsiTheme="minorBidi" w:hint="cs"/>
          <w:sz w:val="20"/>
          <w:szCs w:val="20"/>
          <w:rtl/>
        </w:rPr>
        <w:t>-</w:t>
      </w:r>
      <w:r w:rsidR="00170991" w:rsidRPr="00395856">
        <w:rPr>
          <w:rFonts w:asciiTheme="minorBidi" w:hAnsiTheme="minorBidi" w:hint="cs"/>
          <w:sz w:val="20"/>
          <w:szCs w:val="20"/>
          <w:rtl/>
        </w:rPr>
        <w:t xml:space="preserve"> </w:t>
      </w:r>
      <w:r w:rsidR="00170991" w:rsidRPr="00231B51">
        <w:rPr>
          <w:rFonts w:asciiTheme="minorBidi" w:hAnsiTheme="minorBidi" w:hint="cs"/>
          <w:color w:val="00B050"/>
          <w:sz w:val="20"/>
          <w:szCs w:val="20"/>
          <w:rtl/>
        </w:rPr>
        <w:t>המנהלים יכולים להשתמש בדרכים שונות לעקוף אותם</w:t>
      </w:r>
      <w:r>
        <w:rPr>
          <w:rFonts w:asciiTheme="minorBidi" w:hAnsiTheme="minorBidi" w:hint="cs"/>
          <w:sz w:val="20"/>
          <w:szCs w:val="20"/>
          <w:rtl/>
        </w:rPr>
        <w:t>:</w:t>
      </w:r>
    </w:p>
    <w:p w:rsidR="00395856" w:rsidRPr="00395856" w:rsidRDefault="00170991" w:rsidP="00674307">
      <w:pPr>
        <w:pStyle w:val="ListParagraph"/>
        <w:numPr>
          <w:ilvl w:val="0"/>
          <w:numId w:val="65"/>
        </w:numPr>
        <w:ind w:left="1417"/>
        <w:rPr>
          <w:rFonts w:asciiTheme="minorBidi" w:hAnsiTheme="minorBidi"/>
          <w:sz w:val="20"/>
          <w:szCs w:val="20"/>
        </w:rPr>
      </w:pPr>
      <w:r w:rsidRPr="00395856">
        <w:rPr>
          <w:rFonts w:asciiTheme="minorBidi" w:hAnsiTheme="minorBidi" w:hint="cs"/>
          <w:sz w:val="20"/>
          <w:szCs w:val="20"/>
          <w:u w:val="single"/>
          <w:rtl/>
        </w:rPr>
        <w:t>מצנח הזהב</w:t>
      </w:r>
      <w:r w:rsidRPr="00395856">
        <w:rPr>
          <w:rFonts w:asciiTheme="minorBidi" w:hAnsiTheme="minorBidi" w:hint="cs"/>
          <w:sz w:val="20"/>
          <w:szCs w:val="20"/>
          <w:rtl/>
        </w:rPr>
        <w:t>-כל הרעיון הוא לשלוח הביתה את המנהל הישן באיום שיחליפו אותו, אך אם זה יעלה הרבה זה לא יהיה כדאי</w:t>
      </w:r>
      <w:r w:rsidR="00395856" w:rsidRPr="00395856">
        <w:rPr>
          <w:rFonts w:asciiTheme="minorBidi" w:hAnsiTheme="minorBidi" w:hint="cs"/>
          <w:sz w:val="20"/>
          <w:szCs w:val="20"/>
          <w:rtl/>
        </w:rPr>
        <w:t>. השימוש במצנח הזהב מנציח את המצב הקיים ושומר על ההנהלה הקיימת בעת השתלטות על החברה. קיימת יוזמה חקיקתית להתערב בקביעת מצנחי זהב שמונעים מחברה להשתקם ואינם מועילים לה.</w:t>
      </w:r>
    </w:p>
    <w:p w:rsidR="00395856" w:rsidRPr="00395856" w:rsidRDefault="00395856" w:rsidP="00674307">
      <w:pPr>
        <w:pStyle w:val="ListParagraph"/>
        <w:numPr>
          <w:ilvl w:val="0"/>
          <w:numId w:val="65"/>
        </w:numPr>
        <w:ind w:left="1417"/>
        <w:rPr>
          <w:rFonts w:asciiTheme="minorBidi" w:hAnsiTheme="minorBidi"/>
          <w:sz w:val="20"/>
          <w:szCs w:val="20"/>
          <w:rtl/>
        </w:rPr>
      </w:pPr>
      <w:r w:rsidRPr="00395856">
        <w:rPr>
          <w:rFonts w:asciiTheme="minorBidi" w:hAnsiTheme="minorBidi" w:hint="cs"/>
          <w:sz w:val="20"/>
          <w:szCs w:val="20"/>
          <w:u w:val="single"/>
          <w:rtl/>
        </w:rPr>
        <w:t>גלולת רעל</w:t>
      </w:r>
      <w:r>
        <w:rPr>
          <w:rFonts w:asciiTheme="minorBidi" w:hAnsiTheme="minorBidi" w:hint="cs"/>
          <w:sz w:val="20"/>
          <w:szCs w:val="20"/>
          <w:rtl/>
        </w:rPr>
        <w:t>-</w:t>
      </w:r>
      <w:r w:rsidRPr="00395856">
        <w:rPr>
          <w:rFonts w:ascii="Arial" w:hAnsi="Arial" w:cs="Arial"/>
          <w:color w:val="000000"/>
          <w:sz w:val="15"/>
          <w:szCs w:val="15"/>
          <w:shd w:val="clear" w:color="auto" w:fill="FFFFFF"/>
          <w:rtl/>
        </w:rPr>
        <w:t xml:space="preserve"> </w:t>
      </w:r>
      <w:r w:rsidRPr="00395856">
        <w:rPr>
          <w:rFonts w:asciiTheme="minorBidi" w:hAnsiTheme="minorBidi"/>
          <w:sz w:val="20"/>
          <w:szCs w:val="20"/>
          <w:rtl/>
        </w:rPr>
        <w:t>טכניקה שנוקטים מנהלי חברות כנגד פושטים בלתי רצויים המגישים הצעת השתלטות</w:t>
      </w:r>
      <w:r w:rsidRPr="00395856">
        <w:rPr>
          <w:rFonts w:asciiTheme="minorBidi" w:hAnsiTheme="minorBidi" w:hint="cs"/>
          <w:sz w:val="20"/>
          <w:szCs w:val="20"/>
          <w:rtl/>
        </w:rPr>
        <w:t xml:space="preserve">, זוהי </w:t>
      </w:r>
      <w:r w:rsidRPr="00395856">
        <w:rPr>
          <w:rFonts w:asciiTheme="minorBidi" w:hAnsiTheme="minorBidi"/>
          <w:sz w:val="20"/>
          <w:szCs w:val="20"/>
          <w:rtl/>
        </w:rPr>
        <w:t>טקטיקה שמעניקה לבעלי המניות הנוכחים , את הזכות לקבל כמות מסוימת של הלוואות, או לרכוש כמות של מניות בכורה ברגע שהפושט קונה יותר מאשר כמות מזערית מסוימת של הון המניות במגמה להרתיע את הפושט</w:t>
      </w:r>
      <w:r w:rsidRPr="00395856">
        <w:rPr>
          <w:rFonts w:asciiTheme="minorBidi" w:hAnsiTheme="minorBidi"/>
          <w:sz w:val="20"/>
          <w:szCs w:val="20"/>
        </w:rPr>
        <w:t>. </w:t>
      </w:r>
    </w:p>
    <w:p w:rsidR="00420B4D" w:rsidRDefault="00512A3E" w:rsidP="00674307">
      <w:pPr>
        <w:pStyle w:val="ListParagraph"/>
        <w:numPr>
          <w:ilvl w:val="0"/>
          <w:numId w:val="60"/>
        </w:numPr>
        <w:ind w:left="142" w:hanging="284"/>
        <w:rPr>
          <w:rFonts w:asciiTheme="minorBidi" w:hAnsiTheme="minorBidi"/>
          <w:sz w:val="20"/>
          <w:szCs w:val="20"/>
        </w:rPr>
      </w:pPr>
      <w:r w:rsidRPr="00512A3E">
        <w:rPr>
          <w:rFonts w:asciiTheme="minorBidi" w:hAnsiTheme="minorBidi"/>
          <w:b/>
          <w:bCs/>
          <w:color w:val="FF0000"/>
          <w:sz w:val="20"/>
          <w:szCs w:val="20"/>
          <w:rtl/>
        </w:rPr>
        <w:t>פתרונות מבניים-הפיקוח המבני</w:t>
      </w:r>
      <w:r w:rsidR="007E69E2">
        <w:rPr>
          <w:rFonts w:asciiTheme="minorBidi" w:hAnsiTheme="minorBidi" w:hint="cs"/>
          <w:b/>
          <w:bCs/>
          <w:color w:val="FF0000"/>
          <w:sz w:val="20"/>
          <w:szCs w:val="20"/>
          <w:rtl/>
        </w:rPr>
        <w:t xml:space="preserve"> (8)</w:t>
      </w:r>
      <w:r w:rsidRPr="00512A3E">
        <w:rPr>
          <w:rFonts w:asciiTheme="minorBidi" w:hAnsiTheme="minorBidi"/>
          <w:b/>
          <w:bCs/>
          <w:color w:val="FF0000"/>
          <w:sz w:val="20"/>
          <w:szCs w:val="20"/>
          <w:rtl/>
        </w:rPr>
        <w:t>:</w:t>
      </w:r>
      <w:r w:rsidRPr="00512A3E">
        <w:rPr>
          <w:rFonts w:asciiTheme="minorBidi" w:hAnsiTheme="minorBidi"/>
          <w:sz w:val="20"/>
          <w:szCs w:val="20"/>
          <w:rtl/>
        </w:rPr>
        <w:t xml:space="preserve"> </w:t>
      </w:r>
    </w:p>
    <w:p w:rsidR="00512A3E" w:rsidRDefault="00512A3E" w:rsidP="00420B4D">
      <w:pPr>
        <w:pStyle w:val="ListParagraph"/>
        <w:ind w:left="142"/>
        <w:rPr>
          <w:rFonts w:asciiTheme="minorBidi" w:hAnsiTheme="minorBidi"/>
          <w:sz w:val="20"/>
          <w:szCs w:val="20"/>
          <w:rtl/>
        </w:rPr>
      </w:pPr>
      <w:r w:rsidRPr="00512A3E">
        <w:rPr>
          <w:rFonts w:asciiTheme="minorBidi" w:hAnsiTheme="minorBidi"/>
          <w:sz w:val="20"/>
          <w:szCs w:val="20"/>
          <w:rtl/>
        </w:rPr>
        <w:t xml:space="preserve">בפירמידה ההיררכית כל אורגן מפקח על זה שמתחתיו: </w:t>
      </w:r>
      <w:r w:rsidRPr="00420B4D">
        <w:rPr>
          <w:rFonts w:asciiTheme="minorBidi" w:hAnsiTheme="minorBidi"/>
          <w:b/>
          <w:bCs/>
          <w:sz w:val="20"/>
          <w:szCs w:val="20"/>
          <w:rtl/>
        </w:rPr>
        <w:t>אסיפה כללית</w:t>
      </w:r>
      <w:r w:rsidRPr="00420B4D">
        <w:rPr>
          <w:b/>
          <w:bCs/>
        </w:rPr>
        <w:sym w:font="Wingdings" w:char="F0DF"/>
      </w:r>
      <w:r w:rsidRPr="00420B4D">
        <w:rPr>
          <w:rFonts w:asciiTheme="minorBidi" w:hAnsiTheme="minorBidi"/>
          <w:b/>
          <w:bCs/>
          <w:sz w:val="20"/>
          <w:szCs w:val="20"/>
          <w:rtl/>
        </w:rPr>
        <w:t>דירקטוריון</w:t>
      </w:r>
      <w:r w:rsidRPr="00420B4D">
        <w:rPr>
          <w:b/>
          <w:bCs/>
        </w:rPr>
        <w:sym w:font="Wingdings" w:char="F0DF"/>
      </w:r>
      <w:r w:rsidRPr="00420B4D">
        <w:rPr>
          <w:rFonts w:asciiTheme="minorBidi" w:hAnsiTheme="minorBidi"/>
          <w:b/>
          <w:bCs/>
          <w:sz w:val="20"/>
          <w:szCs w:val="20"/>
          <w:rtl/>
        </w:rPr>
        <w:t>הנהלה מעשית/מנכ"ל החברה</w:t>
      </w:r>
      <w:r w:rsidRPr="00420B4D">
        <w:rPr>
          <w:rFonts w:asciiTheme="minorBidi" w:hAnsiTheme="minorBidi" w:hint="cs"/>
          <w:rtl/>
        </w:rPr>
        <w:t>.</w:t>
      </w:r>
    </w:p>
    <w:p w:rsidR="00420B4D" w:rsidRDefault="00420B4D" w:rsidP="00420B4D">
      <w:pPr>
        <w:pStyle w:val="ListParagraph"/>
        <w:ind w:left="142"/>
        <w:rPr>
          <w:rFonts w:asciiTheme="minorBidi" w:hAnsiTheme="minorBidi"/>
          <w:sz w:val="20"/>
          <w:szCs w:val="20"/>
          <w:rtl/>
        </w:rPr>
      </w:pPr>
      <w:r>
        <w:rPr>
          <w:rFonts w:asciiTheme="minorBidi" w:hAnsiTheme="minorBidi" w:hint="cs"/>
          <w:sz w:val="20"/>
          <w:szCs w:val="20"/>
          <w:rtl/>
        </w:rPr>
        <w:t>בפועל, יש פער גדול בין המשפט הכתוב למציאות:</w:t>
      </w:r>
    </w:p>
    <w:p w:rsidR="00420B4D" w:rsidRDefault="00420B4D" w:rsidP="00674307">
      <w:pPr>
        <w:pStyle w:val="ListParagraph"/>
        <w:numPr>
          <w:ilvl w:val="0"/>
          <w:numId w:val="67"/>
        </w:numPr>
        <w:rPr>
          <w:rFonts w:asciiTheme="minorBidi" w:hAnsiTheme="minorBidi"/>
          <w:sz w:val="20"/>
          <w:szCs w:val="20"/>
        </w:rPr>
      </w:pPr>
      <w:r w:rsidRPr="00420B4D">
        <w:rPr>
          <w:rFonts w:asciiTheme="minorBidi" w:hAnsiTheme="minorBidi" w:hint="cs"/>
          <w:sz w:val="20"/>
          <w:szCs w:val="20"/>
          <w:u w:val="single"/>
          <w:rtl/>
        </w:rPr>
        <w:t>המנכ"ל-</w:t>
      </w:r>
      <w:r w:rsidRPr="00420B4D">
        <w:rPr>
          <w:rFonts w:asciiTheme="minorBidi" w:hAnsiTheme="minorBidi" w:hint="cs"/>
          <w:sz w:val="20"/>
          <w:szCs w:val="20"/>
          <w:rtl/>
        </w:rPr>
        <w:t xml:space="preserve"> הוא זה שעומד בראש החברה הביצועית, מקבל החלטות תכופות יותר מהדירקטורים שמתכנסים פעם בשנה. השפעתו יותר מכרעת מהדירק'- הוא זה שמכין את הדו"ח לדירק', קובע מה ידעו ומה לא, מה ידונו וכו'.</w:t>
      </w:r>
    </w:p>
    <w:p w:rsidR="00420B4D" w:rsidRDefault="00420B4D" w:rsidP="00674307">
      <w:pPr>
        <w:pStyle w:val="ListParagraph"/>
        <w:numPr>
          <w:ilvl w:val="0"/>
          <w:numId w:val="67"/>
        </w:numPr>
        <w:rPr>
          <w:rFonts w:asciiTheme="minorBidi" w:hAnsiTheme="minorBidi"/>
          <w:sz w:val="20"/>
          <w:szCs w:val="20"/>
        </w:rPr>
      </w:pPr>
      <w:r w:rsidRPr="00420B4D">
        <w:rPr>
          <w:rFonts w:asciiTheme="minorBidi" w:hAnsiTheme="minorBidi" w:hint="cs"/>
          <w:sz w:val="20"/>
          <w:szCs w:val="20"/>
          <w:u w:val="single"/>
          <w:rtl/>
        </w:rPr>
        <w:t>האסיפה הכללית</w:t>
      </w:r>
      <w:r>
        <w:rPr>
          <w:rFonts w:asciiTheme="minorBidi" w:hAnsiTheme="minorBidi" w:hint="cs"/>
          <w:sz w:val="20"/>
          <w:szCs w:val="20"/>
          <w:rtl/>
        </w:rPr>
        <w:t>- פורמאלית ממנה את הדירק', אך בפועל היא אף פעם לא מציעה מועמדים מטעמה אלא מגיעה אליה רשימה סגורה של חברים חדשים לדירק' שראש הדירק' הכללי והמנכ"ל מכתיבים אותה. בודדים המקרים שאסיפה כללית פוסלת מועמד שהדירק' מציע.</w:t>
      </w:r>
    </w:p>
    <w:p w:rsidR="00420B4D" w:rsidRDefault="00420B4D" w:rsidP="00420B4D">
      <w:pPr>
        <w:rPr>
          <w:rFonts w:asciiTheme="minorBidi" w:hAnsiTheme="minorBidi"/>
          <w:sz w:val="20"/>
          <w:szCs w:val="20"/>
          <w:rtl/>
        </w:rPr>
      </w:pPr>
      <w:r w:rsidRPr="00F223DA">
        <w:rPr>
          <w:rFonts w:asciiTheme="minorBidi" w:hAnsiTheme="minorBidi" w:hint="cs"/>
          <w:sz w:val="20"/>
          <w:szCs w:val="20"/>
          <w:rtl/>
        </w:rPr>
        <w:t xml:space="preserve">עקרונית חוק החברות חל על כל סוגי החברות למעט הוראות ספציפיות שחלים רק לסוג מסוים של חברה בדר"כ ציבורית כי הדרישות ממנה יהיו יותר חמורות. אולם, </w:t>
      </w:r>
      <w:r w:rsidRPr="00F223DA">
        <w:rPr>
          <w:rFonts w:asciiTheme="minorBidi" w:hAnsiTheme="minorBidi" w:hint="cs"/>
          <w:b/>
          <w:bCs/>
          <w:sz w:val="20"/>
          <w:szCs w:val="20"/>
          <w:rtl/>
        </w:rPr>
        <w:t>לענין הפרמידה רואים שהמחוקק ראה לנגד עיני את מודל החברה הציבורית</w:t>
      </w:r>
      <w:r w:rsidRPr="00F223DA">
        <w:rPr>
          <w:rFonts w:asciiTheme="minorBidi" w:hAnsiTheme="minorBidi" w:hint="cs"/>
          <w:sz w:val="20"/>
          <w:szCs w:val="20"/>
          <w:rtl/>
        </w:rPr>
        <w:t xml:space="preserve"> בו הפיצול ההיררכי בין הא</w:t>
      </w:r>
      <w:r w:rsidR="00F223DA">
        <w:rPr>
          <w:rFonts w:asciiTheme="minorBidi" w:hAnsiTheme="minorBidi" w:hint="cs"/>
          <w:sz w:val="20"/>
          <w:szCs w:val="20"/>
          <w:rtl/>
        </w:rPr>
        <w:t>ור</w:t>
      </w:r>
      <w:r w:rsidRPr="00F223DA">
        <w:rPr>
          <w:rFonts w:asciiTheme="minorBidi" w:hAnsiTheme="minorBidi" w:hint="cs"/>
          <w:sz w:val="20"/>
          <w:szCs w:val="20"/>
          <w:rtl/>
        </w:rPr>
        <w:t>גנים לסמכויות ברור מאוד</w:t>
      </w:r>
      <w:r w:rsidR="00F223DA">
        <w:rPr>
          <w:rFonts w:asciiTheme="minorBidi" w:hAnsiTheme="minorBidi" w:hint="cs"/>
          <w:sz w:val="20"/>
          <w:szCs w:val="20"/>
          <w:rtl/>
        </w:rPr>
        <w:t xml:space="preserve">: הבחנה בין אסיפה כללית, דירק' ומנכ"ל. בחברה פרטית אין הבחנה בדר"כ בינהם כמו </w:t>
      </w:r>
      <w:r w:rsidR="00F223DA" w:rsidRPr="00F223DA">
        <w:rPr>
          <w:rFonts w:asciiTheme="minorBidi" w:hAnsiTheme="minorBidi" w:hint="cs"/>
          <w:sz w:val="20"/>
          <w:szCs w:val="20"/>
          <w:highlight w:val="cyan"/>
          <w:rtl/>
        </w:rPr>
        <w:t>בפס"ד סלומון-</w:t>
      </w:r>
      <w:r w:rsidR="00F223DA">
        <w:rPr>
          <w:rFonts w:asciiTheme="minorBidi" w:hAnsiTheme="minorBidi" w:hint="cs"/>
          <w:sz w:val="20"/>
          <w:szCs w:val="20"/>
          <w:rtl/>
        </w:rPr>
        <w:t>לסלומון היו 3 כובעים: אסיפה כללית, דירק' ומנהל. בחברה כזו לא בטוח שיש תועלת חברתית לחלוקה להיררכיות שונות כי זה לא מקדם מטרה כלשהי. בחברה כמו של סלומון הפתרון לניגוד הענינים היא להעביר את המקרה לדירק' אך כאן סלומון היה גם דירק' ולכן זו בעיה.</w:t>
      </w:r>
    </w:p>
    <w:p w:rsidR="00A77808" w:rsidRPr="00A77808" w:rsidRDefault="00A77808" w:rsidP="00674307">
      <w:pPr>
        <w:pStyle w:val="ListParagraph"/>
        <w:numPr>
          <w:ilvl w:val="0"/>
          <w:numId w:val="60"/>
        </w:numPr>
        <w:ind w:left="142" w:hanging="284"/>
        <w:rPr>
          <w:rFonts w:asciiTheme="minorBidi" w:hAnsiTheme="minorBidi"/>
          <w:sz w:val="20"/>
          <w:szCs w:val="20"/>
        </w:rPr>
      </w:pPr>
      <w:r w:rsidRPr="00A77808">
        <w:rPr>
          <w:rFonts w:asciiTheme="minorBidi" w:hAnsiTheme="minorBidi" w:hint="cs"/>
          <w:b/>
          <w:bCs/>
          <w:color w:val="FF0000"/>
          <w:sz w:val="20"/>
          <w:szCs w:val="20"/>
          <w:rtl/>
        </w:rPr>
        <w:t>פתרונות משפטיים- הפיקוח המשפטי:</w:t>
      </w:r>
      <w:r w:rsidRPr="001F2DF9">
        <w:rPr>
          <w:rFonts w:hint="cs"/>
          <w:rtl/>
        </w:rPr>
        <w:t xml:space="preserve"> </w:t>
      </w:r>
      <w:r w:rsidRPr="00A77808">
        <w:rPr>
          <w:rFonts w:asciiTheme="minorBidi" w:hAnsiTheme="minorBidi" w:hint="cs"/>
          <w:sz w:val="20"/>
          <w:szCs w:val="20"/>
          <w:rtl/>
        </w:rPr>
        <w:t xml:space="preserve">חוק החברות קובע את נורמות ההתנהגות של מנהלים ובעלי שליטה, למשל, קובע שיש חובת זהירות, יש חובת נאמנות, חייבים לפעול לטובת החברה ולא לטובתם האישית. החוק לא מסתפק בקביעת החובות אלא נותן כלים פרוצדוראליים להגשת תביעה במקרה שהופרו החובות הללו ומייעל את מערכת הגשת התביעות ע"י מנגנון ייחודי של תביעה נגזרת ומנגנון של תביעה ייצוגית שרלוונטי בהקשר חברות ומייעל את האפשרות להגיש תביעות ובכך לאכוף את אותם חובות שחוק החברות קובע. </w:t>
      </w:r>
    </w:p>
    <w:p w:rsidR="00A77808" w:rsidRPr="00A77808" w:rsidRDefault="00A77808" w:rsidP="00A77808">
      <w:pPr>
        <w:pStyle w:val="ListParagraph"/>
        <w:ind w:left="142"/>
        <w:rPr>
          <w:rFonts w:asciiTheme="minorBidi" w:hAnsiTheme="minorBidi"/>
          <w:sz w:val="20"/>
          <w:szCs w:val="20"/>
          <w:rtl/>
        </w:rPr>
      </w:pPr>
    </w:p>
    <w:p w:rsidR="007E69E2" w:rsidRPr="00FE278A" w:rsidRDefault="007E69E2" w:rsidP="0085652F">
      <w:pPr>
        <w:rPr>
          <w:rFonts w:asciiTheme="minorBidi" w:hAnsiTheme="minorBidi"/>
          <w:sz w:val="20"/>
          <w:szCs w:val="20"/>
          <w:rtl/>
        </w:rPr>
      </w:pPr>
      <w:r w:rsidRPr="00977781">
        <w:rPr>
          <w:rFonts w:asciiTheme="minorBidi" w:hAnsiTheme="minorBidi" w:hint="cs"/>
          <w:b/>
          <w:bCs/>
          <w:sz w:val="20"/>
          <w:szCs w:val="20"/>
          <w:u w:val="single"/>
          <w:rtl/>
        </w:rPr>
        <w:lastRenderedPageBreak/>
        <w:t xml:space="preserve">חלוקת </w:t>
      </w:r>
      <w:r w:rsidRPr="00977781">
        <w:rPr>
          <w:rFonts w:asciiTheme="minorBidi" w:hAnsiTheme="minorBidi"/>
          <w:b/>
          <w:bCs/>
          <w:sz w:val="20"/>
          <w:szCs w:val="20"/>
          <w:u w:val="single"/>
          <w:rtl/>
        </w:rPr>
        <w:t>סמכויות האורגנים (8.1)</w:t>
      </w:r>
      <w:r w:rsidRPr="00977781">
        <w:rPr>
          <w:rFonts w:asciiTheme="minorBidi" w:hAnsiTheme="minorBidi"/>
          <w:b/>
          <w:bCs/>
          <w:sz w:val="20"/>
          <w:szCs w:val="20"/>
          <w:rtl/>
        </w:rPr>
        <w:t>:</w:t>
      </w:r>
      <w:r w:rsidRPr="00FE278A">
        <w:rPr>
          <w:rFonts w:asciiTheme="minorBidi" w:hAnsiTheme="minorBidi"/>
          <w:sz w:val="20"/>
          <w:szCs w:val="20"/>
          <w:rtl/>
        </w:rPr>
        <w:t xml:space="preserve"> חוק החברות מגדיר את מקור הסמכות של כל אחד מהאורגנים ולא תקנון החברה.</w:t>
      </w:r>
    </w:p>
    <w:p w:rsidR="007E69E2" w:rsidRPr="00FE278A" w:rsidRDefault="007E69E2" w:rsidP="00674307">
      <w:pPr>
        <w:pStyle w:val="ListParagraph"/>
        <w:numPr>
          <w:ilvl w:val="0"/>
          <w:numId w:val="68"/>
        </w:numPr>
        <w:rPr>
          <w:rFonts w:asciiTheme="minorBidi" w:hAnsiTheme="minorBidi"/>
          <w:sz w:val="20"/>
          <w:szCs w:val="20"/>
        </w:rPr>
      </w:pPr>
      <w:r w:rsidRPr="00FE278A">
        <w:rPr>
          <w:rFonts w:asciiTheme="minorBidi" w:hAnsiTheme="minorBidi"/>
          <w:b/>
          <w:bCs/>
          <w:sz w:val="20"/>
          <w:szCs w:val="20"/>
          <w:rtl/>
        </w:rPr>
        <w:t>ס' 48:</w:t>
      </w:r>
      <w:r w:rsidRPr="00FE278A">
        <w:rPr>
          <w:rFonts w:asciiTheme="minorBidi" w:hAnsiTheme="minorBidi"/>
          <w:sz w:val="20"/>
          <w:szCs w:val="20"/>
          <w:rtl/>
        </w:rPr>
        <w:t xml:space="preserve"> הפניה של כל אורגן לחלק בחוק החברות שמפרט את סמכויותיו.</w:t>
      </w:r>
    </w:p>
    <w:p w:rsidR="007E69E2" w:rsidRPr="00FE278A" w:rsidRDefault="007E69E2" w:rsidP="00674307">
      <w:pPr>
        <w:pStyle w:val="ListParagraph"/>
        <w:numPr>
          <w:ilvl w:val="0"/>
          <w:numId w:val="68"/>
        </w:numPr>
        <w:rPr>
          <w:rFonts w:asciiTheme="minorBidi" w:hAnsiTheme="minorBidi"/>
          <w:sz w:val="20"/>
          <w:szCs w:val="20"/>
          <w:rtl/>
        </w:rPr>
      </w:pPr>
      <w:r w:rsidRPr="00FE278A">
        <w:rPr>
          <w:rFonts w:asciiTheme="minorBidi" w:hAnsiTheme="minorBidi"/>
          <w:b/>
          <w:bCs/>
          <w:sz w:val="20"/>
          <w:szCs w:val="20"/>
          <w:rtl/>
        </w:rPr>
        <w:t>ס' 49- סמכות שיורית:</w:t>
      </w:r>
      <w:r w:rsidRPr="00FE278A">
        <w:rPr>
          <w:rFonts w:asciiTheme="minorBidi" w:hAnsiTheme="minorBidi"/>
          <w:sz w:val="20"/>
          <w:szCs w:val="20"/>
          <w:rtl/>
        </w:rPr>
        <w:t xml:space="preserve"> אם אין הגדרה מפורשת בחוק אז הדירקטוריון הוא זה שצריך לקבל את ההחלטה. הס' נועד למנוע לקונות במשפט המסחרי כדי ליצור וודאות. בעיני חוק החברות הדירקטוריון הוא מרכז הפעילות של החברה. </w:t>
      </w:r>
    </w:p>
    <w:p w:rsidR="007E69E2" w:rsidRPr="00FE278A" w:rsidRDefault="007E69E2" w:rsidP="00674307">
      <w:pPr>
        <w:pStyle w:val="ListParagraph"/>
        <w:numPr>
          <w:ilvl w:val="0"/>
          <w:numId w:val="68"/>
        </w:numPr>
        <w:rPr>
          <w:rFonts w:asciiTheme="minorBidi" w:hAnsiTheme="minorBidi"/>
          <w:sz w:val="20"/>
          <w:szCs w:val="20"/>
        </w:rPr>
      </w:pPr>
      <w:r w:rsidRPr="00FE278A">
        <w:rPr>
          <w:rFonts w:asciiTheme="minorBidi" w:hAnsiTheme="minorBidi"/>
          <w:b/>
          <w:bCs/>
          <w:sz w:val="20"/>
          <w:szCs w:val="20"/>
          <w:rtl/>
        </w:rPr>
        <w:t xml:space="preserve">ס' 121- סמכויות המנכ"ל: </w:t>
      </w:r>
      <w:r w:rsidRPr="00FE278A">
        <w:rPr>
          <w:rFonts w:asciiTheme="minorBidi" w:hAnsiTheme="minorBidi"/>
          <w:sz w:val="20"/>
          <w:szCs w:val="20"/>
          <w:rtl/>
        </w:rPr>
        <w:t>אין פירוט בחוק של סמכויות הביצוע והניהול של המנכ"ל אלא הדבר נתון לשיקול דעת. הסיבה לכך היא כי לא ניתן ליצור רשימה סגורה של סמכויות המנכ"ל</w:t>
      </w:r>
      <w:r w:rsidR="006B1605" w:rsidRPr="00FE278A">
        <w:rPr>
          <w:rFonts w:asciiTheme="minorBidi" w:hAnsiTheme="minorBidi"/>
          <w:sz w:val="20"/>
          <w:szCs w:val="20"/>
          <w:rtl/>
        </w:rPr>
        <w:t>.</w:t>
      </w:r>
    </w:p>
    <w:p w:rsidR="007E69E2" w:rsidRPr="00FE278A" w:rsidRDefault="007E69E2" w:rsidP="00674307">
      <w:pPr>
        <w:pStyle w:val="ListParagraph"/>
        <w:numPr>
          <w:ilvl w:val="0"/>
          <w:numId w:val="68"/>
        </w:numPr>
        <w:rPr>
          <w:rFonts w:asciiTheme="minorBidi" w:hAnsiTheme="minorBidi"/>
          <w:sz w:val="20"/>
          <w:szCs w:val="20"/>
        </w:rPr>
      </w:pPr>
      <w:r w:rsidRPr="00FE278A">
        <w:rPr>
          <w:rFonts w:asciiTheme="minorBidi" w:hAnsiTheme="minorBidi"/>
          <w:b/>
          <w:bCs/>
          <w:sz w:val="20"/>
          <w:szCs w:val="20"/>
          <w:rtl/>
        </w:rPr>
        <w:t>סעיף 92- סמכויות הדירקטוריון:</w:t>
      </w:r>
      <w:r w:rsidRPr="00FE278A">
        <w:rPr>
          <w:rFonts w:asciiTheme="minorBidi" w:hAnsiTheme="minorBidi"/>
          <w:sz w:val="20"/>
          <w:szCs w:val="20"/>
          <w:rtl/>
        </w:rPr>
        <w:t xml:space="preserve"> קיים פירוט של סמכויות הדירקטוריון, אך הרשימה אינה סגורה בגלל הסמכות השיורית.</w:t>
      </w:r>
    </w:p>
    <w:p w:rsidR="007E69E2" w:rsidRPr="00FE278A" w:rsidRDefault="007E69E2" w:rsidP="0085652F">
      <w:pPr>
        <w:pStyle w:val="ListParagraph"/>
        <w:rPr>
          <w:rFonts w:asciiTheme="minorBidi" w:hAnsiTheme="minorBidi"/>
          <w:sz w:val="20"/>
          <w:szCs w:val="20"/>
          <w:rtl/>
        </w:rPr>
      </w:pPr>
      <w:r w:rsidRPr="00FE278A">
        <w:rPr>
          <w:rFonts w:asciiTheme="minorBidi" w:hAnsiTheme="minorBidi"/>
          <w:i/>
          <w:iCs/>
          <w:sz w:val="20"/>
          <w:szCs w:val="20"/>
          <w:rtl/>
        </w:rPr>
        <w:t>האצלת סמכויות</w:t>
      </w:r>
      <w:r w:rsidRPr="00FE278A">
        <w:rPr>
          <w:rFonts w:asciiTheme="minorBidi" w:hAnsiTheme="minorBidi"/>
          <w:sz w:val="20"/>
          <w:szCs w:val="20"/>
          <w:rtl/>
        </w:rPr>
        <w:t>: לא ניתן להאציל את סמכויות הדירקטוריון בס' 92 למנכ"ל (הוראה דומה נמצאת בס' 58(א), איסור תניה).</w:t>
      </w:r>
    </w:p>
    <w:p w:rsidR="00092927" w:rsidRDefault="001441C2" w:rsidP="00674307">
      <w:pPr>
        <w:pStyle w:val="ListParagraph"/>
        <w:numPr>
          <w:ilvl w:val="0"/>
          <w:numId w:val="68"/>
        </w:numPr>
        <w:spacing w:before="0" w:after="200" w:line="276" w:lineRule="auto"/>
        <w:rPr>
          <w:rFonts w:asciiTheme="minorBidi" w:hAnsiTheme="minorBidi"/>
          <w:sz w:val="20"/>
          <w:szCs w:val="20"/>
        </w:rPr>
      </w:pPr>
      <w:r>
        <w:rPr>
          <w:rFonts w:asciiTheme="minorBidi" w:hAnsiTheme="minorBidi"/>
          <w:noProof/>
          <w:sz w:val="20"/>
          <w:szCs w:val="20"/>
        </w:rPr>
        <mc:AlternateContent>
          <mc:Choice Requires="wps">
            <w:drawing>
              <wp:anchor distT="0" distB="0" distL="114300" distR="114300" simplePos="0" relativeHeight="251682816" behindDoc="0" locked="0" layoutInCell="1" allowOverlap="1">
                <wp:simplePos x="0" y="0"/>
                <wp:positionH relativeFrom="column">
                  <wp:posOffset>1483995</wp:posOffset>
                </wp:positionH>
                <wp:positionV relativeFrom="paragraph">
                  <wp:posOffset>610235</wp:posOffset>
                </wp:positionV>
                <wp:extent cx="899160" cy="558800"/>
                <wp:effectExtent l="0" t="635" r="0" b="2540"/>
                <wp:wrapNone/>
                <wp:docPr id="5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55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141F" w:rsidRPr="00231B51" w:rsidRDefault="002F141F" w:rsidP="00231B51">
                            <w:pPr>
                              <w:spacing w:before="0" w:after="0"/>
                              <w:jc w:val="center"/>
                              <w:rPr>
                                <w:color w:val="00B050"/>
                                <w:sz w:val="16"/>
                                <w:szCs w:val="16"/>
                                <w:rtl/>
                              </w:rPr>
                            </w:pPr>
                            <w:r w:rsidRPr="00231B51">
                              <w:rPr>
                                <w:rFonts w:asciiTheme="minorBidi" w:hAnsiTheme="minorBidi"/>
                                <w:color w:val="00B050"/>
                                <w:sz w:val="16"/>
                                <w:szCs w:val="16"/>
                                <w:rtl/>
                              </w:rPr>
                              <w:t>√</w:t>
                            </w:r>
                          </w:p>
                          <w:p w:rsidR="002F141F" w:rsidRPr="00231B51" w:rsidRDefault="002F141F" w:rsidP="00231B51">
                            <w:pPr>
                              <w:spacing w:before="0" w:after="0"/>
                              <w:jc w:val="center"/>
                              <w:rPr>
                                <w:sz w:val="16"/>
                                <w:szCs w:val="16"/>
                                <w:rtl/>
                              </w:rPr>
                            </w:pPr>
                            <w:r w:rsidRPr="00231B51">
                              <w:rPr>
                                <w:rFonts w:hint="cs"/>
                                <w:sz w:val="16"/>
                                <w:szCs w:val="16"/>
                                <w:rtl/>
                              </w:rPr>
                              <w:t>ס' 50-</w:t>
                            </w:r>
                          </w:p>
                          <w:p w:rsidR="002F141F" w:rsidRPr="00231B51" w:rsidRDefault="002F141F" w:rsidP="00231B51">
                            <w:pPr>
                              <w:spacing w:before="0" w:after="0"/>
                              <w:jc w:val="center"/>
                              <w:rPr>
                                <w:sz w:val="16"/>
                                <w:szCs w:val="16"/>
                              </w:rPr>
                            </w:pPr>
                            <w:r w:rsidRPr="00231B51">
                              <w:rPr>
                                <w:rFonts w:hint="cs"/>
                                <w:sz w:val="16"/>
                                <w:szCs w:val="16"/>
                                <w:rtl/>
                              </w:rPr>
                              <w:t>רק לעניין וזמן מסוים</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0" o:spid="_x0000_s1029" type="#_x0000_t202" style="position:absolute;left:0;text-align:left;margin-left:116.85pt;margin-top:48.05pt;width:70.8pt;height:44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" filled="f" stroked="f">
                <v:textbox style="mso-fit-shape-to-text:t">
                  <w:txbxContent>
                    <w:p w:rsidR="002F141F" w:rsidRPr="00231B51" w:rsidRDefault="002F141F" w:rsidP="00231B51">
                      <w:pPr>
                        <w:spacing w:before="0" w:after="0"/>
                        <w:jc w:val="center"/>
                        <w:rPr>
                          <w:color w:val="00B050"/>
                          <w:sz w:val="16"/>
                          <w:szCs w:val="16"/>
                          <w:rtl/>
                        </w:rPr>
                      </w:pPr>
                      <w:r w:rsidRPr="00231B51">
                        <w:rPr>
                          <w:rFonts w:asciiTheme="minorBidi" w:hAnsiTheme="minorBidi"/>
                          <w:color w:val="00B050"/>
                          <w:sz w:val="16"/>
                          <w:szCs w:val="16"/>
                          <w:rtl/>
                        </w:rPr>
                        <w:t>√</w:t>
                      </w:r>
                    </w:p>
                    <w:p w:rsidR="002F141F" w:rsidRPr="00231B51" w:rsidRDefault="002F141F" w:rsidP="00231B51">
                      <w:pPr>
                        <w:spacing w:before="0" w:after="0"/>
                        <w:jc w:val="center"/>
                        <w:rPr>
                          <w:sz w:val="16"/>
                          <w:szCs w:val="16"/>
                          <w:rtl/>
                        </w:rPr>
                      </w:pPr>
                      <w:r w:rsidRPr="00231B51">
                        <w:rPr>
                          <w:rFonts w:hint="cs"/>
                          <w:sz w:val="16"/>
                          <w:szCs w:val="16"/>
                          <w:rtl/>
                        </w:rPr>
                        <w:t>ס' 50-</w:t>
                      </w:r>
                    </w:p>
                    <w:p w:rsidR="002F141F" w:rsidRPr="00231B51" w:rsidRDefault="002F141F" w:rsidP="00231B51">
                      <w:pPr>
                        <w:spacing w:before="0" w:after="0"/>
                        <w:jc w:val="center"/>
                        <w:rPr>
                          <w:sz w:val="16"/>
                          <w:szCs w:val="16"/>
                        </w:rPr>
                      </w:pPr>
                      <w:r w:rsidRPr="00231B51">
                        <w:rPr>
                          <w:rFonts w:hint="cs"/>
                          <w:sz w:val="16"/>
                          <w:szCs w:val="16"/>
                          <w:rtl/>
                        </w:rPr>
                        <w:t>רק לעניין וזמן מסוים</w:t>
                      </w:r>
                    </w:p>
                  </w:txbxContent>
                </v:textbox>
              </v:shape>
            </w:pict>
          </mc:Fallback>
        </mc:AlternateContent>
      </w:r>
      <w:r>
        <w:rPr>
          <w:rFonts w:asciiTheme="minorBidi" w:hAnsiTheme="minorBidi"/>
          <w:noProof/>
          <w:sz w:val="20"/>
          <w:szCs w:val="20"/>
        </w:rPr>
        <mc:AlternateContent>
          <mc:Choice Requires="wps">
            <w:drawing>
              <wp:anchor distT="0" distB="0" distL="114300" distR="114300" simplePos="0" relativeHeight="251678720" behindDoc="0" locked="0" layoutInCell="1" allowOverlap="1">
                <wp:simplePos x="0" y="0"/>
                <wp:positionH relativeFrom="column">
                  <wp:posOffset>2757170</wp:posOffset>
                </wp:positionH>
                <wp:positionV relativeFrom="paragraph">
                  <wp:posOffset>595630</wp:posOffset>
                </wp:positionV>
                <wp:extent cx="650240" cy="641350"/>
                <wp:effectExtent l="4445" t="0" r="2540" b="1270"/>
                <wp:wrapNone/>
                <wp:docPr id="5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240" cy="641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141F" w:rsidRPr="00231B51" w:rsidRDefault="002F141F" w:rsidP="00231B51">
                            <w:pPr>
                              <w:jc w:val="center"/>
                              <w:rPr>
                                <w:b/>
                                <w:bCs/>
                                <w:color w:val="0070C0"/>
                                <w:rtl/>
                              </w:rPr>
                            </w:pPr>
                            <w:r w:rsidRPr="00231B51">
                              <w:rPr>
                                <w:rFonts w:hint="cs"/>
                                <w:b/>
                                <w:bCs/>
                                <w:color w:val="0070C0"/>
                                <w:rtl/>
                              </w:rPr>
                              <w:t>דירקטור</w:t>
                            </w:r>
                          </w:p>
                          <w:p w:rsidR="002F141F" w:rsidRPr="00231B51" w:rsidRDefault="002F141F" w:rsidP="00231B51">
                            <w:pPr>
                              <w:jc w:val="center"/>
                              <w:rPr>
                                <w:color w:val="0070C0"/>
                              </w:rPr>
                            </w:pPr>
                            <w:r w:rsidRPr="00231B51">
                              <w:rPr>
                                <w:rFonts w:hint="cs"/>
                                <w:b/>
                                <w:bCs/>
                                <w:color w:val="0070C0"/>
                                <w:rtl/>
                              </w:rPr>
                              <w:t>מנכ"ל</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6" o:spid="_x0000_s1030" type="#_x0000_t202" style="position:absolute;left:0;text-align:left;margin-left:217.1pt;margin-top:46.9pt;width:51.2pt;height:50.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" stroked="f">
                <v:textbox style="mso-fit-shape-to-text:t">
                  <w:txbxContent>
                    <w:p w:rsidR="002F141F" w:rsidRPr="00231B51" w:rsidRDefault="002F141F" w:rsidP="00231B51">
                      <w:pPr>
                        <w:jc w:val="center"/>
                        <w:rPr>
                          <w:b/>
                          <w:bCs/>
                          <w:color w:val="0070C0"/>
                          <w:rtl/>
                        </w:rPr>
                      </w:pPr>
                      <w:r w:rsidRPr="00231B51">
                        <w:rPr>
                          <w:rFonts w:hint="cs"/>
                          <w:b/>
                          <w:bCs/>
                          <w:color w:val="0070C0"/>
                          <w:rtl/>
                        </w:rPr>
                        <w:t>דירקטור</w:t>
                      </w:r>
                    </w:p>
                    <w:p w:rsidR="002F141F" w:rsidRPr="00231B51" w:rsidRDefault="002F141F" w:rsidP="00231B51">
                      <w:pPr>
                        <w:jc w:val="center"/>
                        <w:rPr>
                          <w:color w:val="0070C0"/>
                        </w:rPr>
                      </w:pPr>
                      <w:r w:rsidRPr="00231B51">
                        <w:rPr>
                          <w:rFonts w:hint="cs"/>
                          <w:b/>
                          <w:bCs/>
                          <w:color w:val="0070C0"/>
                          <w:rtl/>
                        </w:rPr>
                        <w:t>מנכ"ל</w:t>
                      </w:r>
                    </w:p>
                  </w:txbxContent>
                </v:textbox>
              </v:shape>
            </w:pict>
          </mc:Fallback>
        </mc:AlternateContent>
      </w:r>
      <w:r w:rsidR="007E69E2" w:rsidRPr="00FE278A">
        <w:rPr>
          <w:rFonts w:asciiTheme="minorBidi" w:hAnsiTheme="minorBidi"/>
          <w:b/>
          <w:bCs/>
          <w:sz w:val="20"/>
          <w:szCs w:val="20"/>
          <w:rtl/>
        </w:rPr>
        <w:t>ס' 50- העברת סמכויות בין אורגנים</w:t>
      </w:r>
      <w:r w:rsidR="007E69E2" w:rsidRPr="00FE278A">
        <w:rPr>
          <w:rFonts w:asciiTheme="minorBidi" w:hAnsiTheme="minorBidi"/>
          <w:sz w:val="20"/>
          <w:szCs w:val="20"/>
          <w:rtl/>
        </w:rPr>
        <w:t xml:space="preserve">: גם אם החברה רוצה לקבוע בתקנון שסמכות מסוימת תואצל לאורגן שמתחתיה לא ניתן לעשות זאת. כן ניתן לשאוב סמכות כלפי מעלה (לדג' הדירק' מהמנכ"ל) תחת מגבלות מסוימות המצויות בחוק, רק </w:t>
      </w:r>
      <w:r w:rsidR="007E69E2" w:rsidRPr="00FE278A">
        <w:rPr>
          <w:rFonts w:asciiTheme="minorBidi" w:hAnsiTheme="minorBidi"/>
          <w:sz w:val="20"/>
          <w:szCs w:val="20"/>
          <w:u w:val="single"/>
          <w:rtl/>
        </w:rPr>
        <w:t>לעניין מסוים</w:t>
      </w:r>
      <w:r w:rsidR="007E69E2" w:rsidRPr="00FE278A">
        <w:rPr>
          <w:rFonts w:asciiTheme="minorBidi" w:hAnsiTheme="minorBidi"/>
          <w:sz w:val="20"/>
          <w:szCs w:val="20"/>
          <w:rtl/>
        </w:rPr>
        <w:t xml:space="preserve"> או </w:t>
      </w:r>
      <w:r w:rsidR="007E69E2" w:rsidRPr="00FE278A">
        <w:rPr>
          <w:rFonts w:asciiTheme="minorBidi" w:hAnsiTheme="minorBidi"/>
          <w:sz w:val="20"/>
          <w:szCs w:val="20"/>
          <w:u w:val="single"/>
          <w:rtl/>
        </w:rPr>
        <w:t>לזמן מסוים</w:t>
      </w:r>
      <w:r w:rsidR="007E69E2" w:rsidRPr="00FE278A">
        <w:rPr>
          <w:rFonts w:asciiTheme="minorBidi" w:hAnsiTheme="minorBidi"/>
          <w:sz w:val="20"/>
          <w:szCs w:val="20"/>
          <w:rtl/>
        </w:rPr>
        <w:t xml:space="preserve"> שלא יעלה ע</w:t>
      </w:r>
      <w:r w:rsidR="00FE278A" w:rsidRPr="00FE278A">
        <w:rPr>
          <w:rFonts w:asciiTheme="minorBidi" w:hAnsiTheme="minorBidi"/>
          <w:sz w:val="20"/>
          <w:szCs w:val="20"/>
          <w:rtl/>
        </w:rPr>
        <w:t>ל פרק הזמן הנדרש בנסיבות העניין.</w:t>
      </w:r>
    </w:p>
    <w:p w:rsidR="00231B51" w:rsidRDefault="001441C2" w:rsidP="00231B51">
      <w:pPr>
        <w:tabs>
          <w:tab w:val="left" w:pos="3376"/>
        </w:tabs>
        <w:spacing w:before="0" w:after="200" w:line="276" w:lineRule="auto"/>
        <w:rPr>
          <w:rFonts w:asciiTheme="minorBidi" w:hAnsiTheme="minorBidi"/>
          <w:sz w:val="20"/>
          <w:szCs w:val="20"/>
          <w:rtl/>
        </w:rPr>
      </w:pPr>
      <w:r>
        <w:rPr>
          <w:rFonts w:asciiTheme="minorBidi" w:hAnsiTheme="minorBidi"/>
          <w:noProof/>
          <w:sz w:val="20"/>
          <w:szCs w:val="20"/>
          <w:rtl/>
        </w:rPr>
        <mc:AlternateContent>
          <mc:Choice Requires="wps">
            <w:drawing>
              <wp:anchor distT="0" distB="0" distL="114300" distR="114300" simplePos="0" relativeHeight="251681792" behindDoc="0" locked="0" layoutInCell="1" allowOverlap="1">
                <wp:simplePos x="0" y="0"/>
                <wp:positionH relativeFrom="column">
                  <wp:posOffset>3567430</wp:posOffset>
                </wp:positionH>
                <wp:positionV relativeFrom="paragraph">
                  <wp:posOffset>62865</wp:posOffset>
                </wp:positionV>
                <wp:extent cx="899160" cy="558800"/>
                <wp:effectExtent l="0" t="0" r="635" b="0"/>
                <wp:wrapNone/>
                <wp:docPr id="5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55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141F" w:rsidRPr="00231B51" w:rsidRDefault="002F141F" w:rsidP="00231B51">
                            <w:pPr>
                              <w:spacing w:before="0" w:after="0"/>
                              <w:jc w:val="center"/>
                              <w:rPr>
                                <w:rFonts w:asciiTheme="minorBidi" w:hAnsiTheme="minorBidi"/>
                                <w:color w:val="FF0000"/>
                                <w:sz w:val="16"/>
                                <w:szCs w:val="16"/>
                                <w:rtl/>
                              </w:rPr>
                            </w:pPr>
                            <w:r w:rsidRPr="00231B51">
                              <w:rPr>
                                <w:rFonts w:asciiTheme="minorBidi" w:hAnsiTheme="minorBidi" w:hint="cs"/>
                                <w:color w:val="FF0000"/>
                                <w:sz w:val="16"/>
                                <w:szCs w:val="16"/>
                              </w:rPr>
                              <w:t>X</w:t>
                            </w:r>
                          </w:p>
                          <w:p w:rsidR="002F141F" w:rsidRDefault="002F141F" w:rsidP="00231B51">
                            <w:pPr>
                              <w:spacing w:before="0" w:after="0"/>
                              <w:jc w:val="center"/>
                              <w:rPr>
                                <w:rFonts w:asciiTheme="minorBidi" w:hAnsiTheme="minorBidi"/>
                                <w:sz w:val="16"/>
                                <w:szCs w:val="16"/>
                                <w:rtl/>
                              </w:rPr>
                            </w:pPr>
                            <w:r>
                              <w:rPr>
                                <w:rFonts w:asciiTheme="minorBidi" w:hAnsiTheme="minorBidi" w:hint="cs"/>
                                <w:sz w:val="16"/>
                                <w:szCs w:val="16"/>
                                <w:rtl/>
                              </w:rPr>
                              <w:t>ס' 92(ב)-</w:t>
                            </w:r>
                          </w:p>
                          <w:p w:rsidR="002F141F" w:rsidRPr="00231B51" w:rsidRDefault="002F141F" w:rsidP="00231B51">
                            <w:pPr>
                              <w:spacing w:before="0" w:after="0"/>
                              <w:jc w:val="center"/>
                              <w:rPr>
                                <w:sz w:val="16"/>
                                <w:szCs w:val="16"/>
                              </w:rPr>
                            </w:pPr>
                            <w:r>
                              <w:rPr>
                                <w:rFonts w:asciiTheme="minorBidi" w:hAnsiTheme="minorBidi" w:hint="cs"/>
                                <w:sz w:val="16"/>
                                <w:szCs w:val="16"/>
                                <w:rtl/>
                              </w:rPr>
                              <w:t>לא ניתן להאציל סמכויות</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9" o:spid="_x0000_s1031" type="#_x0000_t202" style="position:absolute;left:0;text-align:left;margin-left:280.9pt;margin-top:4.95pt;width:70.8pt;height:44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" filled="f" stroked="f">
                <v:textbox style="mso-fit-shape-to-text:t">
                  <w:txbxContent>
                    <w:p w:rsidR="002F141F" w:rsidRPr="00231B51" w:rsidRDefault="002F141F" w:rsidP="00231B51">
                      <w:pPr>
                        <w:spacing w:before="0" w:after="0"/>
                        <w:jc w:val="center"/>
                        <w:rPr>
                          <w:rFonts w:asciiTheme="minorBidi" w:hAnsiTheme="minorBidi"/>
                          <w:color w:val="FF0000"/>
                          <w:sz w:val="16"/>
                          <w:szCs w:val="16"/>
                          <w:rtl/>
                        </w:rPr>
                      </w:pPr>
                      <w:r w:rsidRPr="00231B51">
                        <w:rPr>
                          <w:rFonts w:asciiTheme="minorBidi" w:hAnsiTheme="minorBidi" w:hint="cs"/>
                          <w:color w:val="FF0000"/>
                          <w:sz w:val="16"/>
                          <w:szCs w:val="16"/>
                        </w:rPr>
                        <w:t>X</w:t>
                      </w:r>
                    </w:p>
                    <w:p w:rsidR="002F141F" w:rsidRDefault="002F141F" w:rsidP="00231B51">
                      <w:pPr>
                        <w:spacing w:before="0" w:after="0"/>
                        <w:jc w:val="center"/>
                        <w:rPr>
                          <w:rFonts w:asciiTheme="minorBidi" w:hAnsiTheme="minorBidi"/>
                          <w:sz w:val="16"/>
                          <w:szCs w:val="16"/>
                          <w:rtl/>
                        </w:rPr>
                      </w:pPr>
                      <w:r>
                        <w:rPr>
                          <w:rFonts w:asciiTheme="minorBidi" w:hAnsiTheme="minorBidi" w:hint="cs"/>
                          <w:sz w:val="16"/>
                          <w:szCs w:val="16"/>
                          <w:rtl/>
                        </w:rPr>
                        <w:t>ס' 92(ב)-</w:t>
                      </w:r>
                    </w:p>
                    <w:p w:rsidR="002F141F" w:rsidRPr="00231B51" w:rsidRDefault="002F141F" w:rsidP="00231B51">
                      <w:pPr>
                        <w:spacing w:before="0" w:after="0"/>
                        <w:jc w:val="center"/>
                        <w:rPr>
                          <w:sz w:val="16"/>
                          <w:szCs w:val="16"/>
                        </w:rPr>
                      </w:pPr>
                      <w:r>
                        <w:rPr>
                          <w:rFonts w:asciiTheme="minorBidi" w:hAnsiTheme="minorBidi" w:hint="cs"/>
                          <w:sz w:val="16"/>
                          <w:szCs w:val="16"/>
                          <w:rtl/>
                        </w:rPr>
                        <w:t>לא ניתן להאציל סמכויות</w:t>
                      </w:r>
                    </w:p>
                  </w:txbxContent>
                </v:textbox>
              </v:shape>
            </w:pict>
          </mc:Fallback>
        </mc:AlternateContent>
      </w:r>
      <w:r>
        <w:rPr>
          <w:rFonts w:asciiTheme="minorBidi" w:hAnsiTheme="minorBidi"/>
          <w:noProof/>
          <w:sz w:val="20"/>
          <w:szCs w:val="20"/>
          <w:rtl/>
        </w:rPr>
        <mc:AlternateContent>
          <mc:Choice Requires="wps">
            <w:drawing>
              <wp:anchor distT="0" distB="0" distL="114300" distR="114300" simplePos="0" relativeHeight="251680768" behindDoc="0" locked="0" layoutInCell="1" allowOverlap="1">
                <wp:simplePos x="0" y="0"/>
                <wp:positionH relativeFrom="column">
                  <wp:posOffset>3407410</wp:posOffset>
                </wp:positionH>
                <wp:positionV relativeFrom="paragraph">
                  <wp:posOffset>106680</wp:posOffset>
                </wp:positionV>
                <wp:extent cx="205105" cy="431800"/>
                <wp:effectExtent l="16510" t="11430" r="6985" b="13970"/>
                <wp:wrapNone/>
                <wp:docPr id="49"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 cy="431800"/>
                        </a:xfrm>
                        <a:prstGeom prst="curvedLeftArrow">
                          <a:avLst>
                            <a:gd name="adj1" fmla="val 42105"/>
                            <a:gd name="adj2" fmla="val 84211"/>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utoShape 28" o:spid="_x0000_s1026" type="#_x0000_t103" style="position:absolute;left:0;text-align:left;margin-left:268.3pt;margin-top:8.4pt;width:16.15pt;height: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"/>
            </w:pict>
          </mc:Fallback>
        </mc:AlternateContent>
      </w:r>
      <w:r>
        <w:rPr>
          <w:rFonts w:asciiTheme="minorBidi" w:hAnsiTheme="minorBidi"/>
          <w:noProof/>
          <w:sz w:val="20"/>
          <w:szCs w:val="20"/>
          <w:rtl/>
        </w:rPr>
        <mc:AlternateContent>
          <mc:Choice Requires="wps">
            <w:drawing>
              <wp:anchor distT="0" distB="0" distL="114300" distR="114300" simplePos="0" relativeHeight="251679744" behindDoc="0" locked="0" layoutInCell="1" allowOverlap="1">
                <wp:simplePos x="0" y="0"/>
                <wp:positionH relativeFrom="column">
                  <wp:posOffset>2552065</wp:posOffset>
                </wp:positionH>
                <wp:positionV relativeFrom="paragraph">
                  <wp:posOffset>62865</wp:posOffset>
                </wp:positionV>
                <wp:extent cx="205105" cy="431800"/>
                <wp:effectExtent l="8890" t="15240" r="14605" b="10160"/>
                <wp:wrapNone/>
                <wp:docPr id="48"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105" cy="431800"/>
                        </a:xfrm>
                        <a:prstGeom prst="curvedLeftArrow">
                          <a:avLst>
                            <a:gd name="adj1" fmla="val 42105"/>
                            <a:gd name="adj2" fmla="val 84211"/>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7" o:spid="_x0000_s1026" type="#_x0000_t103" style="position:absolute;left:0;text-align:left;margin-left:200.95pt;margin-top:4.95pt;width:16.15pt;height:34pt;rotation:18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"/>
            </w:pict>
          </mc:Fallback>
        </mc:AlternateContent>
      </w:r>
      <w:r w:rsidR="00231B51">
        <w:rPr>
          <w:rFonts w:asciiTheme="minorBidi" w:hAnsiTheme="minorBidi"/>
          <w:sz w:val="20"/>
          <w:szCs w:val="20"/>
          <w:rtl/>
        </w:rPr>
        <w:tab/>
      </w:r>
    </w:p>
    <w:p w:rsidR="00231B51" w:rsidRPr="00231B51" w:rsidRDefault="00231B51" w:rsidP="00231B51">
      <w:pPr>
        <w:spacing w:before="0" w:after="200" w:line="276" w:lineRule="auto"/>
        <w:rPr>
          <w:rFonts w:asciiTheme="minorBidi" w:hAnsiTheme="minorBidi"/>
          <w:sz w:val="20"/>
          <w:szCs w:val="20"/>
          <w:rtl/>
        </w:rPr>
      </w:pPr>
    </w:p>
    <w:p w:rsidR="001F2DF9" w:rsidRDefault="001F2DF9" w:rsidP="001F2DF9">
      <w:pPr>
        <w:pStyle w:val="ListParagraph"/>
        <w:ind w:left="1080"/>
        <w:rPr>
          <w:rFonts w:cs="David"/>
          <w:b/>
          <w:bCs/>
          <w:sz w:val="20"/>
          <w:szCs w:val="20"/>
          <w:u w:val="single"/>
        </w:rPr>
      </w:pPr>
    </w:p>
    <w:p w:rsidR="00A616C2" w:rsidRDefault="00EF53E7" w:rsidP="00A616C2">
      <w:pPr>
        <w:rPr>
          <w:rFonts w:ascii="Times New Roman" w:eastAsia="Times New Roman" w:hAnsi="Times New Roman" w:cs="David"/>
          <w:color w:val="000000"/>
          <w:sz w:val="24"/>
          <w:szCs w:val="24"/>
          <w:rtl/>
        </w:rPr>
      </w:pPr>
      <w:hyperlink r:id="rId9" w:history="1">
        <w:r w:rsidR="00A616C2" w:rsidRPr="009C0AF7">
          <w:rPr>
            <w:rFonts w:ascii="Times New Roman" w:eastAsia="Times New Roman" w:hAnsi="Times New Roman" w:cs="David" w:hint="cs"/>
            <w:color w:val="0000FF"/>
            <w:sz w:val="24"/>
            <w:szCs w:val="24"/>
            <w:u w:val="single"/>
            <w:rtl/>
          </w:rPr>
          <w:t>בג"צ 6432/02 </w:t>
        </w:r>
        <w:r w:rsidR="00A616C2" w:rsidRPr="009C0AF7">
          <w:rPr>
            <w:rFonts w:ascii="Times New Roman" w:eastAsia="Times New Roman" w:hAnsi="Times New Roman" w:cs="David" w:hint="cs"/>
            <w:b/>
            <w:bCs/>
            <w:color w:val="0000FF"/>
            <w:sz w:val="24"/>
            <w:szCs w:val="24"/>
            <w:u w:val="single"/>
            <w:rtl/>
          </w:rPr>
          <w:t>איגוד קופות הגמל הענפיות נ' שר האוצר</w:t>
        </w:r>
      </w:hyperlink>
    </w:p>
    <w:p w:rsidR="00A616C2" w:rsidRPr="00BA7B8B" w:rsidRDefault="00A616C2" w:rsidP="00A616C2">
      <w:pPr>
        <w:rPr>
          <w:rFonts w:ascii="Times New Roman" w:eastAsia="Times New Roman" w:hAnsi="Times New Roman" w:cs="David"/>
          <w:color w:val="000000"/>
          <w:rtl/>
        </w:rPr>
      </w:pPr>
      <w:r w:rsidRPr="00BA7B8B">
        <w:rPr>
          <w:rFonts w:ascii="Times New Roman" w:eastAsia="Times New Roman" w:hAnsi="Times New Roman" w:cs="David" w:hint="cs"/>
          <w:b/>
          <w:bCs/>
          <w:color w:val="000000"/>
          <w:u w:val="single"/>
          <w:rtl/>
        </w:rPr>
        <w:t>עובדות:</w:t>
      </w:r>
      <w:r w:rsidRPr="00BA7B8B">
        <w:rPr>
          <w:rFonts w:ascii="Times New Roman" w:eastAsia="Times New Roman" w:hAnsi="Times New Roman" w:cs="David" w:hint="cs"/>
          <w:color w:val="000000"/>
          <w:rtl/>
        </w:rPr>
        <w:t xml:space="preserve"> לאחר שבמשך תק' ארוכה הושקעו כספי הציבור במסגרת קופות גמל באפיק מועדף, ב2002 התקבלו תקנות שאפשרו להשקיעם בכל אפיק אא"כ נאסר מפורשות בכפוף לפיקוח ואישור ועדת השקעות בקופה שתורכב מחברי דירקטוריון של קופת הגמל. איגוד קופות הגמל הענפיות טענו שהתקנות הקובעות את הקמת וועדת ההשקעות 1</w:t>
      </w:r>
      <w:r w:rsidRPr="00BA7B8B">
        <w:rPr>
          <w:rFonts w:ascii="Times New Roman" w:eastAsia="Times New Roman" w:hAnsi="Times New Roman" w:cs="David" w:hint="cs"/>
          <w:b/>
          <w:bCs/>
          <w:color w:val="000000"/>
          <w:rtl/>
        </w:rPr>
        <w:t>. פוגעות בחלוקת הסמכויות בין האורגנים</w:t>
      </w:r>
      <w:r w:rsidRPr="00BA7B8B">
        <w:rPr>
          <w:rFonts w:ascii="Times New Roman" w:eastAsia="Times New Roman" w:hAnsi="Times New Roman" w:cs="David" w:hint="cs"/>
          <w:color w:val="000000"/>
          <w:rtl/>
        </w:rPr>
        <w:t xml:space="preserve">  ומצריכות שינויים בתקנון שמן הראוי שיתקבלו ע"י האיגוד הנ"ל. 2. </w:t>
      </w:r>
      <w:r w:rsidRPr="00BA7B8B">
        <w:rPr>
          <w:rFonts w:ascii="Times New Roman" w:eastAsia="Times New Roman" w:hAnsi="Times New Roman" w:cs="David" w:hint="cs"/>
          <w:b/>
          <w:bCs/>
          <w:color w:val="000000"/>
          <w:rtl/>
        </w:rPr>
        <w:t>הפגיעה בחופש ההתאגדות אינה מידתית</w:t>
      </w:r>
      <w:r w:rsidRPr="00BA7B8B">
        <w:rPr>
          <w:rFonts w:ascii="Times New Roman" w:eastAsia="Times New Roman" w:hAnsi="Times New Roman" w:cs="David" w:hint="cs"/>
          <w:color w:val="000000"/>
          <w:rtl/>
        </w:rPr>
        <w:t>-ממילא אין ניגוד אינט' בין המנהלים לעמיתים באיגוד והפיקוח יכל להיות מושג באמצעים פחות מסורבלים. המשיבים בתגובה טענו שמרכזיות הקופות מחייבות פיקוח וכי גם תחת התקנות החדשות-הדירק' נותר הגוף המרכזי בקופה. אין לקופות זכות מוקנית לקבל הטבות מס ולכן לא יכולות להלין על התנייתן במילוי אחר התקנות.</w:t>
      </w:r>
    </w:p>
    <w:p w:rsidR="00A616C2" w:rsidRDefault="00A616C2" w:rsidP="00A616C2">
      <w:pPr>
        <w:rPr>
          <w:rFonts w:ascii="Times New Roman" w:eastAsia="Times New Roman" w:hAnsi="Times New Roman" w:cs="David"/>
          <w:color w:val="000000"/>
          <w:rtl/>
        </w:rPr>
      </w:pPr>
      <w:r w:rsidRPr="00BA7B8B">
        <w:rPr>
          <w:rFonts w:ascii="Times New Roman" w:eastAsia="Times New Roman" w:hAnsi="Times New Roman" w:cs="David" w:hint="cs"/>
          <w:b/>
          <w:bCs/>
          <w:color w:val="000000"/>
          <w:u w:val="single"/>
          <w:rtl/>
        </w:rPr>
        <w:t>ברק</w:t>
      </w:r>
      <w:r w:rsidRPr="00BA7B8B">
        <w:rPr>
          <w:rFonts w:ascii="Times New Roman" w:eastAsia="Times New Roman" w:hAnsi="Times New Roman" w:cs="David" w:hint="cs"/>
          <w:color w:val="000000"/>
          <w:rtl/>
        </w:rPr>
        <w:t>- קופת הגמל לא יכולה לנקוט בפעולה מנוגדת לחוק החברות ולכן אין תוקף לתקנה המחייבת אותה לעשות כן</w:t>
      </w:r>
      <w:r>
        <w:rPr>
          <w:rFonts w:ascii="Times New Roman" w:eastAsia="Times New Roman" w:hAnsi="Times New Roman" w:cs="David" w:hint="cs"/>
          <w:color w:val="000000"/>
          <w:rtl/>
        </w:rPr>
        <w:t>, אולם כאן אין מדובר בתקנה בלתי חוקית וחורגת מהמידתיות:</w:t>
      </w:r>
    </w:p>
    <w:p w:rsidR="00A616C2" w:rsidRDefault="00A616C2" w:rsidP="00A616C2">
      <w:pPr>
        <w:pStyle w:val="ListParagraph"/>
        <w:numPr>
          <w:ilvl w:val="0"/>
          <w:numId w:val="55"/>
        </w:numPr>
        <w:rPr>
          <w:rFonts w:ascii="Times New Roman" w:eastAsia="Times New Roman" w:hAnsi="Times New Roman" w:cs="David"/>
          <w:color w:val="000000"/>
        </w:rPr>
      </w:pPr>
      <w:r w:rsidRPr="00BA7B8B">
        <w:rPr>
          <w:rFonts w:ascii="Times New Roman" w:eastAsia="Times New Roman" w:hAnsi="Times New Roman" w:cs="David" w:hint="cs"/>
          <w:color w:val="000000"/>
          <w:rtl/>
        </w:rPr>
        <w:t xml:space="preserve">התקנה מעמידה בפני הקופה מס' אופציות פעולה חוקיות, העובדה שלאחת מהן צמודה סנקציה חיובית-אין משמעה קיום כפיה. גם הצורך לשנות את התקנון הוא זכותה של הקופה. חוק החברות מעוצב מלכתחילה בדרך שתאפשר לחברות לעצב את תכניה לפי נסיבותיה הספציפיות. </w:t>
      </w:r>
    </w:p>
    <w:p w:rsidR="00A616C2" w:rsidRPr="00BA7B8B" w:rsidRDefault="00A616C2" w:rsidP="00A616C2">
      <w:pPr>
        <w:pStyle w:val="ListParagraph"/>
        <w:numPr>
          <w:ilvl w:val="0"/>
          <w:numId w:val="55"/>
        </w:numPr>
        <w:rPr>
          <w:rFonts w:ascii="Times New Roman" w:eastAsia="Times New Roman" w:hAnsi="Times New Roman" w:cs="David"/>
          <w:color w:val="000000"/>
          <w:rtl/>
        </w:rPr>
      </w:pPr>
      <w:r w:rsidRPr="00BA7B8B">
        <w:rPr>
          <w:rFonts w:ascii="Times New Roman" w:eastAsia="Times New Roman" w:hAnsi="Times New Roman" w:cs="David" w:hint="cs"/>
          <w:color w:val="000000"/>
          <w:rtl/>
        </w:rPr>
        <w:t xml:space="preserve">חוק החברות יצר 3 אורגנים עם סמכויות מופרדות שמפעילים בלמים ואיזונים זה כלפי זה אך אין בכך כדי למנוע מתאגיד ליצור אורגן נוסף ע"פ ס' 46 (למשל וועדת השקעות). האורגן הנוסף כאן אינו מכרסם בסמכות הדירק' כי הסמכויות שמקנות לו התקנות הן ביצועיות ולא תכנוניות ונשענות על קביעת הדירק'. הדירק' רשאי להקים את הגוף הנידון כי ניתן לקבוע זאת בתקנון. </w:t>
      </w:r>
    </w:p>
    <w:p w:rsidR="00A616C2" w:rsidRPr="00BA7B8B" w:rsidRDefault="00A616C2" w:rsidP="00A616C2">
      <w:pPr>
        <w:pStyle w:val="ListParagraph"/>
        <w:numPr>
          <w:ilvl w:val="0"/>
          <w:numId w:val="55"/>
        </w:numPr>
        <w:rPr>
          <w:rFonts w:cs="David"/>
          <w:rtl/>
        </w:rPr>
      </w:pPr>
      <w:r w:rsidRPr="00BA7B8B">
        <w:rPr>
          <w:rFonts w:cs="David" w:hint="cs"/>
          <w:rtl/>
        </w:rPr>
        <w:t xml:space="preserve">גם התקנה האוסרת על הדירק' להפעיל את סמכויות ועדת ההשקעות אינה בלתי-חוקית, היות שאיסור כזה קיים גם בחוח"ב, בחריג של ס' 50 העוסק במשיכת סמכות מסוימת ע"פ התקנון. דינה של הועדה לכל עניין שבהתערבות הדירק' בפעילותה הוא כדינו של המנכ"ל, ולפיכך האיסור בתקנות על משיכת סמכויותיה ע"י הדירקטוריון לא יסתור את ס' 51 הדיספוזיטיבי מעיקרו אם כך ייקבע בתקנון הקופה. </w:t>
      </w:r>
    </w:p>
    <w:p w:rsidR="00A616C2" w:rsidRPr="00081DA1" w:rsidRDefault="00A616C2" w:rsidP="00A616C2">
      <w:pPr>
        <w:pStyle w:val="ListParagraph"/>
        <w:numPr>
          <w:ilvl w:val="0"/>
          <w:numId w:val="55"/>
        </w:numPr>
        <w:rPr>
          <w:rFonts w:cs="David"/>
          <w:rtl/>
        </w:rPr>
      </w:pPr>
      <w:r w:rsidRPr="00BA7B8B">
        <w:rPr>
          <w:rFonts w:cs="David" w:hint="cs"/>
          <w:rtl/>
        </w:rPr>
        <w:t xml:space="preserve">העותרים טוענים גם כי האיסור על פיטורי "נציג חיצוני" מן הועדה סותר את חוח"ב, אלא שהכלל בחוח"ב הוא שמי שמינה הוא גם בעל הסמכות לפטר, ואם העותרים מבקשים למנוע סמכות זו מהדירק', כל שעליהם לעשות הוא להכניס הוראה מתאימה בתקנון. </w:t>
      </w:r>
      <w:r w:rsidRPr="00081DA1">
        <w:rPr>
          <w:rFonts w:cs="David" w:hint="cs"/>
          <w:b/>
          <w:bCs/>
          <w:rtl/>
        </w:rPr>
        <w:t>העתירות נדחו</w:t>
      </w:r>
      <w:r w:rsidRPr="00081DA1">
        <w:rPr>
          <w:rFonts w:cs="David" w:hint="cs"/>
          <w:rtl/>
        </w:rPr>
        <w:t xml:space="preserve">. </w:t>
      </w:r>
    </w:p>
    <w:p w:rsidR="00092927" w:rsidRPr="001F2DF9" w:rsidRDefault="00092927" w:rsidP="001F2DF9">
      <w:pPr>
        <w:rPr>
          <w:rFonts w:cs="David"/>
          <w:b/>
          <w:bCs/>
          <w:sz w:val="20"/>
          <w:szCs w:val="20"/>
          <w:u w:val="single"/>
          <w:rtl/>
        </w:rPr>
      </w:pPr>
      <w:r w:rsidRPr="001F2DF9">
        <w:rPr>
          <w:rFonts w:cs="David"/>
          <w:b/>
          <w:bCs/>
          <w:sz w:val="20"/>
          <w:szCs w:val="20"/>
          <w:u w:val="single"/>
          <w:rtl/>
        </w:rPr>
        <w:t xml:space="preserve">שינויי חלוקת </w:t>
      </w:r>
      <w:r w:rsidRPr="001F2DF9">
        <w:rPr>
          <w:rFonts w:cs="David" w:hint="cs"/>
          <w:b/>
          <w:bCs/>
          <w:sz w:val="20"/>
          <w:szCs w:val="20"/>
          <w:u w:val="single"/>
          <w:rtl/>
        </w:rPr>
        <w:t>הסמכויות</w:t>
      </w:r>
      <w:r w:rsidRPr="001F2DF9">
        <w:rPr>
          <w:rFonts w:cs="David" w:hint="cs"/>
          <w:b/>
          <w:bCs/>
          <w:sz w:val="20"/>
          <w:szCs w:val="20"/>
          <w:rtl/>
        </w:rPr>
        <w:t xml:space="preserve">:  </w:t>
      </w:r>
      <w:r w:rsidRPr="001F2DF9">
        <w:rPr>
          <w:rFonts w:cs="David" w:hint="cs"/>
          <w:b/>
          <w:bCs/>
          <w:sz w:val="20"/>
          <w:szCs w:val="20"/>
          <w:highlight w:val="cyan"/>
          <w:rtl/>
        </w:rPr>
        <w:t>פס"ד</w:t>
      </w:r>
      <w:r w:rsidRPr="001F2DF9">
        <w:rPr>
          <w:rFonts w:cs="David"/>
          <w:b/>
          <w:bCs/>
          <w:sz w:val="20"/>
          <w:szCs w:val="20"/>
          <w:highlight w:val="cyan"/>
          <w:rtl/>
        </w:rPr>
        <w:t xml:space="preserve"> איגוד קופות הגמל הענפיות נ' שר האוצר</w:t>
      </w:r>
      <w:r w:rsidRPr="001F2DF9">
        <w:rPr>
          <w:rFonts w:cs="David" w:hint="cs"/>
          <w:b/>
          <w:bCs/>
          <w:sz w:val="20"/>
          <w:szCs w:val="20"/>
          <w:highlight w:val="cyan"/>
          <w:rtl/>
        </w:rPr>
        <w:t>:</w:t>
      </w:r>
    </w:p>
    <w:p w:rsidR="00092927" w:rsidRPr="00FE278A" w:rsidRDefault="00092927" w:rsidP="00FE278A">
      <w:pPr>
        <w:rPr>
          <w:rFonts w:cs="David"/>
          <w:sz w:val="20"/>
          <w:szCs w:val="20"/>
          <w:rtl/>
        </w:rPr>
      </w:pPr>
      <w:r w:rsidRPr="00FE278A">
        <w:rPr>
          <w:rFonts w:cs="David" w:hint="cs"/>
          <w:b/>
          <w:bCs/>
          <w:sz w:val="20"/>
          <w:szCs w:val="20"/>
          <w:rtl/>
        </w:rPr>
        <w:t>הגדרה:</w:t>
      </w:r>
      <w:r w:rsidRPr="00FE278A">
        <w:rPr>
          <w:rFonts w:cs="David"/>
          <w:sz w:val="20"/>
          <w:szCs w:val="20"/>
          <w:rtl/>
        </w:rPr>
        <w:t xml:space="preserve"> </w:t>
      </w:r>
      <w:r w:rsidRPr="00FE278A">
        <w:rPr>
          <w:rFonts w:cs="David" w:hint="cs"/>
          <w:sz w:val="20"/>
          <w:szCs w:val="20"/>
          <w:rtl/>
        </w:rPr>
        <w:t xml:space="preserve">קופות גמל- </w:t>
      </w:r>
      <w:r w:rsidRPr="00FE278A">
        <w:rPr>
          <w:rFonts w:cs="David"/>
          <w:sz w:val="20"/>
          <w:szCs w:val="20"/>
          <w:rtl/>
        </w:rPr>
        <w:t xml:space="preserve">עמיתים המפרישים סכום משכרם לתוך קופת גמל. הנכסים המצטברים מושקעים יחדיו ובגיל פרישה כל עמית מושך את ההשקעה שלו + רווחים (אם יש). הבדל גדול בין בעלי מניות רגילים לעמיתים: עמיתים אינם יכולים למשוך את השקעתם עד גיל פרישה. </w:t>
      </w:r>
    </w:p>
    <w:p w:rsidR="00092927" w:rsidRPr="00FE278A" w:rsidRDefault="00092927" w:rsidP="00FE278A">
      <w:pPr>
        <w:rPr>
          <w:rFonts w:cs="David"/>
          <w:sz w:val="20"/>
          <w:szCs w:val="20"/>
          <w:rtl/>
        </w:rPr>
      </w:pPr>
      <w:r w:rsidRPr="00FE278A">
        <w:rPr>
          <w:rFonts w:cs="David" w:hint="cs"/>
          <w:sz w:val="20"/>
          <w:szCs w:val="20"/>
          <w:u w:val="single"/>
          <w:rtl/>
        </w:rPr>
        <w:t>העובדות</w:t>
      </w:r>
      <w:r w:rsidRPr="00FE278A">
        <w:rPr>
          <w:rFonts w:cs="David" w:hint="cs"/>
          <w:sz w:val="20"/>
          <w:szCs w:val="20"/>
          <w:rtl/>
        </w:rPr>
        <w:t xml:space="preserve"> : שר האוצר התקין תקנות מס הכנסה אשר </w:t>
      </w:r>
      <w:r w:rsidRPr="00FE278A">
        <w:rPr>
          <w:rFonts w:cs="David" w:hint="cs"/>
          <w:b/>
          <w:bCs/>
          <w:sz w:val="20"/>
          <w:szCs w:val="20"/>
          <w:rtl/>
        </w:rPr>
        <w:t>מחד, הגבירו את החופש הניתן לקופ"ג בנוגע לבחירת אפיקי ההשקעות</w:t>
      </w:r>
      <w:r w:rsidRPr="00FE278A">
        <w:rPr>
          <w:rFonts w:cs="David" w:hint="cs"/>
          <w:sz w:val="20"/>
          <w:szCs w:val="20"/>
          <w:rtl/>
        </w:rPr>
        <w:t xml:space="preserve"> של כספי העמיתים </w:t>
      </w:r>
      <w:r w:rsidRPr="00FE278A">
        <w:rPr>
          <w:rFonts w:cs="David" w:hint="cs"/>
          <w:b/>
          <w:bCs/>
          <w:sz w:val="20"/>
          <w:szCs w:val="20"/>
          <w:rtl/>
        </w:rPr>
        <w:t>ומאידך, הגבירו את הפיקוח על המנגנונים לקבלת החלטות</w:t>
      </w:r>
      <w:r w:rsidRPr="00FE278A">
        <w:rPr>
          <w:rFonts w:cs="David" w:hint="cs"/>
          <w:sz w:val="20"/>
          <w:szCs w:val="20"/>
          <w:rtl/>
        </w:rPr>
        <w:t xml:space="preserve"> במסגרת קופ"ג באשר להשקעות כספי העמיתים. ביסוד הסדר מפקח זה עומדת ועדת ההשקעות, אשר כל קופ"ג צריכה להקים.</w:t>
      </w:r>
    </w:p>
    <w:p w:rsidR="00092927" w:rsidRPr="00FE278A" w:rsidRDefault="00092927" w:rsidP="00FE27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David"/>
          <w:color w:val="000000"/>
          <w:sz w:val="20"/>
          <w:szCs w:val="20"/>
          <w:rtl/>
        </w:rPr>
      </w:pPr>
      <w:r w:rsidRPr="00FE278A">
        <w:rPr>
          <w:rFonts w:cs="David"/>
          <w:sz w:val="20"/>
          <w:szCs w:val="20"/>
          <w:u w:val="single"/>
          <w:rtl/>
        </w:rPr>
        <w:t>הבעיה:</w:t>
      </w:r>
      <w:r w:rsidRPr="00FE278A">
        <w:rPr>
          <w:rFonts w:cs="David"/>
          <w:sz w:val="20"/>
          <w:szCs w:val="20"/>
          <w:rtl/>
        </w:rPr>
        <w:t xml:space="preserve"> ההחלטה במה להשקיע לפי חוק החברות היא של המנכ"ל. אך נאמר גם בחוק שדירקטוריון יכול למנות ועדות מטעמו. ס' </w:t>
      </w:r>
      <w:r w:rsidRPr="00FE278A">
        <w:rPr>
          <w:rFonts w:cs="David"/>
          <w:sz w:val="20"/>
          <w:szCs w:val="20"/>
        </w:rPr>
        <w:t>50</w:t>
      </w:r>
      <w:r w:rsidRPr="00FE278A">
        <w:rPr>
          <w:rFonts w:cs="David"/>
          <w:sz w:val="20"/>
          <w:szCs w:val="20"/>
          <w:rtl/>
        </w:rPr>
        <w:t xml:space="preserve"> מאפשר למנכ"ל להבעיר את סמכויותיו לדירקטריון, אך לזמן מוגבל וכל עוד הוא לא מרוקן את המנכ"ל מתפקידו. אבל המנכ"ל לא יכול להאציל את סמכויותיו </w:t>
      </w:r>
      <w:r w:rsidRPr="00FE278A">
        <w:rPr>
          <w:rFonts w:cs="David" w:hint="cs"/>
          <w:sz w:val="20"/>
          <w:szCs w:val="20"/>
          <w:rtl/>
        </w:rPr>
        <w:t>לוועדה</w:t>
      </w:r>
      <w:r w:rsidRPr="00FE278A">
        <w:rPr>
          <w:rFonts w:cs="David"/>
          <w:sz w:val="20"/>
          <w:szCs w:val="20"/>
          <w:rtl/>
        </w:rPr>
        <w:t xml:space="preserve"> כי מי שממנה אותם זה </w:t>
      </w:r>
      <w:r w:rsidRPr="00FE278A">
        <w:rPr>
          <w:rFonts w:cs="David" w:hint="cs"/>
          <w:sz w:val="20"/>
          <w:szCs w:val="20"/>
          <w:rtl/>
        </w:rPr>
        <w:t>הדירקטוריון</w:t>
      </w:r>
      <w:r w:rsidRPr="00FE278A">
        <w:rPr>
          <w:rFonts w:cs="David"/>
          <w:sz w:val="20"/>
          <w:szCs w:val="20"/>
          <w:rtl/>
        </w:rPr>
        <w:t xml:space="preserve"> ולא הוא.</w:t>
      </w:r>
      <w:r w:rsidRPr="00FE278A">
        <w:rPr>
          <w:rFonts w:ascii="Arial" w:hAnsi="Arial" w:cs="David"/>
          <w:color w:val="000000"/>
          <w:sz w:val="20"/>
          <w:szCs w:val="20"/>
          <w:rtl/>
        </w:rPr>
        <w:t xml:space="preserve"> </w:t>
      </w:r>
    </w:p>
    <w:p w:rsidR="00092927" w:rsidRPr="00FE278A" w:rsidRDefault="00FE278A" w:rsidP="00FE278A">
      <w:pPr>
        <w:rPr>
          <w:rFonts w:cs="David"/>
          <w:sz w:val="20"/>
          <w:szCs w:val="20"/>
          <w:rtl/>
        </w:rPr>
      </w:pPr>
      <w:r w:rsidRPr="00FE278A">
        <w:rPr>
          <w:rFonts w:cs="David" w:hint="cs"/>
          <w:sz w:val="20"/>
          <w:szCs w:val="20"/>
          <w:u w:val="single"/>
          <w:rtl/>
        </w:rPr>
        <w:t>ש"מ</w:t>
      </w:r>
      <w:r w:rsidR="00092927" w:rsidRPr="00FE278A">
        <w:rPr>
          <w:rFonts w:cs="David" w:hint="cs"/>
          <w:sz w:val="20"/>
          <w:szCs w:val="20"/>
          <w:rtl/>
        </w:rPr>
        <w:t xml:space="preserve"> : האם החיוב להקים ועדת השקעות נוגד הוראות קוגנטיות בחוק החברות.</w:t>
      </w:r>
    </w:p>
    <w:p w:rsidR="00092927" w:rsidRPr="00FE278A" w:rsidRDefault="00FE278A" w:rsidP="00FE27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David"/>
          <w:b/>
          <w:bCs/>
          <w:sz w:val="20"/>
          <w:szCs w:val="20"/>
          <w:rtl/>
        </w:rPr>
      </w:pPr>
      <w:r w:rsidRPr="00FE278A">
        <w:rPr>
          <w:rFonts w:cs="David" w:hint="cs"/>
          <w:sz w:val="20"/>
          <w:szCs w:val="20"/>
          <w:u w:val="single"/>
          <w:rtl/>
        </w:rPr>
        <w:t>העליון</w:t>
      </w:r>
      <w:r w:rsidR="00092927" w:rsidRPr="00FE278A">
        <w:rPr>
          <w:rFonts w:cs="David" w:hint="cs"/>
          <w:sz w:val="20"/>
          <w:szCs w:val="20"/>
          <w:rtl/>
        </w:rPr>
        <w:t xml:space="preserve"> : סעיף 121(א) מאפשר לחברה, </w:t>
      </w:r>
      <w:r w:rsidR="00092927" w:rsidRPr="00FE278A">
        <w:rPr>
          <w:rFonts w:cs="David" w:hint="cs"/>
          <w:b/>
          <w:bCs/>
          <w:sz w:val="20"/>
          <w:szCs w:val="20"/>
          <w:rtl/>
        </w:rPr>
        <w:t>באמצעות הוראה בתקנונה</w:t>
      </w:r>
      <w:r w:rsidR="00092927" w:rsidRPr="00FE278A">
        <w:rPr>
          <w:rFonts w:cs="David" w:hint="cs"/>
          <w:sz w:val="20"/>
          <w:szCs w:val="20"/>
          <w:rtl/>
        </w:rPr>
        <w:t xml:space="preserve">, להקים אורגן חדש ולהעניק לו בתקנון סמכות ביצוע הנתונה למנהל הכללי. אורגן זה הוא חלק מגופי הביצוע השוטף של החברה, והוא יפעל לצידו של המנכ"ל.  בין תפקידי ועדת ההשקעות לתפקיד המנכ"ל קיימת חפיפה, אך חפיפה זו אפשרית היות שתפקידה של ועדת ההשקעות הוא </w:t>
      </w:r>
      <w:r w:rsidR="00092927" w:rsidRPr="00FE278A">
        <w:rPr>
          <w:rFonts w:cs="David" w:hint="cs"/>
          <w:b/>
          <w:bCs/>
          <w:sz w:val="20"/>
          <w:szCs w:val="20"/>
          <w:rtl/>
        </w:rPr>
        <w:t>תפקיד ביצועי שוטף ולא ניתנו לה סמכויות הפיקוח השמורות לדירקטוריון החברה.</w:t>
      </w:r>
      <w:r w:rsidR="00092927" w:rsidRPr="00FE278A">
        <w:rPr>
          <w:rFonts w:cs="David" w:hint="cs"/>
          <w:sz w:val="20"/>
          <w:szCs w:val="20"/>
          <w:rtl/>
        </w:rPr>
        <w:t xml:space="preserve"> אשר על כן המבנה שיוצרות התקנות החדשות אינו נוגד את המבנה הארגוני של חברות על-פי חוק החברות.</w:t>
      </w:r>
      <w:r w:rsidR="00092927" w:rsidRPr="00FE278A">
        <w:rPr>
          <w:rFonts w:ascii="Arial" w:hAnsi="Arial" w:cs="David"/>
          <w:color w:val="000000"/>
          <w:sz w:val="20"/>
          <w:szCs w:val="20"/>
          <w:rtl/>
        </w:rPr>
        <w:t xml:space="preserve"> </w:t>
      </w:r>
      <w:r w:rsidR="00092927" w:rsidRPr="00FE278A">
        <w:rPr>
          <w:rFonts w:cs="David"/>
          <w:sz w:val="20"/>
          <w:szCs w:val="20"/>
          <w:rtl/>
        </w:rPr>
        <w:t>זה לא מרוקן מתוכן את תפקיד המנכ"ל כי יש לו תפקידים אחרים נוספים. כמו כן תנאי ההעסקה של הועדה (</w:t>
      </w:r>
      <w:r w:rsidR="00092927" w:rsidRPr="00FE278A">
        <w:rPr>
          <w:rFonts w:cs="David"/>
          <w:sz w:val="20"/>
          <w:szCs w:val="20"/>
        </w:rPr>
        <w:t>3</w:t>
      </w:r>
      <w:r w:rsidR="00092927" w:rsidRPr="00FE278A">
        <w:rPr>
          <w:rFonts w:cs="David"/>
          <w:sz w:val="20"/>
          <w:szCs w:val="20"/>
          <w:rtl/>
        </w:rPr>
        <w:t xml:space="preserve"> שנים שריון וכו') </w:t>
      </w:r>
      <w:r w:rsidR="00092927" w:rsidRPr="00FE278A">
        <w:rPr>
          <w:rFonts w:cs="David"/>
          <w:sz w:val="20"/>
          <w:szCs w:val="20"/>
          <w:rtl/>
        </w:rPr>
        <w:lastRenderedPageBreak/>
        <w:t xml:space="preserve">מוכרים לנו בחוק החברות מהמוסד של דחצ"ים ולכן אין סתירה בין ועדת ההשקעות בקופת גמל לחוק החברות. </w:t>
      </w:r>
      <w:r w:rsidR="00092927" w:rsidRPr="00FE278A">
        <w:rPr>
          <w:rFonts w:cs="David" w:hint="cs"/>
          <w:b/>
          <w:bCs/>
          <w:sz w:val="20"/>
          <w:szCs w:val="20"/>
          <w:rtl/>
        </w:rPr>
        <w:t>גם האיסור של האצלת סמכויות כלפי מטה וגם ההוראות שניתן לשאוב לזמן ועניין מסוים-הן הוראות קוגנטיות</w:t>
      </w:r>
      <w:r w:rsidRPr="00FE278A">
        <w:rPr>
          <w:rFonts w:cs="David" w:hint="cs"/>
          <w:b/>
          <w:bCs/>
          <w:sz w:val="20"/>
          <w:szCs w:val="20"/>
          <w:rtl/>
        </w:rPr>
        <w:t>.</w:t>
      </w:r>
    </w:p>
    <w:p w:rsidR="00FE278A" w:rsidRPr="00FE278A" w:rsidRDefault="00FE278A" w:rsidP="00FE278A">
      <w:pPr>
        <w:rPr>
          <w:rFonts w:asciiTheme="minorBidi" w:hAnsiTheme="minorBidi"/>
          <w:sz w:val="20"/>
          <w:szCs w:val="20"/>
        </w:rPr>
      </w:pPr>
      <w:r w:rsidRPr="00FE278A">
        <w:rPr>
          <w:rFonts w:asciiTheme="minorBidi" w:hAnsiTheme="minorBidi"/>
          <w:b/>
          <w:bCs/>
          <w:sz w:val="20"/>
          <w:szCs w:val="20"/>
          <w:rtl/>
        </w:rPr>
        <w:t>הקו המפריד בין סמכות הדירק' למנכ"ל יש בו הרבה שק"ד-</w:t>
      </w:r>
      <w:r w:rsidRPr="00FE278A">
        <w:rPr>
          <w:rFonts w:asciiTheme="minorBidi" w:hAnsiTheme="minorBidi"/>
          <w:sz w:val="20"/>
          <w:szCs w:val="20"/>
          <w:rtl/>
        </w:rPr>
        <w:t xml:space="preserve"> ליועצים משפטיים יש שק"ד לקבוע בתקנון החברה את חלוקת הסמכויות בתחום האפור-אותה חלוקה בקו הגבול בין סמכות ניהול וביצוע למה שיכנס לסמכות הביצועית כדירק'. כי אפשר כמובן להוריד סמכויות ביצוע למנכ"ל, אך יהיו דברים שנאלץ לשאול האם זה נקרא סמכות ביצוע ואז זה שייך למנכ"ל ואם לא הדירק' ייקח זאת לידיו לפי סמכות שיורית.</w:t>
      </w:r>
    </w:p>
    <w:p w:rsidR="00FE278A" w:rsidRPr="00FE278A" w:rsidRDefault="00FE278A" w:rsidP="00FE278A">
      <w:pPr>
        <w:rPr>
          <w:rFonts w:asciiTheme="minorBidi" w:hAnsiTheme="minorBidi"/>
          <w:sz w:val="20"/>
          <w:szCs w:val="20"/>
        </w:rPr>
      </w:pPr>
      <w:r w:rsidRPr="00FE278A">
        <w:rPr>
          <w:rFonts w:asciiTheme="minorBidi" w:hAnsiTheme="minorBidi"/>
          <w:b/>
          <w:bCs/>
          <w:sz w:val="20"/>
          <w:szCs w:val="20"/>
          <w:rtl/>
        </w:rPr>
        <w:t>הוראות הפוזיטיביות של המחוקק-</w:t>
      </w:r>
      <w:r w:rsidRPr="00FE278A">
        <w:rPr>
          <w:rFonts w:asciiTheme="minorBidi" w:hAnsiTheme="minorBidi"/>
          <w:sz w:val="20"/>
          <w:szCs w:val="20"/>
          <w:rtl/>
        </w:rPr>
        <w:t xml:space="preserve"> הס' אמורים להדריך ולתת קווים מנחים לחלוקת הסמכויות באופן שנשתית מצבים כאלו על מצבים דומים. למשל, ברור שדברים הדורשים מקצועיות רבה כמו חלוקת דיבידנדים וני"ע-כל הדברים הללו הם בידי הדירק', הוא הגורם המקצועי יותר, צריך מקצועיות מסוימת לכך ולכן זה יהיה בסמכות הדירק'. </w:t>
      </w:r>
    </w:p>
    <w:p w:rsidR="00FE278A" w:rsidRPr="00FE278A" w:rsidRDefault="00FE278A" w:rsidP="00FE278A">
      <w:pPr>
        <w:rPr>
          <w:rFonts w:asciiTheme="minorBidi" w:hAnsiTheme="minorBidi"/>
          <w:sz w:val="20"/>
          <w:szCs w:val="20"/>
        </w:rPr>
      </w:pPr>
      <w:r w:rsidRPr="00FE278A">
        <w:rPr>
          <w:rFonts w:asciiTheme="minorBidi" w:hAnsiTheme="minorBidi"/>
          <w:b/>
          <w:bCs/>
          <w:sz w:val="20"/>
          <w:szCs w:val="20"/>
          <w:rtl/>
        </w:rPr>
        <w:t>המחוקק בס' 92 דורש דברים שדורשים את שק"ד הדירק'</w:t>
      </w:r>
      <w:r w:rsidRPr="00FE278A">
        <w:rPr>
          <w:rFonts w:asciiTheme="minorBidi" w:hAnsiTheme="minorBidi"/>
          <w:sz w:val="20"/>
          <w:szCs w:val="20"/>
          <w:rtl/>
        </w:rPr>
        <w:t xml:space="preserve">- זה אומר שהוא בכלל לא תלוי באישור הא'  הכללית, אפילו בדברים שנראים כמשליכים באופן ישיר על בעלי המניות וחברי הא'  הכללית. למשל, בנושא הנפקת ני"ע –זו סמכות בלעדית של הדירק'. זה הליך מורכב הדורש הרבה שק"ד, הגורם המוסמך לכך זה הדירק', אע"פ שיש השלכה ישירה על בעלי המניות הקיימים - המשמעות של הנפקה היא דילול הכוח של בעלי המניות. </w:t>
      </w:r>
    </w:p>
    <w:p w:rsidR="00FE278A" w:rsidRPr="00FE278A" w:rsidRDefault="00FE278A" w:rsidP="00FE278A">
      <w:pPr>
        <w:rPr>
          <w:rFonts w:asciiTheme="minorBidi" w:hAnsiTheme="minorBidi"/>
          <w:sz w:val="20"/>
          <w:szCs w:val="20"/>
          <w:rtl/>
        </w:rPr>
      </w:pPr>
      <w:r w:rsidRPr="00FE278A">
        <w:rPr>
          <w:rFonts w:asciiTheme="minorBidi" w:hAnsiTheme="minorBidi"/>
          <w:sz w:val="20"/>
          <w:szCs w:val="20"/>
          <w:u w:val="single"/>
          <w:rtl/>
        </w:rPr>
        <w:t>נניח שהחברה רוצה אשראי נוסף-</w:t>
      </w:r>
      <w:r w:rsidRPr="00FE278A">
        <w:rPr>
          <w:rFonts w:asciiTheme="minorBidi" w:hAnsiTheme="minorBidi"/>
          <w:sz w:val="20"/>
          <w:szCs w:val="20"/>
          <w:rtl/>
        </w:rPr>
        <w:t xml:space="preserve"> אם היא לא רוצה לדלל את כוחם של בעלי המניות היא יכולה להנפיק אג"ח. למרות זאת נותנים זאת לסמכות הדירק' כי מדובר על החלטה מקצועית לחלוטין, ולא נדרש אישור של הא' הכללית למרות שיש לכך השלכה ישירה על בעלי המניות. </w:t>
      </w:r>
    </w:p>
    <w:p w:rsidR="00977781" w:rsidRPr="007730FA" w:rsidRDefault="00977781" w:rsidP="007730FA">
      <w:pPr>
        <w:pStyle w:val="Heading2"/>
        <w:spacing w:before="120" w:after="120"/>
        <w:rPr>
          <w:u w:val="single"/>
          <w:rtl/>
        </w:rPr>
      </w:pPr>
      <w:bookmarkStart w:id="13" w:name="_Toc329861627"/>
      <w:r w:rsidRPr="007730FA">
        <w:rPr>
          <w:u w:val="single"/>
          <w:rtl/>
        </w:rPr>
        <w:t>תפקידי הדירקטוריון:</w:t>
      </w:r>
      <w:bookmarkEnd w:id="13"/>
      <w:r w:rsidRPr="007730FA">
        <w:rPr>
          <w:u w:val="single"/>
          <w:rtl/>
        </w:rPr>
        <w:t xml:space="preserve"> </w:t>
      </w:r>
    </w:p>
    <w:p w:rsidR="00977781" w:rsidRPr="009D5766" w:rsidRDefault="00977781" w:rsidP="00674307">
      <w:pPr>
        <w:pStyle w:val="ListParagraph"/>
        <w:numPr>
          <w:ilvl w:val="0"/>
          <w:numId w:val="69"/>
        </w:numPr>
        <w:rPr>
          <w:rFonts w:asciiTheme="minorBidi" w:hAnsiTheme="minorBidi"/>
          <w:sz w:val="20"/>
          <w:szCs w:val="20"/>
          <w:rtl/>
        </w:rPr>
      </w:pPr>
      <w:r w:rsidRPr="009D5766">
        <w:rPr>
          <w:rFonts w:asciiTheme="minorBidi" w:hAnsiTheme="minorBidi"/>
          <w:sz w:val="20"/>
          <w:szCs w:val="20"/>
          <w:u w:val="single"/>
          <w:rtl/>
        </w:rPr>
        <w:t>התווית מדיניות החברה</w:t>
      </w:r>
      <w:r w:rsidRPr="009D5766">
        <w:rPr>
          <w:rFonts w:asciiTheme="minorBidi" w:hAnsiTheme="minorBidi"/>
          <w:sz w:val="20"/>
          <w:szCs w:val="20"/>
          <w:rtl/>
        </w:rPr>
        <w:t xml:space="preserve">-לדוג': מדיניות כספית. בהקשר זה נכנסים גם נושאים של הכנסת כסף לחברה כלומר גיוס הון וגם הוצאת כסף מהחברה. </w:t>
      </w:r>
      <w:r w:rsidRPr="009D5766">
        <w:rPr>
          <w:rFonts w:asciiTheme="minorBidi" w:hAnsiTheme="minorBidi"/>
          <w:b/>
          <w:bCs/>
          <w:sz w:val="20"/>
          <w:szCs w:val="20"/>
          <w:rtl/>
        </w:rPr>
        <w:t>2 המישורים נתונים לשק"ד של הדריק'.</w:t>
      </w:r>
      <w:r w:rsidRPr="009D5766">
        <w:rPr>
          <w:rFonts w:asciiTheme="minorBidi" w:hAnsiTheme="minorBidi"/>
          <w:sz w:val="20"/>
          <w:szCs w:val="20"/>
          <w:rtl/>
        </w:rPr>
        <w:t xml:space="preserve"> </w:t>
      </w:r>
    </w:p>
    <w:p w:rsidR="00977781" w:rsidRPr="009D5766" w:rsidRDefault="00977781" w:rsidP="00674307">
      <w:pPr>
        <w:pStyle w:val="ListParagraph"/>
        <w:numPr>
          <w:ilvl w:val="0"/>
          <w:numId w:val="70"/>
        </w:numPr>
        <w:rPr>
          <w:rFonts w:asciiTheme="minorBidi" w:hAnsiTheme="minorBidi"/>
          <w:sz w:val="20"/>
          <w:szCs w:val="20"/>
          <w:rtl/>
        </w:rPr>
      </w:pPr>
      <w:r w:rsidRPr="009D5766">
        <w:rPr>
          <w:rFonts w:asciiTheme="minorBidi" w:hAnsiTheme="minorBidi"/>
          <w:b/>
          <w:bCs/>
          <w:sz w:val="20"/>
          <w:szCs w:val="20"/>
          <w:rtl/>
        </w:rPr>
        <w:t xml:space="preserve">הכנסת כסף לחברה- </w:t>
      </w:r>
      <w:r w:rsidRPr="009D5766">
        <w:rPr>
          <w:rFonts w:asciiTheme="minorBidi" w:hAnsiTheme="minorBidi"/>
          <w:sz w:val="20"/>
          <w:szCs w:val="20"/>
          <w:rtl/>
        </w:rPr>
        <w:t xml:space="preserve">כדי לממן את פעילות החברה היא צריכה חמצן כלומר אשראי-אם אין לה מימון היא לא תוכל לפעול. כל מה שקשור </w:t>
      </w:r>
      <w:r w:rsidRPr="0068287F">
        <w:rPr>
          <w:rFonts w:asciiTheme="minorBidi" w:hAnsiTheme="minorBidi"/>
          <w:color w:val="0070C0"/>
          <w:sz w:val="20"/>
          <w:szCs w:val="20"/>
          <w:rtl/>
        </w:rPr>
        <w:t>למימון בני"ע</w:t>
      </w:r>
      <w:r w:rsidRPr="009D5766">
        <w:rPr>
          <w:rFonts w:asciiTheme="minorBidi" w:hAnsiTheme="minorBidi"/>
          <w:sz w:val="20"/>
          <w:szCs w:val="20"/>
          <w:rtl/>
        </w:rPr>
        <w:t xml:space="preserve"> הוא בסמכות הדירק'. יש לכך משמעות על בעלי המניות הנוכחים כי אני מדלל בכך את כוחם. למרות זאת זה פעולה ששייכת לדירק' כי הם יותר מיומנים ומקצועיים מאשר בעלי המניות שכל מה שהם עושים זה לסחור במניה ולא בקיאים במעבר לכך. </w:t>
      </w:r>
    </w:p>
    <w:p w:rsidR="00977781" w:rsidRPr="009D5766" w:rsidRDefault="00977781" w:rsidP="00674307">
      <w:pPr>
        <w:pStyle w:val="ListParagraph"/>
        <w:numPr>
          <w:ilvl w:val="0"/>
          <w:numId w:val="70"/>
        </w:numPr>
        <w:rPr>
          <w:rFonts w:asciiTheme="minorBidi" w:hAnsiTheme="minorBidi"/>
          <w:sz w:val="20"/>
          <w:szCs w:val="20"/>
          <w:rtl/>
        </w:rPr>
      </w:pPr>
      <w:r w:rsidRPr="009D5766">
        <w:rPr>
          <w:rFonts w:asciiTheme="minorBidi" w:hAnsiTheme="minorBidi"/>
          <w:b/>
          <w:bCs/>
          <w:sz w:val="20"/>
          <w:szCs w:val="20"/>
          <w:rtl/>
        </w:rPr>
        <w:t>הוצאת כסף מהחברה-</w:t>
      </w:r>
      <w:r w:rsidRPr="009D5766">
        <w:rPr>
          <w:rFonts w:asciiTheme="minorBidi" w:hAnsiTheme="minorBidi"/>
          <w:sz w:val="20"/>
          <w:szCs w:val="20"/>
          <w:rtl/>
        </w:rPr>
        <w:t xml:space="preserve"> </w:t>
      </w:r>
      <w:r w:rsidRPr="0068287F">
        <w:rPr>
          <w:rFonts w:asciiTheme="minorBidi" w:hAnsiTheme="minorBidi"/>
          <w:color w:val="0070C0"/>
          <w:sz w:val="20"/>
          <w:szCs w:val="20"/>
          <w:rtl/>
        </w:rPr>
        <w:t>חלוקת דיבידנדים</w:t>
      </w:r>
      <w:r w:rsidRPr="009D5766">
        <w:rPr>
          <w:rFonts w:asciiTheme="minorBidi" w:hAnsiTheme="minorBidi"/>
          <w:sz w:val="20"/>
          <w:szCs w:val="20"/>
          <w:rtl/>
        </w:rPr>
        <w:t xml:space="preserve"> רלוונטית לבעלי המניות אך מאוד מורכבת, יש מבחנים לא פשוטים מהו הסכום שניתן להוציא, ההחלטות על חלוקת דיבידנד הוא על הדירק' כי הוא הגורם המקצועי המוסמך.</w:t>
      </w:r>
    </w:p>
    <w:p w:rsidR="009D5766" w:rsidRPr="00231B51" w:rsidRDefault="00977781" w:rsidP="00231B51">
      <w:pPr>
        <w:pStyle w:val="ListParagraph"/>
        <w:numPr>
          <w:ilvl w:val="0"/>
          <w:numId w:val="69"/>
        </w:numPr>
        <w:rPr>
          <w:rFonts w:asciiTheme="minorBidi" w:hAnsiTheme="minorBidi"/>
          <w:sz w:val="20"/>
          <w:szCs w:val="20"/>
          <w:rtl/>
        </w:rPr>
      </w:pPr>
      <w:r w:rsidRPr="009D5766">
        <w:rPr>
          <w:rFonts w:asciiTheme="minorBidi" w:hAnsiTheme="minorBidi"/>
          <w:sz w:val="20"/>
          <w:szCs w:val="20"/>
          <w:u w:val="single"/>
          <w:rtl/>
        </w:rPr>
        <w:t>פיקוח על ההנהלה הביצועית (על המנכ"ל)-</w:t>
      </w:r>
      <w:r w:rsidRPr="009D5766">
        <w:rPr>
          <w:rFonts w:asciiTheme="minorBidi" w:hAnsiTheme="minorBidi"/>
          <w:sz w:val="20"/>
          <w:szCs w:val="20"/>
          <w:rtl/>
        </w:rPr>
        <w:t xml:space="preserve"> לדוג' חובת דיווח יש עניין ברור למשקיעים לקבל מידע, להיות מודעים לתוצאות הכספיות שלה. המידע הזה נמסר בשפה חשבונאית והדירק' הוא זה שחותם על הדוחות הכספיים והוא גם זה שיישא באחריות עליהם. הדירק' נעזר לצורך כך באנשי מקצוע אך מי שחתום על הדוחות הכספיים זה הדירק' עצמו. הוא מפקח על התנהלות החברה ויש כל הזמן ביקורת על מה נעשה מבחינת ההנהלה מבחינת החברה-מפקחים שכספים אכן הושקעו ומה שהיה צריך להיות מועבר אכן הועבר.</w:t>
      </w:r>
    </w:p>
    <w:p w:rsidR="00977781" w:rsidRPr="009D5766" w:rsidRDefault="00977781" w:rsidP="00977781">
      <w:pPr>
        <w:jc w:val="both"/>
        <w:rPr>
          <w:rFonts w:asciiTheme="minorBidi" w:hAnsiTheme="minorBidi"/>
          <w:b/>
          <w:bCs/>
          <w:sz w:val="20"/>
          <w:szCs w:val="20"/>
          <w:u w:val="single"/>
          <w:rtl/>
        </w:rPr>
      </w:pPr>
      <w:bookmarkStart w:id="14" w:name="_Toc329861628"/>
      <w:r w:rsidRPr="007730FA">
        <w:rPr>
          <w:rStyle w:val="Heading2Char"/>
          <w:u w:val="single"/>
          <w:rtl/>
        </w:rPr>
        <w:t>סמכויות האסיפה הכללית:</w:t>
      </w:r>
      <w:bookmarkEnd w:id="14"/>
      <w:r w:rsidR="00231B51" w:rsidRPr="00231B51">
        <w:rPr>
          <w:rFonts w:asciiTheme="minorBidi" w:hAnsiTheme="minorBidi" w:hint="cs"/>
          <w:sz w:val="20"/>
          <w:szCs w:val="20"/>
          <w:rtl/>
        </w:rPr>
        <w:t xml:space="preserve"> (*האסיפה הכללית מורכבת מבעלי המניות</w:t>
      </w:r>
      <w:r w:rsidR="002F141F">
        <w:rPr>
          <w:rFonts w:asciiTheme="minorBidi" w:hAnsiTheme="minorBidi" w:hint="cs"/>
          <w:sz w:val="20"/>
          <w:szCs w:val="20"/>
          <w:rtl/>
        </w:rPr>
        <w:t>: א. שליטה 2. מקרב הציבור ללא ענין אישי</w:t>
      </w:r>
      <w:r w:rsidR="00231B51" w:rsidRPr="00231B51">
        <w:rPr>
          <w:rFonts w:asciiTheme="minorBidi" w:hAnsiTheme="minorBidi" w:hint="cs"/>
          <w:sz w:val="20"/>
          <w:szCs w:val="20"/>
          <w:rtl/>
        </w:rPr>
        <w:t>)</w:t>
      </w:r>
    </w:p>
    <w:p w:rsidR="00977781" w:rsidRPr="00977781" w:rsidRDefault="00977781" w:rsidP="00977781">
      <w:pPr>
        <w:rPr>
          <w:rFonts w:asciiTheme="minorBidi" w:hAnsiTheme="minorBidi"/>
          <w:sz w:val="20"/>
          <w:szCs w:val="20"/>
        </w:rPr>
      </w:pPr>
      <w:r w:rsidRPr="00977781">
        <w:rPr>
          <w:rFonts w:asciiTheme="minorBidi" w:hAnsiTheme="minorBidi"/>
          <w:sz w:val="20"/>
          <w:szCs w:val="20"/>
          <w:rtl/>
        </w:rPr>
        <w:t xml:space="preserve">בעבר הייתה תפיסה שהנושאים הכבדים המורכבים הם בסמכות הא' הכללית אך זו הנחה ממש מוטעית כי ראינו שדווקא בנושאים יותר מורכבים הם בסמכות הדירק'. </w:t>
      </w:r>
      <w:r w:rsidRPr="00977781">
        <w:rPr>
          <w:rFonts w:asciiTheme="minorBidi" w:hAnsiTheme="minorBidi"/>
          <w:sz w:val="20"/>
          <w:szCs w:val="20"/>
          <w:u w:val="single"/>
          <w:rtl/>
        </w:rPr>
        <w:t>סמכויות האסיפה הכללית מחולקות ל-2:</w:t>
      </w:r>
    </w:p>
    <w:p w:rsidR="00977781" w:rsidRPr="00977781" w:rsidRDefault="00977781" w:rsidP="00B521D3">
      <w:pPr>
        <w:pStyle w:val="ListParagraph"/>
        <w:numPr>
          <w:ilvl w:val="0"/>
          <w:numId w:val="74"/>
        </w:numPr>
        <w:ind w:left="142" w:hanging="284"/>
        <w:rPr>
          <w:rFonts w:asciiTheme="minorBidi" w:hAnsiTheme="minorBidi"/>
          <w:color w:val="FF0000"/>
          <w:sz w:val="20"/>
          <w:szCs w:val="20"/>
        </w:rPr>
      </w:pPr>
      <w:r w:rsidRPr="00977781">
        <w:rPr>
          <w:rFonts w:asciiTheme="minorBidi" w:hAnsiTheme="minorBidi"/>
          <w:b/>
          <w:bCs/>
          <w:color w:val="FF0000"/>
          <w:sz w:val="20"/>
          <w:szCs w:val="20"/>
          <w:rtl/>
        </w:rPr>
        <w:t>פיקוח על הדירקטוריון:</w:t>
      </w:r>
    </w:p>
    <w:p w:rsidR="00977781" w:rsidRPr="00977781" w:rsidRDefault="00977781" w:rsidP="00B521D3">
      <w:pPr>
        <w:pStyle w:val="ListParagraph"/>
        <w:numPr>
          <w:ilvl w:val="0"/>
          <w:numId w:val="75"/>
        </w:numPr>
        <w:ind w:left="567"/>
        <w:rPr>
          <w:rFonts w:asciiTheme="minorBidi" w:hAnsiTheme="minorBidi"/>
          <w:sz w:val="20"/>
          <w:szCs w:val="20"/>
        </w:rPr>
      </w:pPr>
      <w:r w:rsidRPr="00977781">
        <w:rPr>
          <w:rFonts w:asciiTheme="minorBidi" w:hAnsiTheme="minorBidi"/>
          <w:b/>
          <w:bCs/>
          <w:sz w:val="20"/>
          <w:szCs w:val="20"/>
          <w:u w:val="single"/>
          <w:rtl/>
        </w:rPr>
        <w:t>מינוי ופיטורים של דירק'</w:t>
      </w:r>
      <w:r w:rsidRPr="00977781">
        <w:rPr>
          <w:rFonts w:asciiTheme="minorBidi" w:hAnsiTheme="minorBidi"/>
          <w:b/>
          <w:bCs/>
          <w:sz w:val="20"/>
          <w:szCs w:val="20"/>
          <w:rtl/>
        </w:rPr>
        <w:t>:</w:t>
      </w:r>
    </w:p>
    <w:p w:rsidR="00977781" w:rsidRPr="00977781" w:rsidRDefault="00977781" w:rsidP="00B521D3">
      <w:pPr>
        <w:pStyle w:val="ListParagraph"/>
        <w:numPr>
          <w:ilvl w:val="2"/>
          <w:numId w:val="71"/>
        </w:numPr>
        <w:ind w:left="709" w:hanging="284"/>
        <w:rPr>
          <w:rFonts w:asciiTheme="minorBidi" w:hAnsiTheme="minorBidi"/>
          <w:b/>
          <w:bCs/>
          <w:i/>
          <w:iCs/>
          <w:sz w:val="20"/>
          <w:szCs w:val="20"/>
        </w:rPr>
      </w:pPr>
      <w:r w:rsidRPr="00977781">
        <w:rPr>
          <w:rFonts w:asciiTheme="minorBidi" w:hAnsiTheme="minorBidi"/>
          <w:b/>
          <w:bCs/>
          <w:i/>
          <w:iCs/>
          <w:sz w:val="20"/>
          <w:szCs w:val="20"/>
          <w:rtl/>
        </w:rPr>
        <w:t xml:space="preserve">ס' 57- מינוי דח"צ (דירק' חיצוני)- </w:t>
      </w:r>
      <w:r w:rsidRPr="00977781">
        <w:rPr>
          <w:rFonts w:asciiTheme="minorBidi" w:hAnsiTheme="minorBidi"/>
          <w:sz w:val="20"/>
          <w:szCs w:val="20"/>
          <w:rtl/>
        </w:rPr>
        <w:t>אי אפשר להתנות בגלל ס' 58 שאוסר זאת</w:t>
      </w:r>
      <w:r w:rsidRPr="00977781">
        <w:rPr>
          <w:rFonts w:asciiTheme="minorBidi" w:hAnsiTheme="minorBidi"/>
          <w:b/>
          <w:bCs/>
          <w:i/>
          <w:iCs/>
          <w:sz w:val="20"/>
          <w:szCs w:val="20"/>
          <w:rtl/>
        </w:rPr>
        <w:t>.</w:t>
      </w:r>
    </w:p>
    <w:p w:rsidR="00977781" w:rsidRPr="00977781" w:rsidRDefault="00977781" w:rsidP="00B521D3">
      <w:pPr>
        <w:pStyle w:val="ListParagraph"/>
        <w:numPr>
          <w:ilvl w:val="2"/>
          <w:numId w:val="71"/>
        </w:numPr>
        <w:ind w:left="709" w:hanging="284"/>
        <w:rPr>
          <w:rFonts w:asciiTheme="minorBidi" w:hAnsiTheme="minorBidi"/>
          <w:sz w:val="20"/>
          <w:szCs w:val="20"/>
        </w:rPr>
      </w:pPr>
      <w:r w:rsidRPr="00977781">
        <w:rPr>
          <w:rFonts w:asciiTheme="minorBidi" w:hAnsiTheme="minorBidi"/>
          <w:b/>
          <w:bCs/>
          <w:i/>
          <w:iCs/>
          <w:sz w:val="20"/>
          <w:szCs w:val="20"/>
          <w:rtl/>
        </w:rPr>
        <w:t xml:space="preserve">ס' 59 - מינוי ופיטורין של דירק'- </w:t>
      </w:r>
      <w:r w:rsidRPr="00977781">
        <w:rPr>
          <w:rFonts w:asciiTheme="minorBidi" w:hAnsiTheme="minorBidi"/>
          <w:sz w:val="20"/>
          <w:szCs w:val="20"/>
          <w:rtl/>
        </w:rPr>
        <w:t>ניתן להתנות עליו בתקנון.</w:t>
      </w:r>
    </w:p>
    <w:p w:rsidR="00977781" w:rsidRPr="00977781" w:rsidRDefault="00977781" w:rsidP="00B521D3">
      <w:pPr>
        <w:pStyle w:val="ListParagraph"/>
        <w:numPr>
          <w:ilvl w:val="0"/>
          <w:numId w:val="72"/>
        </w:numPr>
        <w:ind w:left="850" w:hanging="283"/>
        <w:rPr>
          <w:rFonts w:asciiTheme="minorBidi" w:hAnsiTheme="minorBidi"/>
          <w:sz w:val="20"/>
          <w:szCs w:val="20"/>
          <w:rtl/>
        </w:rPr>
      </w:pPr>
      <w:r w:rsidRPr="00977781">
        <w:rPr>
          <w:rFonts w:asciiTheme="minorBidi" w:hAnsiTheme="minorBidi"/>
          <w:sz w:val="20"/>
          <w:szCs w:val="20"/>
          <w:rtl/>
        </w:rPr>
        <w:t>ניתנת זכות אינדיבידואלית לבעל המניות למנות דירק' רגיל ולא רצו לבטל את ההסדר המוצלח הזה. לשם כך אי אפשר היה לכלול זאת בס' 57 כי אז היה אסור להתנות בשל ס' 58 והוציאו זאת לס' נפרד שדירק' רגיל יכול להתמנות ע"י בעל מניה.</w:t>
      </w:r>
    </w:p>
    <w:p w:rsidR="00977781" w:rsidRPr="00977781" w:rsidRDefault="00977781" w:rsidP="00B521D3">
      <w:pPr>
        <w:pStyle w:val="ListParagraph"/>
        <w:numPr>
          <w:ilvl w:val="0"/>
          <w:numId w:val="72"/>
        </w:numPr>
        <w:ind w:left="850" w:hanging="283"/>
        <w:rPr>
          <w:rFonts w:asciiTheme="minorBidi" w:hAnsiTheme="minorBidi"/>
          <w:sz w:val="20"/>
          <w:szCs w:val="20"/>
        </w:rPr>
      </w:pPr>
      <w:r w:rsidRPr="00977781">
        <w:rPr>
          <w:rFonts w:asciiTheme="minorBidi" w:hAnsiTheme="minorBidi"/>
          <w:sz w:val="20"/>
          <w:szCs w:val="20"/>
          <w:rtl/>
        </w:rPr>
        <w:t>המינו</w:t>
      </w:r>
      <w:r w:rsidR="00231B51">
        <w:rPr>
          <w:rFonts w:asciiTheme="minorBidi" w:hAnsiTheme="minorBidi"/>
          <w:sz w:val="20"/>
          <w:szCs w:val="20"/>
          <w:rtl/>
        </w:rPr>
        <w:t xml:space="preserve">י של הדח"צ </w:t>
      </w:r>
      <w:r w:rsidRPr="00977781">
        <w:rPr>
          <w:rFonts w:asciiTheme="minorBidi" w:hAnsiTheme="minorBidi"/>
          <w:sz w:val="20"/>
          <w:szCs w:val="20"/>
          <w:rtl/>
        </w:rPr>
        <w:t xml:space="preserve"> נועד לפקח כך שבעל השליטה לא ינצל או יעשוק את המיעוט, ויש הרבה קריטריונים איך למנות דח"צ, לכן צריך להיות אוב' כי הוא זה שצריך להיות קשוב לדעת המיעוט ולהיות לטובת החברה ולא לטובת בעל מניות מסוים ולכן מינויו מופיע ב57(4) ולא ב59. </w:t>
      </w:r>
    </w:p>
    <w:p w:rsidR="00977781" w:rsidRPr="00977781" w:rsidRDefault="00977781" w:rsidP="00B521D3">
      <w:pPr>
        <w:pStyle w:val="ListParagraph"/>
        <w:numPr>
          <w:ilvl w:val="0"/>
          <w:numId w:val="72"/>
        </w:numPr>
        <w:ind w:left="850" w:hanging="283"/>
        <w:contextualSpacing w:val="0"/>
        <w:rPr>
          <w:rFonts w:asciiTheme="minorBidi" w:hAnsiTheme="minorBidi"/>
          <w:sz w:val="20"/>
          <w:szCs w:val="20"/>
        </w:rPr>
      </w:pPr>
      <w:r w:rsidRPr="00977781">
        <w:rPr>
          <w:rFonts w:asciiTheme="minorBidi" w:hAnsiTheme="minorBidi"/>
          <w:sz w:val="20"/>
          <w:szCs w:val="20"/>
          <w:u w:val="single"/>
          <w:rtl/>
        </w:rPr>
        <w:t xml:space="preserve">ס' 230 פיטורי דירקטור- </w:t>
      </w:r>
      <w:r w:rsidRPr="00977781">
        <w:rPr>
          <w:rFonts w:asciiTheme="minorBidi" w:hAnsiTheme="minorBidi"/>
          <w:sz w:val="20"/>
          <w:szCs w:val="20"/>
          <w:rtl/>
        </w:rPr>
        <w:t>האסיפה הכללית שהיא האורגן הכי גבוה בפירמידה ההיררכית לא יכולה לפטר דירקטור שבעל המניות מסמכותו האינד' מינה, מפני ששנייה אחרי שדירק' היה ממונה, האסיפה הכללית הייתה מפטרת אותו. בעל השליטה אם לא רצה בו היה מפטר אותו ובכל רגע האסיפה הכללית הייתה מפטרת את הדירק'. לכן הוחלט שמי שמינה הוא זה שיפטר. דירק' יפוטר אך ורק ע"י אותו בעל מניה שזכאי למנותו.</w:t>
      </w:r>
    </w:p>
    <w:p w:rsidR="00977781" w:rsidRPr="00977781" w:rsidRDefault="00977781" w:rsidP="00B521D3">
      <w:pPr>
        <w:pStyle w:val="ListParagraph"/>
        <w:numPr>
          <w:ilvl w:val="0"/>
          <w:numId w:val="75"/>
        </w:numPr>
        <w:spacing w:before="0" w:after="0"/>
        <w:ind w:left="567" w:hanging="425"/>
        <w:contextualSpacing w:val="0"/>
        <w:rPr>
          <w:rFonts w:asciiTheme="minorBidi" w:hAnsiTheme="minorBidi"/>
          <w:sz w:val="20"/>
          <w:szCs w:val="20"/>
        </w:rPr>
      </w:pPr>
      <w:r w:rsidRPr="00977781">
        <w:rPr>
          <w:rFonts w:asciiTheme="minorBidi" w:hAnsiTheme="minorBidi"/>
          <w:b/>
          <w:bCs/>
          <w:sz w:val="20"/>
          <w:szCs w:val="20"/>
          <w:u w:val="single"/>
          <w:rtl/>
        </w:rPr>
        <w:t>מינוי ופיטורים של רו"ח מבקר-</w:t>
      </w:r>
      <w:r w:rsidRPr="00977781">
        <w:rPr>
          <w:rFonts w:asciiTheme="minorBidi" w:hAnsiTheme="minorBidi"/>
          <w:sz w:val="20"/>
          <w:szCs w:val="20"/>
          <w:rtl/>
        </w:rPr>
        <w:t xml:space="preserve">  בהקשר זה יש להבחין בין רו"ח מבקר ולמבקר פנים: </w:t>
      </w:r>
    </w:p>
    <w:p w:rsidR="00977781" w:rsidRPr="00977781" w:rsidRDefault="00977781" w:rsidP="00B521D3">
      <w:pPr>
        <w:pStyle w:val="ListParagraph"/>
        <w:numPr>
          <w:ilvl w:val="1"/>
          <w:numId w:val="73"/>
        </w:numPr>
        <w:spacing w:before="0" w:after="0"/>
        <w:ind w:left="850" w:hanging="283"/>
        <w:contextualSpacing w:val="0"/>
        <w:rPr>
          <w:rFonts w:asciiTheme="minorBidi" w:hAnsiTheme="minorBidi"/>
          <w:sz w:val="20"/>
          <w:szCs w:val="20"/>
        </w:rPr>
      </w:pPr>
      <w:r w:rsidRPr="00977781">
        <w:rPr>
          <w:rFonts w:asciiTheme="minorBidi" w:hAnsiTheme="minorBidi"/>
          <w:b/>
          <w:bCs/>
          <w:sz w:val="20"/>
          <w:szCs w:val="20"/>
          <w:rtl/>
        </w:rPr>
        <w:t>מבקר פנים-</w:t>
      </w:r>
      <w:r w:rsidRPr="00977781">
        <w:rPr>
          <w:rFonts w:asciiTheme="minorBidi" w:hAnsiTheme="minorBidi"/>
          <w:sz w:val="20"/>
          <w:szCs w:val="20"/>
          <w:rtl/>
        </w:rPr>
        <w:t xml:space="preserve">עובד של החברה, נועד לערוך ביקורות בחברה ולבקר את התנהלותה, הוא כפוף למרותו של הדירק'. </w:t>
      </w:r>
    </w:p>
    <w:p w:rsidR="00977781" w:rsidRDefault="00977781" w:rsidP="00B521D3">
      <w:pPr>
        <w:pStyle w:val="ListParagraph"/>
        <w:numPr>
          <w:ilvl w:val="1"/>
          <w:numId w:val="73"/>
        </w:numPr>
        <w:spacing w:before="0" w:after="0"/>
        <w:ind w:left="850" w:hanging="283"/>
        <w:contextualSpacing w:val="0"/>
        <w:rPr>
          <w:rFonts w:asciiTheme="minorBidi" w:hAnsiTheme="minorBidi"/>
          <w:sz w:val="20"/>
          <w:szCs w:val="20"/>
        </w:rPr>
      </w:pPr>
      <w:r w:rsidRPr="00977781">
        <w:rPr>
          <w:rFonts w:asciiTheme="minorBidi" w:hAnsiTheme="minorBidi"/>
          <w:b/>
          <w:bCs/>
          <w:sz w:val="20"/>
          <w:szCs w:val="20"/>
          <w:rtl/>
        </w:rPr>
        <w:t>רו"ח מבקר-</w:t>
      </w:r>
      <w:r w:rsidRPr="00977781">
        <w:rPr>
          <w:rFonts w:asciiTheme="minorBidi" w:hAnsiTheme="minorBidi"/>
          <w:sz w:val="20"/>
          <w:szCs w:val="20"/>
          <w:rtl/>
        </w:rPr>
        <w:t xml:space="preserve"> ממנה משרד רו"ח חיצוני שהחברה רק שוכרת את שרותיו. החברה רואה בו כלי מהותי לפיקוח על הדירק' והיא זו שנוסחת מהימנות במשקיעים בחברה בתור גורם חיצוני. רו"ח מבקר לא תלוי בחברה בפרנסתו, לחברות הגדולות שבד"כ אליהם פונים לא שווה להם לשחק עם הנתונים בשביל לקוח כלשהו, כי זה יכול להרוס לה את המוניטין.</w:t>
      </w:r>
    </w:p>
    <w:p w:rsidR="00B521D3" w:rsidRPr="00977781" w:rsidRDefault="00B521D3" w:rsidP="00B521D3">
      <w:pPr>
        <w:pStyle w:val="ListParagraph"/>
        <w:spacing w:before="0" w:after="0"/>
        <w:ind w:left="850"/>
        <w:contextualSpacing w:val="0"/>
        <w:rPr>
          <w:rFonts w:asciiTheme="minorBidi" w:hAnsiTheme="minorBidi"/>
          <w:sz w:val="20"/>
          <w:szCs w:val="20"/>
        </w:rPr>
      </w:pPr>
    </w:p>
    <w:p w:rsidR="00977781" w:rsidRPr="00977781" w:rsidRDefault="00977781" w:rsidP="00B521D3">
      <w:pPr>
        <w:pStyle w:val="ListParagraph"/>
        <w:numPr>
          <w:ilvl w:val="0"/>
          <w:numId w:val="74"/>
        </w:numPr>
        <w:spacing w:before="0" w:after="0"/>
        <w:ind w:left="142" w:hanging="284"/>
        <w:contextualSpacing w:val="0"/>
        <w:rPr>
          <w:rFonts w:asciiTheme="minorBidi" w:hAnsiTheme="minorBidi"/>
          <w:sz w:val="20"/>
          <w:szCs w:val="20"/>
        </w:rPr>
      </w:pPr>
      <w:r w:rsidRPr="00977781">
        <w:rPr>
          <w:rFonts w:asciiTheme="minorBidi" w:hAnsiTheme="minorBidi"/>
          <w:b/>
          <w:bCs/>
          <w:color w:val="FF0000"/>
          <w:sz w:val="20"/>
          <w:szCs w:val="20"/>
          <w:rtl/>
        </w:rPr>
        <w:t>עניינים רכושניים של בעלי המניות:</w:t>
      </w:r>
      <w:r w:rsidRPr="00977781">
        <w:rPr>
          <w:rFonts w:asciiTheme="minorBidi" w:hAnsiTheme="minorBidi"/>
          <w:b/>
          <w:bCs/>
          <w:sz w:val="20"/>
          <w:szCs w:val="20"/>
          <w:rtl/>
        </w:rPr>
        <w:t xml:space="preserve"> </w:t>
      </w:r>
      <w:r w:rsidRPr="00977781">
        <w:rPr>
          <w:rFonts w:asciiTheme="minorBidi" w:hAnsiTheme="minorBidi"/>
          <w:sz w:val="20"/>
          <w:szCs w:val="20"/>
          <w:rtl/>
        </w:rPr>
        <w:t xml:space="preserve">עניינים רכושניים של בעלי מניות- לא מקובל לפגוע ברכוש בעל מניות מבלי לקבל הסכמתו ולכן לא נכון שמישהו אחר יחליט ביחס לקניין האישי של בעל המניה, לכן בעלי המניות הם אלה שיחליטו על כך. בנוסף יש גורמים אחרים שמושפעים אפילו בצורה די משמעותית מהחלטות בעלי המניות, לדג' הנושים ולכן אותו הכלל נכון גם לגבי הנושים או העובדים. </w:t>
      </w:r>
    </w:p>
    <w:p w:rsidR="00E46633" w:rsidRPr="00B521D3" w:rsidRDefault="00977781" w:rsidP="00D566E5">
      <w:pPr>
        <w:ind w:left="142"/>
        <w:rPr>
          <w:rFonts w:asciiTheme="minorBidi" w:hAnsiTheme="minorBidi"/>
          <w:sz w:val="20"/>
          <w:szCs w:val="20"/>
          <w:rtl/>
        </w:rPr>
      </w:pPr>
      <w:r w:rsidRPr="00B521D3">
        <w:rPr>
          <w:rFonts w:asciiTheme="minorBidi" w:hAnsiTheme="minorBidi"/>
          <w:sz w:val="20"/>
          <w:szCs w:val="20"/>
          <w:rtl/>
        </w:rPr>
        <w:lastRenderedPageBreak/>
        <w:t>לטענת</w:t>
      </w:r>
      <w:r w:rsidRPr="00B521D3">
        <w:rPr>
          <w:rFonts w:asciiTheme="minorBidi" w:hAnsiTheme="minorBidi"/>
          <w:b/>
          <w:bCs/>
          <w:sz w:val="20"/>
          <w:szCs w:val="20"/>
          <w:rtl/>
        </w:rPr>
        <w:t xml:space="preserve"> פרופ' פישר ואיסטנבורג</w:t>
      </w:r>
      <w:r w:rsidR="00E46633" w:rsidRPr="00B521D3">
        <w:rPr>
          <w:rFonts w:asciiTheme="minorBidi" w:hAnsiTheme="minorBidi" w:hint="cs"/>
          <w:sz w:val="20"/>
          <w:szCs w:val="20"/>
          <w:rtl/>
        </w:rPr>
        <w:t>-</w:t>
      </w:r>
      <w:r w:rsidRPr="00B521D3">
        <w:rPr>
          <w:rFonts w:asciiTheme="minorBidi" w:hAnsiTheme="minorBidi"/>
          <w:sz w:val="20"/>
          <w:szCs w:val="20"/>
          <w:rtl/>
        </w:rPr>
        <w:t xml:space="preserve"> העובדה שבעלי המניות הם אחרונים בתור, ושהם בעלי זכות שיורית מבטיחה שהם הקבוצה האופטימאלית ביותר לקבל את ההחלטות </w:t>
      </w:r>
      <w:r w:rsidRPr="00B521D3">
        <w:rPr>
          <w:rFonts w:asciiTheme="minorBidi" w:hAnsiTheme="minorBidi"/>
          <w:sz w:val="20"/>
          <w:szCs w:val="20"/>
          <w:u w:val="single"/>
          <w:rtl/>
        </w:rPr>
        <w:t>שיבטיחו מקסום רווחים לטובת כלל הקהלים</w:t>
      </w:r>
      <w:r w:rsidRPr="00B521D3">
        <w:rPr>
          <w:rFonts w:asciiTheme="minorBidi" w:hAnsiTheme="minorBidi"/>
          <w:sz w:val="20"/>
          <w:szCs w:val="20"/>
          <w:rtl/>
        </w:rPr>
        <w:t xml:space="preserve">- אולם, </w:t>
      </w:r>
      <w:r w:rsidRPr="00B521D3">
        <w:rPr>
          <w:rFonts w:asciiTheme="minorBidi" w:hAnsiTheme="minorBidi"/>
          <w:sz w:val="20"/>
          <w:szCs w:val="20"/>
          <w:u w:val="single"/>
          <w:rtl/>
        </w:rPr>
        <w:t>הטיעון הזה נכון כל עוד החברה חיה ותוססת</w:t>
      </w:r>
      <w:r w:rsidRPr="00B521D3">
        <w:rPr>
          <w:rFonts w:asciiTheme="minorBidi" w:hAnsiTheme="minorBidi"/>
          <w:sz w:val="20"/>
          <w:szCs w:val="20"/>
          <w:rtl/>
        </w:rPr>
        <w:t>, אך יש שלבים בהם החברה הופכת לבר מינן או על סף חדלות פירעון- אז הטיעון הופך ללא רלוונטי. הטיעון הזה מתהפך כי בעלי המניות לא נמצאים בעמדה האופטימאלית לקבל החלטות עבור החברה ולא נמצאים במקום שיב</w:t>
      </w:r>
      <w:r w:rsidR="00E46633" w:rsidRPr="00B521D3">
        <w:rPr>
          <w:rFonts w:asciiTheme="minorBidi" w:hAnsiTheme="minorBidi"/>
          <w:sz w:val="20"/>
          <w:szCs w:val="20"/>
          <w:rtl/>
        </w:rPr>
        <w:t>טיח החלטה שתהיה טובה ל</w:t>
      </w:r>
      <w:r w:rsidR="00E46633" w:rsidRPr="00B521D3">
        <w:rPr>
          <w:rFonts w:asciiTheme="minorBidi" w:hAnsiTheme="minorBidi" w:hint="cs"/>
          <w:sz w:val="20"/>
          <w:szCs w:val="20"/>
          <w:rtl/>
        </w:rPr>
        <w:t>כלל הקהלים כי אין לה מספיק נכסים לפרוע את החובות לנושים, ק"ו את החוב לבעלי המניות</w:t>
      </w:r>
      <w:r w:rsidRPr="00B521D3">
        <w:rPr>
          <w:rFonts w:asciiTheme="minorBidi" w:hAnsiTheme="minorBidi"/>
          <w:sz w:val="20"/>
          <w:szCs w:val="20"/>
          <w:rtl/>
        </w:rPr>
        <w:t>.</w:t>
      </w:r>
      <w:r w:rsidR="00E46633" w:rsidRPr="00B521D3">
        <w:rPr>
          <w:rFonts w:asciiTheme="minorBidi" w:hAnsiTheme="minorBidi" w:hint="cs"/>
          <w:sz w:val="20"/>
          <w:szCs w:val="20"/>
          <w:rtl/>
        </w:rPr>
        <w:t xml:space="preserve"> </w:t>
      </w:r>
      <w:r w:rsidRPr="00B521D3">
        <w:rPr>
          <w:rFonts w:asciiTheme="minorBidi" w:hAnsiTheme="minorBidi"/>
          <w:sz w:val="20"/>
          <w:szCs w:val="20"/>
          <w:u w:val="single"/>
          <w:rtl/>
        </w:rPr>
        <w:t>כאשר החברה חדלת פירעון: בעלי המניות מחוץ למשחק ומי שיקבלו את ההחלטות הטובות ביותר מחוץ לחברה הם דווקא הנושים</w:t>
      </w:r>
      <w:r w:rsidR="00E46633" w:rsidRPr="00B521D3">
        <w:rPr>
          <w:rFonts w:asciiTheme="minorBidi" w:hAnsiTheme="minorBidi" w:hint="cs"/>
          <w:sz w:val="20"/>
          <w:szCs w:val="20"/>
          <w:rtl/>
        </w:rPr>
        <w:t xml:space="preserve"> כי בשלב הזה הם יודעים שלא יפרעו במלואם ומטרתם תהא להגדיל את שיעור הפירעון, הם נמצאים בעמדה טובה יותר ולכן מפקיעים את הכוח מהאסיפה הכללית ומעבירים את הכוח לנושים במצבי חדלות פירעון.</w:t>
      </w:r>
    </w:p>
    <w:p w:rsidR="00376495" w:rsidRPr="00B521D3" w:rsidRDefault="00376495" w:rsidP="00D566E5">
      <w:pPr>
        <w:ind w:firstLine="142"/>
        <w:rPr>
          <w:rFonts w:asciiTheme="minorBidi" w:hAnsiTheme="minorBidi"/>
          <w:b/>
          <w:bCs/>
          <w:sz w:val="20"/>
          <w:szCs w:val="20"/>
          <w:rtl/>
        </w:rPr>
      </w:pPr>
      <w:r w:rsidRPr="00B521D3">
        <w:rPr>
          <w:rFonts w:asciiTheme="minorBidi" w:hAnsiTheme="minorBidi" w:hint="cs"/>
          <w:b/>
          <w:bCs/>
          <w:sz w:val="20"/>
          <w:szCs w:val="20"/>
          <w:rtl/>
        </w:rPr>
        <w:t>דוגמאות לעניינים הרכושניים של בעלי המניות:</w:t>
      </w:r>
    </w:p>
    <w:p w:rsidR="00376495" w:rsidRPr="00B521D3" w:rsidRDefault="00376495" w:rsidP="009A104D">
      <w:pPr>
        <w:pStyle w:val="ListParagraph"/>
        <w:numPr>
          <w:ilvl w:val="0"/>
          <w:numId w:val="101"/>
        </w:numPr>
        <w:spacing w:before="0" w:after="0"/>
        <w:ind w:left="567" w:hanging="425"/>
        <w:rPr>
          <w:rFonts w:asciiTheme="minorBidi" w:hAnsiTheme="minorBidi"/>
          <w:sz w:val="20"/>
          <w:szCs w:val="20"/>
        </w:rPr>
      </w:pPr>
      <w:r w:rsidRPr="00B521D3">
        <w:rPr>
          <w:rFonts w:asciiTheme="minorBidi" w:hAnsiTheme="minorBidi"/>
          <w:b/>
          <w:bCs/>
          <w:sz w:val="20"/>
          <w:szCs w:val="20"/>
          <w:u w:val="single"/>
          <w:rtl/>
        </w:rPr>
        <w:t>שינוי התקנון</w:t>
      </w:r>
      <w:r w:rsidRPr="00B521D3">
        <w:rPr>
          <w:rFonts w:asciiTheme="minorBidi" w:hAnsiTheme="minorBidi"/>
          <w:b/>
          <w:bCs/>
          <w:sz w:val="20"/>
          <w:szCs w:val="20"/>
          <w:rtl/>
        </w:rPr>
        <w:t>-</w:t>
      </w:r>
      <w:r w:rsidRPr="00B521D3">
        <w:rPr>
          <w:rFonts w:asciiTheme="minorBidi" w:hAnsiTheme="minorBidi"/>
          <w:sz w:val="20"/>
          <w:szCs w:val="20"/>
          <w:rtl/>
        </w:rPr>
        <w:t xml:space="preserve"> מאחר שתקנון החברה קובע את הזכויות שצמודות למנייה (מנייה היא "אגד של זכויות") אז בעצם מדובר במסמך שיכול להוסיף או לגרוע מזכויות של בעל המניה. </w:t>
      </w:r>
      <w:r w:rsidRPr="00B521D3">
        <w:rPr>
          <w:rFonts w:asciiTheme="minorBidi" w:hAnsiTheme="minorBidi"/>
          <w:sz w:val="20"/>
          <w:szCs w:val="20"/>
          <w:u w:val="single"/>
          <w:rtl/>
        </w:rPr>
        <w:t>מאחר והתקנון יכול להוסיף או לגרוע מזכויות בעלי התקנון אז שינויו מצריך את אישורם של כל בעלי המניות ולכן מצוי בסמכות האסיפה הכללית</w:t>
      </w:r>
      <w:r w:rsidRPr="00B521D3">
        <w:rPr>
          <w:rFonts w:asciiTheme="minorBidi" w:hAnsiTheme="minorBidi"/>
          <w:sz w:val="20"/>
          <w:szCs w:val="20"/>
          <w:rtl/>
        </w:rPr>
        <w:t xml:space="preserve"> ומצריך את אישורה(ס' 57(1)). לא ניתן להתנות על זה כי ס' 58 אוסר להתנות על ס' 57. </w:t>
      </w:r>
    </w:p>
    <w:p w:rsidR="00376495" w:rsidRPr="00D566E5" w:rsidRDefault="00376495" w:rsidP="009A104D">
      <w:pPr>
        <w:pStyle w:val="ListParagraph"/>
        <w:numPr>
          <w:ilvl w:val="0"/>
          <w:numId w:val="102"/>
        </w:numPr>
        <w:spacing w:before="0" w:after="0"/>
        <w:ind w:left="850" w:hanging="283"/>
        <w:rPr>
          <w:rFonts w:asciiTheme="minorBidi" w:hAnsiTheme="minorBidi"/>
          <w:sz w:val="20"/>
          <w:szCs w:val="20"/>
          <w:rtl/>
        </w:rPr>
      </w:pPr>
      <w:r w:rsidRPr="00B521D3">
        <w:rPr>
          <w:rFonts w:asciiTheme="minorBidi" w:hAnsiTheme="minorBidi"/>
          <w:b/>
          <w:bCs/>
          <w:sz w:val="20"/>
          <w:szCs w:val="20"/>
          <w:rtl/>
        </w:rPr>
        <w:t>ביקורת המרצה:</w:t>
      </w:r>
      <w:r w:rsidRPr="00B521D3">
        <w:rPr>
          <w:rFonts w:asciiTheme="minorBidi" w:hAnsiTheme="minorBidi"/>
          <w:sz w:val="20"/>
          <w:szCs w:val="20"/>
          <w:rtl/>
        </w:rPr>
        <w:t xml:space="preserve"> ס' 57 קובע באופן גורף שכל שי</w:t>
      </w:r>
      <w:r w:rsidR="00151433">
        <w:rPr>
          <w:rFonts w:asciiTheme="minorBidi" w:hAnsiTheme="minorBidi"/>
          <w:sz w:val="20"/>
          <w:szCs w:val="20"/>
          <w:rtl/>
        </w:rPr>
        <w:t>נוי דורש את אישור האסיפה הכללית</w:t>
      </w:r>
      <w:r w:rsidR="00151433">
        <w:rPr>
          <w:rFonts w:asciiTheme="minorBidi" w:hAnsiTheme="minorBidi" w:hint="cs"/>
          <w:sz w:val="20"/>
          <w:szCs w:val="20"/>
          <w:rtl/>
        </w:rPr>
        <w:t>-</w:t>
      </w:r>
      <w:r w:rsidRPr="00B521D3">
        <w:rPr>
          <w:rFonts w:asciiTheme="minorBidi" w:hAnsiTheme="minorBidi"/>
          <w:sz w:val="20"/>
          <w:szCs w:val="20"/>
          <w:rtl/>
        </w:rPr>
        <w:t xml:space="preserve"> המרצה מוחה על כך</w:t>
      </w:r>
      <w:r w:rsidR="00151433">
        <w:rPr>
          <w:rFonts w:asciiTheme="minorBidi" w:hAnsiTheme="minorBidi" w:hint="cs"/>
          <w:sz w:val="20"/>
          <w:szCs w:val="20"/>
          <w:rtl/>
        </w:rPr>
        <w:t>,</w:t>
      </w:r>
      <w:r w:rsidRPr="00B521D3">
        <w:rPr>
          <w:rFonts w:asciiTheme="minorBidi" w:hAnsiTheme="minorBidi"/>
          <w:sz w:val="20"/>
          <w:szCs w:val="20"/>
          <w:rtl/>
        </w:rPr>
        <w:t xml:space="preserve"> כי</w:t>
      </w:r>
      <w:r w:rsidR="00151433">
        <w:rPr>
          <w:rFonts w:asciiTheme="minorBidi" w:hAnsiTheme="minorBidi"/>
          <w:sz w:val="20"/>
          <w:szCs w:val="20"/>
          <w:rtl/>
        </w:rPr>
        <w:t xml:space="preserve"> התקנון כולל ס</w:t>
      </w:r>
      <w:r w:rsidR="00151433">
        <w:rPr>
          <w:rFonts w:asciiTheme="minorBidi" w:hAnsiTheme="minorBidi" w:hint="cs"/>
          <w:sz w:val="20"/>
          <w:szCs w:val="20"/>
          <w:rtl/>
        </w:rPr>
        <w:t>עיפים</w:t>
      </w:r>
      <w:r w:rsidRPr="00B521D3">
        <w:rPr>
          <w:rFonts w:asciiTheme="minorBidi" w:hAnsiTheme="minorBidi"/>
          <w:sz w:val="20"/>
          <w:szCs w:val="20"/>
          <w:rtl/>
        </w:rPr>
        <w:t xml:space="preserve"> שאינם נוגעים לרכוש הצמוד למניה, אלו עניינים טכניים ופרוצדוראליים שלא קשורים. לכנס אסיפה כללית דורש התרעה מסוימת, </w:t>
      </w:r>
      <w:r w:rsidR="00B521D3">
        <w:rPr>
          <w:rFonts w:asciiTheme="minorBidi" w:hAnsiTheme="minorBidi"/>
          <w:sz w:val="20"/>
          <w:szCs w:val="20"/>
          <w:rtl/>
        </w:rPr>
        <w:t xml:space="preserve">הודעות מפורטות, מנגנון מסורבל. </w:t>
      </w:r>
      <w:r w:rsidR="00B521D3" w:rsidRPr="00151433">
        <w:rPr>
          <w:rFonts w:asciiTheme="minorBidi" w:hAnsiTheme="minorBidi" w:hint="cs"/>
          <w:sz w:val="20"/>
          <w:szCs w:val="20"/>
          <w:u w:val="single"/>
          <w:rtl/>
        </w:rPr>
        <w:t>ראוי</w:t>
      </w:r>
      <w:r w:rsidR="00B521D3" w:rsidRPr="00151433">
        <w:rPr>
          <w:rFonts w:asciiTheme="minorBidi" w:hAnsiTheme="minorBidi"/>
          <w:sz w:val="20"/>
          <w:szCs w:val="20"/>
          <w:u w:val="single"/>
          <w:rtl/>
        </w:rPr>
        <w:t xml:space="preserve"> היה שאת ההוראות שאינ</w:t>
      </w:r>
      <w:r w:rsidR="00B521D3" w:rsidRPr="00151433">
        <w:rPr>
          <w:rFonts w:asciiTheme="minorBidi" w:hAnsiTheme="minorBidi" w:hint="cs"/>
          <w:sz w:val="20"/>
          <w:szCs w:val="20"/>
          <w:u w:val="single"/>
          <w:rtl/>
        </w:rPr>
        <w:t>ן</w:t>
      </w:r>
      <w:r w:rsidR="00B521D3" w:rsidRPr="00151433">
        <w:rPr>
          <w:rFonts w:asciiTheme="minorBidi" w:hAnsiTheme="minorBidi"/>
          <w:sz w:val="20"/>
          <w:szCs w:val="20"/>
          <w:u w:val="single"/>
          <w:rtl/>
        </w:rPr>
        <w:t xml:space="preserve"> קשור</w:t>
      </w:r>
      <w:r w:rsidR="00B521D3" w:rsidRPr="00151433">
        <w:rPr>
          <w:rFonts w:asciiTheme="minorBidi" w:hAnsiTheme="minorBidi" w:hint="cs"/>
          <w:sz w:val="20"/>
          <w:szCs w:val="20"/>
          <w:u w:val="single"/>
          <w:rtl/>
        </w:rPr>
        <w:t>ות</w:t>
      </w:r>
      <w:r w:rsidR="00B521D3" w:rsidRPr="00151433">
        <w:rPr>
          <w:rFonts w:asciiTheme="minorBidi" w:hAnsiTheme="minorBidi"/>
          <w:sz w:val="20"/>
          <w:szCs w:val="20"/>
          <w:u w:val="single"/>
          <w:rtl/>
        </w:rPr>
        <w:t xml:space="preserve"> לרכוש בעלי המניות</w:t>
      </w:r>
      <w:r w:rsidR="00151433" w:rsidRPr="00151433">
        <w:rPr>
          <w:rFonts w:asciiTheme="minorBidi" w:hAnsiTheme="minorBidi" w:hint="cs"/>
          <w:sz w:val="20"/>
          <w:szCs w:val="20"/>
          <w:u w:val="single"/>
          <w:rtl/>
        </w:rPr>
        <w:t xml:space="preserve">, </w:t>
      </w:r>
      <w:r w:rsidR="00B521D3" w:rsidRPr="00151433">
        <w:rPr>
          <w:rFonts w:asciiTheme="minorBidi" w:hAnsiTheme="minorBidi"/>
          <w:sz w:val="20"/>
          <w:szCs w:val="20"/>
          <w:u w:val="single"/>
          <w:rtl/>
        </w:rPr>
        <w:t>היה ניתן ל</w:t>
      </w:r>
      <w:r w:rsidR="00B521D3" w:rsidRPr="00151433">
        <w:rPr>
          <w:rFonts w:asciiTheme="minorBidi" w:hAnsiTheme="minorBidi" w:hint="cs"/>
          <w:sz w:val="20"/>
          <w:szCs w:val="20"/>
          <w:u w:val="single"/>
          <w:rtl/>
        </w:rPr>
        <w:t>שנות</w:t>
      </w:r>
      <w:r w:rsidR="00151433" w:rsidRPr="00151433">
        <w:rPr>
          <w:rFonts w:asciiTheme="minorBidi" w:hAnsiTheme="minorBidi"/>
          <w:sz w:val="20"/>
          <w:szCs w:val="20"/>
          <w:u w:val="single"/>
          <w:rtl/>
        </w:rPr>
        <w:t xml:space="preserve"> גם ע"י הדירק'</w:t>
      </w:r>
      <w:r w:rsidR="00151433">
        <w:rPr>
          <w:rFonts w:asciiTheme="minorBidi" w:hAnsiTheme="minorBidi" w:hint="cs"/>
          <w:sz w:val="20"/>
          <w:szCs w:val="20"/>
          <w:rtl/>
        </w:rPr>
        <w:t>-</w:t>
      </w:r>
      <w:r w:rsidRPr="00B521D3">
        <w:rPr>
          <w:rFonts w:asciiTheme="minorBidi" w:hAnsiTheme="minorBidi"/>
          <w:sz w:val="20"/>
          <w:szCs w:val="20"/>
          <w:rtl/>
        </w:rPr>
        <w:t xml:space="preserve"> זה היה מאפשר</w:t>
      </w:r>
      <w:r w:rsidR="00151433">
        <w:rPr>
          <w:rFonts w:asciiTheme="minorBidi" w:hAnsiTheme="minorBidi"/>
          <w:sz w:val="20"/>
          <w:szCs w:val="20"/>
          <w:rtl/>
        </w:rPr>
        <w:t xml:space="preserve"> לחברות לפעול באופן יותר דינאמי</w:t>
      </w:r>
      <w:r w:rsidR="00151433">
        <w:rPr>
          <w:rFonts w:asciiTheme="minorBidi" w:hAnsiTheme="minorBidi" w:hint="cs"/>
          <w:sz w:val="20"/>
          <w:szCs w:val="20"/>
          <w:rtl/>
        </w:rPr>
        <w:t xml:space="preserve">. </w:t>
      </w:r>
      <w:r w:rsidRPr="00B521D3">
        <w:rPr>
          <w:rFonts w:asciiTheme="minorBidi" w:hAnsiTheme="minorBidi"/>
          <w:sz w:val="20"/>
          <w:szCs w:val="20"/>
          <w:rtl/>
        </w:rPr>
        <w:t>כאשר מזהים הוראה בתקנון שצריך לשנות זה מאוד מסרבל לכנס בכל פעם את כל האסיפה הכללית והיה מוטב אם המ</w:t>
      </w:r>
      <w:r w:rsidR="00151433">
        <w:rPr>
          <w:rFonts w:asciiTheme="minorBidi" w:hAnsiTheme="minorBidi"/>
          <w:sz w:val="20"/>
          <w:szCs w:val="20"/>
          <w:rtl/>
        </w:rPr>
        <w:t>חוקק היה מבחין בין הוראות שונות</w:t>
      </w:r>
      <w:r w:rsidR="00151433">
        <w:rPr>
          <w:rFonts w:asciiTheme="minorBidi" w:hAnsiTheme="minorBidi" w:hint="cs"/>
          <w:sz w:val="20"/>
          <w:szCs w:val="20"/>
          <w:rtl/>
        </w:rPr>
        <w:t>-אלו שנוגעות לרכוש הצמוד למניה ואלו שלא.</w:t>
      </w:r>
      <w:r w:rsidRPr="00B521D3">
        <w:rPr>
          <w:rFonts w:asciiTheme="minorBidi" w:hAnsiTheme="minorBidi"/>
          <w:sz w:val="20"/>
          <w:szCs w:val="20"/>
          <w:rtl/>
        </w:rPr>
        <w:t xml:space="preserve"> </w:t>
      </w:r>
      <w:r w:rsidRPr="00D566E5">
        <w:rPr>
          <w:rFonts w:asciiTheme="minorBidi" w:hAnsiTheme="minorBidi"/>
          <w:b/>
          <w:bCs/>
          <w:sz w:val="20"/>
          <w:szCs w:val="20"/>
          <w:rtl/>
        </w:rPr>
        <w:t>במבט השוואתי עם מדינת דלוור יש הפרדה בין שני מסמכים:</w:t>
      </w:r>
    </w:p>
    <w:p w:rsidR="00376495" w:rsidRPr="00B521D3" w:rsidRDefault="00376495" w:rsidP="009A104D">
      <w:pPr>
        <w:pStyle w:val="ListParagraph"/>
        <w:numPr>
          <w:ilvl w:val="0"/>
          <w:numId w:val="76"/>
        </w:numPr>
        <w:ind w:left="1276"/>
        <w:rPr>
          <w:rFonts w:asciiTheme="minorBidi" w:hAnsiTheme="minorBidi"/>
          <w:sz w:val="20"/>
          <w:szCs w:val="20"/>
          <w:rtl/>
        </w:rPr>
      </w:pPr>
      <w:r w:rsidRPr="00B521D3">
        <w:rPr>
          <w:rFonts w:asciiTheme="minorBidi" w:hAnsiTheme="minorBidi"/>
          <w:b/>
          <w:bCs/>
          <w:sz w:val="20"/>
          <w:szCs w:val="20"/>
        </w:rPr>
        <w:t>Certificate of Incorporation</w:t>
      </w:r>
      <w:r w:rsidRPr="00B521D3">
        <w:rPr>
          <w:rFonts w:asciiTheme="minorBidi" w:hAnsiTheme="minorBidi"/>
          <w:b/>
          <w:bCs/>
          <w:sz w:val="20"/>
          <w:szCs w:val="20"/>
          <w:rtl/>
        </w:rPr>
        <w:t>-</w:t>
      </w:r>
      <w:r w:rsidRPr="00B521D3">
        <w:rPr>
          <w:rFonts w:asciiTheme="minorBidi" w:hAnsiTheme="minorBidi"/>
          <w:sz w:val="20"/>
          <w:szCs w:val="20"/>
          <w:rtl/>
        </w:rPr>
        <w:t xml:space="preserve"> מסמך היסוד של החברה</w:t>
      </w:r>
      <w:r w:rsidR="00D566E5">
        <w:rPr>
          <w:rFonts w:asciiTheme="minorBidi" w:hAnsiTheme="minorBidi" w:hint="cs"/>
          <w:sz w:val="20"/>
          <w:szCs w:val="20"/>
          <w:rtl/>
        </w:rPr>
        <w:t>,</w:t>
      </w:r>
      <w:r w:rsidRPr="00B521D3">
        <w:rPr>
          <w:rFonts w:asciiTheme="minorBidi" w:hAnsiTheme="minorBidi"/>
          <w:sz w:val="20"/>
          <w:szCs w:val="20"/>
          <w:rtl/>
        </w:rPr>
        <w:t xml:space="preserve"> מעין חוקת על, משהו שדומה </w:t>
      </w:r>
      <w:r w:rsidRPr="00D566E5">
        <w:rPr>
          <w:rFonts w:asciiTheme="minorBidi" w:hAnsiTheme="minorBidi"/>
          <w:sz w:val="20"/>
          <w:szCs w:val="20"/>
          <w:u w:val="single"/>
          <w:rtl/>
        </w:rPr>
        <w:t>לתזכיר</w:t>
      </w:r>
      <w:r w:rsidRPr="00B521D3">
        <w:rPr>
          <w:rFonts w:asciiTheme="minorBidi" w:hAnsiTheme="minorBidi"/>
          <w:sz w:val="20"/>
          <w:szCs w:val="20"/>
          <w:rtl/>
        </w:rPr>
        <w:t xml:space="preserve"> בעידן הפקודה (אז היה תזכיר ותקנון</w:t>
      </w:r>
      <w:r w:rsidR="00D566E5">
        <w:rPr>
          <w:rFonts w:asciiTheme="minorBidi" w:hAnsiTheme="minorBidi"/>
          <w:sz w:val="20"/>
          <w:szCs w:val="20"/>
          <w:rtl/>
        </w:rPr>
        <w:t>)</w:t>
      </w:r>
      <w:r w:rsidR="00D566E5">
        <w:rPr>
          <w:rFonts w:asciiTheme="minorBidi" w:hAnsiTheme="minorBidi" w:hint="cs"/>
          <w:sz w:val="20"/>
          <w:szCs w:val="20"/>
          <w:rtl/>
        </w:rPr>
        <w:t xml:space="preserve"> ש</w:t>
      </w:r>
      <w:r w:rsidRPr="00B521D3">
        <w:rPr>
          <w:rFonts w:asciiTheme="minorBidi" w:hAnsiTheme="minorBidi"/>
          <w:sz w:val="20"/>
          <w:szCs w:val="20"/>
          <w:rtl/>
        </w:rPr>
        <w:t>רק אסיפה כללית יכולה לשנות.</w:t>
      </w:r>
    </w:p>
    <w:p w:rsidR="00376495" w:rsidRPr="00B521D3" w:rsidRDefault="00376495" w:rsidP="00D566E5">
      <w:pPr>
        <w:pStyle w:val="ListParagraph"/>
        <w:numPr>
          <w:ilvl w:val="0"/>
          <w:numId w:val="64"/>
        </w:numPr>
        <w:ind w:left="1276"/>
        <w:rPr>
          <w:rFonts w:asciiTheme="minorBidi" w:hAnsiTheme="minorBidi"/>
          <w:sz w:val="20"/>
          <w:szCs w:val="20"/>
          <w:rtl/>
        </w:rPr>
      </w:pPr>
      <w:r w:rsidRPr="00B521D3">
        <w:rPr>
          <w:rFonts w:asciiTheme="minorBidi" w:hAnsiTheme="minorBidi"/>
          <w:b/>
          <w:bCs/>
          <w:sz w:val="20"/>
          <w:szCs w:val="20"/>
        </w:rPr>
        <w:t>Bylaws</w:t>
      </w:r>
      <w:r w:rsidRPr="00B521D3">
        <w:rPr>
          <w:rFonts w:asciiTheme="minorBidi" w:hAnsiTheme="minorBidi"/>
          <w:b/>
          <w:bCs/>
          <w:sz w:val="20"/>
          <w:szCs w:val="20"/>
          <w:rtl/>
        </w:rPr>
        <w:t>-</w:t>
      </w:r>
      <w:r w:rsidRPr="00B521D3">
        <w:rPr>
          <w:rFonts w:asciiTheme="minorBidi" w:hAnsiTheme="minorBidi"/>
          <w:sz w:val="20"/>
          <w:szCs w:val="20"/>
          <w:rtl/>
        </w:rPr>
        <w:t xml:space="preserve"> </w:t>
      </w:r>
      <w:r w:rsidRPr="00D566E5">
        <w:rPr>
          <w:rFonts w:asciiTheme="minorBidi" w:hAnsiTheme="minorBidi"/>
          <w:sz w:val="20"/>
          <w:szCs w:val="20"/>
          <w:u w:val="single"/>
          <w:rtl/>
        </w:rPr>
        <w:t>תקנון</w:t>
      </w:r>
      <w:r w:rsidRPr="00B521D3">
        <w:rPr>
          <w:rFonts w:asciiTheme="minorBidi" w:hAnsiTheme="minorBidi"/>
          <w:sz w:val="20"/>
          <w:szCs w:val="20"/>
          <w:rtl/>
        </w:rPr>
        <w:t xml:space="preserve"> שכולל הוראות פרוצדוראליות, טכניות לגבי החברה</w:t>
      </w:r>
      <w:r w:rsidR="00D566E5">
        <w:rPr>
          <w:rFonts w:asciiTheme="minorBidi" w:hAnsiTheme="minorBidi"/>
          <w:sz w:val="20"/>
          <w:szCs w:val="20"/>
        </w:rPr>
        <w:t>-</w:t>
      </w:r>
      <w:r w:rsidRPr="00B521D3">
        <w:rPr>
          <w:rFonts w:asciiTheme="minorBidi" w:hAnsiTheme="minorBidi"/>
          <w:sz w:val="20"/>
          <w:szCs w:val="20"/>
          <w:rtl/>
        </w:rPr>
        <w:t xml:space="preserve"> לגביהם יש סמכות כפולה</w:t>
      </w:r>
      <w:r w:rsidR="00D566E5">
        <w:rPr>
          <w:rFonts w:asciiTheme="minorBidi" w:hAnsiTheme="minorBidi" w:hint="cs"/>
          <w:sz w:val="20"/>
          <w:szCs w:val="20"/>
          <w:rtl/>
        </w:rPr>
        <w:t>:</w:t>
      </w:r>
      <w:r w:rsidRPr="00B521D3">
        <w:rPr>
          <w:rFonts w:asciiTheme="minorBidi" w:hAnsiTheme="minorBidi"/>
          <w:sz w:val="20"/>
          <w:szCs w:val="20"/>
          <w:rtl/>
        </w:rPr>
        <w:t xml:space="preserve"> אותם יכול לשנות גם הדירק' וגם האסיפה הכללית, מה שאפשר יותר דינאמיות.</w:t>
      </w:r>
    </w:p>
    <w:p w:rsidR="00376495" w:rsidRPr="00B521D3" w:rsidRDefault="00376495" w:rsidP="00D566E5">
      <w:pPr>
        <w:ind w:left="720"/>
        <w:rPr>
          <w:rFonts w:asciiTheme="minorBidi" w:hAnsiTheme="minorBidi"/>
          <w:sz w:val="20"/>
          <w:szCs w:val="20"/>
        </w:rPr>
      </w:pPr>
      <w:r w:rsidRPr="00B521D3">
        <w:rPr>
          <w:rFonts w:asciiTheme="minorBidi" w:hAnsiTheme="minorBidi"/>
          <w:sz w:val="20"/>
          <w:szCs w:val="20"/>
          <w:rtl/>
        </w:rPr>
        <w:t xml:space="preserve">בישראל, לא סתם איחדו אותם למסמך אחד, בדאלוואר הייתה אפשרות לאחד אך לא כולם עשו כך. הבעיה הייתה שזה יצר הרבה מאוד בלגן וטעויות – היו סתירות בין שני המסמכים, היו כפילויות מיותרות והיו לא מעט מקרים מביכים מאוד שבהם עשו טעויות כשלא היו מודעים מה קורה במסמך השני אפילו במסמכים של עו"ד ידועים. אולם, </w:t>
      </w:r>
      <w:r w:rsidRPr="00D566E5">
        <w:rPr>
          <w:rFonts w:asciiTheme="minorBidi" w:hAnsiTheme="minorBidi"/>
          <w:sz w:val="20"/>
          <w:szCs w:val="20"/>
          <w:u w:val="single"/>
          <w:rtl/>
        </w:rPr>
        <w:t>בתוך המסמך צריך להבחין בין זכויות שצמודות למנייה שאותן רק האסיפה הכללית תשנה לבין הוראות אחרות- אין שום סיבה לדעת המרצה שלא יעשו סמכות כפולה לגביהם</w:t>
      </w:r>
      <w:r w:rsidRPr="00B521D3">
        <w:rPr>
          <w:rFonts w:asciiTheme="minorBidi" w:hAnsiTheme="minorBidi"/>
          <w:sz w:val="20"/>
          <w:szCs w:val="20"/>
          <w:rtl/>
        </w:rPr>
        <w:t>.</w:t>
      </w:r>
    </w:p>
    <w:p w:rsidR="00376495" w:rsidRPr="00227730" w:rsidRDefault="00376495" w:rsidP="009A104D">
      <w:pPr>
        <w:pStyle w:val="ListParagraph"/>
        <w:numPr>
          <w:ilvl w:val="0"/>
          <w:numId w:val="101"/>
        </w:numPr>
        <w:ind w:left="567" w:hanging="425"/>
        <w:rPr>
          <w:rFonts w:asciiTheme="minorBidi" w:hAnsiTheme="minorBidi"/>
          <w:sz w:val="20"/>
          <w:szCs w:val="20"/>
        </w:rPr>
      </w:pPr>
      <w:r w:rsidRPr="00B521D3">
        <w:rPr>
          <w:rFonts w:asciiTheme="minorBidi" w:hAnsiTheme="minorBidi"/>
          <w:b/>
          <w:bCs/>
          <w:sz w:val="20"/>
          <w:szCs w:val="20"/>
          <w:rtl/>
        </w:rPr>
        <w:t>מיזוג-</w:t>
      </w:r>
      <w:r w:rsidRPr="00B521D3">
        <w:rPr>
          <w:rFonts w:asciiTheme="minorBidi" w:hAnsiTheme="minorBidi"/>
          <w:sz w:val="20"/>
          <w:szCs w:val="20"/>
          <w:rtl/>
        </w:rPr>
        <w:t xml:space="preserve">  מפני שמדובר בעניין רכושי מובהק, אי אפשר לתאר עניין שישפיע יותר על האינטרס הקנייני של בעל המניות מאשר מיזוג</w:t>
      </w:r>
      <w:r w:rsidR="00882EF0">
        <w:rPr>
          <w:rFonts w:asciiTheme="minorBidi" w:hAnsiTheme="minorBidi" w:hint="cs"/>
          <w:sz w:val="20"/>
          <w:szCs w:val="20"/>
          <w:rtl/>
        </w:rPr>
        <w:t>.</w:t>
      </w:r>
      <w:r w:rsidRPr="00B521D3">
        <w:rPr>
          <w:rFonts w:asciiTheme="minorBidi" w:hAnsiTheme="minorBidi"/>
          <w:sz w:val="20"/>
          <w:szCs w:val="20"/>
          <w:rtl/>
        </w:rPr>
        <w:t xml:space="preserve"> לאחר המיזוג המניות יופקעו </w:t>
      </w:r>
      <w:r w:rsidR="00882EF0">
        <w:rPr>
          <w:rFonts w:asciiTheme="minorBidi" w:hAnsiTheme="minorBidi"/>
          <w:sz w:val="20"/>
          <w:szCs w:val="20"/>
          <w:rtl/>
        </w:rPr>
        <w:t>ו</w:t>
      </w:r>
      <w:r w:rsidR="00882EF0">
        <w:rPr>
          <w:rFonts w:asciiTheme="minorBidi" w:hAnsiTheme="minorBidi" w:hint="cs"/>
          <w:sz w:val="20"/>
          <w:szCs w:val="20"/>
          <w:rtl/>
        </w:rPr>
        <w:t>בעל המניות</w:t>
      </w:r>
      <w:r w:rsidRPr="00B521D3">
        <w:rPr>
          <w:rFonts w:asciiTheme="minorBidi" w:hAnsiTheme="minorBidi"/>
          <w:sz w:val="20"/>
          <w:szCs w:val="20"/>
          <w:rtl/>
        </w:rPr>
        <w:t xml:space="preserve"> יקבל מניות בחברה החדשה</w:t>
      </w:r>
      <w:r w:rsidR="00882EF0">
        <w:rPr>
          <w:rFonts w:asciiTheme="minorBidi" w:hAnsiTheme="minorBidi" w:hint="cs"/>
          <w:sz w:val="20"/>
          <w:szCs w:val="20"/>
          <w:rtl/>
        </w:rPr>
        <w:t>.</w:t>
      </w:r>
      <w:r w:rsidRPr="00B521D3">
        <w:rPr>
          <w:rFonts w:asciiTheme="minorBidi" w:hAnsiTheme="minorBidi"/>
          <w:sz w:val="20"/>
          <w:szCs w:val="20"/>
          <w:rtl/>
        </w:rPr>
        <w:t xml:space="preserve"> </w:t>
      </w:r>
      <w:r w:rsidR="00882EF0">
        <w:rPr>
          <w:rFonts w:asciiTheme="minorBidi" w:hAnsiTheme="minorBidi" w:hint="cs"/>
          <w:sz w:val="20"/>
          <w:szCs w:val="20"/>
          <w:rtl/>
        </w:rPr>
        <w:t xml:space="preserve">השאלה </w:t>
      </w:r>
      <w:r w:rsidRPr="00B521D3">
        <w:rPr>
          <w:rFonts w:asciiTheme="minorBidi" w:hAnsiTheme="minorBidi"/>
          <w:sz w:val="20"/>
          <w:szCs w:val="20"/>
          <w:rtl/>
        </w:rPr>
        <w:t xml:space="preserve">כמה יקבלו זאת שאלה </w:t>
      </w:r>
      <w:r w:rsidR="00882EF0">
        <w:rPr>
          <w:rFonts w:asciiTheme="minorBidi" w:hAnsiTheme="minorBidi"/>
          <w:sz w:val="20"/>
          <w:szCs w:val="20"/>
          <w:rtl/>
        </w:rPr>
        <w:t>קרד</w:t>
      </w:r>
      <w:r w:rsidR="00882EF0">
        <w:rPr>
          <w:rFonts w:asciiTheme="minorBidi" w:hAnsiTheme="minorBidi" w:hint="cs"/>
          <w:sz w:val="20"/>
          <w:szCs w:val="20"/>
          <w:rtl/>
        </w:rPr>
        <w:t>ינאלית</w:t>
      </w:r>
      <w:r w:rsidRPr="00B521D3">
        <w:rPr>
          <w:rFonts w:asciiTheme="minorBidi" w:hAnsiTheme="minorBidi"/>
          <w:sz w:val="20"/>
          <w:szCs w:val="20"/>
          <w:rtl/>
        </w:rPr>
        <w:t>, לכן מי שצריך לאשר למרות המורכבות של הנושא הוא האסיפה הכללית של החברה הנמכרת והקולטת, (ס' 57 (7)) לא בקול אחד. לאחרונה בס' 320 הגמישו את הדרישה הזאת, במקרים שבהם ברור לחלוטין שאחד הצדדים לא ייפגע</w:t>
      </w:r>
      <w:r w:rsidR="00882EF0">
        <w:rPr>
          <w:rFonts w:asciiTheme="minorBidi" w:hAnsiTheme="minorBidi" w:hint="cs"/>
          <w:sz w:val="20"/>
          <w:szCs w:val="20"/>
          <w:rtl/>
        </w:rPr>
        <w:t>-</w:t>
      </w:r>
      <w:r w:rsidRPr="00B521D3">
        <w:rPr>
          <w:rFonts w:asciiTheme="minorBidi" w:hAnsiTheme="minorBidi"/>
          <w:sz w:val="20"/>
          <w:szCs w:val="20"/>
          <w:rtl/>
        </w:rPr>
        <w:t xml:space="preserve"> הרשו לוותר על אחת האספות הכלליות, אך זה חריג ובד"כ יידרש אישור של שניהם.</w:t>
      </w:r>
    </w:p>
    <w:p w:rsidR="00376495" w:rsidRPr="00B521D3" w:rsidRDefault="00376495" w:rsidP="009A104D">
      <w:pPr>
        <w:pStyle w:val="ListParagraph"/>
        <w:numPr>
          <w:ilvl w:val="0"/>
          <w:numId w:val="101"/>
        </w:numPr>
        <w:ind w:left="567" w:hanging="425"/>
        <w:rPr>
          <w:rFonts w:asciiTheme="minorBidi" w:hAnsiTheme="minorBidi"/>
          <w:sz w:val="20"/>
          <w:szCs w:val="20"/>
          <w:rtl/>
        </w:rPr>
      </w:pPr>
      <w:r w:rsidRPr="00B521D3">
        <w:rPr>
          <w:rFonts w:asciiTheme="minorBidi" w:hAnsiTheme="minorBidi"/>
          <w:b/>
          <w:bCs/>
          <w:sz w:val="20"/>
          <w:szCs w:val="20"/>
          <w:rtl/>
        </w:rPr>
        <w:t xml:space="preserve">הגדלה/הקטנה הון רשום (ס' 33 לחוק)- </w:t>
      </w:r>
      <w:r w:rsidRPr="00B521D3">
        <w:rPr>
          <w:rFonts w:asciiTheme="minorBidi" w:hAnsiTheme="minorBidi"/>
          <w:sz w:val="20"/>
          <w:szCs w:val="20"/>
          <w:rtl/>
        </w:rPr>
        <w:t>רושמים אותו בתקנון והמשמעות שלו היא הגדלת ההיקף המקסימאלי שבאפשרות הדירקטוריון להנפיק</w:t>
      </w:r>
      <w:r w:rsidR="00C90E9A">
        <w:rPr>
          <w:rFonts w:asciiTheme="minorBidi" w:hAnsiTheme="minorBidi" w:hint="cs"/>
          <w:sz w:val="20"/>
          <w:szCs w:val="20"/>
          <w:rtl/>
        </w:rPr>
        <w:t>.</w:t>
      </w:r>
      <w:r w:rsidRPr="00B521D3">
        <w:rPr>
          <w:rFonts w:asciiTheme="minorBidi" w:hAnsiTheme="minorBidi"/>
          <w:sz w:val="20"/>
          <w:szCs w:val="20"/>
          <w:rtl/>
        </w:rPr>
        <w:t xml:space="preserve"> הון רשום לא משקף כמה מניות החברה הנפיקה</w:t>
      </w:r>
      <w:r w:rsidR="00C90E9A">
        <w:rPr>
          <w:rFonts w:asciiTheme="minorBidi" w:hAnsiTheme="minorBidi" w:hint="cs"/>
          <w:sz w:val="20"/>
          <w:szCs w:val="20"/>
          <w:rtl/>
        </w:rPr>
        <w:t>,</w:t>
      </w:r>
      <w:r w:rsidRPr="00B521D3">
        <w:rPr>
          <w:rFonts w:asciiTheme="minorBidi" w:hAnsiTheme="minorBidi"/>
          <w:sz w:val="20"/>
          <w:szCs w:val="20"/>
          <w:rtl/>
        </w:rPr>
        <w:t xml:space="preserve"> הון רשום זה רק הפוט' המקסימאלי להנפקה.  נניח שהחברה מצליחה והיא רוצה לעשות הנפקה נוספת מעבר להון הרשום, אז צריך לכנס את בעלי המניות באסיפה הכללית על מנת להגדיל את ההון הרשום ושתהיה אפשרות להנפיק עוד מניות. ההון הרשום הוא </w:t>
      </w:r>
      <w:r w:rsidR="00C90E9A">
        <w:rPr>
          <w:rFonts w:asciiTheme="minorBidi" w:hAnsiTheme="minorBidi"/>
          <w:sz w:val="20"/>
          <w:szCs w:val="20"/>
          <w:rtl/>
        </w:rPr>
        <w:t>ב</w:t>
      </w:r>
      <w:r w:rsidR="00C90E9A">
        <w:rPr>
          <w:rFonts w:asciiTheme="minorBidi" w:hAnsiTheme="minorBidi" w:hint="cs"/>
          <w:sz w:val="20"/>
          <w:szCs w:val="20"/>
          <w:rtl/>
        </w:rPr>
        <w:t>ס</w:t>
      </w:r>
      <w:r w:rsidR="00C90E9A">
        <w:rPr>
          <w:rFonts w:asciiTheme="minorBidi" w:hAnsiTheme="minorBidi"/>
          <w:sz w:val="20"/>
          <w:szCs w:val="20"/>
          <w:rtl/>
        </w:rPr>
        <w:t>מ</w:t>
      </w:r>
      <w:r w:rsidRPr="00B521D3">
        <w:rPr>
          <w:rFonts w:asciiTheme="minorBidi" w:hAnsiTheme="minorBidi"/>
          <w:sz w:val="20"/>
          <w:szCs w:val="20"/>
          <w:rtl/>
        </w:rPr>
        <w:t>כות האספה הכללית</w:t>
      </w:r>
    </w:p>
    <w:p w:rsidR="00376495" w:rsidRPr="00312A5D" w:rsidRDefault="00376495" w:rsidP="00C90E9A">
      <w:pPr>
        <w:pStyle w:val="ListParagraph"/>
        <w:numPr>
          <w:ilvl w:val="1"/>
          <w:numId w:val="64"/>
        </w:numPr>
        <w:ind w:left="992"/>
        <w:rPr>
          <w:rFonts w:asciiTheme="minorBidi" w:hAnsiTheme="minorBidi"/>
          <w:b/>
          <w:bCs/>
          <w:sz w:val="20"/>
          <w:szCs w:val="20"/>
        </w:rPr>
      </w:pPr>
      <w:r w:rsidRPr="00312A5D">
        <w:rPr>
          <w:rFonts w:asciiTheme="minorBidi" w:hAnsiTheme="minorBidi"/>
          <w:b/>
          <w:bCs/>
          <w:sz w:val="20"/>
          <w:szCs w:val="20"/>
          <w:rtl/>
        </w:rPr>
        <w:t>ערך נקוב (ס' 34)-</w:t>
      </w:r>
      <w:r w:rsidRPr="00312A5D">
        <w:rPr>
          <w:rFonts w:asciiTheme="minorBidi" w:hAnsiTheme="minorBidi"/>
          <w:sz w:val="20"/>
          <w:szCs w:val="20"/>
          <w:rtl/>
        </w:rPr>
        <w:t xml:space="preserve"> נתון שצמוד למניה, אינו מהווה את מחיר המניה</w:t>
      </w:r>
      <w:r w:rsidR="00E72F0F" w:rsidRPr="00312A5D">
        <w:rPr>
          <w:rFonts w:asciiTheme="minorBidi" w:hAnsiTheme="minorBidi" w:hint="cs"/>
          <w:sz w:val="20"/>
          <w:szCs w:val="20"/>
          <w:rtl/>
        </w:rPr>
        <w:t>, יכולה להיות מונפקת במחיר מעבר לערכה הנקוב ולאחר ההנפקה מחיקה משתנה כל יום בהתאם לביקוש ועצה. דוגמא: נקבע שע"נ של מניה הינו 3 ₪ וכשהיא מונפקת לראשונה מחירה הוא 3 ₪, אך עקב ביקוש ועצה שלה בבורסה שוויה הוא 10 ₪. משמעות הע"נ הינו לשקף את כוחה היחסי של המניה מול מניות אחרות שהחברה הנפיקה (חברה יכולה להנפיק סוגי מניות שונות שלכל אחד ע"נ אחר). כשחברה מחזיקה שני סוגי מניות כמו למשל בעלי מניות מסוג א- 1 ע"נ, בעלי מניות מסוג ב- 5 ע"נ, בעת חלוקת הדיבידנדים יקבלו בעלי מניות מסוג ב' פי 5 מאלו של סוג א'. כך גם בעת חדלות פירעון, בעל מניות מסוג ב' יקבל בעת חלוקת הפירעון פי 5 מבעל מניות מסוג א'. העובדה שחברה יכלה להנפיק מניות בע"נ שונה גרמה לאינספור בעיות וויכוחים והמחוקק החליט שיונפקו בכל חברה מניות רק מסוג אחד, אך בגלל שלא רצו לעשות שינוי דרסטי מהמצב הקיים השאירו את האפשרות להנפיק מניות בע"נ שונה</w:t>
      </w:r>
      <w:r w:rsidR="00312A5D" w:rsidRPr="00312A5D">
        <w:rPr>
          <w:rFonts w:asciiTheme="minorBidi" w:hAnsiTheme="minorBidi" w:hint="cs"/>
          <w:sz w:val="20"/>
          <w:szCs w:val="20"/>
          <w:rtl/>
        </w:rPr>
        <w:t xml:space="preserve">. </w:t>
      </w:r>
    </w:p>
    <w:p w:rsidR="00376495" w:rsidRPr="00B521D3" w:rsidRDefault="00376495" w:rsidP="00C90E9A">
      <w:pPr>
        <w:pStyle w:val="ListParagraph"/>
        <w:numPr>
          <w:ilvl w:val="1"/>
          <w:numId w:val="64"/>
        </w:numPr>
        <w:ind w:left="992"/>
        <w:rPr>
          <w:rFonts w:asciiTheme="minorBidi" w:hAnsiTheme="minorBidi"/>
          <w:sz w:val="20"/>
          <w:szCs w:val="20"/>
        </w:rPr>
      </w:pPr>
      <w:r w:rsidRPr="00312A5D">
        <w:rPr>
          <w:rFonts w:asciiTheme="minorBidi" w:hAnsiTheme="minorBidi"/>
          <w:b/>
          <w:bCs/>
          <w:sz w:val="20"/>
          <w:szCs w:val="20"/>
          <w:rtl/>
        </w:rPr>
        <w:t>פרמיה (ס' 1)-</w:t>
      </w:r>
      <w:r w:rsidRPr="00312A5D">
        <w:rPr>
          <w:rFonts w:asciiTheme="minorBidi" w:hAnsiTheme="minorBidi"/>
          <w:sz w:val="20"/>
          <w:szCs w:val="20"/>
          <w:rtl/>
        </w:rPr>
        <w:t xml:space="preserve"> הפרש בין הערך הנקוב לבין מחיר המנייה, זה אומר שאם הערך הנקוב 5 ש"ח והחברה הנפיקה 7 ₪ אז הפרמיה  2 ₪.</w:t>
      </w:r>
    </w:p>
    <w:p w:rsidR="002C679D" w:rsidRDefault="00376495" w:rsidP="002C679D">
      <w:pPr>
        <w:pStyle w:val="ListParagraph"/>
        <w:numPr>
          <w:ilvl w:val="1"/>
          <w:numId w:val="64"/>
        </w:numPr>
        <w:ind w:left="992"/>
        <w:rPr>
          <w:rFonts w:asciiTheme="minorBidi" w:hAnsiTheme="minorBidi"/>
          <w:sz w:val="20"/>
          <w:szCs w:val="20"/>
        </w:rPr>
      </w:pPr>
      <w:r w:rsidRPr="00B521D3">
        <w:rPr>
          <w:rFonts w:asciiTheme="minorBidi" w:hAnsiTheme="minorBidi"/>
          <w:b/>
          <w:bCs/>
          <w:sz w:val="20"/>
          <w:szCs w:val="20"/>
          <w:rtl/>
        </w:rPr>
        <w:t>הון מונפק-</w:t>
      </w:r>
      <w:r w:rsidRPr="00B521D3">
        <w:rPr>
          <w:rFonts w:asciiTheme="minorBidi" w:hAnsiTheme="minorBidi"/>
          <w:sz w:val="20"/>
          <w:szCs w:val="20"/>
          <w:rtl/>
        </w:rPr>
        <w:t xml:space="preserve"> מס' המניות שהחברה הנפיקה</w:t>
      </w:r>
      <w:r w:rsidR="009418F9">
        <w:rPr>
          <w:rFonts w:asciiTheme="minorBidi" w:hAnsiTheme="minorBidi" w:hint="cs"/>
          <w:sz w:val="20"/>
          <w:szCs w:val="20"/>
        </w:rPr>
        <w:t>X</w:t>
      </w:r>
      <w:r w:rsidRPr="00B521D3">
        <w:rPr>
          <w:rFonts w:asciiTheme="minorBidi" w:hAnsiTheme="minorBidi"/>
          <w:sz w:val="20"/>
          <w:szCs w:val="20"/>
          <w:rtl/>
        </w:rPr>
        <w:t>הערך הנ</w:t>
      </w:r>
      <w:r w:rsidR="00063E42">
        <w:rPr>
          <w:rFonts w:asciiTheme="minorBidi" w:hAnsiTheme="minorBidi"/>
          <w:sz w:val="20"/>
          <w:szCs w:val="20"/>
          <w:rtl/>
        </w:rPr>
        <w:t>קוב של המניות.</w:t>
      </w:r>
      <w:r w:rsidRPr="00B521D3">
        <w:rPr>
          <w:rFonts w:asciiTheme="minorBidi" w:hAnsiTheme="minorBidi"/>
          <w:sz w:val="20"/>
          <w:szCs w:val="20"/>
          <w:rtl/>
        </w:rPr>
        <w:t xml:space="preserve"> ההון המונפק </w:t>
      </w:r>
      <w:r w:rsidR="00063E42">
        <w:rPr>
          <w:rFonts w:asciiTheme="minorBidi" w:hAnsiTheme="minorBidi" w:hint="cs"/>
          <w:sz w:val="20"/>
          <w:szCs w:val="20"/>
          <w:rtl/>
        </w:rPr>
        <w:t xml:space="preserve">אינו </w:t>
      </w:r>
      <w:r w:rsidRPr="00B521D3">
        <w:rPr>
          <w:rFonts w:asciiTheme="minorBidi" w:hAnsiTheme="minorBidi"/>
          <w:sz w:val="20"/>
          <w:szCs w:val="20"/>
          <w:rtl/>
        </w:rPr>
        <w:t>משק</w:t>
      </w:r>
      <w:r w:rsidR="00063E42">
        <w:rPr>
          <w:rFonts w:asciiTheme="minorBidi" w:hAnsiTheme="minorBidi"/>
          <w:sz w:val="20"/>
          <w:szCs w:val="20"/>
          <w:rtl/>
        </w:rPr>
        <w:t>ף את מה שבעלי המניות הנפיקו</w:t>
      </w:r>
      <w:r w:rsidR="00063E42">
        <w:rPr>
          <w:rFonts w:asciiTheme="minorBidi" w:hAnsiTheme="minorBidi" w:hint="cs"/>
          <w:sz w:val="20"/>
          <w:szCs w:val="20"/>
          <w:rtl/>
        </w:rPr>
        <w:t>.</w:t>
      </w:r>
      <w:r w:rsidRPr="00B521D3">
        <w:rPr>
          <w:rFonts w:asciiTheme="minorBidi" w:hAnsiTheme="minorBidi"/>
          <w:sz w:val="20"/>
          <w:szCs w:val="20"/>
          <w:rtl/>
        </w:rPr>
        <w:t xml:space="preserve"> מפני שבעצם מניות החברה מונפקות בפרמיה, ההון המונפק לא כולל את הפרמיה. היום המחוקק מעדיף שינפיקו את המניות ללא ערך הנקוב. כאשר אין לנו ערך נקוב אי אפשר לעשות את המכפלה הנ"ל, אזי ערך</w:t>
      </w:r>
      <w:r w:rsidR="00063E42">
        <w:rPr>
          <w:rFonts w:asciiTheme="minorBidi" w:hAnsiTheme="minorBidi"/>
          <w:sz w:val="20"/>
          <w:szCs w:val="20"/>
          <w:rtl/>
        </w:rPr>
        <w:t xml:space="preserve"> המניות המונפק הוא ההון המופק</w:t>
      </w:r>
      <w:r w:rsidR="00063E42">
        <w:rPr>
          <w:rFonts w:asciiTheme="minorBidi" w:hAnsiTheme="minorBidi" w:hint="cs"/>
          <w:sz w:val="20"/>
          <w:szCs w:val="20"/>
          <w:rtl/>
        </w:rPr>
        <w:t xml:space="preserve">- </w:t>
      </w:r>
      <w:r w:rsidR="00063E42">
        <w:rPr>
          <w:rFonts w:asciiTheme="minorBidi" w:hAnsiTheme="minorBidi"/>
          <w:sz w:val="20"/>
          <w:szCs w:val="20"/>
          <w:rtl/>
        </w:rPr>
        <w:t>ס' 34 ג'</w:t>
      </w:r>
      <w:r w:rsidR="00063E42">
        <w:rPr>
          <w:rFonts w:asciiTheme="minorBidi" w:hAnsiTheme="minorBidi" w:hint="cs"/>
          <w:sz w:val="20"/>
          <w:szCs w:val="20"/>
          <w:rtl/>
        </w:rPr>
        <w:t>.</w:t>
      </w:r>
    </w:p>
    <w:p w:rsidR="002C679D" w:rsidRDefault="00063E42" w:rsidP="002C679D">
      <w:pPr>
        <w:pStyle w:val="ListParagraph"/>
        <w:ind w:left="992"/>
        <w:rPr>
          <w:rFonts w:asciiTheme="minorBidi" w:hAnsiTheme="minorBidi"/>
          <w:sz w:val="20"/>
          <w:szCs w:val="20"/>
        </w:rPr>
      </w:pPr>
      <w:r>
        <w:rPr>
          <w:rFonts w:asciiTheme="minorBidi" w:hAnsiTheme="minorBidi"/>
          <w:sz w:val="20"/>
          <w:szCs w:val="20"/>
          <w:rtl/>
        </w:rPr>
        <w:t xml:space="preserve"> </w:t>
      </w:r>
      <w:r>
        <w:rPr>
          <w:rFonts w:asciiTheme="minorBidi" w:hAnsiTheme="minorBidi" w:hint="cs"/>
          <w:sz w:val="20"/>
          <w:szCs w:val="20"/>
          <w:rtl/>
        </w:rPr>
        <w:t>יש לציין</w:t>
      </w:r>
      <w:r w:rsidR="00376495" w:rsidRPr="00B521D3">
        <w:rPr>
          <w:rFonts w:asciiTheme="minorBidi" w:hAnsiTheme="minorBidi"/>
          <w:sz w:val="20"/>
          <w:szCs w:val="20"/>
          <w:rtl/>
        </w:rPr>
        <w:t xml:space="preserve"> </w:t>
      </w:r>
      <w:r w:rsidRPr="002C679D">
        <w:rPr>
          <w:rFonts w:asciiTheme="minorBidi" w:hAnsiTheme="minorBidi" w:hint="cs"/>
          <w:sz w:val="20"/>
          <w:szCs w:val="20"/>
          <w:u w:val="single"/>
          <w:rtl/>
        </w:rPr>
        <w:t>ש</w:t>
      </w:r>
      <w:r w:rsidR="00376495" w:rsidRPr="002C679D">
        <w:rPr>
          <w:rFonts w:asciiTheme="minorBidi" w:hAnsiTheme="minorBidi"/>
          <w:sz w:val="20"/>
          <w:szCs w:val="20"/>
          <w:u w:val="single"/>
          <w:rtl/>
        </w:rPr>
        <w:t>הון מונפק</w:t>
      </w:r>
      <w:r w:rsidR="00376495" w:rsidRPr="00B521D3">
        <w:rPr>
          <w:rFonts w:asciiTheme="minorBidi" w:hAnsiTheme="minorBidi"/>
          <w:sz w:val="20"/>
          <w:szCs w:val="20"/>
          <w:rtl/>
        </w:rPr>
        <w:t xml:space="preserve"> הוא מונח בעל משמעות כלכלית, הוא מבטא את </w:t>
      </w:r>
      <w:r w:rsidR="00376495" w:rsidRPr="002C679D">
        <w:rPr>
          <w:rFonts w:asciiTheme="minorBidi" w:hAnsiTheme="minorBidi"/>
          <w:b/>
          <w:bCs/>
          <w:sz w:val="20"/>
          <w:szCs w:val="20"/>
          <w:rtl/>
        </w:rPr>
        <w:t>ערכן של המניות בפועל</w:t>
      </w:r>
      <w:r>
        <w:rPr>
          <w:rFonts w:asciiTheme="minorBidi" w:hAnsiTheme="minorBidi" w:hint="cs"/>
          <w:sz w:val="20"/>
          <w:szCs w:val="20"/>
          <w:rtl/>
        </w:rPr>
        <w:t xml:space="preserve">, זהו </w:t>
      </w:r>
      <w:r w:rsidR="00376495" w:rsidRPr="00B521D3">
        <w:rPr>
          <w:rFonts w:asciiTheme="minorBidi" w:hAnsiTheme="minorBidi"/>
          <w:sz w:val="20"/>
          <w:szCs w:val="20"/>
          <w:rtl/>
        </w:rPr>
        <w:t xml:space="preserve">נתון משמעותי </w:t>
      </w:r>
      <w:r w:rsidR="002C679D">
        <w:rPr>
          <w:rFonts w:asciiTheme="minorBidi" w:hAnsiTheme="minorBidi"/>
          <w:sz w:val="20"/>
          <w:szCs w:val="20"/>
          <w:rtl/>
        </w:rPr>
        <w:t>שנותן אינדיקציה כלכלית על החברה</w:t>
      </w:r>
      <w:r w:rsidR="002C679D">
        <w:rPr>
          <w:rFonts w:asciiTheme="minorBidi" w:hAnsiTheme="minorBidi" w:hint="cs"/>
          <w:sz w:val="20"/>
          <w:szCs w:val="20"/>
          <w:rtl/>
        </w:rPr>
        <w:t>.</w:t>
      </w:r>
      <w:r w:rsidR="00376495" w:rsidRPr="00B521D3">
        <w:rPr>
          <w:rFonts w:asciiTheme="minorBidi" w:hAnsiTheme="minorBidi"/>
          <w:sz w:val="20"/>
          <w:szCs w:val="20"/>
          <w:rtl/>
        </w:rPr>
        <w:t xml:space="preserve"> </w:t>
      </w:r>
      <w:r w:rsidR="002C679D">
        <w:rPr>
          <w:rFonts w:asciiTheme="minorBidi" w:hAnsiTheme="minorBidi" w:hint="cs"/>
          <w:sz w:val="20"/>
          <w:szCs w:val="20"/>
          <w:rtl/>
        </w:rPr>
        <w:t>לעומת זאת,</w:t>
      </w:r>
      <w:r w:rsidR="00376495" w:rsidRPr="00B521D3">
        <w:rPr>
          <w:rFonts w:asciiTheme="minorBidi" w:hAnsiTheme="minorBidi"/>
          <w:sz w:val="20"/>
          <w:szCs w:val="20"/>
          <w:rtl/>
        </w:rPr>
        <w:t xml:space="preserve"> </w:t>
      </w:r>
      <w:r w:rsidR="00376495" w:rsidRPr="005668B7">
        <w:rPr>
          <w:rFonts w:asciiTheme="minorBidi" w:hAnsiTheme="minorBidi"/>
          <w:sz w:val="20"/>
          <w:szCs w:val="20"/>
          <w:u w:val="single"/>
          <w:rtl/>
        </w:rPr>
        <w:t>הון רשום</w:t>
      </w:r>
      <w:r w:rsidR="002C679D">
        <w:rPr>
          <w:rFonts w:asciiTheme="minorBidi" w:hAnsiTheme="minorBidi"/>
          <w:sz w:val="20"/>
          <w:szCs w:val="20"/>
          <w:rtl/>
        </w:rPr>
        <w:t xml:space="preserve"> </w:t>
      </w:r>
      <w:r w:rsidR="00376495" w:rsidRPr="00B521D3">
        <w:rPr>
          <w:rFonts w:asciiTheme="minorBidi" w:hAnsiTheme="minorBidi"/>
          <w:sz w:val="20"/>
          <w:szCs w:val="20"/>
          <w:rtl/>
        </w:rPr>
        <w:t xml:space="preserve"> הוא לא מונח בעל משמעות כלכלית</w:t>
      </w:r>
      <w:r w:rsidR="005668B7">
        <w:rPr>
          <w:rFonts w:asciiTheme="minorBidi" w:hAnsiTheme="minorBidi" w:hint="cs"/>
          <w:sz w:val="20"/>
          <w:szCs w:val="20"/>
          <w:rtl/>
        </w:rPr>
        <w:t>,</w:t>
      </w:r>
      <w:r w:rsidR="00376495" w:rsidRPr="00B521D3">
        <w:rPr>
          <w:rFonts w:asciiTheme="minorBidi" w:hAnsiTheme="minorBidi"/>
          <w:sz w:val="20"/>
          <w:szCs w:val="20"/>
          <w:rtl/>
        </w:rPr>
        <w:t xml:space="preserve"> זה מונח משפטי ללא משמעות כלכלית קונקרטית</w:t>
      </w:r>
      <w:r w:rsidR="005668B7">
        <w:rPr>
          <w:rFonts w:asciiTheme="minorBidi" w:hAnsiTheme="minorBidi" w:hint="cs"/>
          <w:sz w:val="20"/>
          <w:szCs w:val="20"/>
          <w:rtl/>
        </w:rPr>
        <w:t>-</w:t>
      </w:r>
      <w:r w:rsidR="00376495" w:rsidRPr="00B521D3">
        <w:rPr>
          <w:rFonts w:asciiTheme="minorBidi" w:hAnsiTheme="minorBidi"/>
          <w:sz w:val="20"/>
          <w:szCs w:val="20"/>
          <w:rtl/>
        </w:rPr>
        <w:t xml:space="preserve"> זה התקרה שעד אליה רש</w:t>
      </w:r>
      <w:r w:rsidR="005668B7">
        <w:rPr>
          <w:rFonts w:asciiTheme="minorBidi" w:hAnsiTheme="minorBidi"/>
          <w:sz w:val="20"/>
          <w:szCs w:val="20"/>
          <w:rtl/>
        </w:rPr>
        <w:t>אי הדירקטוריון להגיע עם הנפקות נוספות</w:t>
      </w:r>
      <w:r w:rsidR="005668B7">
        <w:rPr>
          <w:rFonts w:asciiTheme="minorBidi" w:hAnsiTheme="minorBidi" w:hint="cs"/>
          <w:sz w:val="20"/>
          <w:szCs w:val="20"/>
          <w:rtl/>
        </w:rPr>
        <w:t>,</w:t>
      </w:r>
      <w:r w:rsidR="00376495" w:rsidRPr="00B521D3">
        <w:rPr>
          <w:rFonts w:asciiTheme="minorBidi" w:hAnsiTheme="minorBidi"/>
          <w:sz w:val="20"/>
          <w:szCs w:val="20"/>
          <w:rtl/>
        </w:rPr>
        <w:t xml:space="preserve"> הון רשום לא נותן הרבה מידע.</w:t>
      </w:r>
    </w:p>
    <w:p w:rsidR="00977781" w:rsidRPr="005668B7" w:rsidRDefault="00977781" w:rsidP="002C679D">
      <w:pPr>
        <w:pStyle w:val="ListParagraph"/>
        <w:ind w:left="992"/>
        <w:rPr>
          <w:rFonts w:asciiTheme="minorBidi" w:hAnsiTheme="minorBidi"/>
          <w:sz w:val="20"/>
          <w:szCs w:val="20"/>
        </w:rPr>
      </w:pPr>
      <w:r w:rsidRPr="005668B7">
        <w:rPr>
          <w:rFonts w:asciiTheme="minorBidi" w:hAnsiTheme="minorBidi"/>
          <w:sz w:val="20"/>
          <w:szCs w:val="20"/>
          <w:u w:val="single"/>
          <w:rtl/>
        </w:rPr>
        <w:t>הסמכות להחליט על הנפקת מניות מצויה אצל הדירקטוריון</w:t>
      </w:r>
      <w:r w:rsidR="002C679D">
        <w:rPr>
          <w:rFonts w:asciiTheme="minorBidi" w:hAnsiTheme="minorBidi" w:hint="cs"/>
          <w:b/>
          <w:bCs/>
          <w:sz w:val="20"/>
          <w:szCs w:val="20"/>
          <w:rtl/>
        </w:rPr>
        <w:t xml:space="preserve">, </w:t>
      </w:r>
      <w:r w:rsidRPr="005668B7">
        <w:rPr>
          <w:rFonts w:asciiTheme="minorBidi" w:hAnsiTheme="minorBidi"/>
          <w:sz w:val="20"/>
          <w:szCs w:val="20"/>
          <w:rtl/>
        </w:rPr>
        <w:t>למרות שברור לחלוטין שהנפקה חדשה יש לה משמעות קריטית על בעלי המניות (כי זה מדלל את ה</w:t>
      </w:r>
      <w:r w:rsidR="002C679D">
        <w:rPr>
          <w:rFonts w:asciiTheme="minorBidi" w:hAnsiTheme="minorBidi"/>
          <w:sz w:val="20"/>
          <w:szCs w:val="20"/>
          <w:rtl/>
        </w:rPr>
        <w:t>חזקתם)</w:t>
      </w:r>
      <w:r w:rsidR="002C679D">
        <w:rPr>
          <w:rFonts w:asciiTheme="minorBidi" w:hAnsiTheme="minorBidi" w:hint="cs"/>
          <w:sz w:val="20"/>
          <w:szCs w:val="20"/>
          <w:rtl/>
        </w:rPr>
        <w:t>.</w:t>
      </w:r>
      <w:r w:rsidRPr="005668B7">
        <w:rPr>
          <w:rFonts w:asciiTheme="minorBidi" w:hAnsiTheme="minorBidi"/>
          <w:sz w:val="20"/>
          <w:szCs w:val="20"/>
          <w:rtl/>
        </w:rPr>
        <w:t xml:space="preserve"> המחוקק שמודע לזה שרק לדירק' יש את הסמכות הזאת</w:t>
      </w:r>
      <w:r w:rsidR="002C679D">
        <w:rPr>
          <w:rFonts w:asciiTheme="minorBidi" w:hAnsiTheme="minorBidi" w:hint="cs"/>
          <w:sz w:val="20"/>
          <w:szCs w:val="20"/>
          <w:rtl/>
        </w:rPr>
        <w:t>,</w:t>
      </w:r>
      <w:r w:rsidRPr="005668B7">
        <w:rPr>
          <w:rFonts w:asciiTheme="minorBidi" w:hAnsiTheme="minorBidi"/>
          <w:sz w:val="20"/>
          <w:szCs w:val="20"/>
          <w:rtl/>
        </w:rPr>
        <w:t xml:space="preserve"> מאזן את הכוח הרב ש</w:t>
      </w:r>
      <w:r w:rsidR="002C679D">
        <w:rPr>
          <w:rFonts w:asciiTheme="minorBidi" w:hAnsiTheme="minorBidi"/>
          <w:sz w:val="20"/>
          <w:szCs w:val="20"/>
          <w:rtl/>
        </w:rPr>
        <w:t xml:space="preserve">הוא נותן לו ע"י כך שהוא </w:t>
      </w:r>
      <w:r w:rsidR="002C679D" w:rsidRPr="002C679D">
        <w:rPr>
          <w:rFonts w:asciiTheme="minorBidi" w:hAnsiTheme="minorBidi"/>
          <w:sz w:val="20"/>
          <w:szCs w:val="20"/>
          <w:u w:val="single"/>
          <w:rtl/>
        </w:rPr>
        <w:t>נותן לא</w:t>
      </w:r>
      <w:r w:rsidR="002C679D" w:rsidRPr="002C679D">
        <w:rPr>
          <w:rFonts w:asciiTheme="minorBidi" w:hAnsiTheme="minorBidi" w:hint="cs"/>
          <w:sz w:val="20"/>
          <w:szCs w:val="20"/>
          <w:u w:val="single"/>
          <w:rtl/>
        </w:rPr>
        <w:t>סיפה</w:t>
      </w:r>
      <w:r w:rsidRPr="002C679D">
        <w:rPr>
          <w:rFonts w:asciiTheme="minorBidi" w:hAnsiTheme="minorBidi"/>
          <w:sz w:val="20"/>
          <w:szCs w:val="20"/>
          <w:u w:val="single"/>
          <w:rtl/>
        </w:rPr>
        <w:t xml:space="preserve"> הכללית את האפשרות לקבוע את התקרה</w:t>
      </w:r>
      <w:r w:rsidRPr="005668B7">
        <w:rPr>
          <w:rFonts w:asciiTheme="minorBidi" w:hAnsiTheme="minorBidi"/>
          <w:sz w:val="20"/>
          <w:szCs w:val="20"/>
          <w:rtl/>
        </w:rPr>
        <w:t xml:space="preserve">. כלומר, הא' </w:t>
      </w:r>
      <w:r w:rsidRPr="005668B7">
        <w:rPr>
          <w:rFonts w:asciiTheme="minorBidi" w:hAnsiTheme="minorBidi"/>
          <w:sz w:val="20"/>
          <w:szCs w:val="20"/>
          <w:rtl/>
        </w:rPr>
        <w:lastRenderedPageBreak/>
        <w:t>הכללית מגבילה את הסמכות של הדירקטוריון עד להון הרשום. מעבר לכך, לא ניתן לשחוק את כוחם של בעלי המניות ואם הוא רוצה הוא פונה לאסיפה הכללית ומבקש את אישורה להנפקה נוספת מעבר לגובה ההון הרשום.</w:t>
      </w:r>
    </w:p>
    <w:p w:rsidR="00581C5C" w:rsidRPr="007730FA" w:rsidRDefault="00977781" w:rsidP="007730FA">
      <w:pPr>
        <w:pStyle w:val="ListParagraph"/>
        <w:ind w:left="992" w:firstLine="23"/>
        <w:rPr>
          <w:rFonts w:asciiTheme="minorBidi" w:hAnsiTheme="minorBidi"/>
          <w:sz w:val="20"/>
          <w:szCs w:val="20"/>
          <w:rtl/>
        </w:rPr>
      </w:pPr>
      <w:r w:rsidRPr="00801495">
        <w:rPr>
          <w:rFonts w:asciiTheme="minorBidi" w:hAnsiTheme="minorBidi"/>
          <w:sz w:val="20"/>
          <w:szCs w:val="20"/>
          <w:u w:val="single"/>
          <w:rtl/>
        </w:rPr>
        <w:t>בעלי שליטה מעריכים את האיזון של המחוקק, אך זה לא עוזר כי הם רוצים שליטה רבה יותר בחברה מאשר הגבלת התקרה</w:t>
      </w:r>
      <w:r w:rsidRPr="00376495">
        <w:rPr>
          <w:rFonts w:asciiTheme="minorBidi" w:hAnsiTheme="minorBidi"/>
          <w:sz w:val="20"/>
          <w:szCs w:val="20"/>
          <w:rtl/>
        </w:rPr>
        <w:t xml:space="preserve">. הם רוצים שהדירקטוריון יתייעץ איתם על הנפקת המניות, הם לא רוצים שהדירקטוריון יחליט על דעת עצמו על הנפקה נוספת בלי אישורם. מצד שני, הם לא רוצים לשתק את החברה ע"י תקרה נמוכה וכינוס האסיפה הכללית כל פעם, לכן הם מבקשים דרך לעקוף את הסמכות הבלעדית של הדירקטוריון להנפיק מניות למרות שהמחוקק אומר שהדירקטוריון הוא הגורם המקצועי.  </w:t>
      </w:r>
      <w:r w:rsidRPr="00801495">
        <w:rPr>
          <w:rFonts w:asciiTheme="minorBidi" w:hAnsiTheme="minorBidi"/>
          <w:sz w:val="20"/>
          <w:szCs w:val="20"/>
          <w:u w:val="single"/>
          <w:rtl/>
        </w:rPr>
        <w:t>ה</w:t>
      </w:r>
      <w:r w:rsidR="00801495" w:rsidRPr="00801495">
        <w:rPr>
          <w:rFonts w:asciiTheme="minorBidi" w:hAnsiTheme="minorBidi"/>
          <w:sz w:val="20"/>
          <w:szCs w:val="20"/>
          <w:u w:val="single"/>
          <w:rtl/>
        </w:rPr>
        <w:t xml:space="preserve">פתרון </w:t>
      </w:r>
      <w:r w:rsidR="00801495" w:rsidRPr="00801495">
        <w:rPr>
          <w:rFonts w:asciiTheme="minorBidi" w:hAnsiTheme="minorBidi" w:hint="cs"/>
          <w:sz w:val="20"/>
          <w:szCs w:val="20"/>
          <w:u w:val="single"/>
          <w:rtl/>
        </w:rPr>
        <w:t>הוא</w:t>
      </w:r>
      <w:r w:rsidRPr="00801495">
        <w:rPr>
          <w:rFonts w:asciiTheme="minorBidi" w:hAnsiTheme="minorBidi"/>
          <w:sz w:val="20"/>
          <w:szCs w:val="20"/>
          <w:u w:val="single"/>
          <w:rtl/>
        </w:rPr>
        <w:t xml:space="preserve"> לקבוע הוראה בתקנון שמגבילה את יכולת הדירקטוריון להורות על הנפקת מניות וע"י כך לתת לבעלי השליטה יכולת לפקח טוב יותר על הנפקות חדשות</w:t>
      </w:r>
      <w:r w:rsidRPr="00376495">
        <w:rPr>
          <w:rFonts w:asciiTheme="minorBidi" w:hAnsiTheme="minorBidi"/>
          <w:sz w:val="20"/>
          <w:szCs w:val="20"/>
          <w:rtl/>
        </w:rPr>
        <w:t>, ככה גם מרוויחים את המקצועיות של הדירקטוריון ומצד שני נותנים לבעלי השליטה זכות להיות עם סמכות החלטה לגבי משהו משמעות</w:t>
      </w:r>
      <w:r w:rsidR="003D03A4">
        <w:rPr>
          <w:rFonts w:asciiTheme="minorBidi" w:hAnsiTheme="minorBidi"/>
          <w:sz w:val="20"/>
          <w:szCs w:val="20"/>
          <w:rtl/>
        </w:rPr>
        <w:t xml:space="preserve">י. סעיף 50 מאפשר </w:t>
      </w:r>
      <w:r w:rsidRPr="00376495">
        <w:rPr>
          <w:rFonts w:asciiTheme="minorBidi" w:hAnsiTheme="minorBidi"/>
          <w:sz w:val="20"/>
          <w:szCs w:val="20"/>
          <w:rtl/>
        </w:rPr>
        <w:t>לשאוב כלפי מעלה סמכויות.</w:t>
      </w:r>
    </w:p>
    <w:p w:rsidR="00977781" w:rsidRPr="007730FA" w:rsidRDefault="00977781" w:rsidP="007730FA">
      <w:pPr>
        <w:pStyle w:val="Heading2"/>
        <w:rPr>
          <w:u w:val="single"/>
          <w:rtl/>
        </w:rPr>
      </w:pPr>
      <w:bookmarkStart w:id="15" w:name="_Toc329861629"/>
      <w:r w:rsidRPr="007730FA">
        <w:rPr>
          <w:u w:val="single"/>
          <w:rtl/>
        </w:rPr>
        <w:t>סמכויות המנכ"ל:</w:t>
      </w:r>
      <w:bookmarkEnd w:id="15"/>
    </w:p>
    <w:p w:rsidR="00977781" w:rsidRPr="00376495" w:rsidRDefault="00977781" w:rsidP="00E82F14">
      <w:pPr>
        <w:tabs>
          <w:tab w:val="left" w:pos="1137"/>
        </w:tabs>
        <w:rPr>
          <w:rFonts w:asciiTheme="minorBidi" w:hAnsiTheme="minorBidi"/>
          <w:sz w:val="20"/>
          <w:szCs w:val="20"/>
          <w:rtl/>
        </w:rPr>
      </w:pPr>
      <w:r w:rsidRPr="00376495">
        <w:rPr>
          <w:rFonts w:asciiTheme="minorBidi" w:hAnsiTheme="minorBidi"/>
          <w:sz w:val="20"/>
          <w:szCs w:val="20"/>
          <w:rtl/>
        </w:rPr>
        <w:t>מנכ"ל הוא גורם מאוד משמעותי בחיי החברה. בפקודת החברות לא הייתה שום התייחסות למנכ"ל אבל היא ממילא מיושנת ומנותקת מהמציאות. החוק שהוא החוק המודרני לא מתעלם מכוחו של המנכ"ל ולכן ס' 120 – 121 מתייחסים למנכ"ל:</w:t>
      </w:r>
    </w:p>
    <w:p w:rsidR="00977781" w:rsidRPr="00376495" w:rsidRDefault="00977781" w:rsidP="009A104D">
      <w:pPr>
        <w:pStyle w:val="ListParagraph"/>
        <w:numPr>
          <w:ilvl w:val="0"/>
          <w:numId w:val="77"/>
        </w:numPr>
        <w:tabs>
          <w:tab w:val="left" w:pos="1137"/>
        </w:tabs>
        <w:rPr>
          <w:rFonts w:asciiTheme="minorBidi" w:hAnsiTheme="minorBidi"/>
          <w:sz w:val="20"/>
          <w:szCs w:val="20"/>
          <w:rtl/>
        </w:rPr>
      </w:pPr>
      <w:r w:rsidRPr="00376495">
        <w:rPr>
          <w:rFonts w:asciiTheme="minorBidi" w:hAnsiTheme="minorBidi"/>
          <w:sz w:val="20"/>
          <w:szCs w:val="20"/>
          <w:rtl/>
        </w:rPr>
        <w:t xml:space="preserve">סעיף 120- המנכ"ל כפוף לדירקטוריון, מנהל באופן שוטף את החברה. כל מה שנכנס תחת ניהול וביצוע שייך למנכ"ל. </w:t>
      </w:r>
    </w:p>
    <w:p w:rsidR="00977781" w:rsidRPr="00376495" w:rsidRDefault="00977781" w:rsidP="009A104D">
      <w:pPr>
        <w:pStyle w:val="ListParagraph"/>
        <w:numPr>
          <w:ilvl w:val="0"/>
          <w:numId w:val="77"/>
        </w:numPr>
        <w:tabs>
          <w:tab w:val="left" w:pos="1137"/>
        </w:tabs>
        <w:rPr>
          <w:rFonts w:asciiTheme="minorBidi" w:hAnsiTheme="minorBidi"/>
          <w:sz w:val="20"/>
          <w:szCs w:val="20"/>
        </w:rPr>
      </w:pPr>
      <w:r w:rsidRPr="00376495">
        <w:rPr>
          <w:rFonts w:asciiTheme="minorBidi" w:hAnsiTheme="minorBidi"/>
          <w:sz w:val="20"/>
          <w:szCs w:val="20"/>
          <w:rtl/>
        </w:rPr>
        <w:t>סעיף 121- סמכות שיורית של ענייני הניהול והביצוע למנכ"ל.</w:t>
      </w:r>
    </w:p>
    <w:p w:rsidR="00977781" w:rsidRPr="00376495" w:rsidRDefault="00977781" w:rsidP="009A104D">
      <w:pPr>
        <w:pStyle w:val="ListParagraph"/>
        <w:numPr>
          <w:ilvl w:val="0"/>
          <w:numId w:val="78"/>
        </w:numPr>
        <w:tabs>
          <w:tab w:val="left" w:pos="1137"/>
        </w:tabs>
        <w:ind w:left="142" w:hanging="426"/>
        <w:rPr>
          <w:rFonts w:asciiTheme="minorBidi" w:hAnsiTheme="minorBidi"/>
          <w:sz w:val="20"/>
          <w:szCs w:val="20"/>
          <w:u w:val="single"/>
        </w:rPr>
      </w:pPr>
      <w:r w:rsidRPr="00376495">
        <w:rPr>
          <w:rFonts w:asciiTheme="minorBidi" w:hAnsiTheme="minorBidi"/>
          <w:sz w:val="20"/>
          <w:szCs w:val="20"/>
          <w:u w:val="single"/>
          <w:rtl/>
        </w:rPr>
        <w:t xml:space="preserve">האם יו"ר חברה ציבורית יכול לכהן גם כמנכ"ל?  </w:t>
      </w:r>
    </w:p>
    <w:p w:rsidR="00977781" w:rsidRPr="00376495" w:rsidRDefault="00977781" w:rsidP="009A104D">
      <w:pPr>
        <w:pStyle w:val="ListParagraph"/>
        <w:numPr>
          <w:ilvl w:val="0"/>
          <w:numId w:val="79"/>
        </w:numPr>
        <w:tabs>
          <w:tab w:val="left" w:pos="567"/>
        </w:tabs>
        <w:ind w:left="425" w:hanging="284"/>
        <w:rPr>
          <w:rFonts w:asciiTheme="minorBidi" w:hAnsiTheme="minorBidi"/>
          <w:sz w:val="20"/>
          <w:szCs w:val="20"/>
          <w:rtl/>
        </w:rPr>
      </w:pPr>
      <w:r w:rsidRPr="00376495">
        <w:rPr>
          <w:rFonts w:asciiTheme="minorBidi" w:hAnsiTheme="minorBidi"/>
          <w:b/>
          <w:bCs/>
          <w:sz w:val="20"/>
          <w:szCs w:val="20"/>
          <w:rtl/>
        </w:rPr>
        <w:t>סעיף 95(א)</w:t>
      </w:r>
      <w:r w:rsidRPr="00376495">
        <w:rPr>
          <w:rFonts w:asciiTheme="minorBidi" w:hAnsiTheme="minorBidi"/>
          <w:sz w:val="20"/>
          <w:szCs w:val="20"/>
          <w:rtl/>
        </w:rPr>
        <w:t xml:space="preserve"> קובע בצורה ברורה שבחברה ציבורית לא יכהן כיו"ר הדירקטוריון מנכ"ל החברה או קרובו או מי שכפוף למנכ"ל. הסיפא הזו נועדה למנוע מצב שבו המפקח יהיה כפוף למפוקח. </w:t>
      </w:r>
    </w:p>
    <w:p w:rsidR="00977781" w:rsidRPr="00376495" w:rsidRDefault="00977781" w:rsidP="009A104D">
      <w:pPr>
        <w:pStyle w:val="ListParagraph"/>
        <w:numPr>
          <w:ilvl w:val="0"/>
          <w:numId w:val="79"/>
        </w:numPr>
        <w:tabs>
          <w:tab w:val="left" w:pos="567"/>
        </w:tabs>
        <w:ind w:left="425" w:hanging="284"/>
        <w:rPr>
          <w:rFonts w:asciiTheme="minorBidi" w:hAnsiTheme="minorBidi"/>
          <w:sz w:val="20"/>
          <w:szCs w:val="20"/>
        </w:rPr>
      </w:pPr>
      <w:r w:rsidRPr="00376495">
        <w:rPr>
          <w:rFonts w:asciiTheme="minorBidi" w:hAnsiTheme="minorBidi"/>
          <w:b/>
          <w:bCs/>
          <w:sz w:val="20"/>
          <w:szCs w:val="20"/>
          <w:rtl/>
        </w:rPr>
        <w:t>סעיף 95 (ב)</w:t>
      </w:r>
      <w:r w:rsidRPr="00376495">
        <w:rPr>
          <w:rFonts w:asciiTheme="minorBidi" w:hAnsiTheme="minorBidi"/>
          <w:sz w:val="20"/>
          <w:szCs w:val="20"/>
          <w:rtl/>
        </w:rPr>
        <w:t xml:space="preserve"> החברה יכולה להתחכם ולהקנות ליו"ר הדירקטוריון את סמכויות המנכ"ל- על פי סעיף 95 (ב)- בחברה ציבורית לא יוקנו ליו"ר הדירקטוריון סמכויות המנכ"ל או סמכויות של מי שכפוף למנכ"ל ויו"ר הדירקטוריון לא יכהן בתפקיד אחר באותה חברה ציבורית.</w:t>
      </w:r>
    </w:p>
    <w:p w:rsidR="00581C5C" w:rsidRPr="007730FA" w:rsidRDefault="00977781" w:rsidP="007730FA">
      <w:pPr>
        <w:pStyle w:val="ListParagraph"/>
        <w:numPr>
          <w:ilvl w:val="0"/>
          <w:numId w:val="79"/>
        </w:numPr>
        <w:tabs>
          <w:tab w:val="left" w:pos="567"/>
        </w:tabs>
        <w:ind w:left="425" w:hanging="284"/>
        <w:rPr>
          <w:rFonts w:asciiTheme="minorBidi" w:hAnsiTheme="minorBidi"/>
          <w:sz w:val="20"/>
          <w:szCs w:val="20"/>
        </w:rPr>
      </w:pPr>
      <w:r w:rsidRPr="00376495">
        <w:rPr>
          <w:rFonts w:asciiTheme="minorBidi" w:hAnsiTheme="minorBidi"/>
          <w:b/>
          <w:bCs/>
          <w:sz w:val="20"/>
          <w:szCs w:val="20"/>
          <w:rtl/>
        </w:rPr>
        <w:t>121 (ג)</w:t>
      </w:r>
      <w:r w:rsidRPr="00376495">
        <w:rPr>
          <w:rFonts w:asciiTheme="minorBidi" w:hAnsiTheme="minorBidi"/>
          <w:sz w:val="20"/>
          <w:szCs w:val="20"/>
          <w:rtl/>
        </w:rPr>
        <w:t xml:space="preserve"> אם יש קונצנזוס מוחלט שהאדם הזה יהיה טוב בשני התפקידים של החברה, אז אפשר להתגבר על סעיף 95 ע"י סעיף 121 (ג)- כאשר מדובר על תמיכה גורפת במינוי הזה. הוא מאפשר לאסיפה הכללית ברוב מיוחד להחליט כי בתקופות שכל אחת מהם לא תעלה על 3 שנים: ניתן להסמיך את יו"ר הדירקטוריון או קרובו למלא את תפקיד המנכ"ל או להפעיל את סמכויותיו וכן להסמיך את המנכ"ל או קרובו למלא את תפקיד יושב ראש הדירקטוריון או להפעיל את סמכויותיו, </w:t>
      </w:r>
    </w:p>
    <w:p w:rsidR="00FD210E" w:rsidRPr="00FD210E" w:rsidRDefault="00977781" w:rsidP="00581C5C">
      <w:pPr>
        <w:pStyle w:val="ListParagraph"/>
        <w:tabs>
          <w:tab w:val="left" w:pos="567"/>
        </w:tabs>
        <w:ind w:left="425"/>
        <w:rPr>
          <w:rFonts w:asciiTheme="minorBidi" w:hAnsiTheme="minorBidi"/>
          <w:sz w:val="20"/>
          <w:szCs w:val="20"/>
          <w:rtl/>
        </w:rPr>
      </w:pPr>
      <w:r w:rsidRPr="00376495">
        <w:rPr>
          <w:rFonts w:asciiTheme="minorBidi" w:hAnsiTheme="minorBidi"/>
          <w:sz w:val="20"/>
          <w:szCs w:val="20"/>
          <w:rtl/>
        </w:rPr>
        <w:t>ובלבד שיתקיים אחד מאלה:</w:t>
      </w:r>
    </w:p>
    <w:p w:rsidR="00FD210E" w:rsidRDefault="00977781" w:rsidP="009A104D">
      <w:pPr>
        <w:pStyle w:val="ListParagraph"/>
        <w:numPr>
          <w:ilvl w:val="1"/>
          <w:numId w:val="79"/>
        </w:numPr>
        <w:tabs>
          <w:tab w:val="left" w:pos="1137"/>
        </w:tabs>
        <w:spacing w:before="0" w:after="0"/>
        <w:ind w:left="1134" w:hanging="425"/>
        <w:rPr>
          <w:rFonts w:asciiTheme="minorBidi" w:hAnsiTheme="minorBidi"/>
          <w:sz w:val="20"/>
          <w:szCs w:val="20"/>
        </w:rPr>
      </w:pPr>
      <w:r w:rsidRPr="00FD210E">
        <w:rPr>
          <w:rFonts w:asciiTheme="minorBidi" w:hAnsiTheme="minorBidi"/>
          <w:sz w:val="20"/>
          <w:szCs w:val="20"/>
          <w:rtl/>
        </w:rPr>
        <w:t xml:space="preserve">צריך לקבל </w:t>
      </w:r>
      <w:r w:rsidRPr="00FD210E">
        <w:rPr>
          <w:rFonts w:asciiTheme="minorBidi" w:hAnsiTheme="minorBidi"/>
          <w:sz w:val="20"/>
          <w:szCs w:val="20"/>
          <w:u w:val="single"/>
          <w:rtl/>
        </w:rPr>
        <w:t>אישור של שני שלישים</w:t>
      </w:r>
      <w:r w:rsidRPr="00FD210E">
        <w:rPr>
          <w:rFonts w:asciiTheme="minorBidi" w:hAnsiTheme="minorBidi"/>
          <w:sz w:val="20"/>
          <w:szCs w:val="20"/>
          <w:rtl/>
        </w:rPr>
        <w:t xml:space="preserve"> כשבעצם מוציאים את כל מי שנגוע בעניין, שואלים רק את בעלי המניות בקרב הציבור או שיש מיעוט שלא קשור לבעלי השליטה כלומר זה צריך להיות מינוי גורף</w:t>
      </w:r>
      <w:r w:rsidR="00FD210E">
        <w:rPr>
          <w:rFonts w:asciiTheme="minorBidi" w:hAnsiTheme="minorBidi" w:hint="cs"/>
          <w:sz w:val="20"/>
          <w:szCs w:val="20"/>
          <w:rtl/>
        </w:rPr>
        <w:t>.</w:t>
      </w:r>
    </w:p>
    <w:p w:rsidR="00977781" w:rsidRPr="00FD210E" w:rsidRDefault="00FD210E" w:rsidP="009A104D">
      <w:pPr>
        <w:pStyle w:val="ListParagraph"/>
        <w:numPr>
          <w:ilvl w:val="1"/>
          <w:numId w:val="79"/>
        </w:numPr>
        <w:tabs>
          <w:tab w:val="left" w:pos="1137"/>
        </w:tabs>
        <w:spacing w:before="0" w:after="0"/>
        <w:ind w:left="1134" w:hanging="425"/>
        <w:rPr>
          <w:rFonts w:asciiTheme="minorBidi" w:hAnsiTheme="minorBidi"/>
          <w:sz w:val="20"/>
          <w:szCs w:val="20"/>
          <w:rtl/>
        </w:rPr>
      </w:pPr>
      <w:r>
        <w:rPr>
          <w:rFonts w:asciiTheme="minorBidi" w:hAnsiTheme="minorBidi" w:hint="cs"/>
          <w:sz w:val="20"/>
          <w:szCs w:val="20"/>
          <w:rtl/>
        </w:rPr>
        <w:t xml:space="preserve">אפשרות שניה היא </w:t>
      </w:r>
      <w:r w:rsidRPr="00FD210E">
        <w:rPr>
          <w:rFonts w:asciiTheme="minorBidi" w:hAnsiTheme="minorBidi" w:hint="cs"/>
          <w:sz w:val="20"/>
          <w:szCs w:val="20"/>
          <w:u w:val="single"/>
          <w:rtl/>
        </w:rPr>
        <w:t>ש</w:t>
      </w:r>
      <w:r w:rsidR="00977781" w:rsidRPr="00FD210E">
        <w:rPr>
          <w:rFonts w:asciiTheme="minorBidi" w:hAnsiTheme="minorBidi"/>
          <w:sz w:val="20"/>
          <w:szCs w:val="20"/>
          <w:u w:val="single"/>
          <w:rtl/>
        </w:rPr>
        <w:t>סך קולות המתנגדים</w:t>
      </w:r>
      <w:r w:rsidR="00977781" w:rsidRPr="00FD210E">
        <w:rPr>
          <w:rFonts w:asciiTheme="minorBidi" w:hAnsiTheme="minorBidi"/>
          <w:sz w:val="20"/>
          <w:szCs w:val="20"/>
          <w:rtl/>
        </w:rPr>
        <w:t xml:space="preserve"> מקרב בעלי המניות האמורים בפסקה (1) </w:t>
      </w:r>
      <w:r w:rsidR="00977781" w:rsidRPr="00FD210E">
        <w:rPr>
          <w:rFonts w:asciiTheme="minorBidi" w:hAnsiTheme="minorBidi"/>
          <w:sz w:val="20"/>
          <w:szCs w:val="20"/>
          <w:u w:val="single"/>
          <w:rtl/>
        </w:rPr>
        <w:t>לא עלה על שני אחוזים</w:t>
      </w:r>
      <w:r w:rsidR="00977781" w:rsidRPr="00FD210E">
        <w:rPr>
          <w:rFonts w:asciiTheme="minorBidi" w:hAnsiTheme="minorBidi"/>
          <w:sz w:val="20"/>
          <w:szCs w:val="20"/>
          <w:rtl/>
        </w:rPr>
        <w:t xml:space="preserve"> מכלל זכויות ההצבעה בחברה.</w:t>
      </w:r>
    </w:p>
    <w:p w:rsidR="00EB2F3F" w:rsidRPr="00581C5C" w:rsidRDefault="00BD73CA" w:rsidP="00BD73CA">
      <w:pPr>
        <w:pStyle w:val="ListParagraph"/>
        <w:tabs>
          <w:tab w:val="left" w:pos="709"/>
        </w:tabs>
        <w:ind w:left="709" w:hanging="284"/>
        <w:rPr>
          <w:rFonts w:asciiTheme="minorBidi" w:hAnsiTheme="minorBidi"/>
          <w:sz w:val="20"/>
          <w:szCs w:val="20"/>
          <w:rtl/>
        </w:rPr>
      </w:pPr>
      <w:r w:rsidRPr="00BD73CA">
        <w:rPr>
          <w:rFonts w:asciiTheme="minorBidi" w:hAnsiTheme="minorBidi"/>
          <w:b/>
          <w:bCs/>
          <w:sz w:val="20"/>
          <w:szCs w:val="20"/>
        </w:rPr>
        <w:sym w:font="Wingdings" w:char="F0DF"/>
      </w:r>
      <w:r>
        <w:rPr>
          <w:rFonts w:asciiTheme="minorBidi" w:hAnsiTheme="minorBidi" w:hint="cs"/>
          <w:sz w:val="20"/>
          <w:szCs w:val="20"/>
          <w:rtl/>
        </w:rPr>
        <w:t xml:space="preserve"> </w:t>
      </w:r>
      <w:r w:rsidRPr="00BD73CA">
        <w:rPr>
          <w:rFonts w:asciiTheme="minorBidi" w:hAnsiTheme="minorBidi" w:hint="cs"/>
          <w:sz w:val="20"/>
          <w:szCs w:val="20"/>
          <w:rtl/>
        </w:rPr>
        <w:t xml:space="preserve">לחלופה השניה </w:t>
      </w:r>
      <w:r w:rsidR="00977781" w:rsidRPr="00BD73CA">
        <w:rPr>
          <w:rFonts w:asciiTheme="minorBidi" w:hAnsiTheme="minorBidi"/>
          <w:sz w:val="20"/>
          <w:szCs w:val="20"/>
          <w:rtl/>
        </w:rPr>
        <w:t>נגיע</w:t>
      </w:r>
      <w:r w:rsidR="00977781" w:rsidRPr="00376495">
        <w:rPr>
          <w:rFonts w:asciiTheme="minorBidi" w:hAnsiTheme="minorBidi"/>
          <w:sz w:val="20"/>
          <w:szCs w:val="20"/>
          <w:rtl/>
        </w:rPr>
        <w:t xml:space="preserve"> כאשר יש מיעוט קטן מאוד. אם נלך רק על החלופה הראשונה אז ניתן למיעוט מאוד קטן כוח עצום כי זה אומר שהם יכולים באמת להפעיל את כולם למרות שהם מיעוט מאוד זניח לכן נשארת החלופה הזאת שאומרת שכאשר שיעור המתנגדים הוא מאוד זניח אפשר להעביר את המינוי גם ללא השגת שני שליש מקרב המיעוט.</w:t>
      </w:r>
    </w:p>
    <w:p w:rsidR="00977781" w:rsidRPr="007730FA" w:rsidRDefault="00977781" w:rsidP="007730FA">
      <w:pPr>
        <w:pStyle w:val="Heading2"/>
        <w:rPr>
          <w:u w:val="single"/>
          <w:rtl/>
        </w:rPr>
      </w:pPr>
      <w:bookmarkStart w:id="16" w:name="_Toc329861630"/>
      <w:r w:rsidRPr="007730FA">
        <w:rPr>
          <w:u w:val="single"/>
          <w:rtl/>
        </w:rPr>
        <w:t>כשלים של הפירמידה ההיררכית:</w:t>
      </w:r>
      <w:bookmarkEnd w:id="16"/>
    </w:p>
    <w:p w:rsidR="00977781" w:rsidRPr="00376495" w:rsidRDefault="00977781" w:rsidP="00E82F14">
      <w:pPr>
        <w:tabs>
          <w:tab w:val="left" w:pos="1137"/>
        </w:tabs>
        <w:rPr>
          <w:rFonts w:asciiTheme="minorBidi" w:hAnsiTheme="minorBidi"/>
          <w:b/>
          <w:bCs/>
          <w:sz w:val="20"/>
          <w:szCs w:val="20"/>
          <w:rtl/>
        </w:rPr>
      </w:pPr>
      <w:r w:rsidRPr="00376495">
        <w:rPr>
          <w:rFonts w:asciiTheme="minorBidi" w:hAnsiTheme="minorBidi"/>
          <w:b/>
          <w:bCs/>
          <w:sz w:val="20"/>
          <w:szCs w:val="20"/>
          <w:rtl/>
        </w:rPr>
        <w:t xml:space="preserve">1) </w:t>
      </w:r>
      <w:r w:rsidRPr="00376495">
        <w:rPr>
          <w:rFonts w:asciiTheme="minorBidi" w:hAnsiTheme="minorBidi"/>
          <w:b/>
          <w:bCs/>
          <w:color w:val="FF0000"/>
          <w:sz w:val="20"/>
          <w:szCs w:val="20"/>
          <w:rtl/>
        </w:rPr>
        <w:t>במישור האסיפה הכללית</w:t>
      </w:r>
      <w:r w:rsidR="00E41800">
        <w:rPr>
          <w:rFonts w:asciiTheme="minorBidi" w:hAnsiTheme="minorBidi" w:hint="cs"/>
          <w:b/>
          <w:bCs/>
          <w:color w:val="FF0000"/>
          <w:sz w:val="20"/>
          <w:szCs w:val="20"/>
          <w:rtl/>
        </w:rPr>
        <w:t>-</w:t>
      </w:r>
    </w:p>
    <w:p w:rsidR="00977781" w:rsidRPr="00376495" w:rsidRDefault="00977781" w:rsidP="009A104D">
      <w:pPr>
        <w:pStyle w:val="ListParagraph"/>
        <w:numPr>
          <w:ilvl w:val="0"/>
          <w:numId w:val="78"/>
        </w:numPr>
        <w:tabs>
          <w:tab w:val="left" w:pos="1137"/>
        </w:tabs>
        <w:rPr>
          <w:rFonts w:asciiTheme="minorBidi" w:hAnsiTheme="minorBidi"/>
          <w:b/>
          <w:bCs/>
          <w:sz w:val="20"/>
          <w:szCs w:val="20"/>
        </w:rPr>
      </w:pPr>
      <w:r w:rsidRPr="00376495">
        <w:rPr>
          <w:rFonts w:asciiTheme="minorBidi" w:hAnsiTheme="minorBidi"/>
          <w:sz w:val="20"/>
          <w:szCs w:val="20"/>
          <w:u w:val="single"/>
          <w:rtl/>
        </w:rPr>
        <w:t>בעל שליטה עלול לנצל את הרוב שיש לו באסיפה הכללית כדי לקדם אינטרסים אישיים שלו הנוגדים את טובת החברה</w:t>
      </w:r>
      <w:r w:rsidRPr="00376495">
        <w:rPr>
          <w:rFonts w:asciiTheme="minorBidi" w:hAnsiTheme="minorBidi"/>
          <w:sz w:val="20"/>
          <w:szCs w:val="20"/>
          <w:rtl/>
        </w:rPr>
        <w:t xml:space="preserve">- תופעה שרווחת מאוד במבנה הריכוזי של ההחזקות בישראל. במקרים בהם יש חשש לניגוד עניינים בקבלת ההחלטה, ההצבעה באסיפה הכללית תדרוש רוב מיוחד. </w:t>
      </w:r>
      <w:r w:rsidRPr="00376495">
        <w:rPr>
          <w:rFonts w:asciiTheme="minorBidi" w:hAnsiTheme="minorBidi"/>
          <w:b/>
          <w:bCs/>
          <w:sz w:val="20"/>
          <w:szCs w:val="20"/>
          <w:rtl/>
        </w:rPr>
        <w:t xml:space="preserve">סופרים רק את הקולות של אלה שאין להם נגיעה אישית בעניין. </w:t>
      </w:r>
    </w:p>
    <w:p w:rsidR="00977781" w:rsidRPr="00F83851" w:rsidRDefault="00977781" w:rsidP="00F83851">
      <w:pPr>
        <w:pStyle w:val="ListParagraph"/>
        <w:numPr>
          <w:ilvl w:val="0"/>
          <w:numId w:val="78"/>
        </w:numPr>
        <w:tabs>
          <w:tab w:val="left" w:pos="1137"/>
        </w:tabs>
        <w:rPr>
          <w:rFonts w:asciiTheme="minorBidi" w:hAnsiTheme="minorBidi"/>
          <w:sz w:val="20"/>
          <w:szCs w:val="20"/>
          <w:rtl/>
        </w:rPr>
      </w:pPr>
      <w:r w:rsidRPr="00376495">
        <w:rPr>
          <w:rFonts w:asciiTheme="minorBidi" w:hAnsiTheme="minorBidi"/>
          <w:sz w:val="20"/>
          <w:szCs w:val="20"/>
          <w:u w:val="single"/>
          <w:rtl/>
        </w:rPr>
        <w:t>במקרים רבים האסיפה הכללית לא עושה שימוש בסמכותה</w:t>
      </w:r>
      <w:r w:rsidRPr="00376495">
        <w:rPr>
          <w:rFonts w:asciiTheme="minorBidi" w:hAnsiTheme="minorBidi"/>
          <w:sz w:val="20"/>
          <w:szCs w:val="20"/>
          <w:rtl/>
        </w:rPr>
        <w:t>- זה נובע מכך ששיעור ניכר מבעלי המניות לא משתתפים כלל באסיפה הכללית ואפילו לא שולחים שלוח מטעמם. זה בעייתי מאוד כי בניגוד לדירקטוריון והנהלה ששם בעל השליטה שולט ביד רמה, באסיפה הכללית בעל השליטה יכול לשלוט ב-20% אבל הוא יודע שב80% הנותרים אין מישהו שיכול להפריע לו כי בעל</w:t>
      </w:r>
      <w:r w:rsidR="009A104D">
        <w:rPr>
          <w:rFonts w:asciiTheme="minorBidi" w:hAnsiTheme="minorBidi"/>
          <w:sz w:val="20"/>
          <w:szCs w:val="20"/>
          <w:rtl/>
        </w:rPr>
        <w:t>י המניות לא מפעילים את כוחם</w:t>
      </w:r>
      <w:r w:rsidR="009A104D">
        <w:rPr>
          <w:rFonts w:asciiTheme="minorBidi" w:hAnsiTheme="minorBidi" w:hint="cs"/>
          <w:sz w:val="20"/>
          <w:szCs w:val="20"/>
          <w:rtl/>
        </w:rPr>
        <w:t>,</w:t>
      </w:r>
      <w:r w:rsidRPr="009A104D">
        <w:rPr>
          <w:rFonts w:asciiTheme="minorBidi" w:hAnsiTheme="minorBidi"/>
          <w:sz w:val="20"/>
          <w:szCs w:val="20"/>
          <w:rtl/>
        </w:rPr>
        <w:t xml:space="preserve"> זה נובע</w:t>
      </w:r>
      <w:r w:rsidRPr="009A104D">
        <w:rPr>
          <w:rFonts w:asciiTheme="minorBidi" w:hAnsiTheme="minorBidi"/>
          <w:b/>
          <w:bCs/>
          <w:sz w:val="20"/>
          <w:szCs w:val="20"/>
          <w:rtl/>
        </w:rPr>
        <w:t xml:space="preserve"> מ"אדישות רציונאלית"</w:t>
      </w:r>
      <w:r w:rsidRPr="009A104D">
        <w:rPr>
          <w:rFonts w:asciiTheme="minorBidi" w:hAnsiTheme="minorBidi"/>
          <w:sz w:val="20"/>
          <w:szCs w:val="20"/>
          <w:rtl/>
        </w:rPr>
        <w:t xml:space="preserve"> </w:t>
      </w:r>
      <w:r w:rsidRPr="009A104D">
        <w:rPr>
          <w:rFonts w:asciiTheme="minorBidi" w:hAnsiTheme="minorBidi"/>
          <w:sz w:val="20"/>
          <w:szCs w:val="20"/>
        </w:rPr>
        <w:t>-</w:t>
      </w:r>
      <w:r w:rsidRPr="009A104D">
        <w:rPr>
          <w:rFonts w:asciiTheme="minorBidi" w:hAnsiTheme="minorBidi"/>
          <w:sz w:val="20"/>
          <w:szCs w:val="20"/>
          <w:rtl/>
        </w:rPr>
        <w:t>מבחינת בעל מניות מהציבור זה מאוד רציונאלי להיות אדיש כי משמעות ההחלטות המתקבלות עליו היא כ"כ שולית שהזמן שהוא ישקיע בלימוד החומר לקראת הא' הכללית ולקיחת יום חופש מהעבודה ונסיעה לאסיפה זה לא רציונאלי ולכן הם אדישים. זה מצב לא רצוי, הרצוי הוא שתהיה הומוגניות.</w:t>
      </w:r>
      <w:r w:rsidRPr="00F83851">
        <w:rPr>
          <w:rFonts w:asciiTheme="minorBidi" w:hAnsiTheme="minorBidi"/>
          <w:b/>
          <w:bCs/>
          <w:sz w:val="20"/>
          <w:szCs w:val="20"/>
          <w:rtl/>
        </w:rPr>
        <w:t xml:space="preserve"> איך פותרים את זה?</w:t>
      </w:r>
      <w:r w:rsidRPr="00F83851">
        <w:rPr>
          <w:rFonts w:asciiTheme="minorBidi" w:hAnsiTheme="minorBidi"/>
          <w:sz w:val="20"/>
          <w:szCs w:val="20"/>
          <w:rtl/>
        </w:rPr>
        <w:t xml:space="preserve"> יש שתי דרכים שכל אחת תוקפת רכיב אחר של הבעיה: </w:t>
      </w:r>
    </w:p>
    <w:p w:rsidR="00977781" w:rsidRPr="00F83851" w:rsidRDefault="00977781" w:rsidP="001B57F7">
      <w:pPr>
        <w:pStyle w:val="ListParagraph"/>
        <w:numPr>
          <w:ilvl w:val="0"/>
          <w:numId w:val="120"/>
        </w:numPr>
        <w:tabs>
          <w:tab w:val="left" w:pos="1137"/>
        </w:tabs>
        <w:ind w:left="850"/>
        <w:rPr>
          <w:rFonts w:asciiTheme="minorBidi" w:hAnsiTheme="minorBidi"/>
          <w:sz w:val="20"/>
          <w:szCs w:val="20"/>
          <w:rtl/>
        </w:rPr>
      </w:pPr>
      <w:r w:rsidRPr="00F83851">
        <w:rPr>
          <w:rFonts w:asciiTheme="minorBidi" w:hAnsiTheme="minorBidi"/>
          <w:b/>
          <w:bCs/>
          <w:sz w:val="20"/>
          <w:szCs w:val="20"/>
          <w:rtl/>
        </w:rPr>
        <w:t>שימוש בכתבי הצבעה-</w:t>
      </w:r>
      <w:r w:rsidRPr="00F83851">
        <w:rPr>
          <w:rFonts w:asciiTheme="minorBidi" w:hAnsiTheme="minorBidi"/>
          <w:sz w:val="20"/>
          <w:szCs w:val="20"/>
          <w:rtl/>
        </w:rPr>
        <w:t xml:space="preserve"> </w:t>
      </w:r>
      <w:r w:rsidRPr="00F83851">
        <w:rPr>
          <w:rFonts w:asciiTheme="minorBidi" w:hAnsiTheme="minorBidi"/>
          <w:sz w:val="20"/>
          <w:szCs w:val="20"/>
        </w:rPr>
        <w:t>proxy</w:t>
      </w:r>
      <w:r w:rsidRPr="00F83851">
        <w:rPr>
          <w:rFonts w:asciiTheme="minorBidi" w:hAnsiTheme="minorBidi"/>
          <w:sz w:val="20"/>
          <w:szCs w:val="20"/>
          <w:rtl/>
        </w:rPr>
        <w:t xml:space="preserve"> זה מנגנון חדש שנקבע בחוק החברות שמאפשר לשלוח כתב הצבעה בדואר או בדרך אחרת. כל בעלי המניות מקבלים סיסמא ויכולים לקבל את כל החומר לקראת האסיפה ולקרוא בזמנם הפנוי ולהצביע. ע"י כך מנסים להקל על בעלי המניות מהציבור. </w:t>
      </w:r>
    </w:p>
    <w:p w:rsidR="00977781" w:rsidRPr="00F83851" w:rsidRDefault="00977781" w:rsidP="001B57F7">
      <w:pPr>
        <w:pStyle w:val="ListParagraph"/>
        <w:numPr>
          <w:ilvl w:val="0"/>
          <w:numId w:val="120"/>
        </w:numPr>
        <w:tabs>
          <w:tab w:val="left" w:pos="1137"/>
        </w:tabs>
        <w:ind w:left="850"/>
        <w:rPr>
          <w:rFonts w:asciiTheme="minorBidi" w:hAnsiTheme="minorBidi"/>
          <w:sz w:val="20"/>
          <w:szCs w:val="20"/>
          <w:rtl/>
        </w:rPr>
      </w:pPr>
      <w:r w:rsidRPr="00F83851">
        <w:rPr>
          <w:rFonts w:asciiTheme="minorBidi" w:hAnsiTheme="minorBidi"/>
          <w:b/>
          <w:bCs/>
          <w:sz w:val="20"/>
          <w:szCs w:val="20"/>
          <w:rtl/>
        </w:rPr>
        <w:t>חיוב הגופים המוסדיים להשתתף באסיפה הכללית ולהצביע-</w:t>
      </w:r>
      <w:r w:rsidRPr="00F83851">
        <w:rPr>
          <w:rFonts w:asciiTheme="minorBidi" w:hAnsiTheme="minorBidi"/>
          <w:sz w:val="20"/>
          <w:szCs w:val="20"/>
          <w:rtl/>
        </w:rPr>
        <w:t xml:space="preserve"> רוצים לגרום לכך שגם להצבעה תהיה משמעות מבחינת אפקטיביות. כך אפשר להגדיל את ההשפעה והרלוונטיות של ההחלטה על המשקיע.</w:t>
      </w:r>
    </w:p>
    <w:p w:rsidR="00977781" w:rsidRPr="00376495" w:rsidRDefault="00977781" w:rsidP="00E82F14">
      <w:pPr>
        <w:tabs>
          <w:tab w:val="left" w:pos="1137"/>
        </w:tabs>
        <w:rPr>
          <w:rFonts w:asciiTheme="minorBidi" w:hAnsiTheme="minorBidi"/>
          <w:b/>
          <w:bCs/>
          <w:sz w:val="20"/>
          <w:szCs w:val="20"/>
          <w:rtl/>
        </w:rPr>
      </w:pPr>
      <w:r w:rsidRPr="00376495">
        <w:rPr>
          <w:rFonts w:asciiTheme="minorBidi" w:hAnsiTheme="minorBidi"/>
          <w:b/>
          <w:bCs/>
          <w:sz w:val="20"/>
          <w:szCs w:val="20"/>
          <w:rtl/>
        </w:rPr>
        <w:t xml:space="preserve">2) </w:t>
      </w:r>
      <w:r w:rsidRPr="00376495">
        <w:rPr>
          <w:rFonts w:asciiTheme="minorBidi" w:hAnsiTheme="minorBidi"/>
          <w:b/>
          <w:bCs/>
          <w:color w:val="FF0000"/>
          <w:sz w:val="20"/>
          <w:szCs w:val="20"/>
          <w:rtl/>
        </w:rPr>
        <w:t>במישור הדירקטוריון</w:t>
      </w:r>
      <w:r w:rsidR="00E41800">
        <w:rPr>
          <w:rFonts w:asciiTheme="minorBidi" w:hAnsiTheme="minorBidi" w:hint="cs"/>
          <w:b/>
          <w:bCs/>
          <w:color w:val="FF0000"/>
          <w:sz w:val="20"/>
          <w:szCs w:val="20"/>
          <w:rtl/>
        </w:rPr>
        <w:t>-</w:t>
      </w:r>
      <w:r w:rsidR="002F141F">
        <w:rPr>
          <w:rFonts w:asciiTheme="minorBidi" w:hAnsiTheme="minorBidi" w:hint="cs"/>
          <w:b/>
          <w:bCs/>
          <w:sz w:val="20"/>
          <w:szCs w:val="20"/>
          <w:rtl/>
        </w:rPr>
        <w:t xml:space="preserve"> (במז"מ)</w:t>
      </w:r>
    </w:p>
    <w:p w:rsidR="00977781" w:rsidRPr="00376495" w:rsidRDefault="00977781" w:rsidP="00F83851">
      <w:pPr>
        <w:pStyle w:val="ListParagraph"/>
        <w:numPr>
          <w:ilvl w:val="0"/>
          <w:numId w:val="80"/>
        </w:numPr>
        <w:tabs>
          <w:tab w:val="left" w:pos="1137"/>
        </w:tabs>
        <w:ind w:left="283"/>
        <w:rPr>
          <w:rFonts w:asciiTheme="minorBidi" w:hAnsiTheme="minorBidi"/>
          <w:sz w:val="20"/>
          <w:szCs w:val="20"/>
          <w:rtl/>
        </w:rPr>
      </w:pPr>
      <w:r w:rsidRPr="00376495">
        <w:rPr>
          <w:rFonts w:asciiTheme="minorBidi" w:hAnsiTheme="minorBidi"/>
          <w:b/>
          <w:bCs/>
          <w:sz w:val="20"/>
          <w:szCs w:val="20"/>
          <w:rtl/>
        </w:rPr>
        <w:t>אילוץ הבחירה-</w:t>
      </w:r>
      <w:r w:rsidRPr="00376495">
        <w:rPr>
          <w:rFonts w:asciiTheme="minorBidi" w:hAnsiTheme="minorBidi"/>
          <w:sz w:val="20"/>
          <w:szCs w:val="20"/>
          <w:rtl/>
        </w:rPr>
        <w:t xml:space="preserve"> למרות שפורמאלית הא' הכללית היא זו הבוחרת את הרכב הדירק', בפועל אנו יודעים שזה מועדון סגור של חבר מביא חבר </w:t>
      </w:r>
      <w:r w:rsidRPr="002F141F">
        <w:rPr>
          <w:rFonts w:asciiTheme="minorBidi" w:hAnsiTheme="minorBidi"/>
          <w:sz w:val="20"/>
          <w:szCs w:val="20"/>
          <w:u w:val="single"/>
          <w:rtl/>
        </w:rPr>
        <w:t>כי המנכ"ל ובעלי השליטה הם אלו המכתיבים את רשימת המועמדים של האסיפה הכללית.</w:t>
      </w:r>
      <w:r w:rsidRPr="00376495">
        <w:rPr>
          <w:rFonts w:asciiTheme="minorBidi" w:hAnsiTheme="minorBidi"/>
          <w:sz w:val="20"/>
          <w:szCs w:val="20"/>
          <w:rtl/>
        </w:rPr>
        <w:t xml:space="preserve"> </w:t>
      </w:r>
    </w:p>
    <w:p w:rsidR="00977781" w:rsidRPr="00376495" w:rsidRDefault="00977781" w:rsidP="00F83851">
      <w:pPr>
        <w:pStyle w:val="ListParagraph"/>
        <w:numPr>
          <w:ilvl w:val="0"/>
          <w:numId w:val="80"/>
        </w:numPr>
        <w:tabs>
          <w:tab w:val="left" w:pos="1137"/>
        </w:tabs>
        <w:ind w:left="283"/>
        <w:rPr>
          <w:rFonts w:asciiTheme="minorBidi" w:hAnsiTheme="minorBidi"/>
          <w:sz w:val="20"/>
          <w:szCs w:val="20"/>
          <w:rtl/>
        </w:rPr>
      </w:pPr>
      <w:r w:rsidRPr="00376495">
        <w:rPr>
          <w:rFonts w:asciiTheme="minorBidi" w:hAnsiTheme="minorBidi"/>
          <w:b/>
          <w:bCs/>
          <w:sz w:val="20"/>
          <w:szCs w:val="20"/>
          <w:rtl/>
        </w:rPr>
        <w:t>אילוץ המידע-</w:t>
      </w:r>
      <w:r w:rsidRPr="00376495">
        <w:rPr>
          <w:rFonts w:asciiTheme="minorBidi" w:hAnsiTheme="minorBidi"/>
          <w:sz w:val="20"/>
          <w:szCs w:val="20"/>
          <w:rtl/>
        </w:rPr>
        <w:t xml:space="preserve"> נובע מכך </w:t>
      </w:r>
      <w:r w:rsidRPr="002F141F">
        <w:rPr>
          <w:rFonts w:asciiTheme="minorBidi" w:hAnsiTheme="minorBidi"/>
          <w:sz w:val="20"/>
          <w:szCs w:val="20"/>
          <w:u w:val="single"/>
          <w:rtl/>
        </w:rPr>
        <w:t>שמי שמחליט איזה נתונים יוצגו בדירק' וקובע את סדר היום ומה יעלה ומה לא לדיון הוא המנכ"ל.</w:t>
      </w:r>
      <w:r w:rsidRPr="00376495">
        <w:rPr>
          <w:rFonts w:asciiTheme="minorBidi" w:hAnsiTheme="minorBidi"/>
          <w:sz w:val="20"/>
          <w:szCs w:val="20"/>
          <w:rtl/>
        </w:rPr>
        <w:t xml:space="preserve"> בפועל, המנכ"ל הוא הדמות הדומיננטית, הכל עובר ומאושר דרכו ומועבר לדירק'. ברגע שהמפוקח שומר על החומר שלא יחשפו המפקחים ומהמבקרים, המנכל"ים יודעים מה להעביר ומה לא וזה אילוץ משמעותי.</w:t>
      </w:r>
    </w:p>
    <w:p w:rsidR="00977781" w:rsidRPr="00376495" w:rsidRDefault="00977781" w:rsidP="00F83851">
      <w:pPr>
        <w:pStyle w:val="ListParagraph"/>
        <w:numPr>
          <w:ilvl w:val="0"/>
          <w:numId w:val="80"/>
        </w:numPr>
        <w:tabs>
          <w:tab w:val="left" w:pos="1137"/>
        </w:tabs>
        <w:ind w:left="283"/>
        <w:rPr>
          <w:rFonts w:asciiTheme="minorBidi" w:hAnsiTheme="minorBidi"/>
          <w:sz w:val="20"/>
          <w:szCs w:val="20"/>
          <w:rtl/>
        </w:rPr>
      </w:pPr>
      <w:r w:rsidRPr="00376495">
        <w:rPr>
          <w:rFonts w:asciiTheme="minorBidi" w:hAnsiTheme="minorBidi"/>
          <w:b/>
          <w:bCs/>
          <w:sz w:val="20"/>
          <w:szCs w:val="20"/>
          <w:rtl/>
        </w:rPr>
        <w:lastRenderedPageBreak/>
        <w:t>אילוץ הזמן-</w:t>
      </w:r>
      <w:r w:rsidRPr="00376495">
        <w:rPr>
          <w:rFonts w:asciiTheme="minorBidi" w:hAnsiTheme="minorBidi"/>
          <w:sz w:val="20"/>
          <w:szCs w:val="20"/>
          <w:rtl/>
        </w:rPr>
        <w:t xml:space="preserve"> חברה מכנסת בדר"כ ישיבות דירק' פעם בחודש בערך וגם זה רק לשעתיים, דירק' חיצוני שעל כתפיו מונחת ההגנה של הגנה לציבור, </w:t>
      </w:r>
      <w:r w:rsidRPr="002F141F">
        <w:rPr>
          <w:rFonts w:asciiTheme="minorBidi" w:hAnsiTheme="minorBidi"/>
          <w:sz w:val="20"/>
          <w:szCs w:val="20"/>
          <w:u w:val="single"/>
          <w:rtl/>
        </w:rPr>
        <w:t>אותו דח"צ מגיע לישיבה של שעתיים. אי אפשר באמת בזמן כ"כ מועט להגן על הציבור</w:t>
      </w:r>
      <w:r w:rsidRPr="00376495">
        <w:rPr>
          <w:rFonts w:asciiTheme="minorBidi" w:hAnsiTheme="minorBidi"/>
          <w:sz w:val="20"/>
          <w:szCs w:val="20"/>
          <w:rtl/>
        </w:rPr>
        <w:t>, קשה לזמן את אותם דחצי"ם כל שניה כי יש להם מחויבויות אחרות, ההגנה בשל כך מאוד מוגבלת.</w:t>
      </w:r>
    </w:p>
    <w:p w:rsidR="00977781" w:rsidRPr="00376495" w:rsidRDefault="00977781" w:rsidP="00F83851">
      <w:pPr>
        <w:pStyle w:val="ListParagraph"/>
        <w:numPr>
          <w:ilvl w:val="0"/>
          <w:numId w:val="80"/>
        </w:numPr>
        <w:tabs>
          <w:tab w:val="left" w:pos="1137"/>
        </w:tabs>
        <w:ind w:left="283"/>
        <w:rPr>
          <w:rFonts w:asciiTheme="minorBidi" w:hAnsiTheme="minorBidi"/>
          <w:sz w:val="20"/>
          <w:szCs w:val="20"/>
          <w:rtl/>
        </w:rPr>
      </w:pPr>
      <w:r w:rsidRPr="00376495">
        <w:rPr>
          <w:rFonts w:asciiTheme="minorBidi" w:hAnsiTheme="minorBidi"/>
          <w:b/>
          <w:bCs/>
          <w:sz w:val="20"/>
          <w:szCs w:val="20"/>
          <w:rtl/>
        </w:rPr>
        <w:t>אילוץ המקצועיות-</w:t>
      </w:r>
      <w:r w:rsidRPr="00376495">
        <w:rPr>
          <w:rFonts w:asciiTheme="minorBidi" w:hAnsiTheme="minorBidi"/>
          <w:sz w:val="20"/>
          <w:szCs w:val="20"/>
          <w:rtl/>
        </w:rPr>
        <w:t xml:space="preserve"> יש שינוי לטובה בשנים האחרונות, בעבר לא נדרש סף מקצועיות כדי להיות דירק', כיום הוסיפו דרישה שיש בהחלט דרישה למקצועיות-</w:t>
      </w:r>
      <w:r w:rsidRPr="002F141F">
        <w:rPr>
          <w:rFonts w:asciiTheme="minorBidi" w:hAnsiTheme="minorBidi"/>
          <w:sz w:val="20"/>
          <w:szCs w:val="20"/>
          <w:u w:val="single"/>
          <w:rtl/>
        </w:rPr>
        <w:t>לפחות דח"צ אחד חייב להיות בעל מומחיות חשבונאית פינ</w:t>
      </w:r>
      <w:r w:rsidRPr="00376495">
        <w:rPr>
          <w:rFonts w:asciiTheme="minorBidi" w:hAnsiTheme="minorBidi"/>
          <w:sz w:val="20"/>
          <w:szCs w:val="20"/>
          <w:rtl/>
        </w:rPr>
        <w:t>נסית כדי שיוכל לקרוא את הדוחו"ת.</w:t>
      </w:r>
    </w:p>
    <w:p w:rsidR="00977781" w:rsidRPr="007730FA" w:rsidRDefault="00977781" w:rsidP="007730FA">
      <w:pPr>
        <w:pStyle w:val="Heading1"/>
        <w:spacing w:before="120" w:after="120"/>
        <w:jc w:val="center"/>
        <w:rPr>
          <w:u w:val="double"/>
          <w:rtl/>
        </w:rPr>
      </w:pPr>
      <w:bookmarkStart w:id="17" w:name="_Toc329861631"/>
      <w:r w:rsidRPr="007730FA">
        <w:rPr>
          <w:u w:val="double"/>
          <w:rtl/>
        </w:rPr>
        <w:t xml:space="preserve">8.2 </w:t>
      </w:r>
      <w:r w:rsidRPr="007730FA">
        <w:rPr>
          <w:rFonts w:hint="cs"/>
          <w:u w:val="double"/>
          <w:rtl/>
        </w:rPr>
        <w:t>זכויות</w:t>
      </w:r>
      <w:r w:rsidRPr="007730FA">
        <w:rPr>
          <w:u w:val="double"/>
          <w:rtl/>
        </w:rPr>
        <w:t xml:space="preserve"> </w:t>
      </w:r>
      <w:r w:rsidRPr="007730FA">
        <w:rPr>
          <w:rFonts w:hint="cs"/>
          <w:u w:val="double"/>
          <w:rtl/>
        </w:rPr>
        <w:t>ההצבעה</w:t>
      </w:r>
      <w:r w:rsidRPr="007730FA">
        <w:rPr>
          <w:u w:val="double"/>
          <w:rtl/>
        </w:rPr>
        <w:t xml:space="preserve"> </w:t>
      </w:r>
      <w:r w:rsidRPr="007730FA">
        <w:rPr>
          <w:rFonts w:hint="cs"/>
          <w:u w:val="double"/>
          <w:rtl/>
        </w:rPr>
        <w:t>וניגודי</w:t>
      </w:r>
      <w:r w:rsidRPr="007730FA">
        <w:rPr>
          <w:u w:val="double"/>
          <w:rtl/>
        </w:rPr>
        <w:t xml:space="preserve"> </w:t>
      </w:r>
      <w:r w:rsidRPr="007730FA">
        <w:rPr>
          <w:rFonts w:hint="cs"/>
          <w:u w:val="double"/>
          <w:rtl/>
        </w:rPr>
        <w:t>האינטרסים</w:t>
      </w:r>
      <w:r w:rsidRPr="007730FA">
        <w:rPr>
          <w:u w:val="double"/>
          <w:rtl/>
        </w:rPr>
        <w:t xml:space="preserve"> </w:t>
      </w:r>
      <w:r w:rsidRPr="007730FA">
        <w:rPr>
          <w:rFonts w:hint="cs"/>
          <w:u w:val="double"/>
          <w:rtl/>
        </w:rPr>
        <w:t>בין</w:t>
      </w:r>
      <w:r w:rsidRPr="007730FA">
        <w:rPr>
          <w:u w:val="double"/>
          <w:rtl/>
        </w:rPr>
        <w:t xml:space="preserve"> </w:t>
      </w:r>
      <w:r w:rsidRPr="007730FA">
        <w:rPr>
          <w:rFonts w:hint="cs"/>
          <w:u w:val="double"/>
          <w:rtl/>
        </w:rPr>
        <w:t>בעלי</w:t>
      </w:r>
      <w:r w:rsidRPr="007730FA">
        <w:rPr>
          <w:u w:val="double"/>
          <w:rtl/>
        </w:rPr>
        <w:t xml:space="preserve"> </w:t>
      </w:r>
      <w:r w:rsidRPr="007730FA">
        <w:rPr>
          <w:rFonts w:hint="cs"/>
          <w:u w:val="double"/>
          <w:rtl/>
        </w:rPr>
        <w:t>המניות</w:t>
      </w:r>
      <w:bookmarkEnd w:id="17"/>
    </w:p>
    <w:p w:rsidR="00977781" w:rsidRPr="00F83851" w:rsidRDefault="00977781" w:rsidP="00F83851">
      <w:pPr>
        <w:rPr>
          <w:rFonts w:asciiTheme="minorBidi" w:hAnsiTheme="minorBidi"/>
          <w:sz w:val="20"/>
          <w:szCs w:val="20"/>
          <w:u w:val="single"/>
        </w:rPr>
      </w:pPr>
      <w:r w:rsidRPr="00F83851">
        <w:rPr>
          <w:rFonts w:asciiTheme="minorBidi" w:hAnsiTheme="minorBidi"/>
          <w:sz w:val="20"/>
          <w:szCs w:val="20"/>
          <w:u w:val="single"/>
          <w:rtl/>
        </w:rPr>
        <w:t>סוגי האספות:</w:t>
      </w:r>
    </w:p>
    <w:p w:rsidR="00977781" w:rsidRPr="00376495" w:rsidRDefault="00977781" w:rsidP="00F83851">
      <w:pPr>
        <w:pStyle w:val="ListParagraph"/>
        <w:numPr>
          <w:ilvl w:val="0"/>
          <w:numId w:val="82"/>
        </w:numPr>
        <w:ind w:left="283"/>
        <w:rPr>
          <w:rFonts w:asciiTheme="minorBidi" w:hAnsiTheme="minorBidi"/>
          <w:sz w:val="20"/>
          <w:szCs w:val="20"/>
          <w:rtl/>
        </w:rPr>
      </w:pPr>
      <w:r w:rsidRPr="00376495">
        <w:rPr>
          <w:rFonts w:asciiTheme="minorBidi" w:hAnsiTheme="minorBidi"/>
          <w:b/>
          <w:bCs/>
          <w:sz w:val="20"/>
          <w:szCs w:val="20"/>
          <w:rtl/>
        </w:rPr>
        <w:t>אסיפה שנתית</w:t>
      </w:r>
      <w:r w:rsidRPr="00376495">
        <w:rPr>
          <w:rFonts w:asciiTheme="minorBidi" w:hAnsiTheme="minorBidi"/>
          <w:sz w:val="20"/>
          <w:szCs w:val="20"/>
          <w:rtl/>
        </w:rPr>
        <w:t>(ס' 60)-  אסיפה שגרתית שחייבת לדון בדוחות העסקיים אך יכולה לדון גם בנושאים אחרים. ס' ב אומר מה היא יכולה לדון בנוסף. מתכנסת פעם בשנה ולא פחות מפעם ב-15 חודשים</w:t>
      </w:r>
    </w:p>
    <w:p w:rsidR="00977781" w:rsidRPr="00376495" w:rsidRDefault="00977781" w:rsidP="00F83851">
      <w:pPr>
        <w:pStyle w:val="ListParagraph"/>
        <w:numPr>
          <w:ilvl w:val="0"/>
          <w:numId w:val="82"/>
        </w:numPr>
        <w:ind w:left="283"/>
        <w:rPr>
          <w:rFonts w:asciiTheme="minorBidi" w:hAnsiTheme="minorBidi"/>
          <w:sz w:val="20"/>
          <w:szCs w:val="20"/>
          <w:rtl/>
        </w:rPr>
      </w:pPr>
      <w:r w:rsidRPr="00376495">
        <w:rPr>
          <w:rFonts w:asciiTheme="minorBidi" w:hAnsiTheme="minorBidi"/>
          <w:b/>
          <w:bCs/>
          <w:sz w:val="20"/>
          <w:szCs w:val="20"/>
          <w:rtl/>
        </w:rPr>
        <w:t>אסיפה מיוחדת</w:t>
      </w:r>
      <w:r w:rsidRPr="00376495">
        <w:rPr>
          <w:rFonts w:asciiTheme="minorBidi" w:hAnsiTheme="minorBidi"/>
          <w:sz w:val="20"/>
          <w:szCs w:val="20"/>
          <w:rtl/>
        </w:rPr>
        <w:t xml:space="preserve"> (ס' 63)-עניינים שאינם בשגרה, לעשות עסקה עם בעל עניין כמו ציפי שרוצה שיקנו קרטונים מהמפעל בבעלותה-זהו אדם בעל עניין, מכנסים אסיפה מיוחדת שדנה בעסקה האמורה.</w:t>
      </w:r>
    </w:p>
    <w:p w:rsidR="00376495" w:rsidRPr="00E82F14" w:rsidRDefault="00977781" w:rsidP="00F83851">
      <w:pPr>
        <w:pStyle w:val="ListParagraph"/>
        <w:numPr>
          <w:ilvl w:val="0"/>
          <w:numId w:val="82"/>
        </w:numPr>
        <w:ind w:left="283"/>
        <w:rPr>
          <w:rFonts w:asciiTheme="minorBidi" w:hAnsiTheme="minorBidi"/>
          <w:sz w:val="20"/>
          <w:szCs w:val="20"/>
          <w:rtl/>
        </w:rPr>
      </w:pPr>
      <w:r w:rsidRPr="00376495">
        <w:rPr>
          <w:rFonts w:asciiTheme="minorBidi" w:hAnsiTheme="minorBidi"/>
          <w:b/>
          <w:bCs/>
          <w:sz w:val="20"/>
          <w:szCs w:val="20"/>
          <w:rtl/>
        </w:rPr>
        <w:t>אסיפת סוג</w:t>
      </w:r>
      <w:r w:rsidRPr="00376495">
        <w:rPr>
          <w:rFonts w:asciiTheme="minorBidi" w:hAnsiTheme="minorBidi"/>
          <w:sz w:val="20"/>
          <w:szCs w:val="20"/>
          <w:rtl/>
        </w:rPr>
        <w:t xml:space="preserve"> (ס' 75)-כאשר החברה מנפיקה סוגים שונים של מניות, רלוונטי לכנס אסיפה נוספת לכל סוג. יכול להיות שלהחלטה תהיה השפעה שונה על כל קב' ויתכן שנשאל בנפרד כל קב' מה דעתה לגבי ההחלטה. </w:t>
      </w:r>
    </w:p>
    <w:p w:rsidR="00977781" w:rsidRDefault="00977781" w:rsidP="00E82F14">
      <w:pPr>
        <w:rPr>
          <w:rFonts w:asciiTheme="minorBidi" w:hAnsiTheme="minorBidi"/>
          <w:b/>
          <w:bCs/>
          <w:sz w:val="20"/>
          <w:szCs w:val="20"/>
          <w:rtl/>
        </w:rPr>
      </w:pPr>
      <w:r w:rsidRPr="00376495">
        <w:rPr>
          <w:rFonts w:asciiTheme="minorBidi" w:hAnsiTheme="minorBidi"/>
          <w:b/>
          <w:bCs/>
          <w:sz w:val="20"/>
          <w:szCs w:val="20"/>
          <w:rtl/>
        </w:rPr>
        <w:t>האם במקרה קונק' אפשר לקבל החלטה של כלל בעלי המניות או יש לחלק לקב' ולקבל אישור של כל אחת מהקב' וכל קב' תאשר ברוב קולות שלה? מתי מוצדק לסווג בנפרד לקב' ומתי לא? אילו החלטות רלוונטי לקב' ואיזה לא?</w:t>
      </w:r>
    </w:p>
    <w:p w:rsidR="00D536A3" w:rsidRPr="002474E6" w:rsidRDefault="00D536A3" w:rsidP="00D536A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David"/>
          <w:color w:val="000000"/>
          <w:sz w:val="18"/>
          <w:szCs w:val="18"/>
          <w:rtl/>
        </w:rPr>
      </w:pPr>
      <w:r w:rsidRPr="00376495">
        <w:rPr>
          <w:rFonts w:ascii="Arial" w:hAnsi="Arial" w:cs="David" w:hint="cs"/>
          <w:b/>
          <w:bCs/>
          <w:color w:val="000000"/>
          <w:sz w:val="18"/>
          <w:szCs w:val="18"/>
          <w:highlight w:val="cyan"/>
          <w:rtl/>
        </w:rPr>
        <w:t>פס"ד לאומי פיא</w:t>
      </w:r>
      <w:r w:rsidRPr="00E13BE3">
        <w:rPr>
          <w:rFonts w:ascii="Arial" w:hAnsi="Arial" w:cs="David" w:hint="cs"/>
          <w:b/>
          <w:bCs/>
          <w:color w:val="000000"/>
          <w:sz w:val="18"/>
          <w:szCs w:val="18"/>
          <w:rtl/>
        </w:rPr>
        <w:t xml:space="preserve">- </w:t>
      </w:r>
      <w:r>
        <w:rPr>
          <w:rFonts w:ascii="Arial" w:hAnsi="Arial" w:cs="David" w:hint="cs"/>
          <w:color w:val="000000"/>
          <w:sz w:val="18"/>
          <w:szCs w:val="18"/>
          <w:rtl/>
        </w:rPr>
        <w:t xml:space="preserve"> </w:t>
      </w:r>
      <w:r w:rsidRPr="002474E6">
        <w:rPr>
          <w:rFonts w:ascii="Arial" w:hAnsi="Arial" w:cs="David" w:hint="cs"/>
          <w:color w:val="000000"/>
          <w:sz w:val="18"/>
          <w:szCs w:val="18"/>
          <w:rtl/>
        </w:rPr>
        <w:t xml:space="preserve">שאלת הרזולוציה- עד לאיזו רזולוציה לסווג את בעלי מניות החברה כדי מחד לא לפגוע בזכויותיהם של בעלי מניות ומנגד לאפשר לחברה להעביר החלטות. ברור לנו שאם נחלק כל בעל מניה באסיפה נפרדת ניתן כוח עצום למיעוט באופן שיהא בידו לסכל אפשרויות שטובות לחברה ולכן שאלת הרזולוציה היא לא שאלה פשוטה. </w:t>
      </w:r>
      <w:r w:rsidRPr="00E14257">
        <w:rPr>
          <w:rFonts w:ascii="Arial" w:hAnsi="Arial" w:cs="David" w:hint="cs"/>
          <w:b/>
          <w:bCs/>
          <w:color w:val="000000"/>
          <w:sz w:val="18"/>
          <w:szCs w:val="18"/>
          <w:rtl/>
        </w:rPr>
        <w:t>2 המבחנים שפותחו בפסיקה כדי לסכל את בעלי המניות:</w:t>
      </w:r>
    </w:p>
    <w:p w:rsidR="00D536A3" w:rsidRDefault="00D536A3" w:rsidP="009A104D">
      <w:pPr>
        <w:pStyle w:val="ListParagraph"/>
        <w:numPr>
          <w:ilvl w:val="0"/>
          <w:numId w:val="83"/>
        </w:numPr>
        <w:rPr>
          <w:rFonts w:ascii="Arial" w:hAnsi="Arial" w:cs="David"/>
          <w:color w:val="000000"/>
          <w:sz w:val="18"/>
          <w:szCs w:val="18"/>
        </w:rPr>
      </w:pPr>
      <w:r w:rsidRPr="00E14257">
        <w:rPr>
          <w:rFonts w:ascii="Arial" w:hAnsi="Arial" w:cs="David" w:hint="cs"/>
          <w:b/>
          <w:bCs/>
          <w:color w:val="000000"/>
          <w:sz w:val="18"/>
          <w:szCs w:val="18"/>
          <w:rtl/>
        </w:rPr>
        <w:t>מבחן זכויות-</w:t>
      </w:r>
      <w:r w:rsidRPr="00E14257">
        <w:rPr>
          <w:rFonts w:ascii="Arial" w:hAnsi="Arial" w:cs="David" w:hint="cs"/>
          <w:color w:val="000000"/>
          <w:sz w:val="18"/>
          <w:szCs w:val="18"/>
          <w:rtl/>
        </w:rPr>
        <w:t xml:space="preserve"> מבחן כללי ורגי</w:t>
      </w:r>
      <w:r>
        <w:rPr>
          <w:rFonts w:ascii="Arial" w:hAnsi="Arial" w:cs="David" w:hint="cs"/>
          <w:color w:val="000000"/>
          <w:sz w:val="18"/>
          <w:szCs w:val="18"/>
          <w:rtl/>
        </w:rPr>
        <w:t>ל לפיהם מסווגים בעלי מניות לאס</w:t>
      </w:r>
      <w:r w:rsidRPr="00E14257">
        <w:rPr>
          <w:rFonts w:ascii="Arial" w:hAnsi="Arial" w:cs="David" w:hint="cs"/>
          <w:color w:val="000000"/>
          <w:sz w:val="18"/>
          <w:szCs w:val="18"/>
          <w:rtl/>
        </w:rPr>
        <w:t>פות שונות, החלוקה טכנית ופורמאלית שבה אנו בוחנים את סוגי המניות השונים כפי שנקבעו במסמכי היסוד של החב</w:t>
      </w:r>
      <w:r>
        <w:rPr>
          <w:rFonts w:ascii="Arial" w:hAnsi="Arial" w:cs="David" w:hint="cs"/>
          <w:color w:val="000000"/>
          <w:sz w:val="18"/>
          <w:szCs w:val="18"/>
          <w:rtl/>
        </w:rPr>
        <w:t>רה כמו התקנון, לפי זה מכנסים אס</w:t>
      </w:r>
      <w:r w:rsidRPr="00E14257">
        <w:rPr>
          <w:rFonts w:ascii="Arial" w:hAnsi="Arial" w:cs="David" w:hint="cs"/>
          <w:color w:val="000000"/>
          <w:sz w:val="18"/>
          <w:szCs w:val="18"/>
          <w:rtl/>
        </w:rPr>
        <w:t>פות שונות. אם החברה ה</w:t>
      </w:r>
      <w:r>
        <w:rPr>
          <w:rFonts w:ascii="Arial" w:hAnsi="Arial" w:cs="David" w:hint="cs"/>
          <w:color w:val="000000"/>
          <w:sz w:val="18"/>
          <w:szCs w:val="18"/>
          <w:rtl/>
        </w:rPr>
        <w:t>נפיקה 3 סוגי מניות אז יהיו 3 אס</w:t>
      </w:r>
      <w:r w:rsidRPr="00E14257">
        <w:rPr>
          <w:rFonts w:ascii="Arial" w:hAnsi="Arial" w:cs="David" w:hint="cs"/>
          <w:color w:val="000000"/>
          <w:sz w:val="18"/>
          <w:szCs w:val="18"/>
          <w:rtl/>
        </w:rPr>
        <w:t>פות. לא עונה על הדרישה שהצבנו מלכתחילה, יהיו מצבים שזה יפגע בזכויותיהם של בעלי מניות מעבר למה שסביר וראוי בנסיבות הענ</w:t>
      </w:r>
      <w:r>
        <w:rPr>
          <w:rFonts w:ascii="Arial" w:hAnsi="Arial" w:cs="David" w:hint="cs"/>
          <w:color w:val="000000"/>
          <w:sz w:val="18"/>
          <w:szCs w:val="18"/>
          <w:rtl/>
        </w:rPr>
        <w:t>י</w:t>
      </w:r>
      <w:r w:rsidRPr="00E14257">
        <w:rPr>
          <w:rFonts w:ascii="Arial" w:hAnsi="Arial" w:cs="David" w:hint="cs"/>
          <w:color w:val="000000"/>
          <w:sz w:val="18"/>
          <w:szCs w:val="18"/>
          <w:rtl/>
        </w:rPr>
        <w:t xml:space="preserve">ין. </w:t>
      </w:r>
    </w:p>
    <w:p w:rsidR="00D536A3" w:rsidRPr="00E14257" w:rsidRDefault="00D536A3" w:rsidP="00D536A3">
      <w:pPr>
        <w:pStyle w:val="ListParagraph"/>
        <w:rPr>
          <w:rFonts w:ascii="Arial" w:hAnsi="Arial" w:cs="David"/>
          <w:color w:val="000000"/>
          <w:sz w:val="18"/>
          <w:szCs w:val="18"/>
        </w:rPr>
      </w:pPr>
    </w:p>
    <w:p w:rsidR="00D536A3" w:rsidRPr="001C2DC3" w:rsidRDefault="00D536A3" w:rsidP="009A104D">
      <w:pPr>
        <w:pStyle w:val="ListParagraph"/>
        <w:numPr>
          <w:ilvl w:val="0"/>
          <w:numId w:val="83"/>
        </w:numPr>
        <w:rPr>
          <w:rFonts w:ascii="Arial" w:hAnsi="Arial" w:cs="David"/>
          <w:color w:val="000000"/>
          <w:sz w:val="18"/>
          <w:szCs w:val="18"/>
          <w:u w:val="single"/>
        </w:rPr>
      </w:pPr>
      <w:r w:rsidRPr="00E14257">
        <w:rPr>
          <w:rFonts w:ascii="Arial" w:hAnsi="Arial" w:cs="David" w:hint="cs"/>
          <w:b/>
          <w:bCs/>
          <w:color w:val="000000"/>
          <w:sz w:val="18"/>
          <w:szCs w:val="18"/>
          <w:rtl/>
        </w:rPr>
        <w:t>מבחן האינט'</w:t>
      </w:r>
      <w:r>
        <w:rPr>
          <w:rFonts w:ascii="Arial" w:hAnsi="Arial" w:cs="David" w:hint="cs"/>
          <w:b/>
          <w:bCs/>
          <w:color w:val="000000"/>
          <w:sz w:val="18"/>
          <w:szCs w:val="18"/>
          <w:rtl/>
        </w:rPr>
        <w:t xml:space="preserve"> המהותי</w:t>
      </w:r>
      <w:r w:rsidRPr="00E14257">
        <w:rPr>
          <w:rFonts w:ascii="Arial" w:hAnsi="Arial" w:cs="David" w:hint="cs"/>
          <w:b/>
          <w:bCs/>
          <w:color w:val="000000"/>
          <w:sz w:val="18"/>
          <w:szCs w:val="18"/>
          <w:rtl/>
        </w:rPr>
        <w:t xml:space="preserve">- </w:t>
      </w:r>
      <w:r w:rsidRPr="00E14257">
        <w:rPr>
          <w:rFonts w:ascii="Arial" w:hAnsi="Arial" w:cs="David" w:hint="cs"/>
          <w:color w:val="000000"/>
          <w:sz w:val="18"/>
          <w:szCs w:val="18"/>
          <w:rtl/>
        </w:rPr>
        <w:t xml:space="preserve">בוחן מהותית את אינט' של המניות ומאפשר חלוקה לתתי קב'. לתוך סוג מניות אנו יכולים לחלק לתתי קב'-רזולוציה עדינה יותר, עושים זאת כדי שהאינט' של אותה תת קב' תזכה להתחשבות </w:t>
      </w:r>
      <w:r w:rsidRPr="001C2DC3">
        <w:rPr>
          <w:rFonts w:ascii="Arial" w:hAnsi="Arial" w:cs="David" w:hint="cs"/>
          <w:b/>
          <w:bCs/>
          <w:color w:val="000000"/>
          <w:sz w:val="18"/>
          <w:szCs w:val="18"/>
          <w:rtl/>
        </w:rPr>
        <w:t>ולא תבלע בתוך אסיפת הסוג הגדולה יותר</w:t>
      </w:r>
      <w:r w:rsidRPr="00E14257">
        <w:rPr>
          <w:rFonts w:ascii="Arial" w:hAnsi="Arial" w:cs="David" w:hint="cs"/>
          <w:color w:val="000000"/>
          <w:sz w:val="18"/>
          <w:szCs w:val="18"/>
          <w:rtl/>
        </w:rPr>
        <w:t xml:space="preserve">. </w:t>
      </w:r>
      <w:r w:rsidRPr="001C2DC3">
        <w:rPr>
          <w:rFonts w:ascii="Arial" w:hAnsi="Arial" w:cs="David" w:hint="cs"/>
          <w:color w:val="000000"/>
          <w:sz w:val="18"/>
          <w:szCs w:val="18"/>
          <w:u w:val="single"/>
          <w:rtl/>
        </w:rPr>
        <w:t xml:space="preserve">אם קב' מיעוט לא תזכה בהכרה באינט' שלה אלא תבלע בתוך קב' גדולה יותר, אנו עלולים לפגוע בזכויות בעלי המניות. </w:t>
      </w:r>
    </w:p>
    <w:p w:rsidR="00977781" w:rsidRPr="00D536A3" w:rsidRDefault="00D536A3" w:rsidP="00D536A3">
      <w:pPr>
        <w:rPr>
          <w:rFonts w:cs="David"/>
          <w:sz w:val="18"/>
          <w:szCs w:val="18"/>
        </w:rPr>
      </w:pPr>
      <w:r w:rsidRPr="00E14257">
        <w:rPr>
          <w:rFonts w:ascii="Arial" w:hAnsi="Arial" w:cs="David" w:hint="cs"/>
          <w:color w:val="000000"/>
          <w:sz w:val="18"/>
          <w:szCs w:val="18"/>
          <w:rtl/>
        </w:rPr>
        <w:t>היו סוגים שונים של מניות הרוב ביקש לנצל את כוחו על מנת לשנות על דעתו בלבד את מבנה ההון של החברה, רצו ליצור כוח הצבעה שוויוני על מנת להנפיק מניות ולקבוע</w:t>
      </w:r>
      <w:r w:rsidRPr="00E14257">
        <w:rPr>
          <w:rFonts w:ascii="Arial" w:hAnsi="Arial" w:cs="David"/>
          <w:color w:val="000000"/>
          <w:sz w:val="18"/>
          <w:szCs w:val="18"/>
          <w:rtl/>
        </w:rPr>
        <w:t xml:space="preserve"> </w:t>
      </w:r>
      <w:r w:rsidRPr="00E14257">
        <w:rPr>
          <w:rFonts w:ascii="Arial" w:hAnsi="Arial" w:cs="David" w:hint="cs"/>
          <w:color w:val="000000"/>
          <w:sz w:val="18"/>
          <w:szCs w:val="18"/>
          <w:rtl/>
        </w:rPr>
        <w:t>את</w:t>
      </w:r>
      <w:r w:rsidRPr="00E14257">
        <w:rPr>
          <w:rFonts w:ascii="Arial" w:hAnsi="Arial" w:cs="David"/>
          <w:color w:val="000000"/>
          <w:sz w:val="18"/>
          <w:szCs w:val="18"/>
          <w:rtl/>
        </w:rPr>
        <w:t xml:space="preserve"> </w:t>
      </w:r>
      <w:r w:rsidRPr="001C2DC3">
        <w:rPr>
          <w:rFonts w:ascii="Arial" w:hAnsi="Arial" w:cs="David" w:hint="cs"/>
          <w:color w:val="000000"/>
          <w:sz w:val="18"/>
          <w:szCs w:val="18"/>
          <w:rtl/>
        </w:rPr>
        <w:t>גובה</w:t>
      </w:r>
      <w:r w:rsidRPr="001C2DC3">
        <w:rPr>
          <w:rFonts w:ascii="Arial" w:hAnsi="Arial" w:cs="David"/>
          <w:color w:val="000000"/>
          <w:sz w:val="18"/>
          <w:szCs w:val="18"/>
          <w:rtl/>
        </w:rPr>
        <w:t xml:space="preserve"> </w:t>
      </w:r>
      <w:r w:rsidRPr="001C2DC3">
        <w:rPr>
          <w:rFonts w:ascii="Arial" w:hAnsi="Arial" w:cs="David" w:hint="cs"/>
          <w:color w:val="000000"/>
          <w:sz w:val="18"/>
          <w:szCs w:val="18"/>
          <w:rtl/>
        </w:rPr>
        <w:t>הפיצוי</w:t>
      </w:r>
      <w:r w:rsidRPr="001C2DC3">
        <w:rPr>
          <w:rFonts w:ascii="Arial" w:hAnsi="Arial" w:cs="David"/>
          <w:color w:val="000000"/>
          <w:sz w:val="18"/>
          <w:szCs w:val="18"/>
          <w:rtl/>
        </w:rPr>
        <w:t xml:space="preserve"> </w:t>
      </w:r>
      <w:r w:rsidRPr="001C2DC3">
        <w:rPr>
          <w:rFonts w:ascii="Arial" w:hAnsi="Arial" w:cs="David" w:hint="cs"/>
          <w:color w:val="000000"/>
          <w:sz w:val="18"/>
          <w:szCs w:val="18"/>
          <w:rtl/>
        </w:rPr>
        <w:t>הראוי</w:t>
      </w:r>
      <w:r w:rsidRPr="001C2DC3">
        <w:rPr>
          <w:rFonts w:ascii="Arial" w:hAnsi="Arial" w:cs="David"/>
          <w:color w:val="000000"/>
          <w:sz w:val="18"/>
          <w:szCs w:val="18"/>
          <w:rtl/>
        </w:rPr>
        <w:t xml:space="preserve"> </w:t>
      </w:r>
      <w:r w:rsidRPr="001C2DC3">
        <w:rPr>
          <w:rFonts w:ascii="Arial" w:hAnsi="Arial" w:cs="David" w:hint="cs"/>
          <w:color w:val="000000"/>
          <w:sz w:val="18"/>
          <w:szCs w:val="18"/>
          <w:rtl/>
        </w:rPr>
        <w:t>לבעלי</w:t>
      </w:r>
      <w:r w:rsidRPr="001C2DC3">
        <w:rPr>
          <w:rFonts w:ascii="Arial" w:hAnsi="Arial" w:cs="David"/>
          <w:color w:val="000000"/>
          <w:sz w:val="18"/>
          <w:szCs w:val="18"/>
          <w:rtl/>
        </w:rPr>
        <w:t xml:space="preserve"> </w:t>
      </w:r>
      <w:r w:rsidRPr="001C2DC3">
        <w:rPr>
          <w:rFonts w:ascii="Arial" w:hAnsi="Arial" w:cs="David" w:hint="cs"/>
          <w:color w:val="000000"/>
          <w:sz w:val="18"/>
          <w:szCs w:val="18"/>
          <w:rtl/>
        </w:rPr>
        <w:t>המניות</w:t>
      </w:r>
      <w:r w:rsidRPr="001C2DC3">
        <w:rPr>
          <w:rFonts w:ascii="Arial" w:hAnsi="Arial" w:cs="David"/>
          <w:color w:val="000000"/>
          <w:sz w:val="18"/>
          <w:szCs w:val="18"/>
          <w:rtl/>
        </w:rPr>
        <w:t xml:space="preserve"> </w:t>
      </w:r>
      <w:r w:rsidRPr="001C2DC3">
        <w:rPr>
          <w:rFonts w:ascii="Arial" w:hAnsi="Arial" w:cs="David" w:hint="cs"/>
          <w:color w:val="000000"/>
          <w:sz w:val="18"/>
          <w:szCs w:val="18"/>
          <w:rtl/>
        </w:rPr>
        <w:t>אשר</w:t>
      </w:r>
      <w:r w:rsidRPr="001C2DC3">
        <w:rPr>
          <w:rFonts w:ascii="Arial" w:hAnsi="Arial" w:cs="David"/>
          <w:color w:val="000000"/>
          <w:sz w:val="18"/>
          <w:szCs w:val="18"/>
          <w:rtl/>
        </w:rPr>
        <w:t xml:space="preserve"> </w:t>
      </w:r>
      <w:r w:rsidRPr="001C2DC3">
        <w:rPr>
          <w:rFonts w:ascii="Arial" w:hAnsi="Arial" w:cs="David" w:hint="cs"/>
          <w:color w:val="000000"/>
          <w:sz w:val="18"/>
          <w:szCs w:val="18"/>
          <w:rtl/>
        </w:rPr>
        <w:t>החזיקו</w:t>
      </w:r>
      <w:r w:rsidRPr="001C2DC3">
        <w:rPr>
          <w:rFonts w:ascii="Arial" w:hAnsi="Arial" w:cs="David"/>
          <w:color w:val="000000"/>
          <w:sz w:val="18"/>
          <w:szCs w:val="18"/>
          <w:rtl/>
        </w:rPr>
        <w:t xml:space="preserve"> </w:t>
      </w:r>
      <w:r w:rsidRPr="001C2DC3">
        <w:rPr>
          <w:rFonts w:ascii="Arial" w:hAnsi="Arial" w:cs="David" w:hint="cs"/>
          <w:color w:val="000000"/>
          <w:sz w:val="18"/>
          <w:szCs w:val="18"/>
          <w:rtl/>
        </w:rPr>
        <w:t>במניות</w:t>
      </w:r>
      <w:r w:rsidRPr="001C2DC3">
        <w:rPr>
          <w:rFonts w:ascii="Arial" w:hAnsi="Arial" w:cs="David"/>
          <w:color w:val="000000"/>
          <w:sz w:val="18"/>
          <w:szCs w:val="18"/>
          <w:rtl/>
        </w:rPr>
        <w:t xml:space="preserve"> </w:t>
      </w:r>
      <w:r w:rsidRPr="001C2DC3">
        <w:rPr>
          <w:rFonts w:ascii="Arial" w:hAnsi="Arial" w:cs="David" w:hint="cs"/>
          <w:color w:val="000000"/>
          <w:sz w:val="18"/>
          <w:szCs w:val="18"/>
          <w:rtl/>
        </w:rPr>
        <w:t>העדיפות</w:t>
      </w:r>
      <w:r w:rsidRPr="001C2DC3">
        <w:rPr>
          <w:rFonts w:ascii="Arial" w:hAnsi="Arial" w:cs="David"/>
          <w:color w:val="000000"/>
          <w:sz w:val="18"/>
          <w:szCs w:val="18"/>
          <w:rtl/>
        </w:rPr>
        <w:t xml:space="preserve"> </w:t>
      </w:r>
      <w:r w:rsidRPr="001C2DC3">
        <w:rPr>
          <w:rFonts w:ascii="Arial" w:hAnsi="Arial" w:cs="David" w:hint="cs"/>
          <w:color w:val="000000"/>
          <w:sz w:val="18"/>
          <w:szCs w:val="18"/>
          <w:rtl/>
        </w:rPr>
        <w:t>בזכויות</w:t>
      </w:r>
      <w:r w:rsidRPr="001C2DC3">
        <w:rPr>
          <w:rFonts w:ascii="Arial" w:hAnsi="Arial" w:cs="David"/>
          <w:color w:val="000000"/>
          <w:sz w:val="18"/>
          <w:szCs w:val="18"/>
          <w:rtl/>
        </w:rPr>
        <w:t xml:space="preserve"> </w:t>
      </w:r>
      <w:r w:rsidRPr="001C2DC3">
        <w:rPr>
          <w:rFonts w:ascii="Arial" w:hAnsi="Arial" w:cs="David" w:hint="cs"/>
          <w:color w:val="000000"/>
          <w:sz w:val="18"/>
          <w:szCs w:val="18"/>
          <w:rtl/>
        </w:rPr>
        <w:t>ההצבעה. על ההחלטה להחליש כוח הצבעה תמורת כסף יש צורך ב"</w:t>
      </w:r>
      <w:r w:rsidRPr="001C2DC3">
        <w:rPr>
          <w:rFonts w:ascii="Arial" w:hAnsi="Arial" w:cs="David" w:hint="cs"/>
          <w:b/>
          <w:bCs/>
          <w:color w:val="000000"/>
          <w:sz w:val="18"/>
          <w:szCs w:val="18"/>
          <w:rtl/>
        </w:rPr>
        <w:t>מבחן האינטרס המהותי</w:t>
      </w:r>
      <w:r w:rsidRPr="001C2DC3">
        <w:rPr>
          <w:rFonts w:ascii="Arial" w:hAnsi="Arial" w:cs="David" w:hint="cs"/>
          <w:color w:val="000000"/>
          <w:sz w:val="18"/>
          <w:szCs w:val="18"/>
          <w:rtl/>
        </w:rPr>
        <w:t xml:space="preserve">"- </w:t>
      </w:r>
      <w:r w:rsidRPr="001C2DC3">
        <w:rPr>
          <w:rFonts w:ascii="Arial" w:hAnsi="Arial" w:cs="David" w:hint="cs"/>
          <w:b/>
          <w:bCs/>
          <w:color w:val="000000"/>
          <w:sz w:val="18"/>
          <w:szCs w:val="18"/>
          <w:rtl/>
        </w:rPr>
        <w:t>בכל אחת מהקבוצות יש צורך בהצבעת סוג כך שתהיה זהות אינטרסים וקבוצת המיעוט לא תיפגע ע"י הרוב</w:t>
      </w:r>
      <w:r w:rsidRPr="001C2DC3">
        <w:rPr>
          <w:rFonts w:ascii="Arial" w:hAnsi="Arial" w:cs="David" w:hint="cs"/>
          <w:color w:val="000000"/>
          <w:sz w:val="18"/>
          <w:szCs w:val="18"/>
          <w:rtl/>
        </w:rPr>
        <w:t xml:space="preserve">.  </w:t>
      </w:r>
      <w:r w:rsidRPr="001C2DC3">
        <w:rPr>
          <w:rFonts w:cs="David" w:hint="cs"/>
          <w:sz w:val="18"/>
          <w:szCs w:val="18"/>
          <w:rtl/>
        </w:rPr>
        <w:t xml:space="preserve">ההחלטה של גובה הפיצוי שונה בין המשיבים לקב' כלל- המשיבים הם אלו שיישאו בפיצוי, נטל הפיצוי הוא עליהם לעומת קב' כלל שנותנים ביד אחת ולוקחים בשנייה, כך שמבחינתם שיהיה פיצוי גדול ככל שאפשר כי אינם נפגעים אלא רק פוגעים במשיבים ובבעלי המניות מסוג ב'. כלומר, קב' כלל היא גורם עוין באסיפה של סוג ב' כי פועלת נ' האינט' שלהם, תהנה מהפיצוי ולא תנזק לעומת המשיבים. לכן לפי מבחן האינט' אנו נוציא את קב' כלל מהאסיפה הכללית מסוג ב', תהיה אסיפה כללית, תהיה אסיפת סוג ב' המשיבים, ותהיה אסיפת קב' כלל-א'+ב. את ההחלטה על הפיצוי יצטרך להעביר בכל אחת מהאספות בכל אסיפה שכולל את סוג ב' בלבד. יצטרכו עכשיו פיצוי מאוזן כי צריך גם את הסכמת המשיבים ולכן לא יקבע פיצוי של 2000% כי אין סיכוי שיאושר אלא הקב' יקבעו הסכם ראוי. בניגוד למבחן הזכויות שהיה מביא לכך שההכרעה הייתה נופלת רק לפי שק"ד של קב' כלל, ע"פ מבחן האינט' בודדנו את קב' כלל מיתר בעלי המניות מסוג ב' ויוצרים איזון כוחות בחברה באופן שאמור להוביל להסגר מאוחר יותר. </w:t>
      </w:r>
      <w:r>
        <w:rPr>
          <w:rFonts w:cs="David" w:hint="cs"/>
          <w:sz w:val="18"/>
          <w:szCs w:val="18"/>
          <w:rtl/>
        </w:rPr>
        <w:t xml:space="preserve"> </w:t>
      </w:r>
      <w:r w:rsidRPr="00E14257">
        <w:rPr>
          <w:rFonts w:ascii="Arial" w:hAnsi="Arial" w:cs="David" w:hint="cs"/>
          <w:color w:val="000000"/>
          <w:sz w:val="18"/>
          <w:szCs w:val="18"/>
          <w:rtl/>
        </w:rPr>
        <w:t xml:space="preserve">אם באחד הסוגים הרוב הצביע נגד, המהלך לא נכנס לתוקף. בכך ביהמ"ש נעתר לתביעת בעלי מניות המיעוט, והבטיח את הצורך בהסכמתו של המיעוט לשינוי מבנה ההון, כתנאי מוקדם. </w:t>
      </w:r>
    </w:p>
    <w:p w:rsidR="00977781" w:rsidRPr="00376495" w:rsidRDefault="00977781" w:rsidP="009A104D">
      <w:pPr>
        <w:pStyle w:val="ListParagraph"/>
        <w:numPr>
          <w:ilvl w:val="0"/>
          <w:numId w:val="81"/>
        </w:numPr>
        <w:ind w:left="0"/>
        <w:rPr>
          <w:rFonts w:asciiTheme="minorBidi" w:hAnsiTheme="minorBidi"/>
          <w:sz w:val="20"/>
          <w:szCs w:val="20"/>
        </w:rPr>
      </w:pPr>
      <w:r w:rsidRPr="00376495">
        <w:rPr>
          <w:rFonts w:asciiTheme="minorBidi" w:hAnsiTheme="minorBidi"/>
          <w:sz w:val="20"/>
          <w:szCs w:val="20"/>
          <w:u w:val="single"/>
          <w:rtl/>
        </w:rPr>
        <w:t>חופש הגיוון</w:t>
      </w:r>
      <w:r w:rsidRPr="00376495">
        <w:rPr>
          <w:rFonts w:asciiTheme="minorBidi" w:hAnsiTheme="minorBidi"/>
          <w:sz w:val="20"/>
          <w:szCs w:val="20"/>
          <w:rtl/>
        </w:rPr>
        <w:t xml:space="preserve">- ס' 285 לחוק-חברה יכולה לקבוע מס' מניות מסוגים שונים ולכל אחד מבעלי המניות בהתאם יהיו זכויות שונות, זה נלמד מס' 82א לחוק-סוגי המניות צריכות להיות במפורש בתקנון. </w:t>
      </w:r>
    </w:p>
    <w:p w:rsidR="00977781" w:rsidRPr="00376495" w:rsidRDefault="00977781" w:rsidP="009A104D">
      <w:pPr>
        <w:pStyle w:val="ListParagraph"/>
        <w:numPr>
          <w:ilvl w:val="0"/>
          <w:numId w:val="84"/>
        </w:numPr>
        <w:ind w:left="425" w:hanging="425"/>
        <w:rPr>
          <w:rFonts w:asciiTheme="minorBidi" w:hAnsiTheme="minorBidi"/>
          <w:sz w:val="20"/>
          <w:szCs w:val="20"/>
        </w:rPr>
      </w:pPr>
      <w:r w:rsidRPr="00376495">
        <w:rPr>
          <w:rFonts w:asciiTheme="minorBidi" w:hAnsiTheme="minorBidi"/>
          <w:b/>
          <w:bCs/>
          <w:sz w:val="20"/>
          <w:szCs w:val="20"/>
          <w:rtl/>
        </w:rPr>
        <w:t>מדוע חשוב הגיוון?</w:t>
      </w:r>
      <w:r w:rsidRPr="00376495">
        <w:rPr>
          <w:rFonts w:asciiTheme="minorBidi" w:hAnsiTheme="minorBidi"/>
          <w:sz w:val="20"/>
          <w:szCs w:val="20"/>
          <w:rtl/>
        </w:rPr>
        <w:t xml:space="preserve"> כאשר נותנים לכל בעל מניה את המוצר שמתאים בדיוק להעדפות ולטעמים שלו-אפשר לקבל תמורה שהיא מעבר למה שהיינו מקבלים אם היינו נותנים מוצר אחיד לכולם. הרזולוציה והמגוון מאפשרים לחברה למקסם את התועלת הכלכלית שלה.  </w:t>
      </w:r>
    </w:p>
    <w:p w:rsidR="00977781" w:rsidRPr="00376495" w:rsidRDefault="00977781" w:rsidP="009A104D">
      <w:pPr>
        <w:pStyle w:val="ListParagraph"/>
        <w:numPr>
          <w:ilvl w:val="0"/>
          <w:numId w:val="84"/>
        </w:numPr>
        <w:ind w:left="425" w:hanging="425"/>
        <w:rPr>
          <w:rFonts w:asciiTheme="minorBidi" w:hAnsiTheme="minorBidi"/>
          <w:sz w:val="20"/>
          <w:szCs w:val="20"/>
        </w:rPr>
      </w:pPr>
      <w:r w:rsidRPr="00376495">
        <w:rPr>
          <w:rFonts w:asciiTheme="minorBidi" w:hAnsiTheme="minorBidi"/>
          <w:sz w:val="20"/>
          <w:szCs w:val="20"/>
          <w:rtl/>
        </w:rPr>
        <w:t>חופש הגיוון הינו ראוי וטוב וזה מתאים ל99% מהחברות שהינן</w:t>
      </w:r>
      <w:r w:rsidRPr="00376495">
        <w:rPr>
          <w:rFonts w:asciiTheme="minorBidi" w:hAnsiTheme="minorBidi"/>
          <w:b/>
          <w:bCs/>
          <w:sz w:val="20"/>
          <w:szCs w:val="20"/>
          <w:rtl/>
        </w:rPr>
        <w:t xml:space="preserve"> פרטיות</w:t>
      </w:r>
      <w:r w:rsidRPr="00376495">
        <w:rPr>
          <w:rFonts w:asciiTheme="minorBidi" w:hAnsiTheme="minorBidi"/>
          <w:sz w:val="20"/>
          <w:szCs w:val="20"/>
          <w:rtl/>
        </w:rPr>
        <w:t xml:space="preserve">, אך כאשר מדובר על חברה </w:t>
      </w:r>
      <w:r w:rsidRPr="00376495">
        <w:rPr>
          <w:rFonts w:asciiTheme="minorBidi" w:hAnsiTheme="minorBidi"/>
          <w:b/>
          <w:bCs/>
          <w:sz w:val="20"/>
          <w:szCs w:val="20"/>
          <w:rtl/>
        </w:rPr>
        <w:t>ציבורית</w:t>
      </w:r>
      <w:r w:rsidRPr="00376495">
        <w:rPr>
          <w:rFonts w:asciiTheme="minorBidi" w:hAnsiTheme="minorBidi"/>
          <w:sz w:val="20"/>
          <w:szCs w:val="20"/>
          <w:rtl/>
        </w:rPr>
        <w:t xml:space="preserve"> יש חשש שמגוון המניות שאוצרים בתוכן זכויות שונות, כלומר סוג אחד של מניות יבטא "</w:t>
      </w:r>
      <w:r w:rsidRPr="00376495">
        <w:rPr>
          <w:rFonts w:asciiTheme="minorBidi" w:hAnsiTheme="minorBidi"/>
          <w:b/>
          <w:bCs/>
          <w:sz w:val="20"/>
          <w:szCs w:val="20"/>
          <w:u w:val="single"/>
          <w:rtl/>
        </w:rPr>
        <w:t>אינט' הוני</w:t>
      </w:r>
      <w:r w:rsidRPr="00376495">
        <w:rPr>
          <w:rFonts w:asciiTheme="minorBidi" w:hAnsiTheme="minorBidi"/>
          <w:sz w:val="20"/>
          <w:szCs w:val="20"/>
          <w:rtl/>
        </w:rPr>
        <w:t>" יותר כלומר רק מחזיקי מניות הללו יקבלו דיבידנד או בשיעור גבוה יותר, או כשחברה בפרוק אז חלק מבעלי המניות יקבלו אחרונים.</w:t>
      </w:r>
    </w:p>
    <w:p w:rsidR="00977781" w:rsidRPr="00376495" w:rsidRDefault="00977781" w:rsidP="009A104D">
      <w:pPr>
        <w:pStyle w:val="ListParagraph"/>
        <w:numPr>
          <w:ilvl w:val="0"/>
          <w:numId w:val="84"/>
        </w:numPr>
        <w:ind w:left="425" w:hanging="425"/>
        <w:rPr>
          <w:rFonts w:asciiTheme="minorBidi" w:hAnsiTheme="minorBidi"/>
          <w:sz w:val="20"/>
          <w:szCs w:val="20"/>
        </w:rPr>
      </w:pPr>
      <w:r w:rsidRPr="00376495">
        <w:rPr>
          <w:rFonts w:asciiTheme="minorBidi" w:hAnsiTheme="minorBidi"/>
          <w:b/>
          <w:bCs/>
          <w:sz w:val="20"/>
          <w:szCs w:val="20"/>
          <w:rtl/>
        </w:rPr>
        <w:t>החשש זה שסוגים שונים של מניות יצרו קיפוח של המיעוט לעומת בעלי השליטה, פער בין מי שמשקיע הון בחברה למי ששולט בה.</w:t>
      </w:r>
      <w:r w:rsidRPr="00376495">
        <w:rPr>
          <w:rFonts w:asciiTheme="minorBidi" w:hAnsiTheme="minorBidi"/>
          <w:sz w:val="20"/>
          <w:szCs w:val="20"/>
          <w:rtl/>
        </w:rPr>
        <w:t xml:space="preserve"> לכן לגבי חברות ציבוריות המחוקק הגביל את חופש הגיוון.</w:t>
      </w:r>
    </w:p>
    <w:p w:rsidR="00977781" w:rsidRPr="00376495" w:rsidRDefault="00977781" w:rsidP="009A104D">
      <w:pPr>
        <w:pStyle w:val="ListParagraph"/>
        <w:numPr>
          <w:ilvl w:val="0"/>
          <w:numId w:val="84"/>
        </w:numPr>
        <w:ind w:left="425" w:hanging="425"/>
        <w:rPr>
          <w:rFonts w:asciiTheme="minorBidi" w:hAnsiTheme="minorBidi"/>
          <w:sz w:val="20"/>
          <w:szCs w:val="20"/>
        </w:rPr>
      </w:pPr>
      <w:r w:rsidRPr="00376495">
        <w:rPr>
          <w:rFonts w:asciiTheme="minorBidi" w:hAnsiTheme="minorBidi"/>
          <w:b/>
          <w:bCs/>
          <w:sz w:val="20"/>
          <w:szCs w:val="20"/>
          <w:rtl/>
        </w:rPr>
        <w:t xml:space="preserve">בשנת 91' נחקק </w:t>
      </w:r>
      <w:r w:rsidRPr="00376495">
        <w:rPr>
          <w:rFonts w:asciiTheme="minorBidi" w:hAnsiTheme="minorBidi"/>
          <w:b/>
          <w:bCs/>
          <w:sz w:val="20"/>
          <w:szCs w:val="20"/>
          <w:u w:val="single"/>
          <w:rtl/>
        </w:rPr>
        <w:t>ס' 46ב לחוק ני"ע</w:t>
      </w:r>
      <w:r w:rsidRPr="00376495">
        <w:rPr>
          <w:rFonts w:asciiTheme="minorBidi" w:hAnsiTheme="minorBidi"/>
          <w:sz w:val="20"/>
          <w:szCs w:val="20"/>
          <w:rtl/>
        </w:rPr>
        <w:t>- ס' זה ביטל את חופש הגיוון בחברות ציבוריות כי קבע בעצם חובת שוויון בין המניות. כיצד עשה זאת המחוקק? בבורסה אסור לרשום מניות למסחר אם יתברר שבחברה המבקשת יש סוגי מניות שונים עם זכויות הצבעה שונות זו מזו. מה שהפריע למחוקק זה שיהיה פערים בין קב' וייווצרו פערים למרות שקב' לא השקיע יותר מהשנייה בחברה. לאחר תיקון החוק, בחברה ציבורית ניתן להנפיק רק מניות זהות ושוויוניות בזכויות</w:t>
      </w:r>
    </w:p>
    <w:p w:rsidR="00977781" w:rsidRPr="00376495" w:rsidRDefault="00977781" w:rsidP="009A104D">
      <w:pPr>
        <w:pStyle w:val="ListParagraph"/>
        <w:numPr>
          <w:ilvl w:val="0"/>
          <w:numId w:val="84"/>
        </w:numPr>
        <w:ind w:left="425" w:hanging="425"/>
        <w:rPr>
          <w:rFonts w:asciiTheme="minorBidi" w:hAnsiTheme="minorBidi"/>
          <w:sz w:val="20"/>
          <w:szCs w:val="20"/>
        </w:rPr>
      </w:pPr>
      <w:r w:rsidRPr="00376495">
        <w:rPr>
          <w:rFonts w:asciiTheme="minorBidi" w:hAnsiTheme="minorBidi"/>
          <w:b/>
          <w:bCs/>
          <w:sz w:val="20"/>
          <w:szCs w:val="20"/>
          <w:rtl/>
        </w:rPr>
        <w:t>הצבעת "</w:t>
      </w:r>
      <w:r w:rsidRPr="00376495">
        <w:rPr>
          <w:rFonts w:asciiTheme="minorBidi" w:hAnsiTheme="minorBidi"/>
          <w:b/>
          <w:bCs/>
          <w:sz w:val="20"/>
          <w:szCs w:val="20"/>
        </w:rPr>
        <w:t>one share one vote</w:t>
      </w:r>
      <w:r w:rsidRPr="00376495">
        <w:rPr>
          <w:rFonts w:asciiTheme="minorBidi" w:hAnsiTheme="minorBidi"/>
          <w:b/>
          <w:bCs/>
          <w:sz w:val="20"/>
          <w:szCs w:val="20"/>
          <w:rtl/>
        </w:rPr>
        <w:t>"-</w:t>
      </w:r>
      <w:r w:rsidRPr="00376495">
        <w:rPr>
          <w:rFonts w:asciiTheme="minorBidi" w:hAnsiTheme="minorBidi"/>
          <w:sz w:val="20"/>
          <w:szCs w:val="20"/>
          <w:rtl/>
        </w:rPr>
        <w:t xml:space="preserve"> השיטה הינה פטרנליסטית וכופה ולכן המחוקק הגביל את ההוראה שמחייבת זהות בין סוגי מניות לעניין סוגי הצבעה והגביל זאת רק לחברות ציבוריות מתוך התפיסה שהצגנו של הגנה על המשקיע הקטן.</w:t>
      </w:r>
    </w:p>
    <w:p w:rsidR="00977781" w:rsidRPr="00376495" w:rsidRDefault="00977781" w:rsidP="009A104D">
      <w:pPr>
        <w:pStyle w:val="ListParagraph"/>
        <w:numPr>
          <w:ilvl w:val="0"/>
          <w:numId w:val="84"/>
        </w:numPr>
        <w:ind w:left="425" w:hanging="425"/>
        <w:rPr>
          <w:rFonts w:asciiTheme="minorBidi" w:hAnsiTheme="minorBidi"/>
          <w:sz w:val="20"/>
          <w:szCs w:val="20"/>
        </w:rPr>
      </w:pPr>
      <w:r w:rsidRPr="00376495">
        <w:rPr>
          <w:rFonts w:asciiTheme="minorBidi" w:hAnsiTheme="minorBidi"/>
          <w:sz w:val="20"/>
          <w:szCs w:val="20"/>
          <w:rtl/>
        </w:rPr>
        <w:t xml:space="preserve">לצד הקביעה העקרונית שהמבחן הכללי הראוי לאספות של בעלי המניות הוא מבחן הזכויות, זה המבחן שננקוט ברוב המקרים, כי הוא הולך לפי הכרעת הרוב, בעליון נאמר מפורשות שמבחן הזכויות זה המבחן שמגלם בעצם את דעת הרוב ומאפשר לו לשלוט ולמרות זאת, </w:t>
      </w:r>
      <w:r w:rsidRPr="00376495">
        <w:rPr>
          <w:rFonts w:asciiTheme="minorBidi" w:hAnsiTheme="minorBidi"/>
          <w:b/>
          <w:bCs/>
          <w:sz w:val="20"/>
          <w:szCs w:val="20"/>
          <w:rtl/>
        </w:rPr>
        <w:t>במ"ד יש כאן ניגוד אינט' וביהמ"ש מכריע לפי מבחן האינט'.</w:t>
      </w:r>
      <w:r w:rsidRPr="00376495">
        <w:rPr>
          <w:rFonts w:asciiTheme="minorBidi" w:hAnsiTheme="minorBidi"/>
          <w:sz w:val="20"/>
          <w:szCs w:val="20"/>
          <w:rtl/>
        </w:rPr>
        <w:t xml:space="preserve"> </w:t>
      </w:r>
    </w:p>
    <w:p w:rsidR="00977781" w:rsidRPr="00376495" w:rsidRDefault="00977781" w:rsidP="009A104D">
      <w:pPr>
        <w:pStyle w:val="ListParagraph"/>
        <w:numPr>
          <w:ilvl w:val="0"/>
          <w:numId w:val="84"/>
        </w:numPr>
        <w:ind w:left="425" w:hanging="425"/>
        <w:rPr>
          <w:rFonts w:asciiTheme="minorBidi" w:hAnsiTheme="minorBidi"/>
          <w:sz w:val="20"/>
          <w:szCs w:val="20"/>
        </w:rPr>
      </w:pPr>
      <w:r w:rsidRPr="00376495">
        <w:rPr>
          <w:rFonts w:asciiTheme="minorBidi" w:hAnsiTheme="minorBidi"/>
          <w:sz w:val="20"/>
          <w:szCs w:val="20"/>
          <w:rtl/>
        </w:rPr>
        <w:t xml:space="preserve">החלת מבחן הפיצוי, שיהיו תתי קב' וסוגים שישאלו את דעתם של כל בעלי קב' יכול לפגוע באופן קשה ביעילות ובהחלטיות. החלטת ביהמ"ש לכנס אספות סוג לפי מבחן האינט', זה יעניק למעשה זכות וטו לכל קב' אינט'. החשש הוא שהלכת לאומי פיא תוביל לסחטנות מקצת קב' מיעוט שוליות ותיצור קיפאון של האפשרות לקבל החלטות בחברה. ביהמ"ש צריך להיות עדין וזהיר. </w:t>
      </w:r>
    </w:p>
    <w:p w:rsidR="00977781" w:rsidRPr="00EB2F3F" w:rsidRDefault="00977781" w:rsidP="009A104D">
      <w:pPr>
        <w:pStyle w:val="ListParagraph"/>
        <w:numPr>
          <w:ilvl w:val="0"/>
          <w:numId w:val="84"/>
        </w:numPr>
        <w:ind w:left="425" w:hanging="425"/>
        <w:rPr>
          <w:rFonts w:asciiTheme="minorBidi" w:hAnsiTheme="minorBidi"/>
          <w:sz w:val="20"/>
          <w:szCs w:val="20"/>
          <w:rtl/>
        </w:rPr>
      </w:pPr>
      <w:r w:rsidRPr="00376495">
        <w:rPr>
          <w:rFonts w:asciiTheme="minorBidi" w:hAnsiTheme="minorBidi"/>
          <w:sz w:val="20"/>
          <w:szCs w:val="20"/>
          <w:rtl/>
        </w:rPr>
        <w:t xml:space="preserve">וינוגרד נבהל ממבחן האינט', </w:t>
      </w:r>
      <w:r w:rsidRPr="00376495">
        <w:rPr>
          <w:rFonts w:asciiTheme="minorBidi" w:hAnsiTheme="minorBidi"/>
          <w:b/>
          <w:bCs/>
          <w:sz w:val="20"/>
          <w:szCs w:val="20"/>
          <w:rtl/>
        </w:rPr>
        <w:t>גישת העליון</w:t>
      </w:r>
      <w:r w:rsidRPr="00376495">
        <w:rPr>
          <w:rFonts w:asciiTheme="minorBidi" w:hAnsiTheme="minorBidi"/>
          <w:sz w:val="20"/>
          <w:szCs w:val="20"/>
          <w:rtl/>
        </w:rPr>
        <w:t xml:space="preserve"> </w:t>
      </w:r>
      <w:r w:rsidRPr="00376495">
        <w:rPr>
          <w:rFonts w:asciiTheme="minorBidi" w:hAnsiTheme="minorBidi"/>
          <w:b/>
          <w:bCs/>
          <w:sz w:val="20"/>
          <w:szCs w:val="20"/>
          <w:rtl/>
        </w:rPr>
        <w:t>היא שנעבוד לרוב לפי מבחן הזכויות</w:t>
      </w:r>
      <w:r w:rsidRPr="00376495">
        <w:rPr>
          <w:rFonts w:asciiTheme="minorBidi" w:hAnsiTheme="minorBidi"/>
          <w:sz w:val="20"/>
          <w:szCs w:val="20"/>
          <w:rtl/>
        </w:rPr>
        <w:t xml:space="preserve">, לא בכל סיטואציה מבחן הזכויות מוביל לתוצאה בעייתית. גם אם הולכים לפי מבחן האינט'-יש לנו דרכים לעשות זאת. יש ס' מפורשים שמחייבים בעל מניה שמפעיל </w:t>
      </w:r>
      <w:r w:rsidRPr="00376495">
        <w:rPr>
          <w:rFonts w:asciiTheme="minorBidi" w:hAnsiTheme="minorBidi"/>
          <w:sz w:val="20"/>
          <w:szCs w:val="20"/>
          <w:rtl/>
        </w:rPr>
        <w:lastRenderedPageBreak/>
        <w:t xml:space="preserve">את זכות ההצבעה שלו חייב לעשות שימוש בה בתו"ל. במקרה שבו מנסה לסחוט הוא מקרה קלאסי של חוסר תו"ל. ס' 192 של חוק החברות אומר זאת במפורש. </w:t>
      </w:r>
    </w:p>
    <w:p w:rsidR="00977781" w:rsidRPr="007730FA" w:rsidRDefault="00977781" w:rsidP="007730FA">
      <w:pPr>
        <w:pStyle w:val="Heading1"/>
        <w:spacing w:before="120" w:after="120"/>
        <w:jc w:val="center"/>
        <w:rPr>
          <w:u w:val="double"/>
          <w:rtl/>
        </w:rPr>
      </w:pPr>
      <w:bookmarkStart w:id="18" w:name="_Toc329861632"/>
      <w:r w:rsidRPr="007730FA">
        <w:rPr>
          <w:u w:val="double"/>
          <w:rtl/>
        </w:rPr>
        <w:t>8.3 ממשל תאגידי</w:t>
      </w:r>
      <w:bookmarkEnd w:id="18"/>
    </w:p>
    <w:p w:rsidR="00977781" w:rsidRPr="00376495" w:rsidRDefault="00977781" w:rsidP="00E82F14">
      <w:pPr>
        <w:rPr>
          <w:rFonts w:asciiTheme="minorBidi" w:hAnsiTheme="minorBidi"/>
          <w:sz w:val="20"/>
          <w:szCs w:val="20"/>
          <w:rtl/>
        </w:rPr>
      </w:pPr>
      <w:r w:rsidRPr="00376495">
        <w:rPr>
          <w:rFonts w:asciiTheme="minorBidi" w:hAnsiTheme="minorBidi"/>
          <w:sz w:val="20"/>
          <w:szCs w:val="20"/>
          <w:rtl/>
        </w:rPr>
        <w:t>כל אותם הסדרים שתכליתם להכריע הסדרים של ממשל וחברה, למדינה יש סדרי ממשל שצריכים איזון בין הרשויות השונות, כך גם חברה שהיא מעין מדינה קטנה צריכה לשמור על הסדרי ממשל תקינים, בארץ מונו 2 ועדות חשובות שעסקו בממשל תאגידי-</w:t>
      </w:r>
      <w:r w:rsidRPr="00376495">
        <w:rPr>
          <w:rFonts w:asciiTheme="minorBidi" w:hAnsiTheme="minorBidi"/>
          <w:b/>
          <w:bCs/>
          <w:sz w:val="20"/>
          <w:szCs w:val="20"/>
          <w:u w:val="single"/>
          <w:rtl/>
        </w:rPr>
        <w:t>ועדת גושן</w:t>
      </w:r>
      <w:r w:rsidRPr="00376495">
        <w:rPr>
          <w:rFonts w:asciiTheme="minorBidi" w:hAnsiTheme="minorBidi"/>
          <w:sz w:val="20"/>
          <w:szCs w:val="20"/>
          <w:rtl/>
        </w:rPr>
        <w:t xml:space="preserve"> (מבחינת קוד הממשל התאגידי) </w:t>
      </w:r>
      <w:r w:rsidRPr="00376495">
        <w:rPr>
          <w:rFonts w:asciiTheme="minorBidi" w:hAnsiTheme="minorBidi"/>
          <w:b/>
          <w:bCs/>
          <w:sz w:val="20"/>
          <w:szCs w:val="20"/>
          <w:u w:val="single"/>
          <w:rtl/>
        </w:rPr>
        <w:t>ועדת חמדני</w:t>
      </w:r>
      <w:r w:rsidRPr="00376495">
        <w:rPr>
          <w:rFonts w:asciiTheme="minorBidi" w:hAnsiTheme="minorBidi"/>
          <w:sz w:val="20"/>
          <w:szCs w:val="20"/>
          <w:rtl/>
        </w:rPr>
        <w:t xml:space="preserve">- הגברת מעורבות הגופים המוסדיים בשוק ההון.  במהלך השנה נוספה הועדה להגברת התחרותיות במשק- </w:t>
      </w:r>
      <w:r w:rsidRPr="00376495">
        <w:rPr>
          <w:rFonts w:asciiTheme="minorBidi" w:hAnsiTheme="minorBidi"/>
          <w:b/>
          <w:bCs/>
          <w:sz w:val="20"/>
          <w:szCs w:val="20"/>
          <w:rtl/>
        </w:rPr>
        <w:t>ועדת הריכוזיות</w:t>
      </w:r>
      <w:r w:rsidRPr="00376495">
        <w:rPr>
          <w:rFonts w:asciiTheme="minorBidi" w:hAnsiTheme="minorBidi"/>
          <w:sz w:val="20"/>
          <w:szCs w:val="20"/>
          <w:rtl/>
        </w:rPr>
        <w:t xml:space="preserve">. </w:t>
      </w:r>
    </w:p>
    <w:p w:rsidR="00977781" w:rsidRPr="00376495" w:rsidRDefault="00977781" w:rsidP="00E82F14">
      <w:pPr>
        <w:rPr>
          <w:rFonts w:asciiTheme="minorBidi" w:hAnsiTheme="minorBidi"/>
          <w:sz w:val="20"/>
          <w:szCs w:val="20"/>
          <w:rtl/>
        </w:rPr>
      </w:pPr>
      <w:r w:rsidRPr="00376495">
        <w:rPr>
          <w:rFonts w:asciiTheme="minorBidi" w:hAnsiTheme="minorBidi"/>
          <w:sz w:val="20"/>
          <w:szCs w:val="20"/>
          <w:rtl/>
        </w:rPr>
        <w:t xml:space="preserve">ב2011 אושר תיקון 16 לחוק החברות-התיקון הרחב של הוראות הממשל התאגידי, הוא מאגד את נורמות הממשל הציבורי בחוק הישראלי ואת השליטה בחברות מקוריות, מגן על בעלי מניות בחברות ציבוריות ומעגן מספר רפורמות שנועדו לרסן את הכוח החריג בעוצמתו שצברו בעלי השליטה בישראל. תיקון מס' 16 לאזן בצורה טובה יותר את מערך כוחות החברה. </w:t>
      </w:r>
    </w:p>
    <w:p w:rsidR="00977781" w:rsidRPr="00376495" w:rsidRDefault="00977781" w:rsidP="00E82F14">
      <w:pPr>
        <w:rPr>
          <w:rFonts w:asciiTheme="minorBidi" w:hAnsiTheme="minorBidi"/>
          <w:sz w:val="20"/>
          <w:szCs w:val="20"/>
          <w:u w:val="single"/>
          <w:rtl/>
        </w:rPr>
      </w:pPr>
      <w:r w:rsidRPr="00376495">
        <w:rPr>
          <w:rFonts w:asciiTheme="minorBidi" w:hAnsiTheme="minorBidi"/>
          <w:b/>
          <w:bCs/>
          <w:sz w:val="20"/>
          <w:szCs w:val="20"/>
          <w:u w:val="single"/>
          <w:rtl/>
        </w:rPr>
        <w:t>היבט עצמאות הדירקטוריון:</w:t>
      </w:r>
    </w:p>
    <w:p w:rsidR="00977781" w:rsidRPr="00376495" w:rsidRDefault="00977781" w:rsidP="00E82F14">
      <w:pPr>
        <w:rPr>
          <w:rFonts w:asciiTheme="minorBidi" w:hAnsiTheme="minorBidi"/>
          <w:sz w:val="20"/>
          <w:szCs w:val="20"/>
        </w:rPr>
      </w:pPr>
      <w:r w:rsidRPr="00376495">
        <w:rPr>
          <w:rFonts w:asciiTheme="minorBidi" w:hAnsiTheme="minorBidi"/>
          <w:sz w:val="20"/>
          <w:szCs w:val="20"/>
          <w:rtl/>
        </w:rPr>
        <w:t xml:space="preserve">התיקון לחוק מתמודד עם תופעה שרווחה בדירקטוריונים, לפיה בעל השליטה מינה דירקטור מטעמו שישב בדירק' והיווה בעצם את היד הארוכה של בעל השליטה. כלומר, הוא ישב בדירק' ובעל השליטה היה מפעיל אותו כמו בובה. היתרון העצום זה שהשיג שליטה מוחלטת בדירק' מבלי שחלות עליו חובות כמו חובות נאמנות וזהירות שחלות על דירק'. לתופעה זו קוראים </w:t>
      </w:r>
      <w:r w:rsidRPr="00376495">
        <w:rPr>
          <w:rFonts w:asciiTheme="minorBidi" w:hAnsiTheme="minorBidi"/>
          <w:b/>
          <w:bCs/>
          <w:sz w:val="20"/>
          <w:szCs w:val="20"/>
          <w:rtl/>
        </w:rPr>
        <w:t>דירקטור צללים</w:t>
      </w:r>
      <w:r w:rsidRPr="00376495">
        <w:rPr>
          <w:rFonts w:asciiTheme="minorBidi" w:hAnsiTheme="minorBidi"/>
          <w:sz w:val="20"/>
          <w:szCs w:val="20"/>
          <w:rtl/>
        </w:rPr>
        <w:t>-הוא לא הדירק' בפועל אלא אחד שיושב בצל.</w:t>
      </w:r>
    </w:p>
    <w:p w:rsidR="00977781" w:rsidRPr="00376495" w:rsidRDefault="00977781" w:rsidP="00A616C2">
      <w:pPr>
        <w:pStyle w:val="ListParagraph"/>
        <w:numPr>
          <w:ilvl w:val="0"/>
          <w:numId w:val="81"/>
        </w:numPr>
        <w:ind w:left="283"/>
        <w:rPr>
          <w:rFonts w:asciiTheme="minorBidi" w:hAnsiTheme="minorBidi"/>
          <w:b/>
          <w:bCs/>
          <w:sz w:val="20"/>
          <w:szCs w:val="20"/>
          <w:rtl/>
        </w:rPr>
      </w:pPr>
      <w:r w:rsidRPr="00376495">
        <w:rPr>
          <w:rFonts w:asciiTheme="minorBidi" w:hAnsiTheme="minorBidi"/>
          <w:b/>
          <w:bCs/>
          <w:sz w:val="20"/>
          <w:szCs w:val="20"/>
          <w:rtl/>
        </w:rPr>
        <w:t>תיקון מס' 16 שם סוף לתופעה הזאת:</w:t>
      </w:r>
    </w:p>
    <w:p w:rsidR="00977781" w:rsidRPr="00376495" w:rsidRDefault="00977781" w:rsidP="00A616C2">
      <w:pPr>
        <w:pStyle w:val="ListParagraph"/>
        <w:numPr>
          <w:ilvl w:val="0"/>
          <w:numId w:val="87"/>
        </w:numPr>
        <w:ind w:left="650"/>
        <w:rPr>
          <w:rFonts w:asciiTheme="minorBidi" w:hAnsiTheme="minorBidi"/>
          <w:sz w:val="20"/>
          <w:szCs w:val="20"/>
        </w:rPr>
      </w:pPr>
      <w:r w:rsidRPr="00376495">
        <w:rPr>
          <w:rFonts w:asciiTheme="minorBidi" w:hAnsiTheme="minorBidi"/>
          <w:sz w:val="20"/>
          <w:szCs w:val="20"/>
          <w:rtl/>
        </w:rPr>
        <w:t xml:space="preserve">הוא קבע שמעתה בעל שליטה שאינו חבר בפועל בדירק' אך מפעיל דירק' כמו מריונטה ומורה להם אילו נושאים לדון וכיצד להצביע, בעל שליטה כזה יחשב לדירק' בעצמו. </w:t>
      </w:r>
    </w:p>
    <w:p w:rsidR="00977781" w:rsidRPr="00376495" w:rsidRDefault="00977781" w:rsidP="00A616C2">
      <w:pPr>
        <w:pStyle w:val="ListParagraph"/>
        <w:numPr>
          <w:ilvl w:val="0"/>
          <w:numId w:val="86"/>
        </w:numPr>
        <w:ind w:left="607"/>
        <w:rPr>
          <w:rFonts w:asciiTheme="minorBidi" w:hAnsiTheme="minorBidi"/>
          <w:sz w:val="20"/>
          <w:szCs w:val="20"/>
          <w:rtl/>
        </w:rPr>
      </w:pPr>
      <w:r w:rsidRPr="00376495">
        <w:rPr>
          <w:rFonts w:asciiTheme="minorBidi" w:hAnsiTheme="minorBidi"/>
          <w:sz w:val="20"/>
          <w:szCs w:val="20"/>
          <w:rtl/>
        </w:rPr>
        <w:t xml:space="preserve">אם הוא יחשב בעצמו לדירק', אז יחולו עליו כל החובות שחלות על דירק', הוא יהיה חייב לפעול לטובת החברה בזהירות ובנאמנות. </w:t>
      </w:r>
    </w:p>
    <w:p w:rsidR="00977781" w:rsidRPr="00376495" w:rsidRDefault="00977781" w:rsidP="00A616C2">
      <w:pPr>
        <w:pStyle w:val="ListParagraph"/>
        <w:numPr>
          <w:ilvl w:val="0"/>
          <w:numId w:val="86"/>
        </w:numPr>
        <w:ind w:left="607"/>
        <w:rPr>
          <w:rFonts w:asciiTheme="minorBidi" w:hAnsiTheme="minorBidi"/>
          <w:sz w:val="20"/>
          <w:szCs w:val="20"/>
        </w:rPr>
      </w:pPr>
      <w:r w:rsidRPr="00376495">
        <w:rPr>
          <w:rFonts w:asciiTheme="minorBidi" w:hAnsiTheme="minorBidi"/>
          <w:sz w:val="20"/>
          <w:szCs w:val="20"/>
          <w:rtl/>
        </w:rPr>
        <w:t xml:space="preserve">דירק' לא יכול לקנות ביטוח כנגד חובת הפרת נאמנות. לא רוצים שדירק' יוכלו להתגונן בפני הפרת חובת נאמנות ע"י ביטוח ולכן נראה שחובת נאמנות א"א לבטח. </w:t>
      </w:r>
    </w:p>
    <w:p w:rsidR="00977781" w:rsidRPr="00376495" w:rsidRDefault="00977781" w:rsidP="00A616C2">
      <w:pPr>
        <w:pStyle w:val="ListParagraph"/>
        <w:numPr>
          <w:ilvl w:val="0"/>
          <w:numId w:val="86"/>
        </w:numPr>
        <w:ind w:left="607"/>
        <w:contextualSpacing w:val="0"/>
        <w:rPr>
          <w:rFonts w:asciiTheme="minorBidi" w:hAnsiTheme="minorBidi"/>
          <w:sz w:val="20"/>
          <w:szCs w:val="20"/>
        </w:rPr>
      </w:pPr>
      <w:r w:rsidRPr="00376495">
        <w:rPr>
          <w:rFonts w:asciiTheme="minorBidi" w:hAnsiTheme="minorBidi"/>
          <w:sz w:val="20"/>
          <w:szCs w:val="20"/>
          <w:rtl/>
        </w:rPr>
        <w:t xml:space="preserve">התיקון מסיר את כל היתרונות והצבת רק החסרונות-בעל שליטה שיהיה דירק' צללים יישא באחריות ולא ייהנה מהטבות כדירק' ולכן אם בעל שליטה רוצה להשפיע באופן מעשי אז שיתמנה כדירק' ולא יכול יותר לשבת בצל ולהפעיל דירק' מטעמו. </w:t>
      </w:r>
    </w:p>
    <w:p w:rsidR="00977781" w:rsidRPr="00376495" w:rsidRDefault="00977781" w:rsidP="00A616C2">
      <w:pPr>
        <w:pStyle w:val="ListParagraph"/>
        <w:numPr>
          <w:ilvl w:val="0"/>
          <w:numId w:val="86"/>
        </w:numPr>
        <w:ind w:left="607"/>
        <w:contextualSpacing w:val="0"/>
        <w:rPr>
          <w:rFonts w:asciiTheme="minorBidi" w:hAnsiTheme="minorBidi"/>
          <w:sz w:val="20"/>
          <w:szCs w:val="20"/>
          <w:rtl/>
        </w:rPr>
      </w:pPr>
      <w:r w:rsidRPr="00376495">
        <w:rPr>
          <w:rFonts w:asciiTheme="minorBidi" w:hAnsiTheme="minorBidi"/>
          <w:sz w:val="20"/>
          <w:szCs w:val="20"/>
          <w:rtl/>
        </w:rPr>
        <w:t xml:space="preserve">התיקון לא מסתפק בכך שנוגע רק לבעל השליטה אלא מכוון לדירק' שפעל במקומו. הוא חייב להפעיל שק"ד עצמאי ולא למען אינט' של שולחיו. </w:t>
      </w:r>
      <w:r w:rsidRPr="00376495">
        <w:rPr>
          <w:rFonts w:asciiTheme="minorBidi" w:hAnsiTheme="minorBidi"/>
          <w:b/>
          <w:bCs/>
          <w:sz w:val="20"/>
          <w:szCs w:val="20"/>
          <w:rtl/>
        </w:rPr>
        <w:t>כלומר דירק' שיפעל לפי הוראות של בעל השליטה שאינו חבר בדירק' אלא רק מפעילו-דירק' כזה מפר את הוראות החוק</w:t>
      </w:r>
      <w:r w:rsidRPr="00376495">
        <w:rPr>
          <w:rFonts w:asciiTheme="minorBidi" w:hAnsiTheme="minorBidi"/>
          <w:sz w:val="20"/>
          <w:szCs w:val="20"/>
          <w:rtl/>
        </w:rPr>
        <w:t>.</w:t>
      </w:r>
    </w:p>
    <w:p w:rsidR="00977781" w:rsidRPr="00376495" w:rsidRDefault="00977781" w:rsidP="00A616C2">
      <w:pPr>
        <w:pStyle w:val="ListParagraph"/>
        <w:numPr>
          <w:ilvl w:val="0"/>
          <w:numId w:val="88"/>
        </w:numPr>
        <w:ind w:left="360"/>
        <w:contextualSpacing w:val="0"/>
        <w:rPr>
          <w:rFonts w:asciiTheme="minorBidi" w:hAnsiTheme="minorBidi"/>
          <w:sz w:val="20"/>
          <w:szCs w:val="20"/>
        </w:rPr>
      </w:pPr>
      <w:r w:rsidRPr="00376495">
        <w:rPr>
          <w:rFonts w:asciiTheme="minorBidi" w:hAnsiTheme="minorBidi"/>
          <w:b/>
          <w:bCs/>
          <w:sz w:val="20"/>
          <w:szCs w:val="20"/>
          <w:rtl/>
        </w:rPr>
        <w:t>ההוראות חלות רק על חברה ציבורית ולא פרטית</w:t>
      </w:r>
      <w:r w:rsidRPr="00376495">
        <w:rPr>
          <w:rFonts w:asciiTheme="minorBidi" w:hAnsiTheme="minorBidi"/>
          <w:sz w:val="20"/>
          <w:szCs w:val="20"/>
          <w:rtl/>
        </w:rPr>
        <w:t xml:space="preserve">-בפרטית אפשר למנות מי שרוצים ואין אינט' להגן על אינט' הציבור. </w:t>
      </w:r>
    </w:p>
    <w:p w:rsidR="00977781" w:rsidRPr="00376495" w:rsidRDefault="00977781" w:rsidP="00A616C2">
      <w:pPr>
        <w:pStyle w:val="ListParagraph"/>
        <w:numPr>
          <w:ilvl w:val="0"/>
          <w:numId w:val="88"/>
        </w:numPr>
        <w:ind w:left="360"/>
        <w:contextualSpacing w:val="0"/>
        <w:rPr>
          <w:rFonts w:asciiTheme="minorBidi" w:hAnsiTheme="minorBidi"/>
          <w:sz w:val="20"/>
          <w:szCs w:val="20"/>
          <w:rtl/>
        </w:rPr>
      </w:pPr>
      <w:r w:rsidRPr="00376495">
        <w:rPr>
          <w:rFonts w:asciiTheme="minorBidi" w:hAnsiTheme="minorBidi"/>
          <w:b/>
          <w:bCs/>
          <w:i/>
          <w:iCs/>
          <w:sz w:val="20"/>
          <w:szCs w:val="20"/>
          <w:rtl/>
        </w:rPr>
        <w:t xml:space="preserve"> </w:t>
      </w:r>
      <w:r w:rsidRPr="00376495">
        <w:rPr>
          <w:rFonts w:asciiTheme="minorBidi" w:hAnsiTheme="minorBidi"/>
          <w:i/>
          <w:iCs/>
          <w:sz w:val="20"/>
          <w:szCs w:val="20"/>
          <w:u w:val="single"/>
          <w:rtl/>
        </w:rPr>
        <w:t>ס' 239(א)-</w:t>
      </w:r>
      <w:r w:rsidRPr="00376495">
        <w:rPr>
          <w:rFonts w:asciiTheme="minorBidi" w:hAnsiTheme="minorBidi"/>
          <w:sz w:val="20"/>
          <w:szCs w:val="20"/>
          <w:rtl/>
        </w:rPr>
        <w:t xml:space="preserve"> בחברה ציבורית צריכים להיות לפחות שני דירק' חיצוניים. </w:t>
      </w:r>
    </w:p>
    <w:p w:rsidR="00977781" w:rsidRPr="00376495" w:rsidRDefault="00977781" w:rsidP="00A616C2">
      <w:pPr>
        <w:pStyle w:val="ListParagraph"/>
        <w:numPr>
          <w:ilvl w:val="0"/>
          <w:numId w:val="88"/>
        </w:numPr>
        <w:ind w:left="360"/>
        <w:contextualSpacing w:val="0"/>
        <w:rPr>
          <w:rFonts w:asciiTheme="minorBidi" w:hAnsiTheme="minorBidi"/>
          <w:sz w:val="20"/>
          <w:szCs w:val="20"/>
          <w:u w:val="single"/>
          <w:rtl/>
        </w:rPr>
      </w:pPr>
      <w:r w:rsidRPr="00376495">
        <w:rPr>
          <w:rFonts w:asciiTheme="minorBidi" w:hAnsiTheme="minorBidi"/>
          <w:i/>
          <w:iCs/>
          <w:sz w:val="20"/>
          <w:szCs w:val="20"/>
          <w:u w:val="single"/>
          <w:rtl/>
        </w:rPr>
        <w:t xml:space="preserve">  ס' 239 (ב)-</w:t>
      </w:r>
      <w:r w:rsidRPr="00376495">
        <w:rPr>
          <w:rFonts w:asciiTheme="minorBidi" w:hAnsiTheme="minorBidi"/>
          <w:sz w:val="20"/>
          <w:szCs w:val="20"/>
          <w:rtl/>
        </w:rPr>
        <w:t xml:space="preserve"> דחצ"ים לא מתמנים ברוב רגיל אלא ברוב מיוחד ע"י הא' הכללית, יש הסדר ברוב מיוחד בספירה הכללית</w:t>
      </w:r>
    </w:p>
    <w:p w:rsidR="00977781" w:rsidRPr="00376495" w:rsidRDefault="00977781" w:rsidP="00A616C2">
      <w:pPr>
        <w:pStyle w:val="ListParagraph"/>
        <w:numPr>
          <w:ilvl w:val="0"/>
          <w:numId w:val="89"/>
        </w:numPr>
        <w:tabs>
          <w:tab w:val="left" w:pos="992"/>
        </w:tabs>
        <w:ind w:left="632"/>
        <w:contextualSpacing w:val="0"/>
        <w:rPr>
          <w:rFonts w:asciiTheme="minorBidi" w:hAnsiTheme="minorBidi"/>
          <w:sz w:val="20"/>
          <w:szCs w:val="20"/>
          <w:u w:val="single"/>
        </w:rPr>
      </w:pPr>
      <w:r w:rsidRPr="00376495">
        <w:rPr>
          <w:rFonts w:asciiTheme="minorBidi" w:hAnsiTheme="minorBidi"/>
          <w:b/>
          <w:bCs/>
          <w:sz w:val="20"/>
          <w:szCs w:val="20"/>
          <w:rtl/>
        </w:rPr>
        <w:t>עד תיקון מס' 16</w:t>
      </w:r>
      <w:r w:rsidRPr="00376495">
        <w:rPr>
          <w:rFonts w:asciiTheme="minorBidi" w:hAnsiTheme="minorBidi"/>
          <w:sz w:val="20"/>
          <w:szCs w:val="20"/>
          <w:rtl/>
        </w:rPr>
        <w:t xml:space="preserve">: עד מרץ של שנה שעברה כדי למנות דירק' חיצוני היו מוציאים החוצה את קולות בעלי השליטה, כי דח"צ בא להגן על הציבור ולכן צריך לשאול רק את בעלי מניות המיעוט, באופן מפתיע המחוקק אפשר להעביר מינוי דח"צ ברוב של שליש מבעלי המניות מקרב הציבור, עד לתיקון 16 היה מספיק ששליש של בעלי מניות מקרב הציבור היו מצביעים למינוי דירק'. משמע, גם אם 2/3 מתנגדים (קרי, הרוב) אז קיבלו אותו. זהו מצב אבסורדי, לא יכול להיות מצב שממנים דיר' כאשר הרוב מתנגדים למינויו. </w:t>
      </w:r>
    </w:p>
    <w:p w:rsidR="00977781" w:rsidRPr="00376495" w:rsidRDefault="00977781" w:rsidP="00A616C2">
      <w:pPr>
        <w:pStyle w:val="ListParagraph"/>
        <w:numPr>
          <w:ilvl w:val="0"/>
          <w:numId w:val="89"/>
        </w:numPr>
        <w:tabs>
          <w:tab w:val="left" w:pos="992"/>
        </w:tabs>
        <w:ind w:left="632"/>
        <w:contextualSpacing w:val="0"/>
        <w:rPr>
          <w:rFonts w:asciiTheme="minorBidi" w:hAnsiTheme="minorBidi"/>
          <w:sz w:val="20"/>
          <w:szCs w:val="20"/>
          <w:u w:val="single"/>
          <w:rtl/>
        </w:rPr>
      </w:pPr>
      <w:r w:rsidRPr="00376495">
        <w:rPr>
          <w:rFonts w:asciiTheme="minorBidi" w:hAnsiTheme="minorBidi"/>
          <w:sz w:val="20"/>
          <w:szCs w:val="20"/>
          <w:rtl/>
        </w:rPr>
        <w:t xml:space="preserve">בעקבות תיקון מס' 16 כיום צריך את ברכתם של רוב בעלי מניות הציבור כדי להעביר דח"צ.  </w:t>
      </w:r>
    </w:p>
    <w:p w:rsidR="00977781" w:rsidRPr="00376495" w:rsidRDefault="00977781" w:rsidP="00A616C2">
      <w:pPr>
        <w:pStyle w:val="ListParagraph"/>
        <w:numPr>
          <w:ilvl w:val="0"/>
          <w:numId w:val="90"/>
        </w:numPr>
        <w:ind w:left="360"/>
        <w:contextualSpacing w:val="0"/>
        <w:rPr>
          <w:rFonts w:asciiTheme="minorBidi" w:hAnsiTheme="minorBidi"/>
          <w:sz w:val="20"/>
          <w:szCs w:val="20"/>
          <w:u w:val="single"/>
          <w:rtl/>
        </w:rPr>
      </w:pPr>
      <w:r w:rsidRPr="00376495">
        <w:rPr>
          <w:rFonts w:asciiTheme="minorBidi" w:hAnsiTheme="minorBidi"/>
          <w:sz w:val="20"/>
          <w:szCs w:val="20"/>
          <w:u w:val="single"/>
          <w:rtl/>
        </w:rPr>
        <w:t>ס' 239 ב כולל שתי חלופות למינוי הדח"צ-</w:t>
      </w:r>
    </w:p>
    <w:p w:rsidR="00977781" w:rsidRPr="00376495" w:rsidRDefault="00977781" w:rsidP="00A616C2">
      <w:pPr>
        <w:pStyle w:val="ListParagraph"/>
        <w:numPr>
          <w:ilvl w:val="0"/>
          <w:numId w:val="91"/>
        </w:numPr>
        <w:ind w:left="632" w:hanging="425"/>
        <w:contextualSpacing w:val="0"/>
        <w:rPr>
          <w:rFonts w:asciiTheme="minorBidi" w:hAnsiTheme="minorBidi"/>
          <w:b/>
          <w:bCs/>
          <w:sz w:val="20"/>
          <w:szCs w:val="20"/>
          <w:rtl/>
        </w:rPr>
      </w:pPr>
      <w:r w:rsidRPr="00376495">
        <w:rPr>
          <w:rFonts w:asciiTheme="minorBidi" w:hAnsiTheme="minorBidi"/>
          <w:b/>
          <w:bCs/>
          <w:sz w:val="20"/>
          <w:szCs w:val="20"/>
          <w:rtl/>
        </w:rPr>
        <w:t>דרישה לרוב מתנגדים:</w:t>
      </w:r>
      <w:r w:rsidRPr="00376495">
        <w:rPr>
          <w:rFonts w:asciiTheme="minorBidi" w:hAnsiTheme="minorBidi"/>
          <w:sz w:val="20"/>
          <w:szCs w:val="20"/>
          <w:rtl/>
        </w:rPr>
        <w:t xml:space="preserve"> חייבים להשיג רוב של בעלי מניות מקרב הציבור כדי להעביר דח"צ, זוהי </w:t>
      </w:r>
      <w:r w:rsidRPr="00376495">
        <w:rPr>
          <w:rFonts w:asciiTheme="minorBidi" w:hAnsiTheme="minorBidi"/>
          <w:b/>
          <w:bCs/>
          <w:sz w:val="20"/>
          <w:szCs w:val="20"/>
          <w:rtl/>
        </w:rPr>
        <w:t>החמרה משליש לחצי.</w:t>
      </w:r>
    </w:p>
    <w:p w:rsidR="00977781" w:rsidRPr="00376495" w:rsidRDefault="00977781" w:rsidP="00A616C2">
      <w:pPr>
        <w:pStyle w:val="ListParagraph"/>
        <w:numPr>
          <w:ilvl w:val="0"/>
          <w:numId w:val="91"/>
        </w:numPr>
        <w:ind w:left="632" w:hanging="425"/>
        <w:contextualSpacing w:val="0"/>
        <w:rPr>
          <w:rFonts w:asciiTheme="minorBidi" w:hAnsiTheme="minorBidi"/>
          <w:sz w:val="20"/>
          <w:szCs w:val="20"/>
          <w:rtl/>
        </w:rPr>
      </w:pPr>
      <w:r w:rsidRPr="00376495">
        <w:rPr>
          <w:rFonts w:asciiTheme="minorBidi" w:hAnsiTheme="minorBidi"/>
          <w:b/>
          <w:bCs/>
          <w:sz w:val="20"/>
          <w:szCs w:val="20"/>
          <w:rtl/>
        </w:rPr>
        <w:t xml:space="preserve">מיעוט זניח: </w:t>
      </w:r>
      <w:r w:rsidRPr="00376495">
        <w:rPr>
          <w:rFonts w:asciiTheme="minorBidi" w:hAnsiTheme="minorBidi"/>
          <w:sz w:val="20"/>
          <w:szCs w:val="20"/>
          <w:rtl/>
        </w:rPr>
        <w:t xml:space="preserve">לפי ס' 239(ב)(2) אם 2/3 תומכים מקרב בעלי מניות הציבור או שמדובר במיעוט זניח של מתנגדים והמיעוט הזניח הזה בכל הס' עד לתיקון 16 היה אחוז. אם שיעור המתנגדים קטן מאחוז, ניתן להעביר את ההחלטה גם אם אין רוב. אם יש 70% בחברה ויש 30% מקרב בעלי מניות מהציבור אך אדישים ואינם באים לאסיפה כללית, בפועל מתנגדים אחוז נמוך מאוד, אם זה עד אחוז אחד ניתן להעביר את ההחלטה גם אם אין רוב מקרב הציבור. אם יש מיעוט זניח לא ניתן לו לסכל את ההחלטה, זה עלול לפתוח פתח לסחטנות. </w:t>
      </w:r>
    </w:p>
    <w:p w:rsidR="00977781" w:rsidRPr="00376495" w:rsidRDefault="00977781" w:rsidP="00A616C2">
      <w:pPr>
        <w:pStyle w:val="ListParagraph"/>
        <w:numPr>
          <w:ilvl w:val="0"/>
          <w:numId w:val="91"/>
        </w:numPr>
        <w:ind w:left="632" w:hanging="425"/>
        <w:contextualSpacing w:val="0"/>
        <w:rPr>
          <w:rFonts w:asciiTheme="minorBidi" w:hAnsiTheme="minorBidi"/>
          <w:sz w:val="20"/>
          <w:szCs w:val="20"/>
          <w:rtl/>
        </w:rPr>
      </w:pPr>
      <w:r w:rsidRPr="00376495">
        <w:rPr>
          <w:rFonts w:asciiTheme="minorBidi" w:hAnsiTheme="minorBidi"/>
          <w:b/>
          <w:bCs/>
          <w:sz w:val="20"/>
          <w:szCs w:val="20"/>
          <w:rtl/>
        </w:rPr>
        <w:t>העלו את האחוז הזה ל2</w:t>
      </w:r>
      <w:r w:rsidRPr="00376495">
        <w:rPr>
          <w:rFonts w:asciiTheme="minorBidi" w:hAnsiTheme="minorBidi"/>
          <w:sz w:val="20"/>
          <w:szCs w:val="20"/>
          <w:rtl/>
        </w:rPr>
        <w:t xml:space="preserve">%. אם יש רוב מקרב הציבור אפשר להעביר ואם אין רוב וזה קטן מ2% זה עדין יכול לעבור גם אם אין רוב. </w:t>
      </w:r>
    </w:p>
    <w:p w:rsidR="00977781" w:rsidRPr="00376495" w:rsidRDefault="001441C2" w:rsidP="00A616C2">
      <w:pPr>
        <w:pStyle w:val="ListParagraph"/>
        <w:ind w:left="360"/>
        <w:contextualSpacing w:val="0"/>
        <w:rPr>
          <w:rFonts w:asciiTheme="minorBidi" w:hAnsiTheme="minorBidi"/>
          <w:sz w:val="20"/>
          <w:szCs w:val="20"/>
        </w:rPr>
      </w:pPr>
      <w:r>
        <w:rPr>
          <w:rFonts w:asciiTheme="minorBidi" w:hAnsiTheme="minorBidi"/>
          <w:noProof/>
          <w:sz w:val="20"/>
          <w:szCs w:val="20"/>
        </w:rPr>
        <mc:AlternateContent>
          <mc:Choice Requires="wps">
            <w:drawing>
              <wp:anchor distT="0" distB="0" distL="114300" distR="114300" simplePos="0" relativeHeight="251675648" behindDoc="0" locked="0" layoutInCell="1" allowOverlap="1">
                <wp:simplePos x="0" y="0"/>
                <wp:positionH relativeFrom="column">
                  <wp:posOffset>-258445</wp:posOffset>
                </wp:positionH>
                <wp:positionV relativeFrom="paragraph">
                  <wp:posOffset>42545</wp:posOffset>
                </wp:positionV>
                <wp:extent cx="6612255" cy="993775"/>
                <wp:effectExtent l="8255" t="13970" r="8890" b="11430"/>
                <wp:wrapNone/>
                <wp:docPr id="4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612255" cy="993775"/>
                        </a:xfrm>
                        <a:prstGeom prst="rect">
                          <a:avLst/>
                        </a:prstGeom>
                        <a:solidFill>
                          <a:srgbClr val="FFFFFF"/>
                        </a:solidFill>
                        <a:ln w="9525">
                          <a:solidFill>
                            <a:srgbClr val="000000"/>
                          </a:solidFill>
                          <a:miter lim="800000"/>
                          <a:headEnd/>
                          <a:tailEnd/>
                        </a:ln>
                      </wps:spPr>
                      <wps:txbx>
                        <w:txbxContent>
                          <w:p w:rsidR="002F141F" w:rsidRPr="00241DD8" w:rsidRDefault="002F141F" w:rsidP="00977781">
                            <w:pPr>
                              <w:rPr>
                                <w:rFonts w:cs="David"/>
                                <w:sz w:val="18"/>
                                <w:szCs w:val="18"/>
                                <w:rtl/>
                              </w:rPr>
                            </w:pPr>
                            <w:r w:rsidRPr="00241DD8">
                              <w:rPr>
                                <w:rFonts w:cs="David" w:hint="cs"/>
                                <w:sz w:val="18"/>
                                <w:szCs w:val="18"/>
                                <w:u w:val="single"/>
                                <w:rtl/>
                              </w:rPr>
                              <w:t>דוג'</w:t>
                            </w:r>
                            <w:r w:rsidRPr="00241DD8">
                              <w:rPr>
                                <w:rFonts w:cs="David" w:hint="cs"/>
                                <w:sz w:val="18"/>
                                <w:szCs w:val="18"/>
                                <w:rtl/>
                              </w:rPr>
                              <w:t xml:space="preserve">: יש 100 אלף מניות שכולן מאותו סוג. 65 אלף מוחזקים ע"י בעלי השליטה. באסיפה הכללית רוצים למנות דח"צ, הגיעו אליה מחזיקים של </w:t>
                            </w:r>
                            <w:r w:rsidRPr="00241DD8">
                              <w:rPr>
                                <w:rFonts w:cs="David" w:hint="cs"/>
                                <w:b/>
                                <w:bCs/>
                                <w:sz w:val="18"/>
                                <w:szCs w:val="18"/>
                                <w:rtl/>
                              </w:rPr>
                              <w:t>3000</w:t>
                            </w:r>
                            <w:r w:rsidRPr="00241DD8">
                              <w:rPr>
                                <w:rFonts w:cs="David" w:hint="cs"/>
                                <w:sz w:val="18"/>
                                <w:szCs w:val="18"/>
                                <w:rtl/>
                              </w:rPr>
                              <w:t xml:space="preserve"> </w:t>
                            </w:r>
                            <w:r w:rsidRPr="00241DD8">
                              <w:rPr>
                                <w:rFonts w:cs="David" w:hint="cs"/>
                                <w:b/>
                                <w:bCs/>
                                <w:sz w:val="18"/>
                                <w:szCs w:val="18"/>
                                <w:rtl/>
                              </w:rPr>
                              <w:t>מניות מקרב הציבור</w:t>
                            </w:r>
                            <w:r w:rsidRPr="00241DD8">
                              <w:rPr>
                                <w:rFonts w:cs="David" w:hint="cs"/>
                                <w:sz w:val="18"/>
                                <w:szCs w:val="18"/>
                                <w:rtl/>
                              </w:rPr>
                              <w:t xml:space="preserve">. בעלי השליטה אינם רלוונטיים למינוי דח"צ. 1600 התנגדו למינוי הדח"צ, </w:t>
                            </w:r>
                            <w:r w:rsidRPr="00241DD8">
                              <w:rPr>
                                <w:rFonts w:cs="David" w:hint="cs"/>
                                <w:b/>
                                <w:bCs/>
                                <w:sz w:val="18"/>
                                <w:szCs w:val="18"/>
                                <w:rtl/>
                              </w:rPr>
                              <w:t>1400 תמכו במינוי הדח"צ</w:t>
                            </w:r>
                            <w:r w:rsidRPr="00241DD8">
                              <w:rPr>
                                <w:rFonts w:cs="David" w:hint="cs"/>
                                <w:sz w:val="18"/>
                                <w:szCs w:val="18"/>
                                <w:rtl/>
                              </w:rPr>
                              <w:t xml:space="preserve">. האם הדח"צ ימונה? </w:t>
                            </w:r>
                          </w:p>
                          <w:p w:rsidR="002F141F" w:rsidRPr="00241DD8" w:rsidRDefault="002F141F" w:rsidP="009A104D">
                            <w:pPr>
                              <w:pStyle w:val="ListParagraph"/>
                              <w:numPr>
                                <w:ilvl w:val="0"/>
                                <w:numId w:val="85"/>
                              </w:numPr>
                              <w:rPr>
                                <w:rFonts w:cs="David"/>
                                <w:sz w:val="18"/>
                                <w:szCs w:val="18"/>
                                <w:rtl/>
                              </w:rPr>
                            </w:pPr>
                            <w:r w:rsidRPr="00241DD8">
                              <w:rPr>
                                <w:rFonts w:ascii="Arial" w:hAnsi="Arial" w:cs="David" w:hint="cs"/>
                                <w:sz w:val="18"/>
                                <w:szCs w:val="18"/>
                                <w:rtl/>
                              </w:rPr>
                              <w:t>עד תיקון מספר 16 זה היה עובר כי שליש מתוך 3,000 זה יותר מאלף לכן זה היה עובר.</w:t>
                            </w:r>
                          </w:p>
                          <w:p w:rsidR="002F141F" w:rsidRPr="00241DD8" w:rsidRDefault="002F141F" w:rsidP="002F141F">
                            <w:pPr>
                              <w:pStyle w:val="ListParagraph"/>
                              <w:numPr>
                                <w:ilvl w:val="0"/>
                                <w:numId w:val="85"/>
                              </w:numPr>
                              <w:spacing w:after="0"/>
                              <w:rPr>
                                <w:rFonts w:ascii="Arial" w:hAnsi="Arial" w:cs="David"/>
                                <w:sz w:val="18"/>
                                <w:szCs w:val="18"/>
                              </w:rPr>
                            </w:pPr>
                            <w:r w:rsidRPr="00241DD8">
                              <w:rPr>
                                <w:rFonts w:ascii="Arial" w:hAnsi="Arial" w:cs="David" w:hint="cs"/>
                                <w:sz w:val="18"/>
                                <w:szCs w:val="18"/>
                                <w:rtl/>
                              </w:rPr>
                              <w:t>אחרי תיקון 16-  צריך רוב של בעלי מניות מקרב הציבור, פה אין רוב כי זה פחות מ</w:t>
                            </w:r>
                            <w:r>
                              <w:rPr>
                                <w:rFonts w:ascii="Arial" w:hAnsi="Arial" w:cs="David" w:hint="cs"/>
                                <w:sz w:val="18"/>
                                <w:szCs w:val="18"/>
                                <w:rtl/>
                              </w:rPr>
                              <w:t>1500</w:t>
                            </w:r>
                            <w:r w:rsidRPr="00241DD8">
                              <w:rPr>
                                <w:rFonts w:ascii="Arial" w:hAnsi="Arial" w:cs="David" w:hint="cs"/>
                                <w:sz w:val="18"/>
                                <w:szCs w:val="18"/>
                                <w:rtl/>
                              </w:rPr>
                              <w:t xml:space="preserve"> לכן זה לא יכול לעבור לפי 239 (ב)(1) כי הרוב מתנגדים, אבל לפי 239(ב)(2) המינוי יעבור. כיוון ששיעור המתנגדים קטן מ2% מ100,000- כלומר קטן מ2000 , המינוי יעבור כי המיעוט זניח. </w:t>
                            </w:r>
                          </w:p>
                          <w:p w:rsidR="002F141F" w:rsidRPr="00241DD8" w:rsidRDefault="002F141F" w:rsidP="00977781">
                            <w:pPr>
                              <w:rPr>
                                <w:rtl/>
                                <w:c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 o:spid="_x0000_s1032" type="#_x0000_t202" style="position:absolute;left:0;text-align:left;margin-left:-20.35pt;margin-top:3.35pt;width:520.65pt;height:78.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">
                <v:textbox>
                  <w:txbxContent>
                    <w:p w:rsidR="002F141F" w:rsidRPr="00241DD8" w:rsidRDefault="002F141F" w:rsidP="00977781">
                      <w:pPr>
                        <w:rPr>
                          <w:rFonts w:cs="David"/>
                          <w:sz w:val="18"/>
                          <w:szCs w:val="18"/>
                          <w:rtl/>
                        </w:rPr>
                      </w:pPr>
                      <w:r w:rsidRPr="00241DD8">
                        <w:rPr>
                          <w:rFonts w:cs="David" w:hint="cs"/>
                          <w:sz w:val="18"/>
                          <w:szCs w:val="18"/>
                          <w:u w:val="single"/>
                          <w:rtl/>
                        </w:rPr>
                        <w:t>דוג'</w:t>
                      </w:r>
                      <w:r w:rsidRPr="00241DD8">
                        <w:rPr>
                          <w:rFonts w:cs="David" w:hint="cs"/>
                          <w:sz w:val="18"/>
                          <w:szCs w:val="18"/>
                          <w:rtl/>
                        </w:rPr>
                        <w:t xml:space="preserve">: יש 100 אלף מניות שכולן מאותו סוג. 65 אלף מוחזקים ע"י בעלי השליטה. באסיפה הכללית רוצים למנות דח"צ, הגיעו אליה מחזיקים של </w:t>
                      </w:r>
                      <w:r w:rsidRPr="00241DD8">
                        <w:rPr>
                          <w:rFonts w:cs="David" w:hint="cs"/>
                          <w:b/>
                          <w:bCs/>
                          <w:sz w:val="18"/>
                          <w:szCs w:val="18"/>
                          <w:rtl/>
                        </w:rPr>
                        <w:t>3000</w:t>
                      </w:r>
                      <w:r w:rsidRPr="00241DD8">
                        <w:rPr>
                          <w:rFonts w:cs="David" w:hint="cs"/>
                          <w:sz w:val="18"/>
                          <w:szCs w:val="18"/>
                          <w:rtl/>
                        </w:rPr>
                        <w:t xml:space="preserve"> </w:t>
                      </w:r>
                      <w:r w:rsidRPr="00241DD8">
                        <w:rPr>
                          <w:rFonts w:cs="David" w:hint="cs"/>
                          <w:b/>
                          <w:bCs/>
                          <w:sz w:val="18"/>
                          <w:szCs w:val="18"/>
                          <w:rtl/>
                        </w:rPr>
                        <w:t>מניות מקרב הציבור</w:t>
                      </w:r>
                      <w:r w:rsidRPr="00241DD8">
                        <w:rPr>
                          <w:rFonts w:cs="David" w:hint="cs"/>
                          <w:sz w:val="18"/>
                          <w:szCs w:val="18"/>
                          <w:rtl/>
                        </w:rPr>
                        <w:t xml:space="preserve">. בעלי השליטה אינם רלוונטיים למינוי דח"צ. 1600 התנגדו למינוי הדח"צ, </w:t>
                      </w:r>
                      <w:r w:rsidRPr="00241DD8">
                        <w:rPr>
                          <w:rFonts w:cs="David" w:hint="cs"/>
                          <w:b/>
                          <w:bCs/>
                          <w:sz w:val="18"/>
                          <w:szCs w:val="18"/>
                          <w:rtl/>
                        </w:rPr>
                        <w:t>1400 תמכו במינוי הדח"צ</w:t>
                      </w:r>
                      <w:r w:rsidRPr="00241DD8">
                        <w:rPr>
                          <w:rFonts w:cs="David" w:hint="cs"/>
                          <w:sz w:val="18"/>
                          <w:szCs w:val="18"/>
                          <w:rtl/>
                        </w:rPr>
                        <w:t xml:space="preserve">. האם הדח"צ ימונה? </w:t>
                      </w:r>
                    </w:p>
                    <w:p w:rsidR="002F141F" w:rsidRPr="00241DD8" w:rsidRDefault="002F141F" w:rsidP="009A104D">
                      <w:pPr>
                        <w:pStyle w:val="ListParagraph"/>
                        <w:numPr>
                          <w:ilvl w:val="0"/>
                          <w:numId w:val="85"/>
                        </w:numPr>
                        <w:rPr>
                          <w:rFonts w:cs="David"/>
                          <w:sz w:val="18"/>
                          <w:szCs w:val="18"/>
                          <w:rtl/>
                        </w:rPr>
                      </w:pPr>
                      <w:r w:rsidRPr="00241DD8">
                        <w:rPr>
                          <w:rFonts w:ascii="Arial" w:hAnsi="Arial" w:cs="David" w:hint="cs"/>
                          <w:sz w:val="18"/>
                          <w:szCs w:val="18"/>
                          <w:rtl/>
                        </w:rPr>
                        <w:t>עד תיקון מספר 16 זה היה עובר כי שליש מתוך 3,000 זה יותר מאלף לכן זה היה עובר.</w:t>
                      </w:r>
                    </w:p>
                    <w:p w:rsidR="002F141F" w:rsidRPr="00241DD8" w:rsidRDefault="002F141F" w:rsidP="002F141F">
                      <w:pPr>
                        <w:pStyle w:val="ListParagraph"/>
                        <w:numPr>
                          <w:ilvl w:val="0"/>
                          <w:numId w:val="85"/>
                        </w:numPr>
                        <w:spacing w:after="0"/>
                        <w:rPr>
                          <w:rFonts w:ascii="Arial" w:hAnsi="Arial" w:cs="David"/>
                          <w:sz w:val="18"/>
                          <w:szCs w:val="18"/>
                        </w:rPr>
                      </w:pPr>
                      <w:r w:rsidRPr="00241DD8">
                        <w:rPr>
                          <w:rFonts w:ascii="Arial" w:hAnsi="Arial" w:cs="David" w:hint="cs"/>
                          <w:sz w:val="18"/>
                          <w:szCs w:val="18"/>
                          <w:rtl/>
                        </w:rPr>
                        <w:t>אחרי תיקון 16-  צריך רוב של בעלי מניות מקרב הציבור, פה אין רוב כי זה פחות מ</w:t>
                      </w:r>
                      <w:r>
                        <w:rPr>
                          <w:rFonts w:ascii="Arial" w:hAnsi="Arial" w:cs="David" w:hint="cs"/>
                          <w:sz w:val="18"/>
                          <w:szCs w:val="18"/>
                          <w:rtl/>
                        </w:rPr>
                        <w:t>1500</w:t>
                      </w:r>
                      <w:r w:rsidRPr="00241DD8">
                        <w:rPr>
                          <w:rFonts w:ascii="Arial" w:hAnsi="Arial" w:cs="David" w:hint="cs"/>
                          <w:sz w:val="18"/>
                          <w:szCs w:val="18"/>
                          <w:rtl/>
                        </w:rPr>
                        <w:t xml:space="preserve"> לכן זה לא יכול לעבור לפי 239 (ב)(1) כי הרוב מתנגדים, אבל לפי 239(ב)(2) המינוי יעבור. כיוון ששיעור המתנגדים קטן מ2% מ100,000- כלומר קטן מ2000 , המינוי יעבור כי המיעוט זניח. </w:t>
                      </w:r>
                    </w:p>
                    <w:p w:rsidR="002F141F" w:rsidRPr="00241DD8" w:rsidRDefault="002F141F" w:rsidP="00977781">
                      <w:pPr>
                        <w:rPr>
                          <w:rtl/>
                          <w:cs/>
                        </w:rPr>
                      </w:pPr>
                    </w:p>
                  </w:txbxContent>
                </v:textbox>
              </v:shape>
            </w:pict>
          </mc:Fallback>
        </mc:AlternateContent>
      </w:r>
    </w:p>
    <w:p w:rsidR="00977781" w:rsidRPr="00376495" w:rsidRDefault="00977781" w:rsidP="00E82F14">
      <w:pPr>
        <w:pStyle w:val="ListParagraph"/>
        <w:contextualSpacing w:val="0"/>
        <w:rPr>
          <w:rFonts w:asciiTheme="minorBidi" w:hAnsiTheme="minorBidi"/>
          <w:sz w:val="20"/>
          <w:szCs w:val="20"/>
        </w:rPr>
      </w:pPr>
    </w:p>
    <w:p w:rsidR="00977781" w:rsidRPr="00376495" w:rsidRDefault="00977781" w:rsidP="00E82F14">
      <w:pPr>
        <w:ind w:left="360"/>
        <w:rPr>
          <w:rFonts w:asciiTheme="minorBidi" w:hAnsiTheme="minorBidi"/>
          <w:b/>
          <w:bCs/>
          <w:color w:val="FF0000"/>
          <w:sz w:val="20"/>
          <w:szCs w:val="20"/>
          <w:u w:val="single"/>
          <w:rtl/>
        </w:rPr>
      </w:pPr>
    </w:p>
    <w:p w:rsidR="00977781" w:rsidRPr="00376495" w:rsidRDefault="00977781" w:rsidP="00E82F14">
      <w:pPr>
        <w:rPr>
          <w:rFonts w:asciiTheme="minorBidi" w:hAnsiTheme="minorBidi"/>
          <w:b/>
          <w:bCs/>
          <w:sz w:val="20"/>
          <w:szCs w:val="20"/>
          <w:u w:val="single"/>
          <w:rtl/>
        </w:rPr>
      </w:pPr>
    </w:p>
    <w:p w:rsidR="00977781" w:rsidRPr="00376495" w:rsidRDefault="00977781" w:rsidP="00E82F14">
      <w:pPr>
        <w:rPr>
          <w:rFonts w:asciiTheme="minorBidi" w:hAnsiTheme="minorBidi"/>
          <w:b/>
          <w:bCs/>
          <w:sz w:val="20"/>
          <w:szCs w:val="20"/>
          <w:u w:val="single"/>
          <w:rtl/>
        </w:rPr>
      </w:pPr>
      <w:r w:rsidRPr="00376495">
        <w:rPr>
          <w:rFonts w:asciiTheme="minorBidi" w:hAnsiTheme="minorBidi"/>
          <w:b/>
          <w:bCs/>
          <w:sz w:val="20"/>
          <w:szCs w:val="20"/>
          <w:u w:val="single"/>
          <w:rtl/>
        </w:rPr>
        <w:t>תקופת כהונת הדח"צ:</w:t>
      </w:r>
    </w:p>
    <w:p w:rsidR="00977781" w:rsidRPr="00376495" w:rsidRDefault="00977781" w:rsidP="009A104D">
      <w:pPr>
        <w:pStyle w:val="ListParagraph"/>
        <w:numPr>
          <w:ilvl w:val="0"/>
          <w:numId w:val="90"/>
        </w:numPr>
        <w:rPr>
          <w:rFonts w:asciiTheme="minorBidi" w:hAnsiTheme="minorBidi"/>
          <w:sz w:val="20"/>
          <w:szCs w:val="20"/>
          <w:rtl/>
        </w:rPr>
      </w:pPr>
      <w:r w:rsidRPr="00376495">
        <w:rPr>
          <w:rFonts w:asciiTheme="minorBidi" w:hAnsiTheme="minorBidi"/>
          <w:sz w:val="20"/>
          <w:szCs w:val="20"/>
          <w:u w:val="single"/>
          <w:rtl/>
        </w:rPr>
        <w:lastRenderedPageBreak/>
        <w:t>סעיף 245</w:t>
      </w:r>
      <w:r w:rsidRPr="00376495">
        <w:rPr>
          <w:rFonts w:asciiTheme="minorBidi" w:hAnsiTheme="minorBidi"/>
          <w:sz w:val="20"/>
          <w:szCs w:val="20"/>
          <w:rtl/>
        </w:rPr>
        <w:t>:</w:t>
      </w:r>
      <w:r w:rsidRPr="00376495">
        <w:rPr>
          <w:rFonts w:asciiTheme="minorBidi" w:hAnsiTheme="minorBidi"/>
          <w:b/>
          <w:bCs/>
          <w:sz w:val="20"/>
          <w:szCs w:val="20"/>
          <w:rtl/>
        </w:rPr>
        <w:t xml:space="preserve"> </w:t>
      </w:r>
      <w:r w:rsidRPr="00376495">
        <w:rPr>
          <w:rFonts w:asciiTheme="minorBidi" w:hAnsiTheme="minorBidi"/>
          <w:sz w:val="20"/>
          <w:szCs w:val="20"/>
          <w:rtl/>
        </w:rPr>
        <w:t>דח"צ נבחר לתקופה של 3 שנים אבל אפשר להאריך את תקופת כהונתו בעוד 2 תקופות של 3 שנים כל אחת, אך בתנאי שזה בהסכמת כל בעלי המניות מקרב הציבור כלומר בעלי המניות מקרב הציבור צריכים לתמוך בהארכת כהונתו.</w:t>
      </w:r>
    </w:p>
    <w:p w:rsidR="00977781" w:rsidRPr="00376495" w:rsidRDefault="00977781" w:rsidP="009A104D">
      <w:pPr>
        <w:pStyle w:val="ListParagraph"/>
        <w:numPr>
          <w:ilvl w:val="0"/>
          <w:numId w:val="92"/>
        </w:numPr>
        <w:rPr>
          <w:rFonts w:asciiTheme="minorBidi" w:hAnsiTheme="minorBidi"/>
          <w:sz w:val="20"/>
          <w:szCs w:val="20"/>
        </w:rPr>
      </w:pPr>
      <w:r w:rsidRPr="00376495">
        <w:rPr>
          <w:rFonts w:asciiTheme="minorBidi" w:hAnsiTheme="minorBidi"/>
          <w:sz w:val="20"/>
          <w:szCs w:val="20"/>
          <w:rtl/>
        </w:rPr>
        <w:t xml:space="preserve">אם בעבר היה חשש שדח"צ אקטיבי מדי יאבד את מקומו כי בעל שליטה יעיף אותו, כיום </w:t>
      </w:r>
      <w:r w:rsidRPr="00376495">
        <w:rPr>
          <w:rFonts w:asciiTheme="minorBidi" w:hAnsiTheme="minorBidi"/>
          <w:b/>
          <w:bCs/>
          <w:sz w:val="20"/>
          <w:szCs w:val="20"/>
          <w:rtl/>
        </w:rPr>
        <w:t>אחרי תיקון 16 אי אפשר</w:t>
      </w:r>
      <w:r w:rsidRPr="00376495">
        <w:rPr>
          <w:rFonts w:asciiTheme="minorBidi" w:hAnsiTheme="minorBidi"/>
          <w:sz w:val="20"/>
          <w:szCs w:val="20"/>
          <w:rtl/>
        </w:rPr>
        <w:t xml:space="preserve">, בעל השליטה לא רלוונטי לעניין הזה. היחידים שרלוונטיים לשאלת הארכת תקופת הכהונה של הדח"צ אלה הם בעלי מניות מקרב הציבור, זה מתמרץ דח"צים לפעול לטובת שולחיהם  בעלי מניות מקרב הציבור. </w:t>
      </w:r>
    </w:p>
    <w:p w:rsidR="00977781" w:rsidRPr="00376495" w:rsidRDefault="00977781" w:rsidP="00E82F14">
      <w:pPr>
        <w:pStyle w:val="ListParagraph"/>
        <w:ind w:left="1080"/>
        <w:rPr>
          <w:rFonts w:asciiTheme="minorBidi" w:hAnsiTheme="minorBidi"/>
          <w:sz w:val="20"/>
          <w:szCs w:val="20"/>
          <w:rtl/>
        </w:rPr>
      </w:pPr>
    </w:p>
    <w:p w:rsidR="00977781" w:rsidRPr="00376495" w:rsidRDefault="00977781" w:rsidP="009A104D">
      <w:pPr>
        <w:pStyle w:val="ListParagraph"/>
        <w:numPr>
          <w:ilvl w:val="0"/>
          <w:numId w:val="90"/>
        </w:numPr>
        <w:rPr>
          <w:rFonts w:asciiTheme="minorBidi" w:hAnsiTheme="minorBidi"/>
          <w:sz w:val="20"/>
          <w:szCs w:val="20"/>
          <w:rtl/>
        </w:rPr>
      </w:pPr>
      <w:r w:rsidRPr="00376495">
        <w:rPr>
          <w:rFonts w:asciiTheme="minorBidi" w:hAnsiTheme="minorBidi"/>
          <w:sz w:val="20"/>
          <w:szCs w:val="20"/>
          <w:u w:val="single"/>
          <w:rtl/>
        </w:rPr>
        <w:t>סעיף 240 (ב)</w:t>
      </w:r>
      <w:r w:rsidRPr="00376495">
        <w:rPr>
          <w:rFonts w:asciiTheme="minorBidi" w:hAnsiTheme="minorBidi"/>
          <w:sz w:val="20"/>
          <w:szCs w:val="20"/>
          <w:rtl/>
        </w:rPr>
        <w:t>:</w:t>
      </w:r>
      <w:r w:rsidRPr="00376495">
        <w:rPr>
          <w:rFonts w:asciiTheme="minorBidi" w:hAnsiTheme="minorBidi"/>
          <w:b/>
          <w:bCs/>
          <w:sz w:val="20"/>
          <w:szCs w:val="20"/>
          <w:rtl/>
        </w:rPr>
        <w:t xml:space="preserve"> </w:t>
      </w:r>
      <w:r w:rsidRPr="00376495">
        <w:rPr>
          <w:rFonts w:asciiTheme="minorBidi" w:hAnsiTheme="minorBidi"/>
          <w:sz w:val="20"/>
          <w:szCs w:val="20"/>
          <w:rtl/>
        </w:rPr>
        <w:t xml:space="preserve">אסור שלדח"צ תהיה זיקה לבעל השליטה או לחברה עצמה, אנו רוצים שהוא יבוא כגורם חיצוני. הסעיף הזה אומר זאת בצורה מפורטת, אבל בעצם מנסים להקיף את כל המצבים האפשריים של זיקה. </w:t>
      </w:r>
    </w:p>
    <w:p w:rsidR="00977781" w:rsidRPr="00376495" w:rsidRDefault="00977781" w:rsidP="00E82F14">
      <w:pPr>
        <w:pStyle w:val="ListParagraph"/>
        <w:rPr>
          <w:rFonts w:asciiTheme="minorBidi" w:hAnsiTheme="minorBidi"/>
          <w:sz w:val="20"/>
          <w:szCs w:val="20"/>
        </w:rPr>
      </w:pPr>
    </w:p>
    <w:p w:rsidR="006B5AB7" w:rsidRPr="00F83851" w:rsidRDefault="00977781" w:rsidP="00F83851">
      <w:pPr>
        <w:pStyle w:val="ListParagraph"/>
        <w:numPr>
          <w:ilvl w:val="0"/>
          <w:numId w:val="90"/>
        </w:numPr>
        <w:contextualSpacing w:val="0"/>
        <w:rPr>
          <w:rFonts w:asciiTheme="minorBidi" w:hAnsiTheme="minorBidi"/>
          <w:sz w:val="20"/>
          <w:szCs w:val="20"/>
          <w:rtl/>
        </w:rPr>
      </w:pPr>
      <w:r w:rsidRPr="00376495">
        <w:rPr>
          <w:rFonts w:asciiTheme="minorBidi" w:hAnsiTheme="minorBidi"/>
          <w:sz w:val="20"/>
          <w:szCs w:val="20"/>
          <w:u w:val="single"/>
          <w:rtl/>
        </w:rPr>
        <w:t>סעיף 249</w:t>
      </w:r>
      <w:r w:rsidRPr="00376495">
        <w:rPr>
          <w:rFonts w:asciiTheme="minorBidi" w:hAnsiTheme="minorBidi"/>
          <w:sz w:val="20"/>
          <w:szCs w:val="20"/>
          <w:rtl/>
        </w:rPr>
        <w:t xml:space="preserve">: לא מסיימים את הדרך בתקופת המינוי, חושבים מה יהיה לאחר שהדח"צ יסיים את תפקידו. למשל, עד תיקון 16 דח"צ שסיים את תפקידו הוא מחליק לתפקיד של ניהול החברה, זה היה מהלך מאוד טבעי.  זה בעייתי כי הדח"צ יודע שאם הוא ישביע את רצונו של בעל השליטה, מובטחת לו משרה בחברה ולכן </w:t>
      </w:r>
      <w:r w:rsidRPr="00376495">
        <w:rPr>
          <w:rFonts w:asciiTheme="minorBidi" w:hAnsiTheme="minorBidi"/>
          <w:sz w:val="20"/>
          <w:szCs w:val="20"/>
          <w:u w:val="single"/>
          <w:rtl/>
        </w:rPr>
        <w:t>סעיף 249</w:t>
      </w:r>
      <w:r w:rsidRPr="00376495">
        <w:rPr>
          <w:rFonts w:asciiTheme="minorBidi" w:hAnsiTheme="minorBidi"/>
          <w:sz w:val="20"/>
          <w:szCs w:val="20"/>
          <w:rtl/>
        </w:rPr>
        <w:t xml:space="preserve"> קובע שכדי לחזק את עצמאותם של דח"צים, דח"צ שמסיים את כהונתו בחברה, גם בן זוגו וילדיו יהיו חייבים בתקופת צינון של שנתיים שבמהלכה הם לא יוכלו לכהן בכלל החברות של בעל השליטה.</w:t>
      </w:r>
    </w:p>
    <w:p w:rsidR="00977781" w:rsidRPr="00376495" w:rsidRDefault="00977781" w:rsidP="009A104D">
      <w:pPr>
        <w:pStyle w:val="P00"/>
        <w:numPr>
          <w:ilvl w:val="0"/>
          <w:numId w:val="93"/>
        </w:numPr>
        <w:spacing w:before="120" w:after="120"/>
        <w:jc w:val="left"/>
        <w:rPr>
          <w:rFonts w:asciiTheme="minorBidi" w:hAnsiTheme="minorBidi" w:cstheme="minorBidi"/>
          <w:szCs w:val="20"/>
          <w:rtl/>
        </w:rPr>
      </w:pPr>
      <w:r w:rsidRPr="00376495">
        <w:rPr>
          <w:rStyle w:val="big-number"/>
          <w:rFonts w:asciiTheme="minorBidi" w:hAnsiTheme="minorBidi" w:cstheme="minorBidi"/>
          <w:sz w:val="20"/>
          <w:szCs w:val="20"/>
          <w:u w:val="single"/>
          <w:rtl/>
        </w:rPr>
        <w:t>ס' 240</w:t>
      </w:r>
      <w:r w:rsidRPr="00376495">
        <w:rPr>
          <w:rStyle w:val="default"/>
          <w:rFonts w:asciiTheme="minorBidi" w:hAnsiTheme="minorBidi" w:cstheme="minorBidi"/>
          <w:sz w:val="20"/>
          <w:szCs w:val="20"/>
          <w:u w:val="single"/>
          <w:rtl/>
        </w:rPr>
        <w:t xml:space="preserve"> (א):</w:t>
      </w:r>
      <w:r w:rsidRPr="00376495">
        <w:rPr>
          <w:rStyle w:val="default"/>
          <w:rFonts w:asciiTheme="minorBidi" w:hAnsiTheme="minorBidi" w:cstheme="minorBidi"/>
          <w:sz w:val="20"/>
          <w:szCs w:val="20"/>
          <w:rtl/>
        </w:rPr>
        <w:t xml:space="preserve"> כדירקטור חיצוני ימונה יחיד תושב ישראל הכשיר להתמנות לדירקטור; ואולם חברה ציבורית שמניותיה או חלק מהן הוצעו לציבור מחוץ לישראל או שהן רשומות בבורסה מחוץ לישראל, רשאית למנות דירקטור חיצוני שאינו תושב ישראל.</w:t>
      </w:r>
    </w:p>
    <w:p w:rsidR="00977781" w:rsidRPr="00EB2F3F" w:rsidRDefault="00977781" w:rsidP="009A104D">
      <w:pPr>
        <w:pStyle w:val="ListParagraph"/>
        <w:numPr>
          <w:ilvl w:val="0"/>
          <w:numId w:val="90"/>
        </w:numPr>
        <w:contextualSpacing w:val="0"/>
        <w:rPr>
          <w:rStyle w:val="default"/>
          <w:rFonts w:asciiTheme="minorBidi" w:hAnsiTheme="minorBidi" w:cstheme="minorBidi"/>
          <w:sz w:val="20"/>
          <w:szCs w:val="20"/>
          <w:rtl/>
        </w:rPr>
      </w:pPr>
      <w:r w:rsidRPr="00376495">
        <w:rPr>
          <w:rFonts w:asciiTheme="minorBidi" w:hAnsiTheme="minorBidi"/>
          <w:sz w:val="20"/>
          <w:szCs w:val="20"/>
          <w:u w:val="single"/>
          <w:rtl/>
        </w:rPr>
        <w:t>ס' 240 (א1):</w:t>
      </w:r>
      <w:r w:rsidRPr="00376495">
        <w:rPr>
          <w:rFonts w:asciiTheme="minorBidi" w:hAnsiTheme="minorBidi"/>
          <w:sz w:val="20"/>
          <w:szCs w:val="20"/>
          <w:rtl/>
        </w:rPr>
        <w:t xml:space="preserve"> גם כאן תיקון 16 עשה מהלך לחזק את הכשירות של הדח"צים- לפחות אחד הדח"צים צריך להיות בעל מקצועיות חשבונאית ופיננסית. גם משפטן יכול להיות דח"צ בתנאי שיש אחד אחר שהוא בעל מקצועיות חשבונאית ופיננסית.</w:t>
      </w:r>
      <w:bookmarkStart w:id="19" w:name="Rov767"/>
      <w:r w:rsidR="00920CD6" w:rsidRPr="00376495">
        <w:fldChar w:fldCharType="begin"/>
      </w:r>
      <w:r w:rsidRPr="00376495">
        <w:rPr>
          <w:rFonts w:asciiTheme="minorBidi" w:hAnsiTheme="minorBidi"/>
          <w:sz w:val="20"/>
          <w:szCs w:val="20"/>
        </w:rPr>
        <w:instrText xml:space="preserve"> HYPERLINK "http://www.nevo.co.il/Law_word/law14/law-1989.pdf" </w:instrText>
      </w:r>
      <w:r w:rsidR="00920CD6" w:rsidRPr="00376495">
        <w:fldChar w:fldCharType="separate"/>
      </w:r>
      <w:r w:rsidRPr="00376495">
        <w:rPr>
          <w:rStyle w:val="Hyperlink"/>
          <w:rFonts w:asciiTheme="minorBidi" w:hAnsiTheme="minorBidi"/>
          <w:vanish/>
          <w:sz w:val="20"/>
          <w:szCs w:val="20"/>
          <w:shd w:val="clear" w:color="auto" w:fill="FFFF99"/>
          <w:rtl/>
        </w:rPr>
        <w:t>ס"ח תשס"ה מס' 1989</w:t>
      </w:r>
      <w:r w:rsidR="00920CD6" w:rsidRPr="00376495">
        <w:rPr>
          <w:rStyle w:val="Hyperlink"/>
          <w:rFonts w:asciiTheme="minorBidi" w:hAnsiTheme="minorBidi"/>
          <w:vanish/>
          <w:sz w:val="20"/>
          <w:szCs w:val="20"/>
          <w:shd w:val="clear" w:color="auto" w:fill="FFFF99"/>
        </w:rPr>
        <w:fldChar w:fldCharType="end"/>
      </w:r>
      <w:r w:rsidRPr="00376495">
        <w:rPr>
          <w:rFonts w:asciiTheme="minorBidi" w:hAnsiTheme="minorBidi"/>
          <w:vanish/>
          <w:sz w:val="20"/>
          <w:szCs w:val="20"/>
          <w:shd w:val="clear" w:color="auto" w:fill="FFFF99"/>
          <w:rtl/>
        </w:rPr>
        <w:t xml:space="preserve"> מיום 17.3.2005 עמ' 245 (</w:t>
      </w:r>
      <w:hyperlink r:id="rId10" w:history="1">
        <w:r w:rsidRPr="00376495">
          <w:rPr>
            <w:rStyle w:val="Hyperlink"/>
            <w:rFonts w:asciiTheme="minorBidi" w:hAnsiTheme="minorBidi"/>
            <w:vanish/>
            <w:sz w:val="20"/>
            <w:szCs w:val="20"/>
            <w:shd w:val="clear" w:color="auto" w:fill="FFFF99"/>
            <w:rtl/>
          </w:rPr>
          <w:t>ה"ח 3132</w:t>
        </w:r>
      </w:hyperlink>
      <w:r w:rsidRPr="00376495">
        <w:rPr>
          <w:rFonts w:asciiTheme="minorBidi" w:hAnsiTheme="minorBidi"/>
          <w:vanish/>
          <w:sz w:val="20"/>
          <w:szCs w:val="20"/>
          <w:shd w:val="clear" w:color="auto" w:fill="FFFF99"/>
          <w:rtl/>
        </w:rPr>
        <w:t xml:space="preserve">, </w:t>
      </w:r>
      <w:hyperlink r:id="rId11" w:history="1">
        <w:r w:rsidRPr="00376495">
          <w:rPr>
            <w:rStyle w:val="Hyperlink"/>
            <w:rFonts w:asciiTheme="minorBidi" w:hAnsiTheme="minorBidi"/>
            <w:vanish/>
            <w:sz w:val="20"/>
            <w:szCs w:val="20"/>
            <w:shd w:val="clear" w:color="auto" w:fill="FFFF99"/>
            <w:rtl/>
          </w:rPr>
          <w:t>ה"ח 54</w:t>
        </w:r>
      </w:hyperlink>
      <w:r w:rsidRPr="00376495">
        <w:rPr>
          <w:rFonts w:asciiTheme="minorBidi" w:hAnsiTheme="minorBidi"/>
          <w:vanish/>
          <w:sz w:val="20"/>
          <w:szCs w:val="20"/>
          <w:shd w:val="clear" w:color="auto" w:fill="FFFF99"/>
          <w:rtl/>
        </w:rPr>
        <w:t>)</w:t>
      </w:r>
      <w:r w:rsidRPr="00376495">
        <w:rPr>
          <w:rStyle w:val="big-number"/>
          <w:rFonts w:asciiTheme="minorBidi" w:hAnsiTheme="minorBidi" w:cstheme="minorBidi"/>
          <w:vanish/>
          <w:sz w:val="20"/>
          <w:szCs w:val="20"/>
          <w:shd w:val="clear" w:color="auto" w:fill="FFFF99"/>
          <w:rtl/>
        </w:rPr>
        <w:tab/>
      </w:r>
      <w:r w:rsidRPr="00376495">
        <w:rPr>
          <w:rStyle w:val="default"/>
          <w:rFonts w:asciiTheme="minorBidi" w:hAnsiTheme="minorBidi" w:cstheme="minorBidi"/>
          <w:vanish/>
          <w:sz w:val="20"/>
          <w:szCs w:val="20"/>
          <w:shd w:val="clear" w:color="auto" w:fill="FFFF99"/>
          <w:rtl/>
        </w:rPr>
        <w:t>(א)</w:t>
      </w:r>
      <w:r w:rsidRPr="00376495">
        <w:rPr>
          <w:rStyle w:val="default"/>
          <w:rFonts w:asciiTheme="minorBidi" w:hAnsiTheme="minorBidi" w:cstheme="minorBidi"/>
          <w:vanish/>
          <w:sz w:val="20"/>
          <w:szCs w:val="20"/>
          <w:shd w:val="clear" w:color="auto" w:fill="FFFF99"/>
          <w:rtl/>
        </w:rPr>
        <w:tab/>
        <w:t>בחברה ציבורית יכהנו לפחות שני דירקטורים חיצוניים.</w:t>
      </w:r>
      <w:r w:rsidRPr="00376495">
        <w:rPr>
          <w:rFonts w:asciiTheme="minorBidi" w:hAnsiTheme="minorBidi"/>
          <w:vanish/>
          <w:sz w:val="20"/>
          <w:szCs w:val="20"/>
          <w:shd w:val="clear" w:color="auto" w:fill="FFFF99"/>
          <w:rtl/>
        </w:rPr>
        <w:tab/>
      </w:r>
      <w:r w:rsidRPr="00376495">
        <w:rPr>
          <w:rStyle w:val="default"/>
          <w:rFonts w:asciiTheme="minorBidi" w:hAnsiTheme="minorBidi" w:cstheme="minorBidi"/>
          <w:vanish/>
          <w:sz w:val="20"/>
          <w:szCs w:val="20"/>
          <w:shd w:val="clear" w:color="auto" w:fill="FFFF99"/>
          <w:rtl/>
        </w:rPr>
        <w:t>(ב)</w:t>
      </w:r>
      <w:r w:rsidRPr="00376495">
        <w:rPr>
          <w:rStyle w:val="default"/>
          <w:rFonts w:asciiTheme="minorBidi" w:hAnsiTheme="minorBidi" w:cstheme="minorBidi"/>
          <w:vanish/>
          <w:sz w:val="20"/>
          <w:szCs w:val="20"/>
          <w:shd w:val="clear" w:color="auto" w:fill="FFFF99"/>
          <w:rtl/>
        </w:rPr>
        <w:tab/>
        <w:t>הדירקטורים החיצוניים ימונו על ידי האסיפה הכללית, ובלבד שיתקיים אחד מאלה:</w:t>
      </w:r>
      <w:r w:rsidRPr="00EB2F3F">
        <w:rPr>
          <w:rStyle w:val="default"/>
          <w:rFonts w:asciiTheme="minorBidi" w:hAnsiTheme="minorBidi" w:cstheme="minorBidi"/>
          <w:vanish/>
          <w:sz w:val="20"/>
          <w:szCs w:val="20"/>
          <w:shd w:val="clear" w:color="auto" w:fill="FFFF99"/>
          <w:rtl/>
        </w:rPr>
        <w:t>(1)</w:t>
      </w:r>
      <w:r w:rsidRPr="00EB2F3F">
        <w:rPr>
          <w:rStyle w:val="default"/>
          <w:rFonts w:asciiTheme="minorBidi" w:hAnsiTheme="minorBidi" w:cstheme="minorBidi"/>
          <w:vanish/>
          <w:sz w:val="20"/>
          <w:szCs w:val="20"/>
          <w:shd w:val="clear" w:color="auto" w:fill="FFFF99"/>
          <w:rtl/>
        </w:rPr>
        <w:tab/>
        <w:t xml:space="preserve">במנין קולות הרוב באסיפה הכללית ייכללו לפחות שליש מכלל קולות בעלי המניות שאינם בעלי השליטה בחברה או מי מטעמם, </w:t>
      </w:r>
      <w:r w:rsidRPr="00EB2F3F">
        <w:rPr>
          <w:rStyle w:val="default"/>
          <w:rFonts w:asciiTheme="minorBidi" w:hAnsiTheme="minorBidi" w:cstheme="minorBidi"/>
          <w:strike/>
          <w:vanish/>
          <w:sz w:val="20"/>
          <w:szCs w:val="20"/>
          <w:shd w:val="clear" w:color="auto" w:fill="FFFF99"/>
          <w:rtl/>
        </w:rPr>
        <w:t>הנוכחים</w:t>
      </w:r>
      <w:r w:rsidRPr="00EB2F3F">
        <w:rPr>
          <w:rStyle w:val="default"/>
          <w:rFonts w:asciiTheme="minorBidi" w:hAnsiTheme="minorBidi" w:cstheme="minorBidi"/>
          <w:vanish/>
          <w:sz w:val="20"/>
          <w:szCs w:val="20"/>
          <w:shd w:val="clear" w:color="auto" w:fill="FFFF99"/>
          <w:rtl/>
        </w:rPr>
        <w:t xml:space="preserve"> המשתתפים בהצבעה; במנין כלל הקולות של בעלי המניות האמורים לא יובאו בחשבון קולות הנמנעים;(2)</w:t>
      </w:r>
      <w:r w:rsidRPr="00EB2F3F">
        <w:rPr>
          <w:rStyle w:val="default"/>
          <w:rFonts w:asciiTheme="minorBidi" w:hAnsiTheme="minorBidi" w:cstheme="minorBidi"/>
          <w:vanish/>
          <w:sz w:val="20"/>
          <w:szCs w:val="20"/>
          <w:shd w:val="clear" w:color="auto" w:fill="FFFF99"/>
          <w:rtl/>
        </w:rPr>
        <w:tab/>
        <w:t>סך קולות המתנגדים מקרב בעלי המניות האמורים בפסקה (1) לא עלה על שיעור של אחוז אחד מכלל זכויות ההצבעה בחברה.</w:t>
      </w:r>
      <w:r w:rsidRPr="00EB2F3F">
        <w:rPr>
          <w:rStyle w:val="default"/>
          <w:rFonts w:asciiTheme="minorBidi" w:hAnsiTheme="minorBidi" w:cstheme="minorBidi"/>
          <w:vanish/>
          <w:color w:val="FF0000"/>
          <w:sz w:val="20"/>
          <w:szCs w:val="20"/>
          <w:shd w:val="clear" w:color="auto" w:fill="FFFF99"/>
          <w:rtl/>
        </w:rPr>
        <w:t>מיום 15.5.2011</w:t>
      </w:r>
      <w:r w:rsidRPr="00EB2F3F">
        <w:rPr>
          <w:rStyle w:val="default"/>
          <w:rFonts w:asciiTheme="minorBidi" w:hAnsiTheme="minorBidi" w:cstheme="minorBidi"/>
          <w:b/>
          <w:bCs/>
          <w:vanish/>
          <w:sz w:val="20"/>
          <w:szCs w:val="20"/>
          <w:shd w:val="clear" w:color="auto" w:fill="FFFF99"/>
          <w:rtl/>
        </w:rPr>
        <w:t>תיקון מס' 16</w:t>
      </w:r>
    </w:p>
    <w:p w:rsidR="00977781" w:rsidRPr="00376495" w:rsidRDefault="00EF53E7" w:rsidP="00EB2F3F">
      <w:pPr>
        <w:pStyle w:val="P00"/>
        <w:spacing w:before="120" w:after="120"/>
        <w:ind w:left="0" w:right="1134"/>
        <w:jc w:val="left"/>
        <w:rPr>
          <w:rStyle w:val="default"/>
          <w:rFonts w:asciiTheme="minorBidi" w:hAnsiTheme="minorBidi" w:cstheme="minorBidi"/>
          <w:vanish/>
          <w:sz w:val="20"/>
          <w:szCs w:val="20"/>
          <w:shd w:val="clear" w:color="auto" w:fill="FFFF99"/>
          <w:rtl/>
        </w:rPr>
      </w:pPr>
      <w:hyperlink r:id="rId12" w:history="1">
        <w:r w:rsidR="00977781" w:rsidRPr="00376495">
          <w:rPr>
            <w:rStyle w:val="Hyperlink"/>
            <w:rFonts w:asciiTheme="minorBidi" w:hAnsiTheme="minorBidi" w:cstheme="minorBidi"/>
            <w:vanish/>
            <w:szCs w:val="20"/>
            <w:shd w:val="clear" w:color="auto" w:fill="FFFF99"/>
            <w:rtl/>
          </w:rPr>
          <w:t>ס"ח תשע"א מס' 2281</w:t>
        </w:r>
      </w:hyperlink>
      <w:r w:rsidR="00977781" w:rsidRPr="00376495">
        <w:rPr>
          <w:rStyle w:val="default"/>
          <w:rFonts w:asciiTheme="minorBidi" w:hAnsiTheme="minorBidi" w:cstheme="minorBidi"/>
          <w:vanish/>
          <w:sz w:val="20"/>
          <w:szCs w:val="20"/>
          <w:shd w:val="clear" w:color="auto" w:fill="FFFF99"/>
          <w:rtl/>
        </w:rPr>
        <w:t xml:space="preserve"> מיום 15.3.2011 עמ' 394 (</w:t>
      </w:r>
      <w:hyperlink r:id="rId13" w:history="1">
        <w:r w:rsidR="00977781" w:rsidRPr="00376495">
          <w:rPr>
            <w:rStyle w:val="Hyperlink"/>
            <w:rFonts w:asciiTheme="minorBidi" w:hAnsiTheme="minorBidi" w:cstheme="minorBidi"/>
            <w:vanish/>
            <w:szCs w:val="20"/>
            <w:shd w:val="clear" w:color="auto" w:fill="FFFF99"/>
            <w:rtl/>
          </w:rPr>
          <w:t>ה"ח 496</w:t>
        </w:r>
      </w:hyperlink>
      <w:r w:rsidR="00977781" w:rsidRPr="00376495">
        <w:rPr>
          <w:rStyle w:val="default"/>
          <w:rFonts w:asciiTheme="minorBidi" w:hAnsiTheme="minorBidi" w:cstheme="minorBidi"/>
          <w:vanish/>
          <w:sz w:val="20"/>
          <w:szCs w:val="20"/>
          <w:shd w:val="clear" w:color="auto" w:fill="FFFF99"/>
          <w:rtl/>
        </w:rPr>
        <w:t>)</w:t>
      </w:r>
    </w:p>
    <w:p w:rsidR="00977781" w:rsidRPr="00376495" w:rsidRDefault="00977781" w:rsidP="00EB2F3F">
      <w:pPr>
        <w:pStyle w:val="P00"/>
        <w:spacing w:before="120" w:after="120"/>
        <w:ind w:left="0" w:right="1134"/>
        <w:jc w:val="left"/>
        <w:rPr>
          <w:rStyle w:val="default"/>
          <w:rFonts w:asciiTheme="minorBidi" w:hAnsiTheme="minorBidi" w:cstheme="minorBidi"/>
          <w:vanish/>
          <w:sz w:val="20"/>
          <w:szCs w:val="20"/>
          <w:shd w:val="clear" w:color="auto" w:fill="FFFF99"/>
          <w:rtl/>
        </w:rPr>
      </w:pPr>
      <w:r w:rsidRPr="00376495">
        <w:rPr>
          <w:rFonts w:asciiTheme="minorBidi" w:hAnsiTheme="minorBidi" w:cstheme="minorBidi"/>
          <w:vanish/>
          <w:szCs w:val="20"/>
          <w:shd w:val="clear" w:color="auto" w:fill="FFFF99"/>
          <w:rtl/>
        </w:rPr>
        <w:tab/>
      </w:r>
      <w:r w:rsidRPr="00376495">
        <w:rPr>
          <w:rStyle w:val="default"/>
          <w:rFonts w:asciiTheme="minorBidi" w:hAnsiTheme="minorBidi" w:cstheme="minorBidi"/>
          <w:vanish/>
          <w:sz w:val="20"/>
          <w:szCs w:val="20"/>
          <w:shd w:val="clear" w:color="auto" w:fill="FFFF99"/>
          <w:rtl/>
        </w:rPr>
        <w:t>(ב)</w:t>
      </w:r>
      <w:r w:rsidRPr="00376495">
        <w:rPr>
          <w:rStyle w:val="default"/>
          <w:rFonts w:asciiTheme="minorBidi" w:hAnsiTheme="minorBidi" w:cstheme="minorBidi"/>
          <w:vanish/>
          <w:sz w:val="20"/>
          <w:szCs w:val="20"/>
          <w:shd w:val="clear" w:color="auto" w:fill="FFFF99"/>
          <w:rtl/>
        </w:rPr>
        <w:tab/>
        <w:t>הדירקטורים החיצוניים ימונו על ידי האסיפה הכללית, ובלבד שיתקיים אחד מאלה:</w:t>
      </w:r>
    </w:p>
    <w:p w:rsidR="00977781" w:rsidRPr="00376495" w:rsidRDefault="00977781" w:rsidP="00EB2F3F">
      <w:pPr>
        <w:pStyle w:val="P22"/>
        <w:spacing w:before="120" w:after="120"/>
        <w:ind w:left="1021" w:right="1134"/>
        <w:jc w:val="left"/>
        <w:rPr>
          <w:rStyle w:val="default"/>
          <w:rFonts w:asciiTheme="minorBidi" w:hAnsiTheme="minorBidi" w:cstheme="minorBidi"/>
          <w:vanish/>
          <w:sz w:val="20"/>
          <w:szCs w:val="20"/>
          <w:shd w:val="clear" w:color="auto" w:fill="FFFF99"/>
          <w:rtl/>
        </w:rPr>
      </w:pPr>
      <w:r w:rsidRPr="00376495">
        <w:rPr>
          <w:rStyle w:val="default"/>
          <w:rFonts w:asciiTheme="minorBidi" w:hAnsiTheme="minorBidi" w:cstheme="minorBidi"/>
          <w:vanish/>
          <w:sz w:val="20"/>
          <w:szCs w:val="20"/>
          <w:shd w:val="clear" w:color="auto" w:fill="FFFF99"/>
          <w:rtl/>
        </w:rPr>
        <w:t>(1)</w:t>
      </w:r>
      <w:r w:rsidRPr="00376495">
        <w:rPr>
          <w:rStyle w:val="default"/>
          <w:rFonts w:asciiTheme="minorBidi" w:hAnsiTheme="minorBidi" w:cstheme="minorBidi"/>
          <w:vanish/>
          <w:sz w:val="20"/>
          <w:szCs w:val="20"/>
          <w:shd w:val="clear" w:color="auto" w:fill="FFFF99"/>
          <w:rtl/>
        </w:rPr>
        <w:tab/>
        <w:t xml:space="preserve">במנין קולות הרוב באסיפה הכללית ייכללו </w:t>
      </w:r>
      <w:r w:rsidRPr="00376495">
        <w:rPr>
          <w:rStyle w:val="default"/>
          <w:rFonts w:asciiTheme="minorBidi" w:hAnsiTheme="minorBidi" w:cstheme="minorBidi"/>
          <w:strike/>
          <w:vanish/>
          <w:sz w:val="20"/>
          <w:szCs w:val="20"/>
          <w:shd w:val="clear" w:color="auto" w:fill="FFFF99"/>
          <w:rtl/>
        </w:rPr>
        <w:t>לפחות שליש</w:t>
      </w:r>
      <w:r w:rsidRPr="00376495">
        <w:rPr>
          <w:rStyle w:val="default"/>
          <w:rFonts w:asciiTheme="minorBidi" w:hAnsiTheme="minorBidi" w:cstheme="minorBidi"/>
          <w:vanish/>
          <w:sz w:val="20"/>
          <w:szCs w:val="20"/>
          <w:shd w:val="clear" w:color="auto" w:fill="FFFF99"/>
          <w:rtl/>
        </w:rPr>
        <w:t xml:space="preserve"> רוב מכלל קולות בעלי המניות שאינם בעלי השליטה בחברה </w:t>
      </w:r>
      <w:r w:rsidRPr="00376495">
        <w:rPr>
          <w:rStyle w:val="default"/>
          <w:rFonts w:asciiTheme="minorBidi" w:hAnsiTheme="minorBidi" w:cstheme="minorBidi"/>
          <w:strike/>
          <w:vanish/>
          <w:sz w:val="20"/>
          <w:szCs w:val="20"/>
          <w:shd w:val="clear" w:color="auto" w:fill="FFFF99"/>
          <w:rtl/>
        </w:rPr>
        <w:t>או מי מטעמם</w:t>
      </w:r>
      <w:r w:rsidRPr="00376495">
        <w:rPr>
          <w:rStyle w:val="default"/>
          <w:rFonts w:asciiTheme="minorBidi" w:hAnsiTheme="minorBidi" w:cstheme="minorBidi"/>
          <w:vanish/>
          <w:sz w:val="20"/>
          <w:szCs w:val="20"/>
          <w:shd w:val="clear" w:color="auto" w:fill="FFFF99"/>
          <w:rtl/>
        </w:rPr>
        <w:t xml:space="preserve"> או בעלי עניין אישי באישור המינוי למעט עניין אישי שאינו כתוצאה מקשריו עם בעל השליטה, המשתתפים בהצבעה; במנין כלל הקולות של בעלי המניות האמורים לא יובאו בחשבון קולות הנמנעים; על מי שיש לו עניין אישי יחולו הוראות סעיף 276, בשינויים המחויבים;</w:t>
      </w:r>
    </w:p>
    <w:p w:rsidR="00977781" w:rsidRPr="00376495" w:rsidRDefault="00977781" w:rsidP="00EB2F3F">
      <w:pPr>
        <w:pStyle w:val="P22"/>
        <w:spacing w:before="120" w:after="120"/>
        <w:ind w:left="1021" w:right="1134"/>
        <w:jc w:val="left"/>
        <w:rPr>
          <w:rStyle w:val="default"/>
          <w:rFonts w:asciiTheme="minorBidi" w:hAnsiTheme="minorBidi" w:cstheme="minorBidi"/>
          <w:vanish/>
          <w:sz w:val="20"/>
          <w:szCs w:val="20"/>
          <w:shd w:val="clear" w:color="auto" w:fill="FFFF99"/>
          <w:rtl/>
        </w:rPr>
      </w:pPr>
      <w:r w:rsidRPr="00376495">
        <w:rPr>
          <w:rStyle w:val="default"/>
          <w:rFonts w:asciiTheme="minorBidi" w:hAnsiTheme="minorBidi" w:cstheme="minorBidi"/>
          <w:vanish/>
          <w:sz w:val="20"/>
          <w:szCs w:val="20"/>
          <w:shd w:val="clear" w:color="auto" w:fill="FFFF99"/>
          <w:rtl/>
        </w:rPr>
        <w:t>(2)</w:t>
      </w:r>
      <w:r w:rsidRPr="00376495">
        <w:rPr>
          <w:rStyle w:val="default"/>
          <w:rFonts w:asciiTheme="minorBidi" w:hAnsiTheme="minorBidi" w:cstheme="minorBidi"/>
          <w:vanish/>
          <w:sz w:val="20"/>
          <w:szCs w:val="20"/>
          <w:shd w:val="clear" w:color="auto" w:fill="FFFF99"/>
          <w:rtl/>
        </w:rPr>
        <w:tab/>
        <w:t xml:space="preserve">סך קולות המתנגדים מקרב בעלי המניות האמורים בפסקה (1) לא עלה על שיעור של </w:t>
      </w:r>
      <w:r w:rsidRPr="00376495">
        <w:rPr>
          <w:rStyle w:val="default"/>
          <w:rFonts w:asciiTheme="minorBidi" w:hAnsiTheme="minorBidi" w:cstheme="minorBidi"/>
          <w:strike/>
          <w:vanish/>
          <w:sz w:val="20"/>
          <w:szCs w:val="20"/>
          <w:shd w:val="clear" w:color="auto" w:fill="FFFF99"/>
          <w:rtl/>
        </w:rPr>
        <w:t>אחוז אחד</w:t>
      </w:r>
      <w:r w:rsidRPr="00376495">
        <w:rPr>
          <w:rStyle w:val="default"/>
          <w:rFonts w:asciiTheme="minorBidi" w:hAnsiTheme="minorBidi" w:cstheme="minorBidi"/>
          <w:vanish/>
          <w:sz w:val="20"/>
          <w:szCs w:val="20"/>
          <w:shd w:val="clear" w:color="auto" w:fill="FFFF99"/>
          <w:rtl/>
        </w:rPr>
        <w:t xml:space="preserve"> שני אחוזים מכלל זכויות ההצבעה בחברה.</w:t>
      </w:r>
    </w:p>
    <w:p w:rsidR="00977781" w:rsidRPr="00376495" w:rsidRDefault="00977781" w:rsidP="00EB2F3F">
      <w:pPr>
        <w:pStyle w:val="P00"/>
        <w:spacing w:before="120" w:after="120"/>
        <w:ind w:left="0" w:right="1134"/>
        <w:jc w:val="left"/>
        <w:rPr>
          <w:rStyle w:val="default"/>
          <w:rFonts w:asciiTheme="minorBidi" w:hAnsiTheme="minorBidi" w:cstheme="minorBidi"/>
          <w:vanish/>
          <w:sz w:val="20"/>
          <w:szCs w:val="20"/>
          <w:shd w:val="clear" w:color="auto" w:fill="FFFF99"/>
          <w:rtl/>
        </w:rPr>
      </w:pPr>
      <w:r w:rsidRPr="00376495">
        <w:rPr>
          <w:rFonts w:asciiTheme="minorBidi" w:hAnsiTheme="minorBidi" w:cstheme="minorBidi"/>
          <w:vanish/>
          <w:szCs w:val="20"/>
          <w:shd w:val="clear" w:color="auto" w:fill="FFFF99"/>
          <w:rtl/>
        </w:rPr>
        <w:tab/>
      </w:r>
      <w:r w:rsidRPr="00376495">
        <w:rPr>
          <w:rStyle w:val="default"/>
          <w:rFonts w:asciiTheme="minorBidi" w:hAnsiTheme="minorBidi" w:cstheme="minorBidi"/>
          <w:vanish/>
          <w:sz w:val="20"/>
          <w:szCs w:val="20"/>
          <w:shd w:val="clear" w:color="auto" w:fill="FFFF99"/>
          <w:rtl/>
        </w:rPr>
        <w:t>(ג)</w:t>
      </w:r>
      <w:r w:rsidRPr="00376495">
        <w:rPr>
          <w:rStyle w:val="default"/>
          <w:rFonts w:asciiTheme="minorBidi" w:hAnsiTheme="minorBidi" w:cstheme="minorBidi"/>
          <w:vanish/>
          <w:sz w:val="20"/>
          <w:szCs w:val="20"/>
          <w:shd w:val="clear" w:color="auto" w:fill="FFFF99"/>
          <w:rtl/>
        </w:rPr>
        <w:tab/>
        <w:t xml:space="preserve">השר רשאי לקבוע שיעורים שונים מן השיעור האמור בסעיף קטן (ב)(2). </w:t>
      </w:r>
    </w:p>
    <w:p w:rsidR="00977781" w:rsidRPr="00376495" w:rsidRDefault="00977781" w:rsidP="00EB2F3F">
      <w:pPr>
        <w:pStyle w:val="P00"/>
        <w:spacing w:before="120" w:after="120"/>
        <w:ind w:left="0" w:right="1134"/>
        <w:jc w:val="left"/>
        <w:rPr>
          <w:rStyle w:val="default"/>
          <w:rFonts w:asciiTheme="minorBidi" w:hAnsiTheme="minorBidi" w:cstheme="minorBidi"/>
          <w:vanish/>
          <w:sz w:val="20"/>
          <w:szCs w:val="20"/>
          <w:shd w:val="clear" w:color="auto" w:fill="FFFF99"/>
          <w:rtl/>
        </w:rPr>
      </w:pPr>
      <w:r w:rsidRPr="00376495">
        <w:rPr>
          <w:rFonts w:asciiTheme="minorBidi" w:hAnsiTheme="minorBidi" w:cstheme="minorBidi"/>
          <w:vanish/>
          <w:szCs w:val="20"/>
          <w:shd w:val="clear" w:color="auto" w:fill="FFFF99"/>
          <w:rtl/>
        </w:rPr>
        <w:tab/>
      </w:r>
      <w:r w:rsidRPr="00376495">
        <w:rPr>
          <w:rStyle w:val="default"/>
          <w:rFonts w:asciiTheme="minorBidi" w:hAnsiTheme="minorBidi" w:cstheme="minorBidi"/>
          <w:vanish/>
          <w:sz w:val="20"/>
          <w:szCs w:val="20"/>
          <w:shd w:val="clear" w:color="auto" w:fill="FFFF99"/>
          <w:rtl/>
        </w:rPr>
        <w:t>(ד)</w:t>
      </w:r>
      <w:r w:rsidRPr="00376495">
        <w:rPr>
          <w:rStyle w:val="default"/>
          <w:rFonts w:asciiTheme="minorBidi" w:hAnsiTheme="minorBidi" w:cstheme="minorBidi"/>
          <w:vanish/>
          <w:sz w:val="20"/>
          <w:szCs w:val="20"/>
          <w:shd w:val="clear" w:color="auto" w:fill="FFFF99"/>
          <w:rtl/>
        </w:rPr>
        <w:tab/>
        <w:t>בחברה שבמועד מינוי דירקטור חיצוני כל חברי הדירקטוריון שלה שאינם בעלי השליטה בחברה או קרוביהם הם בני מין אחד, יהיה הדירקטור החיצוני הממונה בן המין השני.</w:t>
      </w:r>
    </w:p>
    <w:p w:rsidR="00977781" w:rsidRPr="00376495" w:rsidRDefault="00977781" w:rsidP="00EB2F3F">
      <w:pPr>
        <w:pStyle w:val="P00"/>
        <w:spacing w:before="120" w:after="120"/>
        <w:ind w:left="0" w:right="1134"/>
        <w:jc w:val="left"/>
        <w:rPr>
          <w:rStyle w:val="default"/>
          <w:rFonts w:asciiTheme="minorBidi" w:hAnsiTheme="minorBidi" w:cstheme="minorBidi"/>
          <w:vanish/>
          <w:sz w:val="20"/>
          <w:szCs w:val="20"/>
          <w:shd w:val="clear" w:color="auto" w:fill="FFFF99"/>
          <w:rtl/>
        </w:rPr>
      </w:pPr>
    </w:p>
    <w:p w:rsidR="00977781" w:rsidRPr="00376495" w:rsidRDefault="00977781" w:rsidP="00EB2F3F">
      <w:pPr>
        <w:pStyle w:val="P00"/>
        <w:spacing w:before="120" w:after="120"/>
        <w:ind w:left="0" w:right="1134"/>
        <w:jc w:val="left"/>
        <w:rPr>
          <w:rStyle w:val="default"/>
          <w:rFonts w:asciiTheme="minorBidi" w:hAnsiTheme="minorBidi" w:cstheme="minorBidi"/>
          <w:vanish/>
          <w:color w:val="FF0000"/>
          <w:sz w:val="20"/>
          <w:szCs w:val="20"/>
          <w:shd w:val="clear" w:color="auto" w:fill="FFFF99"/>
          <w:rtl/>
        </w:rPr>
      </w:pPr>
      <w:r w:rsidRPr="00376495">
        <w:rPr>
          <w:rStyle w:val="default"/>
          <w:rFonts w:asciiTheme="minorBidi" w:hAnsiTheme="minorBidi" w:cstheme="minorBidi"/>
          <w:vanish/>
          <w:color w:val="FF0000"/>
          <w:sz w:val="20"/>
          <w:szCs w:val="20"/>
          <w:shd w:val="clear" w:color="auto" w:fill="FFFF99"/>
          <w:rtl/>
        </w:rPr>
        <w:t>מיום 17.2.2012</w:t>
      </w:r>
    </w:p>
    <w:p w:rsidR="00977781" w:rsidRPr="00376495" w:rsidRDefault="00977781" w:rsidP="00EB2F3F">
      <w:pPr>
        <w:pStyle w:val="P00"/>
        <w:spacing w:before="120" w:after="120"/>
        <w:ind w:left="0" w:right="1134"/>
        <w:jc w:val="left"/>
        <w:rPr>
          <w:rStyle w:val="default"/>
          <w:rFonts w:asciiTheme="minorBidi" w:hAnsiTheme="minorBidi" w:cstheme="minorBidi"/>
          <w:vanish/>
          <w:sz w:val="20"/>
          <w:szCs w:val="20"/>
          <w:shd w:val="clear" w:color="auto" w:fill="FFFF99"/>
          <w:rtl/>
        </w:rPr>
      </w:pPr>
      <w:r w:rsidRPr="00376495">
        <w:rPr>
          <w:rStyle w:val="default"/>
          <w:rFonts w:asciiTheme="minorBidi" w:hAnsiTheme="minorBidi" w:cstheme="minorBidi"/>
          <w:b/>
          <w:bCs/>
          <w:vanish/>
          <w:sz w:val="20"/>
          <w:szCs w:val="20"/>
          <w:shd w:val="clear" w:color="auto" w:fill="FFFF99"/>
          <w:rtl/>
        </w:rPr>
        <w:t>תיקון מס' 17</w:t>
      </w:r>
    </w:p>
    <w:p w:rsidR="00977781" w:rsidRPr="00376495" w:rsidRDefault="00EF53E7" w:rsidP="00EB2F3F">
      <w:pPr>
        <w:pStyle w:val="P00"/>
        <w:spacing w:before="120" w:after="120"/>
        <w:ind w:left="0" w:right="1134"/>
        <w:jc w:val="left"/>
        <w:rPr>
          <w:rStyle w:val="default"/>
          <w:rFonts w:asciiTheme="minorBidi" w:hAnsiTheme="minorBidi" w:cstheme="minorBidi"/>
          <w:vanish/>
          <w:sz w:val="20"/>
          <w:szCs w:val="20"/>
          <w:shd w:val="clear" w:color="auto" w:fill="FFFF99"/>
          <w:rtl/>
        </w:rPr>
      </w:pPr>
      <w:hyperlink r:id="rId14" w:history="1">
        <w:r w:rsidR="00977781" w:rsidRPr="00376495">
          <w:rPr>
            <w:rStyle w:val="Hyperlink"/>
            <w:rFonts w:asciiTheme="minorBidi" w:hAnsiTheme="minorBidi" w:cstheme="minorBidi"/>
            <w:vanish/>
            <w:szCs w:val="20"/>
            <w:shd w:val="clear" w:color="auto" w:fill="FFFF99"/>
            <w:rtl/>
          </w:rPr>
          <w:t>ס"ח תשע"א מס' 2315</w:t>
        </w:r>
      </w:hyperlink>
      <w:r w:rsidR="00977781" w:rsidRPr="00376495">
        <w:rPr>
          <w:rStyle w:val="default"/>
          <w:rFonts w:asciiTheme="minorBidi" w:hAnsiTheme="minorBidi" w:cstheme="minorBidi"/>
          <w:vanish/>
          <w:sz w:val="20"/>
          <w:szCs w:val="20"/>
          <w:shd w:val="clear" w:color="auto" w:fill="FFFF99"/>
          <w:rtl/>
        </w:rPr>
        <w:t xml:space="preserve"> מיום 17.8.2011 עמ' 1112 (</w:t>
      </w:r>
      <w:hyperlink r:id="rId15" w:history="1">
        <w:r w:rsidR="00977781" w:rsidRPr="00376495">
          <w:rPr>
            <w:rStyle w:val="Hyperlink"/>
            <w:rFonts w:asciiTheme="minorBidi" w:hAnsiTheme="minorBidi" w:cstheme="minorBidi"/>
            <w:vanish/>
            <w:szCs w:val="20"/>
            <w:shd w:val="clear" w:color="auto" w:fill="FFFF99"/>
            <w:rtl/>
          </w:rPr>
          <w:t>ה"ח 569</w:t>
        </w:r>
      </w:hyperlink>
      <w:r w:rsidR="00977781" w:rsidRPr="00376495">
        <w:rPr>
          <w:rStyle w:val="default"/>
          <w:rFonts w:asciiTheme="minorBidi" w:hAnsiTheme="minorBidi" w:cstheme="minorBidi"/>
          <w:vanish/>
          <w:sz w:val="20"/>
          <w:szCs w:val="20"/>
          <w:shd w:val="clear" w:color="auto" w:fill="FFFF99"/>
          <w:rtl/>
        </w:rPr>
        <w:t>)</w:t>
      </w:r>
    </w:p>
    <w:p w:rsidR="00977781" w:rsidRPr="00376495" w:rsidRDefault="00977781" w:rsidP="00EB2F3F">
      <w:pPr>
        <w:pStyle w:val="P00"/>
        <w:spacing w:before="120" w:after="120"/>
        <w:ind w:left="0" w:right="1134"/>
        <w:jc w:val="left"/>
        <w:rPr>
          <w:rStyle w:val="default"/>
          <w:rFonts w:asciiTheme="minorBidi" w:hAnsiTheme="minorBidi" w:cstheme="minorBidi"/>
          <w:vanish/>
          <w:sz w:val="20"/>
          <w:szCs w:val="20"/>
          <w:shd w:val="clear" w:color="auto" w:fill="FFFF99"/>
          <w:rtl/>
        </w:rPr>
      </w:pPr>
      <w:r w:rsidRPr="00376495">
        <w:rPr>
          <w:rStyle w:val="default"/>
          <w:rFonts w:asciiTheme="minorBidi" w:hAnsiTheme="minorBidi" w:cstheme="minorBidi"/>
          <w:vanish/>
          <w:sz w:val="20"/>
          <w:szCs w:val="20"/>
          <w:shd w:val="clear" w:color="auto" w:fill="FFFF99"/>
          <w:rtl/>
        </w:rPr>
        <w:tab/>
        <w:t>(א)</w:t>
      </w:r>
      <w:r w:rsidRPr="00376495">
        <w:rPr>
          <w:rStyle w:val="default"/>
          <w:rFonts w:asciiTheme="minorBidi" w:hAnsiTheme="minorBidi" w:cstheme="minorBidi"/>
          <w:vanish/>
          <w:sz w:val="20"/>
          <w:szCs w:val="20"/>
          <w:shd w:val="clear" w:color="auto" w:fill="FFFF99"/>
          <w:rtl/>
        </w:rPr>
        <w:tab/>
        <w:t>בחברה ציבורית ובחברה פרטית שהיא חברת איגרות חוב יכהנו לפחות שני דירקטורים חיצוניים.</w:t>
      </w:r>
    </w:p>
    <w:p w:rsidR="00977781" w:rsidRPr="00376495" w:rsidRDefault="00977781" w:rsidP="00EB2F3F">
      <w:pPr>
        <w:pStyle w:val="P00"/>
        <w:spacing w:before="120" w:after="120"/>
        <w:ind w:left="0" w:right="1134"/>
        <w:jc w:val="left"/>
        <w:rPr>
          <w:rStyle w:val="default"/>
          <w:rFonts w:asciiTheme="minorBidi" w:hAnsiTheme="minorBidi" w:cstheme="minorBidi"/>
          <w:vanish/>
          <w:sz w:val="20"/>
          <w:szCs w:val="20"/>
          <w:shd w:val="clear" w:color="auto" w:fill="FFFF99"/>
          <w:rtl/>
        </w:rPr>
      </w:pPr>
      <w:r w:rsidRPr="00376495">
        <w:rPr>
          <w:rFonts w:asciiTheme="minorBidi" w:hAnsiTheme="minorBidi" w:cstheme="minorBidi"/>
          <w:vanish/>
          <w:szCs w:val="20"/>
          <w:shd w:val="clear" w:color="auto" w:fill="FFFF99"/>
          <w:rtl/>
        </w:rPr>
        <w:tab/>
      </w:r>
      <w:r w:rsidRPr="00376495">
        <w:rPr>
          <w:rStyle w:val="default"/>
          <w:rFonts w:asciiTheme="minorBidi" w:hAnsiTheme="minorBidi" w:cstheme="minorBidi"/>
          <w:vanish/>
          <w:sz w:val="20"/>
          <w:szCs w:val="20"/>
          <w:shd w:val="clear" w:color="auto" w:fill="FFFF99"/>
          <w:rtl/>
        </w:rPr>
        <w:t>(ב)</w:t>
      </w:r>
      <w:r w:rsidRPr="00376495">
        <w:rPr>
          <w:rStyle w:val="default"/>
          <w:rFonts w:asciiTheme="minorBidi" w:hAnsiTheme="minorBidi" w:cstheme="minorBidi"/>
          <w:vanish/>
          <w:sz w:val="20"/>
          <w:szCs w:val="20"/>
          <w:shd w:val="clear" w:color="auto" w:fill="FFFF99"/>
          <w:rtl/>
        </w:rPr>
        <w:tab/>
        <w:t>הדירקטורים החיצוניים בחברה ציבורית ימונו על ידי האסיפה הכללית, ובלבד שיתקיים אחד מאלה:</w:t>
      </w:r>
    </w:p>
    <w:p w:rsidR="00977781" w:rsidRPr="00376495" w:rsidRDefault="00977781" w:rsidP="00EB2F3F">
      <w:pPr>
        <w:pStyle w:val="P22"/>
        <w:spacing w:before="120" w:after="120"/>
        <w:ind w:left="1021" w:right="1134"/>
        <w:jc w:val="left"/>
        <w:rPr>
          <w:rStyle w:val="default"/>
          <w:rFonts w:asciiTheme="minorBidi" w:hAnsiTheme="minorBidi" w:cstheme="minorBidi"/>
          <w:vanish/>
          <w:sz w:val="20"/>
          <w:szCs w:val="20"/>
          <w:shd w:val="clear" w:color="auto" w:fill="FFFF99"/>
          <w:rtl/>
        </w:rPr>
      </w:pPr>
      <w:r w:rsidRPr="00376495">
        <w:rPr>
          <w:rStyle w:val="default"/>
          <w:rFonts w:asciiTheme="minorBidi" w:hAnsiTheme="minorBidi" w:cstheme="minorBidi"/>
          <w:vanish/>
          <w:sz w:val="20"/>
          <w:szCs w:val="20"/>
          <w:shd w:val="clear" w:color="auto" w:fill="FFFF99"/>
          <w:rtl/>
        </w:rPr>
        <w:t>(1)</w:t>
      </w:r>
      <w:r w:rsidRPr="00376495">
        <w:rPr>
          <w:rStyle w:val="default"/>
          <w:rFonts w:asciiTheme="minorBidi" w:hAnsiTheme="minorBidi" w:cstheme="minorBidi"/>
          <w:vanish/>
          <w:sz w:val="20"/>
          <w:szCs w:val="20"/>
          <w:shd w:val="clear" w:color="auto" w:fill="FFFF99"/>
          <w:rtl/>
        </w:rPr>
        <w:tab/>
        <w:t>במנין קולות הרוב באסיפה הכללית ייכללו רוב מכלל קולות בעלי המניות שאינם בעלי השליטה בחברה או בעלי עניין אישי באישור המינוי למעט עניין אישי שאינו כתוצאה מקשריו עם בעל השליטה, המשתתפים בהצבעה; במנין כלל הקולות של בעלי המניות האמורים לא יובאו בחשבון קולות הנמנעים; על מי שיש לו עניין אישי יחולו הוראות סעיף 276, בשינויים המחויבים;</w:t>
      </w:r>
    </w:p>
    <w:p w:rsidR="00977781" w:rsidRPr="00376495" w:rsidRDefault="00977781" w:rsidP="00EB2F3F">
      <w:pPr>
        <w:pStyle w:val="P22"/>
        <w:spacing w:before="120" w:after="120"/>
        <w:ind w:left="1021" w:right="1134"/>
        <w:jc w:val="left"/>
        <w:rPr>
          <w:rStyle w:val="default"/>
          <w:rFonts w:asciiTheme="minorBidi" w:hAnsiTheme="minorBidi" w:cstheme="minorBidi"/>
          <w:vanish/>
          <w:sz w:val="20"/>
          <w:szCs w:val="20"/>
          <w:shd w:val="clear" w:color="auto" w:fill="FFFF99"/>
          <w:rtl/>
        </w:rPr>
      </w:pPr>
      <w:r w:rsidRPr="00376495">
        <w:rPr>
          <w:rStyle w:val="default"/>
          <w:rFonts w:asciiTheme="minorBidi" w:hAnsiTheme="minorBidi" w:cstheme="minorBidi"/>
          <w:vanish/>
          <w:sz w:val="20"/>
          <w:szCs w:val="20"/>
          <w:shd w:val="clear" w:color="auto" w:fill="FFFF99"/>
          <w:rtl/>
        </w:rPr>
        <w:t>(2)</w:t>
      </w:r>
      <w:r w:rsidRPr="00376495">
        <w:rPr>
          <w:rStyle w:val="default"/>
          <w:rFonts w:asciiTheme="minorBidi" w:hAnsiTheme="minorBidi" w:cstheme="minorBidi"/>
          <w:vanish/>
          <w:sz w:val="20"/>
          <w:szCs w:val="20"/>
          <w:shd w:val="clear" w:color="auto" w:fill="FFFF99"/>
          <w:rtl/>
        </w:rPr>
        <w:tab/>
        <w:t>סך קולות המתנגדים מקרב בעלי המניות האמורים בפסקה (1) לא עלה על שיעור של שני אחוזים מכלל זכויות ההצבעה בחברה.</w:t>
      </w:r>
    </w:p>
    <w:p w:rsidR="00977781" w:rsidRPr="00376495" w:rsidRDefault="00977781" w:rsidP="00EB2F3F">
      <w:pPr>
        <w:pStyle w:val="P00"/>
        <w:spacing w:before="120" w:after="120"/>
        <w:ind w:left="0" w:right="1134"/>
        <w:jc w:val="left"/>
        <w:rPr>
          <w:rStyle w:val="default"/>
          <w:rFonts w:asciiTheme="minorBidi" w:hAnsiTheme="minorBidi" w:cstheme="minorBidi"/>
          <w:vanish/>
          <w:sz w:val="20"/>
          <w:szCs w:val="20"/>
          <w:shd w:val="clear" w:color="auto" w:fill="FFFF99"/>
          <w:rtl/>
        </w:rPr>
      </w:pPr>
      <w:r w:rsidRPr="00376495">
        <w:rPr>
          <w:rFonts w:asciiTheme="minorBidi" w:hAnsiTheme="minorBidi" w:cstheme="minorBidi"/>
          <w:vanish/>
          <w:szCs w:val="20"/>
          <w:shd w:val="clear" w:color="auto" w:fill="FFFF99"/>
          <w:rtl/>
        </w:rPr>
        <w:tab/>
      </w:r>
      <w:r w:rsidRPr="00376495">
        <w:rPr>
          <w:rStyle w:val="default"/>
          <w:rFonts w:asciiTheme="minorBidi" w:hAnsiTheme="minorBidi" w:cstheme="minorBidi"/>
          <w:vanish/>
          <w:sz w:val="20"/>
          <w:szCs w:val="20"/>
          <w:shd w:val="clear" w:color="auto" w:fill="FFFF99"/>
          <w:rtl/>
        </w:rPr>
        <w:t>(ג)</w:t>
      </w:r>
      <w:r w:rsidRPr="00376495">
        <w:rPr>
          <w:rStyle w:val="default"/>
          <w:rFonts w:asciiTheme="minorBidi" w:hAnsiTheme="minorBidi" w:cstheme="minorBidi"/>
          <w:vanish/>
          <w:sz w:val="20"/>
          <w:szCs w:val="20"/>
          <w:shd w:val="clear" w:color="auto" w:fill="FFFF99"/>
          <w:rtl/>
        </w:rPr>
        <w:tab/>
        <w:t xml:space="preserve">השר רשאי לקבוע שיעורים שונים מן השיעור האמור בסעיף קטן (ב)(2). </w:t>
      </w:r>
    </w:p>
    <w:p w:rsidR="00977781" w:rsidRPr="00376495" w:rsidRDefault="00977781" w:rsidP="00EB2F3F">
      <w:pPr>
        <w:pStyle w:val="P00"/>
        <w:spacing w:before="120" w:after="120"/>
        <w:ind w:left="0" w:right="1134"/>
        <w:jc w:val="left"/>
        <w:rPr>
          <w:rStyle w:val="default"/>
          <w:rFonts w:asciiTheme="minorBidi" w:hAnsiTheme="minorBidi" w:cstheme="minorBidi"/>
          <w:vanish/>
          <w:sz w:val="20"/>
          <w:szCs w:val="20"/>
          <w:shd w:val="clear" w:color="auto" w:fill="FFFF99"/>
          <w:rtl/>
        </w:rPr>
      </w:pPr>
      <w:r w:rsidRPr="00376495">
        <w:rPr>
          <w:rFonts w:asciiTheme="minorBidi" w:hAnsiTheme="minorBidi" w:cstheme="minorBidi"/>
          <w:vanish/>
          <w:szCs w:val="20"/>
          <w:shd w:val="clear" w:color="auto" w:fill="FFFF99"/>
          <w:rtl/>
        </w:rPr>
        <w:tab/>
      </w:r>
      <w:r w:rsidRPr="00376495">
        <w:rPr>
          <w:rStyle w:val="default"/>
          <w:rFonts w:asciiTheme="minorBidi" w:hAnsiTheme="minorBidi" w:cstheme="minorBidi"/>
          <w:vanish/>
          <w:sz w:val="20"/>
          <w:szCs w:val="20"/>
          <w:shd w:val="clear" w:color="auto" w:fill="FFFF99"/>
          <w:rtl/>
        </w:rPr>
        <w:t>(ד)</w:t>
      </w:r>
      <w:r w:rsidRPr="00376495">
        <w:rPr>
          <w:rStyle w:val="default"/>
          <w:rFonts w:asciiTheme="minorBidi" w:hAnsiTheme="minorBidi" w:cstheme="minorBidi"/>
          <w:vanish/>
          <w:sz w:val="20"/>
          <w:szCs w:val="20"/>
          <w:shd w:val="clear" w:color="auto" w:fill="FFFF99"/>
          <w:rtl/>
        </w:rPr>
        <w:tab/>
        <w:t>בחברה שבמועד מינוי דירקטור חיצוני כל חברי הדירקטוריון שלה שאינם בעלי השליטה בחברה או קרוביהם הם בני מין אחד, יהיה הדירקטור החיצוני הממונה בן המין השני.</w:t>
      </w:r>
    </w:p>
    <w:p w:rsidR="00977781" w:rsidRDefault="00EB2F3F" w:rsidP="009A104D">
      <w:pPr>
        <w:pStyle w:val="ListParagraph"/>
        <w:numPr>
          <w:ilvl w:val="0"/>
          <w:numId w:val="90"/>
        </w:numPr>
        <w:contextualSpacing w:val="0"/>
        <w:rPr>
          <w:rFonts w:asciiTheme="minorBidi" w:hAnsiTheme="minorBidi"/>
          <w:sz w:val="20"/>
          <w:szCs w:val="20"/>
        </w:rPr>
      </w:pPr>
      <w:bookmarkStart w:id="20" w:name="Seif222"/>
      <w:bookmarkEnd w:id="19"/>
      <w:bookmarkEnd w:id="20"/>
      <w:r>
        <w:rPr>
          <w:rFonts w:asciiTheme="minorBidi" w:hAnsiTheme="minorBidi" w:hint="cs"/>
          <w:sz w:val="20"/>
          <w:szCs w:val="20"/>
          <w:u w:val="single"/>
          <w:rtl/>
        </w:rPr>
        <w:t>ס</w:t>
      </w:r>
      <w:r w:rsidR="00977781" w:rsidRPr="00376495">
        <w:rPr>
          <w:rFonts w:asciiTheme="minorBidi" w:hAnsiTheme="minorBidi"/>
          <w:sz w:val="20"/>
          <w:szCs w:val="20"/>
          <w:u w:val="single"/>
          <w:rtl/>
        </w:rPr>
        <w:t>' 239 (ד)-</w:t>
      </w:r>
      <w:r w:rsidR="00977781" w:rsidRPr="00376495">
        <w:rPr>
          <w:rFonts w:asciiTheme="minorBidi" w:hAnsiTheme="minorBidi"/>
          <w:sz w:val="20"/>
          <w:szCs w:val="20"/>
          <w:rtl/>
        </w:rPr>
        <w:t xml:space="preserve">  הוסיפו את הסיפא – כדי לבדוק אם הדירקטוריון הוא על טהרת המין הגברי אנו לא מתחשבים בדירקטורים שהם קרובים של בעל השליטה מה שאומר שהבת לא תמנע את הזיהוי של הדירקטוריון כדירקטוריון על טהרת המין הגברי.</w:t>
      </w:r>
      <w:r w:rsidR="002F141F">
        <w:rPr>
          <w:rFonts w:asciiTheme="minorBidi" w:hAnsiTheme="minorBidi" w:hint="cs"/>
          <w:sz w:val="20"/>
          <w:szCs w:val="20"/>
          <w:rtl/>
        </w:rPr>
        <w:t>אם כל הדירק' גברים אז הדח"צ תהיה אישה ולהפך.</w:t>
      </w:r>
    </w:p>
    <w:p w:rsidR="00977781" w:rsidRPr="00376495" w:rsidRDefault="00977781" w:rsidP="00F83851">
      <w:pPr>
        <w:pStyle w:val="P00"/>
        <w:numPr>
          <w:ilvl w:val="0"/>
          <w:numId w:val="90"/>
        </w:numPr>
        <w:spacing w:before="120" w:after="120"/>
        <w:jc w:val="left"/>
        <w:rPr>
          <w:rStyle w:val="default"/>
          <w:rFonts w:asciiTheme="minorBidi" w:hAnsiTheme="minorBidi" w:cstheme="minorBidi"/>
          <w:sz w:val="20"/>
          <w:szCs w:val="20"/>
          <w:rtl/>
        </w:rPr>
      </w:pPr>
      <w:r w:rsidRPr="00376495">
        <w:rPr>
          <w:rFonts w:asciiTheme="minorBidi" w:hAnsiTheme="minorBidi" w:cstheme="minorBidi"/>
          <w:szCs w:val="20"/>
          <w:u w:val="single"/>
          <w:rtl/>
        </w:rPr>
        <w:t>ס'</w:t>
      </w:r>
      <w:r w:rsidR="00F83851">
        <w:rPr>
          <w:rFonts w:asciiTheme="minorBidi" w:hAnsiTheme="minorBidi" w:cstheme="minorBidi" w:hint="cs"/>
          <w:szCs w:val="20"/>
          <w:u w:val="single"/>
          <w:rtl/>
        </w:rPr>
        <w:t xml:space="preserve"> </w:t>
      </w:r>
      <w:r w:rsidRPr="00376495">
        <w:rPr>
          <w:rStyle w:val="big-number"/>
          <w:rFonts w:asciiTheme="minorBidi" w:hAnsiTheme="minorBidi" w:cstheme="minorBidi"/>
          <w:sz w:val="20"/>
          <w:szCs w:val="20"/>
          <w:u w:val="single"/>
          <w:rtl/>
        </w:rPr>
        <w:t>239</w:t>
      </w:r>
      <w:r w:rsidRPr="00376495">
        <w:rPr>
          <w:rStyle w:val="default"/>
          <w:rFonts w:asciiTheme="minorBidi" w:hAnsiTheme="minorBidi" w:cstheme="minorBidi"/>
          <w:sz w:val="20"/>
          <w:szCs w:val="20"/>
          <w:u w:val="single"/>
          <w:rtl/>
        </w:rPr>
        <w:t xml:space="preserve"> (א)</w:t>
      </w:r>
      <w:r w:rsidR="00F83851">
        <w:rPr>
          <w:rStyle w:val="default"/>
          <w:rFonts w:asciiTheme="minorBidi" w:hAnsiTheme="minorBidi" w:cstheme="minorBidi" w:hint="cs"/>
          <w:sz w:val="20"/>
          <w:szCs w:val="20"/>
          <w:rtl/>
        </w:rPr>
        <w:t xml:space="preserve"> - </w:t>
      </w:r>
      <w:r w:rsidRPr="00376495">
        <w:rPr>
          <w:rStyle w:val="default"/>
          <w:rFonts w:asciiTheme="minorBidi" w:hAnsiTheme="minorBidi" w:cstheme="minorBidi"/>
          <w:sz w:val="20"/>
          <w:szCs w:val="20"/>
          <w:rtl/>
        </w:rPr>
        <w:t>בחברה ציבורית יכהנו לפחות שני דירקטורים חיצוניים.</w:t>
      </w:r>
    </w:p>
    <w:p w:rsidR="00977781" w:rsidRPr="00376495" w:rsidRDefault="00977781" w:rsidP="00EB2F3F">
      <w:pPr>
        <w:pStyle w:val="P00"/>
        <w:spacing w:before="120" w:after="120"/>
        <w:ind w:left="0"/>
        <w:jc w:val="left"/>
        <w:rPr>
          <w:rStyle w:val="default"/>
          <w:rFonts w:asciiTheme="minorBidi" w:hAnsiTheme="minorBidi" w:cstheme="minorBidi"/>
          <w:sz w:val="20"/>
          <w:szCs w:val="20"/>
          <w:rtl/>
        </w:rPr>
      </w:pPr>
      <w:r w:rsidRPr="00376495">
        <w:rPr>
          <w:rFonts w:asciiTheme="minorBidi" w:hAnsiTheme="minorBidi" w:cstheme="minorBidi"/>
          <w:szCs w:val="20"/>
          <w:rtl/>
        </w:rPr>
        <w:tab/>
      </w:r>
      <w:r w:rsidRPr="00376495">
        <w:rPr>
          <w:rStyle w:val="default"/>
          <w:rFonts w:asciiTheme="minorBidi" w:hAnsiTheme="minorBidi" w:cstheme="minorBidi"/>
          <w:sz w:val="20"/>
          <w:szCs w:val="20"/>
          <w:rtl/>
        </w:rPr>
        <w:t>(ב)</w:t>
      </w:r>
      <w:r w:rsidRPr="00376495">
        <w:rPr>
          <w:rStyle w:val="default"/>
          <w:rFonts w:asciiTheme="minorBidi" w:hAnsiTheme="minorBidi" w:cstheme="minorBidi"/>
          <w:sz w:val="20"/>
          <w:szCs w:val="20"/>
          <w:rtl/>
        </w:rPr>
        <w:tab/>
        <w:t>הדירקטורים החיצוניים ימונו על ידי האסיפה הכללית, ובלבד שיתקיים אחד מאלה:</w:t>
      </w:r>
    </w:p>
    <w:p w:rsidR="00977781" w:rsidRPr="00376495" w:rsidRDefault="00977781" w:rsidP="00EB2F3F">
      <w:pPr>
        <w:pStyle w:val="P22"/>
        <w:spacing w:before="120" w:after="120"/>
        <w:ind w:left="1021" w:right="0"/>
        <w:jc w:val="left"/>
        <w:rPr>
          <w:rStyle w:val="default"/>
          <w:rFonts w:asciiTheme="minorBidi" w:hAnsiTheme="minorBidi" w:cstheme="minorBidi"/>
          <w:sz w:val="20"/>
          <w:szCs w:val="20"/>
          <w:rtl/>
        </w:rPr>
      </w:pPr>
      <w:r w:rsidRPr="00376495">
        <w:rPr>
          <w:rStyle w:val="default"/>
          <w:rFonts w:asciiTheme="minorBidi" w:hAnsiTheme="minorBidi" w:cstheme="minorBidi"/>
          <w:sz w:val="20"/>
          <w:szCs w:val="20"/>
          <w:rtl/>
        </w:rPr>
        <w:t>(1)</w:t>
      </w:r>
      <w:r w:rsidRPr="00376495">
        <w:rPr>
          <w:rStyle w:val="default"/>
          <w:rFonts w:asciiTheme="minorBidi" w:hAnsiTheme="minorBidi" w:cstheme="minorBidi"/>
          <w:sz w:val="20"/>
          <w:szCs w:val="20"/>
          <w:rtl/>
        </w:rPr>
        <w:tab/>
        <w:t xml:space="preserve">במנין קולות הרוב באסיפה הכללית ייכללו </w:t>
      </w:r>
      <w:r w:rsidRPr="002F141F">
        <w:rPr>
          <w:rStyle w:val="default"/>
          <w:rFonts w:asciiTheme="minorBidi" w:hAnsiTheme="minorBidi" w:cstheme="minorBidi"/>
          <w:b/>
          <w:bCs/>
          <w:sz w:val="20"/>
          <w:szCs w:val="20"/>
          <w:rtl/>
        </w:rPr>
        <w:t>רוב</w:t>
      </w:r>
      <w:r w:rsidRPr="00376495">
        <w:rPr>
          <w:rStyle w:val="default"/>
          <w:rFonts w:asciiTheme="minorBidi" w:hAnsiTheme="minorBidi" w:cstheme="minorBidi"/>
          <w:sz w:val="20"/>
          <w:szCs w:val="20"/>
          <w:rtl/>
        </w:rPr>
        <w:t xml:space="preserve"> מכלל קולות בעלי המניות שאינם בעלי השליטה בחברה או בעלי עניין אישי באישור המינוי למעט עניין אישי שאינו כתוצאה מקשריו עם בעל השליטה, המשתתפים בהצבעה; במנין כלל הקולות של בעלי המניות האמורים לא יובאו בחשבון קולות הנמנעים; על מי שיש לו עניין אישי יחולו הוראות סעיף 276, בשינויים המחויבים;</w:t>
      </w:r>
    </w:p>
    <w:p w:rsidR="00977781" w:rsidRPr="00376495" w:rsidRDefault="00977781" w:rsidP="00EB2F3F">
      <w:pPr>
        <w:pStyle w:val="P22"/>
        <w:spacing w:before="120" w:after="120"/>
        <w:ind w:left="1021" w:right="0"/>
        <w:jc w:val="left"/>
        <w:rPr>
          <w:rStyle w:val="default"/>
          <w:rFonts w:asciiTheme="minorBidi" w:hAnsiTheme="minorBidi" w:cstheme="minorBidi"/>
          <w:sz w:val="20"/>
          <w:szCs w:val="20"/>
          <w:rtl/>
        </w:rPr>
      </w:pPr>
      <w:r w:rsidRPr="00376495">
        <w:rPr>
          <w:rStyle w:val="default"/>
          <w:rFonts w:asciiTheme="minorBidi" w:hAnsiTheme="minorBidi" w:cstheme="minorBidi"/>
          <w:sz w:val="20"/>
          <w:szCs w:val="20"/>
          <w:rtl/>
        </w:rPr>
        <w:t>(2)</w:t>
      </w:r>
      <w:r w:rsidRPr="00376495">
        <w:rPr>
          <w:rStyle w:val="default"/>
          <w:rFonts w:asciiTheme="minorBidi" w:hAnsiTheme="minorBidi" w:cstheme="minorBidi"/>
          <w:sz w:val="20"/>
          <w:szCs w:val="20"/>
          <w:rtl/>
        </w:rPr>
        <w:tab/>
        <w:t xml:space="preserve">סך קולות המתנגדים מקרב בעלי המניות האמורים בפסקה (1) לא עלה על שיעור של </w:t>
      </w:r>
      <w:r w:rsidRPr="002F141F">
        <w:rPr>
          <w:rStyle w:val="default"/>
          <w:rFonts w:asciiTheme="minorBidi" w:hAnsiTheme="minorBidi" w:cstheme="minorBidi"/>
          <w:b/>
          <w:bCs/>
          <w:sz w:val="20"/>
          <w:szCs w:val="20"/>
          <w:rtl/>
        </w:rPr>
        <w:t>שני אחוזים</w:t>
      </w:r>
      <w:r w:rsidRPr="00376495">
        <w:rPr>
          <w:rStyle w:val="default"/>
          <w:rFonts w:asciiTheme="minorBidi" w:hAnsiTheme="minorBidi" w:cstheme="minorBidi"/>
          <w:sz w:val="20"/>
          <w:szCs w:val="20"/>
          <w:rtl/>
        </w:rPr>
        <w:t xml:space="preserve"> מכלל זכויות ההצבעה בחברה.</w:t>
      </w:r>
    </w:p>
    <w:p w:rsidR="00977781" w:rsidRPr="00376495" w:rsidRDefault="00977781" w:rsidP="00E82F14">
      <w:pPr>
        <w:pStyle w:val="P00"/>
        <w:spacing w:before="120" w:after="120"/>
        <w:ind w:left="0"/>
        <w:jc w:val="left"/>
        <w:rPr>
          <w:rStyle w:val="default"/>
          <w:rFonts w:asciiTheme="minorBidi" w:hAnsiTheme="minorBidi" w:cstheme="minorBidi"/>
          <w:sz w:val="20"/>
          <w:szCs w:val="20"/>
          <w:rtl/>
        </w:rPr>
      </w:pPr>
      <w:r w:rsidRPr="00376495">
        <w:rPr>
          <w:rFonts w:asciiTheme="minorBidi" w:hAnsiTheme="minorBidi" w:cstheme="minorBidi"/>
          <w:szCs w:val="20"/>
          <w:rtl/>
        </w:rPr>
        <w:tab/>
      </w:r>
      <w:r w:rsidRPr="00376495">
        <w:rPr>
          <w:rStyle w:val="default"/>
          <w:rFonts w:asciiTheme="minorBidi" w:hAnsiTheme="minorBidi" w:cstheme="minorBidi"/>
          <w:sz w:val="20"/>
          <w:szCs w:val="20"/>
          <w:rtl/>
        </w:rPr>
        <w:t>(ג)</w:t>
      </w:r>
      <w:r w:rsidRPr="00376495">
        <w:rPr>
          <w:rStyle w:val="default"/>
          <w:rFonts w:asciiTheme="minorBidi" w:hAnsiTheme="minorBidi" w:cstheme="minorBidi"/>
          <w:sz w:val="20"/>
          <w:szCs w:val="20"/>
          <w:rtl/>
        </w:rPr>
        <w:tab/>
        <w:t xml:space="preserve">השר רשאי לקבוע שיעורים שונים מן השיעור האמור בסעיף קטן (ב)(2). </w:t>
      </w:r>
    </w:p>
    <w:p w:rsidR="00977781" w:rsidRPr="00376495" w:rsidRDefault="00977781" w:rsidP="007730FA">
      <w:pPr>
        <w:pStyle w:val="P00"/>
        <w:spacing w:before="120" w:after="120"/>
        <w:ind w:left="1020" w:hanging="1020"/>
        <w:jc w:val="left"/>
        <w:rPr>
          <w:rFonts w:asciiTheme="minorBidi" w:hAnsiTheme="minorBidi" w:cstheme="minorBidi"/>
          <w:szCs w:val="20"/>
          <w:rtl/>
        </w:rPr>
      </w:pPr>
      <w:r w:rsidRPr="00376495">
        <w:rPr>
          <w:rFonts w:asciiTheme="minorBidi" w:hAnsiTheme="minorBidi" w:cstheme="minorBidi"/>
          <w:szCs w:val="20"/>
          <w:rtl/>
        </w:rPr>
        <w:tab/>
      </w:r>
      <w:r w:rsidRPr="00376495">
        <w:rPr>
          <w:rStyle w:val="default"/>
          <w:rFonts w:asciiTheme="minorBidi" w:hAnsiTheme="minorBidi" w:cstheme="minorBidi"/>
          <w:sz w:val="20"/>
          <w:szCs w:val="20"/>
          <w:rtl/>
        </w:rPr>
        <w:t>(ד)</w:t>
      </w:r>
      <w:r w:rsidRPr="00376495">
        <w:rPr>
          <w:rStyle w:val="default"/>
          <w:rFonts w:asciiTheme="minorBidi" w:hAnsiTheme="minorBidi" w:cstheme="minorBidi"/>
          <w:sz w:val="20"/>
          <w:szCs w:val="20"/>
          <w:rtl/>
        </w:rPr>
        <w:tab/>
        <w:t>בחברה שבמועד מינוי דירקטור חיצוני כל חברי הדירקטוריון שלה שאינם בעלי השליטה בחברה או קרוביהם הם בני מין אחד, יהיה הדירקטור החיצוני הממונה בן המין השני.</w:t>
      </w:r>
    </w:p>
    <w:p w:rsidR="00977781" w:rsidRPr="007730FA" w:rsidRDefault="00977781" w:rsidP="007730FA">
      <w:pPr>
        <w:pStyle w:val="Heading2"/>
        <w:spacing w:before="120" w:after="120"/>
        <w:rPr>
          <w:u w:val="single"/>
          <w:rtl/>
        </w:rPr>
      </w:pPr>
      <w:bookmarkStart w:id="21" w:name="_Toc329861633"/>
      <w:r w:rsidRPr="007730FA">
        <w:rPr>
          <w:u w:val="single"/>
          <w:rtl/>
        </w:rPr>
        <w:t>מבקר הפנים</w:t>
      </w:r>
      <w:r w:rsidRPr="007730FA">
        <w:rPr>
          <w:u w:val="single"/>
        </w:rPr>
        <w:t>:</w:t>
      </w:r>
      <w:bookmarkEnd w:id="21"/>
      <w:r w:rsidRPr="007730FA">
        <w:rPr>
          <w:u w:val="single"/>
          <w:rtl/>
        </w:rPr>
        <w:t xml:space="preserve"> </w:t>
      </w:r>
    </w:p>
    <w:p w:rsidR="00977781" w:rsidRPr="00376495" w:rsidRDefault="00977781" w:rsidP="007730FA">
      <w:pPr>
        <w:pStyle w:val="ListParagraph"/>
        <w:numPr>
          <w:ilvl w:val="0"/>
          <w:numId w:val="94"/>
        </w:numPr>
        <w:rPr>
          <w:rFonts w:asciiTheme="minorBidi" w:hAnsiTheme="minorBidi"/>
          <w:b/>
          <w:bCs/>
          <w:sz w:val="20"/>
          <w:szCs w:val="20"/>
          <w:u w:val="single"/>
          <w:rtl/>
        </w:rPr>
      </w:pPr>
      <w:r w:rsidRPr="00376495">
        <w:rPr>
          <w:rFonts w:asciiTheme="minorBidi" w:hAnsiTheme="minorBidi"/>
          <w:sz w:val="20"/>
          <w:szCs w:val="20"/>
          <w:u w:val="single"/>
          <w:rtl/>
        </w:rPr>
        <w:t xml:space="preserve">ס' 146-153- </w:t>
      </w:r>
      <w:r w:rsidRPr="00376495">
        <w:rPr>
          <w:rFonts w:asciiTheme="minorBidi" w:hAnsiTheme="minorBidi"/>
          <w:sz w:val="20"/>
          <w:szCs w:val="20"/>
          <w:rtl/>
        </w:rPr>
        <w:t xml:space="preserve">בחברה ציבורית חובה למנות מבקר פנים, הוא כפוף </w:t>
      </w:r>
      <w:r w:rsidRPr="00376495">
        <w:rPr>
          <w:rFonts w:asciiTheme="minorBidi" w:hAnsiTheme="minorBidi"/>
          <w:b/>
          <w:bCs/>
          <w:sz w:val="20"/>
          <w:szCs w:val="20"/>
          <w:rtl/>
        </w:rPr>
        <w:t>לחוק הביקורת הפנימית</w:t>
      </w:r>
      <w:r w:rsidRPr="00376495">
        <w:rPr>
          <w:rFonts w:asciiTheme="minorBidi" w:hAnsiTheme="minorBidi"/>
          <w:sz w:val="20"/>
          <w:szCs w:val="20"/>
          <w:rtl/>
        </w:rPr>
        <w:t xml:space="preserve">, הבעיה היא שס' הביקורת הפנימית מאוד כלליים, לא מפרטים מה נדרש מהם לעשות. הוא עובד של החברה ולכן יותר קל להשפיע על פעולתו, לכן ק"ו כשמנהלי החברה יכולים להכתיב לו עד כמה יהיה חטטן כי הם נותני המשכורת. לכן הרשות לני"ע הוציאה הנחיה שדורשת </w:t>
      </w:r>
      <w:r w:rsidRPr="00376495">
        <w:rPr>
          <w:rFonts w:asciiTheme="minorBidi" w:hAnsiTheme="minorBidi"/>
          <w:b/>
          <w:bCs/>
          <w:sz w:val="20"/>
          <w:szCs w:val="20"/>
          <w:rtl/>
        </w:rPr>
        <w:t>גילוי רחב</w:t>
      </w:r>
      <w:r w:rsidRPr="00376495">
        <w:rPr>
          <w:rFonts w:asciiTheme="minorBidi" w:hAnsiTheme="minorBidi"/>
          <w:sz w:val="20"/>
          <w:szCs w:val="20"/>
          <w:rtl/>
        </w:rPr>
        <w:t xml:space="preserve"> לפעולות המבקר הפנימי, דיווח להיקף עבודתו, רציפות עבודתו.</w:t>
      </w:r>
    </w:p>
    <w:p w:rsidR="00977781" w:rsidRPr="007730FA" w:rsidRDefault="00977781" w:rsidP="007730FA">
      <w:pPr>
        <w:pStyle w:val="Heading2"/>
        <w:spacing w:before="120" w:after="120"/>
        <w:rPr>
          <w:u w:val="single"/>
          <w:rtl/>
        </w:rPr>
      </w:pPr>
      <w:bookmarkStart w:id="22" w:name="_Toc329861634"/>
      <w:r w:rsidRPr="007730FA">
        <w:rPr>
          <w:u w:val="single"/>
          <w:rtl/>
        </w:rPr>
        <w:t>ועדת הביקורת:</w:t>
      </w:r>
      <w:bookmarkEnd w:id="22"/>
    </w:p>
    <w:p w:rsidR="00977781" w:rsidRPr="00376495" w:rsidRDefault="00977781" w:rsidP="007730FA">
      <w:pPr>
        <w:rPr>
          <w:rFonts w:asciiTheme="minorBidi" w:hAnsiTheme="minorBidi"/>
          <w:sz w:val="20"/>
          <w:szCs w:val="20"/>
          <w:rtl/>
        </w:rPr>
      </w:pPr>
      <w:r w:rsidRPr="00376495">
        <w:rPr>
          <w:rFonts w:asciiTheme="minorBidi" w:hAnsiTheme="minorBidi"/>
          <w:sz w:val="20"/>
          <w:szCs w:val="20"/>
          <w:rtl/>
        </w:rPr>
        <w:t>זהו אולי הגורם החשוב ביותר בממשל התאגידי ולכן תיקון מספר 16 התמקד באופן ברור בוועדת הביקורת וחיזק מאוד את מעמדה ואת עצמאותה.</w:t>
      </w:r>
    </w:p>
    <w:p w:rsidR="00977781" w:rsidRPr="00376495" w:rsidRDefault="00977781" w:rsidP="007730FA">
      <w:pPr>
        <w:pStyle w:val="ListParagraph"/>
        <w:numPr>
          <w:ilvl w:val="0"/>
          <w:numId w:val="94"/>
        </w:numPr>
        <w:rPr>
          <w:rFonts w:asciiTheme="minorBidi" w:hAnsiTheme="minorBidi"/>
          <w:sz w:val="20"/>
          <w:szCs w:val="20"/>
          <w:rtl/>
        </w:rPr>
      </w:pPr>
      <w:r w:rsidRPr="00376495">
        <w:rPr>
          <w:rFonts w:asciiTheme="minorBidi" w:hAnsiTheme="minorBidi"/>
          <w:sz w:val="20"/>
          <w:szCs w:val="20"/>
          <w:u w:val="single"/>
          <w:rtl/>
        </w:rPr>
        <w:t>ס' 117</w:t>
      </w:r>
      <w:r w:rsidRPr="00376495">
        <w:rPr>
          <w:rFonts w:asciiTheme="minorBidi" w:hAnsiTheme="minorBidi"/>
          <w:sz w:val="20"/>
          <w:szCs w:val="20"/>
          <w:rtl/>
        </w:rPr>
        <w:t xml:space="preserve"> -מגדיר את סמכויות ועדת הביקורת ותפקידיה:</w:t>
      </w:r>
    </w:p>
    <w:p w:rsidR="00977781" w:rsidRPr="00376495" w:rsidRDefault="00977781" w:rsidP="007730FA">
      <w:pPr>
        <w:pStyle w:val="ListParagraph"/>
        <w:numPr>
          <w:ilvl w:val="1"/>
          <w:numId w:val="95"/>
        </w:numPr>
        <w:rPr>
          <w:rFonts w:asciiTheme="minorBidi" w:hAnsiTheme="minorBidi"/>
          <w:sz w:val="20"/>
          <w:szCs w:val="20"/>
          <w:rtl/>
        </w:rPr>
      </w:pPr>
      <w:r w:rsidRPr="00376495">
        <w:rPr>
          <w:rFonts w:asciiTheme="minorBidi" w:hAnsiTheme="minorBidi"/>
          <w:sz w:val="20"/>
          <w:szCs w:val="20"/>
          <w:rtl/>
        </w:rPr>
        <w:t>לעמוד על ליקויים בניהול העסקי של החברה.</w:t>
      </w:r>
    </w:p>
    <w:p w:rsidR="00977781" w:rsidRPr="00376495" w:rsidRDefault="00977781" w:rsidP="007730FA">
      <w:pPr>
        <w:pStyle w:val="ListParagraph"/>
        <w:numPr>
          <w:ilvl w:val="1"/>
          <w:numId w:val="95"/>
        </w:numPr>
        <w:rPr>
          <w:rFonts w:asciiTheme="minorBidi" w:hAnsiTheme="minorBidi"/>
          <w:sz w:val="20"/>
          <w:szCs w:val="20"/>
          <w:rtl/>
        </w:rPr>
      </w:pPr>
      <w:r w:rsidRPr="00376495">
        <w:rPr>
          <w:rFonts w:asciiTheme="minorBidi" w:hAnsiTheme="minorBidi"/>
          <w:sz w:val="20"/>
          <w:szCs w:val="20"/>
          <w:rtl/>
        </w:rPr>
        <w:t>להחליט אם לאשר עסקאות עם בעלי עניין.</w:t>
      </w:r>
    </w:p>
    <w:p w:rsidR="00977781" w:rsidRPr="00376495" w:rsidRDefault="00977781" w:rsidP="007730FA">
      <w:pPr>
        <w:pStyle w:val="ListParagraph"/>
        <w:numPr>
          <w:ilvl w:val="1"/>
          <w:numId w:val="95"/>
        </w:numPr>
        <w:rPr>
          <w:rFonts w:asciiTheme="minorBidi" w:hAnsiTheme="minorBidi"/>
          <w:sz w:val="20"/>
          <w:szCs w:val="20"/>
          <w:rtl/>
        </w:rPr>
      </w:pPr>
      <w:r w:rsidRPr="00376495">
        <w:rPr>
          <w:rFonts w:asciiTheme="minorBidi" w:hAnsiTheme="minorBidi"/>
          <w:sz w:val="20"/>
          <w:szCs w:val="20"/>
          <w:rtl/>
        </w:rPr>
        <w:t>לקבוע אם עסקה או פעולה יחשבו כחריגות ולכן הם יהיו חייבות אישור מיוחד.</w:t>
      </w:r>
    </w:p>
    <w:p w:rsidR="00977781" w:rsidRPr="00376495" w:rsidRDefault="00977781" w:rsidP="007730FA">
      <w:pPr>
        <w:pStyle w:val="ListParagraph"/>
        <w:numPr>
          <w:ilvl w:val="1"/>
          <w:numId w:val="95"/>
        </w:numPr>
        <w:rPr>
          <w:rFonts w:asciiTheme="minorBidi" w:hAnsiTheme="minorBidi"/>
          <w:sz w:val="20"/>
          <w:szCs w:val="20"/>
          <w:rtl/>
        </w:rPr>
      </w:pPr>
      <w:r w:rsidRPr="00376495">
        <w:rPr>
          <w:rFonts w:asciiTheme="minorBidi" w:hAnsiTheme="minorBidi"/>
          <w:sz w:val="20"/>
          <w:szCs w:val="20"/>
          <w:rtl/>
        </w:rPr>
        <w:t>בניית תוכנית העבודה של מבקר הפנים.</w:t>
      </w:r>
    </w:p>
    <w:p w:rsidR="00977781" w:rsidRPr="00376495" w:rsidRDefault="00977781" w:rsidP="009A104D">
      <w:pPr>
        <w:pStyle w:val="ListParagraph"/>
        <w:numPr>
          <w:ilvl w:val="1"/>
          <w:numId w:val="95"/>
        </w:numPr>
        <w:rPr>
          <w:rFonts w:asciiTheme="minorBidi" w:hAnsiTheme="minorBidi"/>
          <w:sz w:val="20"/>
          <w:szCs w:val="20"/>
          <w:rtl/>
        </w:rPr>
      </w:pPr>
      <w:r w:rsidRPr="00376495">
        <w:rPr>
          <w:rFonts w:asciiTheme="minorBidi" w:hAnsiTheme="minorBidi"/>
          <w:sz w:val="20"/>
          <w:szCs w:val="20"/>
          <w:rtl/>
        </w:rPr>
        <w:t>בחינת היקף עבודתו של רואה חשבון המבקר ושכרו.</w:t>
      </w:r>
    </w:p>
    <w:p w:rsidR="00977781" w:rsidRPr="00376495" w:rsidRDefault="00977781" w:rsidP="009A104D">
      <w:pPr>
        <w:pStyle w:val="ListParagraph"/>
        <w:numPr>
          <w:ilvl w:val="1"/>
          <w:numId w:val="95"/>
        </w:numPr>
        <w:rPr>
          <w:rFonts w:asciiTheme="minorBidi" w:hAnsiTheme="minorBidi"/>
          <w:sz w:val="20"/>
          <w:szCs w:val="20"/>
        </w:rPr>
      </w:pPr>
      <w:r w:rsidRPr="00376495">
        <w:rPr>
          <w:rFonts w:asciiTheme="minorBidi" w:hAnsiTheme="minorBidi"/>
          <w:sz w:val="20"/>
          <w:szCs w:val="20"/>
          <w:rtl/>
        </w:rPr>
        <w:t>קביעת הסדרים לגבי אופן הטיפול בתלונות של עובדי החברה על ליקויים.</w:t>
      </w:r>
    </w:p>
    <w:p w:rsidR="00977781" w:rsidRPr="00376495" w:rsidRDefault="00977781" w:rsidP="00E82F14">
      <w:pPr>
        <w:pStyle w:val="ListParagraph"/>
        <w:ind w:left="1275"/>
        <w:rPr>
          <w:rFonts w:asciiTheme="minorBidi" w:hAnsiTheme="minorBidi"/>
          <w:sz w:val="20"/>
          <w:szCs w:val="20"/>
          <w:rtl/>
        </w:rPr>
      </w:pPr>
    </w:p>
    <w:p w:rsidR="00977781" w:rsidRPr="00376495" w:rsidRDefault="00977781" w:rsidP="009A104D">
      <w:pPr>
        <w:pStyle w:val="ListParagraph"/>
        <w:numPr>
          <w:ilvl w:val="0"/>
          <w:numId w:val="94"/>
        </w:numPr>
        <w:rPr>
          <w:rFonts w:asciiTheme="minorBidi" w:hAnsiTheme="minorBidi"/>
          <w:sz w:val="20"/>
          <w:szCs w:val="20"/>
          <w:rtl/>
        </w:rPr>
      </w:pPr>
      <w:r w:rsidRPr="00376495">
        <w:rPr>
          <w:rFonts w:asciiTheme="minorBidi" w:hAnsiTheme="minorBidi"/>
          <w:sz w:val="20"/>
          <w:szCs w:val="20"/>
          <w:u w:val="single"/>
          <w:rtl/>
        </w:rPr>
        <w:t>ס' 115-</w:t>
      </w:r>
      <w:r w:rsidRPr="00376495">
        <w:rPr>
          <w:rFonts w:asciiTheme="minorBidi" w:hAnsiTheme="minorBidi"/>
          <w:sz w:val="20"/>
          <w:szCs w:val="20"/>
          <w:rtl/>
        </w:rPr>
        <w:t xml:space="preserve"> מגדיר מהו הרכב ועדת הביקורת:</w:t>
      </w:r>
    </w:p>
    <w:p w:rsidR="00977781" w:rsidRPr="00376495" w:rsidRDefault="00977781" w:rsidP="009A104D">
      <w:pPr>
        <w:pStyle w:val="ListParagraph"/>
        <w:numPr>
          <w:ilvl w:val="0"/>
          <w:numId w:val="96"/>
        </w:numPr>
        <w:rPr>
          <w:rFonts w:asciiTheme="minorBidi" w:hAnsiTheme="minorBidi"/>
          <w:sz w:val="20"/>
          <w:szCs w:val="20"/>
        </w:rPr>
      </w:pPr>
      <w:r w:rsidRPr="00376495">
        <w:rPr>
          <w:rFonts w:asciiTheme="minorBidi" w:hAnsiTheme="minorBidi"/>
          <w:sz w:val="20"/>
          <w:szCs w:val="20"/>
          <w:rtl/>
        </w:rPr>
        <w:t>מס' חברי ועדת הביקורת לא יפחת משלושה.</w:t>
      </w:r>
    </w:p>
    <w:p w:rsidR="00977781" w:rsidRPr="00376495" w:rsidRDefault="00977781" w:rsidP="009A104D">
      <w:pPr>
        <w:pStyle w:val="ListParagraph"/>
        <w:numPr>
          <w:ilvl w:val="0"/>
          <w:numId w:val="96"/>
        </w:numPr>
        <w:rPr>
          <w:rFonts w:asciiTheme="minorBidi" w:hAnsiTheme="minorBidi"/>
          <w:sz w:val="20"/>
          <w:szCs w:val="20"/>
        </w:rPr>
      </w:pPr>
      <w:r w:rsidRPr="00376495">
        <w:rPr>
          <w:rFonts w:asciiTheme="minorBidi" w:hAnsiTheme="minorBidi"/>
          <w:sz w:val="20"/>
          <w:szCs w:val="20"/>
          <w:rtl/>
        </w:rPr>
        <w:t>רוב החברים יהיו דירק' בלתי תלויים (הגדרה בס' 1)</w:t>
      </w:r>
    </w:p>
    <w:p w:rsidR="00977781" w:rsidRPr="00376495" w:rsidRDefault="00977781" w:rsidP="009A104D">
      <w:pPr>
        <w:pStyle w:val="ListParagraph"/>
        <w:numPr>
          <w:ilvl w:val="0"/>
          <w:numId w:val="96"/>
        </w:numPr>
        <w:rPr>
          <w:rFonts w:asciiTheme="minorBidi" w:hAnsiTheme="minorBidi"/>
          <w:sz w:val="20"/>
          <w:szCs w:val="20"/>
        </w:rPr>
      </w:pPr>
      <w:r w:rsidRPr="00376495">
        <w:rPr>
          <w:rFonts w:asciiTheme="minorBidi" w:hAnsiTheme="minorBidi"/>
          <w:sz w:val="20"/>
          <w:szCs w:val="20"/>
          <w:rtl/>
        </w:rPr>
        <w:t>כל הדחצ"ים יהיו חברים בועדת ביקורת ומי ביניהם יבחר היו"ר</w:t>
      </w:r>
    </w:p>
    <w:p w:rsidR="00977781" w:rsidRPr="00376495" w:rsidRDefault="00977781" w:rsidP="009A104D">
      <w:pPr>
        <w:pStyle w:val="ListParagraph"/>
        <w:numPr>
          <w:ilvl w:val="0"/>
          <w:numId w:val="96"/>
        </w:numPr>
        <w:rPr>
          <w:rFonts w:asciiTheme="minorBidi" w:hAnsiTheme="minorBidi"/>
          <w:sz w:val="20"/>
          <w:szCs w:val="20"/>
        </w:rPr>
      </w:pPr>
      <w:r w:rsidRPr="00376495">
        <w:rPr>
          <w:rFonts w:asciiTheme="minorBidi" w:hAnsiTheme="minorBidi"/>
          <w:sz w:val="20"/>
          <w:szCs w:val="20"/>
          <w:rtl/>
        </w:rPr>
        <w:lastRenderedPageBreak/>
        <w:t>ועדת השליטה וקרובו לא יהיו חברים בועדת הביקורת</w:t>
      </w:r>
    </w:p>
    <w:p w:rsidR="00977781" w:rsidRPr="00376495" w:rsidRDefault="00977781" w:rsidP="009A104D">
      <w:pPr>
        <w:pStyle w:val="ListParagraph"/>
        <w:numPr>
          <w:ilvl w:val="0"/>
          <w:numId w:val="96"/>
        </w:numPr>
        <w:rPr>
          <w:rFonts w:asciiTheme="minorBidi" w:hAnsiTheme="minorBidi"/>
          <w:sz w:val="20"/>
          <w:szCs w:val="20"/>
        </w:rPr>
      </w:pPr>
      <w:r w:rsidRPr="00376495">
        <w:rPr>
          <w:rFonts w:asciiTheme="minorBidi" w:hAnsiTheme="minorBidi"/>
          <w:sz w:val="20"/>
          <w:szCs w:val="20"/>
          <w:rtl/>
        </w:rPr>
        <w:t>יו"ר הדירקטוריון וכל דירק' שמועסק על ידי בעל השליטה או תאגיד מטעמו לא יכולים.</w:t>
      </w:r>
    </w:p>
    <w:p w:rsidR="00977781" w:rsidRPr="00376495" w:rsidRDefault="00977781" w:rsidP="009A104D">
      <w:pPr>
        <w:pStyle w:val="ListParagraph"/>
        <w:numPr>
          <w:ilvl w:val="0"/>
          <w:numId w:val="96"/>
        </w:numPr>
        <w:rPr>
          <w:rFonts w:asciiTheme="minorBidi" w:hAnsiTheme="minorBidi"/>
          <w:sz w:val="20"/>
          <w:szCs w:val="20"/>
        </w:rPr>
      </w:pPr>
      <w:r w:rsidRPr="00376495">
        <w:rPr>
          <w:rFonts w:asciiTheme="minorBidi" w:hAnsiTheme="minorBidi"/>
          <w:sz w:val="20"/>
          <w:szCs w:val="20"/>
          <w:rtl/>
        </w:rPr>
        <w:t>כל מי שעיקר פרנסתו צומחת מבעל השליטה לא יוכל לכהן בועדת הביקורת</w:t>
      </w:r>
    </w:p>
    <w:p w:rsidR="00977781" w:rsidRPr="007730FA" w:rsidRDefault="00977781" w:rsidP="007730FA">
      <w:pPr>
        <w:pStyle w:val="Heading2"/>
        <w:spacing w:before="120" w:after="120"/>
        <w:rPr>
          <w:u w:val="single"/>
          <w:rtl/>
        </w:rPr>
      </w:pPr>
      <w:bookmarkStart w:id="23" w:name="_Toc329861635"/>
      <w:r w:rsidRPr="007730FA">
        <w:rPr>
          <w:u w:val="single"/>
          <w:rtl/>
        </w:rPr>
        <w:t>קוד ממשל תאגידי :</w:t>
      </w:r>
      <w:bookmarkEnd w:id="23"/>
    </w:p>
    <w:p w:rsidR="00977781" w:rsidRPr="00376495" w:rsidRDefault="00977781" w:rsidP="00E82F14">
      <w:pPr>
        <w:rPr>
          <w:rFonts w:asciiTheme="minorBidi" w:hAnsiTheme="minorBidi"/>
          <w:sz w:val="20"/>
          <w:szCs w:val="20"/>
          <w:rtl/>
        </w:rPr>
      </w:pPr>
      <w:r w:rsidRPr="00376495">
        <w:rPr>
          <w:rFonts w:asciiTheme="minorBidi" w:hAnsiTheme="minorBidi"/>
          <w:sz w:val="20"/>
          <w:szCs w:val="20"/>
          <w:rtl/>
        </w:rPr>
        <w:t>תיקון מס' 16 נחקק בעקבות ועדת גושן שהוקמה כדי לחזק את כללי הממשל התאגידי הוועדה המליצה להתקין קוד ממשל תאגידי שחברות יוכלו לאמץ אותו-הקוד יכלול נורמות ממשל תאגידי מחמיר יותר מאשר דורש החוק, סטנדרטים גבוהים יותר. תיקון 16 דורש שחברה שתבחר שלא לאמץ את הקוד תאלץ להצהיר על כך-יש לכתוב בדיווח מנגנון "</w:t>
      </w:r>
      <w:r w:rsidRPr="00376495">
        <w:rPr>
          <w:rFonts w:asciiTheme="minorBidi" w:hAnsiTheme="minorBidi"/>
          <w:b/>
          <w:bCs/>
          <w:sz w:val="20"/>
          <w:szCs w:val="20"/>
          <w:rtl/>
        </w:rPr>
        <w:t>אמץ או גלה</w:t>
      </w:r>
      <w:r w:rsidRPr="00376495">
        <w:rPr>
          <w:rFonts w:asciiTheme="minorBidi" w:hAnsiTheme="minorBidi"/>
          <w:sz w:val="20"/>
          <w:szCs w:val="20"/>
          <w:rtl/>
        </w:rPr>
        <w:t>": או שמאמצים את הקוד או שמגלים שלא אימצת את הקוד, אולי תצטרך גם לנמק. בהקשר זה, המרצה לחץ שיהיה ללא חובת נימוק כי כשנותנים חובת נימוק כל עו"ד יסביר למה אותה חברה מתנהלת הכי טוב בעולם אך לא מאמצים את הקוד.</w:t>
      </w:r>
      <w:r w:rsidR="002F141F">
        <w:rPr>
          <w:rFonts w:asciiTheme="minorBidi" w:hAnsiTheme="minorBidi" w:hint="cs"/>
          <w:sz w:val="20"/>
          <w:szCs w:val="20"/>
          <w:rtl/>
        </w:rPr>
        <w:t xml:space="preserve"> אז הנימוק ישרת את החברה במקום להוות הרתעה ולא ישיג את המטרה.</w:t>
      </w:r>
    </w:p>
    <w:p w:rsidR="00977781" w:rsidRPr="00376495" w:rsidRDefault="00977781" w:rsidP="00376495">
      <w:pPr>
        <w:rPr>
          <w:rFonts w:asciiTheme="minorBidi" w:hAnsiTheme="minorBidi"/>
          <w:sz w:val="20"/>
          <w:szCs w:val="20"/>
          <w:u w:val="single"/>
          <w:rtl/>
        </w:rPr>
      </w:pPr>
      <w:r w:rsidRPr="00376495">
        <w:rPr>
          <w:rFonts w:asciiTheme="minorBidi" w:hAnsiTheme="minorBidi"/>
          <w:sz w:val="20"/>
          <w:szCs w:val="20"/>
          <w:u w:val="single"/>
          <w:rtl/>
        </w:rPr>
        <w:t xml:space="preserve">יש הוראות שעוסקות בהרכב הדירקטוריון לדוגמא (נמצא בסוף חוק החברות): </w:t>
      </w:r>
    </w:p>
    <w:p w:rsidR="00977781" w:rsidRPr="00376495" w:rsidRDefault="00977781" w:rsidP="00A616C2">
      <w:pPr>
        <w:pStyle w:val="ListParagraph"/>
        <w:numPr>
          <w:ilvl w:val="0"/>
          <w:numId w:val="97"/>
        </w:numPr>
        <w:ind w:left="360"/>
        <w:rPr>
          <w:rFonts w:asciiTheme="minorBidi" w:hAnsiTheme="minorBidi"/>
          <w:sz w:val="20"/>
          <w:szCs w:val="20"/>
          <w:rtl/>
        </w:rPr>
      </w:pPr>
      <w:r w:rsidRPr="00376495">
        <w:rPr>
          <w:rFonts w:asciiTheme="minorBidi" w:hAnsiTheme="minorBidi"/>
          <w:b/>
          <w:bCs/>
          <w:sz w:val="20"/>
          <w:szCs w:val="20"/>
          <w:rtl/>
        </w:rPr>
        <w:t>סעיף 1 לתוספת הראשונה -</w:t>
      </w:r>
      <w:r w:rsidRPr="00376495">
        <w:rPr>
          <w:rFonts w:asciiTheme="minorBidi" w:hAnsiTheme="minorBidi"/>
          <w:sz w:val="20"/>
          <w:szCs w:val="20"/>
          <w:rtl/>
        </w:rPr>
        <w:t xml:space="preserve">  הקוד קובע שיעור מזערי של דירקטוריון בלתי תלויים בדירקטוריון. שליש מהדירקטורים יהיו בלתי תלויים בבעלי השליטה. </w:t>
      </w:r>
    </w:p>
    <w:p w:rsidR="00977781" w:rsidRPr="00376495" w:rsidRDefault="00977781" w:rsidP="00A616C2">
      <w:pPr>
        <w:pStyle w:val="ListParagraph"/>
        <w:numPr>
          <w:ilvl w:val="0"/>
          <w:numId w:val="97"/>
        </w:numPr>
        <w:ind w:left="360"/>
        <w:rPr>
          <w:rFonts w:asciiTheme="minorBidi" w:hAnsiTheme="minorBidi"/>
          <w:sz w:val="20"/>
          <w:szCs w:val="20"/>
          <w:rtl/>
        </w:rPr>
      </w:pPr>
      <w:r w:rsidRPr="00376495">
        <w:rPr>
          <w:rFonts w:asciiTheme="minorBidi" w:hAnsiTheme="minorBidi"/>
          <w:b/>
          <w:bCs/>
          <w:sz w:val="20"/>
          <w:szCs w:val="20"/>
          <w:rtl/>
        </w:rPr>
        <w:t>סעיף 3 לתוספת הראשונה-</w:t>
      </w:r>
      <w:r w:rsidRPr="00376495">
        <w:rPr>
          <w:rFonts w:asciiTheme="minorBidi" w:hAnsiTheme="minorBidi"/>
          <w:sz w:val="20"/>
          <w:szCs w:val="20"/>
          <w:rtl/>
        </w:rPr>
        <w:t xml:space="preserve"> עוד הוראה היא איסור הנושא משרה בתאגיד לכהן כדירקטורים כלומר לא יכהנו כדירקטורים מי שכפופים למנכ"ל במישרין או בעקיפין.</w:t>
      </w:r>
    </w:p>
    <w:p w:rsidR="00977781" w:rsidRPr="00376495" w:rsidRDefault="00977781" w:rsidP="00A616C2">
      <w:pPr>
        <w:pStyle w:val="ListParagraph"/>
        <w:numPr>
          <w:ilvl w:val="0"/>
          <w:numId w:val="97"/>
        </w:numPr>
        <w:ind w:left="360"/>
        <w:rPr>
          <w:rFonts w:asciiTheme="minorBidi" w:hAnsiTheme="minorBidi"/>
          <w:sz w:val="20"/>
          <w:szCs w:val="20"/>
          <w:rtl/>
        </w:rPr>
      </w:pPr>
      <w:r w:rsidRPr="00376495">
        <w:rPr>
          <w:rFonts w:asciiTheme="minorBidi" w:hAnsiTheme="minorBidi"/>
          <w:b/>
          <w:bCs/>
          <w:sz w:val="20"/>
          <w:szCs w:val="20"/>
          <w:rtl/>
        </w:rPr>
        <w:t>סעיף 4 לתוספת הראשונה-</w:t>
      </w:r>
      <w:r w:rsidRPr="00376495">
        <w:rPr>
          <w:rFonts w:asciiTheme="minorBidi" w:hAnsiTheme="minorBidi"/>
          <w:sz w:val="20"/>
          <w:szCs w:val="20"/>
          <w:rtl/>
        </w:rPr>
        <w:t xml:space="preserve"> החובה שחלה לקיים תוכניות הכשרה לדירקטורים חדשים המכהנים, בכלל זה הטעמת הוראות הממשל התאגיד.</w:t>
      </w:r>
    </w:p>
    <w:p w:rsidR="00977781" w:rsidRPr="00376495" w:rsidRDefault="00977781" w:rsidP="00A616C2">
      <w:pPr>
        <w:pStyle w:val="ListParagraph"/>
        <w:numPr>
          <w:ilvl w:val="0"/>
          <w:numId w:val="97"/>
        </w:numPr>
        <w:ind w:left="360"/>
        <w:rPr>
          <w:rFonts w:asciiTheme="minorBidi" w:hAnsiTheme="minorBidi"/>
          <w:sz w:val="20"/>
          <w:szCs w:val="20"/>
          <w:rtl/>
        </w:rPr>
      </w:pPr>
      <w:r w:rsidRPr="00376495">
        <w:rPr>
          <w:rFonts w:asciiTheme="minorBidi" w:hAnsiTheme="minorBidi"/>
          <w:b/>
          <w:bCs/>
          <w:sz w:val="20"/>
          <w:szCs w:val="20"/>
          <w:rtl/>
        </w:rPr>
        <w:t>סעיף 5 לתוספת הראשונה –</w:t>
      </w:r>
      <w:r w:rsidRPr="00376495">
        <w:rPr>
          <w:rFonts w:asciiTheme="minorBidi" w:hAnsiTheme="minorBidi"/>
          <w:sz w:val="20"/>
          <w:szCs w:val="20"/>
          <w:rtl/>
        </w:rPr>
        <w:t xml:space="preserve"> עוסק בחובה לקיים לפחות אחת בשנה דיון העוסק באיכות ניהול החברה.</w:t>
      </w:r>
    </w:p>
    <w:p w:rsidR="00977781" w:rsidRPr="00376495" w:rsidRDefault="00977781" w:rsidP="00A616C2">
      <w:pPr>
        <w:pStyle w:val="ListParagraph"/>
        <w:numPr>
          <w:ilvl w:val="0"/>
          <w:numId w:val="97"/>
        </w:numPr>
        <w:ind w:left="360"/>
        <w:rPr>
          <w:rFonts w:asciiTheme="minorBidi" w:hAnsiTheme="minorBidi"/>
          <w:sz w:val="20"/>
          <w:szCs w:val="20"/>
          <w:rtl/>
        </w:rPr>
      </w:pPr>
      <w:r w:rsidRPr="00376495">
        <w:rPr>
          <w:rFonts w:asciiTheme="minorBidi" w:hAnsiTheme="minorBidi"/>
          <w:b/>
          <w:bCs/>
          <w:sz w:val="20"/>
          <w:szCs w:val="20"/>
          <w:rtl/>
        </w:rPr>
        <w:t>סעיף 6 לתוספת הראשונה–</w:t>
      </w:r>
      <w:r w:rsidRPr="00376495">
        <w:rPr>
          <w:rFonts w:asciiTheme="minorBidi" w:hAnsiTheme="minorBidi"/>
          <w:sz w:val="20"/>
          <w:szCs w:val="20"/>
          <w:rtl/>
        </w:rPr>
        <w:t xml:space="preserve"> חובה על ועדת הביקורת לקיים אחת לשנה דיון בליקויים בניהול העסקי של החברה.</w:t>
      </w:r>
    </w:p>
    <w:p w:rsidR="00977781" w:rsidRPr="00376495" w:rsidRDefault="00977781" w:rsidP="00A616C2">
      <w:pPr>
        <w:pStyle w:val="P00"/>
        <w:numPr>
          <w:ilvl w:val="0"/>
          <w:numId w:val="97"/>
        </w:numPr>
        <w:spacing w:before="120" w:after="120"/>
        <w:ind w:left="360" w:right="1134"/>
        <w:jc w:val="left"/>
        <w:rPr>
          <w:rStyle w:val="default"/>
          <w:rFonts w:asciiTheme="minorBidi" w:hAnsiTheme="minorBidi" w:cstheme="minorBidi"/>
          <w:sz w:val="20"/>
          <w:szCs w:val="20"/>
        </w:rPr>
      </w:pPr>
      <w:r w:rsidRPr="00376495">
        <w:rPr>
          <w:rFonts w:asciiTheme="minorBidi" w:hAnsiTheme="minorBidi" w:cstheme="minorBidi"/>
          <w:b/>
          <w:bCs/>
          <w:szCs w:val="20"/>
          <w:u w:val="single"/>
          <w:rtl/>
        </w:rPr>
        <w:t>סעיף 7 לתוספת הראשונה</w:t>
      </w:r>
      <w:r w:rsidRPr="00376495">
        <w:rPr>
          <w:rFonts w:asciiTheme="minorBidi" w:hAnsiTheme="minorBidi" w:cstheme="minorBidi"/>
          <w:szCs w:val="20"/>
          <w:rtl/>
        </w:rPr>
        <w:t xml:space="preserve">- </w:t>
      </w:r>
      <w:r w:rsidRPr="00376495">
        <w:rPr>
          <w:rStyle w:val="default"/>
          <w:rFonts w:asciiTheme="minorBidi" w:hAnsiTheme="minorBidi" w:cstheme="minorBidi"/>
          <w:sz w:val="20"/>
          <w:szCs w:val="20"/>
          <w:rtl/>
        </w:rPr>
        <w:t>על אף הוראות סעיף 239(ב), דירקטורים חיצוניים ימונו באסיפה הכללית ברוב קולות, ובלבד שהתקיימו כל אלה:</w:t>
      </w:r>
    </w:p>
    <w:p w:rsidR="00977781" w:rsidRPr="00376495" w:rsidRDefault="00977781" w:rsidP="00A616C2">
      <w:pPr>
        <w:pStyle w:val="P00"/>
        <w:spacing w:before="120" w:after="120"/>
        <w:ind w:left="264" w:right="1134"/>
        <w:jc w:val="left"/>
        <w:rPr>
          <w:rStyle w:val="default"/>
          <w:rFonts w:asciiTheme="minorBidi" w:hAnsiTheme="minorBidi" w:cstheme="minorBidi"/>
          <w:sz w:val="20"/>
          <w:szCs w:val="20"/>
          <w:rtl/>
        </w:rPr>
      </w:pPr>
      <w:r w:rsidRPr="00376495">
        <w:rPr>
          <w:rStyle w:val="default"/>
          <w:rFonts w:asciiTheme="minorBidi" w:hAnsiTheme="minorBidi" w:cstheme="minorBidi"/>
          <w:sz w:val="20"/>
          <w:szCs w:val="20"/>
          <w:rtl/>
        </w:rPr>
        <w:t>(1)</w:t>
      </w:r>
      <w:r w:rsidRPr="00376495">
        <w:rPr>
          <w:rStyle w:val="default"/>
          <w:rFonts w:asciiTheme="minorBidi" w:hAnsiTheme="minorBidi" w:cstheme="minorBidi"/>
          <w:sz w:val="20"/>
          <w:szCs w:val="20"/>
          <w:rtl/>
        </w:rPr>
        <w:tab/>
        <w:t>במניין כלל הקולות של בעלי המניות באסיפה הכללית לא יובאו בחשבון קולות בעלי המניות שהם בעלי שליטה בחברה או בעלי עניין אישי באישור המינוי, למעט עניין אישי שאינו כתוצאה מקשר עם בעל השליטה, וכן קולות הנמנעים;</w:t>
      </w:r>
    </w:p>
    <w:p w:rsidR="00977781" w:rsidRPr="00376495" w:rsidRDefault="00977781" w:rsidP="00A616C2">
      <w:pPr>
        <w:pStyle w:val="P00"/>
        <w:spacing w:before="120" w:after="120"/>
        <w:ind w:left="264" w:right="1134"/>
        <w:jc w:val="left"/>
        <w:rPr>
          <w:rFonts w:asciiTheme="minorBidi" w:hAnsiTheme="minorBidi" w:cstheme="minorBidi"/>
          <w:szCs w:val="20"/>
          <w:rtl/>
        </w:rPr>
      </w:pPr>
      <w:r w:rsidRPr="00376495">
        <w:rPr>
          <w:rStyle w:val="default"/>
          <w:rFonts w:asciiTheme="minorBidi" w:hAnsiTheme="minorBidi" w:cstheme="minorBidi"/>
          <w:sz w:val="20"/>
          <w:szCs w:val="20"/>
          <w:rtl/>
        </w:rPr>
        <w:t>(2)</w:t>
      </w:r>
      <w:r w:rsidRPr="00376495">
        <w:rPr>
          <w:rStyle w:val="default"/>
          <w:rFonts w:asciiTheme="minorBidi" w:hAnsiTheme="minorBidi" w:cstheme="minorBidi"/>
          <w:sz w:val="20"/>
          <w:szCs w:val="20"/>
          <w:rtl/>
        </w:rPr>
        <w:tab/>
        <w:t>סך קולות התומכים מקרב בעלי המניות שאינם בעלי השליטה בחברה או בעלי עניין אישי באישור המינוי, למעט עניין אישי שאינו כתוצאה מקשר עם בעל השליטה עלה על שני אחוזים מכלל זכויות ההצבעה בחברה.</w:t>
      </w:r>
    </w:p>
    <w:p w:rsidR="00977781" w:rsidRPr="00376495" w:rsidRDefault="00977781" w:rsidP="00376495">
      <w:pPr>
        <w:rPr>
          <w:rFonts w:asciiTheme="minorBidi" w:hAnsiTheme="minorBidi"/>
          <w:sz w:val="20"/>
          <w:szCs w:val="20"/>
          <w:u w:val="single"/>
        </w:rPr>
      </w:pPr>
      <w:r w:rsidRPr="00376495">
        <w:rPr>
          <w:rFonts w:asciiTheme="minorBidi" w:hAnsiTheme="minorBidi"/>
          <w:sz w:val="20"/>
          <w:szCs w:val="20"/>
          <w:u w:val="single"/>
          <w:rtl/>
        </w:rPr>
        <w:t xml:space="preserve">למה ההוראה הזאת מופיעה בקוד הממשל התאגידי אם גם ככה כל החברות מחויבות לה מכוח סעיף 239 (ב)?  </w:t>
      </w:r>
    </w:p>
    <w:p w:rsidR="00977781" w:rsidRPr="00376495" w:rsidRDefault="00977781" w:rsidP="00376495">
      <w:pPr>
        <w:rPr>
          <w:rFonts w:asciiTheme="minorBidi" w:hAnsiTheme="minorBidi"/>
          <w:sz w:val="20"/>
          <w:szCs w:val="20"/>
        </w:rPr>
      </w:pPr>
      <w:r w:rsidRPr="00376495">
        <w:rPr>
          <w:rFonts w:asciiTheme="minorBidi" w:hAnsiTheme="minorBidi"/>
          <w:sz w:val="20"/>
          <w:szCs w:val="20"/>
          <w:rtl/>
        </w:rPr>
        <w:t>בעצם סעיף 239(ב) יש גם חריג שאומר שאם המיעוט המתנגד הוא זניח אז אפשר יהיה להעביר את מינוי הדחצ</w:t>
      </w:r>
      <w:r w:rsidR="00EB2F3F">
        <w:rPr>
          <w:rFonts w:asciiTheme="minorBidi" w:hAnsiTheme="minorBidi" w:hint="cs"/>
          <w:sz w:val="20"/>
          <w:szCs w:val="20"/>
          <w:rtl/>
        </w:rPr>
        <w:t>"</w:t>
      </w:r>
      <w:r w:rsidRPr="00376495">
        <w:rPr>
          <w:rFonts w:asciiTheme="minorBidi" w:hAnsiTheme="minorBidi"/>
          <w:sz w:val="20"/>
          <w:szCs w:val="20"/>
          <w:rtl/>
        </w:rPr>
        <w:t>ים גם שלא ע"י רוב בעלי המיעוט כלומר גם אם בעלי המיעוט יתנגדו למינוי יהיה אפשר למנות דחצים וכל חברה שמאמצת את הקוד הזה היא אומרת שהיא לא תברח אף פעם לחריג הזה, היא מוותרת על החריג הזה כלומר גם אם המתנגדים זה מיעוט זניח היא לא תברח לחריג הזה. סעיף 7 מבטל את החריג שב239 (ב)(2).</w:t>
      </w:r>
    </w:p>
    <w:p w:rsidR="00977781" w:rsidRPr="00E82F14" w:rsidRDefault="00977781" w:rsidP="009A104D">
      <w:pPr>
        <w:pStyle w:val="ListParagraph"/>
        <w:numPr>
          <w:ilvl w:val="0"/>
          <w:numId w:val="98"/>
        </w:numPr>
        <w:rPr>
          <w:rFonts w:asciiTheme="minorBidi" w:hAnsiTheme="minorBidi"/>
          <w:sz w:val="20"/>
          <w:szCs w:val="20"/>
          <w:rtl/>
        </w:rPr>
      </w:pPr>
      <w:r w:rsidRPr="00376495">
        <w:rPr>
          <w:rFonts w:asciiTheme="minorBidi" w:hAnsiTheme="minorBidi"/>
          <w:b/>
          <w:bCs/>
          <w:sz w:val="20"/>
          <w:szCs w:val="20"/>
          <w:rtl/>
        </w:rPr>
        <w:t>סעיף 8 לתוספת הראשונה-</w:t>
      </w:r>
      <w:r w:rsidRPr="00376495">
        <w:rPr>
          <w:rFonts w:asciiTheme="minorBidi" w:hAnsiTheme="minorBidi"/>
          <w:sz w:val="20"/>
          <w:szCs w:val="20"/>
          <w:rtl/>
        </w:rPr>
        <w:t xml:space="preserve"> מדבר על מתן אפשרות להצביע באסיפה הכללית ע"י כתב הצבעה באמצעות האינטרנט.</w:t>
      </w:r>
    </w:p>
    <w:p w:rsidR="00977781" w:rsidRPr="007730FA" w:rsidRDefault="00977781" w:rsidP="007730FA">
      <w:pPr>
        <w:pStyle w:val="Heading2"/>
        <w:spacing w:before="120" w:after="120"/>
        <w:rPr>
          <w:u w:val="single"/>
          <w:rtl/>
        </w:rPr>
      </w:pPr>
      <w:bookmarkStart w:id="24" w:name="_Toc329861636"/>
      <w:r w:rsidRPr="007730FA">
        <w:rPr>
          <w:u w:val="single"/>
          <w:rtl/>
        </w:rPr>
        <w:t>חברת איגרות חוב</w:t>
      </w:r>
      <w:bookmarkEnd w:id="24"/>
    </w:p>
    <w:p w:rsidR="00977781" w:rsidRPr="00376495" w:rsidRDefault="00977781" w:rsidP="00376495">
      <w:pPr>
        <w:rPr>
          <w:rFonts w:asciiTheme="minorBidi" w:hAnsiTheme="minorBidi"/>
          <w:sz w:val="20"/>
          <w:szCs w:val="20"/>
          <w:rtl/>
        </w:rPr>
      </w:pPr>
      <w:r w:rsidRPr="00376495">
        <w:rPr>
          <w:rFonts w:asciiTheme="minorBidi" w:hAnsiTheme="minorBidi"/>
          <w:sz w:val="20"/>
          <w:szCs w:val="20"/>
          <w:rtl/>
        </w:rPr>
        <w:t>תיקון מספר 17 נכנס לתוקפו בפברואר 2011. תיקון מספר 17 מסדיר את כללי הממשל התאגידי בחברת אגרות חוב.</w:t>
      </w:r>
    </w:p>
    <w:p w:rsidR="00977781" w:rsidRPr="00F83851" w:rsidRDefault="00977781" w:rsidP="00F83851">
      <w:pPr>
        <w:pStyle w:val="ListParagraph"/>
        <w:numPr>
          <w:ilvl w:val="0"/>
          <w:numId w:val="94"/>
        </w:numPr>
        <w:contextualSpacing w:val="0"/>
        <w:rPr>
          <w:rFonts w:asciiTheme="minorBidi" w:hAnsiTheme="minorBidi"/>
          <w:sz w:val="20"/>
          <w:szCs w:val="20"/>
        </w:rPr>
      </w:pPr>
      <w:r w:rsidRPr="00376495">
        <w:rPr>
          <w:rFonts w:asciiTheme="minorBidi" w:hAnsiTheme="minorBidi"/>
          <w:sz w:val="20"/>
          <w:szCs w:val="20"/>
          <w:u w:val="single"/>
          <w:rtl/>
        </w:rPr>
        <w:t>סעיף 1</w:t>
      </w:r>
      <w:r w:rsidRPr="00376495">
        <w:rPr>
          <w:rFonts w:asciiTheme="minorBidi" w:hAnsiTheme="minorBidi"/>
          <w:sz w:val="20"/>
          <w:szCs w:val="20"/>
          <w:rtl/>
        </w:rPr>
        <w:t xml:space="preserve">- חברת אגרות חוב היא חברה שהנפיקה רק אגרות חוב לציבור ולא מניות- היא חברה פרטית.  כל כללי הממשל התאגידים רלוונטי מאוד על חברות ציבוריות, אבל לא חלים על חברות פרטיות ולכן, לפני תיקון מספר 17 חברות שהנפיקו אג"ח לציבור- לא חלים עליהם כללי ממשל תאגידיים והתיקון 17 לחוק בא לעשות לזה סוף וקבע שחברות שהנפיקו אגרות חוב לציבור- גם אם לא הנפיקו מניות, יהיה כפופות לכללי ממשל תאגידי הדומים לאלה שחלים על חברות שגייסו כספים מהציבור בדרך של הנפקת מניות </w:t>
      </w:r>
      <w:r w:rsidRPr="00376495">
        <w:rPr>
          <w:rFonts w:asciiTheme="minorBidi" w:hAnsiTheme="minorBidi"/>
          <w:sz w:val="20"/>
          <w:szCs w:val="20"/>
          <w:u w:val="single"/>
          <w:rtl/>
        </w:rPr>
        <w:t>בשינויים במחויבים</w:t>
      </w:r>
      <w:r w:rsidRPr="00376495">
        <w:rPr>
          <w:rFonts w:asciiTheme="minorBidi" w:hAnsiTheme="minorBidi"/>
          <w:sz w:val="20"/>
          <w:szCs w:val="20"/>
          <w:rtl/>
        </w:rPr>
        <w:t>.</w:t>
      </w:r>
    </w:p>
    <w:p w:rsidR="00977781" w:rsidRPr="00F83851" w:rsidRDefault="00977781" w:rsidP="00F83851">
      <w:pPr>
        <w:pStyle w:val="ListParagraph"/>
        <w:numPr>
          <w:ilvl w:val="0"/>
          <w:numId w:val="98"/>
        </w:numPr>
        <w:contextualSpacing w:val="0"/>
        <w:rPr>
          <w:rFonts w:asciiTheme="minorBidi" w:hAnsiTheme="minorBidi"/>
          <w:sz w:val="20"/>
          <w:szCs w:val="20"/>
        </w:rPr>
      </w:pPr>
      <w:r w:rsidRPr="00376495">
        <w:rPr>
          <w:rFonts w:asciiTheme="minorBidi" w:hAnsiTheme="minorBidi"/>
          <w:b/>
          <w:bCs/>
          <w:sz w:val="20"/>
          <w:szCs w:val="20"/>
          <w:rtl/>
        </w:rPr>
        <w:t>מה חל על חברות אג"ח?</w:t>
      </w:r>
      <w:r w:rsidRPr="00376495">
        <w:rPr>
          <w:rFonts w:asciiTheme="minorBidi" w:hAnsiTheme="minorBidi"/>
          <w:sz w:val="20"/>
          <w:szCs w:val="20"/>
          <w:rtl/>
        </w:rPr>
        <w:t xml:space="preserve"> למשל החובה למנות לפחות 2 דח"צים , מינוי של מבקר פנימי, מגבלות על כשירות דירקטורים, מגבלות על כהונה כפולה של מנכ"ל כדירקטור, אישורים מיוחדים על עסקאות עם בעלי עניין.</w:t>
      </w:r>
    </w:p>
    <w:p w:rsidR="00977781" w:rsidRPr="00376495" w:rsidRDefault="00977781" w:rsidP="00F83851">
      <w:pPr>
        <w:pStyle w:val="ListParagraph"/>
        <w:numPr>
          <w:ilvl w:val="0"/>
          <w:numId w:val="98"/>
        </w:numPr>
        <w:contextualSpacing w:val="0"/>
        <w:rPr>
          <w:rFonts w:asciiTheme="minorBidi" w:hAnsiTheme="minorBidi"/>
          <w:sz w:val="20"/>
          <w:szCs w:val="20"/>
        </w:rPr>
      </w:pPr>
      <w:r w:rsidRPr="00376495">
        <w:rPr>
          <w:rFonts w:asciiTheme="minorBidi" w:hAnsiTheme="minorBidi"/>
          <w:b/>
          <w:bCs/>
          <w:sz w:val="20"/>
          <w:szCs w:val="20"/>
          <w:rtl/>
        </w:rPr>
        <w:t>מה לא חל על חברת אג"ח?</w:t>
      </w:r>
      <w:r w:rsidRPr="00376495">
        <w:rPr>
          <w:rFonts w:asciiTheme="minorBidi" w:hAnsiTheme="minorBidi"/>
          <w:sz w:val="20"/>
          <w:szCs w:val="20"/>
          <w:rtl/>
        </w:rPr>
        <w:t xml:space="preserve">  לא מ</w:t>
      </w:r>
      <w:r w:rsidR="002F141F">
        <w:rPr>
          <w:rFonts w:asciiTheme="minorBidi" w:hAnsiTheme="minorBidi"/>
          <w:sz w:val="20"/>
          <w:szCs w:val="20"/>
          <w:rtl/>
        </w:rPr>
        <w:t>חילים על חברת אג"ח באופן גורף א</w:t>
      </w:r>
      <w:r w:rsidR="002F141F">
        <w:rPr>
          <w:rFonts w:asciiTheme="minorBidi" w:hAnsiTheme="minorBidi" w:hint="cs"/>
          <w:sz w:val="20"/>
          <w:szCs w:val="20"/>
          <w:rtl/>
        </w:rPr>
        <w:t>ת</w:t>
      </w:r>
      <w:r w:rsidR="002F141F">
        <w:rPr>
          <w:rFonts w:asciiTheme="minorBidi" w:hAnsiTheme="minorBidi"/>
          <w:sz w:val="20"/>
          <w:szCs w:val="20"/>
          <w:rtl/>
        </w:rPr>
        <w:t xml:space="preserve"> כ</w:t>
      </w:r>
      <w:r w:rsidRPr="00376495">
        <w:rPr>
          <w:rFonts w:asciiTheme="minorBidi" w:hAnsiTheme="minorBidi"/>
          <w:sz w:val="20"/>
          <w:szCs w:val="20"/>
          <w:rtl/>
        </w:rPr>
        <w:t xml:space="preserve">ל כללי הממשל התאגידי שחלים על חברות ציבוריות כי יש כללים שלא רלוונטיים כי נועדו במהותם להתמודד עם כשלים מהותיים שייחודיים לחברות שבהם קיים ציבור שמחזיק במניות. </w:t>
      </w:r>
    </w:p>
    <w:p w:rsidR="00977781" w:rsidRPr="00376495" w:rsidRDefault="001441C2" w:rsidP="00376495">
      <w:pPr>
        <w:pStyle w:val="ListParagraph"/>
        <w:rPr>
          <w:rFonts w:asciiTheme="minorBidi" w:hAnsiTheme="minorBidi"/>
          <w:sz w:val="20"/>
          <w:szCs w:val="20"/>
          <w:rtl/>
        </w:rPr>
      </w:pPr>
      <w:r>
        <w:rPr>
          <w:rFonts w:asciiTheme="minorBidi" w:hAnsiTheme="minorBidi"/>
          <w:noProof/>
          <w:sz w:val="20"/>
          <w:szCs w:val="20"/>
          <w:rtl/>
        </w:rPr>
        <mc:AlternateContent>
          <mc:Choice Requires="wps">
            <w:drawing>
              <wp:anchor distT="0" distB="0" distL="114300" distR="114300" simplePos="0" relativeHeight="251676672" behindDoc="0" locked="0" layoutInCell="1" allowOverlap="1">
                <wp:simplePos x="0" y="0"/>
                <wp:positionH relativeFrom="column">
                  <wp:posOffset>-43815</wp:posOffset>
                </wp:positionH>
                <wp:positionV relativeFrom="paragraph">
                  <wp:posOffset>30480</wp:posOffset>
                </wp:positionV>
                <wp:extent cx="6384925" cy="723900"/>
                <wp:effectExtent l="13335" t="11430" r="12065" b="7620"/>
                <wp:wrapNone/>
                <wp:docPr id="4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4925" cy="723900"/>
                        </a:xfrm>
                        <a:prstGeom prst="rect">
                          <a:avLst/>
                        </a:prstGeom>
                        <a:solidFill>
                          <a:srgbClr val="FFFFFF"/>
                        </a:solidFill>
                        <a:ln w="9525">
                          <a:solidFill>
                            <a:srgbClr val="000000"/>
                          </a:solidFill>
                          <a:miter lim="800000"/>
                          <a:headEnd/>
                          <a:tailEnd/>
                        </a:ln>
                      </wps:spPr>
                      <wps:txbx>
                        <w:txbxContent>
                          <w:p w:rsidR="002F141F" w:rsidRPr="00951F03" w:rsidRDefault="002F141F" w:rsidP="00977781">
                            <w:pPr>
                              <w:jc w:val="both"/>
                              <w:rPr>
                                <w:rFonts w:ascii="Arial" w:hAnsi="Arial" w:cs="David"/>
                                <w:sz w:val="18"/>
                                <w:szCs w:val="18"/>
                                <w:rtl/>
                              </w:rPr>
                            </w:pPr>
                            <w:r w:rsidRPr="00951F03">
                              <w:rPr>
                                <w:rFonts w:ascii="Arial" w:hAnsi="Arial" w:cs="David" w:hint="cs"/>
                                <w:sz w:val="18"/>
                                <w:szCs w:val="18"/>
                                <w:rtl/>
                              </w:rPr>
                              <w:t xml:space="preserve">לציפי היו 3 מערכות שונות שכל אחת  מהם עסקה בבעיית נציג מסוג אחר, המערכת השנייה עסקה </w:t>
                            </w:r>
                            <w:r w:rsidRPr="00951F03">
                              <w:rPr>
                                <w:rFonts w:ascii="Arial" w:hAnsi="Arial" w:cs="David" w:hint="cs"/>
                                <w:b/>
                                <w:bCs/>
                                <w:sz w:val="18"/>
                                <w:szCs w:val="18"/>
                                <w:rtl/>
                              </w:rPr>
                              <w:t>בבעיית נציג שבין בעלי מניות הרוב לבעלי מניות המיעוט</w:t>
                            </w:r>
                            <w:r w:rsidRPr="00951F03">
                              <w:rPr>
                                <w:rFonts w:ascii="Arial" w:hAnsi="Arial" w:cs="David" w:hint="cs"/>
                                <w:sz w:val="18"/>
                                <w:szCs w:val="18"/>
                                <w:rtl/>
                              </w:rPr>
                              <w:t>. כל הכללים שבאים להתמודד עם הבעיה הזאת לא רלוונטיים לחברות אג"ח פרטיות. מה שיהיה רלוונטי זו המערכת ה-3 ולכן מה שמכוון לבעיית הנציג מהסוג השני אין טעם להחילו על חברת אג"ח פרטית.</w:t>
                            </w:r>
                          </w:p>
                          <w:p w:rsidR="002F141F" w:rsidRPr="00951F03" w:rsidRDefault="002F141F" w:rsidP="00977781">
                            <w:pP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3" type="#_x0000_t202" style="position:absolute;left:0;text-align:left;margin-left:-3.45pt;margin-top:2.4pt;width:502.75pt;height: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">
                <v:textbox>
                  <w:txbxContent>
                    <w:p w:rsidR="002F141F" w:rsidRPr="00951F03" w:rsidRDefault="002F141F" w:rsidP="00977781">
                      <w:pPr>
                        <w:jc w:val="both"/>
                        <w:rPr>
                          <w:rFonts w:ascii="Arial" w:hAnsi="Arial" w:cs="David"/>
                          <w:sz w:val="18"/>
                          <w:szCs w:val="18"/>
                          <w:rtl/>
                        </w:rPr>
                      </w:pPr>
                      <w:r w:rsidRPr="00951F03">
                        <w:rPr>
                          <w:rFonts w:ascii="Arial" w:hAnsi="Arial" w:cs="David" w:hint="cs"/>
                          <w:sz w:val="18"/>
                          <w:szCs w:val="18"/>
                          <w:rtl/>
                        </w:rPr>
                        <w:t xml:space="preserve">לציפי היו 3 מערכות שונות שכל אחת  מהם עסקה בבעיית נציג מסוג אחר, המערכת השנייה עסקה </w:t>
                      </w:r>
                      <w:r w:rsidRPr="00951F03">
                        <w:rPr>
                          <w:rFonts w:ascii="Arial" w:hAnsi="Arial" w:cs="David" w:hint="cs"/>
                          <w:b/>
                          <w:bCs/>
                          <w:sz w:val="18"/>
                          <w:szCs w:val="18"/>
                          <w:rtl/>
                        </w:rPr>
                        <w:t>בבעיית נציג שבין בעלי מניות הרוב לבעלי מניות המיעוט</w:t>
                      </w:r>
                      <w:r w:rsidRPr="00951F03">
                        <w:rPr>
                          <w:rFonts w:ascii="Arial" w:hAnsi="Arial" w:cs="David" w:hint="cs"/>
                          <w:sz w:val="18"/>
                          <w:szCs w:val="18"/>
                          <w:rtl/>
                        </w:rPr>
                        <w:t>. כל הכללים שבאים להתמודד עם הבעיה הזאת לא רלוונטיים לחברות אג"ח פרטיות. מה שיהיה רלוונטי זו המערכת ה-3 ולכן מה שמכוון לבעיית הנציג מהסוג השני אין טעם להחילו על חברת אג"ח פרטית.</w:t>
                      </w:r>
                    </w:p>
                    <w:p w:rsidR="002F141F" w:rsidRPr="00951F03" w:rsidRDefault="002F141F" w:rsidP="00977781">
                      <w:pPr>
                        <w:rPr>
                          <w:sz w:val="18"/>
                          <w:szCs w:val="18"/>
                        </w:rPr>
                      </w:pPr>
                    </w:p>
                  </w:txbxContent>
                </v:textbox>
              </v:shape>
            </w:pict>
          </mc:Fallback>
        </mc:AlternateContent>
      </w:r>
    </w:p>
    <w:p w:rsidR="00977781" w:rsidRPr="00376495" w:rsidRDefault="00977781" w:rsidP="00376495">
      <w:pPr>
        <w:rPr>
          <w:rFonts w:asciiTheme="minorBidi" w:hAnsiTheme="minorBidi"/>
          <w:sz w:val="20"/>
          <w:szCs w:val="20"/>
          <w:rtl/>
        </w:rPr>
      </w:pPr>
    </w:p>
    <w:p w:rsidR="00977781" w:rsidRPr="00376495" w:rsidRDefault="00977781" w:rsidP="00376495">
      <w:pPr>
        <w:rPr>
          <w:rFonts w:asciiTheme="minorBidi" w:hAnsiTheme="minorBidi"/>
          <w:sz w:val="20"/>
          <w:szCs w:val="20"/>
          <w:rtl/>
        </w:rPr>
      </w:pPr>
    </w:p>
    <w:p w:rsidR="00977781" w:rsidRPr="00376495" w:rsidRDefault="00977781" w:rsidP="00376495">
      <w:pPr>
        <w:rPr>
          <w:rFonts w:asciiTheme="minorBidi" w:hAnsiTheme="minorBidi"/>
          <w:sz w:val="20"/>
          <w:szCs w:val="20"/>
          <w:rtl/>
        </w:rPr>
      </w:pPr>
    </w:p>
    <w:p w:rsidR="00977781" w:rsidRPr="00376495" w:rsidRDefault="00977781" w:rsidP="009A104D">
      <w:pPr>
        <w:pStyle w:val="ListParagraph"/>
        <w:numPr>
          <w:ilvl w:val="0"/>
          <w:numId w:val="98"/>
        </w:numPr>
        <w:rPr>
          <w:rFonts w:asciiTheme="minorBidi" w:hAnsiTheme="minorBidi"/>
          <w:sz w:val="20"/>
          <w:szCs w:val="20"/>
        </w:rPr>
      </w:pPr>
      <w:r w:rsidRPr="00376495">
        <w:rPr>
          <w:rFonts w:asciiTheme="minorBidi" w:hAnsiTheme="minorBidi"/>
          <w:b/>
          <w:bCs/>
          <w:sz w:val="20"/>
          <w:szCs w:val="20"/>
          <w:rtl/>
        </w:rPr>
        <w:t>הבדלים נוספים</w:t>
      </w:r>
      <w:r w:rsidRPr="00376495">
        <w:rPr>
          <w:rFonts w:asciiTheme="minorBidi" w:hAnsiTheme="minorBidi"/>
          <w:sz w:val="20"/>
          <w:szCs w:val="20"/>
          <w:rtl/>
        </w:rPr>
        <w:t xml:space="preserve"> שבהם כן יחול בחברה ציבורית אבל לא יחול בחברת אג"ח נובעים מהאינטרסים השונים שיש לבעלי המניות ולמחזיקי אגרות חוב שהם הרי נושים. לכן לא ניתן לבעלי אגרות החוב להשפיע על ניהול החברה למשל. אם כללי הממשל התאגידי מקנה מעמד לבעלי המניות,  תיקון מספר 17 לא עושה זאת הוא לא מפקיד בידי בעלי אגרות חוב סמכויות . </w:t>
      </w:r>
    </w:p>
    <w:p w:rsidR="00977781" w:rsidRPr="00376495" w:rsidRDefault="00977781" w:rsidP="00376495">
      <w:pPr>
        <w:pStyle w:val="ListParagraph"/>
        <w:rPr>
          <w:rFonts w:asciiTheme="minorBidi" w:hAnsiTheme="minorBidi"/>
          <w:sz w:val="20"/>
          <w:szCs w:val="20"/>
          <w:rtl/>
        </w:rPr>
      </w:pPr>
      <w:r w:rsidRPr="00376495">
        <w:rPr>
          <w:rFonts w:asciiTheme="minorBidi" w:hAnsiTheme="minorBidi"/>
          <w:sz w:val="20"/>
          <w:szCs w:val="20"/>
          <w:rtl/>
        </w:rPr>
        <w:lastRenderedPageBreak/>
        <w:t xml:space="preserve">ניהול וקביעת ההנהלה זה דברים ששמורים לבעלי המניות – האינטרס שלהם לנהל את החברה כ"כ טוב וכך הם יוכלו לפרוע את החובות לכולם ובסוף יישאר גם להם לכן החלטות שקשורות לניהול נותרות לבעלי המניות ולא לבעלי אג"ח. </w:t>
      </w:r>
    </w:p>
    <w:p w:rsidR="00D536A3" w:rsidRPr="00D536A3" w:rsidRDefault="00977781" w:rsidP="00D536A3">
      <w:pPr>
        <w:rPr>
          <w:rFonts w:asciiTheme="minorBidi" w:hAnsiTheme="minorBidi"/>
          <w:sz w:val="20"/>
          <w:szCs w:val="20"/>
          <w:rtl/>
        </w:rPr>
      </w:pPr>
      <w:r w:rsidRPr="00376495">
        <w:rPr>
          <w:rFonts w:asciiTheme="minorBidi" w:hAnsiTheme="minorBidi"/>
          <w:sz w:val="20"/>
          <w:szCs w:val="20"/>
          <w:rtl/>
        </w:rPr>
        <w:t>בעצם אנו רואים שהחלת נורמות של ממשל תאגידי גם על חברות פרטיות אמורה להבטיח שהחברות יתנהלו על פי נורמות שיעלו את הכשירות והעצמאות של הדירקטוריון, יחזקו את הליך הבקרה וההערכה של הדוחות הכספיים. התכלית של התיקון זה להגביר את אמון הציבור בשוק ההון.</w:t>
      </w:r>
    </w:p>
    <w:p w:rsidR="00D536A3" w:rsidRPr="007730FA" w:rsidRDefault="00D536A3" w:rsidP="007730FA">
      <w:pPr>
        <w:pStyle w:val="Heading1"/>
        <w:spacing w:before="120" w:after="120"/>
        <w:jc w:val="center"/>
        <w:rPr>
          <w:u w:val="double"/>
          <w:rtl/>
        </w:rPr>
      </w:pPr>
      <w:bookmarkStart w:id="25" w:name="_Toc329861637"/>
      <w:r w:rsidRPr="007730FA">
        <w:rPr>
          <w:rFonts w:hint="cs"/>
          <w:u w:val="double"/>
          <w:rtl/>
        </w:rPr>
        <w:t>8.4 תקנון החברה</w:t>
      </w:r>
      <w:bookmarkEnd w:id="25"/>
    </w:p>
    <w:p w:rsidR="00D536A3" w:rsidRPr="00D536A3" w:rsidRDefault="00D536A3" w:rsidP="007730FA">
      <w:pPr>
        <w:pStyle w:val="ListParagraph"/>
        <w:numPr>
          <w:ilvl w:val="0"/>
          <w:numId w:val="1"/>
        </w:numPr>
        <w:spacing w:before="0" w:after="200" w:line="276" w:lineRule="auto"/>
        <w:rPr>
          <w:rFonts w:asciiTheme="minorBidi" w:hAnsiTheme="minorBidi"/>
          <w:sz w:val="20"/>
          <w:szCs w:val="20"/>
        </w:rPr>
      </w:pPr>
      <w:r w:rsidRPr="00D536A3">
        <w:rPr>
          <w:rFonts w:asciiTheme="minorBidi" w:hAnsiTheme="minorBidi"/>
          <w:sz w:val="20"/>
          <w:szCs w:val="20"/>
          <w:rtl/>
        </w:rPr>
        <w:t xml:space="preserve">ס' 15 קובע שלכל חברה יהיה </w:t>
      </w:r>
      <w:r w:rsidRPr="00D536A3">
        <w:rPr>
          <w:rFonts w:asciiTheme="minorBidi" w:hAnsiTheme="minorBidi"/>
          <w:sz w:val="20"/>
          <w:szCs w:val="20"/>
          <w:u w:val="single"/>
          <w:rtl/>
        </w:rPr>
        <w:t>תקנון</w:t>
      </w:r>
      <w:r w:rsidRPr="00D536A3">
        <w:rPr>
          <w:rFonts w:asciiTheme="minorBidi" w:hAnsiTheme="minorBidi"/>
          <w:sz w:val="20"/>
          <w:szCs w:val="20"/>
          <w:rtl/>
        </w:rPr>
        <w:t>. הסעיף שינה את הפקודה שקבעה שלכל חברה יהיה תקנון ותזכיר.</w:t>
      </w:r>
    </w:p>
    <w:p w:rsidR="00D536A3" w:rsidRPr="00D536A3" w:rsidRDefault="00D536A3" w:rsidP="00D536A3">
      <w:pPr>
        <w:pStyle w:val="ListParagraph"/>
        <w:numPr>
          <w:ilvl w:val="0"/>
          <w:numId w:val="1"/>
        </w:numPr>
        <w:spacing w:before="0" w:after="200" w:line="276" w:lineRule="auto"/>
        <w:jc w:val="both"/>
        <w:rPr>
          <w:rFonts w:asciiTheme="minorBidi" w:hAnsiTheme="minorBidi"/>
          <w:sz w:val="20"/>
          <w:szCs w:val="20"/>
        </w:rPr>
      </w:pPr>
      <w:r w:rsidRPr="00D536A3">
        <w:rPr>
          <w:rFonts w:asciiTheme="minorBidi" w:hAnsiTheme="minorBidi"/>
          <w:sz w:val="20"/>
          <w:szCs w:val="20"/>
          <w:rtl/>
        </w:rPr>
        <w:t>חברות שהתאגדו בזמן הפקודה רשאיות לבטל את התזכיר.</w:t>
      </w:r>
    </w:p>
    <w:p w:rsidR="00D536A3" w:rsidRPr="00D536A3" w:rsidRDefault="00D536A3" w:rsidP="00D536A3">
      <w:pPr>
        <w:pStyle w:val="ListParagraph"/>
        <w:numPr>
          <w:ilvl w:val="0"/>
          <w:numId w:val="1"/>
        </w:numPr>
        <w:spacing w:before="0" w:after="200" w:line="276" w:lineRule="auto"/>
        <w:jc w:val="both"/>
        <w:rPr>
          <w:rFonts w:asciiTheme="minorBidi" w:hAnsiTheme="minorBidi"/>
          <w:sz w:val="20"/>
          <w:szCs w:val="20"/>
        </w:rPr>
      </w:pPr>
      <w:r w:rsidRPr="00D536A3">
        <w:rPr>
          <w:rFonts w:asciiTheme="minorBidi" w:hAnsiTheme="minorBidi"/>
          <w:sz w:val="20"/>
          <w:szCs w:val="20"/>
          <w:rtl/>
        </w:rPr>
        <w:t xml:space="preserve">ס' 16 קובע </w:t>
      </w:r>
      <w:r w:rsidRPr="00D536A3">
        <w:rPr>
          <w:rFonts w:asciiTheme="minorBidi" w:hAnsiTheme="minorBidi"/>
          <w:sz w:val="20"/>
          <w:szCs w:val="20"/>
          <w:u w:val="single"/>
          <w:rtl/>
        </w:rPr>
        <w:t>שתוקף התקנון</w:t>
      </w:r>
      <w:r w:rsidRPr="00D536A3">
        <w:rPr>
          <w:rFonts w:asciiTheme="minorBidi" w:hAnsiTheme="minorBidi"/>
          <w:sz w:val="20"/>
          <w:szCs w:val="20"/>
          <w:rtl/>
        </w:rPr>
        <w:t xml:space="preserve"> מתחיל עם הקמת החברה.</w:t>
      </w:r>
    </w:p>
    <w:p w:rsidR="00D536A3" w:rsidRPr="00D536A3" w:rsidRDefault="00D536A3" w:rsidP="00D536A3">
      <w:pPr>
        <w:pStyle w:val="ListParagraph"/>
        <w:numPr>
          <w:ilvl w:val="0"/>
          <w:numId w:val="1"/>
        </w:numPr>
        <w:spacing w:before="0" w:after="200" w:line="276" w:lineRule="auto"/>
        <w:jc w:val="both"/>
        <w:rPr>
          <w:rFonts w:asciiTheme="minorBidi" w:hAnsiTheme="minorBidi"/>
          <w:sz w:val="20"/>
          <w:szCs w:val="20"/>
        </w:rPr>
      </w:pPr>
      <w:r w:rsidRPr="00D536A3">
        <w:rPr>
          <w:rFonts w:asciiTheme="minorBidi" w:hAnsiTheme="minorBidi"/>
          <w:sz w:val="20"/>
          <w:szCs w:val="20"/>
          <w:rtl/>
        </w:rPr>
        <w:t xml:space="preserve">ס' 17 קובע כי התקנון הוא </w:t>
      </w:r>
      <w:r w:rsidRPr="00D536A3">
        <w:rPr>
          <w:rFonts w:asciiTheme="minorBidi" w:hAnsiTheme="minorBidi"/>
          <w:sz w:val="20"/>
          <w:szCs w:val="20"/>
          <w:u w:val="single"/>
          <w:rtl/>
        </w:rPr>
        <w:t>חוזי רב צדדי</w:t>
      </w:r>
      <w:r w:rsidRPr="00D536A3">
        <w:rPr>
          <w:rFonts w:asciiTheme="minorBidi" w:hAnsiTheme="minorBidi"/>
          <w:sz w:val="20"/>
          <w:szCs w:val="20"/>
          <w:rtl/>
        </w:rPr>
        <w:t xml:space="preserve"> בין החברה לבין בעלי המניות השונים ובינם לבין עצמם. דוגמא: חלוקת דיבידנדים, זכות סירוב ראשונה, זימון האסיפה הכללית וכיו"ב.</w:t>
      </w:r>
    </w:p>
    <w:p w:rsidR="00D536A3" w:rsidRPr="00D536A3" w:rsidRDefault="00D536A3" w:rsidP="009A104D">
      <w:pPr>
        <w:pStyle w:val="ListParagraph"/>
        <w:numPr>
          <w:ilvl w:val="0"/>
          <w:numId w:val="103"/>
        </w:numPr>
        <w:spacing w:before="0" w:after="200" w:line="276" w:lineRule="auto"/>
        <w:jc w:val="both"/>
        <w:rPr>
          <w:rFonts w:asciiTheme="minorBidi" w:hAnsiTheme="minorBidi"/>
          <w:sz w:val="20"/>
          <w:szCs w:val="20"/>
        </w:rPr>
      </w:pPr>
      <w:r w:rsidRPr="00D536A3">
        <w:rPr>
          <w:rFonts w:asciiTheme="minorBidi" w:hAnsiTheme="minorBidi"/>
          <w:sz w:val="20"/>
          <w:szCs w:val="20"/>
          <w:rtl/>
        </w:rPr>
        <w:t xml:space="preserve">ס' 18 </w:t>
      </w:r>
      <w:r w:rsidRPr="00D536A3">
        <w:rPr>
          <w:rFonts w:asciiTheme="minorBidi" w:hAnsiTheme="minorBidi"/>
          <w:sz w:val="20"/>
          <w:szCs w:val="20"/>
          <w:u w:val="single"/>
          <w:rtl/>
        </w:rPr>
        <w:t>קובע</w:t>
      </w:r>
      <w:r w:rsidRPr="00D536A3">
        <w:rPr>
          <w:rFonts w:asciiTheme="minorBidi" w:hAnsiTheme="minorBidi"/>
          <w:sz w:val="20"/>
          <w:szCs w:val="20"/>
          <w:rtl/>
        </w:rPr>
        <w:t xml:space="preserve"> את </w:t>
      </w:r>
      <w:r w:rsidRPr="00D536A3">
        <w:rPr>
          <w:rFonts w:asciiTheme="minorBidi" w:hAnsiTheme="minorBidi"/>
          <w:sz w:val="20"/>
          <w:szCs w:val="20"/>
          <w:u w:val="single"/>
          <w:rtl/>
        </w:rPr>
        <w:t>הפרטים שחייב לכלול התקנון</w:t>
      </w:r>
      <w:r w:rsidRPr="00D536A3">
        <w:rPr>
          <w:rFonts w:asciiTheme="minorBidi" w:hAnsiTheme="minorBidi"/>
          <w:sz w:val="20"/>
          <w:szCs w:val="20"/>
          <w:rtl/>
        </w:rPr>
        <w:t>: שם, מטרות החברה, פרטים בדבר הון המניות, פרטים בדבר הגבלת האחריות.</w:t>
      </w:r>
    </w:p>
    <w:p w:rsidR="007730FA" w:rsidRPr="00A616C2" w:rsidRDefault="00D536A3" w:rsidP="00A616C2">
      <w:pPr>
        <w:pStyle w:val="ListParagraph"/>
        <w:numPr>
          <w:ilvl w:val="0"/>
          <w:numId w:val="1"/>
        </w:numPr>
        <w:spacing w:before="0" w:after="200" w:line="276" w:lineRule="auto"/>
        <w:jc w:val="both"/>
        <w:rPr>
          <w:rFonts w:asciiTheme="minorBidi" w:hAnsiTheme="minorBidi"/>
          <w:sz w:val="20"/>
          <w:szCs w:val="20"/>
          <w:rtl/>
        </w:rPr>
      </w:pPr>
      <w:r w:rsidRPr="00D536A3">
        <w:rPr>
          <w:rFonts w:asciiTheme="minorBidi" w:hAnsiTheme="minorBidi"/>
          <w:sz w:val="20"/>
          <w:szCs w:val="20"/>
          <w:rtl/>
        </w:rPr>
        <w:t xml:space="preserve">ס' 19 </w:t>
      </w:r>
      <w:r w:rsidRPr="00D536A3">
        <w:rPr>
          <w:rFonts w:asciiTheme="minorBidi" w:hAnsiTheme="minorBidi"/>
          <w:sz w:val="20"/>
          <w:szCs w:val="20"/>
          <w:u w:val="single"/>
          <w:rtl/>
        </w:rPr>
        <w:t>מאפשר</w:t>
      </w:r>
      <w:r w:rsidRPr="00D536A3">
        <w:rPr>
          <w:rFonts w:asciiTheme="minorBidi" w:hAnsiTheme="minorBidi"/>
          <w:sz w:val="20"/>
          <w:szCs w:val="20"/>
          <w:rtl/>
        </w:rPr>
        <w:t xml:space="preserve"> לתקנון להכיל </w:t>
      </w:r>
      <w:r w:rsidRPr="00D536A3">
        <w:rPr>
          <w:rFonts w:asciiTheme="minorBidi" w:hAnsiTheme="minorBidi"/>
          <w:sz w:val="20"/>
          <w:szCs w:val="20"/>
          <w:u w:val="single"/>
          <w:rtl/>
        </w:rPr>
        <w:t>נושאים הנוגעים לחברה או לבעלי המניות</w:t>
      </w:r>
      <w:r w:rsidRPr="00D536A3">
        <w:rPr>
          <w:rFonts w:asciiTheme="minorBidi" w:hAnsiTheme="minorBidi"/>
          <w:sz w:val="20"/>
          <w:szCs w:val="20"/>
          <w:rtl/>
        </w:rPr>
        <w:t>, כגון: הזכויות והחובות, דרכי ניהול ומס' דירקטורים.</w:t>
      </w:r>
    </w:p>
    <w:p w:rsidR="00D536A3" w:rsidRPr="007730FA" w:rsidRDefault="00D536A3" w:rsidP="007730FA">
      <w:pPr>
        <w:pStyle w:val="Heading2"/>
        <w:spacing w:before="0"/>
        <w:rPr>
          <w:u w:val="single"/>
          <w:rtl/>
        </w:rPr>
      </w:pPr>
      <w:bookmarkStart w:id="26" w:name="_Toc329861638"/>
      <w:r w:rsidRPr="007730FA">
        <w:rPr>
          <w:u w:val="single"/>
          <w:rtl/>
        </w:rPr>
        <w:t>ההבדלים בין חוזה ותקנון</w:t>
      </w:r>
      <w:r w:rsidR="007730FA">
        <w:rPr>
          <w:rFonts w:hint="cs"/>
          <w:u w:val="single"/>
          <w:rtl/>
        </w:rPr>
        <w:t>:</w:t>
      </w:r>
      <w:bookmarkEnd w:id="26"/>
      <w:r w:rsidR="002F141F">
        <w:rPr>
          <w:rFonts w:hint="cs"/>
          <w:u w:val="single"/>
          <w:rtl/>
        </w:rPr>
        <w:t xml:space="preserve"> ס' 18-20</w:t>
      </w:r>
    </w:p>
    <w:p w:rsidR="00D536A3" w:rsidRPr="00D536A3" w:rsidRDefault="00D536A3" w:rsidP="007730FA">
      <w:pPr>
        <w:pStyle w:val="ListParagraph"/>
        <w:numPr>
          <w:ilvl w:val="0"/>
          <w:numId w:val="103"/>
        </w:numPr>
        <w:spacing w:before="0" w:after="0"/>
        <w:contextualSpacing w:val="0"/>
        <w:jc w:val="both"/>
        <w:rPr>
          <w:rFonts w:asciiTheme="minorBidi" w:hAnsiTheme="minorBidi"/>
          <w:sz w:val="20"/>
          <w:szCs w:val="20"/>
        </w:rPr>
      </w:pPr>
      <w:r w:rsidRPr="00D536A3">
        <w:rPr>
          <w:rFonts w:asciiTheme="minorBidi" w:hAnsiTheme="minorBidi"/>
          <w:b/>
          <w:bCs/>
          <w:sz w:val="20"/>
          <w:szCs w:val="20"/>
          <w:rtl/>
        </w:rPr>
        <w:t>הצדדים לחוזה</w:t>
      </w:r>
      <w:r w:rsidRPr="00D536A3">
        <w:rPr>
          <w:rFonts w:asciiTheme="minorBidi" w:hAnsiTheme="minorBidi"/>
          <w:sz w:val="20"/>
          <w:szCs w:val="20"/>
          <w:rtl/>
        </w:rPr>
        <w:t xml:space="preserve">: </w:t>
      </w:r>
    </w:p>
    <w:p w:rsidR="00D536A3" w:rsidRPr="00D536A3" w:rsidRDefault="00D536A3" w:rsidP="007730FA">
      <w:pPr>
        <w:pStyle w:val="ListParagraph"/>
        <w:spacing w:before="0" w:after="0"/>
        <w:ind w:left="360"/>
        <w:contextualSpacing w:val="0"/>
        <w:jc w:val="both"/>
        <w:rPr>
          <w:rFonts w:asciiTheme="minorBidi" w:hAnsiTheme="minorBidi"/>
          <w:sz w:val="20"/>
          <w:szCs w:val="20"/>
          <w:rtl/>
        </w:rPr>
      </w:pPr>
      <w:r w:rsidRPr="00D536A3">
        <w:rPr>
          <w:rFonts w:asciiTheme="minorBidi" w:hAnsiTheme="minorBidi"/>
          <w:b/>
          <w:bCs/>
          <w:sz w:val="20"/>
          <w:szCs w:val="20"/>
        </w:rPr>
        <w:sym w:font="Symbol" w:char="F0DC"/>
      </w:r>
      <w:r w:rsidRPr="00D536A3">
        <w:rPr>
          <w:rFonts w:asciiTheme="minorBidi" w:hAnsiTheme="minorBidi"/>
          <w:b/>
          <w:bCs/>
          <w:sz w:val="20"/>
          <w:szCs w:val="20"/>
          <w:rtl/>
        </w:rPr>
        <w:t xml:space="preserve">  </w:t>
      </w:r>
      <w:r w:rsidRPr="00D536A3">
        <w:rPr>
          <w:rFonts w:asciiTheme="minorBidi" w:hAnsiTheme="minorBidi"/>
          <w:sz w:val="20"/>
          <w:szCs w:val="20"/>
          <w:u w:val="single"/>
          <w:rtl/>
        </w:rPr>
        <w:t>תקנון</w:t>
      </w:r>
      <w:r w:rsidRPr="00D536A3">
        <w:rPr>
          <w:rFonts w:asciiTheme="minorBidi" w:hAnsiTheme="minorBidi"/>
          <w:sz w:val="20"/>
          <w:szCs w:val="20"/>
          <w:rtl/>
        </w:rPr>
        <w:t>: מאחר שהתקנון חל עם רישום החברה נוצר חוזה בין בעלי המניות לצד ג' שעדיין אינו קיים.</w:t>
      </w:r>
    </w:p>
    <w:p w:rsidR="00D536A3" w:rsidRPr="00D536A3" w:rsidRDefault="00D536A3" w:rsidP="007730FA">
      <w:pPr>
        <w:pStyle w:val="ListParagraph"/>
        <w:spacing w:before="0" w:after="0"/>
        <w:ind w:left="360"/>
        <w:contextualSpacing w:val="0"/>
        <w:jc w:val="both"/>
        <w:rPr>
          <w:rFonts w:asciiTheme="minorBidi" w:hAnsiTheme="minorBidi"/>
          <w:sz w:val="20"/>
          <w:szCs w:val="20"/>
          <w:rtl/>
        </w:rPr>
      </w:pPr>
      <w:r w:rsidRPr="00D536A3">
        <w:rPr>
          <w:rFonts w:asciiTheme="minorBidi" w:hAnsiTheme="minorBidi"/>
          <w:sz w:val="20"/>
          <w:szCs w:val="20"/>
        </w:rPr>
        <w:sym w:font="Symbol" w:char="F0DE"/>
      </w:r>
      <w:r w:rsidRPr="00D536A3">
        <w:rPr>
          <w:rFonts w:asciiTheme="minorBidi" w:hAnsiTheme="minorBidi"/>
          <w:sz w:val="20"/>
          <w:szCs w:val="20"/>
          <w:rtl/>
        </w:rPr>
        <w:t xml:space="preserve">  </w:t>
      </w:r>
      <w:r w:rsidRPr="00D536A3">
        <w:rPr>
          <w:rFonts w:asciiTheme="minorBidi" w:hAnsiTheme="minorBidi"/>
          <w:sz w:val="20"/>
          <w:szCs w:val="20"/>
          <w:u w:val="single"/>
          <w:rtl/>
        </w:rPr>
        <w:t>חוזה</w:t>
      </w:r>
      <w:r w:rsidRPr="00D536A3">
        <w:rPr>
          <w:rFonts w:asciiTheme="minorBidi" w:hAnsiTheme="minorBidi"/>
          <w:sz w:val="20"/>
          <w:szCs w:val="20"/>
          <w:rtl/>
        </w:rPr>
        <w:t>: הסכם בין שני צדדים קיימים.</w:t>
      </w:r>
    </w:p>
    <w:p w:rsidR="00D536A3" w:rsidRPr="00D536A3" w:rsidRDefault="00D536A3" w:rsidP="007730FA">
      <w:pPr>
        <w:pStyle w:val="ListParagraph"/>
        <w:numPr>
          <w:ilvl w:val="0"/>
          <w:numId w:val="103"/>
        </w:numPr>
        <w:spacing w:before="0" w:after="0"/>
        <w:contextualSpacing w:val="0"/>
        <w:jc w:val="both"/>
        <w:rPr>
          <w:rFonts w:asciiTheme="minorBidi" w:hAnsiTheme="minorBidi"/>
          <w:sz w:val="20"/>
          <w:szCs w:val="20"/>
        </w:rPr>
      </w:pPr>
      <w:r w:rsidRPr="00D536A3">
        <w:rPr>
          <w:rFonts w:asciiTheme="minorBidi" w:hAnsiTheme="minorBidi"/>
          <w:b/>
          <w:bCs/>
          <w:sz w:val="20"/>
          <w:szCs w:val="20"/>
          <w:rtl/>
        </w:rPr>
        <w:t>פרוצדורת השינוי</w:t>
      </w:r>
      <w:r w:rsidRPr="00D536A3">
        <w:rPr>
          <w:rFonts w:asciiTheme="minorBidi" w:hAnsiTheme="minorBidi"/>
          <w:sz w:val="20"/>
          <w:szCs w:val="20"/>
          <w:rtl/>
        </w:rPr>
        <w:t>:</w:t>
      </w:r>
    </w:p>
    <w:p w:rsidR="00D536A3" w:rsidRPr="00D536A3" w:rsidRDefault="00D536A3" w:rsidP="007730FA">
      <w:pPr>
        <w:pStyle w:val="ListParagraph"/>
        <w:spacing w:before="0" w:after="0"/>
        <w:ind w:left="360"/>
        <w:contextualSpacing w:val="0"/>
        <w:jc w:val="both"/>
        <w:rPr>
          <w:rFonts w:asciiTheme="minorBidi" w:hAnsiTheme="minorBidi"/>
          <w:sz w:val="20"/>
          <w:szCs w:val="20"/>
          <w:rtl/>
        </w:rPr>
      </w:pPr>
      <w:r w:rsidRPr="00D536A3">
        <w:rPr>
          <w:rFonts w:asciiTheme="minorBidi" w:hAnsiTheme="minorBidi"/>
          <w:sz w:val="20"/>
          <w:szCs w:val="20"/>
        </w:rPr>
        <w:sym w:font="Symbol" w:char="F0DC"/>
      </w:r>
      <w:r w:rsidRPr="00D536A3">
        <w:rPr>
          <w:rFonts w:asciiTheme="minorBidi" w:hAnsiTheme="minorBidi"/>
          <w:sz w:val="20"/>
          <w:szCs w:val="20"/>
          <w:rtl/>
        </w:rPr>
        <w:t xml:space="preserve">  </w:t>
      </w:r>
      <w:r w:rsidRPr="00D536A3">
        <w:rPr>
          <w:rFonts w:asciiTheme="minorBidi" w:hAnsiTheme="minorBidi"/>
          <w:sz w:val="20"/>
          <w:szCs w:val="20"/>
          <w:u w:val="single"/>
          <w:rtl/>
        </w:rPr>
        <w:t>תקנון</w:t>
      </w:r>
      <w:r w:rsidRPr="00D536A3">
        <w:rPr>
          <w:rFonts w:asciiTheme="minorBidi" w:hAnsiTheme="minorBidi"/>
          <w:sz w:val="20"/>
          <w:szCs w:val="20"/>
          <w:rtl/>
        </w:rPr>
        <w:t>: משנים ברוב רגיל (ס' 20(א) ).</w:t>
      </w:r>
    </w:p>
    <w:p w:rsidR="00D536A3" w:rsidRPr="00D536A3" w:rsidRDefault="00D536A3" w:rsidP="007730FA">
      <w:pPr>
        <w:pStyle w:val="ListParagraph"/>
        <w:spacing w:before="0" w:after="0"/>
        <w:ind w:left="360"/>
        <w:contextualSpacing w:val="0"/>
        <w:jc w:val="both"/>
        <w:rPr>
          <w:rFonts w:asciiTheme="minorBidi" w:hAnsiTheme="minorBidi"/>
          <w:sz w:val="20"/>
          <w:szCs w:val="20"/>
          <w:rtl/>
        </w:rPr>
      </w:pPr>
      <w:r w:rsidRPr="00D536A3">
        <w:rPr>
          <w:rFonts w:asciiTheme="minorBidi" w:hAnsiTheme="minorBidi"/>
          <w:sz w:val="20"/>
          <w:szCs w:val="20"/>
        </w:rPr>
        <w:sym w:font="Symbol" w:char="F0DE"/>
      </w:r>
      <w:r w:rsidRPr="00D536A3">
        <w:rPr>
          <w:rFonts w:asciiTheme="minorBidi" w:hAnsiTheme="minorBidi"/>
          <w:sz w:val="20"/>
          <w:szCs w:val="20"/>
          <w:rtl/>
        </w:rPr>
        <w:t xml:space="preserve">  </w:t>
      </w:r>
      <w:r w:rsidRPr="00D536A3">
        <w:rPr>
          <w:rFonts w:asciiTheme="minorBidi" w:hAnsiTheme="minorBidi"/>
          <w:sz w:val="20"/>
          <w:szCs w:val="20"/>
          <w:u w:val="single"/>
          <w:rtl/>
        </w:rPr>
        <w:t>חוזה</w:t>
      </w:r>
      <w:r w:rsidRPr="00D536A3">
        <w:rPr>
          <w:rFonts w:asciiTheme="minorBidi" w:hAnsiTheme="minorBidi"/>
          <w:sz w:val="20"/>
          <w:szCs w:val="20"/>
          <w:rtl/>
        </w:rPr>
        <w:t>: משנים ע"י הסכמה של הצדדים לחוזה.</w:t>
      </w:r>
    </w:p>
    <w:p w:rsidR="00D536A3" w:rsidRPr="00D536A3" w:rsidRDefault="00D536A3" w:rsidP="007730FA">
      <w:pPr>
        <w:pStyle w:val="ListParagraph"/>
        <w:numPr>
          <w:ilvl w:val="0"/>
          <w:numId w:val="103"/>
        </w:numPr>
        <w:spacing w:before="0" w:after="0"/>
        <w:contextualSpacing w:val="0"/>
        <w:jc w:val="both"/>
        <w:rPr>
          <w:rFonts w:asciiTheme="minorBidi" w:hAnsiTheme="minorBidi"/>
          <w:sz w:val="20"/>
          <w:szCs w:val="20"/>
        </w:rPr>
      </w:pPr>
      <w:r w:rsidRPr="00D536A3">
        <w:rPr>
          <w:rFonts w:asciiTheme="minorBidi" w:hAnsiTheme="minorBidi"/>
          <w:b/>
          <w:bCs/>
          <w:sz w:val="20"/>
          <w:szCs w:val="20"/>
          <w:rtl/>
        </w:rPr>
        <w:t>מסוימות</w:t>
      </w:r>
      <w:r w:rsidRPr="00D536A3">
        <w:rPr>
          <w:rFonts w:asciiTheme="minorBidi" w:hAnsiTheme="minorBidi"/>
          <w:sz w:val="20"/>
          <w:szCs w:val="20"/>
          <w:rtl/>
        </w:rPr>
        <w:t>:</w:t>
      </w:r>
    </w:p>
    <w:p w:rsidR="00D536A3" w:rsidRPr="00D536A3" w:rsidRDefault="00D536A3" w:rsidP="007730FA">
      <w:pPr>
        <w:pStyle w:val="ListParagraph"/>
        <w:spacing w:before="0" w:after="0"/>
        <w:ind w:left="360"/>
        <w:contextualSpacing w:val="0"/>
        <w:jc w:val="both"/>
        <w:rPr>
          <w:rFonts w:asciiTheme="minorBidi" w:hAnsiTheme="minorBidi"/>
          <w:sz w:val="20"/>
          <w:szCs w:val="20"/>
          <w:rtl/>
        </w:rPr>
      </w:pPr>
      <w:r w:rsidRPr="00D536A3">
        <w:rPr>
          <w:rFonts w:asciiTheme="minorBidi" w:hAnsiTheme="minorBidi"/>
          <w:sz w:val="20"/>
          <w:szCs w:val="20"/>
        </w:rPr>
        <w:sym w:font="Symbol" w:char="F0DC"/>
      </w:r>
      <w:r w:rsidRPr="00D536A3">
        <w:rPr>
          <w:rFonts w:asciiTheme="minorBidi" w:hAnsiTheme="minorBidi"/>
          <w:sz w:val="20"/>
          <w:szCs w:val="20"/>
          <w:rtl/>
        </w:rPr>
        <w:t xml:space="preserve"> </w:t>
      </w:r>
      <w:r w:rsidRPr="00D536A3">
        <w:rPr>
          <w:rFonts w:asciiTheme="minorBidi" w:hAnsiTheme="minorBidi"/>
          <w:sz w:val="20"/>
          <w:szCs w:val="20"/>
          <w:u w:val="single"/>
          <w:rtl/>
        </w:rPr>
        <w:t>תקנון</w:t>
      </w:r>
      <w:r w:rsidRPr="00D536A3">
        <w:rPr>
          <w:rFonts w:asciiTheme="minorBidi" w:hAnsiTheme="minorBidi"/>
          <w:sz w:val="20"/>
          <w:szCs w:val="20"/>
          <w:rtl/>
        </w:rPr>
        <w:t>: חוזה גמיש לטווח ארוך המאפשר גמישות ניהולית.</w:t>
      </w:r>
    </w:p>
    <w:p w:rsidR="007730FA" w:rsidRPr="007730FA" w:rsidRDefault="00D536A3" w:rsidP="007730FA">
      <w:pPr>
        <w:pStyle w:val="ListParagraph"/>
        <w:spacing w:before="0" w:after="0"/>
        <w:ind w:left="360"/>
        <w:contextualSpacing w:val="0"/>
        <w:jc w:val="both"/>
        <w:rPr>
          <w:rFonts w:asciiTheme="minorBidi" w:hAnsiTheme="minorBidi"/>
          <w:sz w:val="20"/>
          <w:szCs w:val="20"/>
          <w:rtl/>
        </w:rPr>
      </w:pPr>
      <w:r w:rsidRPr="00D536A3">
        <w:rPr>
          <w:rFonts w:asciiTheme="minorBidi" w:hAnsiTheme="minorBidi"/>
          <w:sz w:val="20"/>
          <w:szCs w:val="20"/>
        </w:rPr>
        <w:sym w:font="Symbol" w:char="F0DE"/>
      </w:r>
      <w:r w:rsidRPr="00D536A3">
        <w:rPr>
          <w:rFonts w:asciiTheme="minorBidi" w:hAnsiTheme="minorBidi"/>
          <w:sz w:val="20"/>
          <w:szCs w:val="20"/>
          <w:rtl/>
        </w:rPr>
        <w:t xml:space="preserve"> </w:t>
      </w:r>
      <w:r w:rsidRPr="00D536A3">
        <w:rPr>
          <w:rFonts w:asciiTheme="minorBidi" w:hAnsiTheme="minorBidi"/>
          <w:sz w:val="20"/>
          <w:szCs w:val="20"/>
          <w:u w:val="single"/>
          <w:rtl/>
        </w:rPr>
        <w:t>חוזה</w:t>
      </w:r>
      <w:r w:rsidRPr="00D536A3">
        <w:rPr>
          <w:rFonts w:asciiTheme="minorBidi" w:hAnsiTheme="minorBidi"/>
          <w:sz w:val="20"/>
          <w:szCs w:val="20"/>
          <w:rtl/>
        </w:rPr>
        <w:t>: נדרשת רמת מסוימות גבוהה.</w:t>
      </w:r>
    </w:p>
    <w:p w:rsidR="007730FA" w:rsidRDefault="007730FA" w:rsidP="007730FA">
      <w:pPr>
        <w:pStyle w:val="Heading2"/>
        <w:spacing w:before="0"/>
        <w:rPr>
          <w:u w:val="single"/>
          <w:rtl/>
        </w:rPr>
      </w:pPr>
    </w:p>
    <w:p w:rsidR="00D536A3" w:rsidRPr="007730FA" w:rsidRDefault="00D536A3" w:rsidP="007730FA">
      <w:pPr>
        <w:pStyle w:val="Heading2"/>
        <w:spacing w:before="0"/>
        <w:rPr>
          <w:u w:val="single"/>
          <w:rtl/>
        </w:rPr>
      </w:pPr>
      <w:bookmarkStart w:id="27" w:name="_Toc329861639"/>
      <w:r w:rsidRPr="007730FA">
        <w:rPr>
          <w:u w:val="single"/>
          <w:rtl/>
        </w:rPr>
        <w:t>שינוי התקנון</w:t>
      </w:r>
      <w:r w:rsidR="007730FA">
        <w:rPr>
          <w:rFonts w:hint="cs"/>
          <w:u w:val="single"/>
          <w:rtl/>
        </w:rPr>
        <w:t>:</w:t>
      </w:r>
      <w:bookmarkEnd w:id="27"/>
    </w:p>
    <w:p w:rsidR="00D536A3" w:rsidRPr="00D536A3" w:rsidRDefault="00D536A3" w:rsidP="007730FA">
      <w:pPr>
        <w:pStyle w:val="ListParagraph"/>
        <w:numPr>
          <w:ilvl w:val="0"/>
          <w:numId w:val="103"/>
        </w:numPr>
        <w:spacing w:before="0" w:after="0"/>
        <w:contextualSpacing w:val="0"/>
        <w:jc w:val="both"/>
        <w:rPr>
          <w:rFonts w:asciiTheme="minorBidi" w:hAnsiTheme="minorBidi"/>
          <w:sz w:val="20"/>
          <w:szCs w:val="20"/>
        </w:rPr>
      </w:pPr>
      <w:r w:rsidRPr="00D536A3">
        <w:rPr>
          <w:rFonts w:asciiTheme="minorBidi" w:hAnsiTheme="minorBidi"/>
          <w:sz w:val="20"/>
          <w:szCs w:val="20"/>
          <w:rtl/>
        </w:rPr>
        <w:t xml:space="preserve">ס' 20 קובע שניתן </w:t>
      </w:r>
      <w:r w:rsidRPr="00D536A3">
        <w:rPr>
          <w:rFonts w:asciiTheme="minorBidi" w:hAnsiTheme="minorBidi"/>
          <w:sz w:val="20"/>
          <w:szCs w:val="20"/>
          <w:u w:val="single"/>
          <w:rtl/>
        </w:rPr>
        <w:t>לשנות החלטה</w:t>
      </w:r>
      <w:r w:rsidRPr="00D536A3">
        <w:rPr>
          <w:rFonts w:asciiTheme="minorBidi" w:hAnsiTheme="minorBidi"/>
          <w:sz w:val="20"/>
          <w:szCs w:val="20"/>
          <w:rtl/>
        </w:rPr>
        <w:t xml:space="preserve"> </w:t>
      </w:r>
      <w:r w:rsidRPr="00D536A3">
        <w:rPr>
          <w:rFonts w:asciiTheme="minorBidi" w:hAnsiTheme="minorBidi"/>
          <w:b/>
          <w:bCs/>
          <w:sz w:val="20"/>
          <w:szCs w:val="20"/>
          <w:rtl/>
        </w:rPr>
        <w:t>ברוב רגיל</w:t>
      </w:r>
      <w:r w:rsidRPr="00D536A3">
        <w:rPr>
          <w:rFonts w:asciiTheme="minorBidi" w:hAnsiTheme="minorBidi"/>
          <w:sz w:val="20"/>
          <w:szCs w:val="20"/>
          <w:rtl/>
        </w:rPr>
        <w:t xml:space="preserve"> (50 אחוז מבעלי המניות שהגיעו להצבעה), אלא אם נקבע אחרת בתקנון.</w:t>
      </w:r>
    </w:p>
    <w:p w:rsidR="00D536A3" w:rsidRPr="00D536A3" w:rsidRDefault="00D536A3" w:rsidP="007730FA">
      <w:pPr>
        <w:pStyle w:val="ListParagraph"/>
        <w:numPr>
          <w:ilvl w:val="0"/>
          <w:numId w:val="103"/>
        </w:numPr>
        <w:spacing w:before="0" w:after="0"/>
        <w:contextualSpacing w:val="0"/>
        <w:jc w:val="both"/>
        <w:rPr>
          <w:rFonts w:asciiTheme="minorBidi" w:hAnsiTheme="minorBidi"/>
          <w:sz w:val="20"/>
          <w:szCs w:val="20"/>
          <w:rtl/>
        </w:rPr>
      </w:pPr>
      <w:r w:rsidRPr="00D536A3">
        <w:rPr>
          <w:rFonts w:asciiTheme="minorBidi" w:hAnsiTheme="minorBidi"/>
          <w:sz w:val="20"/>
          <w:szCs w:val="20"/>
          <w:u w:val="single"/>
          <w:rtl/>
        </w:rPr>
        <w:t>הבחנה בין עידן הפקודה לעידן חוק החברות</w:t>
      </w:r>
      <w:r w:rsidRPr="00D536A3">
        <w:rPr>
          <w:rFonts w:asciiTheme="minorBidi" w:hAnsiTheme="minorBidi"/>
          <w:sz w:val="20"/>
          <w:szCs w:val="20"/>
          <w:rtl/>
        </w:rPr>
        <w:t>:</w:t>
      </w:r>
    </w:p>
    <w:p w:rsidR="00D536A3" w:rsidRPr="00D536A3" w:rsidRDefault="00D536A3" w:rsidP="009A104D">
      <w:pPr>
        <w:pStyle w:val="ListParagraph"/>
        <w:numPr>
          <w:ilvl w:val="0"/>
          <w:numId w:val="98"/>
        </w:numPr>
        <w:spacing w:before="0" w:after="200" w:line="276" w:lineRule="auto"/>
        <w:ind w:left="360"/>
        <w:jc w:val="both"/>
        <w:rPr>
          <w:rFonts w:asciiTheme="minorBidi" w:hAnsiTheme="minorBidi"/>
          <w:sz w:val="20"/>
          <w:szCs w:val="20"/>
          <w:rtl/>
        </w:rPr>
      </w:pPr>
      <w:r w:rsidRPr="00D536A3">
        <w:rPr>
          <w:rFonts w:asciiTheme="minorBidi" w:hAnsiTheme="minorBidi"/>
          <w:b/>
          <w:bCs/>
          <w:sz w:val="20"/>
          <w:szCs w:val="20"/>
          <w:u w:val="single"/>
          <w:rtl/>
        </w:rPr>
        <w:t>הפקודה</w:t>
      </w:r>
      <w:r w:rsidRPr="00D536A3">
        <w:rPr>
          <w:rFonts w:asciiTheme="minorBidi" w:hAnsiTheme="minorBidi"/>
          <w:sz w:val="20"/>
          <w:szCs w:val="20"/>
          <w:rtl/>
        </w:rPr>
        <w:t xml:space="preserve">:  החלטות על שינוי התקנון יתקבלו </w:t>
      </w:r>
      <w:r w:rsidRPr="00D536A3">
        <w:rPr>
          <w:rFonts w:asciiTheme="minorBidi" w:hAnsiTheme="minorBidi"/>
          <w:b/>
          <w:bCs/>
          <w:sz w:val="20"/>
          <w:szCs w:val="20"/>
          <w:rtl/>
        </w:rPr>
        <w:t>ברוב מיוחס</w:t>
      </w:r>
      <w:r w:rsidRPr="00D536A3">
        <w:rPr>
          <w:rFonts w:asciiTheme="minorBidi" w:hAnsiTheme="minorBidi"/>
          <w:sz w:val="20"/>
          <w:szCs w:val="20"/>
          <w:rtl/>
        </w:rPr>
        <w:t xml:space="preserve"> של מעל 75 אחוז.  </w:t>
      </w:r>
    </w:p>
    <w:p w:rsidR="00D536A3" w:rsidRPr="00D536A3" w:rsidRDefault="00D536A3" w:rsidP="00D536A3">
      <w:pPr>
        <w:pStyle w:val="ListParagraph"/>
        <w:jc w:val="both"/>
        <w:rPr>
          <w:rFonts w:asciiTheme="minorBidi" w:hAnsiTheme="minorBidi"/>
          <w:sz w:val="20"/>
          <w:szCs w:val="20"/>
        </w:rPr>
      </w:pPr>
      <w:r w:rsidRPr="00D536A3">
        <w:rPr>
          <w:rFonts w:asciiTheme="minorBidi" w:hAnsiTheme="minorBidi"/>
          <w:sz w:val="20"/>
          <w:szCs w:val="20"/>
          <w:rtl/>
        </w:rPr>
        <w:t>לפיכך, רכישה של 25.1 אח</w:t>
      </w:r>
      <w:r w:rsidR="002F141F">
        <w:rPr>
          <w:rFonts w:asciiTheme="minorBidi" w:hAnsiTheme="minorBidi"/>
          <w:sz w:val="20"/>
          <w:szCs w:val="20"/>
          <w:rtl/>
        </w:rPr>
        <w:t>וז נותנת הגנה מפני שינוי התקנון</w:t>
      </w:r>
      <w:r w:rsidR="002F141F">
        <w:rPr>
          <w:rFonts w:asciiTheme="minorBidi" w:hAnsiTheme="minorBidi" w:hint="cs"/>
          <w:sz w:val="20"/>
          <w:szCs w:val="20"/>
          <w:rtl/>
        </w:rPr>
        <w:t>. אם ירצו לשנות לרוב רגיל, צריך לשנות גם ע"י הסכמת 75%</w:t>
      </w:r>
    </w:p>
    <w:p w:rsidR="00D536A3" w:rsidRPr="00D536A3" w:rsidRDefault="00D536A3" w:rsidP="009A104D">
      <w:pPr>
        <w:pStyle w:val="ListParagraph"/>
        <w:numPr>
          <w:ilvl w:val="0"/>
          <w:numId w:val="98"/>
        </w:numPr>
        <w:spacing w:before="0" w:after="200" w:line="276" w:lineRule="auto"/>
        <w:ind w:left="360"/>
        <w:jc w:val="both"/>
        <w:rPr>
          <w:rFonts w:asciiTheme="minorBidi" w:hAnsiTheme="minorBidi"/>
          <w:sz w:val="20"/>
          <w:szCs w:val="20"/>
          <w:rtl/>
        </w:rPr>
      </w:pPr>
      <w:r w:rsidRPr="00D536A3">
        <w:rPr>
          <w:rFonts w:asciiTheme="minorBidi" w:hAnsiTheme="minorBidi"/>
          <w:b/>
          <w:bCs/>
          <w:sz w:val="20"/>
          <w:szCs w:val="20"/>
          <w:u w:val="single"/>
          <w:rtl/>
        </w:rPr>
        <w:t>חוק החברות - 1999</w:t>
      </w:r>
      <w:r w:rsidRPr="00D536A3">
        <w:rPr>
          <w:rFonts w:asciiTheme="minorBidi" w:hAnsiTheme="minorBidi"/>
          <w:sz w:val="20"/>
          <w:szCs w:val="20"/>
          <w:rtl/>
        </w:rPr>
        <w:t xml:space="preserve">: נקבע בס' 20 ששינוי התקנון יעשה ע"י </w:t>
      </w:r>
      <w:r w:rsidRPr="00D536A3">
        <w:rPr>
          <w:rFonts w:asciiTheme="minorBidi" w:hAnsiTheme="minorBidi"/>
          <w:b/>
          <w:bCs/>
          <w:sz w:val="20"/>
          <w:szCs w:val="20"/>
          <w:rtl/>
        </w:rPr>
        <w:t>רוב רגיל</w:t>
      </w:r>
      <w:r w:rsidRPr="00D536A3">
        <w:rPr>
          <w:rFonts w:asciiTheme="minorBidi" w:hAnsiTheme="minorBidi"/>
          <w:sz w:val="20"/>
          <w:szCs w:val="20"/>
          <w:rtl/>
        </w:rPr>
        <w:t xml:space="preserve"> של 50 אחוז מבעלי המניות שהגיעו להצבעה.</w:t>
      </w:r>
    </w:p>
    <w:p w:rsidR="00D536A3" w:rsidRPr="002F141F" w:rsidRDefault="00D536A3" w:rsidP="002F141F">
      <w:pPr>
        <w:pStyle w:val="ListParagraph"/>
        <w:jc w:val="both"/>
        <w:rPr>
          <w:rFonts w:asciiTheme="minorBidi" w:hAnsiTheme="minorBidi"/>
          <w:b/>
          <w:bCs/>
          <w:sz w:val="20"/>
          <w:szCs w:val="20"/>
        </w:rPr>
      </w:pPr>
      <w:r w:rsidRPr="00D536A3">
        <w:rPr>
          <w:rFonts w:asciiTheme="minorBidi" w:hAnsiTheme="minorBidi"/>
          <w:sz w:val="20"/>
          <w:szCs w:val="20"/>
          <w:u w:val="single"/>
          <w:rtl/>
        </w:rPr>
        <w:t>ס' 24(3)</w:t>
      </w:r>
      <w:r w:rsidRPr="00D536A3">
        <w:rPr>
          <w:rFonts w:asciiTheme="minorBidi" w:hAnsiTheme="minorBidi"/>
          <w:sz w:val="20"/>
          <w:szCs w:val="20"/>
          <w:rtl/>
        </w:rPr>
        <w:t xml:space="preserve">: שינוי </w:t>
      </w:r>
      <w:r w:rsidRPr="00D536A3">
        <w:rPr>
          <w:rFonts w:asciiTheme="minorBidi" w:hAnsiTheme="minorBidi"/>
          <w:b/>
          <w:bCs/>
          <w:sz w:val="20"/>
          <w:szCs w:val="20"/>
          <w:rtl/>
        </w:rPr>
        <w:t>הוראה ספציפית</w:t>
      </w:r>
      <w:r w:rsidRPr="00D536A3">
        <w:rPr>
          <w:rFonts w:asciiTheme="minorBidi" w:hAnsiTheme="minorBidi"/>
          <w:sz w:val="20"/>
          <w:szCs w:val="20"/>
          <w:rtl/>
        </w:rPr>
        <w:t xml:space="preserve"> לחברה שהתאגדה בעידן הפקודה יעשה ע"י </w:t>
      </w:r>
      <w:r w:rsidRPr="00D536A3">
        <w:rPr>
          <w:rFonts w:asciiTheme="minorBidi" w:hAnsiTheme="minorBidi"/>
          <w:b/>
          <w:bCs/>
          <w:sz w:val="20"/>
          <w:szCs w:val="20"/>
          <w:rtl/>
        </w:rPr>
        <w:t>רוב מיוחס</w:t>
      </w:r>
      <w:r w:rsidR="002F141F">
        <w:rPr>
          <w:rFonts w:asciiTheme="minorBidi" w:hAnsiTheme="minorBidi" w:hint="cs"/>
          <w:b/>
          <w:bCs/>
          <w:sz w:val="20"/>
          <w:szCs w:val="20"/>
          <w:rtl/>
        </w:rPr>
        <w:t xml:space="preserve"> (75%)</w:t>
      </w:r>
      <w:r w:rsidRPr="002F141F">
        <w:rPr>
          <w:rFonts w:asciiTheme="minorBidi" w:hAnsiTheme="minorBidi"/>
          <w:b/>
          <w:bCs/>
          <w:sz w:val="20"/>
          <w:szCs w:val="20"/>
          <w:rtl/>
        </w:rPr>
        <w:t xml:space="preserve"> או רוב אחר שנקבע בתקנון</w:t>
      </w:r>
      <w:r w:rsidRPr="002F141F">
        <w:rPr>
          <w:rFonts w:asciiTheme="minorBidi" w:hAnsiTheme="minorBidi"/>
          <w:sz w:val="20"/>
          <w:szCs w:val="20"/>
          <w:rtl/>
        </w:rPr>
        <w:t xml:space="preserve">. </w:t>
      </w:r>
    </w:p>
    <w:p w:rsidR="00D536A3" w:rsidRPr="00D536A3" w:rsidRDefault="00D536A3" w:rsidP="00D536A3">
      <w:pPr>
        <w:pStyle w:val="ListParagraph"/>
        <w:jc w:val="both"/>
        <w:rPr>
          <w:rFonts w:asciiTheme="minorBidi" w:hAnsiTheme="minorBidi"/>
          <w:sz w:val="20"/>
          <w:szCs w:val="20"/>
          <w:rtl/>
        </w:rPr>
      </w:pPr>
      <w:r w:rsidRPr="00D536A3">
        <w:rPr>
          <w:rFonts w:asciiTheme="minorBidi" w:hAnsiTheme="minorBidi"/>
          <w:sz w:val="20"/>
          <w:szCs w:val="20"/>
          <w:u w:val="single"/>
          <w:rtl/>
        </w:rPr>
        <w:t>ס' 24(4)</w:t>
      </w:r>
      <w:r w:rsidRPr="00D536A3">
        <w:rPr>
          <w:rFonts w:asciiTheme="minorBidi" w:hAnsiTheme="minorBidi"/>
          <w:sz w:val="20"/>
          <w:szCs w:val="20"/>
          <w:rtl/>
        </w:rPr>
        <w:t xml:space="preserve">: שינוי </w:t>
      </w:r>
      <w:r w:rsidRPr="00D536A3">
        <w:rPr>
          <w:rFonts w:asciiTheme="minorBidi" w:hAnsiTheme="minorBidi"/>
          <w:b/>
          <w:bCs/>
          <w:sz w:val="20"/>
          <w:szCs w:val="20"/>
          <w:u w:val="single"/>
          <w:rtl/>
        </w:rPr>
        <w:t>המנגנון</w:t>
      </w:r>
      <w:r w:rsidRPr="00D536A3">
        <w:rPr>
          <w:rFonts w:asciiTheme="minorBidi" w:hAnsiTheme="minorBidi"/>
          <w:b/>
          <w:bCs/>
          <w:sz w:val="20"/>
          <w:szCs w:val="20"/>
          <w:rtl/>
        </w:rPr>
        <w:t xml:space="preserve"> לשינוי הוראות התקנון</w:t>
      </w:r>
      <w:r w:rsidRPr="00D536A3">
        <w:rPr>
          <w:rFonts w:asciiTheme="minorBidi" w:hAnsiTheme="minorBidi"/>
          <w:sz w:val="20"/>
          <w:szCs w:val="20"/>
          <w:rtl/>
        </w:rPr>
        <w:t xml:space="preserve"> יעשה ע"י </w:t>
      </w:r>
      <w:r w:rsidRPr="00D536A3">
        <w:rPr>
          <w:rFonts w:asciiTheme="minorBidi" w:hAnsiTheme="minorBidi"/>
          <w:b/>
          <w:bCs/>
          <w:sz w:val="20"/>
          <w:szCs w:val="20"/>
          <w:rtl/>
        </w:rPr>
        <w:t>רוב מיוחס או רוב אחר שנקבע בתקנון</w:t>
      </w:r>
      <w:r w:rsidRPr="00D536A3">
        <w:rPr>
          <w:rFonts w:asciiTheme="minorBidi" w:hAnsiTheme="minorBidi"/>
          <w:sz w:val="20"/>
          <w:szCs w:val="20"/>
          <w:rtl/>
        </w:rPr>
        <w:t>.</w:t>
      </w:r>
    </w:p>
    <w:p w:rsidR="00D536A3" w:rsidRDefault="00D536A3" w:rsidP="00D536A3">
      <w:pPr>
        <w:pStyle w:val="ListParagraph"/>
        <w:ind w:left="360"/>
        <w:jc w:val="both"/>
        <w:rPr>
          <w:rFonts w:asciiTheme="minorBidi" w:hAnsiTheme="minorBidi"/>
          <w:sz w:val="20"/>
          <w:szCs w:val="20"/>
          <w:rtl/>
        </w:rPr>
      </w:pPr>
      <w:r w:rsidRPr="00D536A3">
        <w:rPr>
          <w:rFonts w:asciiTheme="minorBidi" w:hAnsiTheme="minorBidi"/>
          <w:sz w:val="20"/>
          <w:szCs w:val="20"/>
          <w:rtl/>
        </w:rPr>
        <w:tab/>
      </w:r>
      <w:r w:rsidRPr="00D536A3">
        <w:rPr>
          <w:rFonts w:asciiTheme="minorBidi" w:hAnsiTheme="minorBidi"/>
          <w:sz w:val="20"/>
          <w:szCs w:val="20"/>
          <w:u w:val="single"/>
          <w:rtl/>
        </w:rPr>
        <w:t>ס' 20(ב)</w:t>
      </w:r>
      <w:r w:rsidRPr="00D536A3">
        <w:rPr>
          <w:rFonts w:asciiTheme="minorBidi" w:hAnsiTheme="minorBidi"/>
          <w:sz w:val="20"/>
          <w:szCs w:val="20"/>
          <w:rtl/>
        </w:rPr>
        <w:t xml:space="preserve">: שינוי </w:t>
      </w:r>
      <w:r w:rsidRPr="00D536A3">
        <w:rPr>
          <w:rFonts w:asciiTheme="minorBidi" w:hAnsiTheme="minorBidi"/>
          <w:b/>
          <w:bCs/>
          <w:sz w:val="20"/>
          <w:szCs w:val="20"/>
          <w:rtl/>
        </w:rPr>
        <w:t>הוראות התקנון כולן או מקצתן</w:t>
      </w:r>
      <w:r w:rsidRPr="00D536A3">
        <w:rPr>
          <w:rFonts w:asciiTheme="minorBidi" w:hAnsiTheme="minorBidi"/>
          <w:sz w:val="20"/>
          <w:szCs w:val="20"/>
          <w:rtl/>
        </w:rPr>
        <w:t xml:space="preserve"> דורש את </w:t>
      </w:r>
      <w:r w:rsidRPr="00D536A3">
        <w:rPr>
          <w:rFonts w:asciiTheme="minorBidi" w:hAnsiTheme="minorBidi"/>
          <w:b/>
          <w:bCs/>
          <w:sz w:val="20"/>
          <w:szCs w:val="20"/>
          <w:rtl/>
        </w:rPr>
        <w:t>הגבוה מבין השניים: רוב מסוים והרוב המוצע</w:t>
      </w:r>
      <w:r w:rsidRPr="00D536A3">
        <w:rPr>
          <w:rFonts w:asciiTheme="minorBidi" w:hAnsiTheme="minorBidi"/>
          <w:sz w:val="20"/>
          <w:szCs w:val="20"/>
          <w:rtl/>
        </w:rPr>
        <w:t>.</w:t>
      </w:r>
      <w:r w:rsidR="002F141F">
        <w:rPr>
          <w:rFonts w:asciiTheme="minorBidi" w:hAnsiTheme="minorBidi" w:hint="cs"/>
          <w:sz w:val="20"/>
          <w:szCs w:val="20"/>
          <w:rtl/>
        </w:rPr>
        <w:t xml:space="preserve"> אם רוצים למשל לשנות מרוב רגיל (50%) לרוב של 60%- הגדול זה 6-% ולכן צריך להתקבל ברוב של 60%.</w:t>
      </w:r>
    </w:p>
    <w:p w:rsidR="00C553C6" w:rsidRPr="00EC2A02" w:rsidRDefault="00C553C6" w:rsidP="00C553C6">
      <w:pPr>
        <w:pStyle w:val="P11"/>
        <w:spacing w:before="72"/>
        <w:ind w:left="0" w:right="0"/>
        <w:rPr>
          <w:rStyle w:val="default"/>
          <w:rFonts w:cs="Aharoni"/>
          <w:rtl/>
        </w:rPr>
      </w:pPr>
      <w:r>
        <w:rPr>
          <w:rStyle w:val="default"/>
          <w:rFonts w:cs="Aharoni" w:hint="cs"/>
          <w:rtl/>
        </w:rPr>
        <w:t>24</w:t>
      </w:r>
      <w:r w:rsidRPr="00EC2A02">
        <w:rPr>
          <w:rStyle w:val="default"/>
          <w:rFonts w:cs="Aharoni"/>
          <w:rtl/>
        </w:rPr>
        <w:t>(3)</w:t>
      </w:r>
      <w:r w:rsidRPr="00EC2A02">
        <w:rPr>
          <w:rStyle w:val="default"/>
          <w:rFonts w:cs="Aharoni"/>
          <w:rtl/>
        </w:rPr>
        <w:tab/>
      </w:r>
      <w:r w:rsidRPr="00EC2A02">
        <w:rPr>
          <w:rStyle w:val="default"/>
          <w:rFonts w:cs="Aharoni" w:hint="cs"/>
          <w:rtl/>
        </w:rPr>
        <w:t>לשנ</w:t>
      </w:r>
      <w:r w:rsidRPr="00EC2A02">
        <w:rPr>
          <w:rStyle w:val="default"/>
          <w:rFonts w:cs="Aharoni"/>
          <w:rtl/>
        </w:rPr>
        <w:t>ו</w:t>
      </w:r>
      <w:r w:rsidRPr="00EC2A02">
        <w:rPr>
          <w:rStyle w:val="default"/>
          <w:rFonts w:cs="Aharoni" w:hint="cs"/>
          <w:rtl/>
        </w:rPr>
        <w:t>ת את ההוראות הקבועות בתקנונה בהחלטה שנתקבלה באסיפה הכללית ברוב של שבעים וחמישה אחוזים מן המשתתפים בהצבעה, למעט הנמנעים, או ברוב אחר אם נקבע בתזכיר החברה או בת</w:t>
      </w:r>
      <w:r w:rsidRPr="00EC2A02">
        <w:rPr>
          <w:rStyle w:val="default"/>
          <w:rFonts w:cs="Aharoni"/>
          <w:rtl/>
        </w:rPr>
        <w:t>ק</w:t>
      </w:r>
      <w:r w:rsidRPr="00EC2A02">
        <w:rPr>
          <w:rStyle w:val="default"/>
          <w:rFonts w:cs="Aharoni" w:hint="cs"/>
          <w:rtl/>
        </w:rPr>
        <w:t>נונ</w:t>
      </w:r>
      <w:r w:rsidRPr="00EC2A02">
        <w:rPr>
          <w:rStyle w:val="default"/>
          <w:rFonts w:cs="Aharoni"/>
          <w:rtl/>
        </w:rPr>
        <w:t>ה</w:t>
      </w:r>
      <w:r w:rsidRPr="00EC2A02">
        <w:rPr>
          <w:rStyle w:val="default"/>
          <w:rFonts w:cs="Aharoni" w:hint="cs"/>
          <w:rtl/>
        </w:rPr>
        <w:t>;</w:t>
      </w:r>
    </w:p>
    <w:p w:rsidR="00C553C6" w:rsidRPr="00EC2A02" w:rsidRDefault="00C553C6" w:rsidP="00C553C6">
      <w:pPr>
        <w:pStyle w:val="P11"/>
        <w:spacing w:before="72"/>
        <w:ind w:left="0" w:right="0"/>
        <w:rPr>
          <w:rStyle w:val="default"/>
          <w:rFonts w:cs="Aharoni"/>
          <w:rtl/>
        </w:rPr>
      </w:pPr>
      <w:r>
        <w:rPr>
          <w:rStyle w:val="default"/>
          <w:rFonts w:cs="Aharoni" w:hint="cs"/>
          <w:rtl/>
        </w:rPr>
        <w:t>24</w:t>
      </w:r>
      <w:r w:rsidRPr="00EC2A02">
        <w:rPr>
          <w:rStyle w:val="default"/>
          <w:rFonts w:cs="Aharoni"/>
          <w:rtl/>
        </w:rPr>
        <w:t>(4)</w:t>
      </w:r>
      <w:r w:rsidRPr="00EC2A02">
        <w:rPr>
          <w:rStyle w:val="default"/>
          <w:rFonts w:cs="Aharoni"/>
          <w:rtl/>
        </w:rPr>
        <w:tab/>
      </w:r>
      <w:r w:rsidRPr="00EC2A02">
        <w:rPr>
          <w:rStyle w:val="default"/>
          <w:rFonts w:cs="Aharoni" w:hint="cs"/>
          <w:rtl/>
        </w:rPr>
        <w:t>לקב</w:t>
      </w:r>
      <w:r w:rsidRPr="00EC2A02">
        <w:rPr>
          <w:rStyle w:val="default"/>
          <w:rFonts w:cs="Aharoni"/>
          <w:rtl/>
        </w:rPr>
        <w:t>ו</w:t>
      </w:r>
      <w:r w:rsidRPr="00EC2A02">
        <w:rPr>
          <w:rStyle w:val="default"/>
          <w:rFonts w:cs="Aharoni" w:hint="cs"/>
          <w:rtl/>
        </w:rPr>
        <w:t>ע בתק</w:t>
      </w:r>
      <w:r w:rsidRPr="00EC2A02">
        <w:rPr>
          <w:rStyle w:val="default"/>
          <w:rFonts w:cs="Aharoni"/>
          <w:rtl/>
        </w:rPr>
        <w:t>נ</w:t>
      </w:r>
      <w:r w:rsidRPr="00EC2A02">
        <w:rPr>
          <w:rStyle w:val="default"/>
          <w:rFonts w:cs="Aharoni" w:hint="cs"/>
          <w:rtl/>
        </w:rPr>
        <w:t>ו</w:t>
      </w:r>
      <w:r w:rsidRPr="00EC2A02">
        <w:rPr>
          <w:rStyle w:val="default"/>
          <w:rFonts w:cs="Aharoni"/>
          <w:rtl/>
        </w:rPr>
        <w:t>ן</w:t>
      </w:r>
      <w:r w:rsidRPr="00EC2A02">
        <w:rPr>
          <w:rStyle w:val="default"/>
          <w:rFonts w:cs="Aharoni" w:hint="cs"/>
          <w:rtl/>
        </w:rPr>
        <w:t>, כפוף להוראת סעיף 20(ב), הוראה בדבר הרוב הדרוש לשינוי הוראות התקנון, בהחלטה שנתקבלה באסיפה ה</w:t>
      </w:r>
      <w:r w:rsidRPr="00EC2A02">
        <w:rPr>
          <w:rStyle w:val="default"/>
          <w:rFonts w:cs="Aharoni"/>
          <w:rtl/>
        </w:rPr>
        <w:t>כל</w:t>
      </w:r>
      <w:r w:rsidRPr="00EC2A02">
        <w:rPr>
          <w:rStyle w:val="default"/>
          <w:rFonts w:cs="Aharoni" w:hint="cs"/>
          <w:rtl/>
        </w:rPr>
        <w:t>לית ברוב של שבעים וחמישה אחוזים מן המשתתפים בהצבעה, למעט הנמנעים, וברוב גדול יותר אם נקבע רוב זה בתזכיר החברה או בתקנונה; נקבעה הוראה חד</w:t>
      </w:r>
      <w:r w:rsidRPr="00EC2A02">
        <w:rPr>
          <w:rStyle w:val="default"/>
          <w:rFonts w:cs="Aharoni"/>
          <w:rtl/>
        </w:rPr>
        <w:t>ש</w:t>
      </w:r>
      <w:r w:rsidRPr="00EC2A02">
        <w:rPr>
          <w:rStyle w:val="default"/>
          <w:rFonts w:cs="Aharoni" w:hint="cs"/>
          <w:rtl/>
        </w:rPr>
        <w:t>ה כ</w:t>
      </w:r>
      <w:r w:rsidRPr="00EC2A02">
        <w:rPr>
          <w:rStyle w:val="default"/>
          <w:rFonts w:cs="Aharoni"/>
          <w:rtl/>
        </w:rPr>
        <w:t>א</w:t>
      </w:r>
      <w:r w:rsidRPr="00EC2A02">
        <w:rPr>
          <w:rStyle w:val="default"/>
          <w:rFonts w:cs="Aharoni" w:hint="cs"/>
          <w:rtl/>
        </w:rPr>
        <w:t>מור, יחולו על שינויה הוראות סעיף 20(ב)</w:t>
      </w:r>
      <w:r w:rsidRPr="00EC2A02">
        <w:rPr>
          <w:rStyle w:val="default"/>
          <w:rFonts w:cs="Aharoni"/>
          <w:rtl/>
        </w:rPr>
        <w:t>;</w:t>
      </w:r>
    </w:p>
    <w:p w:rsidR="00C553C6" w:rsidRDefault="00C553C6" w:rsidP="00C553C6">
      <w:pPr>
        <w:rPr>
          <w:rtl/>
        </w:rPr>
      </w:pPr>
      <w:r w:rsidRPr="00EC2A02">
        <w:rPr>
          <w:rStyle w:val="default"/>
          <w:rFonts w:cs="Aharoni"/>
          <w:rtl/>
        </w:rPr>
        <w:t xml:space="preserve"> </w:t>
      </w:r>
      <w:r>
        <w:rPr>
          <w:rStyle w:val="default"/>
          <w:rFonts w:cs="Aharoni" w:hint="cs"/>
          <w:rtl/>
        </w:rPr>
        <w:t>20</w:t>
      </w:r>
      <w:r w:rsidRPr="00EC2A02">
        <w:rPr>
          <w:rStyle w:val="default"/>
          <w:rFonts w:cs="Aharoni"/>
          <w:rtl/>
        </w:rPr>
        <w:t>(</w:t>
      </w:r>
      <w:r w:rsidRPr="00EC2A02">
        <w:rPr>
          <w:rStyle w:val="default"/>
          <w:rFonts w:cs="Aharoni" w:hint="cs"/>
          <w:rtl/>
        </w:rPr>
        <w:t>ב)</w:t>
      </w:r>
      <w:r w:rsidRPr="00EC2A02">
        <w:rPr>
          <w:rStyle w:val="default"/>
          <w:rFonts w:cs="Aharoni"/>
          <w:rtl/>
        </w:rPr>
        <w:tab/>
      </w:r>
      <w:r w:rsidRPr="00EC2A02">
        <w:rPr>
          <w:rStyle w:val="default"/>
          <w:rFonts w:cs="Aharoni" w:hint="cs"/>
          <w:rtl/>
        </w:rPr>
        <w:t>נק</w:t>
      </w:r>
      <w:r w:rsidRPr="00EC2A02">
        <w:rPr>
          <w:rStyle w:val="default"/>
          <w:rFonts w:cs="Aharoni"/>
          <w:rtl/>
        </w:rPr>
        <w:t>בע</w:t>
      </w:r>
      <w:r w:rsidRPr="00EC2A02">
        <w:rPr>
          <w:rStyle w:val="default"/>
          <w:rFonts w:cs="Aharoni" w:hint="cs"/>
          <w:rtl/>
        </w:rPr>
        <w:t xml:space="preserve">ה </w:t>
      </w:r>
      <w:r w:rsidRPr="00EC2A02">
        <w:rPr>
          <w:rStyle w:val="default"/>
          <w:rFonts w:cs="Aharoni"/>
          <w:rtl/>
        </w:rPr>
        <w:t>ב</w:t>
      </w:r>
      <w:r w:rsidRPr="00EC2A02">
        <w:rPr>
          <w:rStyle w:val="default"/>
          <w:rFonts w:cs="Aharoni" w:hint="cs"/>
          <w:rtl/>
        </w:rPr>
        <w:t>חוק זה הוראה שניתן להתנות עליה, או נקב</w:t>
      </w:r>
      <w:r w:rsidRPr="00EC2A02">
        <w:rPr>
          <w:rStyle w:val="default"/>
          <w:rFonts w:cs="Aharoni"/>
          <w:rtl/>
        </w:rPr>
        <w:t>עה ה</w:t>
      </w:r>
      <w:r w:rsidRPr="00EC2A02">
        <w:rPr>
          <w:rStyle w:val="default"/>
          <w:rFonts w:cs="Aharoni" w:hint="cs"/>
          <w:rtl/>
        </w:rPr>
        <w:t>וראה בתקנון לפיה דרוש רוב מסוים לשינוי הוראות התקנון, כולן או מקצתן, לא תהא החברה רשאית לשנות א</w:t>
      </w:r>
      <w:r w:rsidRPr="00EC2A02">
        <w:rPr>
          <w:rStyle w:val="default"/>
          <w:rFonts w:cs="Aharoni"/>
          <w:rtl/>
        </w:rPr>
        <w:t xml:space="preserve">ת </w:t>
      </w:r>
      <w:r w:rsidRPr="00EC2A02">
        <w:rPr>
          <w:rStyle w:val="default"/>
          <w:rFonts w:cs="Aharoni" w:hint="cs"/>
          <w:rtl/>
        </w:rPr>
        <w:t>ההוראה האמורה אלא בהחלטה שתתקבל באסיפה הכללית באותו רוב מסו</w:t>
      </w:r>
      <w:r w:rsidRPr="00EC2A02">
        <w:rPr>
          <w:rStyle w:val="default"/>
          <w:rFonts w:cs="Aharoni"/>
          <w:rtl/>
        </w:rPr>
        <w:t>י</w:t>
      </w:r>
      <w:r w:rsidRPr="00EC2A02">
        <w:rPr>
          <w:rStyle w:val="default"/>
          <w:rFonts w:cs="Aharoni" w:hint="cs"/>
          <w:rtl/>
        </w:rPr>
        <w:t>ם</w:t>
      </w:r>
      <w:r w:rsidRPr="00EC2A02">
        <w:rPr>
          <w:rStyle w:val="default"/>
          <w:rFonts w:cs="Aharoni"/>
          <w:rtl/>
        </w:rPr>
        <w:t xml:space="preserve"> </w:t>
      </w:r>
      <w:r w:rsidRPr="00EC2A02">
        <w:rPr>
          <w:rStyle w:val="default"/>
          <w:rFonts w:cs="Aharoni" w:hint="cs"/>
          <w:rtl/>
        </w:rPr>
        <w:t>או ברוב המוצע, לפי הגבוה מבין השניים.</w:t>
      </w:r>
    </w:p>
    <w:p w:rsidR="00C553C6" w:rsidRPr="00686971" w:rsidRDefault="00C553C6" w:rsidP="00246EAE">
      <w:pPr>
        <w:pStyle w:val="ListParagraph"/>
        <w:numPr>
          <w:ilvl w:val="0"/>
          <w:numId w:val="143"/>
        </w:numPr>
        <w:rPr>
          <w:rFonts w:ascii="Arial" w:hAnsi="Arial" w:cs="Arial"/>
          <w:rtl/>
        </w:rPr>
      </w:pPr>
      <w:r w:rsidRPr="00C553C6">
        <w:rPr>
          <w:rFonts w:ascii="Arial" w:hAnsi="Arial" w:cs="Arial" w:hint="cs"/>
          <w:u w:val="single"/>
          <w:rtl/>
        </w:rPr>
        <w:t>חברה שהתאגדה בעידן של פקודת החברות</w:t>
      </w:r>
      <w:r w:rsidRPr="00686971">
        <w:rPr>
          <w:rFonts w:ascii="Arial" w:hAnsi="Arial" w:cs="Arial" w:hint="cs"/>
          <w:rtl/>
        </w:rPr>
        <w:t>- שינוי ההוראות ברוב של 75%. אם החברה מחליטה שהיא רוצה לשנות לרוב רגיל- כדי להעביר את ההחלטה לשנות את הרוב היא צריכה לעשות זאת ברוב של 75%.</w:t>
      </w:r>
    </w:p>
    <w:p w:rsidR="00C553C6" w:rsidRPr="00D60D5D" w:rsidRDefault="00C553C6" w:rsidP="00246EAE">
      <w:pPr>
        <w:pStyle w:val="ListParagraph"/>
        <w:numPr>
          <w:ilvl w:val="0"/>
          <w:numId w:val="143"/>
        </w:numPr>
        <w:rPr>
          <w:rFonts w:ascii="Arial" w:hAnsi="Arial" w:cs="Arial"/>
          <w:rtl/>
        </w:rPr>
      </w:pPr>
      <w:r w:rsidRPr="00C553C6">
        <w:rPr>
          <w:rFonts w:ascii="Arial" w:hAnsi="Arial" w:cs="Arial" w:hint="cs"/>
          <w:u w:val="single"/>
          <w:rtl/>
        </w:rPr>
        <w:t>חברה שהתאגדה בעידן של החוק-</w:t>
      </w:r>
      <w:r w:rsidRPr="00686971">
        <w:rPr>
          <w:rFonts w:ascii="Arial" w:hAnsi="Arial" w:cs="Arial" w:hint="cs"/>
          <w:rtl/>
        </w:rPr>
        <w:t xml:space="preserve"> דרוש רוב של 50%. נניח שבעלי המניות רוצים להגדיל מרוב רגיל ל60% , ההחלטה על הגדלת הרוב הדרוש צריכה להתקבל ברוב של 60% (כי זה "הגבוה מבין השניים")</w:t>
      </w:r>
    </w:p>
    <w:p w:rsidR="00D536A3" w:rsidRPr="007730FA" w:rsidRDefault="00D536A3" w:rsidP="007730FA">
      <w:pPr>
        <w:pStyle w:val="Heading2"/>
        <w:spacing w:before="0"/>
        <w:rPr>
          <w:u w:val="single"/>
          <w:rtl/>
        </w:rPr>
      </w:pPr>
      <w:bookmarkStart w:id="28" w:name="_Toc329861640"/>
      <w:r w:rsidRPr="007730FA">
        <w:rPr>
          <w:u w:val="single"/>
          <w:rtl/>
        </w:rPr>
        <w:t>שריון התקנון</w:t>
      </w:r>
      <w:r w:rsidR="007730FA">
        <w:rPr>
          <w:rFonts w:hint="cs"/>
          <w:u w:val="single"/>
          <w:rtl/>
        </w:rPr>
        <w:t xml:space="preserve"> (הטלת וטו):</w:t>
      </w:r>
      <w:bookmarkEnd w:id="28"/>
    </w:p>
    <w:p w:rsidR="00D536A3" w:rsidRPr="00D536A3" w:rsidRDefault="00D536A3" w:rsidP="009A104D">
      <w:pPr>
        <w:pStyle w:val="ListParagraph"/>
        <w:numPr>
          <w:ilvl w:val="0"/>
          <w:numId w:val="104"/>
        </w:numPr>
        <w:spacing w:before="0" w:after="200" w:line="276" w:lineRule="auto"/>
        <w:jc w:val="both"/>
        <w:rPr>
          <w:rStyle w:val="default"/>
          <w:rFonts w:asciiTheme="minorBidi" w:hAnsiTheme="minorBidi" w:cstheme="minorBidi"/>
          <w:sz w:val="20"/>
          <w:szCs w:val="20"/>
        </w:rPr>
      </w:pPr>
      <w:r w:rsidRPr="00D536A3">
        <w:rPr>
          <w:rFonts w:asciiTheme="minorBidi" w:hAnsiTheme="minorBidi"/>
          <w:sz w:val="20"/>
          <w:szCs w:val="20"/>
          <w:rtl/>
        </w:rPr>
        <w:t>ס' 22 קובע ש</w:t>
      </w:r>
      <w:r w:rsidRPr="00D536A3">
        <w:rPr>
          <w:rStyle w:val="default"/>
          <w:rFonts w:asciiTheme="minorBidi" w:hAnsiTheme="minorBidi" w:cstheme="minorBidi"/>
          <w:sz w:val="20"/>
          <w:szCs w:val="20"/>
          <w:rtl/>
        </w:rPr>
        <w:t xml:space="preserve">חברה רשאית </w:t>
      </w:r>
      <w:r w:rsidRPr="00D536A3">
        <w:rPr>
          <w:rStyle w:val="default"/>
          <w:rFonts w:asciiTheme="minorBidi" w:hAnsiTheme="minorBidi" w:cstheme="minorBidi"/>
          <w:b/>
          <w:bCs/>
          <w:sz w:val="20"/>
          <w:szCs w:val="20"/>
          <w:rtl/>
        </w:rPr>
        <w:t>להגביל</w:t>
      </w:r>
      <w:r w:rsidRPr="00D536A3">
        <w:rPr>
          <w:rStyle w:val="default"/>
          <w:rFonts w:asciiTheme="minorBidi" w:hAnsiTheme="minorBidi" w:cstheme="minorBidi"/>
          <w:sz w:val="20"/>
          <w:szCs w:val="20"/>
          <w:rtl/>
        </w:rPr>
        <w:t xml:space="preserve"> </w:t>
      </w:r>
      <w:r w:rsidRPr="00D536A3">
        <w:rPr>
          <w:rStyle w:val="default"/>
          <w:rFonts w:asciiTheme="minorBidi" w:hAnsiTheme="minorBidi" w:cstheme="minorBidi"/>
          <w:sz w:val="20"/>
          <w:szCs w:val="20"/>
          <w:u w:val="single"/>
          <w:rtl/>
        </w:rPr>
        <w:t>בתקנון</w:t>
      </w:r>
      <w:r w:rsidRPr="00D536A3">
        <w:rPr>
          <w:rStyle w:val="default"/>
          <w:rFonts w:asciiTheme="minorBidi" w:hAnsiTheme="minorBidi" w:cstheme="minorBidi"/>
          <w:sz w:val="20"/>
          <w:szCs w:val="20"/>
          <w:rtl/>
        </w:rPr>
        <w:t xml:space="preserve"> או </w:t>
      </w:r>
      <w:r w:rsidRPr="00D536A3">
        <w:rPr>
          <w:rStyle w:val="default"/>
          <w:rFonts w:asciiTheme="minorBidi" w:hAnsiTheme="minorBidi" w:cstheme="minorBidi"/>
          <w:sz w:val="20"/>
          <w:szCs w:val="20"/>
          <w:u w:val="single"/>
          <w:rtl/>
        </w:rPr>
        <w:t>בחוזה</w:t>
      </w:r>
      <w:r w:rsidRPr="00D536A3">
        <w:rPr>
          <w:rStyle w:val="default"/>
          <w:rFonts w:asciiTheme="minorBidi" w:hAnsiTheme="minorBidi" w:cstheme="minorBidi"/>
          <w:sz w:val="20"/>
          <w:szCs w:val="20"/>
          <w:rtl/>
        </w:rPr>
        <w:t xml:space="preserve"> אחר את </w:t>
      </w:r>
      <w:r w:rsidRPr="00D536A3">
        <w:rPr>
          <w:rStyle w:val="default"/>
          <w:rFonts w:asciiTheme="minorBidi" w:hAnsiTheme="minorBidi" w:cstheme="minorBidi"/>
          <w:sz w:val="20"/>
          <w:szCs w:val="20"/>
          <w:u w:val="single"/>
          <w:rtl/>
        </w:rPr>
        <w:t>סמכותה לשנות את התקנון או הוראה מהוראותיו</w:t>
      </w:r>
      <w:r w:rsidRPr="00D536A3">
        <w:rPr>
          <w:rStyle w:val="default"/>
          <w:rFonts w:asciiTheme="minorBidi" w:hAnsiTheme="minorBidi" w:cstheme="minorBidi"/>
          <w:sz w:val="20"/>
          <w:szCs w:val="20"/>
          <w:rtl/>
        </w:rPr>
        <w:t>.</w:t>
      </w:r>
    </w:p>
    <w:p w:rsidR="00D536A3" w:rsidRPr="00D536A3" w:rsidRDefault="00D536A3" w:rsidP="009A104D">
      <w:pPr>
        <w:pStyle w:val="ListParagraph"/>
        <w:numPr>
          <w:ilvl w:val="0"/>
          <w:numId w:val="104"/>
        </w:numPr>
        <w:spacing w:before="0" w:after="200" w:line="276" w:lineRule="auto"/>
        <w:jc w:val="both"/>
        <w:rPr>
          <w:rStyle w:val="default"/>
          <w:rFonts w:asciiTheme="minorBidi" w:hAnsiTheme="minorBidi" w:cstheme="minorBidi"/>
          <w:sz w:val="20"/>
          <w:szCs w:val="20"/>
        </w:rPr>
      </w:pPr>
      <w:r w:rsidRPr="00D536A3">
        <w:rPr>
          <w:rStyle w:val="default"/>
          <w:rFonts w:asciiTheme="minorBidi" w:hAnsiTheme="minorBidi" w:cstheme="minorBidi"/>
          <w:sz w:val="20"/>
          <w:szCs w:val="20"/>
          <w:rtl/>
        </w:rPr>
        <w:t xml:space="preserve">משמעות הדבר היא </w:t>
      </w:r>
      <w:r w:rsidRPr="00D536A3">
        <w:rPr>
          <w:rStyle w:val="default"/>
          <w:rFonts w:asciiTheme="minorBidi" w:hAnsiTheme="minorBidi" w:cstheme="minorBidi"/>
          <w:b/>
          <w:bCs/>
          <w:sz w:val="20"/>
          <w:szCs w:val="20"/>
          <w:rtl/>
        </w:rPr>
        <w:t>סיכול צד ג'</w:t>
      </w:r>
      <w:r w:rsidRPr="00D536A3">
        <w:rPr>
          <w:rStyle w:val="default"/>
          <w:rFonts w:asciiTheme="minorBidi" w:hAnsiTheme="minorBidi" w:cstheme="minorBidi"/>
          <w:sz w:val="20"/>
          <w:szCs w:val="20"/>
          <w:rtl/>
        </w:rPr>
        <w:t xml:space="preserve"> מלשנות את התקנון כדי שלא יפגע בו, </w:t>
      </w:r>
      <w:r w:rsidRPr="00D536A3">
        <w:rPr>
          <w:rStyle w:val="default"/>
          <w:rFonts w:asciiTheme="minorBidi" w:hAnsiTheme="minorBidi" w:cstheme="minorBidi"/>
          <w:b/>
          <w:bCs/>
          <w:sz w:val="20"/>
          <w:szCs w:val="20"/>
          <w:rtl/>
        </w:rPr>
        <w:t>והקניית וטו</w:t>
      </w:r>
      <w:r w:rsidRPr="00D536A3">
        <w:rPr>
          <w:rStyle w:val="default"/>
          <w:rFonts w:asciiTheme="minorBidi" w:hAnsiTheme="minorBidi" w:cstheme="minorBidi"/>
          <w:sz w:val="20"/>
          <w:szCs w:val="20"/>
          <w:rtl/>
        </w:rPr>
        <w:t xml:space="preserve"> ביחס לשינויים בתקנון. </w:t>
      </w:r>
    </w:p>
    <w:p w:rsidR="00D536A3" w:rsidRPr="00D536A3" w:rsidRDefault="00D536A3" w:rsidP="009A104D">
      <w:pPr>
        <w:pStyle w:val="ListParagraph"/>
        <w:numPr>
          <w:ilvl w:val="0"/>
          <w:numId w:val="104"/>
        </w:numPr>
        <w:spacing w:before="0" w:after="200" w:line="276" w:lineRule="auto"/>
        <w:rPr>
          <w:rFonts w:asciiTheme="minorBidi" w:hAnsiTheme="minorBidi"/>
          <w:sz w:val="20"/>
          <w:szCs w:val="20"/>
        </w:rPr>
      </w:pPr>
      <w:r w:rsidRPr="00D536A3">
        <w:rPr>
          <w:rFonts w:asciiTheme="minorBidi" w:hAnsiTheme="minorBidi"/>
          <w:sz w:val="20"/>
          <w:szCs w:val="20"/>
          <w:u w:val="single"/>
          <w:rtl/>
        </w:rPr>
        <w:lastRenderedPageBreak/>
        <w:t>דוגמא</w:t>
      </w:r>
      <w:r w:rsidRPr="00D536A3">
        <w:rPr>
          <w:rFonts w:asciiTheme="minorBidi" w:hAnsiTheme="minorBidi"/>
          <w:sz w:val="20"/>
          <w:szCs w:val="20"/>
          <w:rtl/>
        </w:rPr>
        <w:t>: מתן תמריץ למנכ"ל חדש ע"י הבטחת העסקתו לחמש שנים בתקנון מבלי אפשרות לשנות זאת.</w:t>
      </w:r>
    </w:p>
    <w:p w:rsidR="00C553C6" w:rsidRPr="00C553C6" w:rsidRDefault="00D536A3" w:rsidP="00C553C6">
      <w:pPr>
        <w:pStyle w:val="ListParagraph"/>
        <w:numPr>
          <w:ilvl w:val="0"/>
          <w:numId w:val="104"/>
        </w:numPr>
        <w:spacing w:before="0" w:after="200" w:line="276" w:lineRule="auto"/>
        <w:rPr>
          <w:rFonts w:asciiTheme="minorBidi" w:hAnsiTheme="minorBidi"/>
          <w:sz w:val="20"/>
          <w:szCs w:val="20"/>
        </w:rPr>
      </w:pPr>
      <w:r w:rsidRPr="00D536A3">
        <w:rPr>
          <w:rFonts w:asciiTheme="minorBidi" w:hAnsiTheme="minorBidi"/>
          <w:sz w:val="20"/>
          <w:szCs w:val="20"/>
          <w:u w:val="single"/>
          <w:rtl/>
        </w:rPr>
        <w:t>סתירה בין הוראות תקנון למסמכים והסכמים</w:t>
      </w:r>
      <w:r w:rsidRPr="00D536A3">
        <w:rPr>
          <w:rFonts w:asciiTheme="minorBidi" w:hAnsiTheme="minorBidi"/>
          <w:sz w:val="20"/>
          <w:szCs w:val="20"/>
          <w:rtl/>
        </w:rPr>
        <w:t>:</w:t>
      </w:r>
    </w:p>
    <w:p w:rsidR="00D536A3" w:rsidRPr="00D536A3" w:rsidRDefault="00D536A3" w:rsidP="00D536A3">
      <w:pPr>
        <w:pStyle w:val="ListParagraph"/>
        <w:ind w:left="360"/>
        <w:rPr>
          <w:rFonts w:asciiTheme="minorBidi" w:hAnsiTheme="minorBidi"/>
          <w:sz w:val="20"/>
          <w:szCs w:val="20"/>
          <w:rtl/>
        </w:rPr>
      </w:pPr>
    </w:p>
    <w:p w:rsidR="00D536A3" w:rsidRPr="006028AD" w:rsidRDefault="00D536A3" w:rsidP="00192B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David"/>
          <w:color w:val="000000"/>
          <w:sz w:val="18"/>
          <w:szCs w:val="18"/>
        </w:rPr>
      </w:pPr>
      <w:r w:rsidRPr="00D536A3">
        <w:rPr>
          <w:rFonts w:asciiTheme="minorBidi" w:hAnsiTheme="minorBidi"/>
          <w:sz w:val="20"/>
          <w:szCs w:val="20"/>
          <w:rtl/>
        </w:rPr>
        <w:t xml:space="preserve"> </w:t>
      </w:r>
      <w:r w:rsidRPr="00D536A3">
        <w:rPr>
          <w:rFonts w:cs="David" w:hint="cs"/>
          <w:b/>
          <w:bCs/>
          <w:sz w:val="18"/>
          <w:szCs w:val="18"/>
          <w:highlight w:val="cyan"/>
          <w:u w:val="single"/>
          <w:rtl/>
        </w:rPr>
        <w:t>פס"ד קוגלר תעשיות רובוטים בע"מ</w:t>
      </w:r>
      <w:r w:rsidRPr="00D536A3">
        <w:rPr>
          <w:rFonts w:cs="David" w:hint="cs"/>
          <w:sz w:val="18"/>
          <w:szCs w:val="18"/>
          <w:highlight w:val="cyan"/>
          <w:rtl/>
        </w:rPr>
        <w:t>:</w:t>
      </w:r>
      <w:r w:rsidRPr="006028AD">
        <w:rPr>
          <w:rFonts w:cs="David" w:hint="cs"/>
          <w:sz w:val="18"/>
          <w:szCs w:val="18"/>
          <w:rtl/>
        </w:rPr>
        <w:t xml:space="preserve"> </w:t>
      </w:r>
      <w:r w:rsidRPr="006028AD">
        <w:rPr>
          <w:rFonts w:ascii="Arial" w:hAnsi="Arial" w:cs="David" w:hint="cs"/>
          <w:b/>
          <w:bCs/>
          <w:color w:val="000000"/>
          <w:sz w:val="18"/>
          <w:szCs w:val="18"/>
          <w:rtl/>
        </w:rPr>
        <w:t>סתירה בין תקנון לתשקיף</w:t>
      </w:r>
      <w:r w:rsidRPr="006028AD">
        <w:rPr>
          <w:rFonts w:ascii="Arial" w:hAnsi="Arial" w:cs="David" w:hint="cs"/>
          <w:color w:val="000000"/>
          <w:sz w:val="18"/>
          <w:szCs w:val="18"/>
          <w:rtl/>
        </w:rPr>
        <w:t xml:space="preserve"> שהינו מסמך המשמש להצעה של ני"ע לציבור ומכיל את המידע הנחוץ לציבור כדי להחליט האם לרכוש את ני"ע המוצעים </w:t>
      </w:r>
      <w:r w:rsidRPr="006028AD">
        <w:rPr>
          <w:rFonts w:ascii="Arial" w:hAnsi="Arial" w:cs="David"/>
          <w:color w:val="000000"/>
          <w:sz w:val="18"/>
          <w:szCs w:val="18"/>
          <w:rtl/>
        </w:rPr>
        <w:t xml:space="preserve">(ס' </w:t>
      </w:r>
      <w:r w:rsidRPr="008C01DF">
        <w:rPr>
          <w:rFonts w:ascii="Arial" w:hAnsi="Arial" w:cs="David"/>
          <w:color w:val="000000"/>
          <w:sz w:val="18"/>
          <w:szCs w:val="18"/>
        </w:rPr>
        <w:t>15</w:t>
      </w:r>
      <w:r w:rsidRPr="006028AD">
        <w:rPr>
          <w:rFonts w:ascii="Arial" w:hAnsi="Arial" w:cs="David"/>
          <w:color w:val="000000"/>
          <w:sz w:val="18"/>
          <w:szCs w:val="18"/>
          <w:rtl/>
        </w:rPr>
        <w:t xml:space="preserve"> לחוק ני"ע). </w:t>
      </w:r>
      <w:r w:rsidRPr="006028AD">
        <w:rPr>
          <w:rFonts w:ascii="Arial" w:hAnsi="Arial" w:cs="David" w:hint="cs"/>
          <w:color w:val="000000"/>
          <w:sz w:val="18"/>
          <w:szCs w:val="18"/>
          <w:rtl/>
        </w:rPr>
        <w:t xml:space="preserve">מדובר בשתי קבוצות שליטה בחברת רוגוזין, כאשר קבוצת השליטה לידור קיבלה הצעה לרכוש אופציות אג"ח תמורת כסף ותהיה בעלת 50 אחוז ממניות החברה. הדבר נוגד את תשקיף החברה, כאשר </w:t>
      </w:r>
      <w:r w:rsidRPr="008C01DF">
        <w:rPr>
          <w:rFonts w:ascii="Arial" w:hAnsi="Arial" w:cs="David" w:hint="cs"/>
          <w:b/>
          <w:bCs/>
          <w:color w:val="000000"/>
          <w:sz w:val="18"/>
          <w:szCs w:val="18"/>
          <w:rtl/>
        </w:rPr>
        <w:t>התקנון לא אסר כלל</w:t>
      </w:r>
      <w:r w:rsidRPr="006028AD">
        <w:rPr>
          <w:rFonts w:ascii="Arial" w:hAnsi="Arial" w:cs="David" w:hint="cs"/>
          <w:color w:val="000000"/>
          <w:sz w:val="18"/>
          <w:szCs w:val="18"/>
          <w:rtl/>
        </w:rPr>
        <w:t xml:space="preserve"> על אפשרות זו </w:t>
      </w:r>
      <w:r w:rsidRPr="006028AD">
        <w:rPr>
          <w:rFonts w:ascii="Arial" w:hAnsi="Arial" w:cs="David"/>
          <w:color w:val="000000"/>
          <w:sz w:val="18"/>
          <w:szCs w:val="18"/>
          <w:rtl/>
        </w:rPr>
        <w:t>–</w:t>
      </w:r>
      <w:r w:rsidRPr="006028AD">
        <w:rPr>
          <w:rFonts w:ascii="Arial" w:hAnsi="Arial" w:cs="David" w:hint="cs"/>
          <w:color w:val="000000"/>
          <w:sz w:val="18"/>
          <w:szCs w:val="18"/>
          <w:rtl/>
        </w:rPr>
        <w:t xml:space="preserve"> ולכן נוצרה סתירה בין התקנון לתשקיף.</w:t>
      </w:r>
    </w:p>
    <w:p w:rsidR="00D536A3" w:rsidRPr="006028AD" w:rsidRDefault="00D536A3" w:rsidP="00192B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David"/>
          <w:color w:val="000000"/>
          <w:sz w:val="18"/>
          <w:szCs w:val="18"/>
          <w:rtl/>
        </w:rPr>
      </w:pPr>
      <w:r w:rsidRPr="006028AD">
        <w:rPr>
          <w:rFonts w:ascii="Arial" w:hAnsi="Arial" w:cs="David" w:hint="cs"/>
          <w:b/>
          <w:bCs/>
          <w:color w:val="000000"/>
          <w:sz w:val="18"/>
          <w:szCs w:val="18"/>
          <w:rtl/>
        </w:rPr>
        <w:t xml:space="preserve">השופט </w:t>
      </w:r>
      <w:r w:rsidRPr="006028AD">
        <w:rPr>
          <w:rFonts w:ascii="Arial" w:hAnsi="Arial" w:cs="David"/>
          <w:b/>
          <w:bCs/>
          <w:color w:val="000000"/>
          <w:sz w:val="18"/>
          <w:szCs w:val="18"/>
          <w:rtl/>
        </w:rPr>
        <w:t>לויט</w:t>
      </w:r>
      <w:r w:rsidRPr="006028AD">
        <w:rPr>
          <w:rFonts w:ascii="Arial" w:hAnsi="Arial" w:cs="David"/>
          <w:color w:val="000000"/>
          <w:sz w:val="18"/>
          <w:szCs w:val="18"/>
          <w:rtl/>
        </w:rPr>
        <w:t xml:space="preserve"> לא נותן צו מניעה</w:t>
      </w:r>
      <w:r w:rsidRPr="006028AD">
        <w:rPr>
          <w:rFonts w:ascii="Arial" w:hAnsi="Arial" w:cs="David" w:hint="cs"/>
          <w:color w:val="000000"/>
          <w:sz w:val="18"/>
          <w:szCs w:val="18"/>
          <w:rtl/>
        </w:rPr>
        <w:t xml:space="preserve"> לעסקה, משום ש</w:t>
      </w:r>
      <w:r w:rsidRPr="006028AD">
        <w:rPr>
          <w:rFonts w:ascii="Arial" w:hAnsi="Arial" w:cs="David"/>
          <w:color w:val="000000"/>
          <w:sz w:val="18"/>
          <w:szCs w:val="18"/>
          <w:rtl/>
        </w:rPr>
        <w:t xml:space="preserve">לתשקיף ולתקנון יש משמעויות </w:t>
      </w:r>
      <w:r w:rsidRPr="006028AD">
        <w:rPr>
          <w:rFonts w:ascii="Arial" w:hAnsi="Arial" w:cs="David" w:hint="cs"/>
          <w:color w:val="000000"/>
          <w:sz w:val="18"/>
          <w:szCs w:val="18"/>
          <w:rtl/>
        </w:rPr>
        <w:t>משפטיות</w:t>
      </w:r>
      <w:r w:rsidRPr="006028AD">
        <w:rPr>
          <w:rFonts w:ascii="Arial" w:hAnsi="Arial" w:cs="David"/>
          <w:color w:val="000000"/>
          <w:sz w:val="18"/>
          <w:szCs w:val="18"/>
          <w:rtl/>
        </w:rPr>
        <w:t xml:space="preserve"> שונות</w:t>
      </w:r>
      <w:r w:rsidRPr="006028AD">
        <w:rPr>
          <w:rFonts w:ascii="Arial" w:hAnsi="Arial" w:cs="David" w:hint="cs"/>
          <w:color w:val="000000"/>
          <w:sz w:val="18"/>
          <w:szCs w:val="18"/>
          <w:rtl/>
        </w:rPr>
        <w:t xml:space="preserve">, והצו יינתן לבקשת בעל מניות רק אם תהיה פעולה </w:t>
      </w:r>
      <w:r w:rsidRPr="008C01DF">
        <w:rPr>
          <w:rFonts w:ascii="Arial" w:hAnsi="Arial" w:cs="David" w:hint="cs"/>
          <w:b/>
          <w:bCs/>
          <w:color w:val="000000"/>
          <w:sz w:val="18"/>
          <w:szCs w:val="18"/>
          <w:rtl/>
        </w:rPr>
        <w:t>מנוגדת</w:t>
      </w:r>
      <w:r w:rsidRPr="006028AD">
        <w:rPr>
          <w:rFonts w:ascii="Arial" w:hAnsi="Arial" w:cs="David" w:hint="cs"/>
          <w:color w:val="000000"/>
          <w:sz w:val="18"/>
          <w:szCs w:val="18"/>
          <w:rtl/>
        </w:rPr>
        <w:t xml:space="preserve"> לתקנון. </w:t>
      </w:r>
      <w:r w:rsidRPr="006028AD">
        <w:rPr>
          <w:rFonts w:ascii="Arial" w:hAnsi="Arial" w:cs="David"/>
          <w:color w:val="000000"/>
          <w:sz w:val="18"/>
          <w:szCs w:val="18"/>
          <w:rtl/>
        </w:rPr>
        <w:t xml:space="preserve"> </w:t>
      </w:r>
    </w:p>
    <w:p w:rsidR="00D536A3" w:rsidRPr="006028AD" w:rsidRDefault="00D536A3" w:rsidP="00192BFE">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rPr>
          <w:rFonts w:cs="David"/>
          <w:sz w:val="18"/>
          <w:szCs w:val="18"/>
        </w:rPr>
      </w:pPr>
      <w:r w:rsidRPr="006028AD">
        <w:rPr>
          <w:rFonts w:ascii="Arial" w:hAnsi="Arial" w:cs="David"/>
          <w:b/>
          <w:bCs/>
          <w:color w:val="000000"/>
          <w:sz w:val="18"/>
          <w:szCs w:val="18"/>
          <w:u w:val="single"/>
          <w:rtl/>
        </w:rPr>
        <w:t>מסמך חוזי</w:t>
      </w:r>
      <w:r w:rsidRPr="006028AD">
        <w:rPr>
          <w:rFonts w:ascii="Arial" w:hAnsi="Arial" w:cs="David" w:hint="cs"/>
          <w:b/>
          <w:bCs/>
          <w:color w:val="000000"/>
          <w:sz w:val="18"/>
          <w:szCs w:val="18"/>
          <w:u w:val="single"/>
          <w:rtl/>
        </w:rPr>
        <w:t>,</w:t>
      </w:r>
      <w:r w:rsidRPr="006028AD">
        <w:rPr>
          <w:rFonts w:ascii="Arial" w:hAnsi="Arial" w:cs="David"/>
          <w:b/>
          <w:bCs/>
          <w:color w:val="000000"/>
          <w:sz w:val="18"/>
          <w:szCs w:val="18"/>
          <w:u w:val="single"/>
          <w:rtl/>
        </w:rPr>
        <w:t xml:space="preserve"> כמו תשקיף</w:t>
      </w:r>
      <w:r w:rsidRPr="006028AD">
        <w:rPr>
          <w:rFonts w:ascii="Arial" w:hAnsi="Arial" w:cs="David" w:hint="cs"/>
          <w:b/>
          <w:bCs/>
          <w:color w:val="000000"/>
          <w:sz w:val="18"/>
          <w:szCs w:val="18"/>
          <w:u w:val="single"/>
          <w:rtl/>
        </w:rPr>
        <w:t>,</w:t>
      </w:r>
      <w:r w:rsidRPr="006028AD">
        <w:rPr>
          <w:rFonts w:ascii="Arial" w:hAnsi="Arial" w:cs="David"/>
          <w:b/>
          <w:bCs/>
          <w:color w:val="000000"/>
          <w:sz w:val="18"/>
          <w:szCs w:val="18"/>
          <w:u w:val="single"/>
          <w:rtl/>
        </w:rPr>
        <w:t xml:space="preserve"> אינו גובר על התקנון</w:t>
      </w:r>
      <w:r w:rsidRPr="006028AD">
        <w:rPr>
          <w:rFonts w:ascii="Arial" w:hAnsi="Arial" w:cs="David" w:hint="cs"/>
          <w:color w:val="000000"/>
          <w:sz w:val="18"/>
          <w:szCs w:val="18"/>
          <w:u w:val="single"/>
          <w:rtl/>
        </w:rPr>
        <w:t xml:space="preserve"> משום ש</w:t>
      </w:r>
      <w:r w:rsidRPr="006028AD">
        <w:rPr>
          <w:rFonts w:ascii="Arial" w:hAnsi="Arial" w:cs="David" w:hint="cs"/>
          <w:color w:val="000000"/>
          <w:sz w:val="18"/>
          <w:szCs w:val="18"/>
          <w:rtl/>
        </w:rPr>
        <w:t>:</w:t>
      </w:r>
    </w:p>
    <w:p w:rsidR="00D536A3" w:rsidRPr="006028AD" w:rsidRDefault="00D536A3" w:rsidP="009A104D">
      <w:pPr>
        <w:pStyle w:val="ListParagraph"/>
        <w:numPr>
          <w:ilvl w:val="0"/>
          <w:numId w:val="9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David"/>
          <w:sz w:val="18"/>
          <w:szCs w:val="18"/>
        </w:rPr>
      </w:pPr>
      <w:r w:rsidRPr="006028AD">
        <w:rPr>
          <w:rFonts w:ascii="Arial" w:hAnsi="Arial" w:cs="David"/>
          <w:color w:val="000000"/>
          <w:sz w:val="18"/>
          <w:szCs w:val="18"/>
          <w:rtl/>
        </w:rPr>
        <w:t xml:space="preserve">שניהם פתוחים לכל. </w:t>
      </w:r>
    </w:p>
    <w:p w:rsidR="00D536A3" w:rsidRPr="008C01DF" w:rsidRDefault="00D536A3" w:rsidP="009A104D">
      <w:pPr>
        <w:pStyle w:val="ListParagraph"/>
        <w:numPr>
          <w:ilvl w:val="0"/>
          <w:numId w:val="9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David"/>
          <w:sz w:val="18"/>
          <w:szCs w:val="18"/>
        </w:rPr>
      </w:pPr>
      <w:r w:rsidRPr="006028AD">
        <w:rPr>
          <w:rFonts w:ascii="Arial" w:hAnsi="Arial" w:cs="David"/>
          <w:color w:val="000000"/>
          <w:sz w:val="18"/>
          <w:szCs w:val="18"/>
          <w:rtl/>
        </w:rPr>
        <w:t xml:space="preserve">התקנון משתנה מעת לעת והוא מחייב את כל בעלי המניות ונושאי המשרה. </w:t>
      </w:r>
    </w:p>
    <w:p w:rsidR="00D536A3" w:rsidRPr="008C01DF" w:rsidRDefault="00D536A3" w:rsidP="009A104D">
      <w:pPr>
        <w:pStyle w:val="ListParagraph"/>
        <w:numPr>
          <w:ilvl w:val="0"/>
          <w:numId w:val="9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David"/>
          <w:sz w:val="18"/>
          <w:szCs w:val="18"/>
          <w:rtl/>
        </w:rPr>
      </w:pPr>
      <w:r w:rsidRPr="008C01DF">
        <w:rPr>
          <w:rFonts w:ascii="Arial" w:hAnsi="Arial" w:cs="David" w:hint="cs"/>
          <w:color w:val="000000"/>
          <w:sz w:val="18"/>
          <w:szCs w:val="18"/>
          <w:rtl/>
        </w:rPr>
        <w:t>פעולה</w:t>
      </w:r>
      <w:r w:rsidRPr="008C01DF">
        <w:rPr>
          <w:rFonts w:ascii="Arial" w:hAnsi="Arial" w:cs="David"/>
          <w:color w:val="000000"/>
          <w:sz w:val="18"/>
          <w:szCs w:val="18"/>
          <w:rtl/>
        </w:rPr>
        <w:t xml:space="preserve"> לפי תשקיף חדש</w:t>
      </w:r>
      <w:r w:rsidRPr="008C01DF">
        <w:rPr>
          <w:rFonts w:ascii="Arial" w:hAnsi="Arial" w:cs="David" w:hint="cs"/>
          <w:color w:val="000000"/>
          <w:sz w:val="18"/>
          <w:szCs w:val="18"/>
          <w:rtl/>
        </w:rPr>
        <w:t>,</w:t>
      </w:r>
      <w:r w:rsidRPr="008C01DF">
        <w:rPr>
          <w:rFonts w:ascii="Arial" w:hAnsi="Arial" w:cs="David"/>
          <w:color w:val="000000"/>
          <w:sz w:val="18"/>
          <w:szCs w:val="18"/>
          <w:rtl/>
        </w:rPr>
        <w:t xml:space="preserve"> שמנוגד לתקנון</w:t>
      </w:r>
      <w:r w:rsidRPr="008C01DF">
        <w:rPr>
          <w:rFonts w:ascii="Arial" w:hAnsi="Arial" w:cs="David" w:hint="cs"/>
          <w:color w:val="000000"/>
          <w:sz w:val="18"/>
          <w:szCs w:val="18"/>
          <w:rtl/>
        </w:rPr>
        <w:t>,</w:t>
      </w:r>
      <w:r w:rsidRPr="008C01DF">
        <w:rPr>
          <w:rFonts w:ascii="Arial" w:hAnsi="Arial" w:cs="David"/>
          <w:color w:val="000000"/>
          <w:sz w:val="18"/>
          <w:szCs w:val="18"/>
          <w:rtl/>
        </w:rPr>
        <w:t xml:space="preserve"> </w:t>
      </w:r>
      <w:r>
        <w:rPr>
          <w:rFonts w:ascii="Arial" w:hAnsi="Arial" w:cs="David" w:hint="cs"/>
          <w:color w:val="000000"/>
          <w:sz w:val="18"/>
          <w:szCs w:val="18"/>
          <w:rtl/>
        </w:rPr>
        <w:t>ת</w:t>
      </w:r>
      <w:r w:rsidRPr="008C01DF">
        <w:rPr>
          <w:rFonts w:ascii="Arial" w:hAnsi="Arial" w:cs="David"/>
          <w:color w:val="000000"/>
          <w:sz w:val="18"/>
          <w:szCs w:val="18"/>
          <w:rtl/>
        </w:rPr>
        <w:t xml:space="preserve">פגע בכל בעלי המניות </w:t>
      </w:r>
      <w:r w:rsidRPr="008C01DF">
        <w:rPr>
          <w:rFonts w:ascii="Arial" w:hAnsi="Arial" w:cs="David" w:hint="cs"/>
          <w:color w:val="000000"/>
          <w:sz w:val="18"/>
          <w:szCs w:val="18"/>
          <w:rtl/>
        </w:rPr>
        <w:t>המסתמכים</w:t>
      </w:r>
      <w:r w:rsidRPr="008C01DF">
        <w:rPr>
          <w:rFonts w:ascii="Arial" w:hAnsi="Arial" w:cs="David"/>
          <w:color w:val="000000"/>
          <w:sz w:val="18"/>
          <w:szCs w:val="18"/>
          <w:rtl/>
        </w:rPr>
        <w:t xml:space="preserve"> על התקנון</w:t>
      </w:r>
      <w:r w:rsidRPr="008C01DF">
        <w:rPr>
          <w:rFonts w:ascii="Arial" w:hAnsi="Arial" w:cs="David" w:hint="cs"/>
          <w:color w:val="000000"/>
          <w:sz w:val="18"/>
          <w:szCs w:val="18"/>
          <w:rtl/>
        </w:rPr>
        <w:t>,</w:t>
      </w:r>
      <w:r w:rsidRPr="008C01DF">
        <w:rPr>
          <w:rFonts w:ascii="Arial" w:hAnsi="Arial" w:cs="David"/>
          <w:color w:val="000000"/>
          <w:sz w:val="18"/>
          <w:szCs w:val="18"/>
          <w:rtl/>
        </w:rPr>
        <w:t xml:space="preserve"> </w:t>
      </w:r>
      <w:r w:rsidRPr="008C01DF">
        <w:rPr>
          <w:rFonts w:ascii="Arial" w:hAnsi="Arial" w:cs="David" w:hint="cs"/>
          <w:color w:val="000000"/>
          <w:sz w:val="18"/>
          <w:szCs w:val="18"/>
          <w:rtl/>
        </w:rPr>
        <w:t>ו</w:t>
      </w:r>
      <w:r w:rsidRPr="008C01DF">
        <w:rPr>
          <w:rFonts w:ascii="Arial" w:hAnsi="Arial" w:cs="David"/>
          <w:b/>
          <w:bCs/>
          <w:color w:val="000000"/>
          <w:sz w:val="18"/>
          <w:szCs w:val="18"/>
          <w:rtl/>
        </w:rPr>
        <w:t>לכן לא אוכפים תשקיף על פני תקנון אלא נותנים סעד כספי.</w:t>
      </w:r>
    </w:p>
    <w:p w:rsidR="00D536A3" w:rsidRPr="006028AD" w:rsidRDefault="00D536A3" w:rsidP="00192BFE">
      <w:pPr>
        <w:pStyle w:val="ListParagraph"/>
        <w:ind w:left="0"/>
        <w:rPr>
          <w:rFonts w:ascii="Arial" w:hAnsi="Arial" w:cs="David"/>
          <w:color w:val="000000"/>
          <w:sz w:val="18"/>
          <w:szCs w:val="18"/>
          <w:rtl/>
        </w:rPr>
      </w:pPr>
      <w:r w:rsidRPr="006028AD">
        <w:rPr>
          <w:rFonts w:ascii="Arial" w:hAnsi="Arial" w:cs="David" w:hint="cs"/>
          <w:b/>
          <w:bCs/>
          <w:color w:val="000000"/>
          <w:sz w:val="18"/>
          <w:szCs w:val="18"/>
          <w:rtl/>
        </w:rPr>
        <w:t>השופט לויט</w:t>
      </w:r>
      <w:r w:rsidRPr="006028AD">
        <w:rPr>
          <w:rFonts w:ascii="Arial" w:hAnsi="Arial" w:cs="David" w:hint="cs"/>
          <w:color w:val="000000"/>
          <w:sz w:val="18"/>
          <w:szCs w:val="18"/>
          <w:rtl/>
        </w:rPr>
        <w:t xml:space="preserve"> סבר שלא עומדת לקוגלר עילת תביעה</w:t>
      </w:r>
      <w:r>
        <w:rPr>
          <w:rFonts w:ascii="Arial" w:hAnsi="Arial" w:cs="David" w:hint="cs"/>
          <w:color w:val="000000"/>
          <w:sz w:val="18"/>
          <w:szCs w:val="18"/>
          <w:rtl/>
        </w:rPr>
        <w:t>,</w:t>
      </w:r>
      <w:r w:rsidRPr="006028AD">
        <w:rPr>
          <w:rFonts w:ascii="Arial" w:hAnsi="Arial" w:cs="David" w:hint="cs"/>
          <w:color w:val="000000"/>
          <w:sz w:val="18"/>
          <w:szCs w:val="18"/>
          <w:rtl/>
        </w:rPr>
        <w:t xml:space="preserve"> לא בשוק המשני ולא בראשוני</w:t>
      </w:r>
      <w:r>
        <w:rPr>
          <w:rFonts w:ascii="Arial" w:hAnsi="Arial" w:cs="David" w:hint="cs"/>
          <w:color w:val="000000"/>
          <w:sz w:val="18"/>
          <w:szCs w:val="18"/>
          <w:rtl/>
        </w:rPr>
        <w:t>,</w:t>
      </w:r>
      <w:r w:rsidRPr="006028AD">
        <w:rPr>
          <w:rFonts w:ascii="Arial" w:hAnsi="Arial" w:cs="David" w:hint="cs"/>
          <w:color w:val="000000"/>
          <w:sz w:val="18"/>
          <w:szCs w:val="18"/>
          <w:rtl/>
        </w:rPr>
        <w:t xml:space="preserve"> כלפי החותמים על התשקיף</w:t>
      </w:r>
      <w:r>
        <w:rPr>
          <w:rFonts w:ascii="Arial" w:hAnsi="Arial" w:cs="David" w:hint="cs"/>
          <w:color w:val="000000"/>
          <w:sz w:val="18"/>
          <w:szCs w:val="18"/>
          <w:rtl/>
        </w:rPr>
        <w:t xml:space="preserve">. </w:t>
      </w:r>
      <w:r w:rsidRPr="006028AD">
        <w:rPr>
          <w:rFonts w:ascii="Arial" w:hAnsi="Arial" w:cs="David" w:hint="cs"/>
          <w:color w:val="000000"/>
          <w:sz w:val="18"/>
          <w:szCs w:val="18"/>
          <w:rtl/>
        </w:rPr>
        <w:t>הסיבה היא שבאותה העת חוק נ</w:t>
      </w:r>
      <w:r>
        <w:rPr>
          <w:rFonts w:ascii="Arial" w:hAnsi="Arial" w:cs="David" w:hint="cs"/>
          <w:color w:val="000000"/>
          <w:sz w:val="18"/>
          <w:szCs w:val="18"/>
          <w:rtl/>
        </w:rPr>
        <w:t>י</w:t>
      </w:r>
      <w:r w:rsidRPr="006028AD">
        <w:rPr>
          <w:rFonts w:ascii="Arial" w:hAnsi="Arial" w:cs="David" w:hint="cs"/>
          <w:color w:val="000000"/>
          <w:sz w:val="18"/>
          <w:szCs w:val="18"/>
          <w:rtl/>
        </w:rPr>
        <w:t xml:space="preserve">"ע קבע שרק משקיעים בשוק </w:t>
      </w:r>
      <w:r w:rsidRPr="008C01DF">
        <w:rPr>
          <w:rFonts w:ascii="Arial" w:hAnsi="Arial" w:cs="David" w:hint="cs"/>
          <w:color w:val="000000"/>
          <w:sz w:val="18"/>
          <w:szCs w:val="18"/>
          <w:u w:val="single"/>
          <w:rtl/>
        </w:rPr>
        <w:t>הראשוני</w:t>
      </w:r>
      <w:r>
        <w:rPr>
          <w:rFonts w:ascii="Arial" w:hAnsi="Arial" w:cs="David" w:hint="cs"/>
          <w:color w:val="000000"/>
          <w:sz w:val="18"/>
          <w:szCs w:val="18"/>
          <w:rtl/>
        </w:rPr>
        <w:t xml:space="preserve"> </w:t>
      </w:r>
      <w:r w:rsidRPr="006028AD">
        <w:rPr>
          <w:rFonts w:ascii="Arial" w:hAnsi="Arial" w:cs="David" w:hint="cs"/>
          <w:color w:val="000000"/>
          <w:sz w:val="18"/>
          <w:szCs w:val="18"/>
          <w:rtl/>
        </w:rPr>
        <w:t xml:space="preserve">יכולים לתבוע, </w:t>
      </w:r>
      <w:r>
        <w:rPr>
          <w:rFonts w:ascii="Arial" w:hAnsi="Arial" w:cs="David" w:hint="cs"/>
          <w:color w:val="000000"/>
          <w:sz w:val="18"/>
          <w:szCs w:val="18"/>
          <w:rtl/>
        </w:rPr>
        <w:t>ו</w:t>
      </w:r>
      <w:r w:rsidRPr="006028AD">
        <w:rPr>
          <w:rFonts w:ascii="Arial" w:hAnsi="Arial" w:cs="David" w:hint="cs"/>
          <w:color w:val="000000"/>
          <w:sz w:val="18"/>
          <w:szCs w:val="18"/>
          <w:rtl/>
        </w:rPr>
        <w:t xml:space="preserve">מי שרכש את המניות בבורסה בשוק </w:t>
      </w:r>
      <w:r w:rsidRPr="008C01DF">
        <w:rPr>
          <w:rFonts w:ascii="Arial" w:hAnsi="Arial" w:cs="David" w:hint="cs"/>
          <w:color w:val="000000"/>
          <w:sz w:val="18"/>
          <w:szCs w:val="18"/>
          <w:u w:val="single"/>
          <w:rtl/>
        </w:rPr>
        <w:t>המשני</w:t>
      </w:r>
      <w:r w:rsidRPr="006028AD">
        <w:rPr>
          <w:rFonts w:ascii="Arial" w:hAnsi="Arial" w:cs="David" w:hint="cs"/>
          <w:color w:val="000000"/>
          <w:sz w:val="18"/>
          <w:szCs w:val="18"/>
          <w:rtl/>
        </w:rPr>
        <w:t>, לא עומדת לו יריבות משפטית</w:t>
      </w:r>
      <w:r w:rsidRPr="008C01DF">
        <w:rPr>
          <w:rFonts w:ascii="Arial" w:hAnsi="Arial" w:cs="David" w:hint="cs"/>
          <w:color w:val="000000"/>
          <w:sz w:val="18"/>
          <w:szCs w:val="18"/>
          <w:rtl/>
        </w:rPr>
        <w:t xml:space="preserve"> </w:t>
      </w:r>
      <w:r w:rsidRPr="006028AD">
        <w:rPr>
          <w:rFonts w:ascii="Arial" w:hAnsi="Arial" w:cs="David" w:hint="cs"/>
          <w:color w:val="000000"/>
          <w:sz w:val="18"/>
          <w:szCs w:val="18"/>
          <w:rtl/>
        </w:rPr>
        <w:t>מול התשקיף.</w:t>
      </w:r>
      <w:r>
        <w:rPr>
          <w:rFonts w:ascii="Arial" w:hAnsi="Arial" w:cs="David" w:hint="cs"/>
          <w:color w:val="000000"/>
          <w:sz w:val="18"/>
          <w:szCs w:val="18"/>
          <w:rtl/>
        </w:rPr>
        <w:t xml:space="preserve"> </w:t>
      </w:r>
      <w:r w:rsidRPr="006028AD">
        <w:rPr>
          <w:rFonts w:ascii="Arial" w:hAnsi="Arial" w:cs="David" w:hint="cs"/>
          <w:color w:val="000000"/>
          <w:sz w:val="18"/>
          <w:szCs w:val="18"/>
          <w:rtl/>
        </w:rPr>
        <w:t xml:space="preserve">בשנת 98' תוקן </w:t>
      </w:r>
      <w:r>
        <w:rPr>
          <w:rFonts w:ascii="Arial" w:hAnsi="Arial" w:cs="David" w:hint="cs"/>
          <w:color w:val="000000"/>
          <w:sz w:val="18"/>
          <w:szCs w:val="18"/>
          <w:rtl/>
        </w:rPr>
        <w:t xml:space="preserve">החוק וסעיף </w:t>
      </w:r>
      <w:r w:rsidRPr="006028AD">
        <w:rPr>
          <w:rFonts w:ascii="Arial" w:hAnsi="Arial" w:cs="David" w:hint="cs"/>
          <w:color w:val="000000"/>
          <w:sz w:val="18"/>
          <w:szCs w:val="18"/>
          <w:rtl/>
        </w:rPr>
        <w:t xml:space="preserve">31א לחוק ני"ע קבע </w:t>
      </w:r>
      <w:r>
        <w:rPr>
          <w:rFonts w:ascii="Arial" w:hAnsi="Arial" w:cs="David" w:hint="cs"/>
          <w:color w:val="000000"/>
          <w:sz w:val="18"/>
          <w:szCs w:val="18"/>
          <w:rtl/>
        </w:rPr>
        <w:t xml:space="preserve">שהאחריות, </w:t>
      </w:r>
      <w:r w:rsidRPr="006F77F5">
        <w:rPr>
          <w:rFonts w:ascii="Arial" w:hAnsi="Arial" w:cs="David" w:hint="cs"/>
          <w:b/>
          <w:bCs/>
          <w:color w:val="000000"/>
          <w:sz w:val="18"/>
          <w:szCs w:val="18"/>
          <w:rtl/>
        </w:rPr>
        <w:t>לנזק</w:t>
      </w:r>
      <w:r>
        <w:rPr>
          <w:rFonts w:ascii="Arial" w:hAnsi="Arial" w:cs="David" w:hint="cs"/>
          <w:color w:val="000000"/>
          <w:sz w:val="18"/>
          <w:szCs w:val="18"/>
          <w:rtl/>
        </w:rPr>
        <w:t xml:space="preserve"> שנגרם עקב הפרט המטעה בתשקיף, חלה הן על החותם על התשקיף והן על מי שרכש ני"ע.</w:t>
      </w:r>
      <w:r w:rsidRPr="006028AD">
        <w:rPr>
          <w:rFonts w:ascii="Arial" w:hAnsi="Arial" w:cs="David" w:hint="cs"/>
          <w:color w:val="000000"/>
          <w:sz w:val="18"/>
          <w:szCs w:val="18"/>
          <w:rtl/>
        </w:rPr>
        <w:t xml:space="preserve"> </w:t>
      </w:r>
    </w:p>
    <w:p w:rsidR="00D536A3" w:rsidRPr="00D536A3" w:rsidRDefault="00D536A3" w:rsidP="00192BFE">
      <w:pPr>
        <w:rPr>
          <w:rFonts w:ascii="Arial" w:hAnsi="Arial" w:cs="David"/>
          <w:color w:val="000000"/>
          <w:sz w:val="18"/>
          <w:szCs w:val="18"/>
          <w:rtl/>
        </w:rPr>
      </w:pPr>
      <w:r w:rsidRPr="00D536A3">
        <w:rPr>
          <w:rFonts w:ascii="Arial" w:hAnsi="Arial" w:cs="David" w:hint="cs"/>
          <w:color w:val="000000"/>
          <w:sz w:val="18"/>
          <w:szCs w:val="18"/>
          <w:u w:val="single"/>
          <w:rtl/>
        </w:rPr>
        <w:t>האם החלטת השופט לויט, שלא לתת צו מניעה, הייתה משתנה לאור המצב כיום שמקנה עילת תביעה גם למשקיעים בשוק המשני</w:t>
      </w:r>
      <w:r w:rsidRPr="00D536A3">
        <w:rPr>
          <w:rFonts w:ascii="Arial" w:hAnsi="Arial" w:cs="David" w:hint="cs"/>
          <w:color w:val="000000"/>
          <w:sz w:val="18"/>
          <w:szCs w:val="18"/>
          <w:rtl/>
        </w:rPr>
        <w:t xml:space="preserve">? המרצה סובר שלא, כי יריבות משפטית בין המשקיעים בשוק המשני לבין החותמים על התשקיף קיימת, אך עליונות נורמטיבית באופן ברור נותרת לתקנון. </w:t>
      </w:r>
    </w:p>
    <w:p w:rsidR="00D536A3" w:rsidRPr="008211BF" w:rsidRDefault="00D536A3" w:rsidP="00192B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David"/>
          <w:color w:val="000000"/>
          <w:sz w:val="18"/>
          <w:szCs w:val="18"/>
          <w:rtl/>
        </w:rPr>
      </w:pPr>
      <w:r w:rsidRPr="00D536A3">
        <w:rPr>
          <w:rFonts w:ascii="Arial" w:hAnsi="Arial" w:cs="David"/>
          <w:b/>
          <w:bCs/>
          <w:color w:val="000000"/>
          <w:sz w:val="18"/>
          <w:szCs w:val="18"/>
          <w:highlight w:val="cyan"/>
          <w:u w:val="single"/>
          <w:rtl/>
        </w:rPr>
        <w:t>פס"ד הולנדר נ' המימד החדש</w:t>
      </w:r>
      <w:r>
        <w:rPr>
          <w:rFonts w:ascii="Arial" w:hAnsi="Arial" w:cs="David" w:hint="cs"/>
          <w:color w:val="000000"/>
          <w:sz w:val="18"/>
          <w:szCs w:val="18"/>
          <w:rtl/>
        </w:rPr>
        <w:t>:</w:t>
      </w:r>
      <w:r w:rsidRPr="008211BF">
        <w:rPr>
          <w:rFonts w:ascii="Arial" w:hAnsi="Arial" w:cs="David"/>
          <w:color w:val="000000"/>
          <w:sz w:val="18"/>
          <w:szCs w:val="18"/>
          <w:rtl/>
        </w:rPr>
        <w:t xml:space="preserve"> הולנדר היה שותף להסכם הצבעה עם בעלי מ</w:t>
      </w:r>
      <w:r>
        <w:rPr>
          <w:rFonts w:ascii="Arial" w:hAnsi="Arial" w:cs="David"/>
          <w:color w:val="000000"/>
          <w:sz w:val="18"/>
          <w:szCs w:val="18"/>
          <w:rtl/>
        </w:rPr>
        <w:t>ניות אחרים לגבי מינוי דירקטורים</w:t>
      </w:r>
      <w:r>
        <w:rPr>
          <w:rFonts w:ascii="Arial" w:hAnsi="Arial" w:cs="David" w:hint="cs"/>
          <w:color w:val="000000"/>
          <w:sz w:val="18"/>
          <w:szCs w:val="18"/>
          <w:rtl/>
        </w:rPr>
        <w:t xml:space="preserve">, שמטרתו הייתה </w:t>
      </w:r>
      <w:r w:rsidRPr="008211BF">
        <w:rPr>
          <w:rFonts w:ascii="Arial" w:hAnsi="Arial" w:cs="David"/>
          <w:color w:val="000000"/>
          <w:sz w:val="18"/>
          <w:szCs w:val="18"/>
          <w:rtl/>
        </w:rPr>
        <w:t xml:space="preserve">לשנות את המאזן הקיים. </w:t>
      </w:r>
      <w:r>
        <w:rPr>
          <w:rFonts w:ascii="Arial" w:hAnsi="Arial" w:cs="David" w:hint="cs"/>
          <w:color w:val="000000"/>
          <w:sz w:val="18"/>
          <w:szCs w:val="18"/>
          <w:rtl/>
        </w:rPr>
        <w:t xml:space="preserve">כדי למנוע קוורום חוקי מינימלי הורה לדירקטורים מטעמו להתפטר ובכך פגע בפעילות החברה. </w:t>
      </w:r>
      <w:r w:rsidRPr="008211BF">
        <w:rPr>
          <w:rFonts w:ascii="Arial" w:hAnsi="Arial" w:cs="David"/>
          <w:color w:val="000000"/>
          <w:sz w:val="18"/>
          <w:szCs w:val="18"/>
          <w:rtl/>
        </w:rPr>
        <w:t>במצב של חסר דירקט</w:t>
      </w:r>
      <w:r>
        <w:rPr>
          <w:rFonts w:ascii="Arial" w:hAnsi="Arial" w:cs="David" w:hint="cs"/>
          <w:color w:val="000000"/>
          <w:sz w:val="18"/>
          <w:szCs w:val="18"/>
          <w:rtl/>
        </w:rPr>
        <w:t>ו</w:t>
      </w:r>
      <w:r w:rsidRPr="008211BF">
        <w:rPr>
          <w:rFonts w:ascii="Arial" w:hAnsi="Arial" w:cs="David"/>
          <w:color w:val="000000"/>
          <w:sz w:val="18"/>
          <w:szCs w:val="18"/>
          <w:rtl/>
        </w:rPr>
        <w:t xml:space="preserve">ריון עפ"י ס' </w:t>
      </w:r>
      <w:r w:rsidRPr="008211BF">
        <w:rPr>
          <w:rFonts w:ascii="Arial" w:hAnsi="Arial" w:cs="David"/>
          <w:color w:val="000000"/>
          <w:sz w:val="18"/>
          <w:szCs w:val="18"/>
        </w:rPr>
        <w:t>52</w:t>
      </w:r>
      <w:r>
        <w:rPr>
          <w:rFonts w:ascii="Arial" w:hAnsi="Arial" w:cs="David" w:hint="cs"/>
          <w:color w:val="000000"/>
          <w:sz w:val="18"/>
          <w:szCs w:val="18"/>
          <w:rtl/>
        </w:rPr>
        <w:t>,</w:t>
      </w:r>
      <w:r w:rsidRPr="008211BF">
        <w:rPr>
          <w:rFonts w:ascii="Arial" w:hAnsi="Arial" w:cs="David"/>
          <w:color w:val="000000"/>
          <w:sz w:val="18"/>
          <w:szCs w:val="18"/>
          <w:rtl/>
        </w:rPr>
        <w:t xml:space="preserve"> ה</w:t>
      </w:r>
      <w:r>
        <w:rPr>
          <w:rFonts w:ascii="Arial" w:hAnsi="Arial" w:cs="David"/>
          <w:color w:val="000000"/>
          <w:sz w:val="18"/>
          <w:szCs w:val="18"/>
          <w:rtl/>
        </w:rPr>
        <w:t>אסיפה הכללית מוסמכת לפעול במקומ</w:t>
      </w:r>
      <w:r>
        <w:rPr>
          <w:rFonts w:ascii="Arial" w:hAnsi="Arial" w:cs="David" w:hint="cs"/>
          <w:color w:val="000000"/>
          <w:sz w:val="18"/>
          <w:szCs w:val="18"/>
          <w:rtl/>
        </w:rPr>
        <w:t xml:space="preserve">ו, מאחר וכינוס האסיפה הכללית דורש זמן רב, יש לדירקטוריון סמכות </w:t>
      </w:r>
      <w:r w:rsidRPr="008211BF">
        <w:rPr>
          <w:rFonts w:ascii="Arial" w:hAnsi="Arial" w:cs="David"/>
          <w:color w:val="000000"/>
          <w:sz w:val="18"/>
          <w:szCs w:val="18"/>
          <w:rtl/>
        </w:rPr>
        <w:t xml:space="preserve">לפי ס' </w:t>
      </w:r>
      <w:r>
        <w:rPr>
          <w:rFonts w:ascii="Arial" w:hAnsi="Arial" w:cs="David" w:hint="cs"/>
          <w:color w:val="000000"/>
          <w:sz w:val="18"/>
          <w:szCs w:val="18"/>
          <w:rtl/>
        </w:rPr>
        <w:t>59</w:t>
      </w:r>
      <w:r w:rsidRPr="008211BF">
        <w:rPr>
          <w:rFonts w:ascii="Arial" w:hAnsi="Arial" w:cs="David"/>
          <w:color w:val="000000"/>
          <w:sz w:val="18"/>
          <w:szCs w:val="18"/>
          <w:rtl/>
        </w:rPr>
        <w:t xml:space="preserve"> </w:t>
      </w:r>
      <w:r>
        <w:rPr>
          <w:rFonts w:ascii="Arial" w:hAnsi="Arial" w:cs="David" w:hint="cs"/>
          <w:color w:val="000000"/>
          <w:sz w:val="18"/>
          <w:szCs w:val="18"/>
          <w:rtl/>
        </w:rPr>
        <w:t>לה</w:t>
      </w:r>
      <w:r w:rsidRPr="008211BF">
        <w:rPr>
          <w:rFonts w:ascii="Arial" w:hAnsi="Arial" w:cs="David"/>
          <w:color w:val="000000"/>
          <w:sz w:val="18"/>
          <w:szCs w:val="18"/>
          <w:rtl/>
        </w:rPr>
        <w:t>שלים את החסר</w:t>
      </w:r>
      <w:r>
        <w:rPr>
          <w:rFonts w:ascii="Arial" w:hAnsi="Arial" w:cs="David" w:hint="cs"/>
          <w:color w:val="000000"/>
          <w:sz w:val="18"/>
          <w:szCs w:val="18"/>
          <w:rtl/>
        </w:rPr>
        <w:t xml:space="preserve"> באופן זמני</w:t>
      </w:r>
      <w:r w:rsidRPr="008211BF">
        <w:rPr>
          <w:rFonts w:ascii="Arial" w:hAnsi="Arial" w:cs="David"/>
          <w:color w:val="000000"/>
          <w:sz w:val="18"/>
          <w:szCs w:val="18"/>
          <w:rtl/>
        </w:rPr>
        <w:t xml:space="preserve">. </w:t>
      </w:r>
      <w:r>
        <w:rPr>
          <w:rFonts w:ascii="Arial" w:hAnsi="Arial" w:cs="David" w:hint="cs"/>
          <w:color w:val="000000"/>
          <w:sz w:val="18"/>
          <w:szCs w:val="18"/>
          <w:rtl/>
        </w:rPr>
        <w:t xml:space="preserve">הדירקטוריון הנותר מינה דירקטור מטעמו וכך יכול היה לפטר את הולנדר מתפקידו כמנכ"ל. </w:t>
      </w:r>
    </w:p>
    <w:p w:rsidR="00D536A3" w:rsidRPr="008211BF" w:rsidRDefault="00D536A3" w:rsidP="00192B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David"/>
          <w:color w:val="000000"/>
          <w:sz w:val="18"/>
          <w:szCs w:val="18"/>
          <w:rtl/>
        </w:rPr>
      </w:pPr>
      <w:r>
        <w:rPr>
          <w:rFonts w:ascii="Arial" w:hAnsi="Arial" w:cs="David" w:hint="cs"/>
          <w:b/>
          <w:bCs/>
          <w:color w:val="000000"/>
          <w:sz w:val="18"/>
          <w:szCs w:val="18"/>
          <w:u w:val="single"/>
          <w:rtl/>
        </w:rPr>
        <w:t>ש"מ</w:t>
      </w:r>
      <w:r w:rsidRPr="008211BF">
        <w:rPr>
          <w:rFonts w:ascii="Arial" w:hAnsi="Arial" w:cs="David"/>
          <w:b/>
          <w:bCs/>
          <w:color w:val="000000"/>
          <w:sz w:val="18"/>
          <w:szCs w:val="18"/>
          <w:rtl/>
        </w:rPr>
        <w:t>:</w:t>
      </w:r>
      <w:r w:rsidRPr="008211BF">
        <w:rPr>
          <w:rFonts w:ascii="Arial" w:hAnsi="Arial" w:cs="David"/>
          <w:color w:val="000000"/>
          <w:sz w:val="18"/>
          <w:szCs w:val="18"/>
          <w:rtl/>
        </w:rPr>
        <w:t xml:space="preserve"> לט</w:t>
      </w:r>
      <w:r>
        <w:rPr>
          <w:rFonts w:ascii="Arial" w:hAnsi="Arial" w:cs="David"/>
          <w:color w:val="000000"/>
          <w:sz w:val="18"/>
          <w:szCs w:val="18"/>
          <w:rtl/>
        </w:rPr>
        <w:t>ענת הולנדר שני המקורות המשפטיים</w:t>
      </w:r>
      <w:r>
        <w:rPr>
          <w:rFonts w:ascii="Arial" w:hAnsi="Arial" w:cs="David" w:hint="cs"/>
          <w:color w:val="000000"/>
          <w:sz w:val="18"/>
          <w:szCs w:val="18"/>
          <w:rtl/>
        </w:rPr>
        <w:t xml:space="preserve">, התקנון והסכם ההצבעה, </w:t>
      </w:r>
      <w:r w:rsidRPr="008211BF">
        <w:rPr>
          <w:rFonts w:ascii="Arial" w:hAnsi="Arial" w:cs="David"/>
          <w:color w:val="000000"/>
          <w:sz w:val="18"/>
          <w:szCs w:val="18"/>
          <w:rtl/>
        </w:rPr>
        <w:t>צריכים לפעול בהרמוניה.</w:t>
      </w:r>
    </w:p>
    <w:p w:rsidR="001F7112" w:rsidRPr="00F83851" w:rsidRDefault="00D536A3" w:rsidP="007730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David"/>
          <w:color w:val="000000"/>
          <w:sz w:val="18"/>
          <w:szCs w:val="18"/>
          <w:rtl/>
        </w:rPr>
      </w:pPr>
      <w:r w:rsidRPr="00D46222">
        <w:rPr>
          <w:rFonts w:ascii="Arial" w:hAnsi="Arial" w:cs="David"/>
          <w:b/>
          <w:bCs/>
          <w:color w:val="000000"/>
          <w:sz w:val="18"/>
          <w:szCs w:val="18"/>
          <w:u w:val="single"/>
          <w:rtl/>
        </w:rPr>
        <w:t>ביהמ"ש</w:t>
      </w:r>
      <w:r w:rsidRPr="008211BF">
        <w:rPr>
          <w:rFonts w:ascii="Arial" w:hAnsi="Arial" w:cs="David"/>
          <w:b/>
          <w:bCs/>
          <w:color w:val="000000"/>
          <w:sz w:val="18"/>
          <w:szCs w:val="18"/>
          <w:rtl/>
        </w:rPr>
        <w:t>:</w:t>
      </w:r>
      <w:r w:rsidRPr="008211BF">
        <w:rPr>
          <w:rFonts w:ascii="Arial" w:hAnsi="Arial" w:cs="David"/>
          <w:color w:val="000000"/>
          <w:sz w:val="18"/>
          <w:szCs w:val="18"/>
          <w:rtl/>
        </w:rPr>
        <w:t xml:space="preserve"> הסכם ההצבעה הוא רק בין בעלי מניות מסוימים, ואילו התקנון הוא מסמך משפטי שמחייב את כולם. לדעתו של הולנדר יש לפרש את התקנו</w:t>
      </w:r>
      <w:r>
        <w:rPr>
          <w:rFonts w:ascii="Arial" w:hAnsi="Arial" w:cs="David"/>
          <w:color w:val="000000"/>
          <w:sz w:val="18"/>
          <w:szCs w:val="18"/>
          <w:rtl/>
        </w:rPr>
        <w:t>ן כך שיסתדר עם הסכם ההצ</w:t>
      </w:r>
      <w:r>
        <w:rPr>
          <w:rFonts w:ascii="Arial" w:hAnsi="Arial" w:cs="David" w:hint="cs"/>
          <w:color w:val="000000"/>
          <w:sz w:val="18"/>
          <w:szCs w:val="18"/>
          <w:rtl/>
        </w:rPr>
        <w:t>ב</w:t>
      </w:r>
      <w:r>
        <w:rPr>
          <w:rFonts w:ascii="Arial" w:hAnsi="Arial" w:cs="David"/>
          <w:color w:val="000000"/>
          <w:sz w:val="18"/>
          <w:szCs w:val="18"/>
          <w:rtl/>
        </w:rPr>
        <w:t>עה</w:t>
      </w:r>
      <w:r>
        <w:rPr>
          <w:rFonts w:ascii="Arial" w:hAnsi="Arial" w:cs="David" w:hint="cs"/>
          <w:color w:val="000000"/>
          <w:sz w:val="18"/>
          <w:szCs w:val="18"/>
          <w:rtl/>
        </w:rPr>
        <w:t>,</w:t>
      </w:r>
      <w:r>
        <w:rPr>
          <w:rFonts w:ascii="Arial" w:hAnsi="Arial" w:cs="David"/>
          <w:color w:val="000000"/>
          <w:sz w:val="18"/>
          <w:szCs w:val="18"/>
          <w:rtl/>
        </w:rPr>
        <w:t xml:space="preserve"> אך ביהמ"ש דוחה את טענה </w:t>
      </w:r>
      <w:r w:rsidRPr="008211BF">
        <w:rPr>
          <w:rFonts w:ascii="Arial" w:hAnsi="Arial" w:cs="David"/>
          <w:color w:val="000000"/>
          <w:sz w:val="18"/>
          <w:szCs w:val="18"/>
          <w:rtl/>
        </w:rPr>
        <w:t>זו</w:t>
      </w:r>
      <w:r>
        <w:rPr>
          <w:rFonts w:ascii="Arial" w:hAnsi="Arial" w:cs="David" w:hint="cs"/>
          <w:color w:val="000000"/>
          <w:sz w:val="18"/>
          <w:szCs w:val="18"/>
          <w:rtl/>
        </w:rPr>
        <w:t>,</w:t>
      </w:r>
      <w:r w:rsidRPr="008211BF">
        <w:rPr>
          <w:rFonts w:ascii="Arial" w:hAnsi="Arial" w:cs="David"/>
          <w:color w:val="000000"/>
          <w:sz w:val="18"/>
          <w:szCs w:val="18"/>
          <w:rtl/>
        </w:rPr>
        <w:t xml:space="preserve"> וקובע שתקנון לא מתפרש כמו חוזה רגיל. צריך להיצמד לטקסט הרבה יותר ולהיזהר מכיוון שהצדדים לחוזה הם בעלי מניות</w:t>
      </w:r>
      <w:r>
        <w:rPr>
          <w:rFonts w:ascii="Arial" w:hAnsi="Arial" w:cs="David" w:hint="cs"/>
          <w:color w:val="000000"/>
          <w:sz w:val="18"/>
          <w:szCs w:val="18"/>
          <w:rtl/>
        </w:rPr>
        <w:t>,</w:t>
      </w:r>
      <w:r w:rsidRPr="008211BF">
        <w:rPr>
          <w:rFonts w:ascii="Arial" w:hAnsi="Arial" w:cs="David"/>
          <w:color w:val="000000"/>
          <w:sz w:val="18"/>
          <w:szCs w:val="18"/>
          <w:rtl/>
        </w:rPr>
        <w:t xml:space="preserve"> שמטבעם מתחלפים הרבה ומסתמכים על התקנון</w:t>
      </w:r>
      <w:r>
        <w:rPr>
          <w:rFonts w:ascii="Arial" w:hAnsi="Arial" w:cs="David" w:hint="cs"/>
          <w:color w:val="000000"/>
          <w:sz w:val="18"/>
          <w:szCs w:val="18"/>
          <w:rtl/>
        </w:rPr>
        <w:t>,</w:t>
      </w:r>
      <w:r w:rsidRPr="008211BF">
        <w:rPr>
          <w:rFonts w:ascii="Arial" w:hAnsi="Arial" w:cs="David"/>
          <w:color w:val="000000"/>
          <w:sz w:val="18"/>
          <w:szCs w:val="18"/>
          <w:rtl/>
        </w:rPr>
        <w:t xml:space="preserve"> ולכן צריך לפרשו בדרך הפשוטה והברורה ביותר. שאלה דומה בחברה פרטית עוד לא הגיעה לישראל ואין לנו תקדים, אך באנגליה קבעו שצריך להיצמד לטקסט התקנון גם בחברה פרטית ולא לפרשה באופן ליברלי מידי. </w:t>
      </w:r>
      <w:r w:rsidR="00532077">
        <w:rPr>
          <w:rFonts w:ascii="Arial" w:hAnsi="Arial" w:cs="David" w:hint="cs"/>
          <w:color w:val="000000"/>
          <w:sz w:val="18"/>
          <w:szCs w:val="18"/>
          <w:rtl/>
        </w:rPr>
        <w:t xml:space="preserve"> </w:t>
      </w:r>
      <w:r w:rsidR="00532077" w:rsidRPr="00532077">
        <w:rPr>
          <w:rFonts w:ascii="Arial" w:hAnsi="Arial" w:cs="David" w:hint="cs"/>
          <w:color w:val="000000"/>
          <w:sz w:val="18"/>
          <w:szCs w:val="18"/>
          <w:u w:val="single"/>
          <w:rtl/>
        </w:rPr>
        <w:t>הסעד:</w:t>
      </w:r>
      <w:r w:rsidR="00532077">
        <w:rPr>
          <w:rFonts w:ascii="Arial" w:hAnsi="Arial" w:cs="David" w:hint="cs"/>
          <w:color w:val="000000"/>
          <w:sz w:val="18"/>
          <w:szCs w:val="18"/>
          <w:rtl/>
        </w:rPr>
        <w:t xml:space="preserve"> פיצויים ולא אכיפה.</w:t>
      </w:r>
    </w:p>
    <w:p w:rsidR="00D536A3" w:rsidRPr="007730FA" w:rsidRDefault="00D536A3" w:rsidP="007730FA">
      <w:pPr>
        <w:pStyle w:val="Heading1"/>
        <w:spacing w:before="120" w:after="120"/>
        <w:jc w:val="center"/>
        <w:rPr>
          <w:u w:val="double"/>
          <w:rtl/>
        </w:rPr>
      </w:pPr>
      <w:bookmarkStart w:id="29" w:name="_Toc329861641"/>
      <w:r w:rsidRPr="007730FA">
        <w:rPr>
          <w:u w:val="double"/>
          <w:rtl/>
        </w:rPr>
        <w:t>8.5 עסקאות עם בעלי עניין</w:t>
      </w:r>
      <w:bookmarkEnd w:id="29"/>
    </w:p>
    <w:p w:rsidR="00D536A3" w:rsidRPr="00D536A3" w:rsidRDefault="00D536A3" w:rsidP="00192BFE">
      <w:pPr>
        <w:pStyle w:val="ListParagraph"/>
        <w:ind w:left="0"/>
        <w:jc w:val="both"/>
        <w:rPr>
          <w:rFonts w:asciiTheme="minorBidi" w:hAnsiTheme="minorBidi"/>
          <w:sz w:val="20"/>
          <w:szCs w:val="20"/>
          <w:rtl/>
        </w:rPr>
      </w:pPr>
      <w:r w:rsidRPr="00D536A3">
        <w:rPr>
          <w:rFonts w:asciiTheme="minorBidi" w:hAnsiTheme="minorBidi"/>
          <w:sz w:val="20"/>
          <w:szCs w:val="20"/>
          <w:u w:val="single"/>
          <w:rtl/>
        </w:rPr>
        <w:t>מבחן מצטבר למצבי ניגוד עניינים לפי פרופ' קלארק</w:t>
      </w:r>
      <w:r w:rsidRPr="00D536A3">
        <w:rPr>
          <w:rFonts w:asciiTheme="minorBidi" w:hAnsiTheme="minorBidi"/>
          <w:sz w:val="20"/>
          <w:szCs w:val="20"/>
          <w:rtl/>
        </w:rPr>
        <w:t>:</w:t>
      </w:r>
    </w:p>
    <w:p w:rsidR="00D536A3" w:rsidRPr="00D536A3" w:rsidRDefault="00D536A3" w:rsidP="009A104D">
      <w:pPr>
        <w:pStyle w:val="ListParagraph"/>
        <w:numPr>
          <w:ilvl w:val="0"/>
          <w:numId w:val="105"/>
        </w:numPr>
        <w:jc w:val="both"/>
        <w:rPr>
          <w:rFonts w:asciiTheme="minorBidi" w:hAnsiTheme="minorBidi"/>
          <w:sz w:val="20"/>
          <w:szCs w:val="20"/>
        </w:rPr>
      </w:pPr>
      <w:r w:rsidRPr="00D536A3">
        <w:rPr>
          <w:rFonts w:asciiTheme="minorBidi" w:hAnsiTheme="minorBidi"/>
          <w:sz w:val="20"/>
          <w:szCs w:val="20"/>
          <w:rtl/>
        </w:rPr>
        <w:t>אדם מצוי בעמדת השפעה על ההחלטות בחברה,</w:t>
      </w:r>
    </w:p>
    <w:p w:rsidR="00D536A3" w:rsidRPr="00D536A3" w:rsidRDefault="00D536A3" w:rsidP="009A104D">
      <w:pPr>
        <w:pStyle w:val="ListParagraph"/>
        <w:numPr>
          <w:ilvl w:val="0"/>
          <w:numId w:val="105"/>
        </w:numPr>
        <w:rPr>
          <w:rFonts w:asciiTheme="minorBidi" w:hAnsiTheme="minorBidi"/>
          <w:sz w:val="20"/>
          <w:szCs w:val="20"/>
        </w:rPr>
      </w:pPr>
      <w:r w:rsidRPr="00D536A3">
        <w:rPr>
          <w:rFonts w:asciiTheme="minorBidi" w:hAnsiTheme="minorBidi"/>
          <w:sz w:val="20"/>
          <w:szCs w:val="20"/>
          <w:rtl/>
        </w:rPr>
        <w:t>וכן מצוי בצד השני של המתרס בעסקה הספציפית,</w:t>
      </w:r>
    </w:p>
    <w:p w:rsidR="00D536A3" w:rsidRPr="00D536A3" w:rsidRDefault="00D536A3" w:rsidP="009A104D">
      <w:pPr>
        <w:pStyle w:val="ListParagraph"/>
        <w:numPr>
          <w:ilvl w:val="0"/>
          <w:numId w:val="105"/>
        </w:numPr>
        <w:rPr>
          <w:rFonts w:asciiTheme="minorBidi" w:hAnsiTheme="minorBidi"/>
          <w:sz w:val="20"/>
          <w:szCs w:val="20"/>
        </w:rPr>
      </w:pPr>
      <w:r w:rsidRPr="00D536A3">
        <w:rPr>
          <w:rFonts w:asciiTheme="minorBidi" w:hAnsiTheme="minorBidi"/>
          <w:sz w:val="20"/>
          <w:szCs w:val="20"/>
          <w:rtl/>
        </w:rPr>
        <w:t xml:space="preserve">וכן האינטרס האישי שלו בצד השני גדול יותר מהאינטרס בצד הראשון – רכיב זה </w:t>
      </w:r>
      <w:r w:rsidRPr="00D536A3">
        <w:rPr>
          <w:rFonts w:asciiTheme="minorBidi" w:hAnsiTheme="minorBidi"/>
          <w:b/>
          <w:bCs/>
          <w:sz w:val="20"/>
          <w:szCs w:val="20"/>
          <w:rtl/>
        </w:rPr>
        <w:t>לא</w:t>
      </w:r>
      <w:r w:rsidRPr="00D536A3">
        <w:rPr>
          <w:rFonts w:asciiTheme="minorBidi" w:hAnsiTheme="minorBidi"/>
          <w:sz w:val="20"/>
          <w:szCs w:val="20"/>
          <w:rtl/>
        </w:rPr>
        <w:t xml:space="preserve"> התקבל במלואו בישראל. </w:t>
      </w:r>
    </w:p>
    <w:p w:rsidR="00D536A3" w:rsidRPr="00192BFE" w:rsidRDefault="00D536A3" w:rsidP="00192BFE">
      <w:pPr>
        <w:rPr>
          <w:rFonts w:cs="David"/>
          <w:sz w:val="18"/>
          <w:szCs w:val="18"/>
          <w:rtl/>
        </w:rPr>
      </w:pPr>
      <w:r w:rsidRPr="00D536A3">
        <w:rPr>
          <w:rFonts w:cs="David" w:hint="cs"/>
          <w:b/>
          <w:bCs/>
          <w:sz w:val="18"/>
          <w:szCs w:val="18"/>
          <w:highlight w:val="cyan"/>
          <w:rtl/>
        </w:rPr>
        <w:t>פס"ד ערד</w:t>
      </w:r>
      <w:r w:rsidRPr="00D536A3">
        <w:rPr>
          <w:rFonts w:cs="David" w:hint="cs"/>
          <w:sz w:val="18"/>
          <w:szCs w:val="18"/>
          <w:rtl/>
        </w:rPr>
        <w:t xml:space="preserve">: נקבע במחוזי שקיום "זיקה עודפת" הוא תנאי מספיק (דהיינו מספיקים שני התנאים הראשונים). ביהמ"ש העליון מבקר החלטה זו וקובע, כי </w:t>
      </w:r>
      <w:r w:rsidRPr="00D536A3">
        <w:rPr>
          <w:rFonts w:cs="David" w:hint="cs"/>
          <w:b/>
          <w:bCs/>
          <w:sz w:val="18"/>
          <w:szCs w:val="18"/>
          <w:u w:val="single"/>
          <w:rtl/>
        </w:rPr>
        <w:t>יש צורך בעניין אישי ממשי</w:t>
      </w:r>
      <w:r w:rsidRPr="00D536A3">
        <w:rPr>
          <w:rFonts w:cs="David" w:hint="cs"/>
          <w:sz w:val="18"/>
          <w:szCs w:val="18"/>
          <w:rtl/>
        </w:rPr>
        <w:t>. כלומר ביהמ"ש העליון מאמץ תפיסתו של קלארק ויש לבדוק אם "הזיקה העודפת" יש בה כדי להשפיע על שיקול הדעת. אם הזיקה קלושה, אין צורך להפעיל מנגנון הבדיקה, שיופעל במצבים בו יש ניגוד עניינים ברור וממשי.</w:t>
      </w:r>
    </w:p>
    <w:p w:rsidR="00D536A3" w:rsidRPr="00D536A3" w:rsidRDefault="00D536A3" w:rsidP="009A104D">
      <w:pPr>
        <w:pStyle w:val="ListParagraph"/>
        <w:numPr>
          <w:ilvl w:val="0"/>
          <w:numId w:val="106"/>
        </w:numPr>
        <w:rPr>
          <w:rFonts w:asciiTheme="minorBidi" w:eastAsia="Times New Roman" w:hAnsiTheme="minorBidi"/>
          <w:sz w:val="20"/>
          <w:szCs w:val="20"/>
          <w:rtl/>
          <w:lang w:eastAsia="he-IL"/>
        </w:rPr>
      </w:pPr>
      <w:r w:rsidRPr="00D536A3">
        <w:rPr>
          <w:rFonts w:asciiTheme="minorBidi" w:eastAsia="Times New Roman" w:hAnsiTheme="minorBidi"/>
          <w:sz w:val="20"/>
          <w:szCs w:val="20"/>
          <w:rtl/>
          <w:lang w:eastAsia="he-IL"/>
        </w:rPr>
        <w:t>אין מבחן מדויק, החוק אינו יכול להפעיל מבחן מדויק והמציאות מורכבת, הדורשת הפעלת השכל הישר. יש לפרש המצבים ולבדוק אם הנושא נכנס לעניין אישי.</w:t>
      </w:r>
    </w:p>
    <w:p w:rsidR="00D536A3" w:rsidRPr="00D536A3" w:rsidRDefault="00D536A3" w:rsidP="00192BFE">
      <w:pPr>
        <w:rPr>
          <w:rFonts w:asciiTheme="minorBidi" w:eastAsia="Times New Roman" w:hAnsiTheme="minorBidi"/>
          <w:sz w:val="20"/>
          <w:szCs w:val="20"/>
          <w:u w:val="single"/>
          <w:rtl/>
          <w:lang w:eastAsia="he-IL"/>
        </w:rPr>
      </w:pPr>
      <w:r w:rsidRPr="00D536A3">
        <w:rPr>
          <w:rFonts w:asciiTheme="minorBidi" w:eastAsia="Times New Roman" w:hAnsiTheme="minorBidi"/>
          <w:sz w:val="20"/>
          <w:szCs w:val="20"/>
          <w:u w:val="single"/>
          <w:rtl/>
          <w:lang w:eastAsia="he-IL"/>
        </w:rPr>
        <w:t>אינדיקציות לקיום עניין אישי:</w:t>
      </w:r>
    </w:p>
    <w:p w:rsidR="00D536A3" w:rsidRPr="00D536A3" w:rsidRDefault="00D536A3" w:rsidP="009A104D">
      <w:pPr>
        <w:pStyle w:val="ListParagraph"/>
        <w:numPr>
          <w:ilvl w:val="0"/>
          <w:numId w:val="107"/>
        </w:numPr>
        <w:rPr>
          <w:rFonts w:asciiTheme="minorBidi" w:eastAsia="Times New Roman" w:hAnsiTheme="minorBidi"/>
          <w:sz w:val="20"/>
          <w:szCs w:val="20"/>
          <w:rtl/>
          <w:lang w:eastAsia="he-IL"/>
        </w:rPr>
      </w:pPr>
      <w:r w:rsidRPr="00D536A3">
        <w:rPr>
          <w:rFonts w:asciiTheme="minorBidi" w:eastAsia="Times New Roman" w:hAnsiTheme="minorBidi"/>
          <w:sz w:val="20"/>
          <w:szCs w:val="20"/>
          <w:rtl/>
          <w:lang w:eastAsia="he-IL"/>
        </w:rPr>
        <w:t>לגבי בעל שליטה קל יותר לכמת קיום נגיעה אישית ע"י בדיקת שיעור האחזקה בכל חברה.</w:t>
      </w:r>
    </w:p>
    <w:p w:rsidR="00D536A3" w:rsidRPr="00D536A3" w:rsidRDefault="00D536A3" w:rsidP="009A104D">
      <w:pPr>
        <w:pStyle w:val="ListParagraph"/>
        <w:numPr>
          <w:ilvl w:val="0"/>
          <w:numId w:val="107"/>
        </w:numPr>
        <w:rPr>
          <w:rFonts w:asciiTheme="minorBidi" w:eastAsia="Times New Roman" w:hAnsiTheme="minorBidi"/>
          <w:sz w:val="20"/>
          <w:szCs w:val="20"/>
          <w:rtl/>
          <w:lang w:eastAsia="he-IL"/>
        </w:rPr>
      </w:pPr>
      <w:r w:rsidRPr="00D536A3">
        <w:rPr>
          <w:rFonts w:asciiTheme="minorBidi" w:eastAsia="Times New Roman" w:hAnsiTheme="minorBidi"/>
          <w:sz w:val="20"/>
          <w:szCs w:val="20"/>
          <w:rtl/>
          <w:lang w:eastAsia="he-IL"/>
        </w:rPr>
        <w:t>לגבי נושא משרה, המתפרנס כשכיר בחברה, קשה יותר למדוד כמותית מידת הרווח בכל אחד מצדי המתרס.</w:t>
      </w:r>
    </w:p>
    <w:p w:rsidR="00F83851" w:rsidRPr="001F7112" w:rsidRDefault="00D536A3" w:rsidP="001F7112">
      <w:pPr>
        <w:rPr>
          <w:rFonts w:asciiTheme="minorBidi" w:eastAsia="Times New Roman" w:hAnsiTheme="minorBidi"/>
          <w:sz w:val="20"/>
          <w:szCs w:val="20"/>
          <w:rtl/>
          <w:lang w:eastAsia="he-IL"/>
        </w:rPr>
      </w:pPr>
      <w:r w:rsidRPr="00D536A3">
        <w:rPr>
          <w:rFonts w:asciiTheme="minorBidi" w:eastAsia="Times New Roman" w:hAnsiTheme="minorBidi"/>
          <w:sz w:val="20"/>
          <w:szCs w:val="20"/>
          <w:rtl/>
          <w:lang w:eastAsia="he-IL"/>
        </w:rPr>
        <w:t xml:space="preserve">בעניין </w:t>
      </w:r>
      <w:r w:rsidRPr="00D536A3">
        <w:rPr>
          <w:rFonts w:asciiTheme="minorBidi" w:eastAsia="Times New Roman" w:hAnsiTheme="minorBidi"/>
          <w:sz w:val="20"/>
          <w:szCs w:val="20"/>
          <w:highlight w:val="cyan"/>
          <w:rtl/>
          <w:lang w:eastAsia="he-IL"/>
        </w:rPr>
        <w:t>ערד</w:t>
      </w:r>
      <w:r w:rsidRPr="00D536A3">
        <w:rPr>
          <w:rFonts w:asciiTheme="minorBidi" w:eastAsia="Times New Roman" w:hAnsiTheme="minorBidi"/>
          <w:sz w:val="20"/>
          <w:szCs w:val="20"/>
          <w:rtl/>
          <w:lang w:eastAsia="he-IL"/>
        </w:rPr>
        <w:t xml:space="preserve"> לא ניתנה התייחסות מפורטת לגבי המבחנים הדרושים לצורך קיום "זיקה ממשית / מהותית" היות ובנסיבות המקרה היה ברור שהעניין האישי של אייזנברג מחוץ לחברה גבוה יותר מהעניין שלו בחברה.</w:t>
      </w:r>
    </w:p>
    <w:p w:rsidR="00D536A3" w:rsidRPr="00D536A3" w:rsidRDefault="00D536A3" w:rsidP="00192BFE">
      <w:pPr>
        <w:rPr>
          <w:rFonts w:asciiTheme="minorBidi" w:hAnsiTheme="minorBidi"/>
          <w:b/>
          <w:bCs/>
          <w:sz w:val="20"/>
          <w:szCs w:val="20"/>
          <w:u w:val="single"/>
          <w:rtl/>
        </w:rPr>
      </w:pPr>
      <w:r w:rsidRPr="00D536A3">
        <w:rPr>
          <w:rFonts w:asciiTheme="minorBidi" w:hAnsiTheme="minorBidi"/>
          <w:b/>
          <w:bCs/>
          <w:sz w:val="20"/>
          <w:szCs w:val="20"/>
          <w:u w:val="single"/>
          <w:rtl/>
        </w:rPr>
        <w:t>אישור פעולות</w:t>
      </w:r>
    </w:p>
    <w:p w:rsidR="00D536A3" w:rsidRPr="00D536A3" w:rsidRDefault="00D536A3" w:rsidP="00192BFE">
      <w:pPr>
        <w:rPr>
          <w:rFonts w:asciiTheme="minorBidi" w:eastAsia="Times New Roman" w:hAnsiTheme="minorBidi"/>
          <w:sz w:val="20"/>
          <w:szCs w:val="20"/>
          <w:rtl/>
          <w:lang w:eastAsia="he-IL"/>
        </w:rPr>
      </w:pPr>
      <w:r w:rsidRPr="00D536A3">
        <w:rPr>
          <w:rFonts w:asciiTheme="minorBidi" w:eastAsia="Times New Roman" w:hAnsiTheme="minorBidi"/>
          <w:sz w:val="20"/>
          <w:szCs w:val="20"/>
          <w:u w:val="single"/>
          <w:rtl/>
          <w:lang w:eastAsia="he-IL"/>
        </w:rPr>
        <w:t>ס' 255 (ב) -</w:t>
      </w:r>
      <w:r w:rsidRPr="00D536A3">
        <w:rPr>
          <w:rFonts w:asciiTheme="minorBidi" w:eastAsia="Times New Roman" w:hAnsiTheme="minorBidi"/>
          <w:sz w:val="20"/>
          <w:szCs w:val="20"/>
          <w:rtl/>
          <w:lang w:eastAsia="he-IL"/>
        </w:rPr>
        <w:t xml:space="preserve">אישור החברה </w:t>
      </w:r>
      <w:r w:rsidRPr="00D536A3">
        <w:rPr>
          <w:rFonts w:asciiTheme="minorBidi" w:eastAsia="Times New Roman" w:hAnsiTheme="minorBidi"/>
          <w:sz w:val="20"/>
          <w:szCs w:val="20"/>
          <w:u w:val="single"/>
          <w:rtl/>
          <w:lang w:eastAsia="he-IL"/>
        </w:rPr>
        <w:t xml:space="preserve">לפעולות </w:t>
      </w:r>
      <w:r w:rsidRPr="00D536A3">
        <w:rPr>
          <w:rFonts w:asciiTheme="minorBidi" w:eastAsia="Times New Roman" w:hAnsiTheme="minorBidi"/>
          <w:sz w:val="20"/>
          <w:szCs w:val="20"/>
          <w:rtl/>
          <w:lang w:eastAsia="he-IL"/>
        </w:rPr>
        <w:t xml:space="preserve">שאינן </w:t>
      </w:r>
      <w:r w:rsidRPr="00D536A3">
        <w:rPr>
          <w:rFonts w:asciiTheme="minorBidi" w:eastAsia="Times New Roman" w:hAnsiTheme="minorBidi"/>
          <w:sz w:val="20"/>
          <w:szCs w:val="20"/>
          <w:u w:val="single"/>
          <w:rtl/>
          <w:lang w:eastAsia="he-IL"/>
        </w:rPr>
        <w:t>פעולות</w:t>
      </w:r>
      <w:r w:rsidRPr="00D536A3">
        <w:rPr>
          <w:rFonts w:asciiTheme="minorBidi" w:eastAsia="Times New Roman" w:hAnsiTheme="minorBidi"/>
          <w:sz w:val="20"/>
          <w:szCs w:val="20"/>
          <w:rtl/>
          <w:lang w:eastAsia="he-IL"/>
        </w:rPr>
        <w:t xml:space="preserve"> מהותיות יינתן לפי הוראות הפרק החמישי לעניין אישור עסקאות, ואישור החברה לפעולות מהותיות יינתן לפי הוראות הפרק החמישי לעניין אישור עסקאות חריגות ;הוראות הפרק החמישי לגבי תוקפן של עסקאות, יחולו, בשינויים המחויבים, לגבי תוקפן של פעולות.</w:t>
      </w:r>
    </w:p>
    <w:p w:rsidR="00D536A3" w:rsidRPr="00D536A3" w:rsidRDefault="00D536A3" w:rsidP="009A104D">
      <w:pPr>
        <w:pStyle w:val="ListParagraph"/>
        <w:numPr>
          <w:ilvl w:val="0"/>
          <w:numId w:val="106"/>
        </w:numPr>
        <w:rPr>
          <w:rFonts w:asciiTheme="minorBidi" w:eastAsia="Times New Roman" w:hAnsiTheme="minorBidi"/>
          <w:sz w:val="20"/>
          <w:szCs w:val="20"/>
          <w:lang w:eastAsia="he-IL"/>
        </w:rPr>
      </w:pPr>
      <w:r w:rsidRPr="00D536A3">
        <w:rPr>
          <w:rFonts w:asciiTheme="minorBidi" w:eastAsia="Times New Roman" w:hAnsiTheme="minorBidi"/>
          <w:sz w:val="20"/>
          <w:szCs w:val="20"/>
          <w:rtl/>
          <w:lang w:eastAsia="he-IL"/>
        </w:rPr>
        <w:t xml:space="preserve">עניין אישי וניגוד אינטרסים חל על </w:t>
      </w:r>
      <w:r w:rsidRPr="00D536A3">
        <w:rPr>
          <w:rFonts w:asciiTheme="minorBidi" w:eastAsia="Times New Roman" w:hAnsiTheme="minorBidi"/>
          <w:b/>
          <w:bCs/>
          <w:sz w:val="20"/>
          <w:szCs w:val="20"/>
          <w:rtl/>
          <w:lang w:eastAsia="he-IL"/>
        </w:rPr>
        <w:t>עסקה</w:t>
      </w:r>
      <w:r w:rsidRPr="00D536A3">
        <w:rPr>
          <w:rFonts w:asciiTheme="minorBidi" w:eastAsia="Times New Roman" w:hAnsiTheme="minorBidi"/>
          <w:sz w:val="20"/>
          <w:szCs w:val="20"/>
          <w:rtl/>
          <w:lang w:eastAsia="he-IL"/>
        </w:rPr>
        <w:t xml:space="preserve"> ועל </w:t>
      </w:r>
      <w:r w:rsidRPr="00D536A3">
        <w:rPr>
          <w:rFonts w:asciiTheme="minorBidi" w:eastAsia="Times New Roman" w:hAnsiTheme="minorBidi"/>
          <w:b/>
          <w:bCs/>
          <w:sz w:val="20"/>
          <w:szCs w:val="20"/>
          <w:rtl/>
          <w:lang w:eastAsia="he-IL"/>
        </w:rPr>
        <w:t>פעולה.</w:t>
      </w:r>
    </w:p>
    <w:p w:rsidR="00D536A3" w:rsidRPr="00D536A3" w:rsidRDefault="00D536A3" w:rsidP="00192BFE">
      <w:pPr>
        <w:pStyle w:val="ListParagraph"/>
        <w:ind w:left="360"/>
        <w:rPr>
          <w:rFonts w:asciiTheme="minorBidi" w:eastAsia="Times New Roman" w:hAnsiTheme="minorBidi"/>
          <w:sz w:val="20"/>
          <w:szCs w:val="20"/>
          <w:lang w:eastAsia="he-IL"/>
        </w:rPr>
      </w:pPr>
    </w:p>
    <w:p w:rsidR="00D536A3" w:rsidRPr="00D536A3" w:rsidRDefault="00D536A3" w:rsidP="009A104D">
      <w:pPr>
        <w:pStyle w:val="ListParagraph"/>
        <w:numPr>
          <w:ilvl w:val="1"/>
          <w:numId w:val="106"/>
        </w:numPr>
        <w:rPr>
          <w:rFonts w:asciiTheme="minorBidi" w:eastAsia="Times New Roman" w:hAnsiTheme="minorBidi"/>
          <w:sz w:val="20"/>
          <w:szCs w:val="20"/>
          <w:rtl/>
          <w:lang w:eastAsia="he-IL"/>
        </w:rPr>
      </w:pPr>
      <w:r w:rsidRPr="00D536A3">
        <w:rPr>
          <w:rFonts w:asciiTheme="minorBidi" w:eastAsia="Times New Roman" w:hAnsiTheme="minorBidi"/>
          <w:sz w:val="20"/>
          <w:szCs w:val="20"/>
          <w:rtl/>
          <w:lang w:eastAsia="he-IL"/>
        </w:rPr>
        <w:t>"</w:t>
      </w:r>
      <w:r w:rsidRPr="00D536A3">
        <w:rPr>
          <w:rFonts w:asciiTheme="minorBidi" w:eastAsia="Times New Roman" w:hAnsiTheme="minorBidi"/>
          <w:b/>
          <w:bCs/>
          <w:sz w:val="20"/>
          <w:szCs w:val="20"/>
          <w:rtl/>
          <w:lang w:eastAsia="he-IL"/>
        </w:rPr>
        <w:t>עסקה</w:t>
      </w:r>
      <w:r w:rsidRPr="00D536A3">
        <w:rPr>
          <w:rFonts w:asciiTheme="minorBidi" w:eastAsia="Times New Roman" w:hAnsiTheme="minorBidi"/>
          <w:sz w:val="20"/>
          <w:szCs w:val="20"/>
          <w:rtl/>
          <w:lang w:eastAsia="he-IL"/>
        </w:rPr>
        <w:t>" - חוזה או התקשרות וכן החלטה חד צדדית של חברה בדבר הענקת זכות או טובת הנאה אחרת</w:t>
      </w:r>
    </w:p>
    <w:p w:rsidR="00D536A3" w:rsidRPr="00D536A3" w:rsidRDefault="00D536A3" w:rsidP="009A104D">
      <w:pPr>
        <w:pStyle w:val="ListParagraph"/>
        <w:numPr>
          <w:ilvl w:val="1"/>
          <w:numId w:val="106"/>
        </w:numPr>
        <w:rPr>
          <w:rFonts w:asciiTheme="minorBidi" w:eastAsia="Times New Roman" w:hAnsiTheme="minorBidi"/>
          <w:sz w:val="20"/>
          <w:szCs w:val="20"/>
          <w:lang w:eastAsia="he-IL"/>
        </w:rPr>
      </w:pPr>
      <w:r w:rsidRPr="00D536A3">
        <w:rPr>
          <w:rFonts w:asciiTheme="minorBidi" w:eastAsia="Times New Roman" w:hAnsiTheme="minorBidi"/>
          <w:sz w:val="20"/>
          <w:szCs w:val="20"/>
          <w:rtl/>
          <w:lang w:eastAsia="he-IL"/>
        </w:rPr>
        <w:t>"</w:t>
      </w:r>
      <w:r w:rsidRPr="00D536A3">
        <w:rPr>
          <w:rFonts w:asciiTheme="minorBidi" w:eastAsia="Times New Roman" w:hAnsiTheme="minorBidi"/>
          <w:b/>
          <w:bCs/>
          <w:sz w:val="20"/>
          <w:szCs w:val="20"/>
          <w:rtl/>
          <w:lang w:eastAsia="he-IL"/>
        </w:rPr>
        <w:t>פעולה</w:t>
      </w:r>
      <w:r w:rsidRPr="00D536A3">
        <w:rPr>
          <w:rFonts w:asciiTheme="minorBidi" w:eastAsia="Times New Roman" w:hAnsiTheme="minorBidi"/>
          <w:sz w:val="20"/>
          <w:szCs w:val="20"/>
          <w:rtl/>
          <w:lang w:eastAsia="he-IL"/>
        </w:rPr>
        <w:t>" - פעולה משפטית, בין במעשה ובין במחדל</w:t>
      </w:r>
    </w:p>
    <w:p w:rsidR="00D536A3" w:rsidRPr="00D536A3" w:rsidRDefault="00D536A3" w:rsidP="009A104D">
      <w:pPr>
        <w:pStyle w:val="ListParagraph"/>
        <w:numPr>
          <w:ilvl w:val="1"/>
          <w:numId w:val="106"/>
        </w:numPr>
        <w:rPr>
          <w:rFonts w:asciiTheme="minorBidi" w:eastAsia="Times New Roman" w:hAnsiTheme="minorBidi"/>
          <w:sz w:val="20"/>
          <w:szCs w:val="20"/>
          <w:rtl/>
          <w:lang w:eastAsia="he-IL"/>
        </w:rPr>
      </w:pPr>
      <w:r w:rsidRPr="00D536A3">
        <w:rPr>
          <w:rFonts w:asciiTheme="minorBidi" w:eastAsia="Times New Roman" w:hAnsiTheme="minorBidi"/>
          <w:sz w:val="20"/>
          <w:szCs w:val="20"/>
          <w:rtl/>
          <w:lang w:eastAsia="he-IL"/>
        </w:rPr>
        <w:t>פעולות הן מעשים, שאין בהם צורך בגמירת דעת של הצד השני.</w:t>
      </w:r>
    </w:p>
    <w:p w:rsidR="00D536A3" w:rsidRPr="00D536A3" w:rsidRDefault="00D536A3" w:rsidP="009A104D">
      <w:pPr>
        <w:pStyle w:val="ListParagraph"/>
        <w:numPr>
          <w:ilvl w:val="1"/>
          <w:numId w:val="106"/>
        </w:numPr>
        <w:rPr>
          <w:rFonts w:asciiTheme="minorBidi" w:eastAsia="Times New Roman" w:hAnsiTheme="minorBidi"/>
          <w:sz w:val="20"/>
          <w:szCs w:val="20"/>
          <w:rtl/>
          <w:lang w:eastAsia="he-IL"/>
        </w:rPr>
      </w:pPr>
      <w:r w:rsidRPr="00D536A3">
        <w:rPr>
          <w:rFonts w:asciiTheme="minorBidi" w:eastAsia="Times New Roman" w:hAnsiTheme="minorBidi"/>
          <w:sz w:val="20"/>
          <w:szCs w:val="20"/>
          <w:rtl/>
          <w:lang w:eastAsia="he-IL"/>
        </w:rPr>
        <w:t xml:space="preserve">כך לדוגמא </w:t>
      </w:r>
      <w:r w:rsidRPr="00D536A3">
        <w:rPr>
          <w:rFonts w:asciiTheme="minorBidi" w:eastAsia="Times New Roman" w:hAnsiTheme="minorBidi"/>
          <w:b/>
          <w:bCs/>
          <w:sz w:val="20"/>
          <w:szCs w:val="20"/>
          <w:rtl/>
          <w:lang w:eastAsia="he-IL"/>
        </w:rPr>
        <w:t>לפעולה</w:t>
      </w:r>
      <w:r w:rsidRPr="00D536A3">
        <w:rPr>
          <w:rFonts w:asciiTheme="minorBidi" w:eastAsia="Times New Roman" w:hAnsiTheme="minorBidi"/>
          <w:sz w:val="20"/>
          <w:szCs w:val="20"/>
          <w:rtl/>
          <w:lang w:eastAsia="he-IL"/>
        </w:rPr>
        <w:t xml:space="preserve"> שהיא </w:t>
      </w:r>
      <w:r w:rsidRPr="00D536A3">
        <w:rPr>
          <w:rFonts w:asciiTheme="minorBidi" w:eastAsia="Times New Roman" w:hAnsiTheme="minorBidi"/>
          <w:b/>
          <w:bCs/>
          <w:sz w:val="20"/>
          <w:szCs w:val="20"/>
          <w:rtl/>
          <w:lang w:eastAsia="he-IL"/>
        </w:rPr>
        <w:t>לא עסקה</w:t>
      </w:r>
      <w:r w:rsidRPr="00D536A3">
        <w:rPr>
          <w:rFonts w:asciiTheme="minorBidi" w:eastAsia="Times New Roman" w:hAnsiTheme="minorBidi"/>
          <w:sz w:val="20"/>
          <w:szCs w:val="20"/>
          <w:rtl/>
          <w:lang w:eastAsia="he-IL"/>
        </w:rPr>
        <w:t xml:space="preserve"> הגשה של תביעה משפטית וגם עליה יחול הפרק של ניגוד עניינים. </w:t>
      </w:r>
    </w:p>
    <w:p w:rsidR="00D536A3" w:rsidRPr="00D536A3" w:rsidRDefault="00D536A3" w:rsidP="00192BFE">
      <w:pPr>
        <w:pStyle w:val="ListParagraph"/>
        <w:ind w:left="360"/>
        <w:rPr>
          <w:rFonts w:asciiTheme="minorBidi" w:eastAsia="Times New Roman" w:hAnsiTheme="minorBidi"/>
          <w:sz w:val="20"/>
          <w:szCs w:val="20"/>
          <w:lang w:eastAsia="he-IL"/>
        </w:rPr>
      </w:pPr>
    </w:p>
    <w:p w:rsidR="00D536A3" w:rsidRPr="00D536A3" w:rsidRDefault="00D536A3" w:rsidP="009A104D">
      <w:pPr>
        <w:pStyle w:val="ListParagraph"/>
        <w:numPr>
          <w:ilvl w:val="0"/>
          <w:numId w:val="106"/>
        </w:numPr>
        <w:rPr>
          <w:rFonts w:asciiTheme="minorBidi" w:eastAsia="Times New Roman" w:hAnsiTheme="minorBidi"/>
          <w:sz w:val="20"/>
          <w:szCs w:val="20"/>
          <w:rtl/>
          <w:lang w:eastAsia="he-IL"/>
        </w:rPr>
      </w:pPr>
      <w:r w:rsidRPr="00D536A3">
        <w:rPr>
          <w:rFonts w:asciiTheme="minorBidi" w:eastAsia="Times New Roman" w:hAnsiTheme="minorBidi"/>
          <w:sz w:val="20"/>
          <w:szCs w:val="20"/>
          <w:rtl/>
          <w:lang w:eastAsia="he-IL"/>
        </w:rPr>
        <w:t xml:space="preserve">פרק אישור עסקאות עם בעלי עניין הוא קוגנטי – אין אפשרות להעביר עסקה שיש בה ניגוד עניינים ללא מנגנון האישור, המופיע בפרק זה. ס' 280-281 לחוק קובעים שבהעדר האישור המיוחד העסקה חסרת תוקף או ניתנת לביטול. </w:t>
      </w:r>
    </w:p>
    <w:p w:rsidR="00D536A3" w:rsidRPr="00D536A3" w:rsidRDefault="00D536A3" w:rsidP="009A104D">
      <w:pPr>
        <w:pStyle w:val="P00"/>
        <w:numPr>
          <w:ilvl w:val="0"/>
          <w:numId w:val="106"/>
        </w:numPr>
        <w:spacing w:before="120" w:after="120"/>
        <w:rPr>
          <w:rFonts w:asciiTheme="minorBidi" w:hAnsiTheme="minorBidi" w:cstheme="minorBidi"/>
          <w:noProof w:val="0"/>
          <w:szCs w:val="20"/>
          <w:rtl/>
        </w:rPr>
      </w:pPr>
      <w:r w:rsidRPr="00D536A3">
        <w:rPr>
          <w:rFonts w:asciiTheme="minorBidi" w:hAnsiTheme="minorBidi" w:cstheme="minorBidi"/>
          <w:noProof w:val="0"/>
          <w:szCs w:val="20"/>
          <w:rtl/>
        </w:rPr>
        <w:t xml:space="preserve">לס' אלו יש תחולה רטרואקטיבית ולכן אם בדיעבד מתגלה שהיה צריך להעביר את העסקה דרך מנגנון מיוחד, הדבר יוביל </w:t>
      </w:r>
      <w:r w:rsidRPr="00D536A3">
        <w:rPr>
          <w:rFonts w:asciiTheme="minorBidi" w:hAnsiTheme="minorBidi" w:cstheme="minorBidi"/>
          <w:noProof w:val="0"/>
          <w:szCs w:val="20"/>
          <w:rtl/>
        </w:rPr>
        <w:lastRenderedPageBreak/>
        <w:t xml:space="preserve">לבטלות העסקה, ויכולה להוות עילה לתביעה בגין הפרת חובת אימונים או חובת ההגינות של בעל השליטה. </w:t>
      </w:r>
    </w:p>
    <w:p w:rsidR="00D536A3" w:rsidRPr="00D536A3" w:rsidRDefault="00D536A3" w:rsidP="00F83851">
      <w:pPr>
        <w:pStyle w:val="P00"/>
        <w:numPr>
          <w:ilvl w:val="0"/>
          <w:numId w:val="106"/>
        </w:numPr>
        <w:spacing w:before="0"/>
        <w:rPr>
          <w:rFonts w:asciiTheme="minorBidi" w:hAnsiTheme="minorBidi" w:cstheme="minorBidi"/>
          <w:b/>
          <w:bCs/>
          <w:noProof w:val="0"/>
          <w:szCs w:val="20"/>
        </w:rPr>
      </w:pPr>
      <w:r w:rsidRPr="00D536A3">
        <w:rPr>
          <w:rFonts w:asciiTheme="minorBidi" w:hAnsiTheme="minorBidi" w:cstheme="minorBidi"/>
          <w:b/>
          <w:bCs/>
          <w:noProof w:val="0"/>
          <w:szCs w:val="20"/>
          <w:rtl/>
        </w:rPr>
        <w:t>לפיכך עסקה ללא מנגנון תוביל:</w:t>
      </w:r>
    </w:p>
    <w:p w:rsidR="00D536A3" w:rsidRPr="00D536A3" w:rsidRDefault="00D536A3" w:rsidP="00F83851">
      <w:pPr>
        <w:pStyle w:val="P00"/>
        <w:numPr>
          <w:ilvl w:val="3"/>
          <w:numId w:val="73"/>
        </w:numPr>
        <w:spacing w:before="0"/>
        <w:ind w:left="1352"/>
        <w:rPr>
          <w:rFonts w:asciiTheme="minorBidi" w:hAnsiTheme="minorBidi" w:cstheme="minorBidi"/>
          <w:noProof w:val="0"/>
          <w:szCs w:val="20"/>
        </w:rPr>
      </w:pPr>
      <w:r w:rsidRPr="00D536A3">
        <w:rPr>
          <w:rFonts w:asciiTheme="minorBidi" w:hAnsiTheme="minorBidi" w:cstheme="minorBidi"/>
          <w:noProof w:val="0"/>
          <w:szCs w:val="20"/>
          <w:rtl/>
        </w:rPr>
        <w:t xml:space="preserve">בטלות העסקה  </w:t>
      </w:r>
    </w:p>
    <w:p w:rsidR="00D536A3" w:rsidRPr="00D536A3" w:rsidRDefault="00D536A3" w:rsidP="00F83851">
      <w:pPr>
        <w:pStyle w:val="P00"/>
        <w:numPr>
          <w:ilvl w:val="3"/>
          <w:numId w:val="73"/>
        </w:numPr>
        <w:spacing w:before="0"/>
        <w:ind w:left="1352"/>
        <w:rPr>
          <w:rFonts w:asciiTheme="minorBidi" w:hAnsiTheme="minorBidi" w:cstheme="minorBidi"/>
          <w:noProof w:val="0"/>
          <w:szCs w:val="20"/>
          <w:rtl/>
        </w:rPr>
      </w:pPr>
      <w:r w:rsidRPr="00D536A3">
        <w:rPr>
          <w:rFonts w:asciiTheme="minorBidi" w:hAnsiTheme="minorBidi" w:cstheme="minorBidi"/>
          <w:noProof w:val="0"/>
          <w:szCs w:val="20"/>
          <w:rtl/>
        </w:rPr>
        <w:t>פיצויים מכוח אחריות אישית של עובדי המשרה או בעל השליטה.</w:t>
      </w:r>
    </w:p>
    <w:p w:rsidR="00D536A3" w:rsidRPr="00D536A3" w:rsidRDefault="00D536A3" w:rsidP="00F83851">
      <w:pPr>
        <w:spacing w:before="0" w:after="0"/>
        <w:rPr>
          <w:rFonts w:asciiTheme="minorBidi" w:eastAsia="Times New Roman" w:hAnsiTheme="minorBidi"/>
          <w:sz w:val="20"/>
          <w:szCs w:val="20"/>
          <w:u w:val="single"/>
          <w:rtl/>
          <w:lang w:eastAsia="he-IL"/>
        </w:rPr>
      </w:pPr>
      <w:r w:rsidRPr="00D536A3">
        <w:rPr>
          <w:rFonts w:asciiTheme="minorBidi" w:eastAsia="Times New Roman" w:hAnsiTheme="minorBidi"/>
          <w:sz w:val="20"/>
          <w:szCs w:val="20"/>
          <w:u w:val="single"/>
          <w:rtl/>
          <w:lang w:eastAsia="he-IL"/>
        </w:rPr>
        <w:t xml:space="preserve">איך מטפלים בעסקאות עם בעלי עניין?  </w:t>
      </w:r>
    </w:p>
    <w:p w:rsidR="00D536A3" w:rsidRPr="00D536A3" w:rsidRDefault="00D536A3" w:rsidP="00F83851">
      <w:pPr>
        <w:spacing w:before="0" w:after="0"/>
        <w:rPr>
          <w:rFonts w:asciiTheme="minorBidi" w:eastAsia="Times New Roman" w:hAnsiTheme="minorBidi"/>
          <w:b/>
          <w:bCs/>
          <w:sz w:val="20"/>
          <w:szCs w:val="20"/>
          <w:rtl/>
          <w:lang w:eastAsia="he-IL"/>
        </w:rPr>
      </w:pPr>
      <w:r w:rsidRPr="00D536A3">
        <w:rPr>
          <w:rFonts w:asciiTheme="minorBidi" w:eastAsia="Times New Roman" w:hAnsiTheme="minorBidi"/>
          <w:sz w:val="20"/>
          <w:szCs w:val="20"/>
          <w:rtl/>
          <w:lang w:eastAsia="he-IL"/>
        </w:rPr>
        <w:t xml:space="preserve">הטיפול בעסקאות עם בעלי עניין כולל 3 רכיבים מצטברים, שתכליתם לזקק העסקה מחשש לפגיעה </w:t>
      </w:r>
      <w:r w:rsidRPr="00D536A3">
        <w:rPr>
          <w:rFonts w:asciiTheme="minorBidi" w:eastAsia="Times New Roman" w:hAnsiTheme="minorBidi"/>
          <w:b/>
          <w:bCs/>
          <w:sz w:val="20"/>
          <w:szCs w:val="20"/>
          <w:rtl/>
          <w:lang w:eastAsia="he-IL"/>
        </w:rPr>
        <w:t xml:space="preserve">בחברה (המרכיבים המשותפים לכל חובות גילוי עסקאות בעלי העניין) : </w:t>
      </w:r>
    </w:p>
    <w:p w:rsidR="00D536A3" w:rsidRPr="00D536A3" w:rsidRDefault="00D536A3" w:rsidP="009A104D">
      <w:pPr>
        <w:pStyle w:val="ListParagraph"/>
        <w:numPr>
          <w:ilvl w:val="0"/>
          <w:numId w:val="108"/>
        </w:numPr>
        <w:ind w:left="423" w:hanging="425"/>
        <w:jc w:val="both"/>
        <w:rPr>
          <w:rFonts w:asciiTheme="minorBidi" w:hAnsiTheme="minorBidi"/>
          <w:b/>
          <w:bCs/>
          <w:sz w:val="20"/>
          <w:szCs w:val="20"/>
          <w:u w:val="single"/>
        </w:rPr>
      </w:pPr>
      <w:r w:rsidRPr="00D536A3">
        <w:rPr>
          <w:rFonts w:asciiTheme="minorBidi" w:hAnsiTheme="minorBidi"/>
          <w:b/>
          <w:bCs/>
          <w:sz w:val="20"/>
          <w:szCs w:val="20"/>
          <w:u w:val="single"/>
          <w:rtl/>
        </w:rPr>
        <w:t>חובת הגילוי</w:t>
      </w:r>
    </w:p>
    <w:p w:rsidR="00D536A3" w:rsidRPr="00D536A3" w:rsidRDefault="00D536A3" w:rsidP="009A104D">
      <w:pPr>
        <w:pStyle w:val="ListParagraph"/>
        <w:numPr>
          <w:ilvl w:val="0"/>
          <w:numId w:val="109"/>
        </w:numPr>
        <w:rPr>
          <w:rFonts w:asciiTheme="minorBidi" w:hAnsiTheme="minorBidi"/>
          <w:sz w:val="20"/>
          <w:szCs w:val="20"/>
          <w:rtl/>
        </w:rPr>
      </w:pPr>
      <w:r w:rsidRPr="00D536A3">
        <w:rPr>
          <w:rFonts w:asciiTheme="minorBidi" w:hAnsiTheme="minorBidi"/>
          <w:sz w:val="20"/>
          <w:szCs w:val="20"/>
          <w:u w:val="single"/>
          <w:rtl/>
        </w:rPr>
        <w:t xml:space="preserve">255(2) </w:t>
      </w:r>
      <w:r w:rsidRPr="00D536A3">
        <w:rPr>
          <w:rFonts w:asciiTheme="minorBidi" w:hAnsiTheme="minorBidi"/>
          <w:sz w:val="20"/>
          <w:szCs w:val="20"/>
          <w:rtl/>
        </w:rPr>
        <w:t xml:space="preserve">  נושא המשרה גילה לחברה, זמן סביר לפני המועד לדיון באישור, את מהות ענינו האישי בפעולה, לרבות כל עובדה או מסמך מהותיים.</w:t>
      </w:r>
    </w:p>
    <w:p w:rsidR="00D536A3" w:rsidRPr="00D536A3" w:rsidRDefault="00D536A3" w:rsidP="009A104D">
      <w:pPr>
        <w:pStyle w:val="ListParagraph"/>
        <w:numPr>
          <w:ilvl w:val="0"/>
          <w:numId w:val="109"/>
        </w:numPr>
        <w:rPr>
          <w:rFonts w:asciiTheme="minorBidi" w:hAnsiTheme="minorBidi"/>
          <w:sz w:val="20"/>
          <w:szCs w:val="20"/>
        </w:rPr>
      </w:pPr>
      <w:r w:rsidRPr="00D536A3">
        <w:rPr>
          <w:rFonts w:asciiTheme="minorBidi" w:hAnsiTheme="minorBidi"/>
          <w:sz w:val="20"/>
          <w:szCs w:val="20"/>
          <w:u w:val="single"/>
          <w:rtl/>
        </w:rPr>
        <w:t>269(א)</w:t>
      </w:r>
      <w:r w:rsidRPr="00D536A3">
        <w:rPr>
          <w:rFonts w:asciiTheme="minorBidi" w:hAnsiTheme="minorBidi"/>
          <w:sz w:val="20"/>
          <w:szCs w:val="20"/>
          <w:rtl/>
        </w:rPr>
        <w:t xml:space="preserve">   נושא משרה בחברה או בעל שליטה בחברה ציבורית היודע שיש לו ענין אישי בעסקה קיימת או מוצעת של החברה, יגלה לחברה, </w:t>
      </w:r>
      <w:r w:rsidRPr="00D536A3">
        <w:rPr>
          <w:rFonts w:asciiTheme="minorBidi" w:hAnsiTheme="minorBidi"/>
          <w:b/>
          <w:bCs/>
          <w:sz w:val="20"/>
          <w:szCs w:val="20"/>
          <w:rtl/>
        </w:rPr>
        <w:t>בלא דיחוי, ולא יאוחר מישיבת הדירקטוריון</w:t>
      </w:r>
      <w:r w:rsidRPr="00D536A3">
        <w:rPr>
          <w:rFonts w:asciiTheme="minorBidi" w:hAnsiTheme="minorBidi"/>
          <w:sz w:val="20"/>
          <w:szCs w:val="20"/>
          <w:rtl/>
        </w:rPr>
        <w:t xml:space="preserve"> שבה נדונה העסקה לראשונה, </w:t>
      </w:r>
      <w:r w:rsidRPr="00D536A3">
        <w:rPr>
          <w:rFonts w:asciiTheme="minorBidi" w:hAnsiTheme="minorBidi"/>
          <w:b/>
          <w:bCs/>
          <w:sz w:val="20"/>
          <w:szCs w:val="20"/>
          <w:rtl/>
        </w:rPr>
        <w:t>את מהות ענינו האישי, לרבות כל עובדה או מסמך מהותיים</w:t>
      </w:r>
      <w:r w:rsidRPr="00D536A3">
        <w:rPr>
          <w:rFonts w:asciiTheme="minorBidi" w:hAnsiTheme="minorBidi"/>
          <w:sz w:val="20"/>
          <w:szCs w:val="20"/>
          <w:rtl/>
        </w:rPr>
        <w:t>- החובה כולל דיווח בע"פ, אך גם הצגת מסמכים בכתב המבהיר את מהות העניין האישי. עיתוי הגילוי: בלא דיחוי, ולא יאוחר מישיבת הדירקטוריון שבה נדונה העסקה לראשונה.</w:t>
      </w:r>
    </w:p>
    <w:p w:rsidR="00D536A3" w:rsidRPr="00D536A3" w:rsidRDefault="00D536A3" w:rsidP="009A104D">
      <w:pPr>
        <w:pStyle w:val="ListParagraph"/>
        <w:numPr>
          <w:ilvl w:val="0"/>
          <w:numId w:val="109"/>
        </w:numPr>
        <w:rPr>
          <w:rFonts w:asciiTheme="minorBidi" w:hAnsiTheme="minorBidi"/>
          <w:sz w:val="20"/>
          <w:szCs w:val="20"/>
          <w:rtl/>
        </w:rPr>
      </w:pPr>
      <w:r w:rsidRPr="00D536A3">
        <w:rPr>
          <w:rFonts w:asciiTheme="minorBidi" w:hAnsiTheme="minorBidi"/>
          <w:sz w:val="20"/>
          <w:szCs w:val="20"/>
          <w:rtl/>
        </w:rPr>
        <w:t>החובות של חברה ציבורית חלה כאן גם על אג"ח פרטית.</w:t>
      </w:r>
    </w:p>
    <w:p w:rsidR="00D536A3" w:rsidRPr="00D536A3" w:rsidRDefault="00192BFE" w:rsidP="00192BFE">
      <w:pPr>
        <w:pStyle w:val="ListParagraph"/>
        <w:rPr>
          <w:rFonts w:asciiTheme="minorBidi" w:hAnsiTheme="minorBidi"/>
          <w:sz w:val="20"/>
          <w:szCs w:val="20"/>
          <w:rtl/>
        </w:rPr>
      </w:pPr>
      <w:r w:rsidRPr="00192BFE">
        <w:rPr>
          <w:rFonts w:asciiTheme="minorBidi" w:hAnsiTheme="minorBidi" w:hint="cs"/>
          <w:sz w:val="20"/>
          <w:szCs w:val="20"/>
          <w:u w:val="single"/>
          <w:rtl/>
        </w:rPr>
        <w:t>דוג'</w:t>
      </w:r>
      <w:r w:rsidRPr="00192BFE">
        <w:rPr>
          <w:rFonts w:asciiTheme="minorBidi" w:hAnsiTheme="minorBidi" w:hint="cs"/>
          <w:sz w:val="20"/>
          <w:szCs w:val="20"/>
          <w:rtl/>
        </w:rPr>
        <w:t>- אם אני מספק יעוץ משפטי לחברה השנייה, לא מספיק לגלות רק את דבר מתן הייעוץ, אלא יש לפרט בצורה ברורה את התמורה. גם צריך לפרט כיצד ניתנת התמורה, האם ניתנת במניות כך שמחיר המניה יעלה או שניתנת במזומן. ההשפעות הן שונות בכל מצב. באופן חד משמעי במקרים הללו מדובר על דברים משמעותיים וביהמ"ש בשל כך קבע את עניין הפרוט.</w:t>
      </w:r>
    </w:p>
    <w:p w:rsidR="00D536A3" w:rsidRPr="00D536A3" w:rsidRDefault="00D536A3" w:rsidP="009A104D">
      <w:pPr>
        <w:pStyle w:val="ListParagraph"/>
        <w:numPr>
          <w:ilvl w:val="0"/>
          <w:numId w:val="108"/>
        </w:numPr>
        <w:jc w:val="both"/>
        <w:rPr>
          <w:rFonts w:asciiTheme="minorBidi" w:hAnsiTheme="minorBidi"/>
          <w:sz w:val="20"/>
          <w:szCs w:val="20"/>
          <w:rtl/>
        </w:rPr>
      </w:pPr>
      <w:r w:rsidRPr="00D536A3">
        <w:rPr>
          <w:rFonts w:asciiTheme="minorBidi" w:hAnsiTheme="minorBidi"/>
          <w:b/>
          <w:bCs/>
          <w:sz w:val="20"/>
          <w:szCs w:val="20"/>
          <w:u w:val="single"/>
          <w:rtl/>
        </w:rPr>
        <w:t>הדרה</w:t>
      </w:r>
      <w:r w:rsidRPr="00D536A3">
        <w:rPr>
          <w:rFonts w:asciiTheme="minorBidi" w:hAnsiTheme="minorBidi"/>
          <w:b/>
          <w:bCs/>
          <w:sz w:val="20"/>
          <w:szCs w:val="20"/>
          <w:rtl/>
        </w:rPr>
        <w:t xml:space="preserve"> </w:t>
      </w:r>
      <w:r w:rsidRPr="00D536A3">
        <w:rPr>
          <w:rFonts w:asciiTheme="minorBidi" w:hAnsiTheme="minorBidi"/>
          <w:sz w:val="20"/>
          <w:szCs w:val="20"/>
          <w:rtl/>
        </w:rPr>
        <w:t>(הוצאה החוצה)</w:t>
      </w:r>
    </w:p>
    <w:p w:rsidR="00D536A3" w:rsidRPr="00D536A3" w:rsidRDefault="00D536A3" w:rsidP="00192BFE">
      <w:pPr>
        <w:rPr>
          <w:rFonts w:asciiTheme="minorBidi" w:hAnsiTheme="minorBidi"/>
          <w:sz w:val="20"/>
          <w:szCs w:val="20"/>
          <w:rtl/>
        </w:rPr>
      </w:pPr>
      <w:r w:rsidRPr="00D536A3">
        <w:rPr>
          <w:rFonts w:asciiTheme="minorBidi" w:hAnsiTheme="minorBidi"/>
          <w:sz w:val="20"/>
          <w:szCs w:val="20"/>
          <w:rtl/>
        </w:rPr>
        <w:t>יש להבחין בין הדרה פיסית (תיקון מס' 16 לס' 278) לבין הדרה מהותית (תיקון 16 ס' 275).</w:t>
      </w:r>
    </w:p>
    <w:p w:rsidR="00D536A3" w:rsidRPr="00D536A3" w:rsidRDefault="00D536A3" w:rsidP="009A104D">
      <w:pPr>
        <w:pStyle w:val="ListParagraph"/>
        <w:numPr>
          <w:ilvl w:val="0"/>
          <w:numId w:val="110"/>
        </w:numPr>
        <w:rPr>
          <w:rFonts w:asciiTheme="minorBidi" w:hAnsiTheme="minorBidi"/>
          <w:sz w:val="20"/>
          <w:szCs w:val="20"/>
          <w:rtl/>
        </w:rPr>
      </w:pPr>
      <w:r w:rsidRPr="00D536A3">
        <w:rPr>
          <w:rFonts w:asciiTheme="minorBidi" w:hAnsiTheme="minorBidi"/>
          <w:sz w:val="20"/>
          <w:szCs w:val="20"/>
          <w:u w:val="single"/>
          <w:rtl/>
        </w:rPr>
        <w:t>תיקון מס' 16 לס' 278:</w:t>
      </w:r>
      <w:r w:rsidRPr="00D536A3">
        <w:rPr>
          <w:rFonts w:asciiTheme="minorBidi" w:hAnsiTheme="minorBidi"/>
          <w:sz w:val="20"/>
          <w:szCs w:val="20"/>
          <w:rtl/>
        </w:rPr>
        <w:t xml:space="preserve"> בדיון בו תאושר העסקה יאסר על בעל העניין להשתתף, אך אין מניעה להיות חלק מהמו"מ בגין העסקה.</w:t>
      </w:r>
    </w:p>
    <w:p w:rsidR="00D536A3" w:rsidRPr="00D536A3" w:rsidRDefault="00D536A3" w:rsidP="009A104D">
      <w:pPr>
        <w:pStyle w:val="ListParagraph"/>
        <w:numPr>
          <w:ilvl w:val="0"/>
          <w:numId w:val="110"/>
        </w:numPr>
        <w:rPr>
          <w:rFonts w:asciiTheme="minorBidi" w:hAnsiTheme="minorBidi"/>
          <w:sz w:val="20"/>
          <w:szCs w:val="20"/>
          <w:rtl/>
        </w:rPr>
      </w:pPr>
      <w:r w:rsidRPr="00D536A3">
        <w:rPr>
          <w:rFonts w:asciiTheme="minorBidi" w:hAnsiTheme="minorBidi"/>
          <w:sz w:val="20"/>
          <w:szCs w:val="20"/>
          <w:u w:val="single"/>
          <w:rtl/>
        </w:rPr>
        <w:t xml:space="preserve">104- </w:t>
      </w:r>
      <w:r w:rsidRPr="00D536A3">
        <w:rPr>
          <w:rFonts w:asciiTheme="minorBidi" w:hAnsiTheme="minorBidi"/>
          <w:sz w:val="20"/>
          <w:szCs w:val="20"/>
          <w:rtl/>
        </w:rPr>
        <w:t>מנין חוקי בישיבות דירקטוריון- המניין החוקי לפתיחת ישיבת דירקטוריון יהיה רוב חברי הדירקטוריון, אלא אם כן נקבע אחרת בתקנון.</w:t>
      </w:r>
    </w:p>
    <w:p w:rsidR="00D536A3" w:rsidRPr="00D536A3" w:rsidRDefault="00D536A3" w:rsidP="009A104D">
      <w:pPr>
        <w:pStyle w:val="ListParagraph"/>
        <w:numPr>
          <w:ilvl w:val="0"/>
          <w:numId w:val="111"/>
        </w:numPr>
        <w:rPr>
          <w:rFonts w:asciiTheme="minorBidi" w:hAnsiTheme="minorBidi"/>
          <w:sz w:val="20"/>
          <w:szCs w:val="20"/>
          <w:rtl/>
        </w:rPr>
      </w:pPr>
      <w:r w:rsidRPr="00D536A3">
        <w:rPr>
          <w:rFonts w:asciiTheme="minorBidi" w:hAnsiTheme="minorBidi"/>
          <w:sz w:val="20"/>
          <w:szCs w:val="20"/>
          <w:u w:val="single"/>
          <w:rtl/>
        </w:rPr>
        <w:t>278 (ב)</w:t>
      </w:r>
      <w:r w:rsidRPr="00D536A3">
        <w:rPr>
          <w:rFonts w:asciiTheme="minorBidi" w:hAnsiTheme="minorBidi"/>
          <w:sz w:val="20"/>
          <w:szCs w:val="20"/>
          <w:rtl/>
        </w:rPr>
        <w:t xml:space="preserve"> -מצב בו רוב חברי הדירקטוריון נגועים בעניין אישי-    על אף האמור בסעיף קטן (א), רשאי דירקטור להיות נוכח בדיון בוועדת ביקורת ולהשתתף בהצבעה, אם לרוב חברי ועדת הביקורת יש ענין אישי באישור העסקה, וכן רשאי דירקטור להיות נוכח בדיון בדירקטוריון ולהשתתף בהצבעה, אם לרוב הדירקטורים בחברה יש ענין אישי באישור העסקה.</w:t>
      </w:r>
    </w:p>
    <w:p w:rsidR="00D536A3" w:rsidRPr="00D536A3" w:rsidRDefault="00D536A3" w:rsidP="009A104D">
      <w:pPr>
        <w:pStyle w:val="ListParagraph"/>
        <w:numPr>
          <w:ilvl w:val="0"/>
          <w:numId w:val="112"/>
        </w:numPr>
        <w:rPr>
          <w:rFonts w:asciiTheme="minorBidi" w:hAnsiTheme="minorBidi"/>
          <w:sz w:val="20"/>
          <w:szCs w:val="20"/>
          <w:rtl/>
        </w:rPr>
      </w:pPr>
      <w:r w:rsidRPr="00D536A3">
        <w:rPr>
          <w:rFonts w:asciiTheme="minorBidi" w:hAnsiTheme="minorBidi"/>
          <w:sz w:val="20"/>
          <w:szCs w:val="20"/>
          <w:u w:val="single"/>
          <w:rtl/>
        </w:rPr>
        <w:t>278 (ג)</w:t>
      </w:r>
      <w:r w:rsidRPr="00D536A3">
        <w:rPr>
          <w:rFonts w:asciiTheme="minorBidi" w:hAnsiTheme="minorBidi"/>
          <w:sz w:val="20"/>
          <w:szCs w:val="20"/>
          <w:rtl/>
        </w:rPr>
        <w:t xml:space="preserve">  היה לרוב הדירקטורים בדירקטוריון החברה ענין אישי באישור עסקה כאמור בסעיף קטן (א), טעונה העסקה גם אישור האסיפה הכללית. -ישנה אבחנה בין סוגי עסקאות שונות לגבי הסמכות לאשר ובהקשר זה יש לזכור לבחינה, </w:t>
      </w:r>
      <w:r w:rsidRPr="00D536A3">
        <w:rPr>
          <w:rFonts w:asciiTheme="minorBidi" w:hAnsiTheme="minorBidi"/>
          <w:sz w:val="20"/>
          <w:szCs w:val="20"/>
          <w:u w:val="single"/>
          <w:rtl/>
        </w:rPr>
        <w:t>כי אפשר להעלות לאסיפה הכללית,</w:t>
      </w:r>
      <w:r w:rsidRPr="00D536A3">
        <w:rPr>
          <w:rFonts w:asciiTheme="minorBidi" w:hAnsiTheme="minorBidi"/>
          <w:sz w:val="20"/>
          <w:szCs w:val="20"/>
          <w:rtl/>
        </w:rPr>
        <w:t xml:space="preserve"> גם אם לכאורה העסקה דרושה רק אישור הדירקטוריון.</w:t>
      </w:r>
    </w:p>
    <w:p w:rsidR="00D536A3" w:rsidRPr="00D536A3" w:rsidRDefault="00D536A3" w:rsidP="009A104D">
      <w:pPr>
        <w:pStyle w:val="ListParagraph"/>
        <w:numPr>
          <w:ilvl w:val="0"/>
          <w:numId w:val="112"/>
        </w:numPr>
        <w:rPr>
          <w:rFonts w:asciiTheme="minorBidi" w:hAnsiTheme="minorBidi"/>
          <w:sz w:val="20"/>
          <w:szCs w:val="20"/>
          <w:rtl/>
        </w:rPr>
      </w:pPr>
      <w:r w:rsidRPr="00D536A3">
        <w:rPr>
          <w:rFonts w:asciiTheme="minorBidi" w:hAnsiTheme="minorBidi"/>
          <w:sz w:val="20"/>
          <w:szCs w:val="20"/>
          <w:u w:val="single"/>
          <w:rtl/>
        </w:rPr>
        <w:t>תיקון 16 ס' 275 -</w:t>
      </w:r>
      <w:r w:rsidRPr="00D536A3">
        <w:rPr>
          <w:rFonts w:asciiTheme="minorBidi" w:hAnsiTheme="minorBidi"/>
          <w:sz w:val="20"/>
          <w:szCs w:val="20"/>
          <w:rtl/>
        </w:rPr>
        <w:t xml:space="preserve">הדרה מהותית של בעל העניין מקבוצת הייחוס הרלוונטית. האישור באסיפה הכללית עושה הגדרה מהותית של בעל העניין. א"א לגרשו מהא' הכללית אך אומרים שאנו לא סופרים אותך ואתה לא בקב' הייחוס הרלוונטית-אותה קב' ה רק או שאין להם ענין אישי בעסקה. בעל השליטה ובעל העניין האישי נוכח פיזי אך קולו לא נספר כחלק מקב' הייחוס. </w:t>
      </w:r>
    </w:p>
    <w:p w:rsidR="00DD28E4" w:rsidRPr="007730FA" w:rsidRDefault="00D536A3" w:rsidP="007730FA">
      <w:pPr>
        <w:rPr>
          <w:rFonts w:asciiTheme="minorBidi" w:hAnsiTheme="minorBidi"/>
          <w:sz w:val="20"/>
          <w:szCs w:val="20"/>
          <w:rtl/>
        </w:rPr>
      </w:pPr>
      <w:r w:rsidRPr="00D536A3">
        <w:rPr>
          <w:rFonts w:asciiTheme="minorBidi" w:hAnsiTheme="minorBidi"/>
          <w:b/>
          <w:bCs/>
          <w:sz w:val="20"/>
          <w:szCs w:val="20"/>
          <w:u w:val="single"/>
          <w:rtl/>
        </w:rPr>
        <w:t>אישור מורכב-</w:t>
      </w:r>
      <w:r w:rsidRPr="00D536A3">
        <w:rPr>
          <w:rFonts w:asciiTheme="minorBidi" w:hAnsiTheme="minorBidi"/>
          <w:sz w:val="20"/>
          <w:szCs w:val="20"/>
          <w:rtl/>
        </w:rPr>
        <w:t xml:space="preserve"> ס' 271-275: בשל העניין האישי נדרש מנגנון אישור מורכב. לא די באישור העסקה ע"י הדרג הניהולי בחברה, אלא נדרש אישור גורמים נוספים.</w:t>
      </w:r>
    </w:p>
    <w:tbl>
      <w:tblPr>
        <w:tblStyle w:val="TableGrid"/>
        <w:tblpPr w:leftFromText="180" w:rightFromText="180" w:vertAnchor="text" w:horzAnchor="page" w:tblpX="1589" w:tblpY="411"/>
        <w:bidiVisual/>
        <w:tblW w:w="0" w:type="auto"/>
        <w:tblLook w:val="04A0" w:firstRow="1" w:lastRow="0" w:firstColumn="1" w:lastColumn="0" w:noHBand="0" w:noVBand="1"/>
      </w:tblPr>
      <w:tblGrid>
        <w:gridCol w:w="917"/>
        <w:gridCol w:w="1125"/>
        <w:gridCol w:w="993"/>
      </w:tblGrid>
      <w:tr w:rsidR="003C0D32" w:rsidRPr="003C0D32" w:rsidTr="003C0D32">
        <w:trPr>
          <w:trHeight w:val="561"/>
        </w:trPr>
        <w:tc>
          <w:tcPr>
            <w:tcW w:w="917" w:type="dxa"/>
          </w:tcPr>
          <w:p w:rsidR="003C0D32" w:rsidRPr="003C0D32" w:rsidRDefault="003C0D32" w:rsidP="003C0D32">
            <w:pPr>
              <w:jc w:val="center"/>
              <w:rPr>
                <w:rFonts w:asciiTheme="minorBidi" w:hAnsiTheme="minorBidi"/>
                <w:b/>
                <w:bCs/>
                <w:sz w:val="20"/>
                <w:szCs w:val="20"/>
                <w:rtl/>
              </w:rPr>
            </w:pPr>
            <w:r w:rsidRPr="003C0D32">
              <w:rPr>
                <w:rFonts w:asciiTheme="minorBidi" w:hAnsiTheme="minorBidi" w:hint="cs"/>
                <w:b/>
                <w:bCs/>
                <w:sz w:val="20"/>
                <w:szCs w:val="20"/>
                <w:rtl/>
              </w:rPr>
              <w:t>דירקטור</w:t>
            </w:r>
          </w:p>
        </w:tc>
        <w:tc>
          <w:tcPr>
            <w:tcW w:w="1125" w:type="dxa"/>
          </w:tcPr>
          <w:p w:rsidR="003C0D32" w:rsidRPr="003C0D32" w:rsidRDefault="003C0D32" w:rsidP="003C0D32">
            <w:pPr>
              <w:jc w:val="center"/>
              <w:rPr>
                <w:rFonts w:asciiTheme="minorBidi" w:hAnsiTheme="minorBidi"/>
                <w:b/>
                <w:bCs/>
                <w:sz w:val="20"/>
                <w:szCs w:val="20"/>
                <w:rtl/>
              </w:rPr>
            </w:pPr>
            <w:r w:rsidRPr="003C0D32">
              <w:rPr>
                <w:rFonts w:asciiTheme="minorBidi" w:hAnsiTheme="minorBidi" w:hint="cs"/>
                <w:b/>
                <w:bCs/>
                <w:sz w:val="20"/>
                <w:szCs w:val="20"/>
                <w:rtl/>
              </w:rPr>
              <w:t>ועדת ביקורת</w:t>
            </w:r>
          </w:p>
        </w:tc>
        <w:tc>
          <w:tcPr>
            <w:tcW w:w="993" w:type="dxa"/>
          </w:tcPr>
          <w:p w:rsidR="003C0D32" w:rsidRPr="003C0D32" w:rsidRDefault="003C0D32" w:rsidP="003C0D32">
            <w:pPr>
              <w:jc w:val="center"/>
              <w:rPr>
                <w:rFonts w:asciiTheme="minorBidi" w:hAnsiTheme="minorBidi"/>
                <w:b/>
                <w:bCs/>
                <w:sz w:val="20"/>
                <w:szCs w:val="20"/>
                <w:rtl/>
              </w:rPr>
            </w:pPr>
            <w:r w:rsidRPr="003C0D32">
              <w:rPr>
                <w:rFonts w:asciiTheme="minorBidi" w:hAnsiTheme="minorBidi" w:hint="cs"/>
                <w:b/>
                <w:bCs/>
                <w:sz w:val="20"/>
                <w:szCs w:val="20"/>
                <w:rtl/>
              </w:rPr>
              <w:t>א' כללית</w:t>
            </w:r>
          </w:p>
        </w:tc>
      </w:tr>
      <w:tr w:rsidR="003C0D32" w:rsidTr="003C0D32">
        <w:trPr>
          <w:trHeight w:val="555"/>
        </w:trPr>
        <w:tc>
          <w:tcPr>
            <w:tcW w:w="917" w:type="dxa"/>
          </w:tcPr>
          <w:p w:rsidR="003C0D32" w:rsidRPr="003C0D32" w:rsidRDefault="003C0D32" w:rsidP="003C0D32">
            <w:pPr>
              <w:jc w:val="center"/>
              <w:rPr>
                <w:rFonts w:asciiTheme="minorBidi" w:hAnsiTheme="minorBidi"/>
                <w:b/>
                <w:bCs/>
                <w:color w:val="FF0000"/>
                <w:sz w:val="24"/>
                <w:szCs w:val="24"/>
                <w:rtl/>
              </w:rPr>
            </w:pPr>
            <w:r w:rsidRPr="003C0D32">
              <w:rPr>
                <w:rFonts w:asciiTheme="minorBidi" w:hAnsiTheme="minorBidi"/>
                <w:b/>
                <w:bCs/>
                <w:color w:val="FF0000"/>
                <w:sz w:val="24"/>
                <w:szCs w:val="24"/>
                <w:rtl/>
              </w:rPr>
              <w:t>√</w:t>
            </w:r>
          </w:p>
        </w:tc>
        <w:tc>
          <w:tcPr>
            <w:tcW w:w="1125" w:type="dxa"/>
          </w:tcPr>
          <w:p w:rsidR="003C0D32" w:rsidRDefault="003C0D32" w:rsidP="003C0D32">
            <w:pPr>
              <w:jc w:val="center"/>
              <w:rPr>
                <w:rFonts w:asciiTheme="minorBidi" w:hAnsiTheme="minorBidi"/>
                <w:sz w:val="20"/>
                <w:szCs w:val="20"/>
                <w:u w:val="single"/>
                <w:rtl/>
              </w:rPr>
            </w:pPr>
          </w:p>
        </w:tc>
        <w:tc>
          <w:tcPr>
            <w:tcW w:w="993" w:type="dxa"/>
          </w:tcPr>
          <w:p w:rsidR="003C0D32" w:rsidRDefault="003C0D32" w:rsidP="003C0D32">
            <w:pPr>
              <w:jc w:val="center"/>
              <w:rPr>
                <w:rFonts w:asciiTheme="minorBidi" w:hAnsiTheme="minorBidi"/>
                <w:sz w:val="20"/>
                <w:szCs w:val="20"/>
                <w:u w:val="single"/>
                <w:rtl/>
              </w:rPr>
            </w:pPr>
          </w:p>
        </w:tc>
      </w:tr>
      <w:tr w:rsidR="003C0D32" w:rsidTr="003C0D32">
        <w:trPr>
          <w:trHeight w:val="548"/>
        </w:trPr>
        <w:tc>
          <w:tcPr>
            <w:tcW w:w="917" w:type="dxa"/>
          </w:tcPr>
          <w:p w:rsidR="003C0D32" w:rsidRDefault="003C0D32" w:rsidP="003C0D32">
            <w:pPr>
              <w:jc w:val="center"/>
              <w:rPr>
                <w:rFonts w:asciiTheme="minorBidi" w:hAnsiTheme="minorBidi"/>
                <w:sz w:val="20"/>
                <w:szCs w:val="20"/>
                <w:u w:val="single"/>
                <w:rtl/>
              </w:rPr>
            </w:pPr>
            <w:r w:rsidRPr="003C0D32">
              <w:rPr>
                <w:rFonts w:asciiTheme="minorBidi" w:hAnsiTheme="minorBidi"/>
                <w:b/>
                <w:bCs/>
                <w:color w:val="FF0000"/>
                <w:sz w:val="24"/>
                <w:szCs w:val="24"/>
                <w:rtl/>
              </w:rPr>
              <w:t>√</w:t>
            </w:r>
          </w:p>
        </w:tc>
        <w:tc>
          <w:tcPr>
            <w:tcW w:w="1125" w:type="dxa"/>
          </w:tcPr>
          <w:p w:rsidR="003C0D32" w:rsidRDefault="003C0D32" w:rsidP="003C0D32">
            <w:pPr>
              <w:jc w:val="center"/>
              <w:rPr>
                <w:rFonts w:asciiTheme="minorBidi" w:hAnsiTheme="minorBidi"/>
                <w:sz w:val="20"/>
                <w:szCs w:val="20"/>
                <w:u w:val="single"/>
                <w:rtl/>
              </w:rPr>
            </w:pPr>
            <w:r w:rsidRPr="003C0D32">
              <w:rPr>
                <w:rFonts w:asciiTheme="minorBidi" w:hAnsiTheme="minorBidi"/>
                <w:b/>
                <w:bCs/>
                <w:color w:val="FF0000"/>
                <w:sz w:val="24"/>
                <w:szCs w:val="24"/>
                <w:rtl/>
              </w:rPr>
              <w:t>√</w:t>
            </w:r>
          </w:p>
        </w:tc>
        <w:tc>
          <w:tcPr>
            <w:tcW w:w="993" w:type="dxa"/>
          </w:tcPr>
          <w:p w:rsidR="003C0D32" w:rsidRDefault="003C0D32" w:rsidP="003C0D32">
            <w:pPr>
              <w:jc w:val="center"/>
              <w:rPr>
                <w:rFonts w:asciiTheme="minorBidi" w:hAnsiTheme="minorBidi"/>
                <w:sz w:val="20"/>
                <w:szCs w:val="20"/>
                <w:u w:val="single"/>
                <w:rtl/>
              </w:rPr>
            </w:pPr>
          </w:p>
        </w:tc>
      </w:tr>
      <w:tr w:rsidR="003C0D32" w:rsidTr="003C0D32">
        <w:trPr>
          <w:trHeight w:val="854"/>
        </w:trPr>
        <w:tc>
          <w:tcPr>
            <w:tcW w:w="917" w:type="dxa"/>
          </w:tcPr>
          <w:p w:rsidR="003C0D32" w:rsidRDefault="003C0D32" w:rsidP="003C0D32">
            <w:pPr>
              <w:jc w:val="center"/>
              <w:rPr>
                <w:rFonts w:asciiTheme="minorBidi" w:hAnsiTheme="minorBidi"/>
                <w:sz w:val="20"/>
                <w:szCs w:val="20"/>
                <w:u w:val="single"/>
                <w:rtl/>
              </w:rPr>
            </w:pPr>
            <w:r w:rsidRPr="003C0D32">
              <w:rPr>
                <w:rFonts w:asciiTheme="minorBidi" w:hAnsiTheme="minorBidi"/>
                <w:b/>
                <w:bCs/>
                <w:color w:val="FF0000"/>
                <w:sz w:val="24"/>
                <w:szCs w:val="24"/>
                <w:rtl/>
              </w:rPr>
              <w:t>√</w:t>
            </w:r>
          </w:p>
        </w:tc>
        <w:tc>
          <w:tcPr>
            <w:tcW w:w="1125" w:type="dxa"/>
          </w:tcPr>
          <w:p w:rsidR="003C0D32" w:rsidRDefault="003C0D32" w:rsidP="003C0D32">
            <w:pPr>
              <w:jc w:val="center"/>
              <w:rPr>
                <w:rFonts w:asciiTheme="minorBidi" w:hAnsiTheme="minorBidi"/>
                <w:sz w:val="20"/>
                <w:szCs w:val="20"/>
                <w:u w:val="single"/>
                <w:rtl/>
              </w:rPr>
            </w:pPr>
            <w:r w:rsidRPr="003C0D32">
              <w:rPr>
                <w:rFonts w:asciiTheme="minorBidi" w:hAnsiTheme="minorBidi"/>
                <w:b/>
                <w:bCs/>
                <w:color w:val="FF0000"/>
                <w:sz w:val="24"/>
                <w:szCs w:val="24"/>
                <w:rtl/>
              </w:rPr>
              <w:t>√</w:t>
            </w:r>
          </w:p>
        </w:tc>
        <w:tc>
          <w:tcPr>
            <w:tcW w:w="993" w:type="dxa"/>
          </w:tcPr>
          <w:p w:rsidR="003C0D32" w:rsidRDefault="003C0D32" w:rsidP="003C0D32">
            <w:pPr>
              <w:jc w:val="center"/>
              <w:rPr>
                <w:rFonts w:asciiTheme="minorBidi" w:hAnsiTheme="minorBidi"/>
                <w:sz w:val="20"/>
                <w:szCs w:val="20"/>
                <w:u w:val="single"/>
                <w:rtl/>
              </w:rPr>
            </w:pPr>
            <w:r w:rsidRPr="003C0D32">
              <w:rPr>
                <w:rFonts w:asciiTheme="minorBidi" w:hAnsiTheme="minorBidi"/>
                <w:b/>
                <w:bCs/>
                <w:color w:val="FF0000"/>
                <w:sz w:val="24"/>
                <w:szCs w:val="24"/>
                <w:rtl/>
              </w:rPr>
              <w:t>√</w:t>
            </w:r>
          </w:p>
        </w:tc>
      </w:tr>
      <w:tr w:rsidR="003C0D32" w:rsidTr="003C0D32">
        <w:trPr>
          <w:trHeight w:val="704"/>
        </w:trPr>
        <w:tc>
          <w:tcPr>
            <w:tcW w:w="917" w:type="dxa"/>
          </w:tcPr>
          <w:p w:rsidR="003C0D32" w:rsidRDefault="003C0D32" w:rsidP="003C0D32">
            <w:pPr>
              <w:jc w:val="center"/>
              <w:rPr>
                <w:rFonts w:asciiTheme="minorBidi" w:hAnsiTheme="minorBidi"/>
                <w:sz w:val="20"/>
                <w:szCs w:val="20"/>
                <w:u w:val="single"/>
                <w:rtl/>
              </w:rPr>
            </w:pPr>
            <w:r w:rsidRPr="003C0D32">
              <w:rPr>
                <w:rFonts w:asciiTheme="minorBidi" w:hAnsiTheme="minorBidi"/>
                <w:b/>
                <w:bCs/>
                <w:color w:val="FF0000"/>
                <w:sz w:val="24"/>
                <w:szCs w:val="24"/>
                <w:rtl/>
              </w:rPr>
              <w:t>√</w:t>
            </w:r>
          </w:p>
        </w:tc>
        <w:tc>
          <w:tcPr>
            <w:tcW w:w="1125" w:type="dxa"/>
          </w:tcPr>
          <w:p w:rsidR="003C0D32" w:rsidRDefault="003C0D32" w:rsidP="003C0D32">
            <w:pPr>
              <w:jc w:val="center"/>
              <w:rPr>
                <w:rFonts w:asciiTheme="minorBidi" w:hAnsiTheme="minorBidi"/>
                <w:sz w:val="20"/>
                <w:szCs w:val="20"/>
                <w:u w:val="single"/>
                <w:rtl/>
              </w:rPr>
            </w:pPr>
          </w:p>
        </w:tc>
        <w:tc>
          <w:tcPr>
            <w:tcW w:w="993" w:type="dxa"/>
          </w:tcPr>
          <w:p w:rsidR="003C0D32" w:rsidRDefault="003C0D32" w:rsidP="003C0D32">
            <w:pPr>
              <w:jc w:val="center"/>
              <w:rPr>
                <w:rFonts w:asciiTheme="minorBidi" w:hAnsiTheme="minorBidi"/>
                <w:sz w:val="20"/>
                <w:szCs w:val="20"/>
                <w:u w:val="single"/>
                <w:rtl/>
              </w:rPr>
            </w:pPr>
            <w:r w:rsidRPr="003C0D32">
              <w:rPr>
                <w:rFonts w:asciiTheme="minorBidi" w:hAnsiTheme="minorBidi"/>
                <w:b/>
                <w:bCs/>
                <w:color w:val="FF0000"/>
                <w:sz w:val="24"/>
                <w:szCs w:val="24"/>
                <w:rtl/>
              </w:rPr>
              <w:t>√</w:t>
            </w:r>
          </w:p>
        </w:tc>
      </w:tr>
      <w:tr w:rsidR="003C0D32" w:rsidTr="003C0D32">
        <w:trPr>
          <w:trHeight w:val="834"/>
        </w:trPr>
        <w:tc>
          <w:tcPr>
            <w:tcW w:w="917" w:type="dxa"/>
          </w:tcPr>
          <w:p w:rsidR="003C0D32" w:rsidRDefault="003C0D32" w:rsidP="003C0D32">
            <w:pPr>
              <w:jc w:val="center"/>
              <w:rPr>
                <w:rFonts w:asciiTheme="minorBidi" w:hAnsiTheme="minorBidi"/>
                <w:sz w:val="20"/>
                <w:szCs w:val="20"/>
                <w:u w:val="single"/>
                <w:rtl/>
              </w:rPr>
            </w:pPr>
            <w:r w:rsidRPr="003C0D32">
              <w:rPr>
                <w:rFonts w:asciiTheme="minorBidi" w:hAnsiTheme="minorBidi"/>
                <w:b/>
                <w:bCs/>
                <w:color w:val="FF0000"/>
                <w:sz w:val="24"/>
                <w:szCs w:val="24"/>
                <w:rtl/>
              </w:rPr>
              <w:t>√</w:t>
            </w:r>
          </w:p>
        </w:tc>
        <w:tc>
          <w:tcPr>
            <w:tcW w:w="1125" w:type="dxa"/>
          </w:tcPr>
          <w:p w:rsidR="003C0D32" w:rsidRDefault="003C0D32" w:rsidP="003C0D32">
            <w:pPr>
              <w:jc w:val="center"/>
              <w:rPr>
                <w:rFonts w:asciiTheme="minorBidi" w:hAnsiTheme="minorBidi"/>
                <w:sz w:val="20"/>
                <w:szCs w:val="20"/>
                <w:u w:val="single"/>
                <w:rtl/>
              </w:rPr>
            </w:pPr>
            <w:r w:rsidRPr="003C0D32">
              <w:rPr>
                <w:rFonts w:asciiTheme="minorBidi" w:hAnsiTheme="minorBidi"/>
                <w:b/>
                <w:bCs/>
                <w:color w:val="FF0000"/>
                <w:sz w:val="24"/>
                <w:szCs w:val="24"/>
                <w:rtl/>
              </w:rPr>
              <w:t>√</w:t>
            </w:r>
          </w:p>
        </w:tc>
        <w:tc>
          <w:tcPr>
            <w:tcW w:w="993" w:type="dxa"/>
          </w:tcPr>
          <w:p w:rsidR="003C0D32" w:rsidRDefault="003C0D32" w:rsidP="003C0D32">
            <w:pPr>
              <w:jc w:val="center"/>
              <w:rPr>
                <w:rFonts w:asciiTheme="minorBidi" w:hAnsiTheme="minorBidi"/>
                <w:sz w:val="20"/>
                <w:szCs w:val="20"/>
                <w:u w:val="single"/>
                <w:rtl/>
              </w:rPr>
            </w:pPr>
            <w:r w:rsidRPr="003C0D32">
              <w:rPr>
                <w:rFonts w:asciiTheme="minorBidi" w:hAnsiTheme="minorBidi"/>
                <w:b/>
                <w:bCs/>
                <w:color w:val="FF0000"/>
                <w:sz w:val="24"/>
                <w:szCs w:val="24"/>
                <w:rtl/>
              </w:rPr>
              <w:t>√</w:t>
            </w:r>
          </w:p>
        </w:tc>
      </w:tr>
      <w:tr w:rsidR="003C0D32" w:rsidTr="003C0D32">
        <w:trPr>
          <w:trHeight w:val="677"/>
        </w:trPr>
        <w:tc>
          <w:tcPr>
            <w:tcW w:w="917" w:type="dxa"/>
          </w:tcPr>
          <w:p w:rsidR="003C0D32" w:rsidRDefault="003C0D32" w:rsidP="003C0D32">
            <w:pPr>
              <w:jc w:val="center"/>
              <w:rPr>
                <w:rFonts w:asciiTheme="minorBidi" w:hAnsiTheme="minorBidi"/>
                <w:sz w:val="20"/>
                <w:szCs w:val="20"/>
                <w:u w:val="single"/>
                <w:rtl/>
              </w:rPr>
            </w:pPr>
            <w:r w:rsidRPr="003C0D32">
              <w:rPr>
                <w:rFonts w:asciiTheme="minorBidi" w:hAnsiTheme="minorBidi"/>
                <w:b/>
                <w:bCs/>
                <w:color w:val="FF0000"/>
                <w:sz w:val="24"/>
                <w:szCs w:val="24"/>
                <w:rtl/>
              </w:rPr>
              <w:t>√</w:t>
            </w:r>
          </w:p>
        </w:tc>
        <w:tc>
          <w:tcPr>
            <w:tcW w:w="1125" w:type="dxa"/>
          </w:tcPr>
          <w:p w:rsidR="003C0D32" w:rsidRDefault="003C0D32" w:rsidP="003C0D32">
            <w:pPr>
              <w:jc w:val="center"/>
              <w:rPr>
                <w:rFonts w:asciiTheme="minorBidi" w:hAnsiTheme="minorBidi"/>
                <w:sz w:val="20"/>
                <w:szCs w:val="20"/>
                <w:u w:val="single"/>
                <w:rtl/>
              </w:rPr>
            </w:pPr>
            <w:r w:rsidRPr="003C0D32">
              <w:rPr>
                <w:rFonts w:asciiTheme="minorBidi" w:hAnsiTheme="minorBidi"/>
                <w:b/>
                <w:bCs/>
                <w:color w:val="FF0000"/>
                <w:sz w:val="24"/>
                <w:szCs w:val="24"/>
                <w:rtl/>
              </w:rPr>
              <w:t>√</w:t>
            </w:r>
          </w:p>
        </w:tc>
        <w:tc>
          <w:tcPr>
            <w:tcW w:w="993" w:type="dxa"/>
          </w:tcPr>
          <w:p w:rsidR="003C0D32" w:rsidRDefault="003C0D32" w:rsidP="003C0D32">
            <w:pPr>
              <w:jc w:val="center"/>
              <w:rPr>
                <w:rFonts w:asciiTheme="minorBidi" w:hAnsiTheme="minorBidi"/>
                <w:sz w:val="20"/>
                <w:szCs w:val="20"/>
                <w:u w:val="single"/>
                <w:rtl/>
              </w:rPr>
            </w:pPr>
          </w:p>
        </w:tc>
      </w:tr>
    </w:tbl>
    <w:p w:rsidR="00DD28E4" w:rsidRDefault="00A616C2" w:rsidP="00192BFE">
      <w:pPr>
        <w:rPr>
          <w:rFonts w:asciiTheme="minorBidi" w:hAnsiTheme="minorBidi"/>
          <w:sz w:val="20"/>
          <w:szCs w:val="20"/>
          <w:u w:val="single"/>
          <w:rtl/>
        </w:rPr>
      </w:pPr>
      <w:r>
        <w:rPr>
          <w:rFonts w:asciiTheme="minorBidi" w:hAnsiTheme="minorBidi"/>
          <w:noProof/>
          <w:sz w:val="20"/>
          <w:szCs w:val="20"/>
          <w:u w:val="single"/>
          <w:rtl/>
        </w:rPr>
        <w:drawing>
          <wp:anchor distT="0" distB="0" distL="114300" distR="114300" simplePos="0" relativeHeight="251684864" behindDoc="0" locked="0" layoutInCell="1" allowOverlap="1">
            <wp:simplePos x="0" y="0"/>
            <wp:positionH relativeFrom="column">
              <wp:posOffset>128270</wp:posOffset>
            </wp:positionH>
            <wp:positionV relativeFrom="paragraph">
              <wp:posOffset>88900</wp:posOffset>
            </wp:positionV>
            <wp:extent cx="3305175" cy="3286125"/>
            <wp:effectExtent l="19050" t="0" r="9525" b="0"/>
            <wp:wrapNone/>
            <wp:docPr id="3"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05175" cy="3286125"/>
                    </a:xfrm>
                    <a:prstGeom prst="rect">
                      <a:avLst/>
                    </a:prstGeom>
                    <a:noFill/>
                    <a:ln>
                      <a:noFill/>
                    </a:ln>
                  </pic:spPr>
                </pic:pic>
              </a:graphicData>
            </a:graphic>
          </wp:anchor>
        </w:drawing>
      </w:r>
    </w:p>
    <w:p w:rsidR="00DD28E4" w:rsidRDefault="00DD28E4" w:rsidP="00192BFE">
      <w:pPr>
        <w:rPr>
          <w:rFonts w:asciiTheme="minorBidi" w:hAnsiTheme="minorBidi"/>
          <w:sz w:val="20"/>
          <w:szCs w:val="20"/>
          <w:u w:val="single"/>
          <w:rtl/>
        </w:rPr>
      </w:pPr>
    </w:p>
    <w:p w:rsidR="00DD28E4" w:rsidRDefault="00DD28E4" w:rsidP="00192BFE">
      <w:pPr>
        <w:rPr>
          <w:rFonts w:asciiTheme="minorBidi" w:hAnsiTheme="minorBidi"/>
          <w:sz w:val="20"/>
          <w:szCs w:val="20"/>
          <w:u w:val="single"/>
          <w:rtl/>
        </w:rPr>
      </w:pPr>
    </w:p>
    <w:p w:rsidR="00DD28E4" w:rsidRDefault="00DD28E4" w:rsidP="00192BFE">
      <w:pPr>
        <w:rPr>
          <w:rFonts w:asciiTheme="minorBidi" w:hAnsiTheme="minorBidi"/>
          <w:sz w:val="20"/>
          <w:szCs w:val="20"/>
          <w:u w:val="single"/>
          <w:rtl/>
        </w:rPr>
      </w:pPr>
    </w:p>
    <w:p w:rsidR="00DD28E4" w:rsidRDefault="00DD28E4" w:rsidP="00192BFE">
      <w:pPr>
        <w:rPr>
          <w:rFonts w:asciiTheme="minorBidi" w:hAnsiTheme="minorBidi"/>
          <w:sz w:val="20"/>
          <w:szCs w:val="20"/>
          <w:u w:val="single"/>
          <w:rtl/>
        </w:rPr>
      </w:pPr>
    </w:p>
    <w:p w:rsidR="00DD28E4" w:rsidRDefault="00DD28E4" w:rsidP="00192BFE">
      <w:pPr>
        <w:rPr>
          <w:rFonts w:asciiTheme="minorBidi" w:hAnsiTheme="minorBidi"/>
          <w:sz w:val="20"/>
          <w:szCs w:val="20"/>
          <w:u w:val="single"/>
          <w:rtl/>
        </w:rPr>
      </w:pPr>
    </w:p>
    <w:p w:rsidR="00DD28E4" w:rsidRDefault="00DD28E4" w:rsidP="00192BFE">
      <w:pPr>
        <w:rPr>
          <w:rFonts w:asciiTheme="minorBidi" w:hAnsiTheme="minorBidi"/>
          <w:sz w:val="20"/>
          <w:szCs w:val="20"/>
          <w:u w:val="single"/>
          <w:rtl/>
        </w:rPr>
      </w:pPr>
    </w:p>
    <w:p w:rsidR="00DD28E4" w:rsidRDefault="00DD28E4" w:rsidP="00192BFE">
      <w:pPr>
        <w:rPr>
          <w:rFonts w:asciiTheme="minorBidi" w:hAnsiTheme="minorBidi"/>
          <w:sz w:val="20"/>
          <w:szCs w:val="20"/>
          <w:u w:val="single"/>
          <w:rtl/>
        </w:rPr>
      </w:pPr>
    </w:p>
    <w:p w:rsidR="00DD28E4" w:rsidRDefault="00DD28E4" w:rsidP="00192BFE">
      <w:pPr>
        <w:rPr>
          <w:rFonts w:asciiTheme="minorBidi" w:hAnsiTheme="minorBidi"/>
          <w:sz w:val="20"/>
          <w:szCs w:val="20"/>
          <w:u w:val="single"/>
          <w:rtl/>
        </w:rPr>
      </w:pPr>
    </w:p>
    <w:p w:rsidR="00DD28E4" w:rsidRDefault="00DD28E4" w:rsidP="00192BFE">
      <w:pPr>
        <w:rPr>
          <w:rFonts w:asciiTheme="minorBidi" w:hAnsiTheme="minorBidi"/>
          <w:sz w:val="20"/>
          <w:szCs w:val="20"/>
          <w:u w:val="single"/>
          <w:rtl/>
        </w:rPr>
      </w:pPr>
    </w:p>
    <w:p w:rsidR="00DD28E4" w:rsidRDefault="00DD28E4" w:rsidP="00192BFE">
      <w:pPr>
        <w:rPr>
          <w:rFonts w:asciiTheme="minorBidi" w:hAnsiTheme="minorBidi"/>
          <w:sz w:val="20"/>
          <w:szCs w:val="20"/>
          <w:u w:val="single"/>
          <w:rtl/>
        </w:rPr>
      </w:pPr>
    </w:p>
    <w:p w:rsidR="00DD28E4" w:rsidRDefault="00DD28E4" w:rsidP="00192BFE">
      <w:pPr>
        <w:rPr>
          <w:rFonts w:asciiTheme="minorBidi" w:hAnsiTheme="minorBidi"/>
          <w:sz w:val="20"/>
          <w:szCs w:val="20"/>
          <w:u w:val="single"/>
          <w:rtl/>
        </w:rPr>
      </w:pPr>
    </w:p>
    <w:p w:rsidR="00DD28E4" w:rsidRDefault="00DD28E4" w:rsidP="00192BFE">
      <w:pPr>
        <w:rPr>
          <w:rFonts w:asciiTheme="minorBidi" w:hAnsiTheme="minorBidi"/>
          <w:sz w:val="20"/>
          <w:szCs w:val="20"/>
          <w:u w:val="single"/>
          <w:rtl/>
        </w:rPr>
      </w:pPr>
    </w:p>
    <w:p w:rsidR="00DD28E4" w:rsidRDefault="00DD28E4" w:rsidP="00192BFE">
      <w:pPr>
        <w:rPr>
          <w:rFonts w:asciiTheme="minorBidi" w:hAnsiTheme="minorBidi"/>
          <w:sz w:val="20"/>
          <w:szCs w:val="20"/>
          <w:u w:val="single"/>
          <w:rtl/>
        </w:rPr>
      </w:pPr>
    </w:p>
    <w:p w:rsidR="00DD28E4" w:rsidRDefault="00DD28E4" w:rsidP="00192BFE">
      <w:pPr>
        <w:rPr>
          <w:rFonts w:asciiTheme="minorBidi" w:hAnsiTheme="minorBidi"/>
          <w:sz w:val="20"/>
          <w:szCs w:val="20"/>
          <w:u w:val="single"/>
          <w:rtl/>
        </w:rPr>
      </w:pPr>
    </w:p>
    <w:p w:rsidR="00DD28E4" w:rsidRDefault="00DD28E4" w:rsidP="00192BFE">
      <w:pPr>
        <w:rPr>
          <w:rFonts w:asciiTheme="minorBidi" w:hAnsiTheme="minorBidi"/>
          <w:sz w:val="20"/>
          <w:szCs w:val="20"/>
          <w:u w:val="single"/>
          <w:rtl/>
        </w:rPr>
      </w:pPr>
    </w:p>
    <w:p w:rsidR="00D3057A" w:rsidRDefault="00D3057A" w:rsidP="00192BFE">
      <w:pPr>
        <w:rPr>
          <w:rFonts w:asciiTheme="minorBidi" w:hAnsiTheme="minorBidi"/>
          <w:sz w:val="20"/>
          <w:szCs w:val="20"/>
          <w:u w:val="single"/>
          <w:rtl/>
        </w:rPr>
      </w:pPr>
    </w:p>
    <w:p w:rsidR="00D536A3" w:rsidRPr="00D536A3" w:rsidRDefault="00D536A3" w:rsidP="00192BFE">
      <w:pPr>
        <w:rPr>
          <w:rFonts w:asciiTheme="minorBidi" w:hAnsiTheme="minorBidi"/>
          <w:sz w:val="20"/>
          <w:szCs w:val="20"/>
          <w:rtl/>
        </w:rPr>
      </w:pPr>
      <w:r w:rsidRPr="00D536A3">
        <w:rPr>
          <w:rFonts w:asciiTheme="minorBidi" w:hAnsiTheme="minorBidi"/>
          <w:sz w:val="20"/>
          <w:szCs w:val="20"/>
          <w:u w:val="single"/>
          <w:rtl/>
        </w:rPr>
        <w:t>הערות</w:t>
      </w:r>
      <w:r w:rsidRPr="00D536A3">
        <w:rPr>
          <w:rFonts w:asciiTheme="minorBidi" w:hAnsiTheme="minorBidi"/>
          <w:sz w:val="20"/>
          <w:szCs w:val="20"/>
          <w:rtl/>
        </w:rPr>
        <w:t xml:space="preserve">: </w:t>
      </w:r>
    </w:p>
    <w:p w:rsidR="00D536A3" w:rsidRPr="00D536A3" w:rsidRDefault="00D536A3" w:rsidP="009A104D">
      <w:pPr>
        <w:pStyle w:val="ListParagraph"/>
        <w:numPr>
          <w:ilvl w:val="0"/>
          <w:numId w:val="113"/>
        </w:numPr>
        <w:ind w:left="281" w:hanging="283"/>
        <w:rPr>
          <w:rFonts w:asciiTheme="minorBidi" w:hAnsiTheme="minorBidi"/>
          <w:sz w:val="20"/>
          <w:szCs w:val="20"/>
          <w:rtl/>
        </w:rPr>
      </w:pPr>
      <w:r w:rsidRPr="00D536A3">
        <w:rPr>
          <w:rStyle w:val="default"/>
          <w:rFonts w:asciiTheme="minorBidi" w:hAnsiTheme="minorBidi" w:cstheme="minorBidi"/>
          <w:sz w:val="20"/>
          <w:szCs w:val="20"/>
          <w:rtl/>
        </w:rPr>
        <w:t>"</w:t>
      </w:r>
      <w:r w:rsidRPr="00D536A3">
        <w:rPr>
          <w:rStyle w:val="default"/>
          <w:rFonts w:asciiTheme="minorBidi" w:hAnsiTheme="minorBidi" w:cstheme="minorBidi"/>
          <w:b/>
          <w:bCs/>
          <w:sz w:val="20"/>
          <w:szCs w:val="20"/>
          <w:rtl/>
        </w:rPr>
        <w:t>עסקה חריגה"</w:t>
      </w:r>
      <w:r w:rsidRPr="00D536A3">
        <w:rPr>
          <w:rStyle w:val="default"/>
          <w:rFonts w:asciiTheme="minorBidi" w:hAnsiTheme="minorBidi" w:cstheme="minorBidi"/>
          <w:sz w:val="20"/>
          <w:szCs w:val="20"/>
          <w:rtl/>
        </w:rPr>
        <w:t xml:space="preserve"> - עסקה שאינה במהלך העסקים הרגיל של החברה, עסקה שאינה בתנאי שוק או עסקה העשויה להשפיע באופן מהותי על רווחיות החברה, רכושה או התחייבויותיה;</w:t>
      </w:r>
    </w:p>
    <w:p w:rsidR="00D536A3" w:rsidRPr="00D536A3" w:rsidRDefault="00D536A3" w:rsidP="009A104D">
      <w:pPr>
        <w:pStyle w:val="ListParagraph"/>
        <w:numPr>
          <w:ilvl w:val="0"/>
          <w:numId w:val="113"/>
        </w:numPr>
        <w:ind w:left="281" w:hanging="283"/>
        <w:rPr>
          <w:rFonts w:asciiTheme="minorBidi" w:hAnsiTheme="minorBidi"/>
          <w:sz w:val="20"/>
          <w:szCs w:val="20"/>
          <w:rtl/>
        </w:rPr>
      </w:pPr>
      <w:r w:rsidRPr="00D536A3">
        <w:rPr>
          <w:rFonts w:asciiTheme="minorBidi" w:hAnsiTheme="minorBidi"/>
          <w:sz w:val="20"/>
          <w:szCs w:val="20"/>
          <w:rtl/>
        </w:rPr>
        <w:t xml:space="preserve">בכל עסקת בעלי עניין 3 מרכיבים קבועים: חובת גילוי, הדרה </w:t>
      </w:r>
      <w:r w:rsidRPr="00D536A3">
        <w:rPr>
          <w:rFonts w:asciiTheme="minorBidi" w:hAnsiTheme="minorBidi"/>
          <w:b/>
          <w:bCs/>
          <w:sz w:val="20"/>
          <w:szCs w:val="20"/>
          <w:rtl/>
        </w:rPr>
        <w:t>ומנגנון אישור</w:t>
      </w:r>
      <w:r w:rsidRPr="00D536A3">
        <w:rPr>
          <w:rFonts w:asciiTheme="minorBidi" w:hAnsiTheme="minorBidi"/>
          <w:sz w:val="20"/>
          <w:szCs w:val="20"/>
          <w:rtl/>
        </w:rPr>
        <w:t xml:space="preserve"> (הטבלה הנ"ל), התרשים מפרט את המרכיב השלישי.</w:t>
      </w:r>
    </w:p>
    <w:p w:rsidR="00D536A3" w:rsidRPr="00D536A3" w:rsidRDefault="00D536A3" w:rsidP="009A104D">
      <w:pPr>
        <w:pStyle w:val="P00"/>
        <w:numPr>
          <w:ilvl w:val="0"/>
          <w:numId w:val="113"/>
        </w:numPr>
        <w:spacing w:before="120" w:after="120"/>
        <w:ind w:left="281" w:hanging="283"/>
        <w:jc w:val="left"/>
        <w:rPr>
          <w:rStyle w:val="default"/>
          <w:rFonts w:asciiTheme="minorBidi" w:hAnsiTheme="minorBidi" w:cstheme="minorBidi"/>
          <w:sz w:val="20"/>
          <w:szCs w:val="20"/>
          <w:rtl/>
        </w:rPr>
      </w:pPr>
      <w:r w:rsidRPr="00D536A3">
        <w:rPr>
          <w:rStyle w:val="big-number"/>
          <w:rFonts w:asciiTheme="minorBidi" w:hAnsiTheme="minorBidi" w:cstheme="minorBidi"/>
          <w:b/>
          <w:bCs/>
          <w:sz w:val="20"/>
          <w:szCs w:val="20"/>
          <w:rtl/>
        </w:rPr>
        <w:t>ס' 270-</w:t>
      </w:r>
      <w:r w:rsidRPr="00D536A3">
        <w:rPr>
          <w:rStyle w:val="big-number"/>
          <w:rFonts w:asciiTheme="minorBidi" w:hAnsiTheme="minorBidi" w:cstheme="minorBidi"/>
          <w:sz w:val="20"/>
          <w:szCs w:val="20"/>
          <w:rtl/>
        </w:rPr>
        <w:tab/>
      </w:r>
      <w:r w:rsidRPr="00D536A3">
        <w:rPr>
          <w:rStyle w:val="default"/>
          <w:rFonts w:asciiTheme="minorBidi" w:hAnsiTheme="minorBidi" w:cstheme="minorBidi"/>
          <w:sz w:val="20"/>
          <w:szCs w:val="20"/>
          <w:rtl/>
        </w:rPr>
        <w:t xml:space="preserve">עסקאות של חברה המפורטות להלן, טעונות אישורים כקבוע בפרק זה, </w:t>
      </w:r>
      <w:r w:rsidRPr="00D536A3">
        <w:rPr>
          <w:rStyle w:val="default"/>
          <w:rFonts w:asciiTheme="minorBidi" w:hAnsiTheme="minorBidi" w:cstheme="minorBidi"/>
          <w:b/>
          <w:bCs/>
          <w:sz w:val="20"/>
          <w:szCs w:val="20"/>
          <w:rtl/>
        </w:rPr>
        <w:t>ובלבד שהעסקה אינה פוגעת בטובת החברה</w:t>
      </w:r>
      <w:r w:rsidRPr="00D536A3">
        <w:rPr>
          <w:rStyle w:val="default"/>
          <w:rFonts w:asciiTheme="minorBidi" w:hAnsiTheme="minorBidi" w:cstheme="minorBidi"/>
          <w:sz w:val="20"/>
          <w:szCs w:val="20"/>
          <w:rtl/>
        </w:rPr>
        <w:t xml:space="preserve">: </w:t>
      </w:r>
      <w:r w:rsidRPr="00D536A3">
        <w:rPr>
          <w:rStyle w:val="default"/>
          <w:rFonts w:asciiTheme="minorBidi" w:hAnsiTheme="minorBidi" w:cstheme="minorBidi"/>
          <w:b/>
          <w:bCs/>
          <w:sz w:val="20"/>
          <w:szCs w:val="20"/>
          <w:u w:val="single"/>
          <w:rtl/>
        </w:rPr>
        <w:t>דהיינו כדי להכנס למנגנוני הסווג והאישור יש לוודא, כי העסקה אינה פוגעת בטובת החברה</w:t>
      </w:r>
      <w:r w:rsidRPr="00D536A3">
        <w:rPr>
          <w:rStyle w:val="default"/>
          <w:rFonts w:asciiTheme="minorBidi" w:hAnsiTheme="minorBidi" w:cstheme="minorBidi"/>
          <w:sz w:val="20"/>
          <w:szCs w:val="20"/>
          <w:rtl/>
        </w:rPr>
        <w:t>.</w:t>
      </w:r>
    </w:p>
    <w:p w:rsidR="00D536A3" w:rsidRPr="00D536A3" w:rsidRDefault="00D536A3" w:rsidP="009A104D">
      <w:pPr>
        <w:widowControl w:val="0"/>
        <w:numPr>
          <w:ilvl w:val="0"/>
          <w:numId w:val="113"/>
        </w:numPr>
        <w:tabs>
          <w:tab w:val="left" w:pos="624"/>
          <w:tab w:val="left" w:pos="1021"/>
          <w:tab w:val="left" w:pos="1474"/>
          <w:tab w:val="left" w:pos="1928"/>
          <w:tab w:val="left" w:pos="2381"/>
          <w:tab w:val="left" w:pos="2835"/>
          <w:tab w:val="right" w:leader="dot" w:pos="6259"/>
        </w:tabs>
        <w:suppressAutoHyphens/>
        <w:autoSpaceDE w:val="0"/>
        <w:autoSpaceDN w:val="0"/>
        <w:ind w:left="281" w:hanging="283"/>
        <w:rPr>
          <w:rFonts w:asciiTheme="minorBidi" w:eastAsia="Times New Roman" w:hAnsiTheme="minorBidi"/>
          <w:noProof/>
          <w:sz w:val="20"/>
          <w:szCs w:val="20"/>
          <w:lang w:eastAsia="he-IL"/>
        </w:rPr>
      </w:pPr>
      <w:r w:rsidRPr="00D536A3">
        <w:rPr>
          <w:rFonts w:asciiTheme="minorBidi" w:eastAsia="Times New Roman" w:hAnsiTheme="minorBidi"/>
          <w:b/>
          <w:bCs/>
          <w:noProof/>
          <w:sz w:val="20"/>
          <w:szCs w:val="20"/>
          <w:rtl/>
          <w:lang w:eastAsia="he-IL"/>
        </w:rPr>
        <w:t>ס' 275</w:t>
      </w:r>
      <w:r w:rsidRPr="00D536A3">
        <w:rPr>
          <w:rFonts w:asciiTheme="minorBidi" w:eastAsia="Times New Roman" w:hAnsiTheme="minorBidi"/>
          <w:noProof/>
          <w:sz w:val="20"/>
          <w:szCs w:val="20"/>
          <w:rtl/>
          <w:lang w:eastAsia="he-IL"/>
        </w:rPr>
        <w:t xml:space="preserve">- עוסק בחברה ציבורית ובחברת אג"ח, אין לה ס' מקביל כשמדובר בחברה פרטית שהיא לא חברת אג"ח, ולכן כשעסקה עם בעל שליטה פוגעת בחברה פרטית אין אישור </w:t>
      </w:r>
      <w:r w:rsidRPr="00D536A3">
        <w:rPr>
          <w:rFonts w:asciiTheme="minorBidi" w:eastAsia="Times New Roman" w:hAnsiTheme="minorBidi"/>
          <w:noProof/>
          <w:sz w:val="20"/>
          <w:szCs w:val="20"/>
          <w:lang w:eastAsia="he-IL"/>
        </w:rPr>
        <w:t>ex-ante</w:t>
      </w:r>
      <w:r w:rsidRPr="00D536A3">
        <w:rPr>
          <w:rFonts w:asciiTheme="minorBidi" w:eastAsia="Times New Roman" w:hAnsiTheme="minorBidi"/>
          <w:noProof/>
          <w:sz w:val="20"/>
          <w:szCs w:val="20"/>
          <w:rtl/>
          <w:lang w:eastAsia="he-IL"/>
        </w:rPr>
        <w:t xml:space="preserve"> אלא </w:t>
      </w:r>
      <w:r w:rsidRPr="00D536A3">
        <w:rPr>
          <w:rFonts w:asciiTheme="minorBidi" w:eastAsia="Times New Roman" w:hAnsiTheme="minorBidi"/>
          <w:noProof/>
          <w:sz w:val="20"/>
          <w:szCs w:val="20"/>
          <w:lang w:eastAsia="he-IL"/>
        </w:rPr>
        <w:t>ex-post</w:t>
      </w:r>
      <w:r w:rsidRPr="00D536A3">
        <w:rPr>
          <w:rFonts w:asciiTheme="minorBidi" w:eastAsia="Times New Roman" w:hAnsiTheme="minorBidi"/>
          <w:noProof/>
          <w:sz w:val="20"/>
          <w:szCs w:val="20"/>
          <w:rtl/>
          <w:lang w:eastAsia="he-IL"/>
        </w:rPr>
        <w:t xml:space="preserve"> בעזרת ס' כמו הפרת אמונים שבהם ניגע בעתיד. השאלה היא למה אין התמודדות </w:t>
      </w:r>
      <w:r w:rsidRPr="00D536A3">
        <w:rPr>
          <w:rFonts w:asciiTheme="minorBidi" w:eastAsia="Times New Roman" w:hAnsiTheme="minorBidi"/>
          <w:noProof/>
          <w:sz w:val="20"/>
          <w:szCs w:val="20"/>
          <w:lang w:eastAsia="he-IL"/>
        </w:rPr>
        <w:t>ex-ante</w:t>
      </w:r>
      <w:r w:rsidRPr="00D536A3">
        <w:rPr>
          <w:rFonts w:asciiTheme="minorBidi" w:eastAsia="Times New Roman" w:hAnsiTheme="minorBidi"/>
          <w:noProof/>
          <w:sz w:val="20"/>
          <w:szCs w:val="20"/>
          <w:rtl/>
          <w:lang w:eastAsia="he-IL"/>
        </w:rPr>
        <w:t xml:space="preserve"> של עסקאות עם בעל שליטה פרטית? אפשר להגיד שבעצם בחברה ציבורית היא הרבה יותר חשובה מאשר בחברה פרטית, בחברה ציבורית האינטרס הציבורית מבוזר בקרב מס' גדול של בעלי מניות ולכן התקפה </w:t>
      </w:r>
      <w:r w:rsidRPr="00D536A3">
        <w:rPr>
          <w:rFonts w:asciiTheme="minorBidi" w:eastAsia="Times New Roman" w:hAnsiTheme="minorBidi"/>
          <w:noProof/>
          <w:sz w:val="20"/>
          <w:szCs w:val="20"/>
          <w:lang w:eastAsia="he-IL"/>
        </w:rPr>
        <w:t>ex-post</w:t>
      </w:r>
      <w:r w:rsidRPr="00D536A3">
        <w:rPr>
          <w:rFonts w:asciiTheme="minorBidi" w:eastAsia="Times New Roman" w:hAnsiTheme="minorBidi"/>
          <w:noProof/>
          <w:sz w:val="20"/>
          <w:szCs w:val="20"/>
          <w:rtl/>
          <w:lang w:eastAsia="he-IL"/>
        </w:rPr>
        <w:t xml:space="preserve"> בחברה ציבורית היא הרבה פעמים לא יעילה ולא אכיפה. אנו חוזרים שוב למושג של אדישות ראציונאלית, ברגע שמדובר בציבור שמחזיק נתח קטן מהמניות יש אדישות ראצייונאלית ככלי ההשפעה של אותה עסקה על החלק שלהם. </w:t>
      </w:r>
    </w:p>
    <w:p w:rsidR="00D536A3" w:rsidRPr="00D536A3" w:rsidRDefault="00D536A3" w:rsidP="00192BFE">
      <w:pPr>
        <w:widowControl w:val="0"/>
        <w:tabs>
          <w:tab w:val="left" w:pos="624"/>
          <w:tab w:val="left" w:pos="1021"/>
          <w:tab w:val="left" w:pos="1474"/>
          <w:tab w:val="left" w:pos="1928"/>
          <w:tab w:val="left" w:pos="2381"/>
          <w:tab w:val="left" w:pos="2835"/>
          <w:tab w:val="right" w:leader="dot" w:pos="6259"/>
        </w:tabs>
        <w:suppressAutoHyphens/>
        <w:autoSpaceDE w:val="0"/>
        <w:autoSpaceDN w:val="0"/>
        <w:ind w:left="281"/>
        <w:rPr>
          <w:rFonts w:asciiTheme="minorBidi" w:eastAsia="Times New Roman" w:hAnsiTheme="minorBidi"/>
          <w:b/>
          <w:bCs/>
          <w:noProof/>
          <w:sz w:val="20"/>
          <w:szCs w:val="20"/>
          <w:rtl/>
          <w:lang w:eastAsia="he-IL"/>
        </w:rPr>
      </w:pPr>
      <w:r w:rsidRPr="00D536A3">
        <w:rPr>
          <w:rFonts w:asciiTheme="minorBidi" w:eastAsia="Times New Roman" w:hAnsiTheme="minorBidi"/>
          <w:noProof/>
          <w:sz w:val="20"/>
          <w:szCs w:val="20"/>
          <w:rtl/>
          <w:lang w:eastAsia="he-IL"/>
        </w:rPr>
        <w:t xml:space="preserve">סיבה שנייה הוא שבעל השליטה בחברה פרטית הוא גם נושא מישרה וכך ניתן להפעיל את מנגנון האישור דרך ס' 271-273 של עסקאות עם נושאי משרה. </w:t>
      </w:r>
    </w:p>
    <w:p w:rsidR="00D536A3" w:rsidRPr="00D536A3" w:rsidRDefault="00D536A3" w:rsidP="009A104D">
      <w:pPr>
        <w:pStyle w:val="ListParagraph"/>
        <w:widowControl w:val="0"/>
        <w:numPr>
          <w:ilvl w:val="0"/>
          <w:numId w:val="113"/>
        </w:numPr>
        <w:tabs>
          <w:tab w:val="left" w:pos="624"/>
          <w:tab w:val="left" w:pos="1021"/>
          <w:tab w:val="left" w:pos="1474"/>
          <w:tab w:val="left" w:pos="1928"/>
          <w:tab w:val="left" w:pos="2381"/>
          <w:tab w:val="left" w:pos="2835"/>
          <w:tab w:val="right" w:leader="dot" w:pos="6259"/>
        </w:tabs>
        <w:suppressAutoHyphens/>
        <w:autoSpaceDE w:val="0"/>
        <w:autoSpaceDN w:val="0"/>
        <w:rPr>
          <w:rFonts w:asciiTheme="minorBidi" w:eastAsia="Times New Roman" w:hAnsiTheme="minorBidi"/>
          <w:noProof/>
          <w:sz w:val="20"/>
          <w:szCs w:val="20"/>
          <w:lang w:eastAsia="he-IL"/>
        </w:rPr>
      </w:pPr>
      <w:r w:rsidRPr="00D536A3">
        <w:rPr>
          <w:rFonts w:asciiTheme="minorBidi" w:eastAsia="Times New Roman" w:hAnsiTheme="minorBidi"/>
          <w:b/>
          <w:bCs/>
          <w:noProof/>
          <w:sz w:val="20"/>
          <w:szCs w:val="20"/>
          <w:rtl/>
          <w:lang w:eastAsia="he-IL"/>
        </w:rPr>
        <w:t xml:space="preserve">למה אנו מתמודדים עם נושאי משרה גם בפרטית וגם בציבורית? כי הם קרובים </w:t>
      </w:r>
      <w:r w:rsidRPr="00D536A3">
        <w:rPr>
          <w:rFonts w:asciiTheme="minorBidi" w:eastAsia="Times New Roman" w:hAnsiTheme="minorBidi"/>
          <w:noProof/>
          <w:sz w:val="20"/>
          <w:szCs w:val="20"/>
          <w:rtl/>
          <w:lang w:eastAsia="he-IL"/>
        </w:rPr>
        <w:t>לצלחת ואנו רוצים לפקח עליהם בשבע עיניים ולכן מכילים עליהם את המנגנון של ה-</w:t>
      </w:r>
      <w:r w:rsidRPr="00D536A3">
        <w:rPr>
          <w:rFonts w:asciiTheme="minorBidi" w:eastAsia="Times New Roman" w:hAnsiTheme="minorBidi"/>
          <w:noProof/>
          <w:sz w:val="20"/>
          <w:szCs w:val="20"/>
          <w:lang w:eastAsia="he-IL"/>
        </w:rPr>
        <w:t xml:space="preserve">ex ante </w:t>
      </w:r>
      <w:r w:rsidRPr="00D536A3">
        <w:rPr>
          <w:rFonts w:asciiTheme="minorBidi" w:eastAsia="Times New Roman" w:hAnsiTheme="minorBidi"/>
          <w:noProof/>
          <w:sz w:val="20"/>
          <w:szCs w:val="20"/>
          <w:rtl/>
          <w:lang w:eastAsia="he-IL"/>
        </w:rPr>
        <w:t xml:space="preserve"> גם בחברה ציבורית וגם בפרטית.</w:t>
      </w:r>
    </w:p>
    <w:p w:rsidR="00D536A3" w:rsidRPr="00D536A3" w:rsidRDefault="00D536A3" w:rsidP="00192BFE">
      <w:pPr>
        <w:pStyle w:val="ListParagraph"/>
        <w:widowControl w:val="0"/>
        <w:tabs>
          <w:tab w:val="left" w:pos="624"/>
          <w:tab w:val="left" w:pos="1021"/>
          <w:tab w:val="left" w:pos="1474"/>
          <w:tab w:val="left" w:pos="1928"/>
          <w:tab w:val="left" w:pos="2381"/>
          <w:tab w:val="left" w:pos="2835"/>
          <w:tab w:val="right" w:leader="dot" w:pos="6259"/>
        </w:tabs>
        <w:suppressAutoHyphens/>
        <w:autoSpaceDE w:val="0"/>
        <w:autoSpaceDN w:val="0"/>
        <w:ind w:left="360"/>
        <w:rPr>
          <w:rFonts w:asciiTheme="minorBidi" w:eastAsia="Times New Roman" w:hAnsiTheme="minorBidi"/>
          <w:noProof/>
          <w:sz w:val="20"/>
          <w:szCs w:val="20"/>
          <w:rtl/>
          <w:lang w:eastAsia="he-IL"/>
        </w:rPr>
      </w:pPr>
    </w:p>
    <w:p w:rsidR="00D536A3" w:rsidRPr="00D536A3" w:rsidRDefault="00D536A3" w:rsidP="009A104D">
      <w:pPr>
        <w:pStyle w:val="ListParagraph"/>
        <w:widowControl w:val="0"/>
        <w:numPr>
          <w:ilvl w:val="0"/>
          <w:numId w:val="113"/>
        </w:numPr>
        <w:tabs>
          <w:tab w:val="left" w:pos="624"/>
          <w:tab w:val="left" w:pos="1021"/>
          <w:tab w:val="left" w:pos="1474"/>
          <w:tab w:val="left" w:pos="1928"/>
          <w:tab w:val="left" w:pos="2381"/>
          <w:tab w:val="left" w:pos="2835"/>
          <w:tab w:val="right" w:leader="dot" w:pos="6259"/>
        </w:tabs>
        <w:suppressAutoHyphens/>
        <w:autoSpaceDE w:val="0"/>
        <w:autoSpaceDN w:val="0"/>
        <w:rPr>
          <w:rFonts w:asciiTheme="minorBidi" w:eastAsia="Times New Roman" w:hAnsiTheme="minorBidi"/>
          <w:noProof/>
          <w:sz w:val="20"/>
          <w:szCs w:val="20"/>
          <w:u w:val="single"/>
          <w:rtl/>
          <w:lang w:eastAsia="he-IL"/>
        </w:rPr>
      </w:pPr>
      <w:r w:rsidRPr="00D536A3">
        <w:rPr>
          <w:rFonts w:asciiTheme="minorBidi" w:eastAsia="Times New Roman" w:hAnsiTheme="minorBidi"/>
          <w:noProof/>
          <w:sz w:val="20"/>
          <w:szCs w:val="20"/>
          <w:u w:val="single"/>
          <w:rtl/>
          <w:lang w:eastAsia="he-IL"/>
        </w:rPr>
        <w:t>לסיכום ההתמודדות עם בעל שליטה חברה פרטית שאינה חברת אג"ח נעשית בשני דרכים:</w:t>
      </w:r>
    </w:p>
    <w:p w:rsidR="00D536A3" w:rsidRPr="00D536A3" w:rsidRDefault="00D536A3" w:rsidP="009A104D">
      <w:pPr>
        <w:widowControl w:val="0"/>
        <w:numPr>
          <w:ilvl w:val="0"/>
          <w:numId w:val="114"/>
        </w:numPr>
        <w:tabs>
          <w:tab w:val="left" w:pos="624"/>
          <w:tab w:val="left" w:pos="1021"/>
          <w:tab w:val="left" w:pos="1474"/>
          <w:tab w:val="left" w:pos="1928"/>
          <w:tab w:val="left" w:pos="2381"/>
          <w:tab w:val="left" w:pos="2835"/>
          <w:tab w:val="right" w:leader="dot" w:pos="6259"/>
        </w:tabs>
        <w:suppressAutoHyphens/>
        <w:autoSpaceDE w:val="0"/>
        <w:autoSpaceDN w:val="0"/>
        <w:jc w:val="both"/>
        <w:rPr>
          <w:rFonts w:asciiTheme="minorBidi" w:eastAsia="Times New Roman" w:hAnsiTheme="minorBidi"/>
          <w:noProof/>
          <w:sz w:val="20"/>
          <w:szCs w:val="20"/>
          <w:lang w:eastAsia="he-IL"/>
        </w:rPr>
      </w:pPr>
      <w:r w:rsidRPr="00D536A3">
        <w:rPr>
          <w:rFonts w:asciiTheme="minorBidi" w:eastAsia="Times New Roman" w:hAnsiTheme="minorBidi"/>
          <w:noProof/>
          <w:sz w:val="20"/>
          <w:szCs w:val="20"/>
          <w:rtl/>
          <w:lang w:eastAsia="he-IL"/>
        </w:rPr>
        <w:t>אם הוא נושא משרה ס' 271-273 –מנגנון אישור של נושא מישרה.</w:t>
      </w:r>
    </w:p>
    <w:p w:rsidR="00D536A3" w:rsidRPr="00192BFE" w:rsidRDefault="00D536A3" w:rsidP="009A104D">
      <w:pPr>
        <w:widowControl w:val="0"/>
        <w:numPr>
          <w:ilvl w:val="0"/>
          <w:numId w:val="114"/>
        </w:numPr>
        <w:tabs>
          <w:tab w:val="left" w:pos="624"/>
          <w:tab w:val="left" w:pos="1021"/>
          <w:tab w:val="left" w:pos="1474"/>
          <w:tab w:val="left" w:pos="1928"/>
          <w:tab w:val="left" w:pos="2381"/>
          <w:tab w:val="left" w:pos="2835"/>
          <w:tab w:val="right" w:leader="dot" w:pos="6259"/>
        </w:tabs>
        <w:suppressAutoHyphens/>
        <w:autoSpaceDE w:val="0"/>
        <w:autoSpaceDN w:val="0"/>
        <w:jc w:val="both"/>
        <w:rPr>
          <w:rStyle w:val="default"/>
          <w:rFonts w:asciiTheme="minorBidi" w:eastAsia="Times New Roman" w:hAnsiTheme="minorBidi" w:cstheme="minorBidi"/>
          <w:noProof/>
          <w:sz w:val="20"/>
          <w:szCs w:val="20"/>
          <w:rtl/>
          <w:lang w:eastAsia="he-IL"/>
        </w:rPr>
      </w:pPr>
      <w:r w:rsidRPr="00D536A3">
        <w:rPr>
          <w:rFonts w:asciiTheme="minorBidi" w:eastAsia="Times New Roman" w:hAnsiTheme="minorBidi"/>
          <w:noProof/>
          <w:sz w:val="20"/>
          <w:szCs w:val="20"/>
          <w:rtl/>
          <w:lang w:eastAsia="he-IL"/>
        </w:rPr>
        <w:t xml:space="preserve">אם הוא לא נושא מישרה אז דרך ההגנה של </w:t>
      </w:r>
      <w:r w:rsidRPr="00D536A3">
        <w:rPr>
          <w:rFonts w:asciiTheme="minorBidi" w:eastAsia="Times New Roman" w:hAnsiTheme="minorBidi"/>
          <w:noProof/>
          <w:sz w:val="20"/>
          <w:szCs w:val="20"/>
          <w:lang w:eastAsia="he-IL"/>
        </w:rPr>
        <w:t>ex-post</w:t>
      </w:r>
      <w:r w:rsidRPr="00D536A3">
        <w:rPr>
          <w:rFonts w:asciiTheme="minorBidi" w:eastAsia="Times New Roman" w:hAnsiTheme="minorBidi"/>
          <w:noProof/>
          <w:sz w:val="20"/>
          <w:szCs w:val="20"/>
          <w:rtl/>
          <w:lang w:eastAsia="he-IL"/>
        </w:rPr>
        <w:t>, הפרת אמונים או הפרת חובה.</w:t>
      </w:r>
    </w:p>
    <w:p w:rsidR="00D536A3" w:rsidRPr="00D536A3" w:rsidRDefault="00D536A3" w:rsidP="00192BFE">
      <w:pPr>
        <w:rPr>
          <w:rFonts w:asciiTheme="minorBidi" w:hAnsiTheme="minorBidi"/>
          <w:b/>
          <w:bCs/>
          <w:sz w:val="20"/>
          <w:szCs w:val="20"/>
          <w:u w:val="single"/>
          <w:rtl/>
        </w:rPr>
      </w:pPr>
      <w:r w:rsidRPr="00D536A3">
        <w:rPr>
          <w:rFonts w:asciiTheme="minorBidi" w:hAnsiTheme="minorBidi"/>
          <w:b/>
          <w:bCs/>
          <w:sz w:val="20"/>
          <w:szCs w:val="20"/>
          <w:u w:val="single"/>
          <w:rtl/>
        </w:rPr>
        <w:t>מיהו בעל שליטה? (</w:t>
      </w:r>
      <w:r w:rsidRPr="00D536A3">
        <w:rPr>
          <w:rFonts w:asciiTheme="minorBidi" w:hAnsiTheme="minorBidi"/>
          <w:sz w:val="20"/>
          <w:szCs w:val="20"/>
          <w:rtl/>
        </w:rPr>
        <w:t>לדעת המרצה מאוד תלוי באיזה הקשר דנים בשאלה הזו.)</w:t>
      </w:r>
    </w:p>
    <w:p w:rsidR="00D536A3" w:rsidRPr="00D536A3" w:rsidRDefault="00D536A3" w:rsidP="009A104D">
      <w:pPr>
        <w:pStyle w:val="ListParagraph"/>
        <w:numPr>
          <w:ilvl w:val="0"/>
          <w:numId w:val="115"/>
        </w:numPr>
        <w:rPr>
          <w:rFonts w:asciiTheme="minorBidi" w:hAnsiTheme="minorBidi"/>
          <w:sz w:val="20"/>
          <w:szCs w:val="20"/>
          <w:rtl/>
        </w:rPr>
      </w:pPr>
      <w:r w:rsidRPr="00D536A3">
        <w:rPr>
          <w:rFonts w:asciiTheme="minorBidi" w:hAnsiTheme="minorBidi"/>
          <w:sz w:val="20"/>
          <w:szCs w:val="20"/>
          <w:rtl/>
        </w:rPr>
        <w:t xml:space="preserve">הגדרה: ס' 1 מפנה לחוק ני"ע- </w:t>
      </w:r>
      <w:r w:rsidRPr="00D536A3">
        <w:rPr>
          <w:rFonts w:asciiTheme="minorBidi" w:hAnsiTheme="minorBidi"/>
          <w:b/>
          <w:bCs/>
          <w:sz w:val="20"/>
          <w:szCs w:val="20"/>
          <w:rtl/>
        </w:rPr>
        <w:t>"שליטה" – (1) היכולת לכוון את פעילותו של תאגיד</w:t>
      </w:r>
      <w:r w:rsidRPr="00D536A3">
        <w:rPr>
          <w:rFonts w:asciiTheme="minorBidi" w:hAnsiTheme="minorBidi"/>
          <w:sz w:val="20"/>
          <w:szCs w:val="20"/>
          <w:rtl/>
        </w:rPr>
        <w:t xml:space="preserve">, למעט יכולת הנובעת רק ממילוי תפקיד של דירקטור או משרה אחרת בתאגיד, </w:t>
      </w:r>
      <w:r w:rsidRPr="00D536A3">
        <w:rPr>
          <w:rFonts w:asciiTheme="minorBidi" w:hAnsiTheme="minorBidi"/>
          <w:b/>
          <w:bCs/>
          <w:sz w:val="20"/>
          <w:szCs w:val="20"/>
          <w:rtl/>
        </w:rPr>
        <w:t xml:space="preserve">(2) </w:t>
      </w:r>
      <w:r w:rsidRPr="00D536A3">
        <w:rPr>
          <w:rFonts w:asciiTheme="minorBidi" w:hAnsiTheme="minorBidi"/>
          <w:b/>
          <w:bCs/>
          <w:sz w:val="20"/>
          <w:szCs w:val="20"/>
          <w:u w:val="single"/>
          <w:rtl/>
        </w:rPr>
        <w:t xml:space="preserve">וחזקה </w:t>
      </w:r>
      <w:r w:rsidRPr="00D536A3">
        <w:rPr>
          <w:rFonts w:asciiTheme="minorBidi" w:hAnsiTheme="minorBidi"/>
          <w:b/>
          <w:bCs/>
          <w:sz w:val="20"/>
          <w:szCs w:val="20"/>
          <w:rtl/>
        </w:rPr>
        <w:t>על אדם שהוא שולט בתאגיד אם הוא מחזיק מחצית או יותר מסוג מסוים של אמצעי השליטה בתאגיד</w:t>
      </w:r>
      <w:r w:rsidRPr="00D536A3">
        <w:rPr>
          <w:rFonts w:asciiTheme="minorBidi" w:hAnsiTheme="minorBidi"/>
          <w:sz w:val="20"/>
          <w:szCs w:val="20"/>
          <w:rtl/>
        </w:rPr>
        <w:t xml:space="preserve">; </w:t>
      </w:r>
    </w:p>
    <w:p w:rsidR="00D536A3" w:rsidRPr="00D536A3" w:rsidRDefault="00D536A3" w:rsidP="00192BFE">
      <w:pPr>
        <w:ind w:firstLine="720"/>
        <w:rPr>
          <w:rFonts w:asciiTheme="minorBidi" w:hAnsiTheme="minorBidi"/>
          <w:sz w:val="20"/>
          <w:szCs w:val="20"/>
          <w:rtl/>
        </w:rPr>
      </w:pPr>
      <w:r w:rsidRPr="00D536A3">
        <w:rPr>
          <w:rFonts w:asciiTheme="minorBidi" w:hAnsiTheme="minorBidi"/>
          <w:sz w:val="20"/>
          <w:szCs w:val="20"/>
          <w:rtl/>
        </w:rPr>
        <w:t xml:space="preserve">"אמצעי שליטה", בתאגיד - כל אחד מאלה: </w:t>
      </w:r>
    </w:p>
    <w:p w:rsidR="00D536A3" w:rsidRPr="00D536A3" w:rsidRDefault="00D536A3" w:rsidP="00192BFE">
      <w:pPr>
        <w:ind w:left="720" w:firstLine="720"/>
        <w:rPr>
          <w:rFonts w:asciiTheme="minorBidi" w:hAnsiTheme="minorBidi"/>
          <w:sz w:val="20"/>
          <w:szCs w:val="20"/>
          <w:rtl/>
        </w:rPr>
      </w:pPr>
      <w:r w:rsidRPr="00D536A3">
        <w:rPr>
          <w:rFonts w:asciiTheme="minorBidi" w:hAnsiTheme="minorBidi"/>
          <w:sz w:val="20"/>
          <w:szCs w:val="20"/>
          <w:rtl/>
        </w:rPr>
        <w:t xml:space="preserve">(1)   </w:t>
      </w:r>
      <w:r w:rsidRPr="00D536A3">
        <w:rPr>
          <w:rFonts w:asciiTheme="minorBidi" w:hAnsiTheme="minorBidi"/>
          <w:b/>
          <w:bCs/>
          <w:sz w:val="20"/>
          <w:szCs w:val="20"/>
          <w:rtl/>
        </w:rPr>
        <w:t>זכות ההצבעה באסיפה כללית</w:t>
      </w:r>
      <w:r w:rsidRPr="00D536A3">
        <w:rPr>
          <w:rFonts w:asciiTheme="minorBidi" w:hAnsiTheme="minorBidi"/>
          <w:sz w:val="20"/>
          <w:szCs w:val="20"/>
          <w:rtl/>
        </w:rPr>
        <w:t xml:space="preserve"> של חברה או בגוף מקביל של תאגיד אחר; </w:t>
      </w:r>
    </w:p>
    <w:p w:rsidR="00D536A3" w:rsidRPr="00D536A3" w:rsidRDefault="00D536A3" w:rsidP="00192BFE">
      <w:pPr>
        <w:ind w:left="720" w:firstLine="720"/>
        <w:rPr>
          <w:rFonts w:asciiTheme="minorBidi" w:hAnsiTheme="minorBidi"/>
          <w:sz w:val="20"/>
          <w:szCs w:val="20"/>
          <w:rtl/>
        </w:rPr>
      </w:pPr>
      <w:r w:rsidRPr="00D536A3">
        <w:rPr>
          <w:rFonts w:asciiTheme="minorBidi" w:hAnsiTheme="minorBidi"/>
          <w:sz w:val="20"/>
          <w:szCs w:val="20"/>
          <w:rtl/>
        </w:rPr>
        <w:t xml:space="preserve">(2)   </w:t>
      </w:r>
      <w:r w:rsidRPr="00D536A3">
        <w:rPr>
          <w:rFonts w:asciiTheme="minorBidi" w:hAnsiTheme="minorBidi"/>
          <w:b/>
          <w:bCs/>
          <w:sz w:val="20"/>
          <w:szCs w:val="20"/>
          <w:rtl/>
        </w:rPr>
        <w:t>הזכות למנות דירקטורים</w:t>
      </w:r>
      <w:r w:rsidRPr="00D536A3">
        <w:rPr>
          <w:rFonts w:asciiTheme="minorBidi" w:hAnsiTheme="minorBidi"/>
          <w:sz w:val="20"/>
          <w:szCs w:val="20"/>
          <w:rtl/>
        </w:rPr>
        <w:t xml:space="preserve"> של התאגיד או את מנהלו הכללי;</w:t>
      </w:r>
    </w:p>
    <w:p w:rsidR="00D536A3" w:rsidRPr="00D536A3" w:rsidRDefault="00D536A3" w:rsidP="009A104D">
      <w:pPr>
        <w:pStyle w:val="medium2-header"/>
        <w:keepLines w:val="0"/>
        <w:numPr>
          <w:ilvl w:val="0"/>
          <w:numId w:val="115"/>
        </w:numPr>
        <w:spacing w:before="120" w:after="120"/>
        <w:jc w:val="left"/>
        <w:rPr>
          <w:rFonts w:asciiTheme="minorBidi" w:hAnsiTheme="minorBidi" w:cstheme="minorBidi"/>
          <w:b/>
          <w:bCs w:val="0"/>
          <w:noProof/>
          <w:sz w:val="20"/>
          <w:szCs w:val="20"/>
          <w:rtl/>
        </w:rPr>
      </w:pPr>
      <w:r w:rsidRPr="00D536A3">
        <w:rPr>
          <w:rFonts w:asciiTheme="minorBidi" w:hAnsiTheme="minorBidi" w:cstheme="minorBidi"/>
          <w:b/>
          <w:bCs w:val="0"/>
          <w:noProof/>
          <w:sz w:val="20"/>
          <w:szCs w:val="20"/>
          <w:rtl/>
        </w:rPr>
        <w:t>החוק מגדיר חזקות, אם יש לך יותר מחצי מאמצעי השליטה אז חזקה שאתה שולט. אך בפועל בעל שליטה יכול לכוון תאגיד גם אם אין לו מעל 50%</w:t>
      </w:r>
      <w:r w:rsidRPr="00D536A3">
        <w:rPr>
          <w:rFonts w:asciiTheme="minorBidi" w:hAnsiTheme="minorBidi" w:cstheme="minorBidi"/>
          <w:b/>
          <w:bCs w:val="0"/>
          <w:noProof/>
          <w:sz w:val="20"/>
          <w:szCs w:val="20"/>
        </w:rPr>
        <w:t xml:space="preserve"> </w:t>
      </w:r>
      <w:r w:rsidRPr="00D536A3">
        <w:rPr>
          <w:rFonts w:asciiTheme="minorBidi" w:hAnsiTheme="minorBidi" w:cstheme="minorBidi"/>
          <w:b/>
          <w:bCs w:val="0"/>
          <w:noProof/>
          <w:sz w:val="20"/>
          <w:szCs w:val="20"/>
          <w:rtl/>
        </w:rPr>
        <w:t xml:space="preserve"> מאמצעי השליטה. דווקא במצבים הללו שאני מחזיק ב-20% מהתאגיד אבל שולט בו ומכווין את פעילותו, זה יותר חמור, יש פער בין האינטרס ההוני לבין השליטה בפועל של 100% בחברה.</w:t>
      </w:r>
    </w:p>
    <w:p w:rsidR="00D536A3" w:rsidRPr="00D536A3" w:rsidRDefault="00D536A3" w:rsidP="00192BFE">
      <w:pPr>
        <w:rPr>
          <w:rFonts w:asciiTheme="minorBidi" w:hAnsiTheme="minorBidi"/>
          <w:sz w:val="20"/>
          <w:szCs w:val="20"/>
          <w:rtl/>
        </w:rPr>
      </w:pPr>
      <w:r w:rsidRPr="00D536A3">
        <w:rPr>
          <w:rFonts w:asciiTheme="minorBidi" w:hAnsiTheme="minorBidi"/>
          <w:b/>
          <w:bCs/>
          <w:sz w:val="20"/>
          <w:szCs w:val="20"/>
          <w:rtl/>
        </w:rPr>
        <w:t>בפס"ד ערד-</w:t>
      </w:r>
      <w:r w:rsidRPr="00D536A3">
        <w:rPr>
          <w:rFonts w:asciiTheme="minorBidi" w:hAnsiTheme="minorBidi"/>
          <w:sz w:val="20"/>
          <w:szCs w:val="20"/>
          <w:rtl/>
        </w:rPr>
        <w:t xml:space="preserve"> שאלו את אייזנברג אם יש בעלי עניין נוספים, הוא היתמם שיש בעלי עניין של 5 אחוז בעוד שהתכוונו לבעלי עניין אישי.</w:t>
      </w:r>
      <w:r w:rsidRPr="00D536A3">
        <w:rPr>
          <w:rFonts w:asciiTheme="minorBidi" w:hAnsiTheme="minorBidi"/>
          <w:b/>
          <w:bCs/>
          <w:sz w:val="20"/>
          <w:szCs w:val="20"/>
          <w:rtl/>
        </w:rPr>
        <w:t xml:space="preserve"> ממחיש שיש הבדל בין בעל שליטה לבעל עניין.</w:t>
      </w:r>
      <w:r w:rsidRPr="00D536A3">
        <w:rPr>
          <w:rFonts w:asciiTheme="minorBidi" w:hAnsiTheme="minorBidi"/>
          <w:sz w:val="20"/>
          <w:szCs w:val="20"/>
          <w:rtl/>
        </w:rPr>
        <w:t xml:space="preserve"> </w:t>
      </w:r>
    </w:p>
    <w:p w:rsidR="00D536A3" w:rsidRPr="00D536A3" w:rsidRDefault="00D536A3" w:rsidP="00192BFE">
      <w:pPr>
        <w:rPr>
          <w:rFonts w:asciiTheme="minorBidi" w:hAnsiTheme="minorBidi"/>
          <w:sz w:val="20"/>
          <w:szCs w:val="20"/>
          <w:u w:val="single"/>
          <w:rtl/>
        </w:rPr>
      </w:pPr>
      <w:r w:rsidRPr="00D536A3">
        <w:rPr>
          <w:rFonts w:asciiTheme="minorBidi" w:hAnsiTheme="minorBidi"/>
          <w:sz w:val="20"/>
          <w:szCs w:val="20"/>
          <w:u w:val="single"/>
          <w:rtl/>
        </w:rPr>
        <w:t>שליטה- ההגדרה חלה על כל חוק החברות. אבל הפרק של עסקאות עם בעלי עניין: יש הגדרה ספציפית המופיעה בס' 268 לחוק:</w:t>
      </w:r>
    </w:p>
    <w:p w:rsidR="00D536A3" w:rsidRPr="00D536A3" w:rsidRDefault="00D536A3" w:rsidP="00192BFE">
      <w:pPr>
        <w:pStyle w:val="P00"/>
        <w:spacing w:before="120" w:after="120"/>
        <w:ind w:left="0"/>
        <w:rPr>
          <w:rStyle w:val="default"/>
          <w:rFonts w:asciiTheme="minorBidi" w:hAnsiTheme="minorBidi" w:cstheme="minorBidi"/>
          <w:sz w:val="20"/>
          <w:szCs w:val="20"/>
          <w:rtl/>
        </w:rPr>
      </w:pPr>
      <w:r w:rsidRPr="00D536A3">
        <w:rPr>
          <w:rStyle w:val="big-number"/>
          <w:rFonts w:asciiTheme="minorBidi" w:hAnsiTheme="minorBidi" w:cstheme="minorBidi"/>
          <w:sz w:val="20"/>
          <w:szCs w:val="20"/>
          <w:rtl/>
        </w:rPr>
        <w:t>268.</w:t>
      </w:r>
      <w:r w:rsidRPr="00D536A3">
        <w:rPr>
          <w:rStyle w:val="big-number"/>
          <w:rFonts w:asciiTheme="minorBidi" w:hAnsiTheme="minorBidi" w:cstheme="minorBidi"/>
          <w:sz w:val="20"/>
          <w:szCs w:val="20"/>
          <w:rtl/>
        </w:rPr>
        <w:tab/>
      </w:r>
      <w:r w:rsidRPr="00D536A3">
        <w:rPr>
          <w:rStyle w:val="default"/>
          <w:rFonts w:asciiTheme="minorBidi" w:hAnsiTheme="minorBidi" w:cstheme="minorBidi"/>
          <w:sz w:val="20"/>
          <w:szCs w:val="20"/>
          <w:rtl/>
        </w:rPr>
        <w:t>בפרק זה, "בעל שליטה" - בעל השליטה כמשמעותה בסעיף 1, לרבות מי שמחזיק בעשרים וחמישה אחוזים או יותר מזכויות ההצבעה באסיפה הכללית של החברה אם אין אדם אחר המחזיק בלמעלה מחמישים אחוזים מזכויות ההצבעה בחברה; לענין החזקה, יראו שניים או יותר, המחזיקים בזכויות הצבעה בחברה ואשר לכל אחד מהם יש ענין אישי באישור אותה עסקה המובאת לאישור החברה, כמחזיקים יחד.</w:t>
      </w:r>
    </w:p>
    <w:p w:rsidR="00D536A3" w:rsidRPr="00D536A3" w:rsidRDefault="00D536A3" w:rsidP="009A104D">
      <w:pPr>
        <w:pStyle w:val="ListParagraph"/>
        <w:numPr>
          <w:ilvl w:val="0"/>
          <w:numId w:val="117"/>
        </w:numPr>
        <w:rPr>
          <w:rFonts w:asciiTheme="minorBidi" w:hAnsiTheme="minorBidi"/>
          <w:sz w:val="20"/>
          <w:szCs w:val="20"/>
          <w:rtl/>
        </w:rPr>
      </w:pPr>
      <w:r w:rsidRPr="00D536A3">
        <w:rPr>
          <w:rFonts w:asciiTheme="minorBidi" w:hAnsiTheme="minorBidi"/>
          <w:sz w:val="20"/>
          <w:szCs w:val="20"/>
          <w:rtl/>
        </w:rPr>
        <w:t>אם אין מי שמחזיק במעלה מ- 50% ממניות החברה, אז מי שמחזיק מעל 25% הוא בעל שליטה.</w:t>
      </w:r>
    </w:p>
    <w:p w:rsidR="00192BFE" w:rsidRPr="004A4BBD" w:rsidRDefault="00192BFE" w:rsidP="00192BFE">
      <w:pPr>
        <w:rPr>
          <w:rFonts w:cs="David"/>
          <w:sz w:val="20"/>
          <w:szCs w:val="20"/>
          <w:rtl/>
        </w:rPr>
      </w:pPr>
      <w:r w:rsidRPr="00192BFE">
        <w:rPr>
          <w:rFonts w:cs="David" w:hint="cs"/>
          <w:b/>
          <w:bCs/>
          <w:sz w:val="20"/>
          <w:szCs w:val="20"/>
          <w:highlight w:val="cyan"/>
          <w:u w:val="single"/>
          <w:rtl/>
        </w:rPr>
        <w:t>פס"ד ערד</w:t>
      </w:r>
      <w:r w:rsidRPr="004A4BBD">
        <w:rPr>
          <w:rFonts w:cs="David" w:hint="cs"/>
          <w:sz w:val="20"/>
          <w:szCs w:val="20"/>
          <w:rtl/>
        </w:rPr>
        <w:t xml:space="preserve"> : פרשת שלמה אייזנברג. ערד הייתה חברה ציבורית, שהחזיקה בין היתר במניות של חברת ישרס, בשיעור של מעל 20%. </w:t>
      </w:r>
      <w:r w:rsidRPr="004A4BBD">
        <w:rPr>
          <w:rFonts w:cs="David" w:hint="cs"/>
          <w:b/>
          <w:bCs/>
          <w:sz w:val="20"/>
          <w:szCs w:val="20"/>
          <w:rtl/>
        </w:rPr>
        <w:t>אייזנברג כיהן כיו"ר דיר' בשתי החברות והיה בעש"ט בערד</w:t>
      </w:r>
      <w:r w:rsidRPr="004A4BBD">
        <w:rPr>
          <w:rFonts w:cs="David" w:hint="cs"/>
          <w:sz w:val="20"/>
          <w:szCs w:val="20"/>
          <w:rtl/>
        </w:rPr>
        <w:t xml:space="preserve"> (באמצעות שותפות אג"ש</w:t>
      </w:r>
      <w:r w:rsidR="00753353">
        <w:rPr>
          <w:rFonts w:cs="David" w:hint="cs"/>
          <w:sz w:val="20"/>
          <w:szCs w:val="20"/>
          <w:rtl/>
        </w:rPr>
        <w:t>-אגודה שיתופית</w:t>
      </w:r>
      <w:r w:rsidRPr="004A4BBD">
        <w:rPr>
          <w:rFonts w:cs="David" w:hint="cs"/>
          <w:sz w:val="20"/>
          <w:szCs w:val="20"/>
          <w:rtl/>
        </w:rPr>
        <w:t xml:space="preserve">, שהחזיקה במעל מ- 53% מניות ערד וכן בחברה פרטית שהחזיקה 7.5% ממניות ערד) </w:t>
      </w:r>
      <w:r w:rsidRPr="004A4BBD">
        <w:rPr>
          <w:rFonts w:cs="David" w:hint="cs"/>
          <w:b/>
          <w:bCs/>
          <w:sz w:val="20"/>
          <w:szCs w:val="20"/>
          <w:rtl/>
        </w:rPr>
        <w:t>וכן היה בעש"ט בישרס</w:t>
      </w:r>
      <w:r w:rsidRPr="004A4BBD">
        <w:rPr>
          <w:rFonts w:cs="David" w:hint="cs"/>
          <w:sz w:val="20"/>
          <w:szCs w:val="20"/>
          <w:rtl/>
        </w:rPr>
        <w:t xml:space="preserve"> (באמצעות אג"ש </w:t>
      </w:r>
      <w:r w:rsidRPr="004A4BBD">
        <w:rPr>
          <w:rFonts w:cs="David"/>
          <w:sz w:val="20"/>
          <w:szCs w:val="20"/>
          <w:rtl/>
        </w:rPr>
        <w:t>–</w:t>
      </w:r>
      <w:r w:rsidRPr="004A4BBD">
        <w:rPr>
          <w:rFonts w:cs="David" w:hint="cs"/>
          <w:sz w:val="20"/>
          <w:szCs w:val="20"/>
          <w:rtl/>
        </w:rPr>
        <w:t xml:space="preserve"> 30% ושליטה עקיפה באמצעות אחזקה בערד).</w:t>
      </w:r>
    </w:p>
    <w:p w:rsidR="00192BFE" w:rsidRPr="004A4BBD" w:rsidRDefault="00192BFE" w:rsidP="00192BFE">
      <w:pPr>
        <w:rPr>
          <w:rFonts w:cs="David"/>
          <w:sz w:val="20"/>
          <w:szCs w:val="20"/>
          <w:rtl/>
        </w:rPr>
      </w:pPr>
      <w:r w:rsidRPr="004A4BBD">
        <w:rPr>
          <w:rFonts w:cs="David" w:hint="cs"/>
          <w:sz w:val="20"/>
          <w:szCs w:val="20"/>
          <w:rtl/>
        </w:rPr>
        <w:t xml:space="preserve">אייזנברג רצה לגייס הון מהציבור במהלך דו שלבי. </w:t>
      </w:r>
      <w:r w:rsidRPr="004A4BBD">
        <w:rPr>
          <w:rFonts w:cs="David" w:hint="cs"/>
          <w:b/>
          <w:bCs/>
          <w:sz w:val="20"/>
          <w:szCs w:val="20"/>
          <w:rtl/>
        </w:rPr>
        <w:t xml:space="preserve">ראשית </w:t>
      </w:r>
      <w:r w:rsidRPr="004A4BBD">
        <w:rPr>
          <w:rFonts w:cs="David" w:hint="cs"/>
          <w:sz w:val="20"/>
          <w:szCs w:val="20"/>
          <w:rtl/>
        </w:rPr>
        <w:t xml:space="preserve">תמכור קב' אג"ש לערד את אחזקותיה בישרס ובעקבות זאת תהפוך ערד לבעש"ט בישרס (מעל 50%). </w:t>
      </w:r>
      <w:r w:rsidRPr="004A4BBD">
        <w:rPr>
          <w:rFonts w:cs="David" w:hint="cs"/>
          <w:b/>
          <w:bCs/>
          <w:sz w:val="20"/>
          <w:szCs w:val="20"/>
          <w:rtl/>
        </w:rPr>
        <w:t>בשלב השני</w:t>
      </w:r>
      <w:r w:rsidRPr="004A4BBD">
        <w:rPr>
          <w:rFonts w:cs="David" w:hint="cs"/>
          <w:sz w:val="20"/>
          <w:szCs w:val="20"/>
          <w:rtl/>
        </w:rPr>
        <w:t xml:space="preserve"> תכנן אייזנברג הנפקת זכויות של ערד לכל בעלי מניותיה, כולל לאג"ש וזאת תשלם באמצעות מניות ישרס.</w:t>
      </w:r>
      <w:r>
        <w:rPr>
          <w:rFonts w:cs="David" w:hint="cs"/>
          <w:sz w:val="20"/>
          <w:szCs w:val="20"/>
          <w:rtl/>
        </w:rPr>
        <w:t xml:space="preserve"> </w:t>
      </w:r>
      <w:r w:rsidRPr="004A4BBD">
        <w:rPr>
          <w:rFonts w:cs="David" w:hint="cs"/>
          <w:sz w:val="20"/>
          <w:szCs w:val="20"/>
          <w:rtl/>
        </w:rPr>
        <w:t>במקום תשלום במזומן מחליפים מניות.</w:t>
      </w:r>
      <w:r>
        <w:rPr>
          <w:rFonts w:cs="David" w:hint="cs"/>
          <w:sz w:val="20"/>
          <w:szCs w:val="20"/>
          <w:rtl/>
        </w:rPr>
        <w:t xml:space="preserve"> </w:t>
      </w:r>
      <w:r w:rsidRPr="004A4BBD">
        <w:rPr>
          <w:rFonts w:cs="David" w:hint="cs"/>
          <w:sz w:val="20"/>
          <w:szCs w:val="20"/>
          <w:rtl/>
        </w:rPr>
        <w:t xml:space="preserve">רכישת מניות ישרס הייתה מותנה באישור הרשות לני"ע בהנפקת מניות ערד. אייזנברג עשה הערכת שווי של מניות ישרס, כך שההערכה כללה פרמיית שליטה, בסך 9 מליון ₪ ובמכירה היה תשלום עבור פרמיית השליטה (אולם בפועל אג"ש הייתה ונותרה בעלת השליטה), אך מי ששילם עבור פרמיית השליטה היה ציבור מחזיקי מניות ערד </w:t>
      </w:r>
      <w:r w:rsidRPr="004A4BBD">
        <w:rPr>
          <w:rFonts w:cs="David"/>
          <w:sz w:val="20"/>
          <w:szCs w:val="20"/>
          <w:rtl/>
        </w:rPr>
        <w:t>–</w:t>
      </w:r>
      <w:r w:rsidRPr="004A4BBD">
        <w:rPr>
          <w:rFonts w:cs="David" w:hint="cs"/>
          <w:sz w:val="20"/>
          <w:szCs w:val="20"/>
          <w:rtl/>
        </w:rPr>
        <w:t xml:space="preserve"> </w:t>
      </w:r>
      <w:r w:rsidRPr="004A4BBD">
        <w:rPr>
          <w:rFonts w:cs="David" w:hint="cs"/>
          <w:b/>
          <w:bCs/>
          <w:sz w:val="20"/>
          <w:szCs w:val="20"/>
          <w:rtl/>
        </w:rPr>
        <w:t>זהו המניע האישי של אייזנברג</w:t>
      </w:r>
      <w:r w:rsidRPr="004A4BBD">
        <w:rPr>
          <w:rFonts w:cs="David" w:hint="cs"/>
          <w:sz w:val="20"/>
          <w:szCs w:val="20"/>
          <w:rtl/>
        </w:rPr>
        <w:t>.</w:t>
      </w:r>
    </w:p>
    <w:p w:rsidR="00192BFE" w:rsidRPr="004A4BBD" w:rsidRDefault="00192BFE" w:rsidP="00192BFE">
      <w:pPr>
        <w:rPr>
          <w:rFonts w:cs="David"/>
          <w:sz w:val="20"/>
          <w:szCs w:val="20"/>
          <w:rtl/>
        </w:rPr>
      </w:pPr>
      <w:r w:rsidRPr="004A4BBD">
        <w:rPr>
          <w:rFonts w:cs="David" w:hint="cs"/>
          <w:b/>
          <w:bCs/>
          <w:sz w:val="20"/>
          <w:szCs w:val="20"/>
          <w:rtl/>
        </w:rPr>
        <w:lastRenderedPageBreak/>
        <w:t>מנגנון האישור</w:t>
      </w:r>
      <w:r w:rsidRPr="004A4BBD">
        <w:rPr>
          <w:rFonts w:cs="David" w:hint="cs"/>
          <w:sz w:val="20"/>
          <w:szCs w:val="20"/>
          <w:rtl/>
        </w:rPr>
        <w:t xml:space="preserve"> </w:t>
      </w:r>
      <w:r w:rsidRPr="004A4BBD">
        <w:rPr>
          <w:rFonts w:cs="David"/>
          <w:sz w:val="20"/>
          <w:szCs w:val="20"/>
          <w:rtl/>
        </w:rPr>
        <w:t>–</w:t>
      </w:r>
      <w:r w:rsidRPr="004A4BBD">
        <w:rPr>
          <w:rFonts w:cs="David" w:hint="cs"/>
          <w:sz w:val="20"/>
          <w:szCs w:val="20"/>
          <w:rtl/>
        </w:rPr>
        <w:t xml:space="preserve"> עסקה של בעש"ט עם מניות חברה שבליטתו הינה עסקה חריגה. מנגנון האישור המיוחד הקבוע כיום בסעיף 275. כדי לעקוף המנגנון תכנן אייזנברג למכור חלק ממניות ערד שבשליטתו הישירה (7.5%) לאחים יסלזון, בתנאי שיצביעו לטובת העסקה וכך יעמדו בדרישת שליש מבעלי המניות, שאינם מבעלי השליטה. כ"כ היה מנהל תיקים קשור שהצביע בתאום עם אייזנברג.</w:t>
      </w:r>
    </w:p>
    <w:p w:rsidR="00192BFE" w:rsidRDefault="00192BFE" w:rsidP="00192BFE">
      <w:pPr>
        <w:rPr>
          <w:rFonts w:cs="David"/>
          <w:sz w:val="20"/>
          <w:szCs w:val="20"/>
          <w:rtl/>
        </w:rPr>
      </w:pPr>
      <w:r w:rsidRPr="004A4BBD">
        <w:rPr>
          <w:rFonts w:cs="David" w:hint="cs"/>
          <w:sz w:val="20"/>
          <w:szCs w:val="20"/>
          <w:rtl/>
        </w:rPr>
        <w:t>אייזנברג ניהל האסיפה הכללית מכוח תפקידו כיו"ר ערד וידע, שבלעדי קולות יסלזון לא תושג דרישת 1/3 מבעלי המניות, שאינם מבעלי העניין בחברה ולכן סווג מניות יסלזון, כאלו שאינן בעלי עניין אישי ובכך הושגה דרישת ה- 1/3.</w:t>
      </w:r>
      <w:r>
        <w:rPr>
          <w:rFonts w:cs="David" w:hint="cs"/>
          <w:sz w:val="20"/>
          <w:szCs w:val="20"/>
          <w:rtl/>
        </w:rPr>
        <w:t xml:space="preserve"> </w:t>
      </w:r>
      <w:r w:rsidRPr="004A4BBD">
        <w:rPr>
          <w:rFonts w:cs="David" w:hint="cs"/>
          <w:sz w:val="20"/>
          <w:szCs w:val="20"/>
          <w:rtl/>
        </w:rPr>
        <w:t>העסקה אושרה אסיפה הכללית.</w:t>
      </w:r>
      <w:r>
        <w:rPr>
          <w:rFonts w:cs="David" w:hint="cs"/>
          <w:sz w:val="20"/>
          <w:szCs w:val="20"/>
          <w:rtl/>
        </w:rPr>
        <w:t xml:space="preserve"> </w:t>
      </w:r>
      <w:r w:rsidRPr="004A4BBD">
        <w:rPr>
          <w:rFonts w:cs="David" w:hint="cs"/>
          <w:sz w:val="20"/>
          <w:szCs w:val="20"/>
          <w:rtl/>
        </w:rPr>
        <w:t>בפסה"ד הטענה של רשות ני"ע שליסלזון נוצר עניין אישי בחברה ולכן לא ניתן לסווג מניותיהם במניין אלו שאינם בעלי עניין.</w:t>
      </w:r>
    </w:p>
    <w:p w:rsidR="00192BFE" w:rsidRPr="00192BFE" w:rsidRDefault="00192BFE" w:rsidP="00192BFE">
      <w:pPr>
        <w:rPr>
          <w:rFonts w:cs="David"/>
          <w:sz w:val="20"/>
          <w:szCs w:val="20"/>
          <w:rtl/>
        </w:rPr>
      </w:pPr>
      <w:r w:rsidRPr="004A4BBD">
        <w:rPr>
          <w:rFonts w:cs="David" w:hint="cs"/>
          <w:b/>
          <w:bCs/>
          <w:sz w:val="20"/>
          <w:szCs w:val="20"/>
          <w:rtl/>
        </w:rPr>
        <w:t xml:space="preserve"> העליון בחן את העניין האישי של יסלז</w:t>
      </w:r>
      <w:r>
        <w:rPr>
          <w:rFonts w:cs="David" w:hint="cs"/>
          <w:b/>
          <w:bCs/>
          <w:sz w:val="20"/>
          <w:szCs w:val="20"/>
          <w:rtl/>
        </w:rPr>
        <w:t xml:space="preserve">ון </w:t>
      </w:r>
      <w:r w:rsidRPr="004A4BBD">
        <w:rPr>
          <w:rFonts w:cs="David" w:hint="cs"/>
          <w:b/>
          <w:bCs/>
          <w:sz w:val="20"/>
          <w:szCs w:val="20"/>
          <w:rtl/>
        </w:rPr>
        <w:t>בעזרת שני מרכיבים עיקריים :</w:t>
      </w:r>
    </w:p>
    <w:p w:rsidR="00192BFE" w:rsidRPr="004A4BBD" w:rsidRDefault="00192BFE" w:rsidP="009A104D">
      <w:pPr>
        <w:pStyle w:val="ListParagraph"/>
        <w:numPr>
          <w:ilvl w:val="0"/>
          <w:numId w:val="116"/>
        </w:numPr>
        <w:ind w:left="281" w:hanging="283"/>
        <w:rPr>
          <w:rFonts w:cs="David"/>
          <w:b/>
          <w:bCs/>
          <w:sz w:val="20"/>
          <w:szCs w:val="20"/>
        </w:rPr>
      </w:pPr>
      <w:r w:rsidRPr="004A4BBD">
        <w:rPr>
          <w:rFonts w:cs="David" w:hint="cs"/>
          <w:b/>
          <w:bCs/>
          <w:sz w:val="20"/>
          <w:szCs w:val="20"/>
          <w:rtl/>
        </w:rPr>
        <w:t>קיומו של הסכם הצבעה</w:t>
      </w:r>
      <w:r w:rsidRPr="004A4BBD">
        <w:rPr>
          <w:rFonts w:cs="David" w:hint="cs"/>
          <w:sz w:val="20"/>
          <w:szCs w:val="20"/>
          <w:rtl/>
        </w:rPr>
        <w:t xml:space="preserve"> </w:t>
      </w:r>
      <w:r w:rsidRPr="004A4BBD">
        <w:rPr>
          <w:rFonts w:cs="David"/>
          <w:sz w:val="20"/>
          <w:szCs w:val="20"/>
          <w:rtl/>
        </w:rPr>
        <w:t>–</w:t>
      </w:r>
      <w:r w:rsidRPr="004A4BBD">
        <w:rPr>
          <w:rFonts w:cs="David" w:hint="cs"/>
          <w:sz w:val="20"/>
          <w:szCs w:val="20"/>
          <w:rtl/>
        </w:rPr>
        <w:t xml:space="preserve"> אייזנברג לא היה מוכר המניות ליסלזון, אלא אם היה מקבל מהם הסכמה מפורשת להצבעה. קיומו של הסכם ההצבעה יצר עניין אישי לא רק אצל אייזנברג, אלא גם אצל יסלזון. הסכם ההצבעה שולל מיסלזון לשקול טובת החברה במנותק מטובתו האישית. ההסכם ההצבעה גורם לכך שבעל העניין יצביע לטובת העסקה בשל מחויבותו לבעל השליטה (מנטרל את שיקול דעתו). לכן אסור היה על אייזנברג לסווג מניות יסלזון ככאלו שנעדרות עניין אישי.</w:t>
      </w:r>
    </w:p>
    <w:p w:rsidR="00192BFE" w:rsidRPr="00192BFE" w:rsidRDefault="00192BFE" w:rsidP="009A104D">
      <w:pPr>
        <w:pStyle w:val="ListParagraph"/>
        <w:numPr>
          <w:ilvl w:val="0"/>
          <w:numId w:val="116"/>
        </w:numPr>
        <w:ind w:left="281" w:hanging="283"/>
        <w:rPr>
          <w:rFonts w:cs="David"/>
          <w:b/>
          <w:bCs/>
          <w:sz w:val="20"/>
          <w:szCs w:val="20"/>
          <w:rtl/>
        </w:rPr>
      </w:pPr>
      <w:r w:rsidRPr="004A4BBD">
        <w:rPr>
          <w:rFonts w:cs="David" w:hint="cs"/>
          <w:b/>
          <w:bCs/>
          <w:sz w:val="20"/>
          <w:szCs w:val="20"/>
          <w:rtl/>
        </w:rPr>
        <w:t xml:space="preserve">אופציית </w:t>
      </w:r>
      <w:r w:rsidRPr="004A4BBD">
        <w:rPr>
          <w:rFonts w:cs="David" w:hint="cs"/>
          <w:b/>
          <w:bCs/>
          <w:sz w:val="20"/>
          <w:szCs w:val="20"/>
        </w:rPr>
        <w:t>PUT</w:t>
      </w:r>
      <w:r w:rsidRPr="004A4BBD">
        <w:rPr>
          <w:rFonts w:cs="David" w:hint="cs"/>
          <w:b/>
          <w:bCs/>
          <w:sz w:val="20"/>
          <w:szCs w:val="20"/>
          <w:rtl/>
        </w:rPr>
        <w:t>.</w:t>
      </w:r>
      <w:r w:rsidRPr="004A4BBD">
        <w:rPr>
          <w:rFonts w:cs="David" w:hint="cs"/>
          <w:sz w:val="20"/>
          <w:szCs w:val="20"/>
          <w:rtl/>
        </w:rPr>
        <w:t xml:space="preserve"> האחים יסלזון היו רשאים למכור מניות אייזנברג  בחזרה לאחר ההצבעה, במחיר ששלמו עליהן בתוספת עלות הוצאות מימון הרכישה ופיצוי נזק שיגרם להם מהמכירה. </w:t>
      </w:r>
      <w:r w:rsidRPr="004A4BBD">
        <w:rPr>
          <w:rFonts w:cs="David" w:hint="cs"/>
          <w:b/>
          <w:bCs/>
          <w:sz w:val="20"/>
          <w:szCs w:val="20"/>
          <w:rtl/>
        </w:rPr>
        <w:t>בכך האופציה שהייתה נתונה בידיהם נטרלה עבורם את הסיכון שברכישת המניות</w:t>
      </w:r>
      <w:r w:rsidRPr="004A4BBD">
        <w:rPr>
          <w:rFonts w:cs="David" w:hint="cs"/>
          <w:sz w:val="20"/>
          <w:szCs w:val="20"/>
          <w:rtl/>
        </w:rPr>
        <w:t>.</w:t>
      </w:r>
      <w:r w:rsidRPr="004A4BBD">
        <w:rPr>
          <w:rFonts w:cs="David" w:hint="cs"/>
          <w:b/>
          <w:bCs/>
          <w:sz w:val="20"/>
          <w:szCs w:val="20"/>
          <w:rtl/>
        </w:rPr>
        <w:t xml:space="preserve"> </w:t>
      </w:r>
    </w:p>
    <w:p w:rsidR="001F7112" w:rsidRPr="007730FA" w:rsidRDefault="00192BFE" w:rsidP="007730FA">
      <w:pPr>
        <w:rPr>
          <w:rFonts w:cs="David"/>
          <w:sz w:val="20"/>
          <w:szCs w:val="20"/>
          <w:rtl/>
        </w:rPr>
      </w:pPr>
      <w:r w:rsidRPr="00192BFE">
        <w:rPr>
          <w:rFonts w:cs="David" w:hint="cs"/>
          <w:b/>
          <w:bCs/>
          <w:sz w:val="20"/>
          <w:szCs w:val="20"/>
          <w:highlight w:val="cyan"/>
          <w:u w:val="single"/>
          <w:rtl/>
        </w:rPr>
        <w:t>פס"ד אלגור</w:t>
      </w:r>
      <w:r w:rsidRPr="004A4BBD">
        <w:rPr>
          <w:rFonts w:cs="David" w:hint="cs"/>
          <w:sz w:val="20"/>
          <w:szCs w:val="20"/>
          <w:rtl/>
        </w:rPr>
        <w:t xml:space="preserve"> :</w:t>
      </w:r>
      <w:r w:rsidRPr="004A4BBD">
        <w:rPr>
          <w:rFonts w:cs="David" w:hint="cs"/>
          <w:sz w:val="20"/>
          <w:szCs w:val="20"/>
        </w:rPr>
        <w:t xml:space="preserve"> </w:t>
      </w:r>
      <w:r w:rsidRPr="004A4BBD">
        <w:rPr>
          <w:rFonts w:cs="David" w:hint="cs"/>
          <w:sz w:val="20"/>
          <w:szCs w:val="20"/>
          <w:rtl/>
        </w:rPr>
        <w:t xml:space="preserve">נבחנה דילמה פרשנית של המושג "עניין אישי", המתעוררת במצבים בהם המצב עניין אישי אינו קשור באישור עסקה קונקרטית, אלא </w:t>
      </w:r>
      <w:r w:rsidRPr="004A4BBD">
        <w:rPr>
          <w:rFonts w:cs="David" w:hint="cs"/>
          <w:b/>
          <w:bCs/>
          <w:sz w:val="20"/>
          <w:szCs w:val="20"/>
          <w:rtl/>
        </w:rPr>
        <w:t>במצבים היוצרים "זיקה תמידית" עודפת וכללית לבעל השליטה, זיקה כזאת המקרינה על כל עסקה ועסקה שבעל השליטה הוא צד לה, באופן שעסקה כללית זאת מקרינה ספציפית על כל עסקה בודדת</w:t>
      </w:r>
      <w:r w:rsidRPr="004A4BBD">
        <w:rPr>
          <w:rFonts w:cs="David" w:hint="cs"/>
          <w:sz w:val="20"/>
          <w:szCs w:val="20"/>
          <w:rtl/>
        </w:rPr>
        <w:t>.</w:t>
      </w:r>
      <w:r>
        <w:rPr>
          <w:rFonts w:cs="David" w:hint="cs"/>
          <w:sz w:val="20"/>
          <w:szCs w:val="20"/>
          <w:rtl/>
        </w:rPr>
        <w:t xml:space="preserve"> </w:t>
      </w:r>
      <w:r w:rsidRPr="004A4BBD">
        <w:rPr>
          <w:rFonts w:cs="David" w:hint="cs"/>
          <w:sz w:val="20"/>
          <w:szCs w:val="20"/>
          <w:rtl/>
        </w:rPr>
        <w:t>כשמזהים זיקה כללית היא צריכה להיות בעוצמה גבוהה יותר מאשר במקרה בו מזהים זיקה לעסקה ספציפית.</w:t>
      </w:r>
    </w:p>
    <w:p w:rsidR="00D536A3" w:rsidRPr="00D536A3" w:rsidRDefault="00D536A3" w:rsidP="00192BFE">
      <w:pPr>
        <w:rPr>
          <w:rFonts w:asciiTheme="minorBidi" w:hAnsiTheme="minorBidi"/>
          <w:b/>
          <w:bCs/>
          <w:sz w:val="20"/>
          <w:szCs w:val="20"/>
          <w:u w:val="single"/>
          <w:rtl/>
        </w:rPr>
      </w:pPr>
      <w:r w:rsidRPr="00D536A3">
        <w:rPr>
          <w:rFonts w:asciiTheme="minorBidi" w:hAnsiTheme="minorBidi"/>
          <w:b/>
          <w:bCs/>
          <w:sz w:val="20"/>
          <w:szCs w:val="20"/>
          <w:u w:val="single"/>
          <w:rtl/>
        </w:rPr>
        <w:t>פרשנות המונח "עניין אישי" בהחלטות הרשות לני"ע</w:t>
      </w:r>
    </w:p>
    <w:p w:rsidR="00D536A3" w:rsidRPr="00DD28E4" w:rsidRDefault="00D536A3" w:rsidP="00DD28E4">
      <w:pPr>
        <w:pStyle w:val="ListParagraph"/>
        <w:numPr>
          <w:ilvl w:val="0"/>
          <w:numId w:val="115"/>
        </w:numPr>
        <w:ind w:left="142" w:hanging="284"/>
        <w:contextualSpacing w:val="0"/>
        <w:rPr>
          <w:rFonts w:asciiTheme="minorBidi" w:hAnsiTheme="minorBidi"/>
          <w:sz w:val="20"/>
          <w:szCs w:val="20"/>
          <w:rtl/>
        </w:rPr>
      </w:pPr>
      <w:r w:rsidRPr="00D536A3">
        <w:rPr>
          <w:rFonts w:asciiTheme="minorBidi" w:hAnsiTheme="minorBidi"/>
          <w:sz w:val="20"/>
          <w:szCs w:val="20"/>
          <w:rtl/>
        </w:rPr>
        <w:t xml:space="preserve">בפס"ד בעניין </w:t>
      </w:r>
      <w:r w:rsidRPr="00D60471">
        <w:rPr>
          <w:rFonts w:asciiTheme="minorBidi" w:hAnsiTheme="minorBidi"/>
          <w:sz w:val="20"/>
          <w:szCs w:val="20"/>
          <w:highlight w:val="cyan"/>
          <w:rtl/>
        </w:rPr>
        <w:t>ערד</w:t>
      </w:r>
      <w:r w:rsidRPr="00D60471">
        <w:rPr>
          <w:rFonts w:asciiTheme="minorBidi" w:hAnsiTheme="minorBidi"/>
          <w:sz w:val="20"/>
          <w:szCs w:val="20"/>
          <w:rtl/>
        </w:rPr>
        <w:t xml:space="preserve"> </w:t>
      </w:r>
      <w:r w:rsidRPr="00D60471">
        <w:rPr>
          <w:rFonts w:asciiTheme="minorBidi" w:hAnsiTheme="minorBidi"/>
          <w:sz w:val="20"/>
          <w:szCs w:val="20"/>
          <w:highlight w:val="cyan"/>
          <w:rtl/>
        </w:rPr>
        <w:t>ואלגור</w:t>
      </w:r>
      <w:r w:rsidRPr="00D536A3">
        <w:rPr>
          <w:rFonts w:asciiTheme="minorBidi" w:hAnsiTheme="minorBidi"/>
          <w:sz w:val="20"/>
          <w:szCs w:val="20"/>
          <w:rtl/>
        </w:rPr>
        <w:t xml:space="preserve"> זיהה ביהמ"ש קיום עניין אישי אצל בעל מניות, שאינו בעש"ט ולכן לא אפשר ל</w:t>
      </w:r>
      <w:r w:rsidR="00A439BA">
        <w:rPr>
          <w:rFonts w:asciiTheme="minorBidi" w:hAnsiTheme="minorBidi" w:hint="cs"/>
          <w:sz w:val="20"/>
          <w:szCs w:val="20"/>
          <w:rtl/>
        </w:rPr>
        <w:t>ה</w:t>
      </w:r>
      <w:r w:rsidRPr="00D536A3">
        <w:rPr>
          <w:rFonts w:asciiTheme="minorBidi" w:hAnsiTheme="minorBidi"/>
          <w:sz w:val="20"/>
          <w:szCs w:val="20"/>
          <w:rtl/>
        </w:rPr>
        <w:t>כלילו במסגרת דרישת הרוב בקרב בעלי מניות הרוב שאינם בעלי עניין אישי.</w:t>
      </w:r>
    </w:p>
    <w:p w:rsidR="00D536A3" w:rsidRPr="00D536A3" w:rsidRDefault="00D536A3" w:rsidP="00DD28E4">
      <w:pPr>
        <w:pStyle w:val="ListParagraph"/>
        <w:numPr>
          <w:ilvl w:val="0"/>
          <w:numId w:val="115"/>
        </w:numPr>
        <w:ind w:left="142" w:hanging="284"/>
        <w:contextualSpacing w:val="0"/>
        <w:rPr>
          <w:rFonts w:asciiTheme="minorBidi" w:hAnsiTheme="minorBidi"/>
          <w:sz w:val="20"/>
          <w:szCs w:val="20"/>
          <w:rtl/>
        </w:rPr>
      </w:pPr>
      <w:r w:rsidRPr="00D536A3">
        <w:rPr>
          <w:rFonts w:asciiTheme="minorBidi" w:hAnsiTheme="minorBidi"/>
          <w:sz w:val="20"/>
          <w:szCs w:val="20"/>
          <w:rtl/>
        </w:rPr>
        <w:t>בעקבות הפסיקה רשות ני"ע הציע לאמץ פרשנות לפי</w:t>
      </w:r>
      <w:r w:rsidR="00D60471">
        <w:rPr>
          <w:rFonts w:asciiTheme="minorBidi" w:hAnsiTheme="minorBidi" w:hint="cs"/>
          <w:sz w:val="20"/>
          <w:szCs w:val="20"/>
          <w:rtl/>
        </w:rPr>
        <w:t>ה</w:t>
      </w:r>
      <w:r w:rsidRPr="00D536A3">
        <w:rPr>
          <w:rFonts w:asciiTheme="minorBidi" w:hAnsiTheme="minorBidi"/>
          <w:sz w:val="20"/>
          <w:szCs w:val="20"/>
          <w:rtl/>
        </w:rPr>
        <w:t xml:space="preserve"> מתקיים "עניין אישי" בכל המצבים הצפויים לגרום לבעל מניות להצביע במנוגד למצב בו היה שוקל טובתו כבעל מניות :</w:t>
      </w:r>
    </w:p>
    <w:p w:rsidR="00D536A3" w:rsidRPr="00D536A3" w:rsidRDefault="00D536A3" w:rsidP="001B57F7">
      <w:pPr>
        <w:pStyle w:val="ListParagraph"/>
        <w:numPr>
          <w:ilvl w:val="0"/>
          <w:numId w:val="121"/>
        </w:numPr>
        <w:ind w:left="425" w:hanging="283"/>
        <w:contextualSpacing w:val="0"/>
        <w:jc w:val="both"/>
        <w:rPr>
          <w:rFonts w:asciiTheme="minorBidi" w:hAnsiTheme="minorBidi"/>
          <w:sz w:val="20"/>
          <w:szCs w:val="20"/>
        </w:rPr>
      </w:pPr>
      <w:r w:rsidRPr="00D536A3">
        <w:rPr>
          <w:rFonts w:asciiTheme="minorBidi" w:hAnsiTheme="minorBidi"/>
          <w:sz w:val="20"/>
          <w:szCs w:val="20"/>
          <w:rtl/>
        </w:rPr>
        <w:t xml:space="preserve">כאשר יש </w:t>
      </w:r>
      <w:r w:rsidRPr="00D60471">
        <w:rPr>
          <w:rFonts w:asciiTheme="minorBidi" w:hAnsiTheme="minorBidi"/>
          <w:b/>
          <w:bCs/>
          <w:sz w:val="20"/>
          <w:szCs w:val="20"/>
          <w:rtl/>
        </w:rPr>
        <w:t xml:space="preserve">תלות </w:t>
      </w:r>
      <w:r w:rsidRPr="00D536A3">
        <w:rPr>
          <w:rFonts w:asciiTheme="minorBidi" w:hAnsiTheme="minorBidi"/>
          <w:sz w:val="20"/>
          <w:szCs w:val="20"/>
          <w:rtl/>
        </w:rPr>
        <w:t>של בעל המניות בבעל השליטה.</w:t>
      </w:r>
    </w:p>
    <w:p w:rsidR="00D536A3" w:rsidRPr="00D536A3" w:rsidRDefault="00D536A3" w:rsidP="001B57F7">
      <w:pPr>
        <w:pStyle w:val="ListParagraph"/>
        <w:numPr>
          <w:ilvl w:val="0"/>
          <w:numId w:val="121"/>
        </w:numPr>
        <w:ind w:left="425" w:hanging="283"/>
        <w:contextualSpacing w:val="0"/>
        <w:jc w:val="both"/>
        <w:rPr>
          <w:rFonts w:asciiTheme="minorBidi" w:hAnsiTheme="minorBidi"/>
          <w:sz w:val="20"/>
          <w:szCs w:val="20"/>
        </w:rPr>
      </w:pPr>
      <w:r w:rsidRPr="00D536A3">
        <w:rPr>
          <w:rFonts w:asciiTheme="minorBidi" w:hAnsiTheme="minorBidi"/>
          <w:sz w:val="20"/>
          <w:szCs w:val="20"/>
          <w:rtl/>
        </w:rPr>
        <w:t xml:space="preserve">קיומם של </w:t>
      </w:r>
      <w:r w:rsidRPr="00D60471">
        <w:rPr>
          <w:rFonts w:asciiTheme="minorBidi" w:hAnsiTheme="minorBidi"/>
          <w:b/>
          <w:bCs/>
          <w:sz w:val="20"/>
          <w:szCs w:val="20"/>
          <w:rtl/>
        </w:rPr>
        <w:t>מערכות יחסים ענפות ומתמשכות</w:t>
      </w:r>
      <w:r w:rsidRPr="00D536A3">
        <w:rPr>
          <w:rFonts w:asciiTheme="minorBidi" w:hAnsiTheme="minorBidi"/>
          <w:sz w:val="20"/>
          <w:szCs w:val="20"/>
          <w:rtl/>
        </w:rPr>
        <w:t xml:space="preserve"> עם בעל השליטה,שכתוצאה מהן הכירו בזיקה מתמשכת כזאת (</w:t>
      </w:r>
      <w:r w:rsidRPr="00D60471">
        <w:rPr>
          <w:rFonts w:asciiTheme="minorBidi" w:hAnsiTheme="minorBidi"/>
          <w:sz w:val="20"/>
          <w:szCs w:val="20"/>
          <w:highlight w:val="cyan"/>
          <w:rtl/>
        </w:rPr>
        <w:t>פס"ד אלגור</w:t>
      </w:r>
      <w:r w:rsidRPr="00D536A3">
        <w:rPr>
          <w:rFonts w:asciiTheme="minorBidi" w:hAnsiTheme="minorBidi"/>
          <w:sz w:val="20"/>
          <w:szCs w:val="20"/>
          <w:rtl/>
        </w:rPr>
        <w:t>).</w:t>
      </w:r>
    </w:p>
    <w:p w:rsidR="00D536A3" w:rsidRPr="00D536A3" w:rsidRDefault="00D536A3" w:rsidP="001B57F7">
      <w:pPr>
        <w:pStyle w:val="ListParagraph"/>
        <w:numPr>
          <w:ilvl w:val="0"/>
          <w:numId w:val="121"/>
        </w:numPr>
        <w:ind w:left="425" w:hanging="283"/>
        <w:contextualSpacing w:val="0"/>
        <w:jc w:val="both"/>
        <w:rPr>
          <w:rFonts w:asciiTheme="minorBidi" w:hAnsiTheme="minorBidi"/>
          <w:sz w:val="20"/>
          <w:szCs w:val="20"/>
        </w:rPr>
      </w:pPr>
      <w:r w:rsidRPr="00D536A3">
        <w:rPr>
          <w:rFonts w:asciiTheme="minorBidi" w:hAnsiTheme="minorBidi"/>
          <w:sz w:val="20"/>
          <w:szCs w:val="20"/>
          <w:rtl/>
        </w:rPr>
        <w:t xml:space="preserve">כשיש </w:t>
      </w:r>
      <w:r w:rsidRPr="00A94030">
        <w:rPr>
          <w:rFonts w:asciiTheme="minorBidi" w:hAnsiTheme="minorBidi"/>
          <w:sz w:val="20"/>
          <w:szCs w:val="20"/>
          <w:rtl/>
        </w:rPr>
        <w:t>רכישה</w:t>
      </w:r>
      <w:r w:rsidRPr="00D536A3">
        <w:rPr>
          <w:rFonts w:asciiTheme="minorBidi" w:hAnsiTheme="minorBidi"/>
          <w:sz w:val="20"/>
          <w:szCs w:val="20"/>
          <w:rtl/>
        </w:rPr>
        <w:t xml:space="preserve"> של מניות מבעש"ט </w:t>
      </w:r>
      <w:r w:rsidRPr="00D60471">
        <w:rPr>
          <w:rFonts w:asciiTheme="minorBidi" w:hAnsiTheme="minorBidi"/>
          <w:b/>
          <w:bCs/>
          <w:sz w:val="20"/>
          <w:szCs w:val="20"/>
          <w:rtl/>
        </w:rPr>
        <w:t>בעסקה מחוץ לבורסה לצורך הצבעה באספה הכללית</w:t>
      </w:r>
      <w:r w:rsidRPr="00D536A3">
        <w:rPr>
          <w:rFonts w:asciiTheme="minorBidi" w:hAnsiTheme="minorBidi"/>
          <w:sz w:val="20"/>
          <w:szCs w:val="20"/>
          <w:rtl/>
        </w:rPr>
        <w:t xml:space="preserve"> (</w:t>
      </w:r>
      <w:r w:rsidRPr="00D60471">
        <w:rPr>
          <w:rFonts w:asciiTheme="minorBidi" w:hAnsiTheme="minorBidi"/>
          <w:sz w:val="20"/>
          <w:szCs w:val="20"/>
          <w:highlight w:val="cyan"/>
          <w:rtl/>
        </w:rPr>
        <w:t>פס"ד ערד</w:t>
      </w:r>
      <w:r w:rsidRPr="00D536A3">
        <w:rPr>
          <w:rFonts w:asciiTheme="minorBidi" w:hAnsiTheme="minorBidi"/>
          <w:sz w:val="20"/>
          <w:szCs w:val="20"/>
          <w:rtl/>
        </w:rPr>
        <w:t>).</w:t>
      </w:r>
    </w:p>
    <w:p w:rsidR="00D536A3" w:rsidRPr="00D536A3" w:rsidRDefault="00D536A3" w:rsidP="001B57F7">
      <w:pPr>
        <w:pStyle w:val="ListParagraph"/>
        <w:numPr>
          <w:ilvl w:val="0"/>
          <w:numId w:val="118"/>
        </w:numPr>
        <w:ind w:left="142" w:hanging="284"/>
        <w:contextualSpacing w:val="0"/>
        <w:rPr>
          <w:rFonts w:asciiTheme="minorBidi" w:hAnsiTheme="minorBidi"/>
          <w:sz w:val="20"/>
          <w:szCs w:val="20"/>
          <w:rtl/>
        </w:rPr>
      </w:pPr>
      <w:r w:rsidRPr="00D536A3">
        <w:rPr>
          <w:rFonts w:asciiTheme="minorBidi" w:hAnsiTheme="minorBidi"/>
          <w:sz w:val="20"/>
          <w:szCs w:val="20"/>
          <w:rtl/>
        </w:rPr>
        <w:t>הגדרות הרשות לעיל אינה בגדר חוק מחייב, אך היא מהווה הנחייה מקצועית לציבור אנשי העסקים, עוה"ד ורוה"ח לגבי איך הרשות רואה את המצב המשפטי ואילו מנגנוני אישור יש להפעיל.</w:t>
      </w:r>
    </w:p>
    <w:p w:rsidR="00D536A3" w:rsidRPr="00D536A3" w:rsidRDefault="00D536A3" w:rsidP="00192BFE">
      <w:pPr>
        <w:rPr>
          <w:rFonts w:asciiTheme="minorBidi" w:hAnsiTheme="minorBidi"/>
          <w:b/>
          <w:bCs/>
          <w:sz w:val="20"/>
          <w:szCs w:val="20"/>
          <w:u w:val="single"/>
          <w:rtl/>
        </w:rPr>
      </w:pPr>
      <w:r w:rsidRPr="00D536A3">
        <w:rPr>
          <w:rFonts w:asciiTheme="minorBidi" w:hAnsiTheme="minorBidi"/>
          <w:b/>
          <w:bCs/>
          <w:sz w:val="20"/>
          <w:szCs w:val="20"/>
          <w:u w:val="single"/>
          <w:rtl/>
        </w:rPr>
        <w:t>עסקה של בעל השליטה עם חברה פרטית שהיא חברת בת של החברה הציבורית</w:t>
      </w:r>
    </w:p>
    <w:p w:rsidR="008A2EEC" w:rsidRPr="007730FA" w:rsidRDefault="00D536A3" w:rsidP="007730FA">
      <w:pPr>
        <w:rPr>
          <w:rFonts w:asciiTheme="minorBidi" w:hAnsiTheme="minorBidi"/>
          <w:sz w:val="20"/>
          <w:szCs w:val="20"/>
          <w:rtl/>
        </w:rPr>
      </w:pPr>
      <w:r w:rsidRPr="00D536A3">
        <w:rPr>
          <w:rFonts w:asciiTheme="minorBidi" w:hAnsiTheme="minorBidi"/>
          <w:sz w:val="20"/>
          <w:szCs w:val="20"/>
          <w:rtl/>
        </w:rPr>
        <w:t>ניסיונות לעקוף הוראות ס' 275 (שחלה על חברות ציבוריות).בחוזר שהוציאה הרשות היא קובעת שיש לבצע הרמת מסך מהותית, כך שיתעלמו מהחברה הפרטית ויתייחסו לעסקת בעלי השליטה כאילו עם נעשתה עם החברה הציבורית.</w:t>
      </w:r>
    </w:p>
    <w:p w:rsidR="00D536A3" w:rsidRPr="00D536A3" w:rsidRDefault="00D536A3" w:rsidP="00192BFE">
      <w:pPr>
        <w:rPr>
          <w:rFonts w:asciiTheme="minorBidi" w:hAnsiTheme="minorBidi"/>
          <w:b/>
          <w:bCs/>
          <w:sz w:val="20"/>
          <w:szCs w:val="20"/>
          <w:rtl/>
        </w:rPr>
      </w:pPr>
      <w:r w:rsidRPr="00D536A3">
        <w:rPr>
          <w:rFonts w:asciiTheme="minorBidi" w:hAnsiTheme="minorBidi"/>
          <w:b/>
          <w:bCs/>
          <w:sz w:val="20"/>
          <w:szCs w:val="20"/>
          <w:u w:val="single"/>
          <w:rtl/>
        </w:rPr>
        <w:t>יתרונות</w:t>
      </w:r>
      <w:r w:rsidRPr="00D536A3">
        <w:rPr>
          <w:rFonts w:asciiTheme="minorBidi" w:hAnsiTheme="minorBidi"/>
          <w:sz w:val="20"/>
          <w:szCs w:val="20"/>
          <w:u w:val="single"/>
          <w:rtl/>
        </w:rPr>
        <w:t xml:space="preserve"> </w:t>
      </w:r>
      <w:r w:rsidRPr="00D536A3">
        <w:rPr>
          <w:rFonts w:asciiTheme="minorBidi" w:hAnsiTheme="minorBidi"/>
          <w:b/>
          <w:bCs/>
          <w:sz w:val="20"/>
          <w:szCs w:val="20"/>
          <w:u w:val="single"/>
          <w:rtl/>
        </w:rPr>
        <w:t>של אישור עסקאות עם בעלי עניין על פני המנגנונים השיפוטיים:</w:t>
      </w:r>
    </w:p>
    <w:p w:rsidR="00AC3633" w:rsidRDefault="00D536A3" w:rsidP="00192BFE">
      <w:pPr>
        <w:rPr>
          <w:rFonts w:asciiTheme="minorBidi" w:hAnsiTheme="minorBidi"/>
          <w:sz w:val="20"/>
          <w:szCs w:val="20"/>
          <w:rtl/>
        </w:rPr>
      </w:pPr>
      <w:r w:rsidRPr="00D536A3">
        <w:rPr>
          <w:rFonts w:asciiTheme="minorBidi" w:hAnsiTheme="minorBidi"/>
          <w:b/>
          <w:bCs/>
          <w:sz w:val="20"/>
          <w:szCs w:val="20"/>
          <w:rtl/>
        </w:rPr>
        <w:t>הסעדים הם סעדים משלימים-</w:t>
      </w:r>
      <w:r w:rsidRPr="00D536A3">
        <w:rPr>
          <w:rFonts w:asciiTheme="minorBidi" w:hAnsiTheme="minorBidi"/>
          <w:sz w:val="20"/>
          <w:szCs w:val="20"/>
          <w:rtl/>
        </w:rPr>
        <w:t xml:space="preserve"> לא מבטלים אחד את השני ובאמת עוסקים בשלבים שונים. </w:t>
      </w:r>
    </w:p>
    <w:p w:rsidR="00AC3633" w:rsidRDefault="00D536A3" w:rsidP="001B57F7">
      <w:pPr>
        <w:pStyle w:val="ListParagraph"/>
        <w:numPr>
          <w:ilvl w:val="0"/>
          <w:numId w:val="122"/>
        </w:numPr>
        <w:rPr>
          <w:rFonts w:asciiTheme="minorBidi" w:hAnsiTheme="minorBidi"/>
          <w:sz w:val="20"/>
          <w:szCs w:val="20"/>
        </w:rPr>
      </w:pPr>
      <w:r w:rsidRPr="00AC3633">
        <w:rPr>
          <w:rFonts w:asciiTheme="minorBidi" w:hAnsiTheme="minorBidi"/>
          <w:sz w:val="20"/>
          <w:szCs w:val="20"/>
          <w:rtl/>
        </w:rPr>
        <w:t xml:space="preserve">הפרק של </w:t>
      </w:r>
      <w:r w:rsidRPr="00AC3633">
        <w:rPr>
          <w:rFonts w:asciiTheme="minorBidi" w:hAnsiTheme="minorBidi"/>
          <w:b/>
          <w:bCs/>
          <w:sz w:val="20"/>
          <w:szCs w:val="20"/>
          <w:rtl/>
        </w:rPr>
        <w:t>עסקאות עם בעלי עניין</w:t>
      </w:r>
      <w:r w:rsidRPr="00AC3633">
        <w:rPr>
          <w:rFonts w:asciiTheme="minorBidi" w:hAnsiTheme="minorBidi"/>
          <w:sz w:val="20"/>
          <w:szCs w:val="20"/>
          <w:rtl/>
        </w:rPr>
        <w:t xml:space="preserve">, הוא </w:t>
      </w:r>
      <w:r w:rsidRPr="00AC3633">
        <w:rPr>
          <w:rFonts w:asciiTheme="minorBidi" w:hAnsiTheme="minorBidi"/>
          <w:sz w:val="20"/>
          <w:szCs w:val="20"/>
          <w:u w:val="single"/>
          <w:rtl/>
        </w:rPr>
        <w:t>אקס-אנטה</w:t>
      </w:r>
      <w:r w:rsidR="00AC3633">
        <w:rPr>
          <w:rFonts w:asciiTheme="minorBidi" w:hAnsiTheme="minorBidi" w:hint="cs"/>
          <w:sz w:val="20"/>
          <w:szCs w:val="20"/>
          <w:rtl/>
        </w:rPr>
        <w:t>,</w:t>
      </w:r>
      <w:r w:rsidRPr="00AC3633">
        <w:rPr>
          <w:rFonts w:asciiTheme="minorBidi" w:hAnsiTheme="minorBidi"/>
          <w:sz w:val="20"/>
          <w:szCs w:val="20"/>
          <w:rtl/>
        </w:rPr>
        <w:t xml:space="preserve"> </w:t>
      </w:r>
      <w:r w:rsidRPr="00AC3633">
        <w:rPr>
          <w:rFonts w:asciiTheme="minorBidi" w:hAnsiTheme="minorBidi"/>
          <w:sz w:val="20"/>
          <w:szCs w:val="20"/>
          <w:u w:val="single"/>
          <w:rtl/>
        </w:rPr>
        <w:t>מלכתחילה</w:t>
      </w:r>
      <w:r w:rsidRPr="00AC3633">
        <w:rPr>
          <w:rFonts w:asciiTheme="minorBidi" w:hAnsiTheme="minorBidi"/>
          <w:sz w:val="20"/>
          <w:szCs w:val="20"/>
          <w:rtl/>
        </w:rPr>
        <w:t xml:space="preserve"> </w:t>
      </w:r>
      <w:r w:rsidR="00AC3633">
        <w:rPr>
          <w:rFonts w:asciiTheme="minorBidi" w:hAnsiTheme="minorBidi" w:hint="cs"/>
          <w:sz w:val="20"/>
          <w:szCs w:val="20"/>
          <w:rtl/>
        </w:rPr>
        <w:t xml:space="preserve">הוא </w:t>
      </w:r>
      <w:r w:rsidRPr="00AC3633">
        <w:rPr>
          <w:rFonts w:asciiTheme="minorBidi" w:hAnsiTheme="minorBidi"/>
          <w:sz w:val="20"/>
          <w:szCs w:val="20"/>
          <w:rtl/>
        </w:rPr>
        <w:t xml:space="preserve">נועד למנוע את הפן של העסקאות הבעייתיות. מניעה מראש של עסקאות שלא לטובת החברה. נעביר את העסקאות דרך מסננת, מנגנון אישורים, שאמור לסנן את העסקאות שאינן לטובת החברה. </w:t>
      </w:r>
    </w:p>
    <w:p w:rsidR="00D536A3" w:rsidRPr="00AC3633" w:rsidRDefault="00D536A3" w:rsidP="001B57F7">
      <w:pPr>
        <w:pStyle w:val="ListParagraph"/>
        <w:numPr>
          <w:ilvl w:val="0"/>
          <w:numId w:val="122"/>
        </w:numPr>
        <w:rPr>
          <w:rFonts w:asciiTheme="minorBidi" w:hAnsiTheme="minorBidi"/>
          <w:sz w:val="20"/>
          <w:szCs w:val="20"/>
        </w:rPr>
      </w:pPr>
      <w:r w:rsidRPr="00AC3633">
        <w:rPr>
          <w:rFonts w:asciiTheme="minorBidi" w:hAnsiTheme="minorBidi"/>
          <w:sz w:val="20"/>
          <w:szCs w:val="20"/>
          <w:rtl/>
        </w:rPr>
        <w:t xml:space="preserve">לעומת זאת, הסעיפים של </w:t>
      </w:r>
      <w:r w:rsidRPr="00AC3633">
        <w:rPr>
          <w:rFonts w:asciiTheme="minorBidi" w:hAnsiTheme="minorBidi"/>
          <w:b/>
          <w:bCs/>
          <w:sz w:val="20"/>
          <w:szCs w:val="20"/>
          <w:rtl/>
        </w:rPr>
        <w:t>הפרת חובת אמונים והפרת חובת הגינות</w:t>
      </w:r>
      <w:r w:rsidRPr="00AC3633">
        <w:rPr>
          <w:rFonts w:asciiTheme="minorBidi" w:hAnsiTheme="minorBidi"/>
          <w:sz w:val="20"/>
          <w:szCs w:val="20"/>
          <w:rtl/>
        </w:rPr>
        <w:t xml:space="preserve"> הם סעדים </w:t>
      </w:r>
      <w:r w:rsidRPr="00AC3633">
        <w:rPr>
          <w:rFonts w:asciiTheme="minorBidi" w:hAnsiTheme="minorBidi"/>
          <w:sz w:val="20"/>
          <w:szCs w:val="20"/>
          <w:u w:val="single"/>
          <w:rtl/>
        </w:rPr>
        <w:t>אקס-פוסט, בדיעבד</w:t>
      </w:r>
      <w:r w:rsidRPr="00AC3633">
        <w:rPr>
          <w:rFonts w:asciiTheme="minorBidi" w:hAnsiTheme="minorBidi"/>
          <w:sz w:val="20"/>
          <w:szCs w:val="20"/>
          <w:rtl/>
        </w:rPr>
        <w:t xml:space="preserve"> לאחר שהפגיעה נעשתה. (אם יש לי אפשרות למנוע מראש זה יהיה מועדף). </w:t>
      </w:r>
    </w:p>
    <w:p w:rsidR="00D536A3" w:rsidRPr="00D536A3" w:rsidRDefault="00D536A3" w:rsidP="00192BFE">
      <w:pPr>
        <w:rPr>
          <w:rFonts w:asciiTheme="minorBidi" w:hAnsiTheme="minorBidi"/>
          <w:sz w:val="20"/>
          <w:szCs w:val="20"/>
          <w:rtl/>
        </w:rPr>
      </w:pPr>
      <w:r w:rsidRPr="00D536A3">
        <w:rPr>
          <w:rFonts w:asciiTheme="minorBidi" w:hAnsiTheme="minorBidi"/>
          <w:b/>
          <w:bCs/>
          <w:sz w:val="20"/>
          <w:szCs w:val="20"/>
          <w:rtl/>
        </w:rPr>
        <w:t xml:space="preserve">היכולת לעשות שימוש במנגנונים השיפוטים: </w:t>
      </w:r>
      <w:r w:rsidRPr="00D536A3">
        <w:rPr>
          <w:rFonts w:asciiTheme="minorBidi" w:hAnsiTheme="minorBidi"/>
          <w:sz w:val="20"/>
          <w:szCs w:val="20"/>
          <w:rtl/>
        </w:rPr>
        <w:t>הפרת חובת אמונים והפרת חובת הגינות,  מותנה בכך שהמידע על הפרת החובה מצוי בידי בעלי מניות המיעוט, צריכים שמישהו ייגש לבית המשפט וידע שהייתה הפרה. ממש לא פשוט שבעלי מניות המיעוט ידעו שהחובה הופרה. לבעל מניות מהציבור המחזיק במניות מטבע בדר"כ אין את המידע. אז כשעושים שימוש בפרק של עסקאות עם בעלי עניין יש "חובת גילוי" חובת גילוי שנועדה להאיר בזרקור את הבעייתיות של בעל העניין ואם בעל השליטה</w:t>
      </w:r>
      <w:r w:rsidR="009824C8">
        <w:rPr>
          <w:rFonts w:asciiTheme="minorBidi" w:hAnsiTheme="minorBidi"/>
          <w:sz w:val="20"/>
          <w:szCs w:val="20"/>
          <w:rtl/>
        </w:rPr>
        <w:t xml:space="preserve"> לא מגלה יש נגדו סנקציות חמורות</w:t>
      </w:r>
      <w:r w:rsidR="009824C8">
        <w:rPr>
          <w:rFonts w:asciiTheme="minorBidi" w:hAnsiTheme="minorBidi" w:hint="cs"/>
          <w:sz w:val="20"/>
          <w:szCs w:val="20"/>
          <w:rtl/>
        </w:rPr>
        <w:t>.</w:t>
      </w:r>
    </w:p>
    <w:p w:rsidR="00D536A3" w:rsidRPr="00D536A3" w:rsidRDefault="00D536A3" w:rsidP="001B57F7">
      <w:pPr>
        <w:pStyle w:val="ListParagraph"/>
        <w:numPr>
          <w:ilvl w:val="0"/>
          <w:numId w:val="119"/>
        </w:numPr>
        <w:rPr>
          <w:rFonts w:asciiTheme="minorBidi" w:hAnsiTheme="minorBidi"/>
          <w:sz w:val="20"/>
          <w:szCs w:val="20"/>
        </w:rPr>
      </w:pPr>
      <w:r w:rsidRPr="00192BFE">
        <w:rPr>
          <w:rFonts w:asciiTheme="minorBidi" w:hAnsiTheme="minorBidi"/>
          <w:sz w:val="20"/>
          <w:szCs w:val="20"/>
          <w:highlight w:val="cyan"/>
          <w:rtl/>
        </w:rPr>
        <w:t>פס"ד ערד</w:t>
      </w:r>
      <w:r w:rsidRPr="00D536A3">
        <w:rPr>
          <w:rFonts w:asciiTheme="minorBidi" w:hAnsiTheme="minorBidi"/>
          <w:sz w:val="20"/>
          <w:szCs w:val="20"/>
          <w:rtl/>
        </w:rPr>
        <w:t>- אייזנברג נכנס לכלא בגלל שלא גילה. לכן חובת הג</w:t>
      </w:r>
      <w:r w:rsidR="009824C8">
        <w:rPr>
          <w:rFonts w:asciiTheme="minorBidi" w:hAnsiTheme="minorBidi"/>
          <w:sz w:val="20"/>
          <w:szCs w:val="20"/>
          <w:rtl/>
        </w:rPr>
        <w:t>ילוי הנמצאת בפרק של עסקאות עם ב</w:t>
      </w:r>
      <w:r w:rsidRPr="00D536A3">
        <w:rPr>
          <w:rFonts w:asciiTheme="minorBidi" w:hAnsiTheme="minorBidi"/>
          <w:sz w:val="20"/>
          <w:szCs w:val="20"/>
          <w:rtl/>
        </w:rPr>
        <w:t>ע</w:t>
      </w:r>
      <w:r w:rsidR="009824C8">
        <w:rPr>
          <w:rFonts w:asciiTheme="minorBidi" w:hAnsiTheme="minorBidi" w:hint="cs"/>
          <w:sz w:val="20"/>
          <w:szCs w:val="20"/>
          <w:rtl/>
        </w:rPr>
        <w:t>ל</w:t>
      </w:r>
      <w:r w:rsidRPr="00D536A3">
        <w:rPr>
          <w:rFonts w:asciiTheme="minorBidi" w:hAnsiTheme="minorBidi"/>
          <w:sz w:val="20"/>
          <w:szCs w:val="20"/>
          <w:rtl/>
        </w:rPr>
        <w:t xml:space="preserve">י עניין תורמות לשקיפות העסקית. </w:t>
      </w:r>
    </w:p>
    <w:p w:rsidR="00D536A3" w:rsidRPr="00D536A3" w:rsidRDefault="00D536A3" w:rsidP="00192BFE">
      <w:pPr>
        <w:rPr>
          <w:rFonts w:asciiTheme="minorBidi" w:hAnsiTheme="minorBidi"/>
          <w:sz w:val="20"/>
          <w:szCs w:val="20"/>
          <w:rtl/>
        </w:rPr>
      </w:pPr>
      <w:r w:rsidRPr="00D536A3">
        <w:rPr>
          <w:rFonts w:asciiTheme="minorBidi" w:hAnsiTheme="minorBidi"/>
          <w:b/>
          <w:bCs/>
          <w:sz w:val="20"/>
          <w:szCs w:val="20"/>
          <w:rtl/>
        </w:rPr>
        <w:t>אדישות רציונאלית-</w:t>
      </w:r>
      <w:r w:rsidRPr="00D536A3">
        <w:rPr>
          <w:rFonts w:asciiTheme="minorBidi" w:hAnsiTheme="minorBidi"/>
          <w:sz w:val="20"/>
          <w:szCs w:val="20"/>
          <w:rtl/>
        </w:rPr>
        <w:t xml:space="preserve"> בעלי מניות המיעוט יהיו אדישים גם כשנעשתה הפרת של חובת אמונים או הגינות ולכן השימוש בסעיפי החוק הוא לא תדיר, צריך שיהיה להם עניין ללכת להליכים כאלו, צריך ליצור תמריץ . כיוון שאין בטחון שבכל מקרה של פגיעה בחברה יגישו בעלי מניות המיעוט תביעה לפיצוי על הנזק, קיים יתרון ברור למנגנון האישור המיוחד לאותם עסקאות עם בעלי עניין.</w:t>
      </w:r>
    </w:p>
    <w:p w:rsidR="00D536A3" w:rsidRPr="00CD3EC6" w:rsidRDefault="00CD3EC6" w:rsidP="00CD3EC6">
      <w:pPr>
        <w:pStyle w:val="ListParagraph"/>
        <w:numPr>
          <w:ilvl w:val="0"/>
          <w:numId w:val="102"/>
        </w:numPr>
        <w:ind w:left="283" w:hanging="425"/>
        <w:rPr>
          <w:rFonts w:asciiTheme="minorBidi" w:hAnsiTheme="minorBidi"/>
          <w:b/>
          <w:bCs/>
          <w:sz w:val="24"/>
          <w:szCs w:val="24"/>
          <w:u w:val="single"/>
          <w:rtl/>
        </w:rPr>
      </w:pPr>
      <w:r w:rsidRPr="00CD3EC6">
        <w:rPr>
          <w:rFonts w:asciiTheme="minorBidi" w:hAnsiTheme="minorBidi"/>
          <w:b/>
          <w:bCs/>
          <w:sz w:val="24"/>
          <w:szCs w:val="24"/>
          <w:u w:val="single"/>
          <w:rtl/>
        </w:rPr>
        <w:t>שאלות הכנה:</w:t>
      </w:r>
    </w:p>
    <w:p w:rsidR="00CD3EC6" w:rsidRPr="00532A38" w:rsidRDefault="00CD3EC6" w:rsidP="001B57F7">
      <w:pPr>
        <w:pStyle w:val="ListParagraph"/>
        <w:numPr>
          <w:ilvl w:val="0"/>
          <w:numId w:val="123"/>
        </w:numPr>
        <w:rPr>
          <w:rFonts w:cs="Arial"/>
          <w:rtl/>
        </w:rPr>
      </w:pPr>
      <w:r w:rsidRPr="00335438">
        <w:rPr>
          <w:rFonts w:cs="Arial" w:hint="cs"/>
          <w:color w:val="FF0000"/>
          <w:rtl/>
        </w:rPr>
        <w:t>תשקיף</w:t>
      </w:r>
      <w:r w:rsidRPr="00335438">
        <w:rPr>
          <w:rFonts w:cs="Arial"/>
          <w:color w:val="FF0000"/>
          <w:rtl/>
        </w:rPr>
        <w:t xml:space="preserve"> </w:t>
      </w:r>
      <w:r w:rsidRPr="00335438">
        <w:rPr>
          <w:rFonts w:cs="Arial" w:hint="cs"/>
          <w:color w:val="FF0000"/>
          <w:rtl/>
        </w:rPr>
        <w:t>מוטעה</w:t>
      </w:r>
      <w:r w:rsidRPr="00335438">
        <w:rPr>
          <w:rFonts w:cs="Arial"/>
          <w:color w:val="FF0000"/>
          <w:rtl/>
        </w:rPr>
        <w:t xml:space="preserve"> – </w:t>
      </w:r>
      <w:r w:rsidRPr="00335438">
        <w:rPr>
          <w:rFonts w:cs="Arial" w:hint="cs"/>
          <w:color w:val="FF0000"/>
          <w:rtl/>
        </w:rPr>
        <w:t>האם</w:t>
      </w:r>
      <w:r w:rsidRPr="00335438">
        <w:rPr>
          <w:rFonts w:cs="Arial"/>
          <w:color w:val="FF0000"/>
          <w:rtl/>
        </w:rPr>
        <w:t xml:space="preserve"> </w:t>
      </w:r>
      <w:r w:rsidRPr="00335438">
        <w:rPr>
          <w:rFonts w:cs="Arial" w:hint="cs"/>
          <w:color w:val="FF0000"/>
          <w:rtl/>
        </w:rPr>
        <w:t>יכולה</w:t>
      </w:r>
      <w:r w:rsidRPr="00335438">
        <w:rPr>
          <w:rFonts w:cs="Arial"/>
          <w:color w:val="FF0000"/>
          <w:rtl/>
        </w:rPr>
        <w:t xml:space="preserve"> </w:t>
      </w:r>
      <w:r w:rsidRPr="00335438">
        <w:rPr>
          <w:rFonts w:cs="Arial" w:hint="cs"/>
          <w:color w:val="FF0000"/>
          <w:rtl/>
        </w:rPr>
        <w:t>לתבוע</w:t>
      </w:r>
      <w:r w:rsidRPr="00335438">
        <w:rPr>
          <w:rFonts w:cs="Arial"/>
          <w:color w:val="FF0000"/>
          <w:rtl/>
        </w:rPr>
        <w:t xml:space="preserve"> </w:t>
      </w:r>
      <w:r w:rsidRPr="00335438">
        <w:rPr>
          <w:rFonts w:cs="Arial" w:hint="cs"/>
          <w:color w:val="FF0000"/>
          <w:rtl/>
        </w:rPr>
        <w:t>רונית</w:t>
      </w:r>
      <w:r w:rsidRPr="00335438">
        <w:rPr>
          <w:rFonts w:cs="Arial"/>
          <w:color w:val="FF0000"/>
          <w:rtl/>
        </w:rPr>
        <w:t xml:space="preserve"> </w:t>
      </w:r>
      <w:r w:rsidRPr="00335438">
        <w:rPr>
          <w:rFonts w:cs="Arial" w:hint="cs"/>
          <w:color w:val="FF0000"/>
          <w:rtl/>
        </w:rPr>
        <w:t>שרכשה</w:t>
      </w:r>
      <w:r w:rsidRPr="00335438">
        <w:rPr>
          <w:rFonts w:cs="Arial"/>
          <w:color w:val="FF0000"/>
          <w:rtl/>
        </w:rPr>
        <w:t xml:space="preserve"> </w:t>
      </w:r>
      <w:r w:rsidRPr="00335438">
        <w:rPr>
          <w:rFonts w:cs="Arial" w:hint="cs"/>
          <w:color w:val="FF0000"/>
          <w:rtl/>
        </w:rPr>
        <w:t>מניות</w:t>
      </w:r>
      <w:r w:rsidRPr="00335438">
        <w:rPr>
          <w:rFonts w:cs="Arial"/>
          <w:color w:val="FF0000"/>
          <w:rtl/>
        </w:rPr>
        <w:t xml:space="preserve"> </w:t>
      </w:r>
      <w:r w:rsidRPr="00335438">
        <w:rPr>
          <w:rFonts w:cs="Arial" w:hint="cs"/>
          <w:color w:val="FF0000"/>
          <w:rtl/>
        </w:rPr>
        <w:t>עקב</w:t>
      </w:r>
      <w:r w:rsidRPr="00335438">
        <w:rPr>
          <w:rFonts w:cs="Arial"/>
          <w:color w:val="FF0000"/>
          <w:rtl/>
        </w:rPr>
        <w:t xml:space="preserve"> </w:t>
      </w:r>
      <w:r w:rsidRPr="00335438">
        <w:rPr>
          <w:rFonts w:cs="Arial" w:hint="cs"/>
          <w:color w:val="FF0000"/>
          <w:rtl/>
        </w:rPr>
        <w:t>הפרסום</w:t>
      </w:r>
      <w:r w:rsidRPr="00335438">
        <w:rPr>
          <w:rFonts w:cs="Arial"/>
          <w:color w:val="FF0000"/>
          <w:rtl/>
        </w:rPr>
        <w:t xml:space="preserve"> </w:t>
      </w:r>
      <w:r w:rsidRPr="00335438">
        <w:rPr>
          <w:rFonts w:cs="Arial" w:hint="cs"/>
          <w:color w:val="FF0000"/>
          <w:rtl/>
        </w:rPr>
        <w:t>המוטעה</w:t>
      </w:r>
      <w:r w:rsidRPr="00335438">
        <w:rPr>
          <w:rFonts w:cs="Arial"/>
          <w:color w:val="FF0000"/>
          <w:rtl/>
        </w:rPr>
        <w:t xml:space="preserve"> ?</w:t>
      </w:r>
      <w:r w:rsidRPr="00532A38">
        <w:rPr>
          <w:rFonts w:cs="Arial" w:hint="cs"/>
          <w:rtl/>
        </w:rPr>
        <w:t xml:space="preserve"> רק עילה נזיקית (קוגלר)</w:t>
      </w:r>
    </w:p>
    <w:p w:rsidR="00CD3EC6" w:rsidRDefault="00CD3EC6" w:rsidP="001B57F7">
      <w:pPr>
        <w:pStyle w:val="ListParagraph"/>
        <w:numPr>
          <w:ilvl w:val="0"/>
          <w:numId w:val="123"/>
        </w:numPr>
      </w:pPr>
      <w:r w:rsidRPr="00335438">
        <w:rPr>
          <w:rFonts w:cs="Arial" w:hint="cs"/>
          <w:color w:val="FF0000"/>
          <w:rtl/>
        </w:rPr>
        <w:t>חברה</w:t>
      </w:r>
      <w:r w:rsidRPr="00335438">
        <w:rPr>
          <w:rFonts w:cs="Arial"/>
          <w:color w:val="FF0000"/>
          <w:rtl/>
        </w:rPr>
        <w:t xml:space="preserve"> </w:t>
      </w:r>
      <w:r w:rsidRPr="00335438">
        <w:rPr>
          <w:rFonts w:cs="Arial" w:hint="cs"/>
          <w:color w:val="FF0000"/>
          <w:rtl/>
        </w:rPr>
        <w:t>שנוסדה</w:t>
      </w:r>
      <w:r w:rsidRPr="00335438">
        <w:rPr>
          <w:rFonts w:cs="Arial"/>
          <w:color w:val="FF0000"/>
          <w:rtl/>
        </w:rPr>
        <w:t xml:space="preserve"> </w:t>
      </w:r>
      <w:r w:rsidRPr="00335438">
        <w:rPr>
          <w:rFonts w:cs="Arial" w:hint="cs"/>
          <w:color w:val="FF0000"/>
          <w:rtl/>
        </w:rPr>
        <w:t>בשנות</w:t>
      </w:r>
      <w:r w:rsidRPr="00335438">
        <w:rPr>
          <w:rFonts w:cs="Arial"/>
          <w:color w:val="FF0000"/>
          <w:rtl/>
        </w:rPr>
        <w:t xml:space="preserve"> </w:t>
      </w:r>
      <w:r w:rsidRPr="00335438">
        <w:rPr>
          <w:rFonts w:cs="Arial" w:hint="cs"/>
          <w:color w:val="FF0000"/>
          <w:rtl/>
        </w:rPr>
        <w:t>ה</w:t>
      </w:r>
      <w:r w:rsidRPr="00335438">
        <w:rPr>
          <w:rFonts w:cs="Arial"/>
          <w:color w:val="FF0000"/>
          <w:rtl/>
        </w:rPr>
        <w:t xml:space="preserve">-90, </w:t>
      </w:r>
      <w:r w:rsidRPr="00335438">
        <w:rPr>
          <w:rFonts w:cs="Arial" w:hint="cs"/>
          <w:color w:val="FF0000"/>
          <w:rtl/>
        </w:rPr>
        <w:t>החברה</w:t>
      </w:r>
      <w:r w:rsidRPr="00335438">
        <w:rPr>
          <w:rFonts w:cs="Arial"/>
          <w:color w:val="FF0000"/>
          <w:rtl/>
        </w:rPr>
        <w:t xml:space="preserve"> </w:t>
      </w:r>
      <w:r w:rsidRPr="00335438">
        <w:rPr>
          <w:rFonts w:cs="Arial" w:hint="cs"/>
          <w:color w:val="FF0000"/>
          <w:rtl/>
        </w:rPr>
        <w:t>רוצה</w:t>
      </w:r>
      <w:r w:rsidRPr="00335438">
        <w:rPr>
          <w:rFonts w:cs="Arial"/>
          <w:color w:val="FF0000"/>
          <w:rtl/>
        </w:rPr>
        <w:t xml:space="preserve"> </w:t>
      </w:r>
      <w:r w:rsidRPr="00335438">
        <w:rPr>
          <w:rFonts w:cs="Arial" w:hint="cs"/>
          <w:color w:val="FF0000"/>
          <w:rtl/>
        </w:rPr>
        <w:t>להוסיף</w:t>
      </w:r>
      <w:r w:rsidRPr="00335438">
        <w:rPr>
          <w:rFonts w:cs="Arial"/>
          <w:color w:val="FF0000"/>
          <w:rtl/>
        </w:rPr>
        <w:t xml:space="preserve"> </w:t>
      </w:r>
      <w:r w:rsidRPr="00335438">
        <w:rPr>
          <w:rFonts w:cs="Arial" w:hint="cs"/>
          <w:color w:val="FF0000"/>
          <w:rtl/>
        </w:rPr>
        <w:t>הוראה</w:t>
      </w:r>
      <w:r w:rsidRPr="00335438">
        <w:rPr>
          <w:rFonts w:cs="Arial"/>
          <w:color w:val="FF0000"/>
          <w:rtl/>
        </w:rPr>
        <w:t xml:space="preserve"> </w:t>
      </w:r>
      <w:r w:rsidRPr="00335438">
        <w:rPr>
          <w:rFonts w:cs="Arial" w:hint="cs"/>
          <w:color w:val="FF0000"/>
          <w:rtl/>
        </w:rPr>
        <w:t>לתקנון</w:t>
      </w:r>
      <w:r w:rsidRPr="00335438">
        <w:rPr>
          <w:rFonts w:cs="Arial"/>
          <w:color w:val="FF0000"/>
          <w:rtl/>
        </w:rPr>
        <w:t xml:space="preserve"> </w:t>
      </w:r>
      <w:r w:rsidRPr="00335438">
        <w:rPr>
          <w:rFonts w:cs="Arial" w:hint="cs"/>
          <w:color w:val="FF0000"/>
          <w:rtl/>
        </w:rPr>
        <w:t>כי</w:t>
      </w:r>
      <w:r w:rsidRPr="00335438">
        <w:rPr>
          <w:rFonts w:cs="Arial"/>
          <w:color w:val="FF0000"/>
          <w:rtl/>
        </w:rPr>
        <w:t xml:space="preserve"> </w:t>
      </w:r>
      <w:r w:rsidRPr="00335438">
        <w:rPr>
          <w:rFonts w:cs="Arial" w:hint="cs"/>
          <w:color w:val="FF0000"/>
          <w:rtl/>
        </w:rPr>
        <w:t>הרוב</w:t>
      </w:r>
      <w:r w:rsidRPr="00335438">
        <w:rPr>
          <w:rFonts w:cs="Arial"/>
          <w:color w:val="FF0000"/>
          <w:rtl/>
        </w:rPr>
        <w:t xml:space="preserve"> </w:t>
      </w:r>
      <w:r w:rsidRPr="00335438">
        <w:rPr>
          <w:rFonts w:cs="Arial" w:hint="cs"/>
          <w:color w:val="FF0000"/>
          <w:rtl/>
        </w:rPr>
        <w:t>הדרוש</w:t>
      </w:r>
      <w:r w:rsidRPr="00335438">
        <w:rPr>
          <w:rFonts w:cs="Arial"/>
          <w:color w:val="FF0000"/>
          <w:rtl/>
        </w:rPr>
        <w:t xml:space="preserve"> </w:t>
      </w:r>
      <w:r w:rsidRPr="00335438">
        <w:rPr>
          <w:rFonts w:cs="Arial" w:hint="cs"/>
          <w:color w:val="FF0000"/>
          <w:rtl/>
        </w:rPr>
        <w:t>הוא</w:t>
      </w:r>
      <w:r w:rsidRPr="00335438">
        <w:rPr>
          <w:rFonts w:cs="Arial"/>
          <w:color w:val="FF0000"/>
          <w:rtl/>
        </w:rPr>
        <w:t xml:space="preserve"> 61, </w:t>
      </w:r>
      <w:r w:rsidRPr="00335438">
        <w:rPr>
          <w:rFonts w:cs="Arial" w:hint="cs"/>
          <w:color w:val="FF0000"/>
          <w:rtl/>
        </w:rPr>
        <w:t>באיזה</w:t>
      </w:r>
      <w:r w:rsidRPr="00335438">
        <w:rPr>
          <w:rFonts w:cs="Arial"/>
          <w:color w:val="FF0000"/>
          <w:rtl/>
        </w:rPr>
        <w:t xml:space="preserve"> </w:t>
      </w:r>
      <w:r w:rsidRPr="00335438">
        <w:rPr>
          <w:rFonts w:cs="Arial" w:hint="cs"/>
          <w:color w:val="FF0000"/>
          <w:rtl/>
        </w:rPr>
        <w:t>רוב</w:t>
      </w:r>
      <w:r w:rsidRPr="00335438">
        <w:rPr>
          <w:rFonts w:cs="Arial"/>
          <w:color w:val="FF0000"/>
          <w:rtl/>
        </w:rPr>
        <w:t xml:space="preserve"> </w:t>
      </w:r>
      <w:r w:rsidRPr="00335438">
        <w:rPr>
          <w:rFonts w:cs="Arial" w:hint="cs"/>
          <w:color w:val="FF0000"/>
          <w:rtl/>
        </w:rPr>
        <w:t>יש</w:t>
      </w:r>
      <w:r w:rsidRPr="00335438">
        <w:rPr>
          <w:rFonts w:cs="Arial"/>
          <w:color w:val="FF0000"/>
          <w:rtl/>
        </w:rPr>
        <w:t xml:space="preserve"> </w:t>
      </w:r>
      <w:r w:rsidRPr="00335438">
        <w:rPr>
          <w:rFonts w:cs="Arial" w:hint="cs"/>
          <w:color w:val="FF0000"/>
          <w:rtl/>
        </w:rPr>
        <w:t>לאשר</w:t>
      </w:r>
      <w:r w:rsidRPr="00335438">
        <w:rPr>
          <w:rFonts w:cs="Arial"/>
          <w:color w:val="FF0000"/>
          <w:rtl/>
        </w:rPr>
        <w:t xml:space="preserve"> </w:t>
      </w:r>
      <w:r w:rsidRPr="00335438">
        <w:rPr>
          <w:rFonts w:cs="Arial" w:hint="cs"/>
          <w:color w:val="FF0000"/>
          <w:rtl/>
        </w:rPr>
        <w:t>ההוראה</w:t>
      </w:r>
      <w:r w:rsidRPr="00335438">
        <w:rPr>
          <w:rFonts w:cs="Arial"/>
          <w:color w:val="FF0000"/>
          <w:rtl/>
        </w:rPr>
        <w:t xml:space="preserve"> </w:t>
      </w:r>
      <w:r w:rsidRPr="00335438">
        <w:rPr>
          <w:rFonts w:cs="Arial" w:hint="cs"/>
          <w:color w:val="FF0000"/>
          <w:rtl/>
        </w:rPr>
        <w:t>על</w:t>
      </w:r>
      <w:r w:rsidRPr="00335438">
        <w:rPr>
          <w:rFonts w:cs="Arial"/>
          <w:color w:val="FF0000"/>
          <w:rtl/>
        </w:rPr>
        <w:t xml:space="preserve"> </w:t>
      </w:r>
      <w:r w:rsidRPr="00335438">
        <w:rPr>
          <w:rFonts w:cs="Arial" w:hint="cs"/>
          <w:color w:val="FF0000"/>
          <w:rtl/>
        </w:rPr>
        <w:t>שינוי</w:t>
      </w:r>
      <w:r w:rsidRPr="00335438">
        <w:rPr>
          <w:rFonts w:cs="Arial"/>
          <w:color w:val="FF0000"/>
          <w:rtl/>
        </w:rPr>
        <w:t xml:space="preserve"> </w:t>
      </w:r>
      <w:r w:rsidRPr="00335438">
        <w:rPr>
          <w:rFonts w:cs="Arial" w:hint="cs"/>
          <w:color w:val="FF0000"/>
          <w:rtl/>
        </w:rPr>
        <w:t>התקנון</w:t>
      </w:r>
      <w:r w:rsidRPr="00335438">
        <w:rPr>
          <w:rFonts w:cs="Arial"/>
          <w:color w:val="FF0000"/>
          <w:rtl/>
        </w:rPr>
        <w:t xml:space="preserve"> ?</w:t>
      </w:r>
      <w:r w:rsidRPr="00532A38">
        <w:rPr>
          <w:rFonts w:cs="Arial"/>
          <w:rtl/>
        </w:rPr>
        <w:t xml:space="preserve"> </w:t>
      </w:r>
      <w:r>
        <w:rPr>
          <w:rFonts w:hint="cs"/>
          <w:rtl/>
        </w:rPr>
        <w:t xml:space="preserve">ניתן לשנות לפי ס' 20 החלטה </w:t>
      </w:r>
      <w:r w:rsidRPr="00335438">
        <w:rPr>
          <w:rFonts w:hint="cs"/>
          <w:b/>
          <w:bCs/>
          <w:rtl/>
        </w:rPr>
        <w:t>ברוב רגיל</w:t>
      </w:r>
      <w:r>
        <w:rPr>
          <w:rFonts w:hint="cs"/>
          <w:rtl/>
        </w:rPr>
        <w:t xml:space="preserve"> אא"כ נקבע אחרת בתקנון, שינוי המנגנון לשינוי הוראת התקנון/ שינוי הוראה ספציפית יעשה </w:t>
      </w:r>
      <w:r w:rsidRPr="00335438">
        <w:rPr>
          <w:rFonts w:hint="cs"/>
          <w:b/>
          <w:bCs/>
          <w:rtl/>
        </w:rPr>
        <w:t>ברוב מיוחס</w:t>
      </w:r>
      <w:r>
        <w:rPr>
          <w:rFonts w:hint="cs"/>
          <w:rtl/>
        </w:rPr>
        <w:t xml:space="preserve"> או רוב אחר שנקבע בתקנון.</w:t>
      </w:r>
    </w:p>
    <w:p w:rsidR="00CD3EC6" w:rsidRPr="0042616E" w:rsidRDefault="00CD3EC6" w:rsidP="001B57F7">
      <w:pPr>
        <w:pStyle w:val="ListParagraph"/>
        <w:numPr>
          <w:ilvl w:val="0"/>
          <w:numId w:val="123"/>
        </w:numPr>
        <w:rPr>
          <w:rtl/>
        </w:rPr>
      </w:pPr>
      <w:r w:rsidRPr="00335438">
        <w:rPr>
          <w:rFonts w:cs="Arial" w:hint="cs"/>
          <w:color w:val="FF0000"/>
          <w:rtl/>
        </w:rPr>
        <w:lastRenderedPageBreak/>
        <w:t>בדירקטוריון</w:t>
      </w:r>
      <w:r w:rsidRPr="00335438">
        <w:rPr>
          <w:rFonts w:cs="Arial"/>
          <w:color w:val="FF0000"/>
          <w:rtl/>
        </w:rPr>
        <w:t xml:space="preserve"> 5 </w:t>
      </w:r>
      <w:r w:rsidRPr="00335438">
        <w:rPr>
          <w:rFonts w:cs="Arial" w:hint="cs"/>
          <w:color w:val="FF0000"/>
          <w:rtl/>
        </w:rPr>
        <w:t>חברים</w:t>
      </w:r>
      <w:r w:rsidRPr="00335438">
        <w:rPr>
          <w:rFonts w:cs="Arial"/>
          <w:color w:val="FF0000"/>
          <w:rtl/>
        </w:rPr>
        <w:t xml:space="preserve"> : 3 </w:t>
      </w:r>
      <w:r w:rsidRPr="00335438">
        <w:rPr>
          <w:rFonts w:cs="Arial" w:hint="cs"/>
          <w:color w:val="FF0000"/>
          <w:rtl/>
        </w:rPr>
        <w:t>אחים</w:t>
      </w:r>
      <w:r w:rsidRPr="00335438">
        <w:rPr>
          <w:rFonts w:cs="Arial"/>
          <w:color w:val="FF0000"/>
          <w:rtl/>
        </w:rPr>
        <w:t xml:space="preserve"> </w:t>
      </w:r>
      <w:r w:rsidRPr="00335438">
        <w:rPr>
          <w:rFonts w:cs="Arial" w:hint="cs"/>
          <w:color w:val="FF0000"/>
          <w:rtl/>
        </w:rPr>
        <w:t>ושניים</w:t>
      </w:r>
      <w:r w:rsidRPr="00335438">
        <w:rPr>
          <w:rFonts w:cs="Arial"/>
          <w:color w:val="FF0000"/>
          <w:rtl/>
        </w:rPr>
        <w:t xml:space="preserve"> </w:t>
      </w:r>
      <w:r w:rsidRPr="00335438">
        <w:rPr>
          <w:rFonts w:cs="Arial" w:hint="cs"/>
          <w:color w:val="FF0000"/>
          <w:rtl/>
        </w:rPr>
        <w:t>אחרים</w:t>
      </w:r>
      <w:r w:rsidRPr="00335438">
        <w:rPr>
          <w:rFonts w:cs="Arial"/>
          <w:color w:val="FF0000"/>
          <w:rtl/>
        </w:rPr>
        <w:t xml:space="preserve">. </w:t>
      </w:r>
      <w:r w:rsidRPr="00335438">
        <w:rPr>
          <w:rFonts w:cs="Arial" w:hint="cs"/>
          <w:color w:val="FF0000"/>
          <w:rtl/>
        </w:rPr>
        <w:t>האחים</w:t>
      </w:r>
      <w:r w:rsidRPr="00335438">
        <w:rPr>
          <w:rFonts w:cs="Arial"/>
          <w:color w:val="FF0000"/>
          <w:rtl/>
        </w:rPr>
        <w:t xml:space="preserve"> </w:t>
      </w:r>
      <w:r w:rsidRPr="00335438">
        <w:rPr>
          <w:rFonts w:cs="Arial" w:hint="cs"/>
          <w:color w:val="FF0000"/>
          <w:rtl/>
        </w:rPr>
        <w:t>רוצים</w:t>
      </w:r>
      <w:r w:rsidRPr="00335438">
        <w:rPr>
          <w:rFonts w:cs="Arial"/>
          <w:color w:val="FF0000"/>
          <w:rtl/>
        </w:rPr>
        <w:t xml:space="preserve"> </w:t>
      </w:r>
      <w:r w:rsidRPr="00335438">
        <w:rPr>
          <w:rFonts w:cs="Arial" w:hint="cs"/>
          <w:color w:val="FF0000"/>
          <w:rtl/>
        </w:rPr>
        <w:t>להשכיר</w:t>
      </w:r>
      <w:r w:rsidRPr="00335438">
        <w:rPr>
          <w:rFonts w:cs="Arial"/>
          <w:color w:val="FF0000"/>
          <w:rtl/>
        </w:rPr>
        <w:t xml:space="preserve"> </w:t>
      </w:r>
      <w:r w:rsidRPr="00335438">
        <w:rPr>
          <w:rFonts w:cs="Arial" w:hint="cs"/>
          <w:color w:val="FF0000"/>
          <w:rtl/>
        </w:rPr>
        <w:t>לחברה</w:t>
      </w:r>
      <w:r w:rsidRPr="00335438">
        <w:rPr>
          <w:rFonts w:cs="Arial"/>
          <w:color w:val="FF0000"/>
          <w:rtl/>
        </w:rPr>
        <w:t xml:space="preserve"> </w:t>
      </w:r>
      <w:r w:rsidRPr="00335438">
        <w:rPr>
          <w:rFonts w:cs="Arial" w:hint="cs"/>
          <w:color w:val="FF0000"/>
          <w:rtl/>
        </w:rPr>
        <w:t>מחסן</w:t>
      </w:r>
      <w:r w:rsidRPr="00335438">
        <w:rPr>
          <w:rFonts w:cs="Arial"/>
          <w:color w:val="FF0000"/>
          <w:rtl/>
        </w:rPr>
        <w:t xml:space="preserve"> </w:t>
      </w:r>
      <w:r w:rsidRPr="00335438">
        <w:rPr>
          <w:rFonts w:cs="Arial" w:hint="cs"/>
          <w:color w:val="FF0000"/>
          <w:rtl/>
        </w:rPr>
        <w:t>שהם</w:t>
      </w:r>
      <w:r w:rsidRPr="00335438">
        <w:rPr>
          <w:rFonts w:cs="Arial"/>
          <w:color w:val="FF0000"/>
          <w:rtl/>
        </w:rPr>
        <w:t xml:space="preserve"> </w:t>
      </w:r>
      <w:r w:rsidRPr="00335438">
        <w:rPr>
          <w:rFonts w:cs="Arial" w:hint="cs"/>
          <w:color w:val="FF0000"/>
          <w:rtl/>
        </w:rPr>
        <w:t>ירשו</w:t>
      </w:r>
      <w:r w:rsidRPr="00335438">
        <w:rPr>
          <w:rFonts w:cs="Arial"/>
          <w:color w:val="FF0000"/>
          <w:rtl/>
        </w:rPr>
        <w:t xml:space="preserve">. </w:t>
      </w:r>
      <w:r w:rsidRPr="00335438">
        <w:rPr>
          <w:rFonts w:cs="Arial" w:hint="cs"/>
          <w:color w:val="FF0000"/>
          <w:rtl/>
        </w:rPr>
        <w:t>רוצים</w:t>
      </w:r>
      <w:r w:rsidRPr="00335438">
        <w:rPr>
          <w:rFonts w:cs="Arial"/>
          <w:color w:val="FF0000"/>
          <w:rtl/>
        </w:rPr>
        <w:t xml:space="preserve"> </w:t>
      </w:r>
      <w:r w:rsidRPr="00335438">
        <w:rPr>
          <w:rFonts w:cs="Arial" w:hint="cs"/>
          <w:color w:val="FF0000"/>
          <w:rtl/>
        </w:rPr>
        <w:t>לאשר</w:t>
      </w:r>
      <w:r w:rsidRPr="00335438">
        <w:rPr>
          <w:rFonts w:cs="Arial"/>
          <w:color w:val="FF0000"/>
          <w:rtl/>
        </w:rPr>
        <w:t xml:space="preserve"> </w:t>
      </w:r>
      <w:r w:rsidRPr="00335438">
        <w:rPr>
          <w:rFonts w:cs="Arial" w:hint="cs"/>
          <w:color w:val="FF0000"/>
          <w:rtl/>
        </w:rPr>
        <w:t>עסקה</w:t>
      </w:r>
      <w:r w:rsidRPr="00335438">
        <w:rPr>
          <w:rFonts w:cs="Arial"/>
          <w:color w:val="FF0000"/>
          <w:rtl/>
        </w:rPr>
        <w:t xml:space="preserve">, </w:t>
      </w:r>
      <w:r w:rsidRPr="00335438">
        <w:rPr>
          <w:rFonts w:cs="Arial" w:hint="cs"/>
          <w:color w:val="FF0000"/>
          <w:rtl/>
        </w:rPr>
        <w:t>מהו</w:t>
      </w:r>
      <w:r w:rsidRPr="00335438">
        <w:rPr>
          <w:rFonts w:cs="Arial"/>
          <w:color w:val="FF0000"/>
          <w:rtl/>
        </w:rPr>
        <w:t xml:space="preserve"> </w:t>
      </w:r>
      <w:r w:rsidRPr="00335438">
        <w:rPr>
          <w:rFonts w:cs="Arial" w:hint="cs"/>
          <w:color w:val="FF0000"/>
          <w:rtl/>
        </w:rPr>
        <w:t>המנגנון</w:t>
      </w:r>
      <w:r w:rsidRPr="00335438">
        <w:rPr>
          <w:rFonts w:cs="Arial"/>
          <w:color w:val="FF0000"/>
          <w:rtl/>
        </w:rPr>
        <w:t xml:space="preserve"> </w:t>
      </w:r>
      <w:r w:rsidRPr="00335438">
        <w:rPr>
          <w:rFonts w:cs="Arial" w:hint="cs"/>
          <w:color w:val="FF0000"/>
          <w:rtl/>
        </w:rPr>
        <w:t>הדרוש</w:t>
      </w:r>
      <w:r w:rsidRPr="00335438">
        <w:rPr>
          <w:rFonts w:cs="Arial"/>
          <w:color w:val="FF0000"/>
          <w:rtl/>
        </w:rPr>
        <w:t xml:space="preserve"> </w:t>
      </w:r>
      <w:r w:rsidRPr="00335438">
        <w:rPr>
          <w:rFonts w:cs="Arial" w:hint="cs"/>
          <w:color w:val="FF0000"/>
          <w:rtl/>
        </w:rPr>
        <w:t>לאישור</w:t>
      </w:r>
      <w:r w:rsidRPr="00335438">
        <w:rPr>
          <w:rFonts w:cs="Arial"/>
          <w:color w:val="FF0000"/>
          <w:rtl/>
        </w:rPr>
        <w:t xml:space="preserve"> </w:t>
      </w:r>
      <w:r w:rsidRPr="00335438">
        <w:rPr>
          <w:rFonts w:cs="Arial" w:hint="cs"/>
          <w:color w:val="FF0000"/>
          <w:rtl/>
        </w:rPr>
        <w:t>העסקה</w:t>
      </w:r>
      <w:r w:rsidRPr="00335438">
        <w:rPr>
          <w:rFonts w:cs="Arial"/>
          <w:color w:val="FF0000"/>
          <w:rtl/>
        </w:rPr>
        <w:t xml:space="preserve"> ?</w:t>
      </w:r>
      <w:r>
        <w:rPr>
          <w:rFonts w:cs="Arial" w:hint="cs"/>
          <w:rtl/>
        </w:rPr>
        <w:t>ס' 270(1)-</w:t>
      </w:r>
      <w:r>
        <w:rPr>
          <w:rFonts w:hint="cs"/>
          <w:rtl/>
        </w:rPr>
        <w:t xml:space="preserve"> עסקה של חברה עם נושא משרה בה</w:t>
      </w:r>
      <w:r>
        <w:sym w:font="Wingdings" w:char="F0DF"/>
      </w:r>
      <w:r>
        <w:rPr>
          <w:rFonts w:hint="cs"/>
          <w:rtl/>
        </w:rPr>
        <w:t xml:space="preserve">מנגנון אישור לפי ס' 272 של </w:t>
      </w:r>
      <w:r w:rsidRPr="00335438">
        <w:rPr>
          <w:rFonts w:hint="cs"/>
          <w:u w:val="single"/>
          <w:rtl/>
        </w:rPr>
        <w:t>עסקה חריגה</w:t>
      </w:r>
      <w:r>
        <w:rPr>
          <w:rFonts w:hint="cs"/>
          <w:rtl/>
        </w:rPr>
        <w:t xml:space="preserve"> מחייבת מנגנון אישור של וועדת ביקורת+דירק'.</w:t>
      </w:r>
    </w:p>
    <w:p w:rsidR="00997727" w:rsidRDefault="00997727" w:rsidP="00544923">
      <w:pPr>
        <w:pStyle w:val="Heading1"/>
        <w:spacing w:before="120" w:after="120"/>
        <w:jc w:val="center"/>
        <w:rPr>
          <w:rtl/>
        </w:rPr>
      </w:pPr>
      <w:bookmarkStart w:id="30" w:name="_Toc329861642"/>
      <w:r w:rsidRPr="00C573F5">
        <w:rPr>
          <w:rFonts w:hint="cs"/>
          <w:rtl/>
        </w:rPr>
        <w:t>9. הפיקוח השיפוטי</w:t>
      </w:r>
      <w:bookmarkEnd w:id="30"/>
    </w:p>
    <w:p w:rsidR="00997727" w:rsidRDefault="00997727" w:rsidP="00544923">
      <w:pPr>
        <w:pStyle w:val="ListParagraph"/>
        <w:ind w:left="0"/>
        <w:contextualSpacing w:val="0"/>
        <w:rPr>
          <w:rFonts w:asciiTheme="minorBidi" w:hAnsiTheme="minorBidi"/>
          <w:rtl/>
        </w:rPr>
      </w:pPr>
      <w:r w:rsidRPr="009147D1">
        <w:rPr>
          <w:rFonts w:asciiTheme="minorBidi" w:hAnsiTheme="minorBidi" w:hint="cs"/>
          <w:rtl/>
        </w:rPr>
        <w:t>מבוסס על תביעות בגין הפרות חובת התנהגות של נושאי משרה ובעלי מניות.</w:t>
      </w:r>
    </w:p>
    <w:p w:rsidR="00544923" w:rsidRPr="009147D1" w:rsidRDefault="00544923" w:rsidP="00544923">
      <w:pPr>
        <w:pStyle w:val="ListParagraph"/>
        <w:ind w:left="0"/>
        <w:contextualSpacing w:val="0"/>
        <w:rPr>
          <w:rFonts w:asciiTheme="minorBidi" w:hAnsiTheme="minorBidi"/>
          <w:rtl/>
        </w:rPr>
      </w:pPr>
    </w:p>
    <w:p w:rsidR="00997727" w:rsidRPr="00544923" w:rsidRDefault="00997727" w:rsidP="00544923">
      <w:pPr>
        <w:pStyle w:val="Heading1"/>
        <w:spacing w:before="120" w:after="120"/>
        <w:jc w:val="center"/>
        <w:rPr>
          <w:u w:val="double"/>
          <w:rtl/>
        </w:rPr>
      </w:pPr>
      <w:bookmarkStart w:id="31" w:name="_Toc329861643"/>
      <w:r w:rsidRPr="00544923">
        <w:rPr>
          <w:rFonts w:hint="cs"/>
          <w:u w:val="double"/>
          <w:rtl/>
        </w:rPr>
        <w:t>9.1 חובת התנהגות</w:t>
      </w:r>
      <w:r w:rsidR="008241F1" w:rsidRPr="00544923">
        <w:rPr>
          <w:rFonts w:hint="cs"/>
          <w:u w:val="double"/>
          <w:rtl/>
        </w:rPr>
        <w:t>- כלפי מי?</w:t>
      </w:r>
      <w:bookmarkEnd w:id="31"/>
    </w:p>
    <w:p w:rsidR="00997727" w:rsidRDefault="00997727" w:rsidP="00544923">
      <w:pPr>
        <w:pStyle w:val="ListParagraph"/>
        <w:ind w:left="0"/>
        <w:contextualSpacing w:val="0"/>
        <w:rPr>
          <w:rFonts w:asciiTheme="minorBidi" w:hAnsiTheme="minorBidi"/>
          <w:rtl/>
        </w:rPr>
      </w:pPr>
      <w:r w:rsidRPr="009147D1">
        <w:rPr>
          <w:rFonts w:asciiTheme="minorBidi" w:hAnsiTheme="minorBidi" w:hint="cs"/>
          <w:b/>
          <w:bCs/>
          <w:rtl/>
        </w:rPr>
        <w:t>תכלית החברה</w:t>
      </w:r>
      <w:r>
        <w:rPr>
          <w:rFonts w:asciiTheme="minorBidi" w:hAnsiTheme="minorBidi" w:hint="cs"/>
          <w:rtl/>
        </w:rPr>
        <w:t>:</w:t>
      </w:r>
    </w:p>
    <w:p w:rsidR="00997727" w:rsidRPr="007C22FC" w:rsidRDefault="00997727" w:rsidP="00544923">
      <w:pPr>
        <w:pStyle w:val="ListParagraph"/>
        <w:numPr>
          <w:ilvl w:val="0"/>
          <w:numId w:val="124"/>
        </w:numPr>
        <w:ind w:left="0" w:hanging="284"/>
        <w:contextualSpacing w:val="0"/>
        <w:rPr>
          <w:rFonts w:asciiTheme="minorBidi" w:hAnsiTheme="minorBidi"/>
          <w:rtl/>
        </w:rPr>
      </w:pPr>
      <w:r w:rsidRPr="00F00CE9">
        <w:rPr>
          <w:rFonts w:asciiTheme="minorBidi" w:hAnsiTheme="minorBidi" w:hint="cs"/>
          <w:u w:val="single"/>
          <w:rtl/>
        </w:rPr>
        <w:t>הגישה הקלאסית ששלטה בעבר</w:t>
      </w:r>
      <w:r w:rsidRPr="009147D1">
        <w:rPr>
          <w:rFonts w:asciiTheme="minorBidi" w:hAnsiTheme="minorBidi" w:hint="cs"/>
          <w:rtl/>
        </w:rPr>
        <w:t>-חברה אמורה למקסם את הרווח, התועלת של בעלי המניות, חלה התפתחות במשך השנים.</w:t>
      </w:r>
    </w:p>
    <w:p w:rsidR="00997727" w:rsidRPr="00E82B0B" w:rsidRDefault="00997727" w:rsidP="00544923">
      <w:pPr>
        <w:pStyle w:val="ListParagraph"/>
        <w:tabs>
          <w:tab w:val="left" w:pos="9355"/>
        </w:tabs>
        <w:ind w:left="0"/>
        <w:contextualSpacing w:val="0"/>
        <w:rPr>
          <w:rFonts w:asciiTheme="minorBidi" w:hAnsiTheme="minorBidi" w:cs="David"/>
          <w:sz w:val="20"/>
          <w:szCs w:val="20"/>
          <w:rtl/>
        </w:rPr>
      </w:pPr>
      <w:r w:rsidRPr="00E82B0B">
        <w:rPr>
          <w:rFonts w:ascii="Times New Roman" w:eastAsia="Times New Roman" w:hAnsi="Times New Roman" w:cs="Times New Roman"/>
          <w:i/>
          <w:iCs/>
          <w:color w:val="000000"/>
          <w:sz w:val="24"/>
          <w:szCs w:val="24"/>
          <w:highlight w:val="cyan"/>
        </w:rPr>
        <w:t>Parke v. Daily News</w:t>
      </w:r>
      <w:r>
        <w:rPr>
          <w:rFonts w:asciiTheme="minorBidi" w:hAnsiTheme="minorBidi" w:cs="David" w:hint="cs"/>
          <w:sz w:val="20"/>
          <w:szCs w:val="20"/>
          <w:rtl/>
        </w:rPr>
        <w:t xml:space="preserve"> </w:t>
      </w:r>
      <w:r>
        <w:rPr>
          <w:rFonts w:asciiTheme="minorBidi" w:hAnsiTheme="minorBidi" w:cs="David"/>
          <w:sz w:val="20"/>
          <w:szCs w:val="20"/>
          <w:rtl/>
        </w:rPr>
        <w:t>–</w:t>
      </w:r>
      <w:r>
        <w:rPr>
          <w:rFonts w:asciiTheme="minorBidi" w:hAnsiTheme="minorBidi" w:cs="David" w:hint="cs"/>
          <w:sz w:val="20"/>
          <w:szCs w:val="20"/>
          <w:rtl/>
        </w:rPr>
        <w:t xml:space="preserve"> </w:t>
      </w:r>
      <w:r w:rsidRPr="007C22FC">
        <w:rPr>
          <w:rFonts w:asciiTheme="minorBidi" w:hAnsiTheme="minorBidi" w:cs="David" w:hint="cs"/>
          <w:b/>
          <w:bCs/>
          <w:sz w:val="20"/>
          <w:szCs w:val="20"/>
          <w:rtl/>
        </w:rPr>
        <w:t>תכלית החברה</w:t>
      </w:r>
      <w:r>
        <w:rPr>
          <w:rFonts w:asciiTheme="minorBidi" w:hAnsiTheme="minorBidi" w:cs="David" w:hint="cs"/>
          <w:sz w:val="20"/>
          <w:szCs w:val="20"/>
          <w:rtl/>
        </w:rPr>
        <w:t xml:space="preserve">. </w:t>
      </w:r>
      <w:r w:rsidRPr="00E82B0B">
        <w:rPr>
          <w:rFonts w:asciiTheme="minorBidi" w:hAnsiTheme="minorBidi" w:cs="David" w:hint="cs"/>
          <w:sz w:val="20"/>
          <w:szCs w:val="20"/>
          <w:rtl/>
        </w:rPr>
        <w:t>חברה היתה בהליכי פרוק והחליטה לשלם פיצויים מעבר למה שהיה קבוע בחוק. בעלי מניות המיעוט טוענים שבעלי השליטה נותנים פיצויים על חשבון הכסף שיוותר לחברה וזה יפגע בבעלי המניות. נוצר ניגוד אינט' בין בעלי מניות המיעוט לבעלי השליטה.</w:t>
      </w:r>
    </w:p>
    <w:p w:rsidR="00997727" w:rsidRPr="00E82B0B" w:rsidRDefault="00997727" w:rsidP="00997727">
      <w:pPr>
        <w:pStyle w:val="ListParagraph"/>
        <w:tabs>
          <w:tab w:val="left" w:pos="9355"/>
        </w:tabs>
        <w:ind w:left="0"/>
        <w:contextualSpacing w:val="0"/>
        <w:rPr>
          <w:rFonts w:asciiTheme="minorBidi" w:hAnsiTheme="minorBidi" w:cs="David"/>
          <w:sz w:val="20"/>
          <w:szCs w:val="20"/>
          <w:rtl/>
        </w:rPr>
      </w:pPr>
      <w:r w:rsidRPr="00E82B0B">
        <w:rPr>
          <w:rFonts w:asciiTheme="minorBidi" w:hAnsiTheme="minorBidi" w:cs="David" w:hint="cs"/>
          <w:b/>
          <w:bCs/>
          <w:sz w:val="20"/>
          <w:szCs w:val="20"/>
          <w:u w:val="single"/>
          <w:rtl/>
        </w:rPr>
        <w:t>ביהמ"ש</w:t>
      </w:r>
      <w:r w:rsidRPr="00E82B0B">
        <w:rPr>
          <w:rFonts w:asciiTheme="minorBidi" w:hAnsiTheme="minorBidi" w:cs="David" w:hint="cs"/>
          <w:sz w:val="20"/>
          <w:szCs w:val="20"/>
          <w:rtl/>
        </w:rPr>
        <w:t xml:space="preserve">- פסק לטובת בעלי מניות המיעוט וקבע </w:t>
      </w:r>
      <w:r w:rsidRPr="007C22FC">
        <w:rPr>
          <w:rFonts w:asciiTheme="minorBidi" w:hAnsiTheme="minorBidi" w:cs="David" w:hint="cs"/>
          <w:b/>
          <w:bCs/>
          <w:sz w:val="20"/>
          <w:szCs w:val="20"/>
          <w:rtl/>
        </w:rPr>
        <w:t>שמטרת העל של חברה מסחרית היא לפעול לטובת מקסום הרווחה של בעלי מניות</w:t>
      </w:r>
      <w:r w:rsidRPr="00E82B0B">
        <w:rPr>
          <w:rFonts w:asciiTheme="minorBidi" w:hAnsiTheme="minorBidi" w:cs="David" w:hint="cs"/>
          <w:sz w:val="20"/>
          <w:szCs w:val="20"/>
          <w:rtl/>
        </w:rPr>
        <w:t>. אם ישנם בונוסים למשל שנועדו לתמרץ עובדים למרות שאינם ק</w:t>
      </w:r>
      <w:r w:rsidR="00996C26">
        <w:rPr>
          <w:rFonts w:asciiTheme="minorBidi" w:hAnsiTheme="minorBidi" w:cs="David" w:hint="cs"/>
          <w:sz w:val="20"/>
          <w:szCs w:val="20"/>
          <w:rtl/>
        </w:rPr>
        <w:t>ב</w:t>
      </w:r>
      <w:r w:rsidR="008241F1">
        <w:rPr>
          <w:rFonts w:asciiTheme="minorBidi" w:hAnsiTheme="minorBidi" w:cs="David" w:hint="cs"/>
          <w:sz w:val="20"/>
          <w:szCs w:val="20"/>
          <w:rtl/>
        </w:rPr>
        <w:t xml:space="preserve">ועים בחוק יש כאן </w:t>
      </w:r>
      <w:r w:rsidRPr="00E82B0B">
        <w:rPr>
          <w:rFonts w:asciiTheme="minorBidi" w:hAnsiTheme="minorBidi" w:cs="David" w:hint="cs"/>
          <w:sz w:val="20"/>
          <w:szCs w:val="20"/>
          <w:rtl/>
        </w:rPr>
        <w:t>תכלית עסקית אך פיצויים כשהחברה מתפרקת אינם תכלית עסקית ולכן אין להתיר זאת אא"כ תתקבל הסכמת כל בעלי המניות. ביהמ"ש דחה את הפיצויים המוגדלים על חשבון בעלי המניות.</w:t>
      </w:r>
    </w:p>
    <w:p w:rsidR="00997727" w:rsidRDefault="00997727" w:rsidP="00997727">
      <w:pPr>
        <w:rPr>
          <w:rFonts w:asciiTheme="minorBidi" w:hAnsiTheme="minorBidi" w:cs="David"/>
          <w:sz w:val="20"/>
          <w:szCs w:val="20"/>
          <w:rtl/>
        </w:rPr>
      </w:pPr>
      <w:r w:rsidRPr="00E82B0B">
        <w:rPr>
          <w:rFonts w:ascii="Times New Roman" w:eastAsia="Times New Roman" w:hAnsi="Times New Roman" w:cs="Times New Roman"/>
          <w:i/>
          <w:iCs/>
          <w:color w:val="000000"/>
          <w:sz w:val="24"/>
          <w:szCs w:val="24"/>
          <w:highlight w:val="cyan"/>
        </w:rPr>
        <w:t>Dodge v. Ford Motor Co.</w:t>
      </w:r>
      <w:r>
        <w:rPr>
          <w:rFonts w:ascii="Times New Roman" w:eastAsia="Times New Roman" w:hAnsi="Times New Roman" w:cs="Times New Roman" w:hint="cs"/>
          <w:color w:val="000000"/>
          <w:rtl/>
        </w:rPr>
        <w:t xml:space="preserve"> </w:t>
      </w:r>
      <w:r>
        <w:rPr>
          <w:rFonts w:ascii="Times New Roman" w:eastAsia="Times New Roman" w:hAnsi="Times New Roman" w:cs="Times New Roman"/>
          <w:color w:val="000000"/>
          <w:rtl/>
        </w:rPr>
        <w:t>–</w:t>
      </w:r>
      <w:r w:rsidRPr="007C22FC">
        <w:rPr>
          <w:rFonts w:asciiTheme="minorBidi" w:hAnsiTheme="minorBidi" w:cs="David" w:hint="cs"/>
          <w:sz w:val="20"/>
          <w:szCs w:val="20"/>
          <w:rtl/>
        </w:rPr>
        <w:t>האחים פורד שלטו בחברה ציבורית והחליטו שלא לחלק את הרווחים העצומים שהצטברו בחברה כדיבידנדים לבעלי המניות אלא לעשות בהם שימוש כדי להוזיל את מחירי הרכבים ובכך לסייע למעמד הביניים.</w:t>
      </w:r>
      <w:r>
        <w:rPr>
          <w:rFonts w:asciiTheme="minorBidi" w:hAnsiTheme="minorBidi" w:cs="David" w:hint="cs"/>
          <w:sz w:val="20"/>
          <w:szCs w:val="20"/>
          <w:rtl/>
        </w:rPr>
        <w:t xml:space="preserve"> הטענה כלפיהם היתה שכחלק משאיפות פוליטיות הם משתמשים בכסף הזה כדי להתחבב על מעמד הביניים. </w:t>
      </w:r>
    </w:p>
    <w:p w:rsidR="00997727" w:rsidRPr="007C22FC" w:rsidRDefault="00997727" w:rsidP="00997727">
      <w:pPr>
        <w:rPr>
          <w:rFonts w:asciiTheme="minorBidi" w:hAnsiTheme="minorBidi" w:cs="David"/>
          <w:b/>
          <w:bCs/>
          <w:sz w:val="20"/>
          <w:szCs w:val="20"/>
          <w:rtl/>
        </w:rPr>
      </w:pPr>
      <w:r w:rsidRPr="007C22FC">
        <w:rPr>
          <w:rFonts w:asciiTheme="minorBidi" w:hAnsiTheme="minorBidi" w:cs="David" w:hint="cs"/>
          <w:b/>
          <w:bCs/>
          <w:sz w:val="20"/>
          <w:szCs w:val="20"/>
          <w:u w:val="single"/>
          <w:rtl/>
        </w:rPr>
        <w:t xml:space="preserve">ביהמ"ש- </w:t>
      </w:r>
      <w:r w:rsidRPr="007C22FC">
        <w:rPr>
          <w:rFonts w:asciiTheme="minorBidi" w:hAnsiTheme="minorBidi" w:cs="David" w:hint="cs"/>
          <w:sz w:val="20"/>
          <w:szCs w:val="20"/>
          <w:rtl/>
        </w:rPr>
        <w:t>פורד היא חברה מסחרית שתכליתה השאת רווחים לבעלי המניות</w:t>
      </w:r>
      <w:r>
        <w:rPr>
          <w:rFonts w:asciiTheme="minorBidi" w:hAnsiTheme="minorBidi" w:cs="David" w:hint="cs"/>
          <w:sz w:val="20"/>
          <w:szCs w:val="20"/>
          <w:rtl/>
        </w:rPr>
        <w:t xml:space="preserve"> ולא שיקול אלטרואיסטי של דאגה למעמד הביניים. ביהמ"ש פסק לטובת בעלי מניות המיעוט ולחלק להם דיבידנדים. </w:t>
      </w:r>
      <w:r w:rsidRPr="007C22FC">
        <w:rPr>
          <w:rFonts w:asciiTheme="minorBidi" w:hAnsiTheme="minorBidi" w:cs="David" w:hint="cs"/>
          <w:b/>
          <w:bCs/>
          <w:sz w:val="20"/>
          <w:szCs w:val="20"/>
          <w:rtl/>
        </w:rPr>
        <w:t>כל מה שאינו השאת רווחים לטובת בעלי המניות באופן טהור-פוגע בתכלית החברה!</w:t>
      </w:r>
    </w:p>
    <w:p w:rsidR="00997727" w:rsidRPr="00F00CE9" w:rsidRDefault="00997727" w:rsidP="001B57F7">
      <w:pPr>
        <w:pStyle w:val="ListParagraph"/>
        <w:numPr>
          <w:ilvl w:val="0"/>
          <w:numId w:val="124"/>
        </w:numPr>
        <w:ind w:left="0" w:hanging="284"/>
        <w:rPr>
          <w:rFonts w:asciiTheme="minorBidi" w:hAnsiTheme="minorBidi"/>
          <w:rtl/>
        </w:rPr>
      </w:pPr>
      <w:r w:rsidRPr="00F00CE9">
        <w:rPr>
          <w:rFonts w:asciiTheme="minorBidi" w:hAnsiTheme="minorBidi" w:hint="cs"/>
          <w:u w:val="single"/>
          <w:rtl/>
        </w:rPr>
        <w:t>הגישה המודרנית-</w:t>
      </w:r>
      <w:r w:rsidRPr="00F00CE9">
        <w:rPr>
          <w:rFonts w:asciiTheme="minorBidi" w:hAnsiTheme="minorBidi" w:hint="cs"/>
          <w:rtl/>
        </w:rPr>
        <w:t xml:space="preserve"> חברה צריכה לפעול לא רק לרווחת בעלי המניות אלא לרווחת הציבור בכללותו לרבות נושים וקהלים רבים.</w:t>
      </w:r>
    </w:p>
    <w:p w:rsidR="00997727" w:rsidRDefault="00997727" w:rsidP="00997727">
      <w:pPr>
        <w:rPr>
          <w:rFonts w:asciiTheme="minorBidi" w:hAnsiTheme="minorBidi" w:cs="David"/>
          <w:sz w:val="20"/>
          <w:szCs w:val="20"/>
          <w:rtl/>
        </w:rPr>
      </w:pPr>
      <w:r w:rsidRPr="006376CF">
        <w:rPr>
          <w:rFonts w:asciiTheme="minorBidi" w:hAnsiTheme="minorBidi" w:cs="David" w:hint="cs"/>
          <w:sz w:val="20"/>
          <w:szCs w:val="20"/>
          <w:highlight w:val="cyan"/>
          <w:rtl/>
        </w:rPr>
        <w:t>פנידר נ' קסטרו</w:t>
      </w:r>
      <w:r w:rsidRPr="006376CF">
        <w:rPr>
          <w:rFonts w:asciiTheme="minorBidi" w:hAnsiTheme="minorBidi" w:cs="David" w:hint="cs"/>
          <w:sz w:val="20"/>
          <w:szCs w:val="20"/>
          <w:rtl/>
        </w:rPr>
        <w:t>- יש לקחת בחשבון תכלית החברה לא רק את טובת בעלי המניות אלא גם את טובת עובדי החברה, צרכניה והציבור הרחב בכללותו. ישנה התקדמות בגישה שרואה תכלית חברה רחבה יותר.</w:t>
      </w:r>
    </w:p>
    <w:p w:rsidR="00997727" w:rsidRDefault="00997727" w:rsidP="00997727">
      <w:pPr>
        <w:pStyle w:val="P00"/>
        <w:spacing w:before="72"/>
        <w:ind w:left="0"/>
        <w:jc w:val="left"/>
        <w:rPr>
          <w:rStyle w:val="default"/>
          <w:rFonts w:cs="FrankRuehl"/>
          <w:rtl/>
        </w:rPr>
      </w:pPr>
      <w:r w:rsidRPr="009B5D21">
        <w:rPr>
          <w:rFonts w:asciiTheme="minorBidi" w:eastAsiaTheme="minorHAnsi" w:hAnsiTheme="minorBidi" w:cstheme="minorBidi" w:hint="cs"/>
          <w:noProof w:val="0"/>
          <w:sz w:val="22"/>
          <w:szCs w:val="22"/>
          <w:u w:val="single"/>
          <w:rtl/>
          <w:lang w:eastAsia="en-US"/>
        </w:rPr>
        <w:t>יישום בחקיקה</w:t>
      </w:r>
      <w:r>
        <w:rPr>
          <w:rFonts w:asciiTheme="minorBidi" w:hAnsiTheme="minorBidi" w:cs="David" w:hint="cs"/>
          <w:szCs w:val="20"/>
          <w:rtl/>
        </w:rPr>
        <w:t xml:space="preserve">: </w:t>
      </w:r>
      <w:r w:rsidRPr="00BD4DCD">
        <w:rPr>
          <w:rFonts w:asciiTheme="minorBidi" w:eastAsiaTheme="minorHAnsi" w:hAnsiTheme="minorBidi" w:cstheme="minorBidi" w:hint="cs"/>
          <w:noProof w:val="0"/>
          <w:sz w:val="22"/>
          <w:szCs w:val="22"/>
          <w:rtl/>
          <w:lang w:eastAsia="en-US"/>
        </w:rPr>
        <w:t>גם אם יש התנגשות עם אינט' בעלי המניות, ניתן להביא בחשבון ענינים אחרים</w:t>
      </w:r>
      <w:r>
        <w:rPr>
          <w:rFonts w:asciiTheme="minorBidi" w:hAnsiTheme="minorBidi" w:cs="David" w:hint="cs"/>
          <w:szCs w:val="20"/>
          <w:rtl/>
        </w:rPr>
        <w:t xml:space="preserve">:  </w:t>
      </w:r>
      <w:r w:rsidRPr="006376CF">
        <w:rPr>
          <w:rStyle w:val="big-number"/>
          <w:rFonts w:cs="Aharoni"/>
          <w:rtl/>
        </w:rPr>
        <w:t>11.</w:t>
      </w:r>
      <w:r w:rsidRPr="006376CF">
        <w:rPr>
          <w:rStyle w:val="default"/>
          <w:rFonts w:cs="Aharoni"/>
          <w:rtl/>
        </w:rPr>
        <w:t>(</w:t>
      </w:r>
      <w:r w:rsidRPr="006376CF">
        <w:rPr>
          <w:rStyle w:val="default"/>
          <w:rFonts w:cs="Aharoni" w:hint="cs"/>
          <w:rtl/>
        </w:rPr>
        <w:t>א)</w:t>
      </w:r>
      <w:r w:rsidRPr="006376CF">
        <w:rPr>
          <w:rStyle w:val="default"/>
          <w:rFonts w:cs="Aharoni"/>
          <w:rtl/>
        </w:rPr>
        <w:tab/>
      </w:r>
      <w:r w:rsidRPr="006376CF">
        <w:rPr>
          <w:rStyle w:val="default"/>
          <w:rFonts w:cs="Aharoni" w:hint="cs"/>
          <w:rtl/>
        </w:rPr>
        <w:t>תכל</w:t>
      </w:r>
      <w:r w:rsidRPr="006376CF">
        <w:rPr>
          <w:rStyle w:val="default"/>
          <w:rFonts w:cs="Aharoni"/>
          <w:rtl/>
        </w:rPr>
        <w:t>י</w:t>
      </w:r>
      <w:r w:rsidRPr="006376CF">
        <w:rPr>
          <w:rStyle w:val="default"/>
          <w:rFonts w:cs="Aharoni" w:hint="cs"/>
          <w:rtl/>
        </w:rPr>
        <w:t>ת חברה היא לפעול על פי שיקולים עסקיים להשאת רווחיה</w:t>
      </w:r>
      <w:r w:rsidRPr="009B5D21">
        <w:rPr>
          <w:rStyle w:val="default"/>
          <w:rFonts w:cs="Aharoni" w:hint="cs"/>
          <w:u w:val="single"/>
          <w:rtl/>
        </w:rPr>
        <w:t>, וניתן להביא בחשבון במסגרת שיקולים אלה, בין השאר, את עניניהם של נושיה, עובדיה ואת ענינו של הציבור</w:t>
      </w:r>
      <w:r w:rsidRPr="006376CF">
        <w:rPr>
          <w:rStyle w:val="default"/>
          <w:rFonts w:cs="Aharoni" w:hint="cs"/>
          <w:rtl/>
        </w:rPr>
        <w:t>; כמו כן רשאית חברה לתרום סכום סביר למטרה ראויה, אף אם התרו</w:t>
      </w:r>
      <w:r w:rsidRPr="006376CF">
        <w:rPr>
          <w:rStyle w:val="default"/>
          <w:rFonts w:cs="Aharoni"/>
          <w:rtl/>
        </w:rPr>
        <w:t>מ</w:t>
      </w:r>
      <w:r w:rsidRPr="006376CF">
        <w:rPr>
          <w:rStyle w:val="default"/>
          <w:rFonts w:cs="Aharoni" w:hint="cs"/>
          <w:rtl/>
        </w:rPr>
        <w:t>ה א</w:t>
      </w:r>
      <w:r w:rsidRPr="006376CF">
        <w:rPr>
          <w:rStyle w:val="default"/>
          <w:rFonts w:cs="Aharoni"/>
          <w:rtl/>
        </w:rPr>
        <w:t>י</w:t>
      </w:r>
      <w:r w:rsidRPr="006376CF">
        <w:rPr>
          <w:rStyle w:val="default"/>
          <w:rFonts w:cs="Aharoni" w:hint="cs"/>
          <w:rtl/>
        </w:rPr>
        <w:t>נה במסגרת שיקולים עסקיים כ</w:t>
      </w:r>
      <w:r w:rsidRPr="006376CF">
        <w:rPr>
          <w:rStyle w:val="default"/>
          <w:rFonts w:cs="Aharoni"/>
          <w:rtl/>
        </w:rPr>
        <w:t>א</w:t>
      </w:r>
      <w:r w:rsidRPr="006376CF">
        <w:rPr>
          <w:rStyle w:val="default"/>
          <w:rFonts w:cs="Aharoni" w:hint="cs"/>
          <w:rtl/>
        </w:rPr>
        <w:t>מ</w:t>
      </w:r>
      <w:r w:rsidRPr="006376CF">
        <w:rPr>
          <w:rStyle w:val="default"/>
          <w:rFonts w:cs="Aharoni"/>
          <w:rtl/>
        </w:rPr>
        <w:t>ו</w:t>
      </w:r>
      <w:r w:rsidRPr="006376CF">
        <w:rPr>
          <w:rStyle w:val="default"/>
          <w:rFonts w:cs="Aharoni" w:hint="cs"/>
          <w:rtl/>
        </w:rPr>
        <w:t>ר, אם נקב</w:t>
      </w:r>
      <w:r w:rsidRPr="006376CF">
        <w:rPr>
          <w:rStyle w:val="default"/>
          <w:rFonts w:cs="Aharoni"/>
          <w:rtl/>
        </w:rPr>
        <w:t>עה ל</w:t>
      </w:r>
      <w:r w:rsidRPr="006376CF">
        <w:rPr>
          <w:rStyle w:val="default"/>
          <w:rFonts w:cs="Aharoni" w:hint="cs"/>
          <w:rtl/>
        </w:rPr>
        <w:t>כך הוראה בתקנון.</w:t>
      </w:r>
    </w:p>
    <w:p w:rsidR="00997727" w:rsidRDefault="00997727" w:rsidP="00997727">
      <w:pPr>
        <w:rPr>
          <w:rFonts w:asciiTheme="minorBidi" w:hAnsiTheme="minorBidi"/>
          <w:rtl/>
        </w:rPr>
      </w:pPr>
      <w:r w:rsidRPr="00BD4DCD">
        <w:rPr>
          <w:rFonts w:asciiTheme="minorBidi" w:hAnsiTheme="minorBidi" w:hint="cs"/>
          <w:u w:val="single"/>
          <w:rtl/>
        </w:rPr>
        <w:t>דוגמא</w:t>
      </w:r>
      <w:r w:rsidRPr="00BD4DCD">
        <w:rPr>
          <w:rFonts w:asciiTheme="minorBidi" w:hAnsiTheme="minorBidi" w:hint="cs"/>
          <w:rtl/>
        </w:rPr>
        <w:t xml:space="preserve">: ניתן לאמץ מנגנון תרומה לקהילה ולתרום כספים לפי הס'-מקבלים עבור זה הטבות מס. </w:t>
      </w:r>
    </w:p>
    <w:p w:rsidR="00997727" w:rsidRDefault="00997727" w:rsidP="00997727">
      <w:pPr>
        <w:spacing w:after="0"/>
        <w:rPr>
          <w:rFonts w:ascii="Times New Roman" w:eastAsia="Times New Roman" w:hAnsi="Times New Roman" w:cs="David"/>
          <w:color w:val="000000"/>
          <w:sz w:val="20"/>
          <w:szCs w:val="20"/>
          <w:highlight w:val="yellow"/>
          <w:rtl/>
        </w:rPr>
      </w:pPr>
    </w:p>
    <w:p w:rsidR="00997727" w:rsidRPr="00535D92" w:rsidRDefault="00997727" w:rsidP="00997727">
      <w:pPr>
        <w:spacing w:before="0" w:after="0"/>
        <w:rPr>
          <w:rFonts w:cs="David"/>
          <w:i/>
          <w:iCs/>
          <w:sz w:val="20"/>
          <w:szCs w:val="20"/>
          <w:rtl/>
        </w:rPr>
      </w:pPr>
      <w:r w:rsidRPr="00535D92">
        <w:rPr>
          <w:rFonts w:ascii="Times New Roman" w:eastAsia="Times New Roman" w:hAnsi="Times New Roman" w:cs="David" w:hint="cs"/>
          <w:color w:val="000000"/>
          <w:sz w:val="20"/>
          <w:szCs w:val="20"/>
          <w:highlight w:val="cyan"/>
          <w:rtl/>
        </w:rPr>
        <w:t>ע"א 741/01 קוט נ' עזבון ישעיהו איתן ז"ל-</w:t>
      </w:r>
      <w:r w:rsidRPr="00535D92">
        <w:rPr>
          <w:rFonts w:cs="David" w:hint="cs"/>
          <w:sz w:val="20"/>
          <w:szCs w:val="20"/>
          <w:rtl/>
        </w:rPr>
        <w:t xml:space="preserve"> האם יכול להיות שחוץ מטובת החברה חלה על נושא משרה חובת אמונים גם כלפי אדם אחר (ס' 254(ב)), במקרה דנן, בעל מניות? </w:t>
      </w:r>
    </w:p>
    <w:p w:rsidR="00997727" w:rsidRDefault="00997727" w:rsidP="00997727">
      <w:pPr>
        <w:spacing w:before="0" w:after="0"/>
        <w:rPr>
          <w:rFonts w:cs="David"/>
          <w:i/>
          <w:iCs/>
          <w:sz w:val="20"/>
          <w:szCs w:val="20"/>
          <w:rtl/>
        </w:rPr>
      </w:pPr>
      <w:r w:rsidRPr="00535D92">
        <w:rPr>
          <w:rFonts w:cs="David" w:hint="cs"/>
          <w:b/>
          <w:bCs/>
          <w:i/>
          <w:iCs/>
          <w:sz w:val="20"/>
          <w:szCs w:val="20"/>
          <w:rtl/>
        </w:rPr>
        <w:t xml:space="preserve"> פרוקצ'יה</w:t>
      </w:r>
      <w:r w:rsidRPr="00535D92">
        <w:rPr>
          <w:rFonts w:cs="David" w:hint="cs"/>
          <w:i/>
          <w:iCs/>
          <w:sz w:val="20"/>
          <w:szCs w:val="20"/>
          <w:rtl/>
        </w:rPr>
        <w:t>-</w:t>
      </w:r>
      <w:r w:rsidRPr="00535D92">
        <w:rPr>
          <w:rFonts w:cs="David" w:hint="cs"/>
          <w:sz w:val="20"/>
          <w:szCs w:val="20"/>
          <w:rtl/>
        </w:rPr>
        <w:t xml:space="preserve"> קובעת שהמטרה אינה מכשירה את האמצעים, והאמצעים צריכים להיות הוגנים עם אלו שמגייסים מהם את הכסף, אחרת ישנה הפרת חובת אמונים כלפיהם (ובמקרה של חובת אמונים אין פטור ואין ביטוח). דבר נוסף העולה מפס"ד שלאחר תום הדיונים לא ניתן לקבל ביטול והשבה(כפי שביקש התובע) אלא רק פס"ד הצהרתי.</w:t>
      </w:r>
    </w:p>
    <w:p w:rsidR="005E36AF" w:rsidRPr="005E36AF" w:rsidRDefault="005E36AF" w:rsidP="005E36AF">
      <w:pPr>
        <w:tabs>
          <w:tab w:val="left" w:pos="9355"/>
        </w:tabs>
        <w:rPr>
          <w:rFonts w:asciiTheme="minorBidi" w:hAnsiTheme="minorBidi"/>
          <w:rtl/>
        </w:rPr>
      </w:pPr>
      <w:r>
        <w:rPr>
          <w:rFonts w:asciiTheme="minorBidi" w:hAnsiTheme="minorBidi" w:hint="cs"/>
          <w:rtl/>
        </w:rPr>
        <w:t>(היה בבוחן:) בשנים האחרונות הונהג בישראל "</w:t>
      </w:r>
      <w:r w:rsidRPr="00826A38">
        <w:rPr>
          <w:rFonts w:asciiTheme="minorBidi" w:hAnsiTheme="minorBidi" w:hint="cs"/>
          <w:highlight w:val="yellow"/>
          <w:rtl/>
        </w:rPr>
        <w:t>מדד מעלה</w:t>
      </w:r>
      <w:r>
        <w:rPr>
          <w:rFonts w:asciiTheme="minorBidi" w:hAnsiTheme="minorBidi" w:hint="cs"/>
          <w:rtl/>
        </w:rPr>
        <w:t xml:space="preserve">"- מדרג חברות לפי מידת האחריות החברתית שלהם. השאיפה של יוצרי מדדים אלה בכל העולם זה שמשקיעים או לפחות חלקם יקבלו את החלטות ההשקעה שלהם בין היתר על סמך מדד זה. אם יש שתי חברות שאני מתלבט אם להשקיע בהם ואחת מעסיקה ילדים בני 12 באפריקה והשניה לא- אני מעדיף להשקיע בחברה שלא מעסיקה ילדים. מפסיק שיד עוד כמה שזה חשוב להם וזה אמור ליצור לחץ על חברות לגלות אחריות חברתית רבה יותר.  בשנים האחרונות הולך ומתפתח תחום שנקרא </w:t>
      </w:r>
      <w:r w:rsidRPr="005E36AF">
        <w:rPr>
          <w:rFonts w:asciiTheme="minorBidi" w:hAnsiTheme="minorBidi"/>
          <w:u w:val="single"/>
        </w:rPr>
        <w:t>csr</w:t>
      </w:r>
      <w:r>
        <w:rPr>
          <w:rFonts w:asciiTheme="minorBidi" w:hAnsiTheme="minorBidi" w:hint="cs"/>
          <w:rtl/>
        </w:rPr>
        <w:t>- תחום שהולך ומתבלט בדיני החברות, יש מכונים בעולם שעוסקים בתחום הזה. התפיסה שעומדת בבסיס התחום הזה מנסה לקרוא תיגר על הגישה המקובלת לפיה התכלית הבלעדית של הפעילות הכלכלית והעסקית היא מקסום הרווח. הסי אס אר מנסה לומר למגזר העסקי שיש להתחשב גם בהשפעות העמוקות של הפעילות על החברה בכללותה.</w:t>
      </w:r>
    </w:p>
    <w:p w:rsidR="00997727" w:rsidRPr="00544923" w:rsidRDefault="00997727" w:rsidP="00544923">
      <w:pPr>
        <w:pStyle w:val="Heading1"/>
        <w:spacing w:before="120" w:after="120"/>
        <w:jc w:val="center"/>
        <w:rPr>
          <w:u w:val="double"/>
          <w:rtl/>
        </w:rPr>
      </w:pPr>
      <w:bookmarkStart w:id="32" w:name="_Toc329861644"/>
      <w:r w:rsidRPr="00544923">
        <w:rPr>
          <w:rFonts w:hint="cs"/>
          <w:u w:val="double"/>
          <w:rtl/>
        </w:rPr>
        <w:t>9.2  חובות התנהגות של נושאי משרה</w:t>
      </w:r>
      <w:bookmarkEnd w:id="32"/>
    </w:p>
    <w:p w:rsidR="00997727" w:rsidRDefault="00997727" w:rsidP="001B57F7">
      <w:pPr>
        <w:pStyle w:val="ListParagraph"/>
        <w:numPr>
          <w:ilvl w:val="0"/>
          <w:numId w:val="125"/>
        </w:numPr>
        <w:ind w:left="0" w:hanging="425"/>
        <w:contextualSpacing w:val="0"/>
        <w:rPr>
          <w:rFonts w:asciiTheme="minorBidi" w:hAnsiTheme="minorBidi"/>
        </w:rPr>
      </w:pPr>
      <w:bookmarkStart w:id="33" w:name="_Toc329861645"/>
      <w:r w:rsidRPr="00544923">
        <w:rPr>
          <w:rStyle w:val="Heading2Char"/>
          <w:rFonts w:hint="cs"/>
          <w:color w:val="00B050"/>
          <w:rtl/>
        </w:rPr>
        <w:t>חובת הזהירות (263א-252)-</w:t>
      </w:r>
      <w:bookmarkEnd w:id="33"/>
      <w:r>
        <w:rPr>
          <w:rFonts w:asciiTheme="minorBidi" w:hAnsiTheme="minorBidi" w:hint="cs"/>
          <w:rtl/>
        </w:rPr>
        <w:t xml:space="preserve"> החובה שלא להתרשל במילוי תפקידו, מפנה אותנו לפקנ"ז.</w:t>
      </w:r>
    </w:p>
    <w:p w:rsidR="00997727" w:rsidRPr="00147D23" w:rsidRDefault="00997727" w:rsidP="00997727">
      <w:pPr>
        <w:pStyle w:val="P00"/>
        <w:spacing w:before="72"/>
        <w:ind w:left="0" w:right="1134"/>
        <w:rPr>
          <w:rFonts w:cs="Aharoni"/>
          <w:sz w:val="26"/>
        </w:rPr>
      </w:pPr>
      <w:r w:rsidRPr="00EC2A02">
        <w:rPr>
          <w:rStyle w:val="big-number"/>
          <w:rFonts w:cs="Aharoni"/>
          <w:rtl/>
        </w:rPr>
        <w:t>252.</w:t>
      </w:r>
      <w:r w:rsidRPr="00EC2A02">
        <w:rPr>
          <w:rStyle w:val="big-number"/>
          <w:rFonts w:cs="Aharoni"/>
          <w:rtl/>
        </w:rPr>
        <w:tab/>
      </w:r>
      <w:r w:rsidRPr="00EC2A02">
        <w:rPr>
          <w:rStyle w:val="default"/>
          <w:rFonts w:cs="Aharoni"/>
          <w:rtl/>
        </w:rPr>
        <w:t xml:space="preserve"> (</w:t>
      </w:r>
      <w:r w:rsidRPr="00EC2A02">
        <w:rPr>
          <w:rStyle w:val="default"/>
          <w:rFonts w:cs="Aharoni" w:hint="cs"/>
          <w:rtl/>
        </w:rPr>
        <w:t>א)</w:t>
      </w:r>
      <w:r w:rsidRPr="00EC2A02">
        <w:rPr>
          <w:rStyle w:val="default"/>
          <w:rFonts w:cs="Aharoni"/>
          <w:rtl/>
        </w:rPr>
        <w:tab/>
      </w:r>
      <w:r w:rsidRPr="00EC2A02">
        <w:rPr>
          <w:rStyle w:val="default"/>
          <w:rFonts w:cs="Aharoni" w:hint="cs"/>
          <w:rtl/>
        </w:rPr>
        <w:t>נוש</w:t>
      </w:r>
      <w:r w:rsidRPr="00EC2A02">
        <w:rPr>
          <w:rStyle w:val="default"/>
          <w:rFonts w:cs="Aharoni"/>
          <w:rtl/>
        </w:rPr>
        <w:t>א</w:t>
      </w:r>
      <w:r w:rsidRPr="00EC2A02">
        <w:rPr>
          <w:rStyle w:val="default"/>
          <w:rFonts w:cs="Aharoni" w:hint="cs"/>
          <w:rtl/>
        </w:rPr>
        <w:t xml:space="preserve"> מש</w:t>
      </w:r>
      <w:r w:rsidRPr="00EC2A02">
        <w:rPr>
          <w:rStyle w:val="default"/>
          <w:rFonts w:cs="Aharoni"/>
          <w:rtl/>
        </w:rPr>
        <w:t>ר</w:t>
      </w:r>
      <w:r w:rsidRPr="00EC2A02">
        <w:rPr>
          <w:rStyle w:val="default"/>
          <w:rFonts w:cs="Aharoni" w:hint="cs"/>
          <w:rtl/>
        </w:rPr>
        <w:t>ה</w:t>
      </w:r>
      <w:r w:rsidRPr="00EC2A02">
        <w:rPr>
          <w:rStyle w:val="default"/>
          <w:rFonts w:cs="Aharoni"/>
          <w:rtl/>
        </w:rPr>
        <w:t xml:space="preserve"> </w:t>
      </w:r>
      <w:r w:rsidRPr="00EC2A02">
        <w:rPr>
          <w:rStyle w:val="default"/>
          <w:rFonts w:cs="Aharoni" w:hint="cs"/>
          <w:rtl/>
        </w:rPr>
        <w:t xml:space="preserve">חב כלפי החברה </w:t>
      </w:r>
      <w:r w:rsidRPr="00C44AC6">
        <w:rPr>
          <w:rStyle w:val="default"/>
          <w:rFonts w:cs="Aharoni" w:hint="cs"/>
          <w:u w:val="single"/>
          <w:rtl/>
        </w:rPr>
        <w:t>חובת זהירות</w:t>
      </w:r>
      <w:r w:rsidRPr="00EC2A02">
        <w:rPr>
          <w:rStyle w:val="default"/>
          <w:rFonts w:cs="Aharoni" w:hint="cs"/>
          <w:rtl/>
        </w:rPr>
        <w:t xml:space="preserve"> כאמור בסעיפים 35 ו-36 לפ</w:t>
      </w:r>
      <w:r w:rsidRPr="00EC2A02">
        <w:rPr>
          <w:rStyle w:val="default"/>
          <w:rFonts w:cs="Aharoni"/>
          <w:rtl/>
        </w:rPr>
        <w:t>ק</w:t>
      </w:r>
      <w:r w:rsidRPr="00EC2A02">
        <w:rPr>
          <w:rStyle w:val="default"/>
          <w:rFonts w:cs="Aharoni" w:hint="cs"/>
          <w:rtl/>
        </w:rPr>
        <w:t>ודת</w:t>
      </w:r>
      <w:r w:rsidRPr="00EC2A02">
        <w:rPr>
          <w:rStyle w:val="default"/>
          <w:rFonts w:cs="Aharoni"/>
          <w:rtl/>
        </w:rPr>
        <w:t xml:space="preserve"> </w:t>
      </w:r>
      <w:r w:rsidRPr="00EC2A02">
        <w:rPr>
          <w:rStyle w:val="default"/>
          <w:rFonts w:cs="Aharoni" w:hint="cs"/>
          <w:rtl/>
        </w:rPr>
        <w:t>הנזיקין [נוסח חדש].</w:t>
      </w:r>
    </w:p>
    <w:p w:rsidR="00997727" w:rsidRDefault="00997727" w:rsidP="00997727">
      <w:pPr>
        <w:rPr>
          <w:rFonts w:asciiTheme="minorBidi" w:hAnsiTheme="minorBidi"/>
          <w:rtl/>
        </w:rPr>
      </w:pPr>
      <w:r>
        <w:rPr>
          <w:rFonts w:asciiTheme="minorBidi" w:hAnsiTheme="minorBidi" w:hint="cs"/>
          <w:rtl/>
        </w:rPr>
        <w:lastRenderedPageBreak/>
        <w:t>בעבר יחסו לדירק' תפקיד של כבוד גרידא, אך כיום נלווים לתפקיד גם חובות.</w:t>
      </w:r>
    </w:p>
    <w:p w:rsidR="00997727" w:rsidRDefault="00997727" w:rsidP="00997727">
      <w:pPr>
        <w:rPr>
          <w:rFonts w:asciiTheme="minorBidi" w:hAnsiTheme="minorBidi" w:cs="David"/>
          <w:sz w:val="20"/>
          <w:szCs w:val="20"/>
          <w:rtl/>
        </w:rPr>
      </w:pPr>
      <w:r w:rsidRPr="0042616E">
        <w:rPr>
          <w:rFonts w:ascii="Times New Roman" w:eastAsia="Times New Roman" w:hAnsi="Times New Roman" w:cs="David" w:hint="cs"/>
          <w:color w:val="000000"/>
          <w:sz w:val="20"/>
          <w:szCs w:val="20"/>
          <w:highlight w:val="cyan"/>
          <w:rtl/>
        </w:rPr>
        <w:t>בוכבינדר נ' כונס הנכסים הרשמי בתפקידו כמפרק בנק צפון אמריקה</w:t>
      </w:r>
      <w:r w:rsidRPr="008A4BD4">
        <w:rPr>
          <w:rFonts w:asciiTheme="minorBidi" w:hAnsiTheme="minorBidi" w:cs="David" w:hint="cs"/>
          <w:sz w:val="20"/>
          <w:szCs w:val="20"/>
          <w:rtl/>
        </w:rPr>
        <w:t xml:space="preserve">- בפעם הראשונה נאמר שבשביל כבוד לדירק' צריך לעבוד, יש חובות. זה זיעזע את שוק הדירק'. היתה </w:t>
      </w:r>
      <w:r w:rsidR="008241F1">
        <w:rPr>
          <w:rFonts w:asciiTheme="minorBidi" w:hAnsiTheme="minorBidi" w:cs="David" w:hint="cs"/>
          <w:sz w:val="20"/>
          <w:szCs w:val="20"/>
          <w:rtl/>
        </w:rPr>
        <w:t xml:space="preserve">התנהלות לא תקינה של הנהלת הבנק, </w:t>
      </w:r>
      <w:r w:rsidRPr="008A4BD4">
        <w:rPr>
          <w:rFonts w:asciiTheme="minorBidi" w:hAnsiTheme="minorBidi" w:cs="David" w:hint="cs"/>
          <w:sz w:val="20"/>
          <w:szCs w:val="20"/>
          <w:rtl/>
        </w:rPr>
        <w:t>מעילות כספיות שהובילו לקריסתו. תבעו את הדירק' על שנתנו יד חופשית להנהלה בניהול החברה ללא פיקוח-הדירק' לא הגיעו כלל לישיבות הדירקטוריון ולא ידעו כמעט כלום על מצב החברה.</w:t>
      </w:r>
      <w:r>
        <w:rPr>
          <w:rFonts w:asciiTheme="minorBidi" w:hAnsiTheme="minorBidi" w:cs="David" w:hint="cs"/>
          <w:sz w:val="20"/>
          <w:szCs w:val="20"/>
          <w:rtl/>
        </w:rPr>
        <w:t xml:space="preserve"> </w:t>
      </w:r>
      <w:r w:rsidRPr="008A4BD4">
        <w:rPr>
          <w:rFonts w:asciiTheme="minorBidi" w:hAnsiTheme="minorBidi" w:cs="David" w:hint="cs"/>
          <w:sz w:val="20"/>
          <w:szCs w:val="20"/>
          <w:rtl/>
        </w:rPr>
        <w:t>ביהמ"ש- קבע חובות לדירק' כגון חובת נוכחות ב</w:t>
      </w:r>
      <w:r>
        <w:rPr>
          <w:rFonts w:asciiTheme="minorBidi" w:hAnsiTheme="minorBidi" w:cs="David" w:hint="cs"/>
          <w:sz w:val="20"/>
          <w:szCs w:val="20"/>
          <w:rtl/>
        </w:rPr>
        <w:t>דירקטוריון, עריכת ישיבות, קיום פרוטוקולים של הישיבות, חובה לעיין בדוחו"ת הכספיים של החברה ולפקח עליהם וכו'. מפס"ד זה הדירק' מקבל תפקיד פיקוח חשוב, בחברה מודרנית מוטלת על הדירק' אחריות מכוח תפקידו ולכן פסק סכום עתק לדירק' בגין הפרת חובת הזהירות. שני דירק' ערערו לעליון.</w:t>
      </w:r>
    </w:p>
    <w:p w:rsidR="00544923" w:rsidRDefault="00544923" w:rsidP="00997727">
      <w:pPr>
        <w:spacing w:after="0"/>
        <w:rPr>
          <w:rFonts w:asciiTheme="minorBidi" w:hAnsiTheme="minorBidi" w:cs="David"/>
          <w:b/>
          <w:bCs/>
          <w:sz w:val="20"/>
          <w:szCs w:val="20"/>
          <w:u w:val="single"/>
          <w:rtl/>
        </w:rPr>
      </w:pPr>
    </w:p>
    <w:p w:rsidR="00997727" w:rsidRDefault="00997727" w:rsidP="00997727">
      <w:pPr>
        <w:spacing w:after="0"/>
        <w:rPr>
          <w:rFonts w:asciiTheme="minorBidi" w:hAnsiTheme="minorBidi" w:cs="David"/>
          <w:sz w:val="20"/>
          <w:szCs w:val="20"/>
          <w:rtl/>
        </w:rPr>
      </w:pPr>
      <w:r w:rsidRPr="008A4BD4">
        <w:rPr>
          <w:rFonts w:asciiTheme="minorBidi" w:hAnsiTheme="minorBidi" w:cs="David" w:hint="cs"/>
          <w:b/>
          <w:bCs/>
          <w:sz w:val="20"/>
          <w:szCs w:val="20"/>
          <w:u w:val="single"/>
          <w:rtl/>
        </w:rPr>
        <w:t>בעליון</w:t>
      </w:r>
      <w:r>
        <w:rPr>
          <w:rFonts w:asciiTheme="minorBidi" w:hAnsiTheme="minorBidi" w:cs="David" w:hint="cs"/>
          <w:sz w:val="20"/>
          <w:szCs w:val="20"/>
          <w:rtl/>
        </w:rPr>
        <w:t xml:space="preserve">- </w:t>
      </w:r>
    </w:p>
    <w:p w:rsidR="00997727" w:rsidRPr="003C0416" w:rsidRDefault="00997727" w:rsidP="001B57F7">
      <w:pPr>
        <w:pStyle w:val="ListParagraph"/>
        <w:numPr>
          <w:ilvl w:val="0"/>
          <w:numId w:val="124"/>
        </w:numPr>
        <w:spacing w:before="0" w:after="0"/>
        <w:ind w:left="283" w:hanging="283"/>
        <w:contextualSpacing w:val="0"/>
        <w:rPr>
          <w:rFonts w:asciiTheme="minorBidi" w:hAnsiTheme="minorBidi" w:cs="David"/>
          <w:b/>
          <w:bCs/>
          <w:sz w:val="20"/>
          <w:szCs w:val="20"/>
        </w:rPr>
      </w:pPr>
      <w:r w:rsidRPr="008A4BD4">
        <w:rPr>
          <w:rFonts w:asciiTheme="minorBidi" w:hAnsiTheme="minorBidi" w:cs="David" w:hint="cs"/>
          <w:sz w:val="20"/>
          <w:szCs w:val="20"/>
          <w:rtl/>
        </w:rPr>
        <w:t xml:space="preserve">ביהמ"ש בוחן את שאלת האחריות הדירק' בבנק וקבע </w:t>
      </w:r>
      <w:r w:rsidRPr="003C0416">
        <w:rPr>
          <w:rFonts w:asciiTheme="minorBidi" w:hAnsiTheme="minorBidi" w:cs="David" w:hint="cs"/>
          <w:b/>
          <w:bCs/>
          <w:sz w:val="20"/>
          <w:szCs w:val="20"/>
          <w:rtl/>
        </w:rPr>
        <w:t xml:space="preserve">שחובתו לנקוט אמצעי זהירות סבירים  שדירק' רגיל היה נוקט בנסיבות הענין. </w:t>
      </w:r>
    </w:p>
    <w:p w:rsidR="00997727" w:rsidRPr="005F2F8A" w:rsidRDefault="00997727" w:rsidP="001B57F7">
      <w:pPr>
        <w:pStyle w:val="ListParagraph"/>
        <w:numPr>
          <w:ilvl w:val="0"/>
          <w:numId w:val="124"/>
        </w:numPr>
        <w:spacing w:before="0" w:after="0"/>
        <w:ind w:left="283" w:hanging="283"/>
        <w:contextualSpacing w:val="0"/>
        <w:rPr>
          <w:rFonts w:asciiTheme="minorBidi" w:hAnsiTheme="minorBidi" w:cs="David"/>
          <w:sz w:val="20"/>
          <w:szCs w:val="20"/>
        </w:rPr>
      </w:pPr>
      <w:r w:rsidRPr="003C0416">
        <w:rPr>
          <w:rFonts w:asciiTheme="minorBidi" w:hAnsiTheme="minorBidi" w:cs="David" w:hint="cs"/>
          <w:b/>
          <w:bCs/>
          <w:sz w:val="20"/>
          <w:szCs w:val="20"/>
          <w:rtl/>
        </w:rPr>
        <w:t xml:space="preserve">חובתו של דירק' שלא מועסק ע"י החברה </w:t>
      </w:r>
      <w:r w:rsidRPr="003C0416">
        <w:rPr>
          <w:rFonts w:asciiTheme="minorBidi" w:hAnsiTheme="minorBidi" w:cs="David" w:hint="cs"/>
          <w:sz w:val="20"/>
          <w:szCs w:val="20"/>
          <w:rtl/>
        </w:rPr>
        <w:t>(למשל התמנה לחודשיים בלבד)</w:t>
      </w:r>
      <w:r w:rsidRPr="003C0416">
        <w:rPr>
          <w:rFonts w:asciiTheme="minorBidi" w:hAnsiTheme="minorBidi" w:cs="David" w:hint="cs"/>
          <w:b/>
          <w:bCs/>
          <w:sz w:val="20"/>
          <w:szCs w:val="20"/>
          <w:rtl/>
        </w:rPr>
        <w:t xml:space="preserve"> היא כחובתו של דירק' שמועסק ע"י החברה </w:t>
      </w:r>
      <w:r w:rsidRPr="003C0416">
        <w:rPr>
          <w:rFonts w:asciiTheme="minorBidi" w:hAnsiTheme="minorBidi" w:cs="David" w:hint="cs"/>
          <w:sz w:val="20"/>
          <w:szCs w:val="20"/>
          <w:rtl/>
        </w:rPr>
        <w:t>(למשל מכהן גם כמנכ"ל)</w:t>
      </w:r>
      <w:r w:rsidRPr="003C0416">
        <w:rPr>
          <w:rFonts w:asciiTheme="minorBidi" w:hAnsiTheme="minorBidi" w:cs="David" w:hint="cs"/>
          <w:b/>
          <w:bCs/>
          <w:sz w:val="20"/>
          <w:szCs w:val="20"/>
          <w:rtl/>
        </w:rPr>
        <w:t xml:space="preserve"> ועליו לנקוט בכל אמצעי הזהירות שדירק' רגיל היה נוקט. אולם, נתחשב במאפיינים של הדירק' אם מועסק ע"י החברה או לא לענין האמצעים הסבירים שיש לנקוט</w:t>
      </w:r>
      <w:r w:rsidRPr="008A4BD4">
        <w:rPr>
          <w:rFonts w:asciiTheme="minorBidi" w:hAnsiTheme="minorBidi" w:cs="David" w:hint="cs"/>
          <w:sz w:val="20"/>
          <w:szCs w:val="20"/>
          <w:rtl/>
        </w:rPr>
        <w:t xml:space="preserve"> ונראה אם מילא לפיכך את חובתו</w:t>
      </w:r>
      <w:r>
        <w:rPr>
          <w:rFonts w:asciiTheme="minorBidi" w:hAnsiTheme="minorBidi" w:cs="David" w:hint="cs"/>
          <w:sz w:val="20"/>
          <w:szCs w:val="20"/>
          <w:rtl/>
        </w:rPr>
        <w:t>-</w:t>
      </w:r>
      <w:r w:rsidRPr="003C0416">
        <w:rPr>
          <w:rFonts w:asciiTheme="minorBidi" w:hAnsiTheme="minorBidi" w:cs="David" w:hint="cs"/>
          <w:sz w:val="20"/>
          <w:szCs w:val="20"/>
          <w:rtl/>
        </w:rPr>
        <w:t xml:space="preserve"> </w:t>
      </w:r>
      <w:r w:rsidRPr="003C0416">
        <w:rPr>
          <w:rFonts w:asciiTheme="minorBidi" w:hAnsiTheme="minorBidi" w:cs="David" w:hint="cs"/>
          <w:b/>
          <w:bCs/>
          <w:sz w:val="20"/>
          <w:szCs w:val="20"/>
          <w:rtl/>
        </w:rPr>
        <w:t xml:space="preserve">רמת האחריות זהה, אך האמצעים הסבירים הנדרשים שונה: </w:t>
      </w:r>
      <w:r w:rsidRPr="003C0416">
        <w:rPr>
          <w:rFonts w:asciiTheme="minorBidi" w:hAnsiTheme="minorBidi" w:cs="David" w:hint="cs"/>
          <w:sz w:val="20"/>
          <w:szCs w:val="20"/>
          <w:rtl/>
        </w:rPr>
        <w:t xml:space="preserve">דירק' </w:t>
      </w:r>
      <w:r>
        <w:rPr>
          <w:rFonts w:asciiTheme="minorBidi" w:hAnsiTheme="minorBidi" w:cs="David" w:hint="cs"/>
          <w:sz w:val="20"/>
          <w:szCs w:val="20"/>
          <w:rtl/>
        </w:rPr>
        <w:t>ש</w:t>
      </w:r>
      <w:r w:rsidRPr="003C0416">
        <w:rPr>
          <w:rFonts w:asciiTheme="minorBidi" w:hAnsiTheme="minorBidi" w:cs="David" w:hint="cs"/>
          <w:sz w:val="20"/>
          <w:szCs w:val="20"/>
          <w:rtl/>
        </w:rPr>
        <w:t xml:space="preserve">הינו גם מנכ"ל ונמצא ביומיום הוא בעל נגישות גדולה לחומרים לעומת דירק' שמגיע פעם בחושיים לישיבת דירק'. </w:t>
      </w:r>
    </w:p>
    <w:p w:rsidR="00997727" w:rsidRDefault="00997727" w:rsidP="00997727">
      <w:pPr>
        <w:rPr>
          <w:rFonts w:asciiTheme="minorBidi" w:hAnsiTheme="minorBidi" w:cs="David"/>
          <w:sz w:val="20"/>
          <w:szCs w:val="20"/>
          <w:rtl/>
        </w:rPr>
      </w:pPr>
      <w:r w:rsidRPr="0042616E">
        <w:rPr>
          <w:rFonts w:ascii="Times New Roman" w:eastAsia="Times New Roman" w:hAnsi="Times New Roman" w:cs="Times New Roman"/>
          <w:i/>
          <w:iCs/>
          <w:color w:val="000000"/>
          <w:sz w:val="20"/>
          <w:szCs w:val="20"/>
          <w:highlight w:val="cyan"/>
          <w:lang w:val="nl-BE"/>
        </w:rPr>
        <w:t>Smith v. Van Gorkom</w:t>
      </w:r>
      <w:r w:rsidRPr="0042616E">
        <w:rPr>
          <w:rFonts w:asciiTheme="minorBidi" w:hAnsiTheme="minorBidi" w:cs="David" w:hint="cs"/>
          <w:sz w:val="20"/>
          <w:szCs w:val="20"/>
          <w:rtl/>
        </w:rPr>
        <w:t xml:space="preserve"> </w:t>
      </w:r>
      <w:r w:rsidRPr="0042616E">
        <w:rPr>
          <w:rFonts w:asciiTheme="minorBidi" w:hAnsiTheme="minorBidi" w:cs="David"/>
          <w:sz w:val="20"/>
          <w:szCs w:val="20"/>
          <w:rtl/>
        </w:rPr>
        <w:t>–</w:t>
      </w:r>
      <w:r w:rsidRPr="0042616E">
        <w:rPr>
          <w:rFonts w:asciiTheme="minorBidi" w:hAnsiTheme="minorBidi" w:cs="David" w:hint="cs"/>
          <w:sz w:val="20"/>
          <w:szCs w:val="20"/>
          <w:rtl/>
        </w:rPr>
        <w:t xml:space="preserve"> חברה ניסתה למצוא קונה למניותיה אך התקשתה לעשות כן. כעבור זמן, ואן גורקום (-יו"ר הדירק')</w:t>
      </w:r>
      <w:r>
        <w:rPr>
          <w:rFonts w:asciiTheme="minorBidi" w:hAnsiTheme="minorBidi" w:cs="David" w:hint="cs"/>
          <w:sz w:val="20"/>
          <w:szCs w:val="20"/>
          <w:rtl/>
        </w:rPr>
        <w:t xml:space="preserve"> הצליח למצוא קונה שהציע לקנות כל מניה ב55$ במקום מחיר שוק המניה באותה העת שהיה 38$.  הדירק' אשרו את העסקה בישיבה חפוזה של שעתיים ובעלי המניות תבעו אותם על הפרת חובת הזהירות מאחר ולדידם, ניתן היה לקבל מחיר גבוה יותר עבור המניה. לטענתם, לא הוצגה לדירק' הערכת שווי החברה ולא נמסר להם מידע על מעורבותו של ואן גורקום בעסקה.</w:t>
      </w:r>
    </w:p>
    <w:p w:rsidR="00997727" w:rsidRDefault="00997727" w:rsidP="00997727">
      <w:pPr>
        <w:rPr>
          <w:rFonts w:asciiTheme="minorBidi" w:hAnsiTheme="minorBidi" w:cs="David"/>
          <w:sz w:val="20"/>
          <w:szCs w:val="20"/>
          <w:rtl/>
        </w:rPr>
      </w:pPr>
      <w:r w:rsidRPr="003C0416">
        <w:rPr>
          <w:rFonts w:asciiTheme="minorBidi" w:hAnsiTheme="minorBidi" w:cs="David" w:hint="cs"/>
          <w:b/>
          <w:bCs/>
          <w:sz w:val="20"/>
          <w:szCs w:val="20"/>
          <w:u w:val="single"/>
          <w:rtl/>
        </w:rPr>
        <w:t>ביהמ"ש-</w:t>
      </w:r>
      <w:r>
        <w:rPr>
          <w:rFonts w:asciiTheme="minorBidi" w:hAnsiTheme="minorBidi" w:cs="David" w:hint="cs"/>
          <w:sz w:val="20"/>
          <w:szCs w:val="20"/>
          <w:rtl/>
        </w:rPr>
        <w:t xml:space="preserve"> הדירק' התרשלו ועל כן חייב אותם בסכום עתק בגין הפרת חובת הזהירות כלפי החברה. </w:t>
      </w:r>
    </w:p>
    <w:p w:rsidR="00997727" w:rsidRDefault="00997727" w:rsidP="00997727">
      <w:pPr>
        <w:rPr>
          <w:rFonts w:asciiTheme="minorBidi" w:hAnsiTheme="minorBidi" w:cs="David"/>
          <w:sz w:val="20"/>
          <w:szCs w:val="20"/>
          <w:rtl/>
        </w:rPr>
      </w:pPr>
      <w:r w:rsidRPr="00AE59FC">
        <w:rPr>
          <w:rFonts w:asciiTheme="minorBidi" w:hAnsiTheme="minorBidi" w:cs="David" w:hint="cs"/>
          <w:b/>
          <w:bCs/>
          <w:sz w:val="20"/>
          <w:szCs w:val="20"/>
          <w:u w:val="single"/>
          <w:rtl/>
        </w:rPr>
        <w:t>ביקורת המרצה</w:t>
      </w:r>
      <w:r>
        <w:rPr>
          <w:rFonts w:asciiTheme="minorBidi" w:hAnsiTheme="minorBidi" w:cs="David" w:hint="cs"/>
          <w:sz w:val="20"/>
          <w:szCs w:val="20"/>
          <w:rtl/>
        </w:rPr>
        <w:t>: היה מדובר הדירק' מנוסים ומקצועיים שגם הכירו היטב את החברה, ספק אם היה מוצדק לחייב אותם לקבל הערכת שווי החברה כי הם לא היו כלל גורם חיצוני לחברה. אם נאמר שלא היו זמן רב קונים, גם אם שווי המניה היה 60$ הם היו מתפשרים על הסכום שהוצע. זה מעיד על חוסר הבנה עסקי של ביהמ"ש, הם לא מודעים לכך שהזמן העסקי מאוד קריטי, גם מבחינת העלות הכלכלית לחברה. לא בטוח גם שהקונה היה מוכן לחכות חודשיים עד שהיו גומרים לעשות הערכת שווי ואז הם היו מפספסים אותו.</w:t>
      </w:r>
    </w:p>
    <w:p w:rsidR="00997727" w:rsidRPr="00AE59FC" w:rsidRDefault="00997727" w:rsidP="00997727">
      <w:pPr>
        <w:rPr>
          <w:rFonts w:asciiTheme="minorBidi" w:hAnsiTheme="minorBidi"/>
          <w:rtl/>
        </w:rPr>
      </w:pPr>
      <w:r w:rsidRPr="00AE59FC">
        <w:rPr>
          <w:rFonts w:asciiTheme="minorBidi" w:hAnsiTheme="minorBidi" w:hint="cs"/>
          <w:rtl/>
        </w:rPr>
        <w:t>בעקבות הפסיקה הזו פוליסות הביטוח החלו להתייקר בארה"ב, אנשים מוכשרים סרבו לכהן כדירק' ונוצר לחץ על המחוקק בארה"ב להבטיח חסינות כלשהי לדירק' כדי ששקד"ם יהא מוגן וכך נחקק ס' שפוטר את מנהלי החברה ודירק' מחבות כאשר יש הפרת חובת זהירות. בחוק החברות יש הסדר מקביל לאותו ס':</w:t>
      </w:r>
    </w:p>
    <w:p w:rsidR="00997727" w:rsidRPr="00AE59FC" w:rsidRDefault="00997727" w:rsidP="00997727">
      <w:pPr>
        <w:tabs>
          <w:tab w:val="left" w:pos="9355"/>
        </w:tabs>
        <w:rPr>
          <w:rFonts w:asciiTheme="minorBidi" w:hAnsiTheme="minorBidi" w:cs="Aharoni"/>
          <w:rtl/>
        </w:rPr>
      </w:pPr>
      <w:r w:rsidRPr="00B265EB">
        <w:rPr>
          <w:rFonts w:asciiTheme="minorBidi" w:hAnsiTheme="minorBidi" w:hint="cs"/>
          <w:u w:val="single"/>
          <w:rtl/>
        </w:rPr>
        <w:t>258(ב)-</w:t>
      </w:r>
      <w:r>
        <w:rPr>
          <w:rFonts w:asciiTheme="minorBidi" w:hAnsiTheme="minorBidi" w:hint="cs"/>
          <w:rtl/>
        </w:rPr>
        <w:t xml:space="preserve"> </w:t>
      </w:r>
      <w:r>
        <w:rPr>
          <w:rStyle w:val="default"/>
          <w:rFonts w:cs="FrankRuehl"/>
          <w:rtl/>
        </w:rPr>
        <w:t>(</w:t>
      </w:r>
      <w:r w:rsidRPr="00AE59FC">
        <w:rPr>
          <w:rStyle w:val="default"/>
          <w:rFonts w:cs="Aharoni" w:hint="cs"/>
          <w:rtl/>
        </w:rPr>
        <w:t>ב)חבר</w:t>
      </w:r>
      <w:r w:rsidRPr="00AE59FC">
        <w:rPr>
          <w:rStyle w:val="default"/>
          <w:rFonts w:cs="Aharoni"/>
          <w:rtl/>
        </w:rPr>
        <w:t>ה</w:t>
      </w:r>
      <w:r w:rsidRPr="00AE59FC">
        <w:rPr>
          <w:rStyle w:val="default"/>
          <w:rFonts w:cs="Aharoni" w:hint="cs"/>
          <w:rtl/>
        </w:rPr>
        <w:t xml:space="preserve"> רשאית לפטור נושא משרה מאחריותו בשל הפרת חובת הזהירות כלפיה, בהתאם </w:t>
      </w:r>
      <w:r w:rsidRPr="00AE59FC">
        <w:rPr>
          <w:rStyle w:val="default"/>
          <w:rFonts w:cs="Aharoni"/>
          <w:rtl/>
        </w:rPr>
        <w:t>ל</w:t>
      </w:r>
      <w:r w:rsidRPr="00AE59FC">
        <w:rPr>
          <w:rStyle w:val="default"/>
          <w:rFonts w:cs="Aharoni" w:hint="cs"/>
          <w:rtl/>
        </w:rPr>
        <w:t>קבו</w:t>
      </w:r>
      <w:r w:rsidRPr="00AE59FC">
        <w:rPr>
          <w:rStyle w:val="default"/>
          <w:rFonts w:cs="Aharoni"/>
          <w:rtl/>
        </w:rPr>
        <w:t>ע</w:t>
      </w:r>
      <w:r w:rsidRPr="00AE59FC">
        <w:rPr>
          <w:rStyle w:val="default"/>
          <w:rFonts w:cs="Aharoni" w:hint="cs"/>
          <w:rtl/>
        </w:rPr>
        <w:t xml:space="preserve"> בפרק זה בלבד.</w:t>
      </w:r>
    </w:p>
    <w:p w:rsidR="00997727" w:rsidRPr="00C257C5" w:rsidRDefault="00EF53E7" w:rsidP="00997727">
      <w:pPr>
        <w:rPr>
          <w:rFonts w:cs="David"/>
          <w:sz w:val="20"/>
          <w:szCs w:val="20"/>
          <w:rtl/>
        </w:rPr>
      </w:pPr>
      <w:hyperlink r:id="rId17" w:history="1">
        <w:r w:rsidR="00997727" w:rsidRPr="00C257C5">
          <w:rPr>
            <w:rFonts w:cs="David" w:hint="cs"/>
            <w:sz w:val="20"/>
            <w:szCs w:val="20"/>
            <w:highlight w:val="cyan"/>
            <w:rtl/>
          </w:rPr>
          <w:t>שרון חנס "כלל שיקול הדעת העסקי"</w:t>
        </w:r>
      </w:hyperlink>
      <w:r w:rsidR="00997727" w:rsidRPr="00C257C5">
        <w:rPr>
          <w:rFonts w:cs="David" w:hint="cs"/>
          <w:sz w:val="20"/>
          <w:szCs w:val="20"/>
          <w:highlight w:val="cyan"/>
          <w:rtl/>
        </w:rPr>
        <w:t> </w:t>
      </w:r>
      <w:r w:rsidR="00997727" w:rsidRPr="00C257C5">
        <w:rPr>
          <w:rFonts w:ascii="Times New Roman" w:eastAsia="Times New Roman" w:hAnsi="Times New Roman" w:cs="David"/>
          <w:b/>
          <w:bCs/>
          <w:color w:val="000000"/>
          <w:sz w:val="20"/>
          <w:szCs w:val="20"/>
          <w:rtl/>
        </w:rPr>
        <w:t>–</w:t>
      </w:r>
      <w:r w:rsidR="00997727" w:rsidRPr="00C257C5">
        <w:rPr>
          <w:rFonts w:ascii="Times New Roman" w:eastAsia="Times New Roman" w:hAnsi="Times New Roman" w:cs="David" w:hint="cs"/>
          <w:color w:val="000000"/>
          <w:sz w:val="20"/>
          <w:szCs w:val="20"/>
          <w:rtl/>
        </w:rPr>
        <w:t xml:space="preserve"> </w:t>
      </w:r>
    </w:p>
    <w:p w:rsidR="00997727" w:rsidRPr="00C257C5" w:rsidRDefault="00997727" w:rsidP="00997727">
      <w:pPr>
        <w:rPr>
          <w:rFonts w:cs="David"/>
          <w:sz w:val="20"/>
          <w:szCs w:val="20"/>
        </w:rPr>
      </w:pPr>
      <w:r w:rsidRPr="00C257C5">
        <w:rPr>
          <w:rFonts w:cs="David" w:hint="cs"/>
          <w:b/>
          <w:bCs/>
          <w:sz w:val="20"/>
          <w:szCs w:val="20"/>
          <w:rtl/>
        </w:rPr>
        <w:t xml:space="preserve">כלל שק"ד העסקי- </w:t>
      </w:r>
      <w:r w:rsidRPr="00C257C5">
        <w:rPr>
          <w:rFonts w:cs="David" w:hint="cs"/>
          <w:sz w:val="20"/>
          <w:szCs w:val="20"/>
          <w:rtl/>
        </w:rPr>
        <w:t>כלל שהתפתח בארה"ב באשר לחובת זהירות של דירק' לפיו פעולה/ החלטת דירק' כאשר רק אם מתקיימים שלושת התנאים המצטברים הבאים הוא נהנה מחזקת התקינות ולא נטיל אחריות גם אם החלטתם היתה שגויה: 1. העדר ניגוד עניינים 2. בתו"ל 3. באופן מיודע-כלומר הדירק' יכלו לאסוף את המידע הנחוץ כדי לקבל את ההחלטה.</w:t>
      </w:r>
    </w:p>
    <w:p w:rsidR="00997727" w:rsidRPr="00C257C5" w:rsidRDefault="00997727" w:rsidP="00997727">
      <w:pPr>
        <w:rPr>
          <w:rFonts w:cs="David"/>
          <w:sz w:val="20"/>
          <w:szCs w:val="20"/>
          <w:rtl/>
        </w:rPr>
      </w:pPr>
      <w:r w:rsidRPr="00C257C5">
        <w:rPr>
          <w:rFonts w:cs="David" w:hint="cs"/>
          <w:sz w:val="20"/>
          <w:szCs w:val="20"/>
          <w:rtl/>
        </w:rPr>
        <w:t>המעמד של כלל זה לא ברור. היבטים מסוימים של הכלל כן נקלטו ע"י המחוקק ובתיהמ"ש בערכאות הנמוכות דווקא, מחכים שתגיע פסיקה של העליון שתכיר בכך.</w:t>
      </w:r>
    </w:p>
    <w:p w:rsidR="00997727" w:rsidRPr="00C257C5" w:rsidRDefault="00997727" w:rsidP="00997727">
      <w:pPr>
        <w:rPr>
          <w:rFonts w:cs="David"/>
          <w:sz w:val="20"/>
          <w:szCs w:val="20"/>
          <w:rtl/>
        </w:rPr>
      </w:pPr>
      <w:r w:rsidRPr="00C257C5">
        <w:rPr>
          <w:rFonts w:cs="David" w:hint="cs"/>
          <w:sz w:val="20"/>
          <w:szCs w:val="20"/>
          <w:highlight w:val="cyan"/>
          <w:rtl/>
        </w:rPr>
        <w:t>בוכבינדר-</w:t>
      </w:r>
      <w:r w:rsidRPr="00C257C5">
        <w:rPr>
          <w:rFonts w:cs="David" w:hint="cs"/>
          <w:sz w:val="20"/>
          <w:szCs w:val="20"/>
          <w:rtl/>
        </w:rPr>
        <w:t xml:space="preserve"> העליון לא מתייחס כלל לשק"ד העסקי בהקשר חובת הזהירות של דירק'. </w:t>
      </w:r>
    </w:p>
    <w:p w:rsidR="00997727" w:rsidRDefault="00997727" w:rsidP="00997727">
      <w:pPr>
        <w:rPr>
          <w:rtl/>
        </w:rPr>
      </w:pPr>
      <w:r w:rsidRPr="00C257C5">
        <w:rPr>
          <w:rFonts w:hint="cs"/>
          <w:u w:val="single"/>
          <w:rtl/>
        </w:rPr>
        <w:t>אחריות של דירק' מומחה (</w:t>
      </w:r>
      <w:r w:rsidR="008241F1">
        <w:rPr>
          <w:rFonts w:hint="cs"/>
          <w:u w:val="single"/>
          <w:rtl/>
        </w:rPr>
        <w:t>ל</w:t>
      </w:r>
      <w:r w:rsidRPr="00C257C5">
        <w:rPr>
          <w:rFonts w:hint="cs"/>
          <w:u w:val="single"/>
          <w:rtl/>
        </w:rPr>
        <w:t>משל רו"ח או משפטן)-</w:t>
      </w:r>
      <w:r w:rsidRPr="00C257C5">
        <w:rPr>
          <w:rFonts w:hint="cs"/>
          <w:rtl/>
        </w:rPr>
        <w:t xml:space="preserve"> התחשבות במומחיות נמדדת ביחס לאמצעים הסבירים שיש לנקוט, אדם שבקי בראיית חשבון מצופה ממנו יותר לעבור על הדוחו"ת הכספיים בקפידה. רמת ההגנה תהיה שונה.</w:t>
      </w:r>
    </w:p>
    <w:p w:rsidR="00997727" w:rsidRDefault="00997727" w:rsidP="00997727">
      <w:pPr>
        <w:rPr>
          <w:rtl/>
        </w:rPr>
      </w:pPr>
      <w:r>
        <w:rPr>
          <w:rFonts w:hint="cs"/>
          <w:u w:val="single"/>
          <w:rtl/>
        </w:rPr>
        <w:t>אחריות של דירק' שהתנגד להחלטה אך היא עוברת בסופו של דבר-</w:t>
      </w:r>
      <w:r>
        <w:rPr>
          <w:rFonts w:hint="cs"/>
          <w:rtl/>
        </w:rPr>
        <w:t xml:space="preserve"> </w:t>
      </w:r>
    </w:p>
    <w:p w:rsidR="00997727" w:rsidRDefault="00997727" w:rsidP="00997727">
      <w:pPr>
        <w:spacing w:before="0" w:after="0"/>
        <w:rPr>
          <w:rFonts w:cs="David"/>
          <w:sz w:val="20"/>
          <w:szCs w:val="20"/>
          <w:rtl/>
        </w:rPr>
      </w:pPr>
      <w:r w:rsidRPr="00C257C5">
        <w:rPr>
          <w:rFonts w:cs="David" w:hint="cs"/>
          <w:sz w:val="20"/>
          <w:szCs w:val="20"/>
          <w:highlight w:val="cyan"/>
          <w:rtl/>
        </w:rPr>
        <w:t>בוכבינדר</w:t>
      </w:r>
      <w:r w:rsidRPr="00C257C5">
        <w:rPr>
          <w:rFonts w:cs="David" w:hint="cs"/>
          <w:sz w:val="20"/>
          <w:szCs w:val="20"/>
          <w:rtl/>
        </w:rPr>
        <w:t xml:space="preserve">- </w:t>
      </w:r>
      <w:r w:rsidRPr="00C257C5">
        <w:rPr>
          <w:rFonts w:cs="David" w:hint="cs"/>
          <w:b/>
          <w:bCs/>
          <w:i/>
          <w:iCs/>
          <w:sz w:val="20"/>
          <w:szCs w:val="20"/>
          <w:rtl/>
        </w:rPr>
        <w:t>ברק</w:t>
      </w:r>
      <w:r w:rsidRPr="00C257C5">
        <w:rPr>
          <w:rFonts w:cs="David" w:hint="cs"/>
          <w:sz w:val="20"/>
          <w:szCs w:val="20"/>
          <w:rtl/>
        </w:rPr>
        <w:t xml:space="preserve">- </w:t>
      </w:r>
      <w:r>
        <w:rPr>
          <w:rFonts w:cs="David" w:hint="cs"/>
          <w:sz w:val="20"/>
          <w:szCs w:val="20"/>
          <w:rtl/>
        </w:rPr>
        <w:t>בנסיבות מסוימות ניתן לראות בהצבעה נגד לצאת ידי חובה כדירק', אך אין חיסון מלא מאחריות בדר"כ. אם ההחלטה שגויה עדיף לו להתפטר מאשר להיות שותף ליישום וה</w:t>
      </w:r>
      <w:r w:rsidR="00573D71">
        <w:rPr>
          <w:rFonts w:cs="David" w:hint="cs"/>
          <w:sz w:val="20"/>
          <w:szCs w:val="20"/>
          <w:rtl/>
        </w:rPr>
        <w:t>שלכותיה. ממילא שכר הדירק' אינו ג</w:t>
      </w:r>
      <w:r>
        <w:rPr>
          <w:rFonts w:cs="David" w:hint="cs"/>
          <w:sz w:val="20"/>
          <w:szCs w:val="20"/>
          <w:rtl/>
        </w:rPr>
        <w:t>בוה, יש הגבלת שכר כדי ששהשק"ד יהיה נקי ולא יחששו להתפטר אם מתנגדים להחלטות. בהקשר זה, כשדירק' רוצה להתפטר, עליו לדווח זאת לבורסה לני"ע באופן מיידי, מציינים בדר"כ שההתפטרות היא "מנסיבות אישיות"-מעין ס' סל. כאשר בדקו כיצר השוק מתמחר את המניה בהתאם להצהרת הדירק', ראו שהדירק' לא רצו להצטייר כעושי בעיות ולכן העדיפו לכתוב "נסיבות אישיות", השוק פירש זאת על התנהלות לא כשירה בחברה ומחיר המניה צנח בעקבות זאת. כאשר הסיבה היתה מפורשת כמו סיבה רפואית, מחיר המניה צנח פחות.</w:t>
      </w:r>
    </w:p>
    <w:p w:rsidR="00997727" w:rsidRDefault="00997727" w:rsidP="00997727">
      <w:pPr>
        <w:spacing w:before="0" w:after="0"/>
        <w:rPr>
          <w:rFonts w:ascii="Times New Roman" w:eastAsia="Times New Roman" w:hAnsi="Times New Roman" w:cs="David"/>
          <w:color w:val="000000"/>
          <w:sz w:val="20"/>
          <w:szCs w:val="20"/>
          <w:highlight w:val="yellow"/>
          <w:rtl/>
        </w:rPr>
      </w:pPr>
    </w:p>
    <w:p w:rsidR="00997727" w:rsidRDefault="00997727" w:rsidP="00997727">
      <w:pPr>
        <w:spacing w:before="0" w:after="0"/>
        <w:rPr>
          <w:rFonts w:cs="David"/>
          <w:sz w:val="20"/>
          <w:szCs w:val="20"/>
          <w:rtl/>
        </w:rPr>
      </w:pPr>
      <w:r w:rsidRPr="00997727">
        <w:rPr>
          <w:rFonts w:ascii="Times New Roman" w:eastAsia="Times New Roman" w:hAnsi="Times New Roman" w:cs="David" w:hint="cs"/>
          <w:color w:val="000000"/>
          <w:sz w:val="20"/>
          <w:szCs w:val="20"/>
          <w:highlight w:val="yellow"/>
          <w:rtl/>
        </w:rPr>
        <w:t>ת"א (מחוזי י-ם) 400/89 </w:t>
      </w:r>
      <w:r w:rsidRPr="00997727">
        <w:rPr>
          <w:rFonts w:ascii="Times New Roman" w:eastAsia="Times New Roman" w:hAnsi="Times New Roman" w:cs="David" w:hint="cs"/>
          <w:b/>
          <w:bCs/>
          <w:color w:val="000000"/>
          <w:sz w:val="20"/>
          <w:szCs w:val="20"/>
          <w:highlight w:val="yellow"/>
          <w:rtl/>
        </w:rPr>
        <w:t>מפרק בנק צפון אמריקה נ' זוסמן ואח'</w:t>
      </w:r>
      <w:r w:rsidRPr="00997727">
        <w:rPr>
          <w:rFonts w:ascii="Times New Roman" w:eastAsia="Times New Roman" w:hAnsi="Times New Roman" w:cs="David" w:hint="cs"/>
          <w:color w:val="000000"/>
          <w:sz w:val="20"/>
          <w:szCs w:val="20"/>
          <w:rtl/>
        </w:rPr>
        <w:t>-</w:t>
      </w:r>
      <w:r>
        <w:rPr>
          <w:rFonts w:ascii="Times New Roman" w:eastAsia="Times New Roman" w:hAnsi="Times New Roman" w:cs="Times New Roman" w:hint="cs"/>
          <w:color w:val="000000"/>
          <w:rtl/>
        </w:rPr>
        <w:t xml:space="preserve"> </w:t>
      </w:r>
      <w:r w:rsidRPr="00997727">
        <w:rPr>
          <w:rFonts w:cs="David" w:hint="cs"/>
          <w:sz w:val="20"/>
          <w:szCs w:val="20"/>
          <w:rtl/>
        </w:rPr>
        <w:t>ה</w:t>
      </w:r>
      <w:r w:rsidRPr="00997727">
        <w:rPr>
          <w:rFonts w:cs="David"/>
          <w:sz w:val="20"/>
          <w:szCs w:val="20"/>
          <w:rtl/>
        </w:rPr>
        <w:t xml:space="preserve">בנק נוהל בצורה לא טובה ולא תקינה. בדירקטוריון ישבו כל מיני אנשי עסקים מאוד ידועים. כשהבנק כשל תבעו את הדירקטוריון, וההגנה טענה שהם מעולם לא נכחו בישיבת דירקטוריון. </w:t>
      </w:r>
    </w:p>
    <w:p w:rsidR="00997727" w:rsidRDefault="00997727" w:rsidP="00997727">
      <w:pPr>
        <w:spacing w:before="0" w:after="0"/>
        <w:rPr>
          <w:rFonts w:cs="David"/>
          <w:sz w:val="20"/>
          <w:szCs w:val="20"/>
          <w:rtl/>
        </w:rPr>
      </w:pPr>
      <w:r w:rsidRPr="00997727">
        <w:rPr>
          <w:rFonts w:cs="David" w:hint="cs"/>
          <w:b/>
          <w:bCs/>
          <w:sz w:val="20"/>
          <w:szCs w:val="20"/>
          <w:u w:val="single"/>
          <w:rtl/>
        </w:rPr>
        <w:t>ביהמ"ש-</w:t>
      </w:r>
      <w:r>
        <w:rPr>
          <w:rFonts w:cs="David" w:hint="cs"/>
          <w:sz w:val="20"/>
          <w:szCs w:val="20"/>
          <w:rtl/>
        </w:rPr>
        <w:t xml:space="preserve"> </w:t>
      </w:r>
      <w:r>
        <w:rPr>
          <w:rFonts w:cs="David"/>
          <w:sz w:val="20"/>
          <w:szCs w:val="20"/>
          <w:rtl/>
        </w:rPr>
        <w:t xml:space="preserve"> </w:t>
      </w:r>
      <w:r w:rsidRPr="00997727">
        <w:rPr>
          <w:rFonts w:cs="David"/>
          <w:b/>
          <w:bCs/>
          <w:sz w:val="20"/>
          <w:szCs w:val="20"/>
          <w:rtl/>
        </w:rPr>
        <w:t xml:space="preserve">תפקיד הדירקטוריון הוא לפקח, </w:t>
      </w:r>
      <w:r w:rsidRPr="00997727">
        <w:rPr>
          <w:rFonts w:cs="David" w:hint="cs"/>
          <w:b/>
          <w:bCs/>
          <w:sz w:val="20"/>
          <w:szCs w:val="20"/>
          <w:rtl/>
        </w:rPr>
        <w:t>לכן אבסורד</w:t>
      </w:r>
      <w:r w:rsidRPr="00997727">
        <w:rPr>
          <w:rFonts w:cs="David"/>
          <w:b/>
          <w:bCs/>
          <w:sz w:val="20"/>
          <w:szCs w:val="20"/>
          <w:rtl/>
        </w:rPr>
        <w:t xml:space="preserve"> לתרץ את אי הביצוע בזה שלא פיקחת</w:t>
      </w:r>
      <w:r>
        <w:rPr>
          <w:rFonts w:cs="David" w:hint="cs"/>
          <w:sz w:val="20"/>
          <w:szCs w:val="20"/>
          <w:rtl/>
        </w:rPr>
        <w:t xml:space="preserve">! ביהמ"ש </w:t>
      </w:r>
      <w:r>
        <w:rPr>
          <w:rFonts w:cs="David"/>
          <w:sz w:val="20"/>
          <w:szCs w:val="20"/>
          <w:rtl/>
        </w:rPr>
        <w:t>הטיל</w:t>
      </w:r>
      <w:r w:rsidRPr="00997727">
        <w:rPr>
          <w:rFonts w:cs="David"/>
          <w:sz w:val="20"/>
          <w:szCs w:val="20"/>
          <w:rtl/>
        </w:rPr>
        <w:t xml:space="preserve"> עליהם אחריות בסך 200 מיליון ₪. </w:t>
      </w:r>
    </w:p>
    <w:p w:rsidR="00997727" w:rsidRPr="005F2F8A" w:rsidRDefault="00997727" w:rsidP="005F2F8A">
      <w:pPr>
        <w:spacing w:before="0" w:after="0"/>
        <w:rPr>
          <w:rFonts w:cs="David"/>
          <w:sz w:val="20"/>
          <w:szCs w:val="20"/>
          <w:rtl/>
        </w:rPr>
      </w:pPr>
      <w:r w:rsidRPr="00997727">
        <w:rPr>
          <w:rFonts w:cs="David" w:hint="cs"/>
          <w:sz w:val="20"/>
          <w:szCs w:val="20"/>
          <w:u w:val="single"/>
          <w:rtl/>
        </w:rPr>
        <w:t>הערה</w:t>
      </w:r>
      <w:r>
        <w:rPr>
          <w:rFonts w:cs="David" w:hint="cs"/>
          <w:sz w:val="20"/>
          <w:szCs w:val="20"/>
          <w:rtl/>
        </w:rPr>
        <w:t>: כיום נוצר מצב מעוות</w:t>
      </w:r>
      <w:r w:rsidRPr="00997727">
        <w:rPr>
          <w:rFonts w:cs="David"/>
          <w:sz w:val="20"/>
          <w:szCs w:val="20"/>
          <w:rtl/>
        </w:rPr>
        <w:t xml:space="preserve"> </w:t>
      </w:r>
      <w:r>
        <w:rPr>
          <w:rFonts w:cs="David" w:hint="cs"/>
          <w:sz w:val="20"/>
          <w:szCs w:val="20"/>
          <w:rtl/>
        </w:rPr>
        <w:t>ש</w:t>
      </w:r>
      <w:r w:rsidRPr="00997727">
        <w:rPr>
          <w:rFonts w:cs="David"/>
          <w:sz w:val="20"/>
          <w:szCs w:val="20"/>
          <w:rtl/>
        </w:rPr>
        <w:t xml:space="preserve">אנשים </w:t>
      </w:r>
      <w:r>
        <w:rPr>
          <w:rFonts w:cs="David"/>
          <w:sz w:val="20"/>
          <w:szCs w:val="20"/>
          <w:rtl/>
        </w:rPr>
        <w:t>חברים ב-30 דירקטורים בו זמנית</w:t>
      </w:r>
      <w:r>
        <w:rPr>
          <w:rFonts w:cs="David" w:hint="cs"/>
          <w:sz w:val="20"/>
          <w:szCs w:val="20"/>
          <w:rtl/>
        </w:rPr>
        <w:t xml:space="preserve">, </w:t>
      </w:r>
      <w:r w:rsidRPr="00997727">
        <w:rPr>
          <w:rFonts w:cs="David"/>
          <w:sz w:val="20"/>
          <w:szCs w:val="20"/>
          <w:rtl/>
        </w:rPr>
        <w:t>זה לא מצב שבו אפשר באמת לפקח על כל חברה ברמה הנדרשת. הדירקטורים לא באמת</w:t>
      </w:r>
      <w:r>
        <w:rPr>
          <w:rFonts w:cs="David"/>
          <w:sz w:val="20"/>
          <w:szCs w:val="20"/>
          <w:rtl/>
        </w:rPr>
        <w:t xml:space="preserve"> מקצוענים בתחום עליו הם מפקחים</w:t>
      </w:r>
      <w:r>
        <w:rPr>
          <w:rFonts w:cs="David" w:hint="cs"/>
          <w:sz w:val="20"/>
          <w:szCs w:val="20"/>
          <w:rtl/>
        </w:rPr>
        <w:t xml:space="preserve"> ו</w:t>
      </w:r>
      <w:r w:rsidRPr="00997727">
        <w:rPr>
          <w:rFonts w:cs="David"/>
          <w:sz w:val="20"/>
          <w:szCs w:val="20"/>
          <w:rtl/>
        </w:rPr>
        <w:t>לא משקיעים מספיק זמן כדי לפקח באופן יעיל.</w:t>
      </w:r>
    </w:p>
    <w:p w:rsidR="00997727" w:rsidRPr="00BD4DCD" w:rsidRDefault="00997727" w:rsidP="001B57F7">
      <w:pPr>
        <w:pStyle w:val="ListParagraph"/>
        <w:numPr>
          <w:ilvl w:val="0"/>
          <w:numId w:val="125"/>
        </w:numPr>
        <w:ind w:left="0"/>
        <w:contextualSpacing w:val="0"/>
        <w:rPr>
          <w:rFonts w:asciiTheme="minorBidi" w:hAnsiTheme="minorBidi"/>
          <w:rtl/>
        </w:rPr>
      </w:pPr>
      <w:bookmarkStart w:id="34" w:name="_Toc329861646"/>
      <w:r w:rsidRPr="00544923">
        <w:rPr>
          <w:rStyle w:val="Heading2Char"/>
          <w:rFonts w:hint="cs"/>
          <w:color w:val="00B050"/>
          <w:rtl/>
        </w:rPr>
        <w:t>חובת האמונים (254-257)-</w:t>
      </w:r>
      <w:bookmarkEnd w:id="34"/>
      <w:r w:rsidRPr="00AE1AB7">
        <w:rPr>
          <w:rFonts w:asciiTheme="minorBidi" w:hAnsiTheme="minorBidi" w:hint="cs"/>
          <w:b/>
          <w:bCs/>
          <w:color w:val="00B050"/>
          <w:rtl/>
        </w:rPr>
        <w:t xml:space="preserve"> </w:t>
      </w:r>
      <w:r>
        <w:rPr>
          <w:rFonts w:asciiTheme="minorBidi" w:hAnsiTheme="minorBidi" w:hint="cs"/>
          <w:rtl/>
        </w:rPr>
        <w:t>החובה שלא להמצא בניגוד אינט' עם טובת החברה, חל כלפי החברה.</w:t>
      </w:r>
    </w:p>
    <w:p w:rsidR="00997727" w:rsidRPr="00EC2A02" w:rsidRDefault="00997727" w:rsidP="00997727">
      <w:pPr>
        <w:pStyle w:val="P00"/>
        <w:spacing w:before="0"/>
        <w:ind w:left="0"/>
        <w:rPr>
          <w:rStyle w:val="default"/>
          <w:rFonts w:cs="Aharoni"/>
          <w:rtl/>
        </w:rPr>
      </w:pPr>
      <w:r>
        <w:rPr>
          <w:rStyle w:val="big-number"/>
          <w:rFonts w:cs="Aharoni" w:hint="cs"/>
          <w:rtl/>
        </w:rPr>
        <w:t>254</w:t>
      </w:r>
      <w:r w:rsidRPr="00EC2A02">
        <w:rPr>
          <w:rStyle w:val="big-number"/>
          <w:rFonts w:cs="Aharoni"/>
          <w:rtl/>
        </w:rPr>
        <w:t>.</w:t>
      </w:r>
      <w:r w:rsidRPr="00EC2A02">
        <w:rPr>
          <w:rStyle w:val="big-number"/>
          <w:rFonts w:cs="Aharoni"/>
          <w:rtl/>
        </w:rPr>
        <w:tab/>
      </w:r>
      <w:r w:rsidRPr="00EC2A02">
        <w:rPr>
          <w:rStyle w:val="default"/>
          <w:rFonts w:cs="Aharoni"/>
          <w:rtl/>
        </w:rPr>
        <w:t xml:space="preserve"> (</w:t>
      </w:r>
      <w:r w:rsidRPr="00EC2A02">
        <w:rPr>
          <w:rStyle w:val="default"/>
          <w:rFonts w:cs="Aharoni" w:hint="cs"/>
          <w:rtl/>
        </w:rPr>
        <w:t>א)</w:t>
      </w:r>
      <w:r w:rsidRPr="00EC2A02">
        <w:rPr>
          <w:rStyle w:val="default"/>
          <w:rFonts w:cs="Aharoni"/>
          <w:rtl/>
        </w:rPr>
        <w:tab/>
      </w:r>
      <w:r w:rsidRPr="00EC2A02">
        <w:rPr>
          <w:rStyle w:val="default"/>
          <w:rFonts w:cs="Aharoni" w:hint="cs"/>
          <w:rtl/>
        </w:rPr>
        <w:t>נוש</w:t>
      </w:r>
      <w:r w:rsidRPr="00EC2A02">
        <w:rPr>
          <w:rStyle w:val="default"/>
          <w:rFonts w:cs="Aharoni"/>
          <w:rtl/>
        </w:rPr>
        <w:t>א</w:t>
      </w:r>
      <w:r w:rsidRPr="00EC2A02">
        <w:rPr>
          <w:rStyle w:val="default"/>
          <w:rFonts w:cs="Aharoni" w:hint="cs"/>
          <w:rtl/>
        </w:rPr>
        <w:t xml:space="preserve"> משרה חב </w:t>
      </w:r>
      <w:r w:rsidRPr="00C44AC6">
        <w:rPr>
          <w:rStyle w:val="default"/>
          <w:rFonts w:cs="Aharoni" w:hint="cs"/>
          <w:u w:val="single"/>
          <w:rtl/>
        </w:rPr>
        <w:t>חוב</w:t>
      </w:r>
      <w:r w:rsidRPr="00C44AC6">
        <w:rPr>
          <w:rStyle w:val="default"/>
          <w:rFonts w:cs="Aharoni"/>
          <w:u w:val="single"/>
          <w:rtl/>
        </w:rPr>
        <w:t xml:space="preserve">ת </w:t>
      </w:r>
      <w:r w:rsidRPr="00C44AC6">
        <w:rPr>
          <w:rStyle w:val="default"/>
          <w:rFonts w:cs="Aharoni" w:hint="cs"/>
          <w:u w:val="single"/>
          <w:rtl/>
        </w:rPr>
        <w:t>אמונים</w:t>
      </w:r>
      <w:r w:rsidRPr="00EC2A02">
        <w:rPr>
          <w:rStyle w:val="default"/>
          <w:rFonts w:cs="Aharoni"/>
          <w:rtl/>
        </w:rPr>
        <w:t xml:space="preserve"> </w:t>
      </w:r>
      <w:r w:rsidRPr="00EC2A02">
        <w:rPr>
          <w:rStyle w:val="default"/>
          <w:rFonts w:cs="Aharoni" w:hint="cs"/>
          <w:rtl/>
        </w:rPr>
        <w:t>ל</w:t>
      </w:r>
      <w:r w:rsidRPr="00EC2A02">
        <w:rPr>
          <w:rStyle w:val="default"/>
          <w:rFonts w:cs="Aharoni"/>
          <w:rtl/>
        </w:rPr>
        <w:t>ח</w:t>
      </w:r>
      <w:r w:rsidRPr="00EC2A02">
        <w:rPr>
          <w:rStyle w:val="default"/>
          <w:rFonts w:cs="Aharoni" w:hint="cs"/>
          <w:rtl/>
        </w:rPr>
        <w:t>ברה, ינה</w:t>
      </w:r>
      <w:r w:rsidRPr="00EC2A02">
        <w:rPr>
          <w:rStyle w:val="default"/>
          <w:rFonts w:cs="Aharoni"/>
          <w:rtl/>
        </w:rPr>
        <w:t>ג</w:t>
      </w:r>
      <w:r w:rsidRPr="00EC2A02">
        <w:rPr>
          <w:rStyle w:val="default"/>
          <w:rFonts w:cs="Aharoni" w:hint="cs"/>
          <w:rtl/>
        </w:rPr>
        <w:t xml:space="preserve"> בת</w:t>
      </w:r>
      <w:r w:rsidRPr="00EC2A02">
        <w:rPr>
          <w:rStyle w:val="default"/>
          <w:rFonts w:cs="Aharoni"/>
          <w:rtl/>
        </w:rPr>
        <w:t>ו</w:t>
      </w:r>
      <w:r w:rsidRPr="00EC2A02">
        <w:rPr>
          <w:rStyle w:val="default"/>
          <w:rFonts w:cs="Aharoni" w:hint="cs"/>
          <w:rtl/>
        </w:rPr>
        <w:t xml:space="preserve">ם לב ויפעל לטובתה, ובכלל זה </w:t>
      </w:r>
      <w:r w:rsidRPr="00EC2A02">
        <w:rPr>
          <w:rStyle w:val="default"/>
          <w:rFonts w:cs="Aharoni"/>
          <w:rtl/>
        </w:rPr>
        <w:t>–</w:t>
      </w:r>
    </w:p>
    <w:p w:rsidR="00997727" w:rsidRPr="00EC2A02" w:rsidRDefault="00997727" w:rsidP="00997727">
      <w:pPr>
        <w:pStyle w:val="P22"/>
        <w:spacing w:before="0"/>
        <w:ind w:left="1021" w:right="0"/>
        <w:rPr>
          <w:rStyle w:val="default"/>
          <w:rFonts w:cs="Aharoni"/>
          <w:rtl/>
        </w:rPr>
      </w:pPr>
      <w:r w:rsidRPr="00EC2A02">
        <w:rPr>
          <w:rStyle w:val="default"/>
          <w:rFonts w:cs="Aharoni"/>
          <w:rtl/>
        </w:rPr>
        <w:t>(1)</w:t>
      </w:r>
      <w:r w:rsidRPr="00EC2A02">
        <w:rPr>
          <w:rStyle w:val="default"/>
          <w:rFonts w:cs="Aharoni"/>
          <w:rtl/>
        </w:rPr>
        <w:tab/>
      </w:r>
      <w:r w:rsidRPr="00EC2A02">
        <w:rPr>
          <w:rStyle w:val="default"/>
          <w:rFonts w:cs="Aharoni" w:hint="cs"/>
          <w:rtl/>
        </w:rPr>
        <w:t>יימ</w:t>
      </w:r>
      <w:r w:rsidRPr="00EC2A02">
        <w:rPr>
          <w:rStyle w:val="default"/>
          <w:rFonts w:cs="Aharoni"/>
          <w:rtl/>
        </w:rPr>
        <w:t>נ</w:t>
      </w:r>
      <w:r w:rsidRPr="00EC2A02">
        <w:rPr>
          <w:rStyle w:val="default"/>
          <w:rFonts w:cs="Aharoni" w:hint="cs"/>
          <w:rtl/>
        </w:rPr>
        <w:t>ע מכל פעולה שיש בה ניגוד ענינים בין מילוי תפקידו בחברה לבין מילוי תפקיד אחר שלו או לבין עניניו האישיים;</w:t>
      </w:r>
    </w:p>
    <w:p w:rsidR="00997727" w:rsidRPr="00EC2A02" w:rsidRDefault="00997727" w:rsidP="00997727">
      <w:pPr>
        <w:pStyle w:val="P22"/>
        <w:spacing w:before="0"/>
        <w:ind w:left="1021" w:right="0"/>
        <w:rPr>
          <w:rStyle w:val="default"/>
          <w:rFonts w:cs="Aharoni"/>
          <w:rtl/>
        </w:rPr>
      </w:pPr>
      <w:r w:rsidRPr="00EC2A02">
        <w:rPr>
          <w:rStyle w:val="default"/>
          <w:rFonts w:cs="Aharoni"/>
          <w:rtl/>
        </w:rPr>
        <w:lastRenderedPageBreak/>
        <w:t>(2)</w:t>
      </w:r>
      <w:r w:rsidRPr="00EC2A02">
        <w:rPr>
          <w:rStyle w:val="default"/>
          <w:rFonts w:cs="Aharoni"/>
          <w:rtl/>
        </w:rPr>
        <w:tab/>
      </w:r>
      <w:r w:rsidRPr="00EC2A02">
        <w:rPr>
          <w:rStyle w:val="default"/>
          <w:rFonts w:cs="Aharoni" w:hint="cs"/>
          <w:rtl/>
        </w:rPr>
        <w:t>יימ</w:t>
      </w:r>
      <w:r w:rsidRPr="00EC2A02">
        <w:rPr>
          <w:rStyle w:val="default"/>
          <w:rFonts w:cs="Aharoni"/>
          <w:rtl/>
        </w:rPr>
        <w:t>נ</w:t>
      </w:r>
      <w:r w:rsidRPr="00EC2A02">
        <w:rPr>
          <w:rStyle w:val="default"/>
          <w:rFonts w:cs="Aharoni" w:hint="cs"/>
          <w:rtl/>
        </w:rPr>
        <w:t>ע מכל פעולה שיש בה תחרות עם עסקי החברה;</w:t>
      </w:r>
    </w:p>
    <w:p w:rsidR="00997727" w:rsidRPr="00EC2A02" w:rsidRDefault="00997727" w:rsidP="00997727">
      <w:pPr>
        <w:pStyle w:val="P22"/>
        <w:spacing w:before="0"/>
        <w:ind w:left="1021" w:right="0"/>
        <w:rPr>
          <w:rStyle w:val="default"/>
          <w:rFonts w:cs="Aharoni"/>
          <w:rtl/>
        </w:rPr>
      </w:pPr>
      <w:r w:rsidRPr="00EC2A02">
        <w:rPr>
          <w:rStyle w:val="default"/>
          <w:rFonts w:cs="Aharoni"/>
          <w:rtl/>
        </w:rPr>
        <w:t>(3)</w:t>
      </w:r>
      <w:r w:rsidRPr="00EC2A02">
        <w:rPr>
          <w:rStyle w:val="default"/>
          <w:rFonts w:cs="Aharoni"/>
          <w:rtl/>
        </w:rPr>
        <w:tab/>
      </w:r>
      <w:r w:rsidRPr="00EC2A02">
        <w:rPr>
          <w:rStyle w:val="default"/>
          <w:rFonts w:cs="Aharoni" w:hint="cs"/>
          <w:rtl/>
        </w:rPr>
        <w:t>יימ</w:t>
      </w:r>
      <w:r w:rsidRPr="00EC2A02">
        <w:rPr>
          <w:rStyle w:val="default"/>
          <w:rFonts w:cs="Aharoni"/>
          <w:rtl/>
        </w:rPr>
        <w:t>נ</w:t>
      </w:r>
      <w:r w:rsidRPr="00EC2A02">
        <w:rPr>
          <w:rStyle w:val="default"/>
          <w:rFonts w:cs="Aharoni" w:hint="cs"/>
          <w:rtl/>
        </w:rPr>
        <w:t>ע מניצול הזדמנות עסקית של החברה במטרה להשי</w:t>
      </w:r>
      <w:r w:rsidRPr="00EC2A02">
        <w:rPr>
          <w:rStyle w:val="default"/>
          <w:rFonts w:cs="Aharoni"/>
          <w:rtl/>
        </w:rPr>
        <w:t>ג</w:t>
      </w:r>
      <w:r w:rsidRPr="00EC2A02">
        <w:rPr>
          <w:rStyle w:val="default"/>
          <w:rFonts w:cs="Aharoni" w:hint="cs"/>
          <w:rtl/>
        </w:rPr>
        <w:t xml:space="preserve"> </w:t>
      </w:r>
      <w:r w:rsidRPr="00EC2A02">
        <w:rPr>
          <w:rStyle w:val="default"/>
          <w:rFonts w:cs="Aharoni"/>
          <w:rtl/>
        </w:rPr>
        <w:t>ט</w:t>
      </w:r>
      <w:r w:rsidRPr="00EC2A02">
        <w:rPr>
          <w:rStyle w:val="default"/>
          <w:rFonts w:cs="Aharoni" w:hint="cs"/>
          <w:rtl/>
        </w:rPr>
        <w:t>ובת הנאה</w:t>
      </w:r>
      <w:r w:rsidRPr="00EC2A02">
        <w:rPr>
          <w:rStyle w:val="default"/>
          <w:rFonts w:cs="Aharoni"/>
          <w:rtl/>
        </w:rPr>
        <w:t xml:space="preserve"> </w:t>
      </w:r>
      <w:r w:rsidRPr="00EC2A02">
        <w:rPr>
          <w:rStyle w:val="default"/>
          <w:rFonts w:cs="Aharoni" w:hint="cs"/>
          <w:rtl/>
        </w:rPr>
        <w:t>לעצ</w:t>
      </w:r>
      <w:r w:rsidRPr="00EC2A02">
        <w:rPr>
          <w:rStyle w:val="default"/>
          <w:rFonts w:cs="Aharoni"/>
          <w:rtl/>
        </w:rPr>
        <w:t>מ</w:t>
      </w:r>
      <w:r w:rsidRPr="00EC2A02">
        <w:rPr>
          <w:rStyle w:val="default"/>
          <w:rFonts w:cs="Aharoni" w:hint="cs"/>
          <w:rtl/>
        </w:rPr>
        <w:t>ו או לאחר;</w:t>
      </w:r>
    </w:p>
    <w:p w:rsidR="00997727" w:rsidRDefault="00997727" w:rsidP="00997727">
      <w:pPr>
        <w:pStyle w:val="P22"/>
        <w:spacing w:before="0"/>
        <w:ind w:left="1021" w:right="0"/>
        <w:rPr>
          <w:rStyle w:val="default"/>
          <w:rFonts w:cs="Aharoni"/>
          <w:rtl/>
        </w:rPr>
      </w:pPr>
      <w:r w:rsidRPr="00EC2A02">
        <w:rPr>
          <w:rStyle w:val="default"/>
          <w:rFonts w:cs="Aharoni"/>
          <w:rtl/>
        </w:rPr>
        <w:t>(4)</w:t>
      </w:r>
      <w:r w:rsidRPr="00EC2A02">
        <w:rPr>
          <w:rStyle w:val="default"/>
          <w:rFonts w:cs="Aharoni"/>
          <w:rtl/>
        </w:rPr>
        <w:tab/>
      </w:r>
      <w:r w:rsidRPr="00EC2A02">
        <w:rPr>
          <w:rStyle w:val="default"/>
          <w:rFonts w:cs="Aharoni" w:hint="cs"/>
          <w:rtl/>
        </w:rPr>
        <w:t>יגל</w:t>
      </w:r>
      <w:r w:rsidRPr="00EC2A02">
        <w:rPr>
          <w:rStyle w:val="default"/>
          <w:rFonts w:cs="Aharoni"/>
          <w:rtl/>
        </w:rPr>
        <w:t>ה</w:t>
      </w:r>
      <w:r w:rsidRPr="00EC2A02">
        <w:rPr>
          <w:rStyle w:val="default"/>
          <w:rFonts w:cs="Aharoni" w:hint="cs"/>
          <w:rtl/>
        </w:rPr>
        <w:t xml:space="preserve"> לחברה כל ידיעה וימסור </w:t>
      </w:r>
      <w:r w:rsidRPr="00EC2A02">
        <w:rPr>
          <w:rStyle w:val="default"/>
          <w:rFonts w:cs="Aharoni"/>
          <w:rtl/>
        </w:rPr>
        <w:t>לה כ</w:t>
      </w:r>
      <w:r w:rsidRPr="00EC2A02">
        <w:rPr>
          <w:rStyle w:val="default"/>
          <w:rFonts w:cs="Aharoni" w:hint="cs"/>
          <w:rtl/>
        </w:rPr>
        <w:t>ל מסמך הנוגעים לעניניה, שבאו לידיו בתוקף מעמדו בחברה.</w:t>
      </w:r>
    </w:p>
    <w:p w:rsidR="00997727" w:rsidRPr="00394FD4" w:rsidRDefault="00997727" w:rsidP="00997727">
      <w:pPr>
        <w:pStyle w:val="P22"/>
        <w:spacing w:before="72"/>
        <w:ind w:left="0" w:right="0"/>
        <w:rPr>
          <w:rStyle w:val="default"/>
          <w:rFonts w:asciiTheme="minorBidi" w:hAnsiTheme="minorBidi" w:cstheme="minorBidi"/>
          <w:sz w:val="22"/>
          <w:szCs w:val="22"/>
          <w:u w:val="single"/>
          <w:rtl/>
        </w:rPr>
      </w:pPr>
      <w:r w:rsidRPr="00394FD4">
        <w:rPr>
          <w:rStyle w:val="default"/>
          <w:rFonts w:asciiTheme="minorBidi" w:hAnsiTheme="minorBidi" w:cstheme="minorBidi"/>
          <w:sz w:val="22"/>
          <w:szCs w:val="22"/>
          <w:u w:val="single"/>
          <w:rtl/>
        </w:rPr>
        <w:t>דוגמאות לניגוד ענינים מובהק:</w:t>
      </w:r>
    </w:p>
    <w:p w:rsidR="00997727" w:rsidRDefault="00997727" w:rsidP="001B57F7">
      <w:pPr>
        <w:pStyle w:val="P22"/>
        <w:numPr>
          <w:ilvl w:val="0"/>
          <w:numId w:val="126"/>
        </w:numPr>
        <w:spacing w:before="72"/>
        <w:ind w:left="425" w:right="0" w:hanging="425"/>
        <w:rPr>
          <w:rStyle w:val="default"/>
          <w:rFonts w:asciiTheme="minorBidi" w:hAnsiTheme="minorBidi" w:cstheme="minorBidi"/>
          <w:sz w:val="22"/>
          <w:szCs w:val="22"/>
          <w:rtl/>
        </w:rPr>
      </w:pPr>
      <w:r w:rsidRPr="00270DD8">
        <w:rPr>
          <w:rStyle w:val="default"/>
          <w:rFonts w:asciiTheme="minorBidi" w:hAnsiTheme="minorBidi" w:cstheme="minorBidi"/>
          <w:b/>
          <w:bCs/>
          <w:sz w:val="22"/>
          <w:szCs w:val="22"/>
          <w:rtl/>
        </w:rPr>
        <w:t>עסקאות של נושא משרה בחברה מול החברה</w:t>
      </w:r>
      <w:r w:rsidRPr="00270DD8">
        <w:rPr>
          <w:rStyle w:val="default"/>
          <w:rFonts w:asciiTheme="minorBidi" w:hAnsiTheme="minorBidi" w:cstheme="minorBidi"/>
          <w:sz w:val="22"/>
          <w:szCs w:val="22"/>
          <w:rtl/>
        </w:rPr>
        <w:t>- עלול להיות בעייתי מבחינת ניגוד ענייני כי יכול למ</w:t>
      </w:r>
      <w:r w:rsidR="00C25B38">
        <w:rPr>
          <w:rStyle w:val="default"/>
          <w:rFonts w:asciiTheme="minorBidi" w:hAnsiTheme="minorBidi" w:cstheme="minorBidi"/>
          <w:sz w:val="22"/>
          <w:szCs w:val="22"/>
          <w:rtl/>
        </w:rPr>
        <w:t>כור מעל מחי</w:t>
      </w:r>
      <w:r w:rsidR="00C25B38">
        <w:rPr>
          <w:rStyle w:val="default"/>
          <w:rFonts w:asciiTheme="minorBidi" w:hAnsiTheme="minorBidi" w:cstheme="minorBidi" w:hint="cs"/>
          <w:sz w:val="22"/>
          <w:szCs w:val="22"/>
          <w:rtl/>
        </w:rPr>
        <w:t>ר</w:t>
      </w:r>
      <w:r w:rsidRPr="00270DD8">
        <w:rPr>
          <w:rStyle w:val="default"/>
          <w:rFonts w:asciiTheme="minorBidi" w:hAnsiTheme="minorBidi" w:cstheme="minorBidi"/>
          <w:sz w:val="22"/>
          <w:szCs w:val="22"/>
          <w:rtl/>
        </w:rPr>
        <w:t xml:space="preserve"> השוק. אם ציפי רוכשת במחיר גבוה את הקרטונים למפעל הפיצה זה בעייתי.</w:t>
      </w:r>
    </w:p>
    <w:p w:rsidR="00997727" w:rsidRDefault="00997727" w:rsidP="001B57F7">
      <w:pPr>
        <w:pStyle w:val="P22"/>
        <w:numPr>
          <w:ilvl w:val="0"/>
          <w:numId w:val="126"/>
        </w:numPr>
        <w:spacing w:before="72"/>
        <w:ind w:left="425" w:right="0" w:hanging="425"/>
        <w:rPr>
          <w:rStyle w:val="default"/>
          <w:rFonts w:asciiTheme="minorBidi" w:hAnsiTheme="minorBidi" w:cstheme="minorBidi"/>
          <w:sz w:val="22"/>
          <w:szCs w:val="22"/>
          <w:rtl/>
        </w:rPr>
      </w:pPr>
      <w:r w:rsidRPr="00270DD8">
        <w:rPr>
          <w:rStyle w:val="default"/>
          <w:rFonts w:asciiTheme="minorBidi" w:hAnsiTheme="minorBidi" w:cstheme="minorBidi" w:hint="cs"/>
          <w:b/>
          <w:bCs/>
          <w:sz w:val="22"/>
          <w:szCs w:val="22"/>
          <w:rtl/>
        </w:rPr>
        <w:t>קביעת השכר לנושאי משרה</w:t>
      </w:r>
      <w:r>
        <w:rPr>
          <w:rStyle w:val="default"/>
          <w:rFonts w:asciiTheme="minorBidi" w:hAnsiTheme="minorBidi" w:cstheme="minorBidi" w:hint="cs"/>
          <w:sz w:val="22"/>
          <w:szCs w:val="22"/>
          <w:rtl/>
        </w:rPr>
        <w:t>- הדירק' במצב ניגוד עניינים אם יקבעו את שכרם.</w:t>
      </w:r>
    </w:p>
    <w:p w:rsidR="00997727" w:rsidRDefault="00997727" w:rsidP="001B57F7">
      <w:pPr>
        <w:pStyle w:val="P22"/>
        <w:numPr>
          <w:ilvl w:val="0"/>
          <w:numId w:val="126"/>
        </w:numPr>
        <w:spacing w:before="72"/>
        <w:ind w:left="425" w:right="0" w:hanging="425"/>
        <w:rPr>
          <w:rStyle w:val="default"/>
          <w:rFonts w:asciiTheme="minorBidi" w:hAnsiTheme="minorBidi" w:cstheme="minorBidi"/>
          <w:sz w:val="22"/>
          <w:szCs w:val="22"/>
        </w:rPr>
      </w:pPr>
      <w:r w:rsidRPr="00270DD8">
        <w:rPr>
          <w:rStyle w:val="default"/>
          <w:rFonts w:asciiTheme="minorBidi" w:hAnsiTheme="minorBidi" w:cstheme="minorBidi" w:hint="cs"/>
          <w:b/>
          <w:bCs/>
          <w:sz w:val="22"/>
          <w:szCs w:val="22"/>
          <w:rtl/>
        </w:rPr>
        <w:t>ניצול רכוש החברה</w:t>
      </w:r>
      <w:r>
        <w:rPr>
          <w:rStyle w:val="default"/>
          <w:rFonts w:asciiTheme="minorBidi" w:hAnsiTheme="minorBidi" w:cstheme="minorBidi" w:hint="cs"/>
          <w:sz w:val="22"/>
          <w:szCs w:val="22"/>
          <w:rtl/>
        </w:rPr>
        <w:t>- נושא משרה מנוע מליטול רכוש החברה לטובתו האישית.</w:t>
      </w:r>
    </w:p>
    <w:p w:rsidR="00997727" w:rsidRPr="00394FD4" w:rsidRDefault="00997727" w:rsidP="001B57F7">
      <w:pPr>
        <w:pStyle w:val="P22"/>
        <w:numPr>
          <w:ilvl w:val="0"/>
          <w:numId w:val="126"/>
        </w:numPr>
        <w:spacing w:before="72"/>
        <w:ind w:left="425" w:right="0" w:hanging="425"/>
        <w:rPr>
          <w:rStyle w:val="default"/>
          <w:rFonts w:asciiTheme="minorBidi" w:hAnsiTheme="minorBidi" w:cstheme="minorBidi"/>
          <w:sz w:val="22"/>
          <w:szCs w:val="22"/>
        </w:rPr>
      </w:pPr>
      <w:r>
        <w:rPr>
          <w:rStyle w:val="default"/>
          <w:rFonts w:asciiTheme="minorBidi" w:hAnsiTheme="minorBidi" w:cstheme="minorBidi" w:hint="cs"/>
          <w:b/>
          <w:bCs/>
          <w:sz w:val="22"/>
          <w:szCs w:val="22"/>
          <w:rtl/>
        </w:rPr>
        <w:t>מניעים מעורבים</w:t>
      </w:r>
      <w:r w:rsidRPr="00270DD8">
        <w:rPr>
          <w:rStyle w:val="default"/>
          <w:rFonts w:asciiTheme="minorBidi" w:hAnsiTheme="minorBidi" w:cstheme="minorBidi" w:hint="cs"/>
          <w:sz w:val="22"/>
          <w:szCs w:val="22"/>
          <w:rtl/>
        </w:rPr>
        <w:t>-</w:t>
      </w:r>
      <w:r>
        <w:rPr>
          <w:rStyle w:val="default"/>
          <w:rFonts w:asciiTheme="minorBidi" w:hAnsiTheme="minorBidi" w:cstheme="minorBidi" w:hint="cs"/>
          <w:sz w:val="22"/>
          <w:szCs w:val="22"/>
          <w:rtl/>
        </w:rPr>
        <w:t xml:space="preserve"> </w:t>
      </w:r>
      <w:r w:rsidRPr="00147D23">
        <w:rPr>
          <w:rStyle w:val="default"/>
          <w:rFonts w:asciiTheme="minorBidi" w:hAnsiTheme="minorBidi" w:cs="David" w:hint="cs"/>
          <w:szCs w:val="20"/>
          <w:highlight w:val="cyan"/>
          <w:rtl/>
        </w:rPr>
        <w:t>פס"ד הולנדר-</w:t>
      </w:r>
      <w:r w:rsidRPr="00147D23">
        <w:rPr>
          <w:rStyle w:val="default"/>
          <w:rFonts w:asciiTheme="minorBidi" w:hAnsiTheme="minorBidi" w:cs="David" w:hint="cs"/>
          <w:szCs w:val="20"/>
          <w:rtl/>
        </w:rPr>
        <w:t xml:space="preserve"> הדירק' של הולנדר התפטרו והדירק' של חברת עינב שלטו בדירקטוריון, הם העבירו אופציה לדירק'. </w:t>
      </w:r>
      <w:r w:rsidRPr="00147D23">
        <w:rPr>
          <w:rStyle w:val="default"/>
          <w:rFonts w:asciiTheme="minorBidi" w:hAnsiTheme="minorBidi" w:cs="David" w:hint="cs"/>
          <w:b/>
          <w:bCs/>
          <w:szCs w:val="20"/>
          <w:u w:val="single"/>
          <w:rtl/>
        </w:rPr>
        <w:t>ביהמ"ש</w:t>
      </w:r>
      <w:r>
        <w:rPr>
          <w:rStyle w:val="default"/>
          <w:rFonts w:asciiTheme="minorBidi" w:hAnsiTheme="minorBidi" w:cs="David" w:hint="cs"/>
          <w:szCs w:val="20"/>
          <w:rtl/>
        </w:rPr>
        <w:t>- קיום</w:t>
      </w:r>
      <w:r w:rsidRPr="00147D23">
        <w:rPr>
          <w:rStyle w:val="default"/>
          <w:rFonts w:asciiTheme="minorBidi" w:hAnsiTheme="minorBidi" w:cs="David" w:hint="cs"/>
          <w:szCs w:val="20"/>
          <w:rtl/>
        </w:rPr>
        <w:t xml:space="preserve"> אינט' מעורבים לא אוסר את הפעולה, יש לבדוק איזה אינט' גוברים. במ"ד של הקצאת האופציה לדירק', זה דבר שיכול לתמרץ את הדירק' לפתח את החברה ולהגדיל את שוויה ולכן הוא דווקא לטובת החברה.</w:t>
      </w:r>
    </w:p>
    <w:p w:rsidR="00997727" w:rsidRPr="00394FD4" w:rsidRDefault="00997727" w:rsidP="00997727">
      <w:r w:rsidRPr="00E0063A">
        <w:rPr>
          <w:rFonts w:hint="cs"/>
          <w:u w:val="single"/>
          <w:rtl/>
        </w:rPr>
        <w:t xml:space="preserve">סע' 252(א), סע' 254(א) </w:t>
      </w:r>
      <w:r w:rsidRPr="00E0063A">
        <w:rPr>
          <w:u w:val="single"/>
          <w:rtl/>
        </w:rPr>
        <w:t>–</w:t>
      </w:r>
      <w:r w:rsidRPr="00394FD4">
        <w:rPr>
          <w:rFonts w:hint="cs"/>
          <w:rtl/>
        </w:rPr>
        <w:t xml:space="preserve">חובת זהירות ואמונים הם </w:t>
      </w:r>
      <w:r w:rsidRPr="00394FD4">
        <w:rPr>
          <w:rFonts w:hint="cs"/>
          <w:u w:val="single"/>
          <w:rtl/>
        </w:rPr>
        <w:t>כלפי החברה</w:t>
      </w:r>
      <w:r w:rsidRPr="00394FD4">
        <w:rPr>
          <w:rFonts w:hint="cs"/>
          <w:rtl/>
        </w:rPr>
        <w:t xml:space="preserve"> ולא כלפי בעלי מניות אינדיבידואליים. אם מחיר המניה ירד בעקבות הדירק', מי שנפגעה זו החברה ולכן לא בעלי המניות תובעים אותם אלא החברה. על מנת שהדירק' לא יצטרכו לתבוע את עצמם יש פתרון של </w:t>
      </w:r>
      <w:r w:rsidRPr="00394FD4">
        <w:rPr>
          <w:rFonts w:hint="cs"/>
          <w:b/>
          <w:bCs/>
          <w:rtl/>
        </w:rPr>
        <w:t>תביעה נגזרת</w:t>
      </w:r>
      <w:r w:rsidRPr="00394FD4">
        <w:rPr>
          <w:rFonts w:hint="cs"/>
          <w:rtl/>
        </w:rPr>
        <w:t>- תביעה נ' המזיקים הישירים, תביעה</w:t>
      </w:r>
      <w:r>
        <w:rPr>
          <w:rFonts w:hint="cs"/>
          <w:rtl/>
        </w:rPr>
        <w:t xml:space="preserve"> של בעלי המניות</w:t>
      </w:r>
      <w:r w:rsidRPr="00394FD4">
        <w:rPr>
          <w:rFonts w:hint="cs"/>
          <w:rtl/>
        </w:rPr>
        <w:t xml:space="preserve"> בשם החברה </w:t>
      </w:r>
      <w:r>
        <w:rPr>
          <w:rFonts w:hint="cs"/>
          <w:rtl/>
        </w:rPr>
        <w:t>אך החברה היא</w:t>
      </w:r>
      <w:r w:rsidRPr="00394FD4">
        <w:rPr>
          <w:rFonts w:hint="cs"/>
          <w:rtl/>
        </w:rPr>
        <w:t xml:space="preserve"> זו שתקבל בסופו של דבר את הכסף.</w:t>
      </w:r>
    </w:p>
    <w:p w:rsidR="00997727" w:rsidRDefault="00997727" w:rsidP="00997727">
      <w:pPr>
        <w:rPr>
          <w:rFonts w:cs="David"/>
          <w:sz w:val="20"/>
          <w:szCs w:val="20"/>
          <w:rtl/>
        </w:rPr>
      </w:pPr>
      <w:r w:rsidRPr="00394FD4">
        <w:rPr>
          <w:rFonts w:cs="David" w:hint="cs"/>
          <w:sz w:val="20"/>
          <w:szCs w:val="20"/>
          <w:highlight w:val="cyan"/>
          <w:rtl/>
        </w:rPr>
        <w:t>פס"ד קוט</w:t>
      </w:r>
      <w:r w:rsidRPr="00394FD4">
        <w:rPr>
          <w:rFonts w:cs="David" w:hint="cs"/>
          <w:sz w:val="20"/>
          <w:szCs w:val="20"/>
          <w:rtl/>
        </w:rPr>
        <w:t xml:space="preserve">- </w:t>
      </w:r>
      <w:r>
        <w:rPr>
          <w:rFonts w:cs="David" w:hint="cs"/>
          <w:sz w:val="20"/>
          <w:szCs w:val="20"/>
          <w:rtl/>
        </w:rPr>
        <w:t>דירק' החברה הציג מצג שווא לפיו החברה צריכה לגייס הון נוסף. אחד מבעלי המניות לא רצה להשקיע יותר בחברה ושיעור ההחזקה שלו דולל. אותו בעל מניות פנה לביהמ"ש וטען שהמנהל הציג לאסיפה הכללית מצג שווא לגבי שווי החברה שהיה גבוה ממה שהוצג ולא היה צורך בהקצאת מניות נוספת. הוגשה תביעת הפרת חובת האמונים (לא תתכן תביעת הפרת זהירות כי היה ביודעין)</w:t>
      </w:r>
    </w:p>
    <w:p w:rsidR="00997727" w:rsidRPr="00394FD4" w:rsidRDefault="00997727" w:rsidP="00997727">
      <w:pPr>
        <w:rPr>
          <w:rFonts w:cs="David"/>
          <w:sz w:val="20"/>
          <w:szCs w:val="20"/>
          <w:rtl/>
        </w:rPr>
      </w:pPr>
      <w:r w:rsidRPr="00C50BC9">
        <w:rPr>
          <w:rFonts w:cs="David" w:hint="cs"/>
          <w:b/>
          <w:bCs/>
          <w:i/>
          <w:iCs/>
          <w:sz w:val="20"/>
          <w:szCs w:val="20"/>
          <w:rtl/>
        </w:rPr>
        <w:t>פרוקצי'ה</w:t>
      </w:r>
      <w:r>
        <w:rPr>
          <w:rFonts w:cs="David" w:hint="cs"/>
          <w:sz w:val="20"/>
          <w:szCs w:val="20"/>
          <w:rtl/>
        </w:rPr>
        <w:t xml:space="preserve">- </w:t>
      </w:r>
      <w:r w:rsidRPr="00394FD4">
        <w:rPr>
          <w:rFonts w:cs="David" w:hint="cs"/>
          <w:sz w:val="20"/>
          <w:szCs w:val="20"/>
          <w:rtl/>
        </w:rPr>
        <w:t xml:space="preserve">לעומת הס' לעיל, </w:t>
      </w:r>
      <w:r w:rsidRPr="00394FD4">
        <w:rPr>
          <w:rFonts w:cs="David" w:hint="cs"/>
          <w:b/>
          <w:bCs/>
          <w:sz w:val="20"/>
          <w:szCs w:val="20"/>
          <w:rtl/>
        </w:rPr>
        <w:t>עשויה לקום לעיתים הפרת אמונים של נושא משרה כלפי בעלי מניות אינד'</w:t>
      </w:r>
      <w:r>
        <w:rPr>
          <w:rFonts w:cs="David" w:hint="cs"/>
          <w:b/>
          <w:bCs/>
          <w:sz w:val="20"/>
          <w:szCs w:val="20"/>
          <w:rtl/>
        </w:rPr>
        <w:t xml:space="preserve"> ולא רק כלפי החברה. בניגוד להלכה המקובלת, בנסיבות שיצדיקו זאת נאפשר גם לבעל מניות אינד' להגיש תביעה בגין נזק שנגרם לחברה למרות שהנזק שלו הוא עקיף.</w:t>
      </w:r>
    </w:p>
    <w:p w:rsidR="00997727" w:rsidRDefault="00997727" w:rsidP="00997727">
      <w:pPr>
        <w:tabs>
          <w:tab w:val="left" w:pos="9355"/>
        </w:tabs>
        <w:rPr>
          <w:rFonts w:asciiTheme="minorBidi" w:hAnsiTheme="minorBidi"/>
          <w:rtl/>
        </w:rPr>
      </w:pPr>
      <w:r>
        <w:rPr>
          <w:rFonts w:asciiTheme="minorBidi" w:hAnsiTheme="minorBidi" w:hint="cs"/>
          <w:rtl/>
        </w:rPr>
        <w:t xml:space="preserve">ס' 252ב ו254ב מכירים באפשרות קיומה של חובת זהירות ואמונים לא רק כלפי החברה, אך יש לכך </w:t>
      </w:r>
      <w:r w:rsidRPr="005918EB">
        <w:rPr>
          <w:rFonts w:asciiTheme="minorBidi" w:hAnsiTheme="minorBidi" w:hint="cs"/>
          <w:u w:val="single"/>
          <w:rtl/>
        </w:rPr>
        <w:t>מס' קשיים</w:t>
      </w:r>
      <w:r>
        <w:rPr>
          <w:rFonts w:asciiTheme="minorBidi" w:hAnsiTheme="minorBidi" w:hint="cs"/>
          <w:rtl/>
        </w:rPr>
        <w:t>:</w:t>
      </w:r>
    </w:p>
    <w:p w:rsidR="00997727" w:rsidRDefault="00997727" w:rsidP="001B57F7">
      <w:pPr>
        <w:pStyle w:val="ListParagraph"/>
        <w:numPr>
          <w:ilvl w:val="0"/>
          <w:numId w:val="127"/>
        </w:numPr>
        <w:tabs>
          <w:tab w:val="left" w:pos="9355"/>
        </w:tabs>
        <w:rPr>
          <w:rFonts w:asciiTheme="minorBidi" w:hAnsiTheme="minorBidi"/>
        </w:rPr>
      </w:pPr>
      <w:r w:rsidRPr="00C25B38">
        <w:rPr>
          <w:rFonts w:asciiTheme="minorBidi" w:hAnsiTheme="minorBidi" w:hint="cs"/>
          <w:b/>
          <w:bCs/>
          <w:rtl/>
        </w:rPr>
        <w:t>השופטים חסרי ניסיון בשטח העסקי</w:t>
      </w:r>
      <w:r>
        <w:rPr>
          <w:rFonts w:asciiTheme="minorBidi" w:hAnsiTheme="minorBidi" w:hint="cs"/>
          <w:rtl/>
        </w:rPr>
        <w:t xml:space="preserve">, </w:t>
      </w:r>
      <w:r w:rsidR="00C25B38">
        <w:rPr>
          <w:rFonts w:asciiTheme="minorBidi" w:hAnsiTheme="minorBidi" w:hint="cs"/>
          <w:rtl/>
        </w:rPr>
        <w:t>הם לא מבינים ש</w:t>
      </w:r>
      <w:r>
        <w:rPr>
          <w:rFonts w:asciiTheme="minorBidi" w:hAnsiTheme="minorBidi" w:hint="cs"/>
          <w:rtl/>
        </w:rPr>
        <w:t xml:space="preserve">חברה פועלת בתוך מצב של ניגודי אינט' פנימיים-רוב מול מיעוט, נושים וכו'. מאחר ויש ניגודי אינט' בין בעלי המניות, </w:t>
      </w:r>
      <w:r w:rsidRPr="00C25B38">
        <w:rPr>
          <w:rFonts w:asciiTheme="minorBidi" w:hAnsiTheme="minorBidi" w:hint="cs"/>
          <w:b/>
          <w:bCs/>
          <w:rtl/>
        </w:rPr>
        <w:t>לחייב דירק' לפעול לטובת בעל מניות מסוים, זה כמו לחייבו לפעול לרעת בעל מניות אחר.</w:t>
      </w:r>
      <w:r>
        <w:rPr>
          <w:rFonts w:asciiTheme="minorBidi" w:hAnsiTheme="minorBidi" w:hint="cs"/>
          <w:rtl/>
        </w:rPr>
        <w:t xml:space="preserve"> הדירק' צריך לראות את טובת החברה ולא לטובת בעל מניות ספציפי.</w:t>
      </w:r>
    </w:p>
    <w:p w:rsidR="00997727" w:rsidRDefault="00997727" w:rsidP="001B57F7">
      <w:pPr>
        <w:pStyle w:val="ListParagraph"/>
        <w:numPr>
          <w:ilvl w:val="0"/>
          <w:numId w:val="127"/>
        </w:numPr>
        <w:tabs>
          <w:tab w:val="left" w:pos="9355"/>
        </w:tabs>
        <w:rPr>
          <w:rFonts w:asciiTheme="minorBidi" w:hAnsiTheme="minorBidi"/>
        </w:rPr>
      </w:pPr>
      <w:r>
        <w:rPr>
          <w:rFonts w:asciiTheme="minorBidi" w:hAnsiTheme="minorBidi" w:hint="cs"/>
          <w:rtl/>
        </w:rPr>
        <w:t xml:space="preserve">הפס"ד עלול לגרום </w:t>
      </w:r>
      <w:r w:rsidRPr="002C3FD8">
        <w:rPr>
          <w:rFonts w:asciiTheme="minorBidi" w:hAnsiTheme="minorBidi" w:hint="cs"/>
          <w:b/>
          <w:bCs/>
          <w:rtl/>
        </w:rPr>
        <w:t>להצפת תביעות משפטיות של בעלי מניות אינדיבידואלים</w:t>
      </w:r>
      <w:r>
        <w:rPr>
          <w:rFonts w:asciiTheme="minorBidi" w:hAnsiTheme="minorBidi" w:hint="cs"/>
          <w:rtl/>
        </w:rPr>
        <w:t xml:space="preserve">. לאחר שניתן הפס"ד גורמים קראו לצמצמו לנסיבות מסוימות כי אחרת בתיהמ"ש יוצפו בהמון תביעות. </w:t>
      </w:r>
    </w:p>
    <w:p w:rsidR="00997727" w:rsidRDefault="00997727" w:rsidP="001B57F7">
      <w:pPr>
        <w:pStyle w:val="ListParagraph"/>
        <w:numPr>
          <w:ilvl w:val="0"/>
          <w:numId w:val="127"/>
        </w:numPr>
        <w:tabs>
          <w:tab w:val="left" w:pos="9355"/>
        </w:tabs>
        <w:rPr>
          <w:rFonts w:asciiTheme="minorBidi" w:hAnsiTheme="minorBidi"/>
        </w:rPr>
      </w:pPr>
      <w:r>
        <w:rPr>
          <w:rFonts w:asciiTheme="minorBidi" w:hAnsiTheme="minorBidi" w:hint="cs"/>
          <w:rtl/>
        </w:rPr>
        <w:t xml:space="preserve">אם החברה נפגעת, בסופו של דבר גם בעלי מניות מסוימים יכולים להפגע. השלכות הפס"ד היו </w:t>
      </w:r>
      <w:r w:rsidRPr="002C3FD8">
        <w:rPr>
          <w:rFonts w:asciiTheme="minorBidi" w:hAnsiTheme="minorBidi" w:hint="cs"/>
          <w:b/>
          <w:bCs/>
          <w:rtl/>
        </w:rPr>
        <w:t>ייקור פוליסות הביטוח של דירק'</w:t>
      </w:r>
      <w:r>
        <w:rPr>
          <w:rFonts w:asciiTheme="minorBidi" w:hAnsiTheme="minorBidi" w:hint="cs"/>
          <w:rtl/>
        </w:rPr>
        <w:t xml:space="preserve"> בגין הפרת חובת זהירות (לא על אמונים אלא רק על זהירות!).</w:t>
      </w:r>
    </w:p>
    <w:p w:rsidR="00997727" w:rsidRDefault="00997727" w:rsidP="001B57F7">
      <w:pPr>
        <w:pStyle w:val="ListParagraph"/>
        <w:numPr>
          <w:ilvl w:val="0"/>
          <w:numId w:val="127"/>
        </w:numPr>
        <w:tabs>
          <w:tab w:val="left" w:pos="9355"/>
        </w:tabs>
        <w:rPr>
          <w:rFonts w:asciiTheme="minorBidi" w:hAnsiTheme="minorBidi"/>
        </w:rPr>
      </w:pPr>
      <w:r w:rsidRPr="00C25B38">
        <w:rPr>
          <w:rFonts w:asciiTheme="minorBidi" w:hAnsiTheme="minorBidi" w:hint="cs"/>
          <w:b/>
          <w:bCs/>
          <w:rtl/>
        </w:rPr>
        <w:t>קשיי פיקוח שיפוטי על נושאי משרה</w:t>
      </w:r>
      <w:r>
        <w:rPr>
          <w:rFonts w:asciiTheme="minorBidi" w:hAnsiTheme="minorBidi" w:hint="cs"/>
          <w:rtl/>
        </w:rPr>
        <w:t>- קשיי האכיפה מתבטאים במס' מישורים:</w:t>
      </w:r>
    </w:p>
    <w:p w:rsidR="00997727" w:rsidRDefault="00997727" w:rsidP="001B57F7">
      <w:pPr>
        <w:pStyle w:val="ListParagraph"/>
        <w:numPr>
          <w:ilvl w:val="0"/>
          <w:numId w:val="128"/>
        </w:numPr>
        <w:tabs>
          <w:tab w:val="left" w:pos="9355"/>
        </w:tabs>
        <w:rPr>
          <w:rFonts w:asciiTheme="minorBidi" w:hAnsiTheme="minorBidi"/>
        </w:rPr>
      </w:pPr>
      <w:r w:rsidRPr="00C25B38">
        <w:rPr>
          <w:rFonts w:asciiTheme="minorBidi" w:hAnsiTheme="minorBidi" w:hint="cs"/>
          <w:u w:val="single"/>
          <w:rtl/>
        </w:rPr>
        <w:t>בעלי המניות לרוב חסרי מוטיבציה וכישורים לחשוף את הפרת חובות ההתנהגות</w:t>
      </w:r>
      <w:r>
        <w:rPr>
          <w:rFonts w:asciiTheme="minorBidi" w:hAnsiTheme="minorBidi" w:hint="cs"/>
          <w:rtl/>
        </w:rPr>
        <w:t xml:space="preserve">-הם לא בקיאים בתשתית המשפטית ומדינתית שהחברה פועלת ולא משתלם להם להשקיע את המאמץ הכרוך בחשיפה (בעלי אדישות רציונאלית). </w:t>
      </w:r>
      <w:r w:rsidRPr="000549C3">
        <w:rPr>
          <w:rFonts w:asciiTheme="minorBidi" w:hAnsiTheme="minorBidi"/>
        </w:rPr>
        <w:sym w:font="Wingdings" w:char="F0DF"/>
      </w:r>
      <w:r>
        <w:rPr>
          <w:rFonts w:asciiTheme="minorBidi" w:hAnsiTheme="minorBidi" w:hint="cs"/>
          <w:rtl/>
        </w:rPr>
        <w:t xml:space="preserve">  </w:t>
      </w:r>
      <w:r w:rsidRPr="000549C3">
        <w:rPr>
          <w:rFonts w:asciiTheme="minorBidi" w:hAnsiTheme="minorBidi" w:hint="cs"/>
          <w:u w:val="single"/>
          <w:rtl/>
        </w:rPr>
        <w:t>משקיעים מוסדיים</w:t>
      </w:r>
      <w:r>
        <w:rPr>
          <w:rFonts w:asciiTheme="minorBidi" w:hAnsiTheme="minorBidi" w:hint="cs"/>
          <w:rtl/>
        </w:rPr>
        <w:t>- גופים עם רקע משפטי טוב שמחזיקים כמות מספקת של חברות ומניות. היינו מצפים מהם לפעול לחשיפת ההפרות ולאכוף נורמת התנהגות פסולה, אך לא כך הדבר כי הם חובשים מס' כובעים שלא מאפשרים לשקול שיקולים נקיים מניגוד עניינים.</w:t>
      </w:r>
    </w:p>
    <w:p w:rsidR="00997727" w:rsidRDefault="00997727" w:rsidP="001B57F7">
      <w:pPr>
        <w:pStyle w:val="ListParagraph"/>
        <w:numPr>
          <w:ilvl w:val="0"/>
          <w:numId w:val="128"/>
        </w:numPr>
        <w:tabs>
          <w:tab w:val="left" w:pos="9355"/>
        </w:tabs>
        <w:rPr>
          <w:rFonts w:asciiTheme="minorBidi" w:hAnsiTheme="minorBidi"/>
        </w:rPr>
      </w:pPr>
      <w:r w:rsidRPr="00C25B38">
        <w:rPr>
          <w:rFonts w:asciiTheme="minorBidi" w:hAnsiTheme="minorBidi" w:hint="cs"/>
          <w:u w:val="single"/>
          <w:rtl/>
        </w:rPr>
        <w:t>פניה לערכאות כרוכה בהשקאת משאבים רבים</w:t>
      </w:r>
      <w:r>
        <w:rPr>
          <w:rFonts w:asciiTheme="minorBidi" w:hAnsiTheme="minorBidi" w:hint="cs"/>
          <w:rtl/>
        </w:rPr>
        <w:t xml:space="preserve">, דבר שלא משתלם לבעל המניות כי לא ירוויח מזה. </w:t>
      </w:r>
      <w:r w:rsidRPr="004304C4">
        <w:rPr>
          <w:rFonts w:asciiTheme="minorBidi" w:hAnsiTheme="minorBidi"/>
        </w:rPr>
        <w:sym w:font="Wingdings" w:char="F0DF"/>
      </w:r>
      <w:r>
        <w:rPr>
          <w:rFonts w:asciiTheme="minorBidi" w:hAnsiTheme="minorBidi" w:hint="cs"/>
          <w:rtl/>
        </w:rPr>
        <w:t>יש הליכים שמקלים על בעל מניות שרוצה להגיש תביעה בשם החברה-</w:t>
      </w:r>
      <w:r w:rsidRPr="00272096">
        <w:rPr>
          <w:rFonts w:asciiTheme="minorBidi" w:hAnsiTheme="minorBidi" w:hint="cs"/>
          <w:u w:val="single"/>
          <w:rtl/>
        </w:rPr>
        <w:t>תביעה י</w:t>
      </w:r>
      <w:r>
        <w:rPr>
          <w:rFonts w:asciiTheme="minorBidi" w:hAnsiTheme="minorBidi" w:hint="cs"/>
          <w:u w:val="single"/>
          <w:rtl/>
        </w:rPr>
        <w:t>י</w:t>
      </w:r>
      <w:r w:rsidRPr="00272096">
        <w:rPr>
          <w:rFonts w:asciiTheme="minorBidi" w:hAnsiTheme="minorBidi" w:hint="cs"/>
          <w:u w:val="single"/>
          <w:rtl/>
        </w:rPr>
        <w:t>צוגית או נגזרת</w:t>
      </w:r>
      <w:r>
        <w:rPr>
          <w:rFonts w:asciiTheme="minorBidi" w:hAnsiTheme="minorBidi" w:hint="cs"/>
          <w:rtl/>
        </w:rPr>
        <w:t>.</w:t>
      </w:r>
    </w:p>
    <w:p w:rsidR="00C25B38" w:rsidRPr="003F0994" w:rsidRDefault="00997727" w:rsidP="003F0994">
      <w:pPr>
        <w:pStyle w:val="ListParagraph"/>
        <w:numPr>
          <w:ilvl w:val="0"/>
          <w:numId w:val="128"/>
        </w:numPr>
        <w:tabs>
          <w:tab w:val="left" w:pos="9355"/>
        </w:tabs>
        <w:rPr>
          <w:rFonts w:asciiTheme="minorBidi" w:hAnsiTheme="minorBidi"/>
          <w:rtl/>
        </w:rPr>
      </w:pPr>
      <w:r>
        <w:rPr>
          <w:rFonts w:asciiTheme="minorBidi" w:hAnsiTheme="minorBidi" w:hint="cs"/>
          <w:rtl/>
        </w:rPr>
        <w:t xml:space="preserve">השופטים חסרי ניסיון כי לא מגיעים מהשטח העסקי ולכן </w:t>
      </w:r>
      <w:r w:rsidRPr="00C25B38">
        <w:rPr>
          <w:rFonts w:asciiTheme="minorBidi" w:hAnsiTheme="minorBidi" w:hint="cs"/>
          <w:u w:val="single"/>
          <w:rtl/>
        </w:rPr>
        <w:t>קשה להם להעריך באופן מקצועי את התנהגות המנהלים</w:t>
      </w:r>
      <w:r>
        <w:rPr>
          <w:rFonts w:asciiTheme="minorBidi" w:hAnsiTheme="minorBidi" w:hint="cs"/>
          <w:rtl/>
        </w:rPr>
        <w:t xml:space="preserve">. </w:t>
      </w:r>
      <w:r w:rsidRPr="004304C4">
        <w:rPr>
          <w:rFonts w:asciiTheme="minorBidi" w:hAnsiTheme="minorBidi"/>
        </w:rPr>
        <w:sym w:font="Wingdings" w:char="F0DF"/>
      </w:r>
      <w:r>
        <w:rPr>
          <w:rFonts w:asciiTheme="minorBidi" w:hAnsiTheme="minorBidi" w:hint="cs"/>
          <w:rtl/>
        </w:rPr>
        <w:t xml:space="preserve">לאחרונה חלה התקדמות בכך מאז שהקימו את </w:t>
      </w:r>
      <w:r w:rsidRPr="00272096">
        <w:rPr>
          <w:rFonts w:asciiTheme="minorBidi" w:hAnsiTheme="minorBidi" w:hint="cs"/>
          <w:u w:val="single"/>
          <w:rtl/>
        </w:rPr>
        <w:t>ביהמ"ש לענ</w:t>
      </w:r>
      <w:r>
        <w:rPr>
          <w:rFonts w:asciiTheme="minorBidi" w:hAnsiTheme="minorBidi" w:hint="cs"/>
          <w:u w:val="single"/>
          <w:rtl/>
        </w:rPr>
        <w:t>י</w:t>
      </w:r>
      <w:r w:rsidRPr="00272096">
        <w:rPr>
          <w:rFonts w:asciiTheme="minorBidi" w:hAnsiTheme="minorBidi" w:hint="cs"/>
          <w:u w:val="single"/>
          <w:rtl/>
        </w:rPr>
        <w:t>ינים כלכליים</w:t>
      </w:r>
      <w:r>
        <w:rPr>
          <w:rFonts w:asciiTheme="minorBidi" w:hAnsiTheme="minorBidi" w:hint="cs"/>
          <w:rtl/>
        </w:rPr>
        <w:t>-מכיל 3 שופטים שעברו הכשרה עסקית.</w:t>
      </w:r>
    </w:p>
    <w:p w:rsidR="00997727" w:rsidRDefault="00997727" w:rsidP="00997727">
      <w:pPr>
        <w:tabs>
          <w:tab w:val="left" w:pos="9355"/>
        </w:tabs>
        <w:rPr>
          <w:rFonts w:asciiTheme="minorBidi" w:hAnsiTheme="minorBidi" w:cs="David"/>
          <w:sz w:val="20"/>
          <w:szCs w:val="20"/>
          <w:rtl/>
        </w:rPr>
      </w:pPr>
      <w:r w:rsidRPr="00D34600">
        <w:rPr>
          <w:rFonts w:asciiTheme="minorBidi" w:hAnsiTheme="minorBidi" w:cs="David" w:hint="cs"/>
          <w:sz w:val="20"/>
          <w:szCs w:val="20"/>
          <w:highlight w:val="cyan"/>
          <w:rtl/>
        </w:rPr>
        <w:t>פס"ד בית יאיר</w:t>
      </w:r>
      <w:r w:rsidRPr="00D34600">
        <w:rPr>
          <w:rFonts w:asciiTheme="minorBidi" w:hAnsiTheme="minorBidi" w:cs="David" w:hint="cs"/>
          <w:sz w:val="20"/>
          <w:szCs w:val="20"/>
          <w:rtl/>
        </w:rPr>
        <w:t xml:space="preserve">- </w:t>
      </w:r>
      <w:r w:rsidRPr="00D34600">
        <w:rPr>
          <w:rFonts w:asciiTheme="minorBidi" w:hAnsiTheme="minorBidi" w:cs="David" w:hint="cs"/>
          <w:b/>
          <w:bCs/>
          <w:i/>
          <w:iCs/>
          <w:sz w:val="20"/>
          <w:szCs w:val="20"/>
          <w:rtl/>
        </w:rPr>
        <w:t>הש' סולברג</w:t>
      </w:r>
      <w:r w:rsidRPr="00D34600">
        <w:rPr>
          <w:rFonts w:asciiTheme="minorBidi" w:hAnsiTheme="minorBidi" w:cs="David" w:hint="cs"/>
          <w:sz w:val="20"/>
          <w:szCs w:val="20"/>
          <w:rtl/>
        </w:rPr>
        <w:t xml:space="preserve">- </w:t>
      </w:r>
      <w:r>
        <w:rPr>
          <w:rFonts w:asciiTheme="minorBidi" w:hAnsiTheme="minorBidi" w:cs="David" w:hint="cs"/>
          <w:sz w:val="20"/>
          <w:szCs w:val="20"/>
          <w:rtl/>
        </w:rPr>
        <w:t xml:space="preserve">דן בעניין אישי שלילי. בעל מניות מנוע מלהצביע באסיפה הכללית לא כי יש לו עניין אישי להעביר את העסקה אלא </w:t>
      </w:r>
      <w:r w:rsidR="00EC3141">
        <w:rPr>
          <w:rFonts w:asciiTheme="minorBidi" w:hAnsiTheme="minorBidi" w:cs="David" w:hint="cs"/>
          <w:sz w:val="20"/>
          <w:szCs w:val="20"/>
          <w:rtl/>
        </w:rPr>
        <w:t xml:space="preserve">עניין </w:t>
      </w:r>
      <w:r>
        <w:rPr>
          <w:rFonts w:asciiTheme="minorBidi" w:hAnsiTheme="minorBidi" w:cs="David" w:hint="cs"/>
          <w:sz w:val="20"/>
          <w:szCs w:val="20"/>
          <w:rtl/>
        </w:rPr>
        <w:t xml:space="preserve">לסכל אותה. יכול להיות שהוא מסוכסך עם בעל השליטה ולכן רוצה לטרפד את העסקה-זה נקרא </w:t>
      </w:r>
      <w:r w:rsidRPr="003F16C5">
        <w:rPr>
          <w:rFonts w:asciiTheme="minorBidi" w:hAnsiTheme="minorBidi" w:cs="David" w:hint="cs"/>
          <w:b/>
          <w:bCs/>
          <w:sz w:val="20"/>
          <w:szCs w:val="20"/>
          <w:rtl/>
        </w:rPr>
        <w:t xml:space="preserve">ענין אישי שלילי </w:t>
      </w:r>
      <w:r>
        <w:rPr>
          <w:rFonts w:asciiTheme="minorBidi" w:hAnsiTheme="minorBidi" w:cs="David"/>
          <w:b/>
          <w:bCs/>
          <w:sz w:val="20"/>
          <w:szCs w:val="20"/>
          <w:rtl/>
        </w:rPr>
        <w:t>–</w:t>
      </w:r>
      <w:r>
        <w:rPr>
          <w:rFonts w:asciiTheme="minorBidi" w:hAnsiTheme="minorBidi" w:cs="David" w:hint="cs"/>
          <w:b/>
          <w:bCs/>
          <w:sz w:val="20"/>
          <w:szCs w:val="20"/>
          <w:rtl/>
        </w:rPr>
        <w:t xml:space="preserve"> בעל השליטה יטען ש</w:t>
      </w:r>
      <w:r w:rsidRPr="003F16C5">
        <w:rPr>
          <w:rFonts w:asciiTheme="minorBidi" w:hAnsiTheme="minorBidi" w:cs="David" w:hint="cs"/>
          <w:b/>
          <w:bCs/>
          <w:sz w:val="20"/>
          <w:szCs w:val="20"/>
          <w:rtl/>
        </w:rPr>
        <w:t>הצבעתו אינה עני</w:t>
      </w:r>
      <w:r>
        <w:rPr>
          <w:rFonts w:asciiTheme="minorBidi" w:hAnsiTheme="minorBidi" w:cs="David" w:hint="cs"/>
          <w:b/>
          <w:bCs/>
          <w:sz w:val="20"/>
          <w:szCs w:val="20"/>
          <w:rtl/>
        </w:rPr>
        <w:t>י</w:t>
      </w:r>
      <w:r w:rsidRPr="003F16C5">
        <w:rPr>
          <w:rFonts w:asciiTheme="minorBidi" w:hAnsiTheme="minorBidi" w:cs="David" w:hint="cs"/>
          <w:b/>
          <w:bCs/>
          <w:sz w:val="20"/>
          <w:szCs w:val="20"/>
          <w:rtl/>
        </w:rPr>
        <w:t>נית ואין לספור אותו כחלק מהרוב הלא נגוע. על בעל השליטה נטל ההוכחה להראות שאכן יש לו ענין אישי שלילי</w:t>
      </w:r>
      <w:r>
        <w:rPr>
          <w:rFonts w:asciiTheme="minorBidi" w:hAnsiTheme="minorBidi" w:cs="David" w:hint="cs"/>
          <w:sz w:val="20"/>
          <w:szCs w:val="20"/>
          <w:rtl/>
        </w:rPr>
        <w:t>.</w:t>
      </w:r>
    </w:p>
    <w:p w:rsidR="00997727" w:rsidRDefault="00997727" w:rsidP="00997727">
      <w:pPr>
        <w:tabs>
          <w:tab w:val="left" w:pos="9355"/>
        </w:tabs>
        <w:rPr>
          <w:rFonts w:asciiTheme="minorBidi" w:hAnsiTheme="minorBidi" w:cs="David"/>
          <w:sz w:val="20"/>
          <w:szCs w:val="20"/>
          <w:rtl/>
        </w:rPr>
      </w:pPr>
      <w:r w:rsidRPr="003F16C5">
        <w:rPr>
          <w:rFonts w:asciiTheme="minorBidi" w:hAnsiTheme="minorBidi" w:cs="David" w:hint="cs"/>
          <w:sz w:val="20"/>
          <w:szCs w:val="20"/>
          <w:highlight w:val="cyan"/>
          <w:rtl/>
        </w:rPr>
        <w:t>פס"ד תדביק</w:t>
      </w:r>
      <w:r>
        <w:rPr>
          <w:rFonts w:asciiTheme="minorBidi" w:hAnsiTheme="minorBidi" w:cs="David" w:hint="cs"/>
          <w:sz w:val="20"/>
          <w:szCs w:val="20"/>
          <w:rtl/>
        </w:rPr>
        <w:t xml:space="preserve">- </w:t>
      </w:r>
      <w:r w:rsidRPr="007057B4">
        <w:rPr>
          <w:rFonts w:asciiTheme="minorBidi" w:hAnsiTheme="minorBidi" w:cs="David" w:hint="cs"/>
          <w:b/>
          <w:bCs/>
          <w:i/>
          <w:iCs/>
          <w:sz w:val="20"/>
          <w:szCs w:val="20"/>
          <w:rtl/>
        </w:rPr>
        <w:t>הש' רות רונן-</w:t>
      </w:r>
      <w:r>
        <w:rPr>
          <w:rFonts w:asciiTheme="minorBidi" w:hAnsiTheme="minorBidi" w:cs="David" w:hint="cs"/>
          <w:sz w:val="20"/>
          <w:szCs w:val="20"/>
          <w:rtl/>
        </w:rPr>
        <w:t xml:space="preserve"> ממשיכה את הלכת בית יאיר ואומרת שבעל השליטה לא יכול להכתים את בעל המיעוט כנגוע בענין אישי שלילי ולמנוע ממנו להצביע. </w:t>
      </w:r>
      <w:r w:rsidRPr="007057B4">
        <w:rPr>
          <w:rFonts w:asciiTheme="minorBidi" w:hAnsiTheme="minorBidi" w:cs="David" w:hint="cs"/>
          <w:b/>
          <w:bCs/>
          <w:sz w:val="20"/>
          <w:szCs w:val="20"/>
          <w:rtl/>
        </w:rPr>
        <w:t>יש לספור את הקול שלו בא' הכללית גם אם לדעת בעל השליטה הוא נגוע ב</w:t>
      </w:r>
      <w:r>
        <w:rPr>
          <w:rFonts w:asciiTheme="minorBidi" w:hAnsiTheme="minorBidi" w:cs="David" w:hint="cs"/>
          <w:b/>
          <w:bCs/>
          <w:sz w:val="20"/>
          <w:szCs w:val="20"/>
          <w:rtl/>
        </w:rPr>
        <w:t>ענין אישי שלילי ואחרי זה בעל השל</w:t>
      </w:r>
      <w:r w:rsidRPr="007057B4">
        <w:rPr>
          <w:rFonts w:asciiTheme="minorBidi" w:hAnsiTheme="minorBidi" w:cs="David" w:hint="cs"/>
          <w:b/>
          <w:bCs/>
          <w:sz w:val="20"/>
          <w:szCs w:val="20"/>
          <w:rtl/>
        </w:rPr>
        <w:t>יטה יכול לעתור לבימ"ש שלא י</w:t>
      </w:r>
      <w:r w:rsidR="00C25B38">
        <w:rPr>
          <w:rFonts w:asciiTheme="minorBidi" w:hAnsiTheme="minorBidi" w:cs="David" w:hint="cs"/>
          <w:b/>
          <w:bCs/>
          <w:sz w:val="20"/>
          <w:szCs w:val="20"/>
          <w:rtl/>
        </w:rPr>
        <w:t>ת</w:t>
      </w:r>
      <w:r w:rsidRPr="007057B4">
        <w:rPr>
          <w:rFonts w:asciiTheme="minorBidi" w:hAnsiTheme="minorBidi" w:cs="David" w:hint="cs"/>
          <w:b/>
          <w:bCs/>
          <w:sz w:val="20"/>
          <w:szCs w:val="20"/>
          <w:rtl/>
        </w:rPr>
        <w:t>חשבו בקול שלו</w:t>
      </w:r>
      <w:r>
        <w:rPr>
          <w:rFonts w:asciiTheme="minorBidi" w:hAnsiTheme="minorBidi" w:cs="David" w:hint="cs"/>
          <w:sz w:val="20"/>
          <w:szCs w:val="20"/>
          <w:rtl/>
        </w:rPr>
        <w:t>.</w:t>
      </w:r>
    </w:p>
    <w:p w:rsidR="00997727" w:rsidRDefault="00997727" w:rsidP="00997727">
      <w:pPr>
        <w:tabs>
          <w:tab w:val="left" w:pos="9355"/>
        </w:tabs>
        <w:rPr>
          <w:rFonts w:asciiTheme="minorBidi" w:hAnsiTheme="minorBidi" w:cs="David"/>
          <w:b/>
          <w:bCs/>
          <w:sz w:val="20"/>
          <w:szCs w:val="20"/>
          <w:rtl/>
        </w:rPr>
      </w:pPr>
      <w:r w:rsidRPr="007057B4">
        <w:rPr>
          <w:rFonts w:asciiTheme="minorBidi" w:hAnsiTheme="minorBidi" w:cs="David" w:hint="cs"/>
          <w:sz w:val="20"/>
          <w:szCs w:val="20"/>
          <w:highlight w:val="cyan"/>
          <w:rtl/>
        </w:rPr>
        <w:t>פס"ד ערד</w:t>
      </w:r>
      <w:r>
        <w:rPr>
          <w:rFonts w:asciiTheme="minorBidi" w:hAnsiTheme="minorBidi" w:cs="David" w:hint="cs"/>
          <w:sz w:val="20"/>
          <w:szCs w:val="20"/>
          <w:rtl/>
        </w:rPr>
        <w:t xml:space="preserve">- </w:t>
      </w:r>
      <w:r w:rsidRPr="005918EB">
        <w:rPr>
          <w:rFonts w:asciiTheme="minorBidi" w:hAnsiTheme="minorBidi" w:cs="David" w:hint="cs"/>
          <w:b/>
          <w:bCs/>
          <w:sz w:val="20"/>
          <w:szCs w:val="20"/>
          <w:rtl/>
        </w:rPr>
        <w:t>הצבעות מיופי כוח</w:t>
      </w:r>
      <w:r>
        <w:rPr>
          <w:rFonts w:asciiTheme="minorBidi" w:hAnsiTheme="minorBidi" w:cs="David" w:hint="cs"/>
          <w:sz w:val="20"/>
          <w:szCs w:val="20"/>
          <w:rtl/>
        </w:rPr>
        <w:t xml:space="preserve">- ארי ספיר רכש מניות רבות בערד והצביע בעד אותם מחזיקי מניות שרכש מהם, הוא הצביע לכאורה בשמן והקולות שלהם מוכתמים. </w:t>
      </w:r>
      <w:r w:rsidRPr="007057B4">
        <w:rPr>
          <w:rFonts w:asciiTheme="minorBidi" w:hAnsiTheme="minorBidi" w:cs="David" w:hint="cs"/>
          <w:b/>
          <w:bCs/>
          <w:sz w:val="20"/>
          <w:szCs w:val="20"/>
          <w:u w:val="single"/>
          <w:rtl/>
        </w:rPr>
        <w:t>ביהמ"ש</w:t>
      </w:r>
      <w:r>
        <w:rPr>
          <w:rFonts w:asciiTheme="minorBidi" w:hAnsiTheme="minorBidi" w:cs="David" w:hint="cs"/>
          <w:sz w:val="20"/>
          <w:szCs w:val="20"/>
          <w:rtl/>
        </w:rPr>
        <w:t xml:space="preserve">- ספיר שהיה מיופה כוח בעל ענין אישי מכתים למעשה את מניות בעלי המניות עצמם. בעקבות הפס"ד הזה שונתה הגדרת עניין אישי בס' 1- </w:t>
      </w:r>
      <w:r w:rsidRPr="007057B4">
        <w:rPr>
          <w:rFonts w:asciiTheme="minorBidi" w:hAnsiTheme="minorBidi" w:cs="David" w:hint="cs"/>
          <w:b/>
          <w:bCs/>
          <w:sz w:val="20"/>
          <w:szCs w:val="20"/>
          <w:rtl/>
        </w:rPr>
        <w:t>מי שמצביע בשם בעלי מניות אחרים כמיופה כוח-הוא מכתים אותם גם אם אין להם אינט' אישי בעצמם.</w:t>
      </w:r>
    </w:p>
    <w:p w:rsidR="00EC3141" w:rsidRPr="00EC3141" w:rsidRDefault="00997727" w:rsidP="00EC3141">
      <w:pPr>
        <w:spacing w:before="0" w:after="200" w:line="276" w:lineRule="auto"/>
        <w:rPr>
          <w:rFonts w:asciiTheme="minorBidi" w:hAnsiTheme="minorBidi" w:cs="David"/>
          <w:sz w:val="20"/>
          <w:szCs w:val="20"/>
          <w:rtl/>
        </w:rPr>
      </w:pPr>
      <w:r w:rsidRPr="00EC3141">
        <w:rPr>
          <w:rFonts w:asciiTheme="minorBidi" w:hAnsiTheme="minorBidi" w:cs="David" w:hint="cs"/>
          <w:sz w:val="20"/>
          <w:szCs w:val="20"/>
          <w:highlight w:val="cyan"/>
          <w:rtl/>
        </w:rPr>
        <w:t>פס"ד אלגור</w:t>
      </w:r>
      <w:r w:rsidRPr="00EC3141">
        <w:rPr>
          <w:rFonts w:asciiTheme="minorBidi" w:hAnsiTheme="minorBidi" w:cs="David" w:hint="cs"/>
          <w:sz w:val="20"/>
          <w:szCs w:val="20"/>
          <w:rtl/>
        </w:rPr>
        <w:t xml:space="preserve">-  </w:t>
      </w:r>
      <w:r w:rsidRPr="00EC3141">
        <w:rPr>
          <w:rFonts w:asciiTheme="minorBidi" w:hAnsiTheme="minorBidi" w:cs="David" w:hint="cs"/>
          <w:b/>
          <w:bCs/>
          <w:sz w:val="20"/>
          <w:szCs w:val="20"/>
          <w:rtl/>
        </w:rPr>
        <w:t>דמי ניהול</w:t>
      </w:r>
      <w:r w:rsidRPr="00EC3141">
        <w:rPr>
          <w:rFonts w:asciiTheme="minorBidi" w:hAnsiTheme="minorBidi" w:cs="David" w:hint="cs"/>
          <w:sz w:val="20"/>
          <w:szCs w:val="20"/>
          <w:rtl/>
        </w:rPr>
        <w:t xml:space="preserve">- </w:t>
      </w:r>
      <w:r w:rsidR="00EC3141" w:rsidRPr="00EC3141">
        <w:rPr>
          <w:rFonts w:asciiTheme="minorBidi" w:hAnsiTheme="minorBidi" w:cs="David" w:hint="cs"/>
          <w:sz w:val="20"/>
          <w:szCs w:val="20"/>
          <w:rtl/>
        </w:rPr>
        <w:t>כשנותנים</w:t>
      </w:r>
      <w:r w:rsidR="00EC3141" w:rsidRPr="00EC3141">
        <w:rPr>
          <w:rFonts w:asciiTheme="minorBidi" w:hAnsiTheme="minorBidi" w:cs="David"/>
          <w:sz w:val="20"/>
          <w:szCs w:val="20"/>
          <w:rtl/>
        </w:rPr>
        <w:t xml:space="preserve"> </w:t>
      </w:r>
      <w:r w:rsidR="00EC3141" w:rsidRPr="00EC3141">
        <w:rPr>
          <w:rFonts w:asciiTheme="minorBidi" w:hAnsiTheme="minorBidi" w:cs="David" w:hint="cs"/>
          <w:sz w:val="20"/>
          <w:szCs w:val="20"/>
          <w:rtl/>
        </w:rPr>
        <w:t>דמי</w:t>
      </w:r>
      <w:r w:rsidR="00EC3141" w:rsidRPr="00EC3141">
        <w:rPr>
          <w:rFonts w:asciiTheme="minorBidi" w:hAnsiTheme="minorBidi" w:cs="David"/>
          <w:sz w:val="20"/>
          <w:szCs w:val="20"/>
          <w:rtl/>
        </w:rPr>
        <w:t xml:space="preserve"> </w:t>
      </w:r>
      <w:r w:rsidR="00EC3141" w:rsidRPr="00EC3141">
        <w:rPr>
          <w:rFonts w:asciiTheme="minorBidi" w:hAnsiTheme="minorBidi" w:cs="David" w:hint="cs"/>
          <w:sz w:val="20"/>
          <w:szCs w:val="20"/>
          <w:rtl/>
        </w:rPr>
        <w:t>ניהול</w:t>
      </w:r>
      <w:r w:rsidR="00EC3141" w:rsidRPr="00EC3141">
        <w:rPr>
          <w:rFonts w:asciiTheme="minorBidi" w:hAnsiTheme="minorBidi" w:cs="David"/>
          <w:sz w:val="20"/>
          <w:szCs w:val="20"/>
          <w:rtl/>
        </w:rPr>
        <w:t xml:space="preserve"> </w:t>
      </w:r>
      <w:r w:rsidR="00EC3141" w:rsidRPr="00EC3141">
        <w:rPr>
          <w:rFonts w:asciiTheme="minorBidi" w:hAnsiTheme="minorBidi" w:cs="David" w:hint="cs"/>
          <w:sz w:val="20"/>
          <w:szCs w:val="20"/>
          <w:rtl/>
        </w:rPr>
        <w:t>לבעל</w:t>
      </w:r>
      <w:r w:rsidR="00EC3141" w:rsidRPr="00EC3141">
        <w:rPr>
          <w:rFonts w:asciiTheme="minorBidi" w:hAnsiTheme="minorBidi" w:cs="David"/>
          <w:sz w:val="20"/>
          <w:szCs w:val="20"/>
          <w:rtl/>
        </w:rPr>
        <w:t xml:space="preserve"> </w:t>
      </w:r>
      <w:r w:rsidR="00EC3141" w:rsidRPr="00EC3141">
        <w:rPr>
          <w:rFonts w:asciiTheme="minorBidi" w:hAnsiTheme="minorBidi" w:cs="David" w:hint="cs"/>
          <w:sz w:val="20"/>
          <w:szCs w:val="20"/>
          <w:rtl/>
        </w:rPr>
        <w:t>שליטה</w:t>
      </w:r>
      <w:r w:rsidR="00EC3141" w:rsidRPr="00EC3141">
        <w:rPr>
          <w:rFonts w:asciiTheme="minorBidi" w:hAnsiTheme="minorBidi" w:cs="David"/>
          <w:sz w:val="20"/>
          <w:szCs w:val="20"/>
          <w:rtl/>
        </w:rPr>
        <w:t xml:space="preserve">, </w:t>
      </w:r>
      <w:r w:rsidR="00EC3141" w:rsidRPr="00EC3141">
        <w:rPr>
          <w:rFonts w:asciiTheme="minorBidi" w:hAnsiTheme="minorBidi" w:cs="David" w:hint="cs"/>
          <w:sz w:val="20"/>
          <w:szCs w:val="20"/>
          <w:rtl/>
        </w:rPr>
        <w:t>אפשר</w:t>
      </w:r>
      <w:r w:rsidR="00EC3141" w:rsidRPr="00EC3141">
        <w:rPr>
          <w:rFonts w:asciiTheme="minorBidi" w:hAnsiTheme="minorBidi" w:cs="David"/>
          <w:sz w:val="20"/>
          <w:szCs w:val="20"/>
          <w:rtl/>
        </w:rPr>
        <w:t xml:space="preserve"> </w:t>
      </w:r>
      <w:r w:rsidR="00EC3141" w:rsidRPr="00EC3141">
        <w:rPr>
          <w:rFonts w:asciiTheme="minorBidi" w:hAnsiTheme="minorBidi" w:cs="David" w:hint="cs"/>
          <w:sz w:val="20"/>
          <w:szCs w:val="20"/>
          <w:rtl/>
        </w:rPr>
        <w:t>להגיד</w:t>
      </w:r>
      <w:r w:rsidR="00EC3141" w:rsidRPr="00EC3141">
        <w:rPr>
          <w:rFonts w:asciiTheme="minorBidi" w:hAnsiTheme="minorBidi" w:cs="David"/>
          <w:sz w:val="20"/>
          <w:szCs w:val="20"/>
          <w:rtl/>
        </w:rPr>
        <w:t xml:space="preserve"> </w:t>
      </w:r>
      <w:r w:rsidR="00EC3141" w:rsidRPr="00EC3141">
        <w:rPr>
          <w:rFonts w:asciiTheme="minorBidi" w:hAnsiTheme="minorBidi" w:cs="David" w:hint="cs"/>
          <w:sz w:val="20"/>
          <w:szCs w:val="20"/>
          <w:rtl/>
        </w:rPr>
        <w:t>תמיד</w:t>
      </w:r>
      <w:r w:rsidR="00EC3141" w:rsidRPr="00EC3141">
        <w:rPr>
          <w:rFonts w:asciiTheme="minorBidi" w:hAnsiTheme="minorBidi" w:cs="David"/>
          <w:sz w:val="20"/>
          <w:szCs w:val="20"/>
          <w:rtl/>
        </w:rPr>
        <w:t xml:space="preserve"> </w:t>
      </w:r>
      <w:r w:rsidR="00EC3141" w:rsidRPr="00EC3141">
        <w:rPr>
          <w:rFonts w:asciiTheme="minorBidi" w:hAnsiTheme="minorBidi" w:cs="David" w:hint="cs"/>
          <w:sz w:val="20"/>
          <w:szCs w:val="20"/>
          <w:rtl/>
        </w:rPr>
        <w:t>שזה</w:t>
      </w:r>
      <w:r w:rsidR="00EC3141" w:rsidRPr="00EC3141">
        <w:rPr>
          <w:rFonts w:asciiTheme="minorBidi" w:hAnsiTheme="minorBidi" w:cs="David"/>
          <w:sz w:val="20"/>
          <w:szCs w:val="20"/>
          <w:rtl/>
        </w:rPr>
        <w:t xml:space="preserve"> </w:t>
      </w:r>
      <w:r w:rsidR="00EC3141" w:rsidRPr="00EC3141">
        <w:rPr>
          <w:rFonts w:asciiTheme="minorBidi" w:hAnsiTheme="minorBidi" w:cs="David" w:hint="cs"/>
          <w:sz w:val="20"/>
          <w:szCs w:val="20"/>
          <w:rtl/>
        </w:rPr>
        <w:t>עניין</w:t>
      </w:r>
      <w:r w:rsidR="00EC3141" w:rsidRPr="00EC3141">
        <w:rPr>
          <w:rFonts w:asciiTheme="minorBidi" w:hAnsiTheme="minorBidi" w:cs="David"/>
          <w:sz w:val="20"/>
          <w:szCs w:val="20"/>
          <w:rtl/>
        </w:rPr>
        <w:t xml:space="preserve"> </w:t>
      </w:r>
      <w:r w:rsidR="00EC3141" w:rsidRPr="00EC3141">
        <w:rPr>
          <w:rFonts w:asciiTheme="minorBidi" w:hAnsiTheme="minorBidi" w:cs="David" w:hint="cs"/>
          <w:sz w:val="20"/>
          <w:szCs w:val="20"/>
          <w:rtl/>
        </w:rPr>
        <w:t>חריג</w:t>
      </w:r>
      <w:r w:rsidR="00EC3141" w:rsidRPr="00EC3141">
        <w:rPr>
          <w:rFonts w:asciiTheme="minorBidi" w:hAnsiTheme="minorBidi" w:cs="David"/>
          <w:sz w:val="20"/>
          <w:szCs w:val="20"/>
          <w:rtl/>
        </w:rPr>
        <w:t xml:space="preserve">, </w:t>
      </w:r>
      <w:r w:rsidR="00EC3141" w:rsidRPr="00EC3141">
        <w:rPr>
          <w:rFonts w:asciiTheme="minorBidi" w:hAnsiTheme="minorBidi" w:cs="David" w:hint="cs"/>
          <w:sz w:val="20"/>
          <w:szCs w:val="20"/>
          <w:rtl/>
        </w:rPr>
        <w:t>כי</w:t>
      </w:r>
      <w:r w:rsidR="00EC3141" w:rsidRPr="00EC3141">
        <w:rPr>
          <w:rFonts w:asciiTheme="minorBidi" w:hAnsiTheme="minorBidi" w:cs="David"/>
          <w:sz w:val="20"/>
          <w:szCs w:val="20"/>
          <w:rtl/>
        </w:rPr>
        <w:t xml:space="preserve"> </w:t>
      </w:r>
      <w:r w:rsidR="00EC3141" w:rsidRPr="00EC3141">
        <w:rPr>
          <w:rFonts w:asciiTheme="minorBidi" w:hAnsiTheme="minorBidi" w:cs="David" w:hint="cs"/>
          <w:sz w:val="20"/>
          <w:szCs w:val="20"/>
          <w:rtl/>
        </w:rPr>
        <w:t>זה</w:t>
      </w:r>
      <w:r w:rsidR="00EC3141" w:rsidRPr="00EC3141">
        <w:rPr>
          <w:rFonts w:asciiTheme="minorBidi" w:hAnsiTheme="minorBidi" w:cs="David"/>
          <w:sz w:val="20"/>
          <w:szCs w:val="20"/>
          <w:rtl/>
        </w:rPr>
        <w:t xml:space="preserve"> </w:t>
      </w:r>
      <w:r w:rsidR="00EC3141" w:rsidRPr="00EC3141">
        <w:rPr>
          <w:rFonts w:asciiTheme="minorBidi" w:hAnsiTheme="minorBidi" w:cs="David" w:hint="cs"/>
          <w:sz w:val="20"/>
          <w:szCs w:val="20"/>
          <w:rtl/>
        </w:rPr>
        <w:t>לא</w:t>
      </w:r>
      <w:r w:rsidR="00EC3141" w:rsidRPr="00EC3141">
        <w:rPr>
          <w:rFonts w:asciiTheme="minorBidi" w:hAnsiTheme="minorBidi" w:cs="David"/>
          <w:sz w:val="20"/>
          <w:szCs w:val="20"/>
          <w:rtl/>
        </w:rPr>
        <w:t xml:space="preserve"> </w:t>
      </w:r>
      <w:r w:rsidR="00EC3141" w:rsidRPr="00EC3141">
        <w:rPr>
          <w:rFonts w:asciiTheme="minorBidi" w:hAnsiTheme="minorBidi" w:cs="David" w:hint="cs"/>
          <w:sz w:val="20"/>
          <w:szCs w:val="20"/>
          <w:rtl/>
        </w:rPr>
        <w:t>העיסוק</w:t>
      </w:r>
      <w:r w:rsidR="00EC3141" w:rsidRPr="00EC3141">
        <w:rPr>
          <w:rFonts w:asciiTheme="minorBidi" w:hAnsiTheme="minorBidi" w:cs="David"/>
          <w:sz w:val="20"/>
          <w:szCs w:val="20"/>
          <w:rtl/>
        </w:rPr>
        <w:t xml:space="preserve"> </w:t>
      </w:r>
      <w:r w:rsidR="00EC3141" w:rsidRPr="00EC3141">
        <w:rPr>
          <w:rFonts w:asciiTheme="minorBidi" w:hAnsiTheme="minorBidi" w:cs="David" w:hint="cs"/>
          <w:sz w:val="20"/>
          <w:szCs w:val="20"/>
          <w:rtl/>
        </w:rPr>
        <w:t>הרגיל</w:t>
      </w:r>
      <w:r w:rsidR="00EC3141" w:rsidRPr="00EC3141">
        <w:rPr>
          <w:rFonts w:asciiTheme="minorBidi" w:hAnsiTheme="minorBidi" w:cs="David"/>
          <w:sz w:val="20"/>
          <w:szCs w:val="20"/>
          <w:rtl/>
        </w:rPr>
        <w:t xml:space="preserve"> </w:t>
      </w:r>
      <w:r w:rsidR="00EC3141" w:rsidRPr="00EC3141">
        <w:rPr>
          <w:rFonts w:asciiTheme="minorBidi" w:hAnsiTheme="minorBidi" w:cs="David" w:hint="cs"/>
          <w:sz w:val="20"/>
          <w:szCs w:val="20"/>
          <w:rtl/>
        </w:rPr>
        <w:t>של</w:t>
      </w:r>
      <w:r w:rsidR="00EC3141" w:rsidRPr="00EC3141">
        <w:rPr>
          <w:rFonts w:asciiTheme="minorBidi" w:hAnsiTheme="minorBidi" w:cs="David"/>
          <w:sz w:val="20"/>
          <w:szCs w:val="20"/>
          <w:rtl/>
        </w:rPr>
        <w:t xml:space="preserve"> </w:t>
      </w:r>
      <w:r w:rsidR="00EC3141" w:rsidRPr="00EC3141">
        <w:rPr>
          <w:rFonts w:asciiTheme="minorBidi" w:hAnsiTheme="minorBidi" w:cs="David" w:hint="cs"/>
          <w:sz w:val="20"/>
          <w:szCs w:val="20"/>
          <w:rtl/>
        </w:rPr>
        <w:t>החברה</w:t>
      </w:r>
      <w:r w:rsidR="00EC3141" w:rsidRPr="00EC3141">
        <w:rPr>
          <w:rFonts w:asciiTheme="minorBidi" w:hAnsiTheme="minorBidi" w:cs="David"/>
          <w:sz w:val="20"/>
          <w:szCs w:val="20"/>
          <w:rtl/>
        </w:rPr>
        <w:t xml:space="preserve">, </w:t>
      </w:r>
      <w:r w:rsidR="00EC3141" w:rsidRPr="00EC3141">
        <w:rPr>
          <w:rFonts w:asciiTheme="minorBidi" w:hAnsiTheme="minorBidi" w:cs="David" w:hint="cs"/>
          <w:sz w:val="20"/>
          <w:szCs w:val="20"/>
          <w:rtl/>
        </w:rPr>
        <w:t>אבל</w:t>
      </w:r>
      <w:r w:rsidR="00EC3141" w:rsidRPr="00EC3141">
        <w:rPr>
          <w:rFonts w:asciiTheme="minorBidi" w:hAnsiTheme="minorBidi" w:cs="David"/>
          <w:sz w:val="20"/>
          <w:szCs w:val="20"/>
          <w:rtl/>
        </w:rPr>
        <w:t xml:space="preserve"> </w:t>
      </w:r>
      <w:r w:rsidR="00EC3141" w:rsidRPr="00EC3141">
        <w:rPr>
          <w:rFonts w:asciiTheme="minorBidi" w:hAnsiTheme="minorBidi" w:cs="David" w:hint="cs"/>
          <w:sz w:val="20"/>
          <w:szCs w:val="20"/>
          <w:rtl/>
        </w:rPr>
        <w:t>המחוקק</w:t>
      </w:r>
      <w:r w:rsidR="00EC3141" w:rsidRPr="00EC3141">
        <w:rPr>
          <w:rFonts w:asciiTheme="minorBidi" w:hAnsiTheme="minorBidi" w:cs="David"/>
          <w:sz w:val="20"/>
          <w:szCs w:val="20"/>
          <w:rtl/>
        </w:rPr>
        <w:t xml:space="preserve"> </w:t>
      </w:r>
      <w:r w:rsidR="00EC3141" w:rsidRPr="00EC3141">
        <w:rPr>
          <w:rFonts w:asciiTheme="minorBidi" w:hAnsiTheme="minorBidi" w:cs="David" w:hint="cs"/>
          <w:sz w:val="20"/>
          <w:szCs w:val="20"/>
          <w:rtl/>
        </w:rPr>
        <w:t>לא</w:t>
      </w:r>
      <w:r w:rsidR="00EC3141" w:rsidRPr="00EC3141">
        <w:rPr>
          <w:rFonts w:asciiTheme="minorBidi" w:hAnsiTheme="minorBidi" w:cs="David"/>
          <w:sz w:val="20"/>
          <w:szCs w:val="20"/>
          <w:rtl/>
        </w:rPr>
        <w:t xml:space="preserve"> </w:t>
      </w:r>
      <w:r w:rsidR="00EC3141" w:rsidRPr="00EC3141">
        <w:rPr>
          <w:rFonts w:asciiTheme="minorBidi" w:hAnsiTheme="minorBidi" w:cs="David" w:hint="cs"/>
          <w:sz w:val="20"/>
          <w:szCs w:val="20"/>
          <w:rtl/>
        </w:rPr>
        <w:t>רצה</w:t>
      </w:r>
      <w:r w:rsidR="00EC3141" w:rsidRPr="00EC3141">
        <w:rPr>
          <w:rFonts w:asciiTheme="minorBidi" w:hAnsiTheme="minorBidi" w:cs="David"/>
          <w:sz w:val="20"/>
          <w:szCs w:val="20"/>
          <w:rtl/>
        </w:rPr>
        <w:t xml:space="preserve"> </w:t>
      </w:r>
      <w:r w:rsidR="00EC3141" w:rsidRPr="00EC3141">
        <w:rPr>
          <w:rFonts w:asciiTheme="minorBidi" w:hAnsiTheme="minorBidi" w:cs="David" w:hint="cs"/>
          <w:sz w:val="20"/>
          <w:szCs w:val="20"/>
          <w:rtl/>
        </w:rPr>
        <w:t>להשאיר</w:t>
      </w:r>
      <w:r w:rsidR="00EC3141" w:rsidRPr="00EC3141">
        <w:rPr>
          <w:rFonts w:asciiTheme="minorBidi" w:hAnsiTheme="minorBidi" w:cs="David"/>
          <w:sz w:val="20"/>
          <w:szCs w:val="20"/>
          <w:rtl/>
        </w:rPr>
        <w:t xml:space="preserve"> </w:t>
      </w:r>
      <w:r w:rsidR="00EC3141" w:rsidRPr="00EC3141">
        <w:rPr>
          <w:rFonts w:asciiTheme="minorBidi" w:hAnsiTheme="minorBidi" w:cs="David" w:hint="cs"/>
          <w:sz w:val="20"/>
          <w:szCs w:val="20"/>
          <w:rtl/>
        </w:rPr>
        <w:t>ספק</w:t>
      </w:r>
      <w:r w:rsidR="00EC3141" w:rsidRPr="00EC3141">
        <w:rPr>
          <w:rFonts w:asciiTheme="minorBidi" w:hAnsiTheme="minorBidi" w:cs="David"/>
          <w:sz w:val="20"/>
          <w:szCs w:val="20"/>
          <w:rtl/>
        </w:rPr>
        <w:t xml:space="preserve"> </w:t>
      </w:r>
      <w:r w:rsidR="00EC3141" w:rsidRPr="00EC3141">
        <w:rPr>
          <w:rFonts w:asciiTheme="minorBidi" w:hAnsiTheme="minorBidi" w:cs="David" w:hint="cs"/>
          <w:sz w:val="20"/>
          <w:szCs w:val="20"/>
          <w:rtl/>
        </w:rPr>
        <w:t>בס</w:t>
      </w:r>
      <w:r w:rsidR="00EC3141" w:rsidRPr="00EC3141">
        <w:rPr>
          <w:rFonts w:asciiTheme="minorBidi" w:hAnsiTheme="minorBidi" w:cs="David"/>
          <w:sz w:val="20"/>
          <w:szCs w:val="20"/>
          <w:rtl/>
        </w:rPr>
        <w:t xml:space="preserve">' 270 (4)- </w:t>
      </w:r>
      <w:r w:rsidR="00EC3141" w:rsidRPr="00EC3141">
        <w:rPr>
          <w:rFonts w:asciiTheme="minorBidi" w:hAnsiTheme="minorBidi" w:cs="David" w:hint="cs"/>
          <w:sz w:val="20"/>
          <w:szCs w:val="20"/>
          <w:rtl/>
        </w:rPr>
        <w:t>כלומר</w:t>
      </w:r>
      <w:r w:rsidR="00EC3141" w:rsidRPr="00EC3141">
        <w:rPr>
          <w:rFonts w:asciiTheme="minorBidi" w:hAnsiTheme="minorBidi" w:cs="David"/>
          <w:sz w:val="20"/>
          <w:szCs w:val="20"/>
          <w:rtl/>
        </w:rPr>
        <w:t xml:space="preserve"> </w:t>
      </w:r>
      <w:r w:rsidR="00EC3141" w:rsidRPr="00EC3141">
        <w:rPr>
          <w:rFonts w:asciiTheme="minorBidi" w:hAnsiTheme="minorBidi" w:cs="David" w:hint="cs"/>
          <w:sz w:val="20"/>
          <w:szCs w:val="20"/>
          <w:rtl/>
        </w:rPr>
        <w:t>שזה</w:t>
      </w:r>
      <w:r w:rsidR="00EC3141" w:rsidRPr="00EC3141">
        <w:rPr>
          <w:rFonts w:asciiTheme="minorBidi" w:hAnsiTheme="minorBidi" w:cs="David"/>
          <w:sz w:val="20"/>
          <w:szCs w:val="20"/>
          <w:rtl/>
        </w:rPr>
        <w:t xml:space="preserve"> </w:t>
      </w:r>
      <w:r w:rsidR="00EC3141" w:rsidRPr="00EC3141">
        <w:rPr>
          <w:rFonts w:asciiTheme="minorBidi" w:hAnsiTheme="minorBidi" w:cs="David" w:hint="cs"/>
          <w:sz w:val="20"/>
          <w:szCs w:val="20"/>
          <w:rtl/>
        </w:rPr>
        <w:t>משהו</w:t>
      </w:r>
      <w:r w:rsidR="00EC3141" w:rsidRPr="00EC3141">
        <w:rPr>
          <w:rFonts w:asciiTheme="minorBidi" w:hAnsiTheme="minorBidi" w:cs="David"/>
          <w:sz w:val="20"/>
          <w:szCs w:val="20"/>
          <w:rtl/>
        </w:rPr>
        <w:t xml:space="preserve"> </w:t>
      </w:r>
      <w:r w:rsidR="00EC3141" w:rsidRPr="00EC3141">
        <w:rPr>
          <w:rFonts w:asciiTheme="minorBidi" w:hAnsiTheme="minorBidi" w:cs="David" w:hint="cs"/>
          <w:sz w:val="20"/>
          <w:szCs w:val="20"/>
          <w:rtl/>
        </w:rPr>
        <w:t>כמו</w:t>
      </w:r>
      <w:r w:rsidR="00EC3141" w:rsidRPr="00EC3141">
        <w:rPr>
          <w:rFonts w:asciiTheme="minorBidi" w:hAnsiTheme="minorBidi" w:cs="David"/>
          <w:sz w:val="20"/>
          <w:szCs w:val="20"/>
          <w:rtl/>
        </w:rPr>
        <w:t xml:space="preserve"> </w:t>
      </w:r>
      <w:r w:rsidR="00EC3141" w:rsidRPr="00EC3141">
        <w:rPr>
          <w:rFonts w:asciiTheme="minorBidi" w:hAnsiTheme="minorBidi" w:cs="David" w:hint="cs"/>
          <w:sz w:val="20"/>
          <w:szCs w:val="20"/>
          <w:rtl/>
        </w:rPr>
        <w:t>דמי</w:t>
      </w:r>
      <w:r w:rsidR="00EC3141" w:rsidRPr="00EC3141">
        <w:rPr>
          <w:rFonts w:asciiTheme="minorBidi" w:hAnsiTheme="minorBidi" w:cs="David"/>
          <w:sz w:val="20"/>
          <w:szCs w:val="20"/>
          <w:rtl/>
        </w:rPr>
        <w:t xml:space="preserve"> </w:t>
      </w:r>
      <w:r w:rsidR="00EC3141" w:rsidRPr="00EC3141">
        <w:rPr>
          <w:rFonts w:asciiTheme="minorBidi" w:hAnsiTheme="minorBidi" w:cs="David" w:hint="cs"/>
          <w:sz w:val="20"/>
          <w:szCs w:val="20"/>
          <w:rtl/>
        </w:rPr>
        <w:t>ניהול</w:t>
      </w:r>
      <w:r w:rsidR="00EC3141" w:rsidRPr="00EC3141">
        <w:rPr>
          <w:rFonts w:asciiTheme="minorBidi" w:hAnsiTheme="minorBidi" w:cs="David"/>
          <w:sz w:val="20"/>
          <w:szCs w:val="20"/>
          <w:rtl/>
        </w:rPr>
        <w:t xml:space="preserve"> </w:t>
      </w:r>
      <w:r w:rsidR="00EC3141" w:rsidRPr="00EC3141">
        <w:rPr>
          <w:rFonts w:asciiTheme="minorBidi" w:hAnsiTheme="minorBidi" w:cs="David" w:hint="cs"/>
          <w:sz w:val="20"/>
          <w:szCs w:val="20"/>
          <w:rtl/>
        </w:rPr>
        <w:t>או</w:t>
      </w:r>
      <w:r w:rsidR="00EC3141" w:rsidRPr="00EC3141">
        <w:rPr>
          <w:rFonts w:asciiTheme="minorBidi" w:hAnsiTheme="minorBidi" w:cs="David"/>
          <w:sz w:val="20"/>
          <w:szCs w:val="20"/>
          <w:rtl/>
        </w:rPr>
        <w:t xml:space="preserve"> </w:t>
      </w:r>
      <w:r w:rsidR="00EC3141" w:rsidRPr="00EC3141">
        <w:rPr>
          <w:rFonts w:asciiTheme="minorBidi" w:hAnsiTheme="minorBidi" w:cs="David" w:hint="cs"/>
          <w:sz w:val="20"/>
          <w:szCs w:val="20"/>
          <w:rtl/>
        </w:rPr>
        <w:t>שכר</w:t>
      </w:r>
      <w:r w:rsidR="00EC3141" w:rsidRPr="00EC3141">
        <w:rPr>
          <w:rFonts w:asciiTheme="minorBidi" w:hAnsiTheme="minorBidi" w:cs="David"/>
          <w:sz w:val="20"/>
          <w:szCs w:val="20"/>
          <w:rtl/>
        </w:rPr>
        <w:t xml:space="preserve"> </w:t>
      </w:r>
      <w:r w:rsidR="00EC3141" w:rsidRPr="00EC3141">
        <w:rPr>
          <w:rFonts w:asciiTheme="minorBidi" w:hAnsiTheme="minorBidi" w:cs="David" w:hint="cs"/>
          <w:sz w:val="20"/>
          <w:szCs w:val="20"/>
          <w:rtl/>
        </w:rPr>
        <w:t>לא</w:t>
      </w:r>
      <w:r w:rsidR="00EC3141" w:rsidRPr="00EC3141">
        <w:rPr>
          <w:rFonts w:asciiTheme="minorBidi" w:hAnsiTheme="minorBidi" w:cs="David"/>
          <w:sz w:val="20"/>
          <w:szCs w:val="20"/>
          <w:rtl/>
        </w:rPr>
        <w:t xml:space="preserve"> </w:t>
      </w:r>
      <w:r w:rsidR="00EC3141" w:rsidRPr="00EC3141">
        <w:rPr>
          <w:rFonts w:asciiTheme="minorBidi" w:hAnsiTheme="minorBidi" w:cs="David" w:hint="cs"/>
          <w:sz w:val="20"/>
          <w:szCs w:val="20"/>
          <w:rtl/>
        </w:rPr>
        <w:t>צריך</w:t>
      </w:r>
      <w:r w:rsidR="00EC3141" w:rsidRPr="00EC3141">
        <w:rPr>
          <w:rFonts w:asciiTheme="minorBidi" w:hAnsiTheme="minorBidi" w:cs="David"/>
          <w:sz w:val="20"/>
          <w:szCs w:val="20"/>
          <w:rtl/>
        </w:rPr>
        <w:t xml:space="preserve"> </w:t>
      </w:r>
      <w:r w:rsidR="00EC3141" w:rsidRPr="00EC3141">
        <w:rPr>
          <w:rFonts w:asciiTheme="minorBidi" w:hAnsiTheme="minorBidi" w:cs="David" w:hint="cs"/>
          <w:sz w:val="20"/>
          <w:szCs w:val="20"/>
          <w:rtl/>
        </w:rPr>
        <w:t>שזו</w:t>
      </w:r>
      <w:r w:rsidR="00EC3141" w:rsidRPr="00EC3141">
        <w:rPr>
          <w:rFonts w:asciiTheme="minorBidi" w:hAnsiTheme="minorBidi" w:cs="David"/>
          <w:sz w:val="20"/>
          <w:szCs w:val="20"/>
          <w:rtl/>
        </w:rPr>
        <w:t xml:space="preserve"> </w:t>
      </w:r>
      <w:r w:rsidR="00EC3141" w:rsidRPr="00EC3141">
        <w:rPr>
          <w:rFonts w:asciiTheme="minorBidi" w:hAnsiTheme="minorBidi" w:cs="David" w:hint="cs"/>
          <w:sz w:val="20"/>
          <w:szCs w:val="20"/>
          <w:rtl/>
        </w:rPr>
        <w:t>תהיה</w:t>
      </w:r>
      <w:r w:rsidR="00EC3141" w:rsidRPr="00EC3141">
        <w:rPr>
          <w:rFonts w:asciiTheme="minorBidi" w:hAnsiTheme="minorBidi" w:cs="David"/>
          <w:sz w:val="20"/>
          <w:szCs w:val="20"/>
          <w:rtl/>
        </w:rPr>
        <w:t xml:space="preserve"> </w:t>
      </w:r>
      <w:r w:rsidR="00EC3141" w:rsidRPr="00EC3141">
        <w:rPr>
          <w:rFonts w:asciiTheme="minorBidi" w:hAnsiTheme="minorBidi" w:cs="David" w:hint="cs"/>
          <w:sz w:val="20"/>
          <w:szCs w:val="20"/>
          <w:rtl/>
        </w:rPr>
        <w:t>עסקה</w:t>
      </w:r>
      <w:r w:rsidR="00EC3141" w:rsidRPr="00EC3141">
        <w:rPr>
          <w:rFonts w:asciiTheme="minorBidi" w:hAnsiTheme="minorBidi" w:cs="David"/>
          <w:sz w:val="20"/>
          <w:szCs w:val="20"/>
          <w:rtl/>
        </w:rPr>
        <w:t xml:space="preserve"> </w:t>
      </w:r>
      <w:r w:rsidR="00EC3141" w:rsidRPr="00EC3141">
        <w:rPr>
          <w:rFonts w:asciiTheme="minorBidi" w:hAnsiTheme="minorBidi" w:cs="David" w:hint="cs"/>
          <w:sz w:val="20"/>
          <w:szCs w:val="20"/>
          <w:rtl/>
        </w:rPr>
        <w:t>חריגה</w:t>
      </w:r>
      <w:r w:rsidR="00EC3141" w:rsidRPr="00EC3141">
        <w:rPr>
          <w:rFonts w:asciiTheme="minorBidi" w:hAnsiTheme="minorBidi" w:cs="David"/>
          <w:sz w:val="20"/>
          <w:szCs w:val="20"/>
          <w:rtl/>
        </w:rPr>
        <w:t xml:space="preserve"> </w:t>
      </w:r>
      <w:r w:rsidR="00EC3141" w:rsidRPr="00EC3141">
        <w:rPr>
          <w:rFonts w:asciiTheme="minorBidi" w:hAnsiTheme="minorBidi" w:cs="David" w:hint="cs"/>
          <w:sz w:val="20"/>
          <w:szCs w:val="20"/>
          <w:rtl/>
        </w:rPr>
        <w:t>כדי</w:t>
      </w:r>
      <w:r w:rsidR="00EC3141" w:rsidRPr="00EC3141">
        <w:rPr>
          <w:rFonts w:asciiTheme="minorBidi" w:hAnsiTheme="minorBidi" w:cs="David"/>
          <w:sz w:val="20"/>
          <w:szCs w:val="20"/>
          <w:rtl/>
        </w:rPr>
        <w:t xml:space="preserve"> </w:t>
      </w:r>
      <w:r w:rsidR="00EC3141" w:rsidRPr="00EC3141">
        <w:rPr>
          <w:rFonts w:asciiTheme="minorBidi" w:hAnsiTheme="minorBidi" w:cs="David" w:hint="cs"/>
          <w:sz w:val="20"/>
          <w:szCs w:val="20"/>
          <w:rtl/>
        </w:rPr>
        <w:t>להיכנס</w:t>
      </w:r>
      <w:r w:rsidR="00EC3141" w:rsidRPr="00EC3141">
        <w:rPr>
          <w:rFonts w:asciiTheme="minorBidi" w:hAnsiTheme="minorBidi" w:cs="David"/>
          <w:sz w:val="20"/>
          <w:szCs w:val="20"/>
          <w:rtl/>
        </w:rPr>
        <w:t xml:space="preserve"> </w:t>
      </w:r>
      <w:r w:rsidR="00EC3141" w:rsidRPr="00EC3141">
        <w:rPr>
          <w:rFonts w:asciiTheme="minorBidi" w:hAnsiTheme="minorBidi" w:cs="David" w:hint="cs"/>
          <w:sz w:val="20"/>
          <w:szCs w:val="20"/>
          <w:rtl/>
        </w:rPr>
        <w:t>למנגנון</w:t>
      </w:r>
      <w:r w:rsidR="00EC3141" w:rsidRPr="00EC3141">
        <w:rPr>
          <w:rFonts w:asciiTheme="minorBidi" w:hAnsiTheme="minorBidi" w:cs="David"/>
          <w:sz w:val="20"/>
          <w:szCs w:val="20"/>
          <w:rtl/>
        </w:rPr>
        <w:t xml:space="preserve"> </w:t>
      </w:r>
      <w:r w:rsidR="00EC3141" w:rsidRPr="00EC3141">
        <w:rPr>
          <w:rFonts w:asciiTheme="minorBidi" w:hAnsiTheme="minorBidi" w:cs="David" w:hint="cs"/>
          <w:sz w:val="20"/>
          <w:szCs w:val="20"/>
          <w:rtl/>
        </w:rPr>
        <w:t>האישור</w:t>
      </w:r>
      <w:r w:rsidR="00EC3141" w:rsidRPr="00EC3141">
        <w:rPr>
          <w:rFonts w:asciiTheme="minorBidi" w:hAnsiTheme="minorBidi" w:cs="David"/>
          <w:sz w:val="20"/>
          <w:szCs w:val="20"/>
          <w:rtl/>
        </w:rPr>
        <w:t xml:space="preserve"> </w:t>
      </w:r>
      <w:r w:rsidR="00EC3141" w:rsidRPr="00EC3141">
        <w:rPr>
          <w:rFonts w:asciiTheme="minorBidi" w:hAnsiTheme="minorBidi" w:cs="David" w:hint="cs"/>
          <w:sz w:val="20"/>
          <w:szCs w:val="20"/>
          <w:rtl/>
        </w:rPr>
        <w:t>המיוחד</w:t>
      </w:r>
      <w:r w:rsidR="00EC3141" w:rsidRPr="00EC3141">
        <w:rPr>
          <w:rFonts w:asciiTheme="minorBidi" w:hAnsiTheme="minorBidi" w:cs="David"/>
          <w:sz w:val="20"/>
          <w:szCs w:val="20"/>
          <w:rtl/>
        </w:rPr>
        <w:t>.</w:t>
      </w:r>
    </w:p>
    <w:p w:rsidR="00997727" w:rsidRPr="00544923" w:rsidRDefault="00997727" w:rsidP="00544923">
      <w:pPr>
        <w:pStyle w:val="Heading1"/>
        <w:spacing w:before="120" w:after="120"/>
        <w:jc w:val="center"/>
        <w:rPr>
          <w:rFonts w:eastAsia="Times New Roman" w:cs="Times New Roman"/>
          <w:u w:val="double"/>
          <w:rtl/>
        </w:rPr>
      </w:pPr>
      <w:bookmarkStart w:id="35" w:name="_Toc329861647"/>
      <w:r w:rsidRPr="00544923">
        <w:rPr>
          <w:rFonts w:eastAsia="Times New Roman" w:hint="cs"/>
          <w:u w:val="double"/>
          <w:rtl/>
        </w:rPr>
        <w:lastRenderedPageBreak/>
        <w:t>9.3  חובות התנהגות של בעלי מניות</w:t>
      </w:r>
      <w:bookmarkEnd w:id="35"/>
    </w:p>
    <w:p w:rsidR="00997727" w:rsidRDefault="00997727" w:rsidP="00997727">
      <w:pPr>
        <w:tabs>
          <w:tab w:val="left" w:pos="9355"/>
        </w:tabs>
        <w:rPr>
          <w:rFonts w:asciiTheme="minorBidi" w:hAnsiTheme="minorBidi"/>
          <w:rtl/>
        </w:rPr>
      </w:pPr>
      <w:r w:rsidRPr="001654DD">
        <w:rPr>
          <w:rFonts w:asciiTheme="minorBidi" w:hAnsiTheme="minorBidi" w:hint="cs"/>
          <w:rtl/>
        </w:rPr>
        <w:t>בעבר חשבו שהחזקה במניה מקנה לבעה"מ זכויות</w:t>
      </w:r>
      <w:r>
        <w:rPr>
          <w:rFonts w:asciiTheme="minorBidi" w:hAnsiTheme="minorBidi" w:hint="cs"/>
          <w:rtl/>
        </w:rPr>
        <w:t xml:space="preserve"> בלבד ללא חובות. התפיסה השתנתה בפס"ד קוסוי והוחלט</w:t>
      </w:r>
      <w:r w:rsidRPr="001654DD">
        <w:rPr>
          <w:rFonts w:asciiTheme="minorBidi" w:hAnsiTheme="minorBidi" w:hint="cs"/>
          <w:rtl/>
        </w:rPr>
        <w:t xml:space="preserve"> לייחס גם ח</w:t>
      </w:r>
      <w:r>
        <w:rPr>
          <w:rFonts w:asciiTheme="minorBidi" w:hAnsiTheme="minorBidi" w:hint="cs"/>
          <w:rtl/>
        </w:rPr>
        <w:t>ובות לבעל המניה.</w:t>
      </w:r>
    </w:p>
    <w:p w:rsidR="00997727" w:rsidRDefault="00997727" w:rsidP="00997727">
      <w:pPr>
        <w:rPr>
          <w:rFonts w:ascii="Times New Roman" w:eastAsia="Times New Roman" w:hAnsi="Times New Roman" w:cs="David"/>
          <w:color w:val="000000"/>
          <w:sz w:val="20"/>
          <w:szCs w:val="20"/>
          <w:rtl/>
        </w:rPr>
      </w:pPr>
      <w:r w:rsidRPr="001654DD">
        <w:rPr>
          <w:rFonts w:ascii="Times New Roman" w:eastAsia="Times New Roman" w:hAnsi="Times New Roman" w:cs="David" w:hint="cs"/>
          <w:b/>
          <w:bCs/>
          <w:color w:val="000000"/>
          <w:sz w:val="20"/>
          <w:szCs w:val="20"/>
          <w:highlight w:val="cyan"/>
          <w:rtl/>
        </w:rPr>
        <w:t>קוסוי נ' בנק י.ל. פויכטונגר</w:t>
      </w:r>
      <w:r w:rsidRPr="001654DD">
        <w:rPr>
          <w:rFonts w:ascii="Times New Roman" w:eastAsia="Times New Roman" w:hAnsi="Times New Roman" w:cs="David" w:hint="cs"/>
          <w:color w:val="000000"/>
          <w:sz w:val="20"/>
          <w:szCs w:val="20"/>
          <w:highlight w:val="cyan"/>
          <w:rtl/>
        </w:rPr>
        <w:t> </w:t>
      </w:r>
      <w:r w:rsidRPr="001654DD">
        <w:rPr>
          <w:rFonts w:ascii="Times New Roman" w:eastAsia="Times New Roman" w:hAnsi="Times New Roman" w:cs="David" w:hint="cs"/>
          <w:b/>
          <w:bCs/>
          <w:color w:val="000000"/>
          <w:sz w:val="20"/>
          <w:szCs w:val="20"/>
          <w:highlight w:val="cyan"/>
          <w:rtl/>
        </w:rPr>
        <w:t>בע"מ</w:t>
      </w:r>
      <w:r w:rsidRPr="001654DD">
        <w:rPr>
          <w:rFonts w:ascii="Times New Roman" w:eastAsia="Times New Roman" w:hAnsi="Times New Roman" w:cs="David" w:hint="cs"/>
          <w:color w:val="000000"/>
          <w:sz w:val="20"/>
          <w:szCs w:val="20"/>
          <w:rtl/>
        </w:rPr>
        <w:t xml:space="preserve">- חובת </w:t>
      </w:r>
      <w:r>
        <w:rPr>
          <w:rFonts w:ascii="Times New Roman" w:eastAsia="Times New Roman" w:hAnsi="Times New Roman" w:cs="David" w:hint="cs"/>
          <w:color w:val="000000"/>
          <w:sz w:val="20"/>
          <w:szCs w:val="20"/>
          <w:rtl/>
        </w:rPr>
        <w:t>אמונים</w:t>
      </w:r>
      <w:r w:rsidRPr="001654DD">
        <w:rPr>
          <w:rFonts w:ascii="Times New Roman" w:eastAsia="Times New Roman" w:hAnsi="Times New Roman" w:cs="David" w:hint="cs"/>
          <w:color w:val="000000"/>
          <w:sz w:val="20"/>
          <w:szCs w:val="20"/>
          <w:rtl/>
        </w:rPr>
        <w:t xml:space="preserve"> בהעברת השליטה. בעל שליטה בתאגיד בנקאי מכר מניותיו לקונה תוך ידיעה שהקונה מממן את הרכישה באמצעות הלוואה שלוקח מהתאגיד בדרך שעלולה להביא לידי התמוטטות התאגיד.</w:t>
      </w:r>
      <w:r>
        <w:rPr>
          <w:rFonts w:ascii="Times New Roman" w:eastAsia="Times New Roman" w:hAnsi="Times New Roman" w:cs="David" w:hint="cs"/>
          <w:color w:val="000000"/>
          <w:sz w:val="20"/>
          <w:szCs w:val="20"/>
          <w:rtl/>
        </w:rPr>
        <w:t xml:space="preserve"> </w:t>
      </w:r>
      <w:r w:rsidRPr="001654DD">
        <w:rPr>
          <w:rFonts w:ascii="Times New Roman" w:eastAsia="Times New Roman" w:hAnsi="Times New Roman" w:cs="David" w:hint="cs"/>
          <w:b/>
          <w:bCs/>
          <w:i/>
          <w:iCs/>
          <w:color w:val="000000"/>
          <w:sz w:val="20"/>
          <w:szCs w:val="20"/>
          <w:rtl/>
        </w:rPr>
        <w:t xml:space="preserve">ברק- </w:t>
      </w:r>
      <w:r w:rsidRPr="00B5070D">
        <w:rPr>
          <w:rFonts w:ascii="Times New Roman" w:eastAsia="Times New Roman" w:hAnsi="Times New Roman" w:cs="David" w:hint="cs"/>
          <w:color w:val="000000"/>
          <w:sz w:val="20"/>
          <w:szCs w:val="20"/>
          <w:rtl/>
        </w:rPr>
        <w:t>בעל מניות השליטה המבקש למכור את מניותיו</w:t>
      </w:r>
      <w:r>
        <w:rPr>
          <w:rFonts w:ascii="Times New Roman" w:eastAsia="Times New Roman" w:hAnsi="Times New Roman" w:cs="David" w:hint="cs"/>
          <w:color w:val="000000"/>
          <w:sz w:val="20"/>
          <w:szCs w:val="20"/>
          <w:rtl/>
        </w:rPr>
        <w:t xml:space="preserve"> חלה עליו חובת אמונים ותו"ל.</w:t>
      </w:r>
    </w:p>
    <w:p w:rsidR="00997727" w:rsidRPr="00E54A68" w:rsidRDefault="00997727" w:rsidP="00997727">
      <w:pPr>
        <w:rPr>
          <w:rFonts w:asciiTheme="minorBidi" w:eastAsia="Times New Roman" w:hAnsiTheme="minorBidi"/>
          <w:color w:val="000000"/>
          <w:rtl/>
        </w:rPr>
      </w:pPr>
      <w:r w:rsidRPr="00E54A68">
        <w:rPr>
          <w:rFonts w:asciiTheme="minorBidi" w:eastAsia="Times New Roman" w:hAnsiTheme="minorBidi"/>
          <w:color w:val="000000"/>
          <w:rtl/>
        </w:rPr>
        <w:t>חוק החוזים המשיך את המגמה לעיל וקבע חובת אחריות לבעלי מניות:</w:t>
      </w:r>
    </w:p>
    <w:p w:rsidR="00997727" w:rsidRPr="00544923" w:rsidRDefault="00997727" w:rsidP="00544923">
      <w:pPr>
        <w:pStyle w:val="Heading2"/>
        <w:numPr>
          <w:ilvl w:val="2"/>
          <w:numId w:val="95"/>
        </w:numPr>
        <w:ind w:left="0"/>
        <w:rPr>
          <w:rFonts w:eastAsia="Times New Roman"/>
          <w:color w:val="00B050"/>
        </w:rPr>
      </w:pPr>
      <w:bookmarkStart w:id="36" w:name="_Toc329861648"/>
      <w:r w:rsidRPr="00544923">
        <w:rPr>
          <w:rFonts w:eastAsia="Times New Roman"/>
          <w:color w:val="00B050"/>
          <w:rtl/>
        </w:rPr>
        <w:t>חובת ההגינות (ס' 193)</w:t>
      </w:r>
      <w:r w:rsidRPr="00544923">
        <w:rPr>
          <w:rFonts w:eastAsia="Times New Roman" w:hint="cs"/>
          <w:color w:val="00B050"/>
          <w:rtl/>
        </w:rPr>
        <w:t>:</w:t>
      </w:r>
      <w:bookmarkEnd w:id="36"/>
    </w:p>
    <w:p w:rsidR="00997727" w:rsidRDefault="00997727" w:rsidP="001B57F7">
      <w:pPr>
        <w:pStyle w:val="ListParagraph"/>
        <w:numPr>
          <w:ilvl w:val="0"/>
          <w:numId w:val="130"/>
        </w:numPr>
        <w:contextualSpacing w:val="0"/>
        <w:rPr>
          <w:rFonts w:asciiTheme="minorBidi" w:eastAsia="Times New Roman" w:hAnsiTheme="minorBidi"/>
          <w:color w:val="000000"/>
        </w:rPr>
      </w:pPr>
      <w:r w:rsidRPr="00E54A68">
        <w:rPr>
          <w:rFonts w:asciiTheme="minorBidi" w:eastAsia="Times New Roman" w:hAnsiTheme="minorBidi"/>
          <w:color w:val="000000"/>
          <w:rtl/>
        </w:rPr>
        <w:t>מחייב את בעלי השליטה ובעלי המניות שיודעים שאופן ה</w:t>
      </w:r>
      <w:r>
        <w:rPr>
          <w:rFonts w:asciiTheme="minorBidi" w:eastAsia="Times New Roman" w:hAnsiTheme="minorBidi"/>
          <w:color w:val="000000"/>
          <w:rtl/>
        </w:rPr>
        <w:t>צבעתם יכריע או שיש לו כוח למנות</w:t>
      </w:r>
      <w:r>
        <w:rPr>
          <w:rFonts w:asciiTheme="minorBidi" w:eastAsia="Times New Roman" w:hAnsiTheme="minorBidi" w:hint="cs"/>
          <w:color w:val="000000"/>
          <w:rtl/>
        </w:rPr>
        <w:t xml:space="preserve">/ </w:t>
      </w:r>
      <w:r w:rsidRPr="00E54A68">
        <w:rPr>
          <w:rFonts w:asciiTheme="minorBidi" w:eastAsia="Times New Roman" w:hAnsiTheme="minorBidi"/>
          <w:color w:val="000000"/>
          <w:rtl/>
        </w:rPr>
        <w:t>למנוע מינוי של נושא משרה בחברה.</w:t>
      </w:r>
      <w:r>
        <w:rPr>
          <w:rFonts w:asciiTheme="minorBidi" w:eastAsia="Times New Roman" w:hAnsiTheme="minorBidi" w:hint="cs"/>
          <w:color w:val="000000"/>
          <w:rtl/>
        </w:rPr>
        <w:t xml:space="preserve"> חשיבותה: חובת אמונים &gt; </w:t>
      </w:r>
      <w:r w:rsidRPr="00E54A68">
        <w:rPr>
          <w:rFonts w:asciiTheme="minorBidi" w:eastAsia="Times New Roman" w:hAnsiTheme="minorBidi" w:hint="cs"/>
          <w:b/>
          <w:bCs/>
          <w:color w:val="000000"/>
          <w:rtl/>
        </w:rPr>
        <w:t>חובת הגינות</w:t>
      </w:r>
      <w:r>
        <w:rPr>
          <w:rFonts w:asciiTheme="minorBidi" w:eastAsia="Times New Roman" w:hAnsiTheme="minorBidi" w:hint="cs"/>
          <w:color w:val="000000"/>
          <w:rtl/>
        </w:rPr>
        <w:t xml:space="preserve"> &gt;תו"ל (ס' שסתום).</w:t>
      </w:r>
    </w:p>
    <w:p w:rsidR="00997727" w:rsidRDefault="00997727" w:rsidP="001B57F7">
      <w:pPr>
        <w:pStyle w:val="ListParagraph"/>
        <w:numPr>
          <w:ilvl w:val="0"/>
          <w:numId w:val="130"/>
        </w:numPr>
        <w:contextualSpacing w:val="0"/>
        <w:rPr>
          <w:rFonts w:asciiTheme="minorBidi" w:eastAsia="Times New Roman" w:hAnsiTheme="minorBidi"/>
          <w:color w:val="000000"/>
        </w:rPr>
      </w:pPr>
      <w:r>
        <w:rPr>
          <w:rFonts w:asciiTheme="minorBidi" w:eastAsia="Times New Roman" w:hAnsiTheme="minorBidi" w:hint="cs"/>
          <w:color w:val="000000"/>
          <w:rtl/>
        </w:rPr>
        <w:t xml:space="preserve">ההשלכות להפרת הגינות מצויות בס' 193(ב)- יחולו הסעדים של הפרת חוזה. </w:t>
      </w:r>
    </w:p>
    <w:p w:rsidR="00997727" w:rsidRDefault="00997727" w:rsidP="001B57F7">
      <w:pPr>
        <w:pStyle w:val="ListParagraph"/>
        <w:numPr>
          <w:ilvl w:val="0"/>
          <w:numId w:val="130"/>
        </w:numPr>
        <w:contextualSpacing w:val="0"/>
        <w:rPr>
          <w:rFonts w:asciiTheme="minorBidi" w:eastAsia="Times New Roman" w:hAnsiTheme="minorBidi"/>
          <w:color w:val="000000"/>
        </w:rPr>
      </w:pPr>
      <w:r w:rsidRPr="00E54A68">
        <w:rPr>
          <w:rFonts w:asciiTheme="minorBidi" w:eastAsia="Times New Roman" w:hAnsiTheme="minorBidi" w:hint="cs"/>
          <w:color w:val="000000"/>
          <w:u w:val="single"/>
          <w:rtl/>
        </w:rPr>
        <w:t>חובת אמונים</w:t>
      </w:r>
      <w:r>
        <w:rPr>
          <w:rFonts w:asciiTheme="minorBidi" w:eastAsia="Times New Roman" w:hAnsiTheme="minorBidi" w:hint="cs"/>
          <w:color w:val="000000"/>
          <w:rtl/>
        </w:rPr>
        <w:t xml:space="preserve">-רק כלפי החברה. </w:t>
      </w:r>
      <w:r w:rsidRPr="00E54A68">
        <w:rPr>
          <w:rFonts w:asciiTheme="minorBidi" w:eastAsia="Times New Roman" w:hAnsiTheme="minorBidi" w:hint="cs"/>
          <w:color w:val="000000"/>
          <w:u w:val="single"/>
          <w:rtl/>
        </w:rPr>
        <w:t>חובת הגינות-</w:t>
      </w:r>
      <w:r>
        <w:rPr>
          <w:rFonts w:asciiTheme="minorBidi" w:eastAsia="Times New Roman" w:hAnsiTheme="minorBidi" w:hint="cs"/>
          <w:color w:val="000000"/>
          <w:rtl/>
        </w:rPr>
        <w:t xml:space="preserve"> לא רק כלפי החברה אלא גם בעל מניות אינדיבידואלי יכול לתבוע על הפרת חובת הגינות. בעל מניות המיעוט מנצלים פעמים רבות את ס' זה כדי לתבוע את בעלי מניות השליטה ולכן צריך לתת כוח כלשהו לבעלי מניות כדי להלחם נגד.</w:t>
      </w:r>
    </w:p>
    <w:p w:rsidR="00997727" w:rsidRPr="00E54A68" w:rsidRDefault="00997727" w:rsidP="001B57F7">
      <w:pPr>
        <w:pStyle w:val="ListParagraph"/>
        <w:numPr>
          <w:ilvl w:val="0"/>
          <w:numId w:val="130"/>
        </w:numPr>
        <w:contextualSpacing w:val="0"/>
        <w:rPr>
          <w:rFonts w:asciiTheme="minorBidi" w:eastAsia="Times New Roman" w:hAnsiTheme="minorBidi"/>
          <w:color w:val="000000"/>
          <w:rtl/>
        </w:rPr>
      </w:pPr>
      <w:r>
        <w:rPr>
          <w:rFonts w:asciiTheme="minorBidi" w:eastAsia="Times New Roman" w:hAnsiTheme="minorBidi" w:hint="cs"/>
          <w:color w:val="000000"/>
          <w:rtl/>
        </w:rPr>
        <w:t>אישור עסקה שבעל שליטה צד לה- מי שרלוונטים להצבעה הם בעלי מניות לא נגועים, אך כל עוד הם מעל 2%-הם יכולים לטרפד את ההחלטה. בעל מניה שיודע שהצבעתו תכריע באסיפה ומנצל את כוחו בצורה לא הוגנת-הס' מתמודד עם בעיית המיעוט הסחטן.</w:t>
      </w:r>
    </w:p>
    <w:p w:rsidR="00997727" w:rsidRPr="002624F9" w:rsidRDefault="00997727" w:rsidP="001B57F7">
      <w:pPr>
        <w:pStyle w:val="ListParagraph"/>
        <w:numPr>
          <w:ilvl w:val="0"/>
          <w:numId w:val="129"/>
        </w:numPr>
        <w:tabs>
          <w:tab w:val="left" w:pos="9355"/>
        </w:tabs>
        <w:ind w:left="0" w:hanging="284"/>
        <w:rPr>
          <w:rFonts w:asciiTheme="minorBidi" w:hAnsiTheme="minorBidi"/>
        </w:rPr>
      </w:pPr>
      <w:bookmarkStart w:id="37" w:name="_Toc329861649"/>
      <w:r w:rsidRPr="00544923">
        <w:rPr>
          <w:rStyle w:val="Heading2Char"/>
          <w:color w:val="00B050"/>
          <w:rtl/>
        </w:rPr>
        <w:t>חובת תו"ה (ס' 192)-</w:t>
      </w:r>
      <w:bookmarkEnd w:id="37"/>
      <w:r w:rsidRPr="002624F9">
        <w:rPr>
          <w:rFonts w:asciiTheme="minorBidi" w:hAnsiTheme="minorBidi"/>
          <w:rtl/>
        </w:rPr>
        <w:t>ישנה חובה כללית לתו"ל כלפי כל בעלי המניות</w:t>
      </w:r>
      <w:r>
        <w:rPr>
          <w:rFonts w:asciiTheme="minorBidi" w:hAnsiTheme="minorBidi" w:hint="cs"/>
          <w:rtl/>
        </w:rPr>
        <w:t xml:space="preserve"> (ס' רחב יותר כי חל על כל בעה"מ ולא רק בעלי השליטה וזה יעיל כשהמיעוט הוא כוח גדול)</w:t>
      </w:r>
      <w:r w:rsidRPr="002624F9">
        <w:rPr>
          <w:rFonts w:asciiTheme="minorBidi" w:hAnsiTheme="minorBidi"/>
          <w:rtl/>
        </w:rPr>
        <w:t xml:space="preserve"> לנהוג בתו"ל ובדרך מקובלת וימנע מניצול לר</w:t>
      </w:r>
      <w:r>
        <w:rPr>
          <w:rFonts w:asciiTheme="minorBidi" w:hAnsiTheme="minorBidi"/>
          <w:rtl/>
        </w:rPr>
        <w:t xml:space="preserve">עה </w:t>
      </w:r>
      <w:r w:rsidRPr="002624F9">
        <w:rPr>
          <w:rFonts w:asciiTheme="minorBidi" w:hAnsiTheme="minorBidi"/>
          <w:rtl/>
        </w:rPr>
        <w:t>של כוחו בחברה בהצבעתו באסיפה</w:t>
      </w:r>
      <w:r w:rsidRPr="002624F9">
        <w:rPr>
          <w:rFonts w:asciiTheme="minorBidi" w:hAnsiTheme="minorBidi" w:hint="cs"/>
          <w:rtl/>
        </w:rPr>
        <w:t xml:space="preserve"> בענ</w:t>
      </w:r>
      <w:r>
        <w:rPr>
          <w:rFonts w:asciiTheme="minorBidi" w:hAnsiTheme="minorBidi" w:hint="cs"/>
          <w:rtl/>
        </w:rPr>
        <w:t>י</w:t>
      </w:r>
      <w:r w:rsidRPr="002624F9">
        <w:rPr>
          <w:rFonts w:asciiTheme="minorBidi" w:hAnsiTheme="minorBidi" w:hint="cs"/>
          <w:rtl/>
        </w:rPr>
        <w:t>ינים הבאים:</w:t>
      </w:r>
    </w:p>
    <w:p w:rsidR="00997727" w:rsidRPr="002624F9" w:rsidRDefault="00997727" w:rsidP="001B57F7">
      <w:pPr>
        <w:pStyle w:val="ListParagraph"/>
        <w:numPr>
          <w:ilvl w:val="0"/>
          <w:numId w:val="131"/>
        </w:numPr>
        <w:tabs>
          <w:tab w:val="left" w:pos="9355"/>
        </w:tabs>
        <w:rPr>
          <w:rFonts w:asciiTheme="minorBidi" w:hAnsiTheme="minorBidi"/>
        </w:rPr>
      </w:pPr>
      <w:r w:rsidRPr="002624F9">
        <w:rPr>
          <w:rFonts w:asciiTheme="minorBidi" w:hAnsiTheme="minorBidi" w:hint="cs"/>
          <w:rtl/>
        </w:rPr>
        <w:t>שינוי התקנון</w:t>
      </w:r>
    </w:p>
    <w:p w:rsidR="00997727" w:rsidRPr="002624F9" w:rsidRDefault="00997727" w:rsidP="001B57F7">
      <w:pPr>
        <w:pStyle w:val="ListParagraph"/>
        <w:numPr>
          <w:ilvl w:val="0"/>
          <w:numId w:val="131"/>
        </w:numPr>
        <w:tabs>
          <w:tab w:val="left" w:pos="9355"/>
        </w:tabs>
        <w:rPr>
          <w:rFonts w:asciiTheme="minorBidi" w:hAnsiTheme="minorBidi"/>
        </w:rPr>
      </w:pPr>
      <w:r w:rsidRPr="002624F9">
        <w:rPr>
          <w:rFonts w:asciiTheme="minorBidi" w:hAnsiTheme="minorBidi" w:hint="cs"/>
          <w:rtl/>
        </w:rPr>
        <w:t>הגדלת הון המניות הרשום</w:t>
      </w:r>
    </w:p>
    <w:p w:rsidR="00997727" w:rsidRPr="002624F9" w:rsidRDefault="00997727" w:rsidP="001B57F7">
      <w:pPr>
        <w:pStyle w:val="ListParagraph"/>
        <w:numPr>
          <w:ilvl w:val="0"/>
          <w:numId w:val="131"/>
        </w:numPr>
        <w:tabs>
          <w:tab w:val="left" w:pos="9355"/>
        </w:tabs>
        <w:rPr>
          <w:rFonts w:asciiTheme="minorBidi" w:hAnsiTheme="minorBidi"/>
        </w:rPr>
      </w:pPr>
      <w:r w:rsidRPr="002624F9">
        <w:rPr>
          <w:rFonts w:asciiTheme="minorBidi" w:hAnsiTheme="minorBidi" w:hint="cs"/>
          <w:rtl/>
        </w:rPr>
        <w:t>מיזוג</w:t>
      </w:r>
    </w:p>
    <w:p w:rsidR="00997727" w:rsidRDefault="00997727" w:rsidP="001B57F7">
      <w:pPr>
        <w:pStyle w:val="ListParagraph"/>
        <w:numPr>
          <w:ilvl w:val="0"/>
          <w:numId w:val="131"/>
        </w:numPr>
        <w:tabs>
          <w:tab w:val="left" w:pos="9355"/>
        </w:tabs>
        <w:rPr>
          <w:rFonts w:asciiTheme="minorBidi" w:hAnsiTheme="minorBidi"/>
        </w:rPr>
      </w:pPr>
      <w:r w:rsidRPr="002624F9">
        <w:rPr>
          <w:rFonts w:asciiTheme="minorBidi" w:hAnsiTheme="minorBidi" w:hint="cs"/>
          <w:rtl/>
        </w:rPr>
        <w:t>אישור פעולות ועסקאות הטעונות אישור הא' הכללית.</w:t>
      </w:r>
    </w:p>
    <w:p w:rsidR="00997727" w:rsidRPr="007D0EB0" w:rsidRDefault="00997727" w:rsidP="001B57F7">
      <w:pPr>
        <w:pStyle w:val="ListParagraph"/>
        <w:numPr>
          <w:ilvl w:val="0"/>
          <w:numId w:val="132"/>
        </w:numPr>
        <w:tabs>
          <w:tab w:val="left" w:pos="9355"/>
        </w:tabs>
        <w:ind w:left="283" w:hanging="283"/>
        <w:rPr>
          <w:rFonts w:asciiTheme="minorBidi" w:hAnsiTheme="minorBidi"/>
          <w:rtl/>
        </w:rPr>
      </w:pPr>
      <w:r w:rsidRPr="007D0EB0">
        <w:rPr>
          <w:rFonts w:asciiTheme="minorBidi" w:hAnsiTheme="minorBidi" w:hint="cs"/>
          <w:rtl/>
        </w:rPr>
        <w:t>כחלק מחובת תו"ה יש איסור לקפח בעלי מניות אחרים [ס' 192(ב)]</w:t>
      </w:r>
    </w:p>
    <w:p w:rsidR="00997727" w:rsidRDefault="00997727" w:rsidP="001B57F7">
      <w:pPr>
        <w:pStyle w:val="ListParagraph"/>
        <w:numPr>
          <w:ilvl w:val="0"/>
          <w:numId w:val="132"/>
        </w:numPr>
        <w:tabs>
          <w:tab w:val="left" w:pos="9355"/>
        </w:tabs>
        <w:ind w:left="283" w:hanging="283"/>
        <w:rPr>
          <w:rFonts w:asciiTheme="minorBidi" w:hAnsiTheme="minorBidi"/>
        </w:rPr>
      </w:pPr>
      <w:r w:rsidRPr="007D0EB0">
        <w:rPr>
          <w:rFonts w:asciiTheme="minorBidi" w:hAnsiTheme="minorBidi" w:hint="cs"/>
          <w:rtl/>
        </w:rPr>
        <w:t>הסעד בעת הפרת חובת תו"ה [ס' 191(ג)]- סעדים של הפרת חוזה.</w:t>
      </w:r>
    </w:p>
    <w:p w:rsidR="00997727" w:rsidRPr="00544923" w:rsidRDefault="00997727" w:rsidP="00544923">
      <w:pPr>
        <w:pStyle w:val="Heading1"/>
        <w:spacing w:before="120" w:after="120"/>
        <w:jc w:val="center"/>
        <w:rPr>
          <w:rFonts w:eastAsia="Times New Roman" w:cs="Times New Roman"/>
          <w:u w:val="double"/>
          <w:rtl/>
        </w:rPr>
      </w:pPr>
      <w:bookmarkStart w:id="38" w:name="_Toc329861650"/>
      <w:r w:rsidRPr="00544923">
        <w:rPr>
          <w:rFonts w:eastAsia="Times New Roman" w:hint="cs"/>
          <w:u w:val="double"/>
          <w:rtl/>
        </w:rPr>
        <w:t>9.4  סעד למקרה קיפוח</w:t>
      </w:r>
      <w:bookmarkEnd w:id="38"/>
    </w:p>
    <w:p w:rsidR="00997727" w:rsidRPr="00546353" w:rsidRDefault="00997727" w:rsidP="00997727">
      <w:pPr>
        <w:pStyle w:val="ListParagraph"/>
        <w:tabs>
          <w:tab w:val="left" w:pos="9355"/>
        </w:tabs>
        <w:ind w:left="0"/>
        <w:rPr>
          <w:rFonts w:asciiTheme="minorBidi" w:hAnsiTheme="minorBidi"/>
        </w:rPr>
      </w:pPr>
      <w:r>
        <w:rPr>
          <w:rFonts w:asciiTheme="minorBidi" w:hAnsiTheme="minorBidi" w:hint="cs"/>
          <w:b/>
          <w:bCs/>
          <w:color w:val="00B050"/>
          <w:rtl/>
        </w:rPr>
        <w:t>סעד</w:t>
      </w:r>
      <w:r w:rsidRPr="007D0EB0">
        <w:rPr>
          <w:rFonts w:asciiTheme="minorBidi" w:hAnsiTheme="minorBidi" w:hint="cs"/>
          <w:b/>
          <w:bCs/>
          <w:color w:val="00B050"/>
          <w:rtl/>
        </w:rPr>
        <w:t xml:space="preserve"> במקרי קיפוח</w:t>
      </w:r>
      <w:r>
        <w:rPr>
          <w:rFonts w:asciiTheme="minorBidi" w:hAnsiTheme="minorBidi" w:hint="cs"/>
          <w:b/>
          <w:bCs/>
          <w:color w:val="00B050"/>
          <w:rtl/>
        </w:rPr>
        <w:t xml:space="preserve"> (ס' 191</w:t>
      </w:r>
      <w:r w:rsidRPr="00546353">
        <w:rPr>
          <w:rFonts w:asciiTheme="minorBidi" w:hAnsiTheme="minorBidi" w:hint="cs"/>
          <w:rtl/>
        </w:rPr>
        <w:t>)- מה נחשב לקיפוח? פעולה בניגוד לציפיות הלגיטימיות של בעלי מניות החברה (למשל הגדלת שכר בעלי מניות השליטה תוך הימנעות מחלוקת דיבידנדים-מחד זה מגדיל את שכר נושאי המשרה אך בעלי מניות המיעוט יגידו שזה מקפח אותם)</w:t>
      </w:r>
    </w:p>
    <w:p w:rsidR="00997727" w:rsidRDefault="00997727" w:rsidP="00997727">
      <w:pPr>
        <w:tabs>
          <w:tab w:val="left" w:pos="9355"/>
        </w:tabs>
        <w:rPr>
          <w:rFonts w:asciiTheme="minorBidi" w:hAnsiTheme="minorBidi" w:cs="David"/>
          <w:sz w:val="20"/>
          <w:szCs w:val="20"/>
          <w:rtl/>
        </w:rPr>
      </w:pPr>
      <w:r w:rsidRPr="0061324B">
        <w:rPr>
          <w:rFonts w:ascii="Times New Roman" w:eastAsia="Times New Roman" w:hAnsi="Times New Roman" w:cs="David" w:hint="cs"/>
          <w:color w:val="000000"/>
          <w:sz w:val="20"/>
          <w:szCs w:val="20"/>
          <w:highlight w:val="cyan"/>
          <w:rtl/>
        </w:rPr>
        <w:t>גליקמן נ' ברקאי חברה להשקעות בע"מ</w:t>
      </w:r>
      <w:r w:rsidRPr="0061324B">
        <w:rPr>
          <w:rFonts w:ascii="Times New Roman" w:eastAsia="Times New Roman" w:hAnsi="Times New Roman" w:cs="David" w:hint="cs"/>
          <w:color w:val="000000"/>
          <w:sz w:val="20"/>
          <w:szCs w:val="20"/>
          <w:rtl/>
        </w:rPr>
        <w:t xml:space="preserve">- </w:t>
      </w:r>
      <w:r w:rsidRPr="0061324B">
        <w:rPr>
          <w:rFonts w:asciiTheme="minorBidi" w:hAnsiTheme="minorBidi" w:cs="David" w:hint="cs"/>
          <w:sz w:val="20"/>
          <w:szCs w:val="20"/>
          <w:rtl/>
        </w:rPr>
        <w:t>בעלי מניות השליטה כיהנו גם כנושאי משרה, החברה לא חילקה דיבידנדים במשך שנים רבות.</w:t>
      </w:r>
      <w:r>
        <w:rPr>
          <w:rFonts w:asciiTheme="minorBidi" w:hAnsiTheme="minorBidi" w:cs="David" w:hint="cs"/>
          <w:sz w:val="20"/>
          <w:szCs w:val="20"/>
          <w:rtl/>
        </w:rPr>
        <w:t>החברה החליטה להנפיק מניות והציעה לכל בעלי המניות הקיימים לרכוש מניות תמורת הערך הנקוב שהיה נמוך בהרבה מהשווי הריאלי של המניות. בעלי מניות השליטה הסכימו לכך לעומת בעלי מניות המיעוט שלא רצו להגדיל את סכום ההשקעה שלהם בחברה כי הם סוברים שהשקעה נוספת לא תניב פירות ממילא. בנוסף, החברה לא חילקה דיבידנדים ולכן לא כדאי להם והם גם לא יוכלו להתמנות כנושאי משרה בחברה כי התפקידים הללו כבר מאויישים. החברה הקצתה מניות רק לאלו שהיו מעוניינים בכך וכפועל יוצא דוללו שיעורי ההחזקות של בעלי המניות ומחיר המניה ירד. בעלי המניות ששיעור מניותיהם דולל הגישו תביעה בגין קיפוח.</w:t>
      </w:r>
    </w:p>
    <w:p w:rsidR="00997727" w:rsidRDefault="00997727" w:rsidP="00997727">
      <w:pPr>
        <w:tabs>
          <w:tab w:val="left" w:pos="9355"/>
        </w:tabs>
        <w:spacing w:after="0"/>
        <w:rPr>
          <w:rFonts w:asciiTheme="minorBidi" w:hAnsiTheme="minorBidi" w:cs="David"/>
          <w:sz w:val="20"/>
          <w:szCs w:val="20"/>
          <w:rtl/>
        </w:rPr>
      </w:pPr>
      <w:r>
        <w:rPr>
          <w:rFonts w:asciiTheme="minorBidi" w:hAnsiTheme="minorBidi" w:cs="David" w:hint="cs"/>
          <w:b/>
          <w:bCs/>
          <w:sz w:val="20"/>
          <w:szCs w:val="20"/>
          <w:u w:val="single"/>
          <w:rtl/>
        </w:rPr>
        <w:t>ב</w:t>
      </w:r>
      <w:r w:rsidRPr="0061324B">
        <w:rPr>
          <w:rFonts w:asciiTheme="minorBidi" w:hAnsiTheme="minorBidi" w:cs="David" w:hint="cs"/>
          <w:b/>
          <w:bCs/>
          <w:sz w:val="20"/>
          <w:szCs w:val="20"/>
          <w:u w:val="single"/>
          <w:rtl/>
        </w:rPr>
        <w:t>עליון</w:t>
      </w:r>
      <w:r w:rsidRPr="0061324B">
        <w:rPr>
          <w:rFonts w:asciiTheme="minorBidi" w:hAnsiTheme="minorBidi" w:cs="David" w:hint="cs"/>
          <w:sz w:val="20"/>
          <w:szCs w:val="20"/>
          <w:rtl/>
        </w:rPr>
        <w:t>-  אם ההצעה הוגשה לכל בעלי המניות בתנאים שווים מדוע היה כאן קיפוח?</w:t>
      </w:r>
      <w:r>
        <w:rPr>
          <w:rFonts w:asciiTheme="minorBidi" w:hAnsiTheme="minorBidi" w:cs="David" w:hint="cs"/>
          <w:sz w:val="20"/>
          <w:szCs w:val="20"/>
          <w:rtl/>
        </w:rPr>
        <w:t xml:space="preserve"> הבעיה נעוצה בכך שהנפיקו את המניות בשווי נמוך יותר מהשווי הריאלי שלהם-זה הציב את בעלי מניות המיעוט בין הפטיש לסדן:</w:t>
      </w:r>
    </w:p>
    <w:p w:rsidR="00997727" w:rsidRPr="00D93E40" w:rsidRDefault="00997727" w:rsidP="001B57F7">
      <w:pPr>
        <w:pStyle w:val="ListParagraph"/>
        <w:numPr>
          <w:ilvl w:val="0"/>
          <w:numId w:val="133"/>
        </w:numPr>
        <w:tabs>
          <w:tab w:val="left" w:pos="9355"/>
        </w:tabs>
        <w:spacing w:before="0" w:after="0"/>
        <w:contextualSpacing w:val="0"/>
        <w:rPr>
          <w:rFonts w:asciiTheme="minorBidi" w:hAnsiTheme="minorBidi" w:cs="David"/>
          <w:sz w:val="20"/>
          <w:szCs w:val="20"/>
          <w:rtl/>
        </w:rPr>
      </w:pPr>
      <w:r w:rsidRPr="00D93E40">
        <w:rPr>
          <w:rFonts w:asciiTheme="minorBidi" w:hAnsiTheme="minorBidi" w:cs="David" w:hint="cs"/>
          <w:sz w:val="20"/>
          <w:szCs w:val="20"/>
          <w:rtl/>
        </w:rPr>
        <w:t>אם ירכשו מניות נוספות</w:t>
      </w:r>
      <w:r w:rsidRPr="00D93E40">
        <w:sym w:font="Wingdings" w:char="F0DF"/>
      </w:r>
      <w:r w:rsidRPr="00D93E40">
        <w:rPr>
          <w:rFonts w:asciiTheme="minorBidi" w:hAnsiTheme="minorBidi" w:cs="David" w:hint="cs"/>
          <w:sz w:val="20"/>
          <w:szCs w:val="20"/>
          <w:rtl/>
        </w:rPr>
        <w:t>ההשקעה לא תניב פירות ולא יכולו לקבל דיבידנד כי החברה לא מחלקת זאת ולכן זה לא כדאי.</w:t>
      </w:r>
    </w:p>
    <w:p w:rsidR="00997727" w:rsidRPr="00D93E40" w:rsidRDefault="00997727" w:rsidP="001B57F7">
      <w:pPr>
        <w:pStyle w:val="ListParagraph"/>
        <w:numPr>
          <w:ilvl w:val="0"/>
          <w:numId w:val="133"/>
        </w:numPr>
        <w:tabs>
          <w:tab w:val="left" w:pos="9355"/>
        </w:tabs>
        <w:spacing w:before="0" w:after="0"/>
        <w:contextualSpacing w:val="0"/>
        <w:rPr>
          <w:rFonts w:asciiTheme="minorBidi" w:hAnsiTheme="minorBidi" w:cs="David"/>
          <w:sz w:val="20"/>
          <w:szCs w:val="20"/>
          <w:rtl/>
        </w:rPr>
      </w:pPr>
      <w:r w:rsidRPr="00D93E40">
        <w:rPr>
          <w:rFonts w:asciiTheme="minorBidi" w:hAnsiTheme="minorBidi" w:cs="David" w:hint="cs"/>
          <w:sz w:val="20"/>
          <w:szCs w:val="20"/>
          <w:rtl/>
        </w:rPr>
        <w:t>גם אם לא ירכשו מניות נוספות</w:t>
      </w:r>
      <w:r w:rsidRPr="00D93E40">
        <w:sym w:font="Wingdings" w:char="F0DF"/>
      </w:r>
      <w:r w:rsidRPr="00D93E40">
        <w:rPr>
          <w:rFonts w:asciiTheme="minorBidi" w:hAnsiTheme="minorBidi" w:cs="David" w:hint="cs"/>
          <w:sz w:val="20"/>
          <w:szCs w:val="20"/>
          <w:rtl/>
        </w:rPr>
        <w:t>שווי המניות שהיה בידיהם מלכתחילה יפגע משמעותית לאור זאת שהמניה מנפיקה מניות חדשות לאור השווי הנמוך הריאלי.</w:t>
      </w:r>
    </w:p>
    <w:p w:rsidR="00997727" w:rsidRPr="00D93E40" w:rsidRDefault="00997727" w:rsidP="00997727">
      <w:pPr>
        <w:tabs>
          <w:tab w:val="left" w:pos="9355"/>
        </w:tabs>
        <w:spacing w:after="0"/>
        <w:rPr>
          <w:rFonts w:asciiTheme="minorBidi" w:hAnsiTheme="minorBidi" w:cs="David"/>
          <w:sz w:val="20"/>
          <w:szCs w:val="20"/>
          <w:rtl/>
        </w:rPr>
      </w:pPr>
      <w:r w:rsidRPr="00D93E40">
        <w:rPr>
          <w:rFonts w:asciiTheme="minorBidi" w:hAnsiTheme="minorBidi" w:cs="David" w:hint="cs"/>
          <w:sz w:val="20"/>
          <w:szCs w:val="20"/>
          <w:rtl/>
        </w:rPr>
        <w:t>נניח שהחברה הנפיקה מאה אלף מניות ששוות 10 ₪ למניה, אם החברה תנפיק מאה אלף מניות נוספות בשווי של 6 ₪ למניה-מיד הרי השוק יצטרך לגלם מחיר אחיד למניה, אז המחיר יהיה 8 ₪ (כי סך המניות יהיה 200,000 וסך שווי כל החברה יהיה 1,600,000).</w:t>
      </w:r>
    </w:p>
    <w:p w:rsidR="00997727" w:rsidRPr="00D93E40" w:rsidRDefault="00997727" w:rsidP="00997727">
      <w:pPr>
        <w:tabs>
          <w:tab w:val="left" w:pos="9355"/>
        </w:tabs>
        <w:rPr>
          <w:rFonts w:asciiTheme="minorBidi" w:hAnsiTheme="minorBidi"/>
          <w:sz w:val="20"/>
          <w:szCs w:val="20"/>
          <w:rtl/>
        </w:rPr>
      </w:pPr>
      <w:r w:rsidRPr="00D93E40">
        <w:rPr>
          <w:rFonts w:asciiTheme="minorBidi" w:hAnsiTheme="minorBidi" w:hint="cs"/>
          <w:sz w:val="20"/>
          <w:szCs w:val="20"/>
          <w:rtl/>
        </w:rPr>
        <w:t>100 אלף</w:t>
      </w:r>
      <w:r w:rsidRPr="00D93E40">
        <w:rPr>
          <w:rFonts w:asciiTheme="minorBidi" w:hAnsiTheme="minorBidi" w:hint="cs"/>
          <w:sz w:val="20"/>
          <w:szCs w:val="20"/>
        </w:rPr>
        <w:t>X</w:t>
      </w:r>
      <w:r w:rsidRPr="00D93E40">
        <w:rPr>
          <w:rFonts w:asciiTheme="minorBidi" w:hAnsiTheme="minorBidi"/>
          <w:sz w:val="20"/>
          <w:szCs w:val="20"/>
        </w:rPr>
        <w:t xml:space="preserve"> </w:t>
      </w:r>
      <w:r w:rsidRPr="00D93E40">
        <w:rPr>
          <w:rFonts w:asciiTheme="minorBidi" w:hAnsiTheme="minorBidi" w:hint="cs"/>
          <w:sz w:val="20"/>
          <w:szCs w:val="20"/>
          <w:rtl/>
        </w:rPr>
        <w:t xml:space="preserve"> 10</w:t>
      </w:r>
      <w:r w:rsidRPr="00D93E40">
        <w:rPr>
          <w:rFonts w:asciiTheme="minorBidi" w:hAnsiTheme="minorBidi" w:hint="cs"/>
          <w:sz w:val="20"/>
          <w:szCs w:val="20"/>
        </w:rPr>
        <w:t xml:space="preserve"> </w:t>
      </w:r>
      <w:r w:rsidRPr="00D93E40">
        <w:rPr>
          <w:rFonts w:asciiTheme="minorBidi" w:hAnsiTheme="minorBidi" w:hint="cs"/>
          <w:sz w:val="20"/>
          <w:szCs w:val="20"/>
          <w:rtl/>
        </w:rPr>
        <w:t>₪ =1,000,000 ₪</w:t>
      </w:r>
    </w:p>
    <w:p w:rsidR="00997727" w:rsidRPr="00D93E40" w:rsidRDefault="00997727" w:rsidP="00997727">
      <w:pPr>
        <w:tabs>
          <w:tab w:val="left" w:pos="9355"/>
        </w:tabs>
        <w:rPr>
          <w:rFonts w:asciiTheme="minorBidi" w:hAnsiTheme="minorBidi"/>
          <w:sz w:val="20"/>
          <w:szCs w:val="20"/>
          <w:rtl/>
        </w:rPr>
      </w:pPr>
      <w:r w:rsidRPr="00D93E40">
        <w:rPr>
          <w:rFonts w:asciiTheme="minorBidi" w:hAnsiTheme="minorBidi" w:hint="cs"/>
          <w:sz w:val="20"/>
          <w:szCs w:val="20"/>
          <w:rtl/>
        </w:rPr>
        <w:t xml:space="preserve">100 אלף </w:t>
      </w:r>
      <w:r w:rsidRPr="00D93E40">
        <w:rPr>
          <w:rFonts w:asciiTheme="minorBidi" w:hAnsiTheme="minorBidi" w:hint="cs"/>
          <w:sz w:val="20"/>
          <w:szCs w:val="20"/>
        </w:rPr>
        <w:t>X</w:t>
      </w:r>
      <w:r w:rsidRPr="00D93E40">
        <w:rPr>
          <w:rFonts w:asciiTheme="minorBidi" w:hAnsiTheme="minorBidi" w:hint="cs"/>
          <w:sz w:val="20"/>
          <w:szCs w:val="20"/>
          <w:rtl/>
        </w:rPr>
        <w:t xml:space="preserve"> 6</w:t>
      </w:r>
      <w:r w:rsidRPr="00D93E40">
        <w:rPr>
          <w:rFonts w:asciiTheme="minorBidi" w:hAnsiTheme="minorBidi" w:hint="cs"/>
          <w:sz w:val="20"/>
          <w:szCs w:val="20"/>
        </w:rPr>
        <w:t xml:space="preserve"> </w:t>
      </w:r>
      <w:r w:rsidRPr="00D93E40">
        <w:rPr>
          <w:rFonts w:asciiTheme="minorBidi" w:hAnsiTheme="minorBidi" w:hint="cs"/>
          <w:sz w:val="20"/>
          <w:szCs w:val="20"/>
          <w:rtl/>
        </w:rPr>
        <w:t>₪ =600,000 ₪</w:t>
      </w:r>
    </w:p>
    <w:p w:rsidR="00997727" w:rsidRPr="00D93E40" w:rsidRDefault="001441C2" w:rsidP="00997727">
      <w:pPr>
        <w:tabs>
          <w:tab w:val="left" w:pos="9355"/>
        </w:tabs>
        <w:rPr>
          <w:rFonts w:asciiTheme="minorBidi" w:hAnsiTheme="minorBidi"/>
          <w:sz w:val="20"/>
          <w:szCs w:val="20"/>
          <w:rtl/>
        </w:rPr>
      </w:pPr>
      <w:r>
        <w:rPr>
          <w:rFonts w:asciiTheme="minorBidi" w:hAnsiTheme="minorBidi"/>
          <w:noProof/>
          <w:sz w:val="20"/>
          <w:szCs w:val="20"/>
          <w:rtl/>
        </w:rPr>
        <mc:AlternateContent>
          <mc:Choice Requires="wps">
            <w:drawing>
              <wp:anchor distT="0" distB="0" distL="114300" distR="114300" simplePos="0" relativeHeight="251686912" behindDoc="0" locked="0" layoutInCell="1" allowOverlap="1">
                <wp:simplePos x="0" y="0"/>
                <wp:positionH relativeFrom="column">
                  <wp:posOffset>4408170</wp:posOffset>
                </wp:positionH>
                <wp:positionV relativeFrom="paragraph">
                  <wp:posOffset>-3175</wp:posOffset>
                </wp:positionV>
                <wp:extent cx="1725930" cy="0"/>
                <wp:effectExtent l="7620" t="6350" r="9525" b="12700"/>
                <wp:wrapNone/>
                <wp:docPr id="45"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59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3" o:spid="_x0000_s1026" type="#_x0000_t32" style="position:absolute;left:0;text-align:left;margin-left:347.1pt;margin-top:-.25pt;width:135.9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NbIQIAAD0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"/>
            </w:pict>
          </mc:Fallback>
        </mc:AlternateContent>
      </w:r>
      <w:r w:rsidR="00997727" w:rsidRPr="00D93E40">
        <w:rPr>
          <w:rFonts w:asciiTheme="minorBidi" w:hAnsiTheme="minorBidi" w:hint="cs"/>
          <w:sz w:val="20"/>
          <w:szCs w:val="20"/>
          <w:rtl/>
        </w:rPr>
        <w:t>200,000</w:t>
      </w:r>
      <w:r w:rsidR="00997727" w:rsidRPr="00D93E40">
        <w:rPr>
          <w:rFonts w:asciiTheme="minorBidi" w:hAnsiTheme="minorBidi"/>
          <w:sz w:val="20"/>
          <w:szCs w:val="20"/>
        </w:rPr>
        <w:t xml:space="preserve"> </w:t>
      </w:r>
      <w:r w:rsidR="00997727" w:rsidRPr="00D93E40">
        <w:rPr>
          <w:rFonts w:asciiTheme="minorBidi" w:hAnsiTheme="minorBidi" w:hint="cs"/>
          <w:sz w:val="20"/>
          <w:szCs w:val="20"/>
        </w:rPr>
        <w:t>X</w:t>
      </w:r>
      <w:r w:rsidR="00997727" w:rsidRPr="00D93E40">
        <w:rPr>
          <w:rFonts w:asciiTheme="minorBidi" w:hAnsiTheme="minorBidi"/>
          <w:sz w:val="20"/>
          <w:szCs w:val="20"/>
        </w:rPr>
        <w:t xml:space="preserve"> </w:t>
      </w:r>
      <w:r w:rsidR="00997727" w:rsidRPr="00D93E40">
        <w:rPr>
          <w:rFonts w:asciiTheme="minorBidi" w:hAnsiTheme="minorBidi" w:hint="cs"/>
          <w:sz w:val="20"/>
          <w:szCs w:val="20"/>
          <w:rtl/>
        </w:rPr>
        <w:t>8 ₪ =1,600,000</w:t>
      </w:r>
    </w:p>
    <w:p w:rsidR="00997727" w:rsidRPr="006B0F55" w:rsidRDefault="00997727" w:rsidP="00997727">
      <w:pPr>
        <w:tabs>
          <w:tab w:val="left" w:pos="9355"/>
        </w:tabs>
        <w:rPr>
          <w:rFonts w:asciiTheme="minorBidi" w:hAnsiTheme="minorBidi" w:cs="David"/>
          <w:sz w:val="20"/>
          <w:szCs w:val="20"/>
          <w:rtl/>
        </w:rPr>
      </w:pPr>
      <w:r w:rsidRPr="006B0F55">
        <w:rPr>
          <w:rFonts w:asciiTheme="minorBidi" w:hAnsiTheme="minorBidi" w:cs="David" w:hint="cs"/>
          <w:sz w:val="20"/>
          <w:szCs w:val="20"/>
          <w:rtl/>
        </w:rPr>
        <w:t xml:space="preserve">בעלי המניות מאבדים מההחזקה שלהם פגיעה משמעותית וקשה בבעלי מניות המיעוט. בעלי השליטה נהגו בתחכום ועשו שבעלי מניות המיעוט יפגעו יותר לעומתם. ביהמ"ש </w:t>
      </w:r>
      <w:r>
        <w:rPr>
          <w:rFonts w:asciiTheme="minorBidi" w:hAnsiTheme="minorBidi" w:cs="David" w:hint="cs"/>
          <w:sz w:val="20"/>
          <w:szCs w:val="20"/>
          <w:rtl/>
        </w:rPr>
        <w:t>ק</w:t>
      </w:r>
      <w:r w:rsidRPr="006B0F55">
        <w:rPr>
          <w:rFonts w:asciiTheme="minorBidi" w:hAnsiTheme="minorBidi" w:cs="David" w:hint="cs"/>
          <w:sz w:val="20"/>
          <w:szCs w:val="20"/>
          <w:rtl/>
        </w:rPr>
        <w:t>בע שאחזקת המניות בשוו</w:t>
      </w:r>
      <w:r>
        <w:rPr>
          <w:rFonts w:asciiTheme="minorBidi" w:hAnsiTheme="minorBidi" w:cs="David" w:hint="cs"/>
          <w:sz w:val="20"/>
          <w:szCs w:val="20"/>
          <w:rtl/>
        </w:rPr>
        <w:t>י</w:t>
      </w:r>
      <w:r w:rsidRPr="006B0F55">
        <w:rPr>
          <w:rFonts w:asciiTheme="minorBidi" w:hAnsiTheme="minorBidi" w:cs="David" w:hint="cs"/>
          <w:sz w:val="20"/>
          <w:szCs w:val="20"/>
          <w:rtl/>
        </w:rPr>
        <w:t>ין הריאלי הביאה לפגיעה בשווי הרכושי של בעלי המניות הקיימות ולכן מקפח את בעלי מניות המיעוט. יש חובה של בעלי המניות גם כלפי בעלי מניות אחרים ולכן לא יכולים לקפחם.</w:t>
      </w:r>
    </w:p>
    <w:p w:rsidR="00D3057A" w:rsidRDefault="00D3057A" w:rsidP="00997727">
      <w:pPr>
        <w:tabs>
          <w:tab w:val="left" w:pos="9355"/>
        </w:tabs>
        <w:rPr>
          <w:rFonts w:asciiTheme="minorBidi" w:hAnsiTheme="minorBidi" w:cs="David"/>
          <w:sz w:val="20"/>
          <w:szCs w:val="20"/>
          <w:highlight w:val="cyan"/>
          <w:rtl/>
        </w:rPr>
      </w:pPr>
    </w:p>
    <w:p w:rsidR="00997727" w:rsidRPr="005C1397" w:rsidRDefault="00997727" w:rsidP="00997727">
      <w:pPr>
        <w:tabs>
          <w:tab w:val="left" w:pos="9355"/>
        </w:tabs>
        <w:rPr>
          <w:rFonts w:asciiTheme="minorBidi" w:hAnsiTheme="minorBidi" w:cs="David"/>
          <w:sz w:val="20"/>
          <w:szCs w:val="20"/>
          <w:rtl/>
        </w:rPr>
      </w:pPr>
      <w:r w:rsidRPr="005C1397">
        <w:rPr>
          <w:rFonts w:asciiTheme="minorBidi" w:hAnsiTheme="minorBidi" w:cs="David" w:hint="cs"/>
          <w:sz w:val="20"/>
          <w:szCs w:val="20"/>
          <w:highlight w:val="cyan"/>
          <w:rtl/>
        </w:rPr>
        <w:lastRenderedPageBreak/>
        <w:t xml:space="preserve">פס"ד </w:t>
      </w:r>
      <w:r w:rsidRPr="005C1397">
        <w:rPr>
          <w:rFonts w:ascii="Times New Roman" w:eastAsia="Times New Roman" w:hAnsi="Times New Roman" w:cs="David" w:hint="cs"/>
          <w:b/>
          <w:bCs/>
          <w:color w:val="000000"/>
          <w:sz w:val="20"/>
          <w:szCs w:val="20"/>
          <w:highlight w:val="cyan"/>
          <w:rtl/>
        </w:rPr>
        <w:t>ג'י.בי.טורס נ' חאייק</w:t>
      </w:r>
      <w:r w:rsidRPr="005C1397">
        <w:rPr>
          <w:rFonts w:asciiTheme="minorBidi" w:hAnsiTheme="minorBidi" w:cs="David" w:hint="cs"/>
          <w:sz w:val="20"/>
          <w:szCs w:val="20"/>
          <w:rtl/>
        </w:rPr>
        <w:t xml:space="preserve"> - בניגוד לעובדות של פס"ד גליקמן, הנפקת המניות נעשתה בשווי הריאלי שלהם, בעלי המניות טענו שמדובר בקיפוח. בעלי המניות חשבו שהלכת גליקמן מתאימה גם להם, אך ביהמ"ש דחה את התביעה על אף ששיעור בעלי המניות דולל, כי הקצאת המניות נעשתה בשווי הריאלי שלהם ולא היתה כאן פגיעה רכושית בקניין של בעלי מניות המיעוט. מחיר המניה המשיך להיות 10 ₪. </w:t>
      </w:r>
    </w:p>
    <w:p w:rsidR="00997727" w:rsidRPr="005C1397" w:rsidRDefault="00997727" w:rsidP="00997727">
      <w:pPr>
        <w:tabs>
          <w:tab w:val="left" w:pos="9355"/>
        </w:tabs>
        <w:spacing w:after="0"/>
        <w:rPr>
          <w:rFonts w:asciiTheme="minorBidi" w:hAnsiTheme="minorBidi"/>
          <w:sz w:val="20"/>
          <w:szCs w:val="20"/>
          <w:rtl/>
        </w:rPr>
      </w:pPr>
      <w:r w:rsidRPr="005C1397">
        <w:rPr>
          <w:rFonts w:asciiTheme="minorBidi" w:hAnsiTheme="minorBidi" w:hint="cs"/>
          <w:sz w:val="20"/>
          <w:szCs w:val="20"/>
          <w:rtl/>
        </w:rPr>
        <w:t>100 אלף</w:t>
      </w:r>
      <w:r w:rsidRPr="005C1397">
        <w:rPr>
          <w:rFonts w:asciiTheme="minorBidi" w:hAnsiTheme="minorBidi" w:hint="cs"/>
          <w:sz w:val="20"/>
          <w:szCs w:val="20"/>
        </w:rPr>
        <w:t>X</w:t>
      </w:r>
      <w:r w:rsidRPr="005C1397">
        <w:rPr>
          <w:rFonts w:asciiTheme="minorBidi" w:hAnsiTheme="minorBidi"/>
          <w:sz w:val="20"/>
          <w:szCs w:val="20"/>
        </w:rPr>
        <w:t xml:space="preserve"> </w:t>
      </w:r>
      <w:r w:rsidRPr="005C1397">
        <w:rPr>
          <w:rFonts w:asciiTheme="minorBidi" w:hAnsiTheme="minorBidi" w:hint="cs"/>
          <w:sz w:val="20"/>
          <w:szCs w:val="20"/>
          <w:rtl/>
        </w:rPr>
        <w:t xml:space="preserve"> 10</w:t>
      </w:r>
      <w:r w:rsidRPr="005C1397">
        <w:rPr>
          <w:rFonts w:asciiTheme="minorBidi" w:hAnsiTheme="minorBidi" w:hint="cs"/>
          <w:sz w:val="20"/>
          <w:szCs w:val="20"/>
        </w:rPr>
        <w:t xml:space="preserve"> </w:t>
      </w:r>
      <w:r w:rsidRPr="005C1397">
        <w:rPr>
          <w:rFonts w:asciiTheme="minorBidi" w:hAnsiTheme="minorBidi" w:hint="cs"/>
          <w:sz w:val="20"/>
          <w:szCs w:val="20"/>
          <w:rtl/>
        </w:rPr>
        <w:t>₪ =1 מליון ₪</w:t>
      </w:r>
    </w:p>
    <w:p w:rsidR="00997727" w:rsidRPr="005C1397" w:rsidRDefault="00997727" w:rsidP="00997727">
      <w:pPr>
        <w:tabs>
          <w:tab w:val="left" w:pos="9355"/>
        </w:tabs>
        <w:spacing w:after="0"/>
        <w:rPr>
          <w:rFonts w:asciiTheme="minorBidi" w:hAnsiTheme="minorBidi"/>
          <w:sz w:val="20"/>
          <w:szCs w:val="20"/>
          <w:rtl/>
        </w:rPr>
      </w:pPr>
      <w:r w:rsidRPr="005C1397">
        <w:rPr>
          <w:rFonts w:asciiTheme="minorBidi" w:hAnsiTheme="minorBidi" w:hint="cs"/>
          <w:sz w:val="20"/>
          <w:szCs w:val="20"/>
          <w:rtl/>
        </w:rPr>
        <w:t xml:space="preserve">100 אלף </w:t>
      </w:r>
      <w:r w:rsidRPr="005C1397">
        <w:rPr>
          <w:rFonts w:asciiTheme="minorBidi" w:hAnsiTheme="minorBidi" w:hint="cs"/>
          <w:sz w:val="20"/>
          <w:szCs w:val="20"/>
        </w:rPr>
        <w:t>X</w:t>
      </w:r>
      <w:r w:rsidRPr="005C1397">
        <w:rPr>
          <w:rFonts w:asciiTheme="minorBidi" w:hAnsiTheme="minorBidi" w:hint="cs"/>
          <w:sz w:val="20"/>
          <w:szCs w:val="20"/>
          <w:rtl/>
        </w:rPr>
        <w:t xml:space="preserve"> 10</w:t>
      </w:r>
      <w:r w:rsidRPr="005C1397">
        <w:rPr>
          <w:rFonts w:asciiTheme="minorBidi" w:hAnsiTheme="minorBidi" w:hint="cs"/>
          <w:sz w:val="20"/>
          <w:szCs w:val="20"/>
        </w:rPr>
        <w:t xml:space="preserve"> </w:t>
      </w:r>
      <w:r w:rsidRPr="005C1397">
        <w:rPr>
          <w:rFonts w:asciiTheme="minorBidi" w:hAnsiTheme="minorBidi" w:hint="cs"/>
          <w:sz w:val="20"/>
          <w:szCs w:val="20"/>
          <w:rtl/>
        </w:rPr>
        <w:t>₪ =1 מליון ₪</w:t>
      </w:r>
    </w:p>
    <w:p w:rsidR="00997727" w:rsidRPr="005C1397" w:rsidRDefault="001441C2" w:rsidP="00997727">
      <w:pPr>
        <w:tabs>
          <w:tab w:val="left" w:pos="9355"/>
        </w:tabs>
        <w:spacing w:after="0"/>
        <w:rPr>
          <w:rFonts w:asciiTheme="minorBidi" w:hAnsiTheme="minorBidi"/>
          <w:sz w:val="20"/>
          <w:szCs w:val="20"/>
          <w:rtl/>
        </w:rPr>
      </w:pPr>
      <w:r>
        <w:rPr>
          <w:rFonts w:asciiTheme="minorBidi" w:hAnsiTheme="minorBidi"/>
          <w:noProof/>
          <w:sz w:val="20"/>
          <w:szCs w:val="20"/>
          <w:rtl/>
        </w:rPr>
        <mc:AlternateContent>
          <mc:Choice Requires="wps">
            <w:drawing>
              <wp:anchor distT="0" distB="0" distL="114300" distR="114300" simplePos="0" relativeHeight="251687936" behindDoc="0" locked="0" layoutInCell="1" allowOverlap="1">
                <wp:simplePos x="0" y="0"/>
                <wp:positionH relativeFrom="column">
                  <wp:posOffset>4557395</wp:posOffset>
                </wp:positionH>
                <wp:positionV relativeFrom="paragraph">
                  <wp:posOffset>-1270</wp:posOffset>
                </wp:positionV>
                <wp:extent cx="1576705" cy="6350"/>
                <wp:effectExtent l="13970" t="8255" r="9525" b="13970"/>
                <wp:wrapNone/>
                <wp:docPr id="44"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76705" cy="6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 o:spid="_x0000_s1026" type="#_x0000_t32" style="position:absolute;left:0;text-align:left;margin-left:358.85pt;margin-top:-.1pt;width:124.15pt;height:.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"/>
            </w:pict>
          </mc:Fallback>
        </mc:AlternateContent>
      </w:r>
      <w:r w:rsidR="00997727" w:rsidRPr="005C1397">
        <w:rPr>
          <w:rFonts w:asciiTheme="minorBidi" w:hAnsiTheme="minorBidi" w:hint="cs"/>
          <w:sz w:val="20"/>
          <w:szCs w:val="20"/>
          <w:rtl/>
        </w:rPr>
        <w:t>200,000</w:t>
      </w:r>
      <w:r w:rsidR="00997727" w:rsidRPr="005C1397">
        <w:rPr>
          <w:rFonts w:asciiTheme="minorBidi" w:hAnsiTheme="minorBidi"/>
          <w:sz w:val="20"/>
          <w:szCs w:val="20"/>
        </w:rPr>
        <w:t xml:space="preserve"> </w:t>
      </w:r>
      <w:r w:rsidR="00997727" w:rsidRPr="005C1397">
        <w:rPr>
          <w:rFonts w:asciiTheme="minorBidi" w:hAnsiTheme="minorBidi" w:hint="cs"/>
          <w:sz w:val="20"/>
          <w:szCs w:val="20"/>
        </w:rPr>
        <w:t>X</w:t>
      </w:r>
      <w:r w:rsidR="00997727" w:rsidRPr="005C1397">
        <w:rPr>
          <w:rFonts w:asciiTheme="minorBidi" w:hAnsiTheme="minorBidi"/>
          <w:sz w:val="20"/>
          <w:szCs w:val="20"/>
        </w:rPr>
        <w:t xml:space="preserve"> </w:t>
      </w:r>
      <w:r w:rsidR="00997727" w:rsidRPr="005C1397">
        <w:rPr>
          <w:rFonts w:asciiTheme="minorBidi" w:hAnsiTheme="minorBidi" w:hint="cs"/>
          <w:sz w:val="20"/>
          <w:szCs w:val="20"/>
          <w:rtl/>
        </w:rPr>
        <w:t>10 ₪ =2 מליון ש"ח</w:t>
      </w:r>
    </w:p>
    <w:p w:rsidR="00997727" w:rsidRPr="005C1397" w:rsidRDefault="00997727" w:rsidP="00997727">
      <w:pPr>
        <w:tabs>
          <w:tab w:val="left" w:pos="9355"/>
        </w:tabs>
        <w:spacing w:after="0"/>
        <w:rPr>
          <w:rFonts w:asciiTheme="minorBidi" w:hAnsiTheme="minorBidi"/>
          <w:sz w:val="20"/>
          <w:szCs w:val="20"/>
          <w:rtl/>
        </w:rPr>
      </w:pPr>
      <w:r w:rsidRPr="005C1397">
        <w:rPr>
          <w:rFonts w:asciiTheme="minorBidi" w:hAnsiTheme="minorBidi" w:hint="cs"/>
          <w:sz w:val="20"/>
          <w:szCs w:val="20"/>
          <w:u w:val="single"/>
          <w:rtl/>
        </w:rPr>
        <w:t>מיעוט-</w:t>
      </w:r>
      <w:r w:rsidRPr="005C1397">
        <w:rPr>
          <w:rFonts w:asciiTheme="minorBidi" w:hAnsiTheme="minorBidi" w:hint="cs"/>
          <w:sz w:val="20"/>
          <w:szCs w:val="20"/>
          <w:rtl/>
        </w:rPr>
        <w:t xml:space="preserve"> 20 אלף מניות </w:t>
      </w:r>
      <w:r w:rsidRPr="005C1397">
        <w:rPr>
          <w:rFonts w:asciiTheme="minorBidi" w:hAnsiTheme="minorBidi" w:hint="cs"/>
          <w:sz w:val="20"/>
          <w:szCs w:val="20"/>
        </w:rPr>
        <w:t>X</w:t>
      </w:r>
      <w:r w:rsidRPr="005C1397">
        <w:rPr>
          <w:rFonts w:asciiTheme="minorBidi" w:hAnsiTheme="minorBidi" w:hint="cs"/>
          <w:sz w:val="20"/>
          <w:szCs w:val="20"/>
          <w:rtl/>
        </w:rPr>
        <w:t>10 ₪=200,000 ₪</w:t>
      </w:r>
    </w:p>
    <w:p w:rsidR="00997727" w:rsidRPr="005C1397" w:rsidRDefault="00997727" w:rsidP="00997727">
      <w:pPr>
        <w:tabs>
          <w:tab w:val="left" w:pos="9355"/>
        </w:tabs>
        <w:spacing w:after="0"/>
        <w:rPr>
          <w:rFonts w:asciiTheme="minorBidi" w:hAnsiTheme="minorBidi"/>
          <w:sz w:val="20"/>
          <w:szCs w:val="20"/>
          <w:rtl/>
        </w:rPr>
      </w:pPr>
      <w:r w:rsidRPr="005C1397">
        <w:rPr>
          <w:rFonts w:asciiTheme="minorBidi" w:hAnsiTheme="minorBidi" w:hint="cs"/>
          <w:sz w:val="20"/>
          <w:szCs w:val="20"/>
          <w:u w:val="single"/>
          <w:rtl/>
        </w:rPr>
        <w:t>רוב-</w:t>
      </w:r>
      <w:r w:rsidRPr="005C1397">
        <w:rPr>
          <w:rFonts w:asciiTheme="minorBidi" w:hAnsiTheme="minorBidi" w:hint="cs"/>
          <w:sz w:val="20"/>
          <w:szCs w:val="20"/>
          <w:rtl/>
        </w:rPr>
        <w:t xml:space="preserve"> 180,000</w:t>
      </w:r>
      <w:r w:rsidRPr="005C1397">
        <w:rPr>
          <w:rFonts w:asciiTheme="minorBidi" w:hAnsiTheme="minorBidi" w:hint="cs"/>
          <w:sz w:val="20"/>
          <w:szCs w:val="20"/>
        </w:rPr>
        <w:t xml:space="preserve"> X</w:t>
      </w:r>
      <w:r w:rsidRPr="005C1397">
        <w:rPr>
          <w:rFonts w:asciiTheme="minorBidi" w:hAnsiTheme="minorBidi" w:hint="cs"/>
          <w:sz w:val="20"/>
          <w:szCs w:val="20"/>
          <w:rtl/>
        </w:rPr>
        <w:t>10 ₪=1800000 ₪</w:t>
      </w:r>
    </w:p>
    <w:p w:rsidR="00997727" w:rsidRPr="00684D38" w:rsidRDefault="00997727" w:rsidP="00997727">
      <w:pPr>
        <w:tabs>
          <w:tab w:val="left" w:pos="9355"/>
        </w:tabs>
        <w:rPr>
          <w:rFonts w:asciiTheme="minorBidi" w:hAnsiTheme="minorBidi" w:cs="David"/>
          <w:sz w:val="20"/>
          <w:szCs w:val="20"/>
          <w:rtl/>
        </w:rPr>
      </w:pPr>
      <w:r w:rsidRPr="00684D38">
        <w:rPr>
          <w:rFonts w:asciiTheme="minorBidi" w:hAnsiTheme="minorBidi" w:cs="David" w:hint="cs"/>
          <w:sz w:val="20"/>
          <w:szCs w:val="20"/>
          <w:rtl/>
        </w:rPr>
        <w:t>דילול האחזקה כשלעצמו אינה טענה לקיפוח, זה משהו לגיטימי לחלוטין. אומנם דילול פוגע בכוח ההצבעה ,אך אין יכולים לומר שקופחו כי יכולים תמיד להנפיק עוד מניות. במקרה הזה, מאחר ונעשה בשו</w:t>
      </w:r>
      <w:r>
        <w:rPr>
          <w:rFonts w:asciiTheme="minorBidi" w:hAnsiTheme="minorBidi" w:cs="David" w:hint="cs"/>
          <w:sz w:val="20"/>
          <w:szCs w:val="20"/>
          <w:rtl/>
        </w:rPr>
        <w:t>וי הריאלי, לא היתה פגיעה רכושית ולכן</w:t>
      </w:r>
      <w:r w:rsidRPr="00684D38">
        <w:rPr>
          <w:rFonts w:asciiTheme="minorBidi" w:hAnsiTheme="minorBidi" w:cs="David" w:hint="cs"/>
          <w:sz w:val="20"/>
          <w:szCs w:val="20"/>
          <w:rtl/>
        </w:rPr>
        <w:t xml:space="preserve"> בניגוד לפס"ד גליקמן, כאן נפסק שאין מקרה של קיפוח. </w:t>
      </w:r>
    </w:p>
    <w:p w:rsidR="00C10017" w:rsidRPr="00E4166C" w:rsidRDefault="00997727" w:rsidP="00E4166C">
      <w:pPr>
        <w:pStyle w:val="ListParagraph"/>
        <w:numPr>
          <w:ilvl w:val="0"/>
          <w:numId w:val="134"/>
        </w:numPr>
        <w:tabs>
          <w:tab w:val="left" w:pos="9355"/>
        </w:tabs>
        <w:ind w:left="0"/>
        <w:contextualSpacing w:val="0"/>
        <w:rPr>
          <w:rFonts w:asciiTheme="minorBidi" w:hAnsiTheme="minorBidi"/>
        </w:rPr>
      </w:pPr>
      <w:r w:rsidRPr="006B4C34">
        <w:rPr>
          <w:rFonts w:asciiTheme="minorBidi" w:hAnsiTheme="minorBidi" w:hint="cs"/>
          <w:b/>
          <w:bCs/>
          <w:rtl/>
        </w:rPr>
        <w:t>רוב המקרים שנוגעים לקיפוח עוסקים בחברה פרטית</w:t>
      </w:r>
      <w:r w:rsidRPr="006B4C34">
        <w:rPr>
          <w:rFonts w:asciiTheme="minorBidi" w:hAnsiTheme="minorBidi" w:hint="cs"/>
          <w:rtl/>
        </w:rPr>
        <w:t>, כי בחברה פרטית הרבה יותר קשה לבעלי המניות המיעוט המקופחים להתגונן. הסיבה לכך היא שהם לא יכולים למכור את המניות בקלות כמו בחברה ציבורית ולהיפטר מההשקעה בחברה ולכן ביהמ"ש נוטה יותר להתערב במקרי סעד למקרי קיפוח לרוב כאשר מדובר  בחברות פרטיות. בחברה ציבורית יש לו יכולת למכור אותן בבורסה בקלות אז יש פחות בעיה ולכן יטו שלא להתערב.</w:t>
      </w:r>
    </w:p>
    <w:p w:rsidR="00997727" w:rsidRPr="006B4C34" w:rsidRDefault="00997727" w:rsidP="001B57F7">
      <w:pPr>
        <w:pStyle w:val="ListParagraph"/>
        <w:numPr>
          <w:ilvl w:val="0"/>
          <w:numId w:val="134"/>
        </w:numPr>
        <w:tabs>
          <w:tab w:val="left" w:pos="9355"/>
        </w:tabs>
        <w:ind w:left="0"/>
        <w:contextualSpacing w:val="0"/>
        <w:rPr>
          <w:rFonts w:asciiTheme="minorBidi" w:hAnsiTheme="minorBidi"/>
          <w:rtl/>
        </w:rPr>
      </w:pPr>
      <w:r w:rsidRPr="006B4C34">
        <w:rPr>
          <w:rFonts w:asciiTheme="minorBidi" w:hAnsiTheme="minorBidi" w:hint="cs"/>
          <w:rtl/>
        </w:rPr>
        <w:t xml:space="preserve">האם מי שרכש את המניות לאחר מקרה של קיפוח יכול להגיש תביעה בגין הקיפוח? זה תלוי בשאלה האם בעת שרכשת את המניות </w:t>
      </w:r>
      <w:r w:rsidRPr="006B4C34">
        <w:rPr>
          <w:rFonts w:asciiTheme="minorBidi" w:hAnsiTheme="minorBidi" w:hint="cs"/>
          <w:u w:val="single"/>
          <w:rtl/>
        </w:rPr>
        <w:t>ידעת</w:t>
      </w:r>
      <w:r w:rsidRPr="006B4C34">
        <w:rPr>
          <w:rFonts w:asciiTheme="minorBidi" w:hAnsiTheme="minorBidi" w:hint="cs"/>
          <w:rtl/>
        </w:rPr>
        <w:t xml:space="preserve"> על הקיפוח. אם ידעת-לא יאפשרו לך לתבוע בגין הקיפוח.</w:t>
      </w:r>
    </w:p>
    <w:p w:rsidR="00997727" w:rsidRDefault="00997727" w:rsidP="00997727">
      <w:pPr>
        <w:tabs>
          <w:tab w:val="left" w:pos="9355"/>
        </w:tabs>
        <w:spacing w:before="0" w:after="0"/>
        <w:rPr>
          <w:rFonts w:asciiTheme="minorBidi" w:hAnsiTheme="minorBidi" w:cs="David"/>
          <w:sz w:val="20"/>
          <w:szCs w:val="20"/>
          <w:rtl/>
        </w:rPr>
      </w:pPr>
      <w:r w:rsidRPr="006B4C34">
        <w:rPr>
          <w:rFonts w:asciiTheme="minorBidi" w:hAnsiTheme="minorBidi" w:cs="David" w:hint="cs"/>
          <w:sz w:val="20"/>
          <w:szCs w:val="20"/>
          <w:highlight w:val="cyan"/>
          <w:rtl/>
        </w:rPr>
        <w:t>פס"ד בכר</w:t>
      </w:r>
      <w:r w:rsidRPr="006B4C34">
        <w:rPr>
          <w:rFonts w:asciiTheme="minorBidi" w:hAnsiTheme="minorBidi" w:cs="David" w:hint="cs"/>
          <w:sz w:val="20"/>
          <w:szCs w:val="20"/>
          <w:rtl/>
        </w:rPr>
        <w:t xml:space="preserve">- </w:t>
      </w:r>
      <w:r w:rsidRPr="006B4C34">
        <w:rPr>
          <w:rFonts w:asciiTheme="minorBidi" w:hAnsiTheme="minorBidi" w:cs="David" w:hint="cs"/>
          <w:b/>
          <w:bCs/>
          <w:sz w:val="20"/>
          <w:szCs w:val="20"/>
          <w:rtl/>
        </w:rPr>
        <w:t>משמעות ידיעה על הקיפוח-</w:t>
      </w:r>
      <w:r w:rsidRPr="006B4C34">
        <w:rPr>
          <w:rFonts w:asciiTheme="minorBidi" w:hAnsiTheme="minorBidi" w:cs="David" w:hint="cs"/>
          <w:sz w:val="20"/>
          <w:szCs w:val="20"/>
          <w:rtl/>
        </w:rPr>
        <w:t xml:space="preserve"> בכר רכש מניותיו בחברה, </w:t>
      </w:r>
      <w:r>
        <w:rPr>
          <w:rFonts w:asciiTheme="minorBidi" w:hAnsiTheme="minorBidi" w:cs="David" w:hint="cs"/>
          <w:sz w:val="20"/>
          <w:szCs w:val="20"/>
          <w:rtl/>
        </w:rPr>
        <w:t xml:space="preserve">במשך 10 שנים היה בתוקף הסכם ניהול שבכר היה מודע לו אך טען שלא ידע שמשמש צינור להעברת כספים לבעלי השליטה וזה נודע לו רק לאחר הרכישה. הוא תבע סעד קיפוח מאחר שמעביר עושר בעקיפין מבעלי מניות המיעוט אל הרוב. </w:t>
      </w:r>
    </w:p>
    <w:p w:rsidR="00997727" w:rsidRDefault="00997727" w:rsidP="00997727">
      <w:pPr>
        <w:tabs>
          <w:tab w:val="left" w:pos="9355"/>
        </w:tabs>
        <w:spacing w:before="0" w:after="0"/>
        <w:rPr>
          <w:rFonts w:asciiTheme="minorBidi" w:hAnsiTheme="minorBidi" w:cs="David"/>
          <w:sz w:val="20"/>
          <w:szCs w:val="20"/>
          <w:rtl/>
        </w:rPr>
      </w:pPr>
      <w:r w:rsidRPr="00A64374">
        <w:rPr>
          <w:rFonts w:asciiTheme="minorBidi" w:hAnsiTheme="minorBidi" w:cs="David" w:hint="cs"/>
          <w:b/>
          <w:bCs/>
          <w:sz w:val="20"/>
          <w:szCs w:val="20"/>
          <w:u w:val="single"/>
          <w:rtl/>
        </w:rPr>
        <w:t>העליון</w:t>
      </w:r>
      <w:r>
        <w:rPr>
          <w:rFonts w:asciiTheme="minorBidi" w:hAnsiTheme="minorBidi" w:cs="David" w:hint="cs"/>
          <w:sz w:val="20"/>
          <w:szCs w:val="20"/>
          <w:rtl/>
        </w:rPr>
        <w:t>- קיבל את התביעה ומדגיש שגם אם ידע על קיום ההסכם זה לא מונע מצידו לטעון לקיפוח כי בעת שרכשם לא ידע שמקפח. ביהמ"ש מפגין כאן תפיסה שמבינה את המציאות העסקית-יתכן מצב שרוכש יודע על קיום הסכמים בחברה אך רק לאחר הרכישה יגלה שהינו מקפח. עצם הרכישה לא מהווה ויתור או השתק מלטעון לקיפוח, רק אם ויתר בצורה מפורשת זה נחשב.</w:t>
      </w:r>
    </w:p>
    <w:p w:rsidR="00087E2A" w:rsidRDefault="00997727" w:rsidP="00087E2A">
      <w:pPr>
        <w:rPr>
          <w:rFonts w:cs="David"/>
          <w:rtl/>
        </w:rPr>
      </w:pPr>
      <w:r w:rsidRPr="00486508">
        <w:rPr>
          <w:rFonts w:ascii="Times New Roman" w:eastAsia="Times New Roman" w:hAnsi="Times New Roman" w:cs="David" w:hint="cs"/>
          <w:color w:val="000000"/>
          <w:sz w:val="24"/>
          <w:szCs w:val="24"/>
          <w:highlight w:val="yellow"/>
          <w:rtl/>
        </w:rPr>
        <w:t> </w:t>
      </w:r>
      <w:r w:rsidRPr="00D90D6E">
        <w:rPr>
          <w:rFonts w:ascii="Times New Roman" w:eastAsia="Times New Roman" w:hAnsi="Times New Roman" w:cs="David" w:hint="cs"/>
          <w:b/>
          <w:bCs/>
          <w:color w:val="000000"/>
          <w:sz w:val="20"/>
          <w:szCs w:val="20"/>
          <w:highlight w:val="yellow"/>
          <w:rtl/>
        </w:rPr>
        <w:t>שאשא חברה לניירות ערך והשקעות בע"מ נ' בנק "אדנים" למשכנתאות והלואות בע</w:t>
      </w:r>
      <w:r w:rsidRPr="00087E2A">
        <w:rPr>
          <w:rFonts w:ascii="Times New Roman" w:eastAsia="Times New Roman" w:hAnsi="Times New Roman" w:cs="David" w:hint="cs"/>
          <w:b/>
          <w:bCs/>
          <w:color w:val="000000"/>
          <w:sz w:val="20"/>
          <w:szCs w:val="20"/>
          <w:highlight w:val="yellow"/>
          <w:rtl/>
        </w:rPr>
        <w:t>"</w:t>
      </w:r>
      <w:r w:rsidR="00087E2A" w:rsidRPr="00087E2A">
        <w:rPr>
          <w:rFonts w:ascii="Times New Roman" w:eastAsia="Times New Roman" w:hAnsi="Times New Roman" w:cs="David" w:hint="cs"/>
          <w:b/>
          <w:bCs/>
          <w:color w:val="000000"/>
          <w:sz w:val="20"/>
          <w:szCs w:val="20"/>
          <w:highlight w:val="yellow"/>
          <w:rtl/>
        </w:rPr>
        <w:t>מ</w:t>
      </w:r>
      <w:r w:rsidR="00087E2A">
        <w:rPr>
          <w:rFonts w:ascii="Times New Roman" w:eastAsia="Times New Roman" w:hAnsi="Times New Roman" w:cs="David" w:hint="cs"/>
          <w:b/>
          <w:bCs/>
          <w:color w:val="000000"/>
          <w:sz w:val="20"/>
          <w:szCs w:val="20"/>
          <w:rtl/>
        </w:rPr>
        <w:t xml:space="preserve">- </w:t>
      </w:r>
      <w:r w:rsidR="00087E2A">
        <w:rPr>
          <w:rFonts w:cs="David" w:hint="cs"/>
          <w:rtl/>
        </w:rPr>
        <w:t>בעלי מניות בכורה לא הורשו להשתתף בהצעת זכויות של הבנק, הטענה שלהם היא שמדובר בהטבה ונקבע בתקנון שאם תחולק הטבה לבעלי מניות אחרים-תינתן גם להם הטבה</w:t>
      </w:r>
    </w:p>
    <w:p w:rsidR="00087E2A" w:rsidRPr="00087E2A" w:rsidRDefault="00087E2A" w:rsidP="00087E2A">
      <w:pPr>
        <w:rPr>
          <w:rFonts w:ascii="Times New Roman" w:eastAsia="Times New Roman" w:hAnsi="Times New Roman" w:cs="David"/>
          <w:color w:val="000000"/>
          <w:sz w:val="20"/>
          <w:szCs w:val="20"/>
          <w:rtl/>
        </w:rPr>
      </w:pPr>
      <w:r>
        <w:rPr>
          <w:rFonts w:cs="David" w:hint="cs"/>
          <w:rtl/>
        </w:rPr>
        <w:t xml:space="preserve"> </w:t>
      </w:r>
      <w:r w:rsidRPr="00CD1A77">
        <w:rPr>
          <w:rFonts w:cs="David" w:hint="cs"/>
          <w:b/>
          <w:bCs/>
          <w:i/>
          <w:iCs/>
          <w:rtl/>
        </w:rPr>
        <w:t>וינוגרד</w:t>
      </w:r>
      <w:r>
        <w:rPr>
          <w:rFonts w:cs="David" w:hint="cs"/>
          <w:rtl/>
        </w:rPr>
        <w:t xml:space="preserve">- זה שיש מרכיב הטבה לא אומר שזו הטבה(=מניות המונפקות </w:t>
      </w:r>
      <w:r w:rsidRPr="002A3027">
        <w:rPr>
          <w:rFonts w:cs="David" w:hint="cs"/>
          <w:u w:val="single"/>
          <w:rtl/>
        </w:rPr>
        <w:t>ללא תמורה</w:t>
      </w:r>
      <w:r>
        <w:rPr>
          <w:rFonts w:cs="David" w:hint="cs"/>
          <w:rtl/>
        </w:rPr>
        <w:t xml:space="preserve"> באופן ששיעור אחזקת בעמ"נ נותר בעינו אך ערכן יורד), בהצעת הזכויות יש אלמנטים נוספים שלא עולים בהגדרת ההטבה-</w:t>
      </w:r>
      <w:r w:rsidRPr="002A3027">
        <w:rPr>
          <w:rFonts w:cs="David" w:hint="cs"/>
          <w:u w:val="single"/>
          <w:rtl/>
        </w:rPr>
        <w:t>התשלום</w:t>
      </w:r>
      <w:r>
        <w:rPr>
          <w:rFonts w:cs="David" w:hint="cs"/>
          <w:rtl/>
        </w:rPr>
        <w:t>. תכלית התקנה היא להבטיח עדיפות לבעמ"נ הבכורה בעת חלוקת דיבידנדים כולל כשאלה משולמים ע"י מניות הטבה, אך לא לגבי כל זכות. הצעת זכויות הינה גיוס הון ולא פיזור, היא כרוכה בתשלום וטעונה פרסום תשקיף ולכן לא נחשבת להטבה. לא מספיק להוכיח שנגרם נזק מקפח, אלא צריך גם חוסר תו"ל או פעולה בניגוד לטובת החברה כדי לקבל סעד קיפוח. במ"ד, לא הוכיחו חוסר תו"ל וגם הפעולה נעשתה לטובת החברה ולכן נדחתה.</w:t>
      </w:r>
    </w:p>
    <w:p w:rsidR="005F2F8A" w:rsidRPr="008F2218" w:rsidRDefault="00997727" w:rsidP="008F2218">
      <w:pPr>
        <w:rPr>
          <w:rFonts w:cs="David"/>
          <w:sz w:val="20"/>
          <w:szCs w:val="20"/>
          <w:rtl/>
        </w:rPr>
      </w:pPr>
      <w:r w:rsidRPr="00D90D6E">
        <w:rPr>
          <w:rFonts w:cs="David" w:hint="cs"/>
          <w:sz w:val="20"/>
          <w:szCs w:val="20"/>
          <w:rtl/>
        </w:rPr>
        <w:t>*</w:t>
      </w:r>
      <w:r w:rsidRPr="00D90D6E">
        <w:rPr>
          <w:rFonts w:cs="David" w:hint="cs"/>
          <w:sz w:val="20"/>
          <w:szCs w:val="20"/>
          <w:u w:val="single"/>
          <w:rtl/>
        </w:rPr>
        <w:t>מניות הטבה</w:t>
      </w:r>
      <w:r w:rsidRPr="00D90D6E">
        <w:rPr>
          <w:rFonts w:cs="David" w:hint="cs"/>
          <w:sz w:val="20"/>
          <w:szCs w:val="20"/>
          <w:rtl/>
        </w:rPr>
        <w:t>- הן מניות המונפקות למחזיקי המניות הקיימים ללא תמורה, באופן ששיעור אחזקותיו של כל ב"מ נשאר ללא שינוי אך ערכן יורד (דבר שעשוי לעודד את המסחר בהן). הרציונל הוא שהרווח לחלוקה כזו עשוי להגיע מקרנות הון או מקרן שערוך ולאו דווקא מרווחים שלא חולקו, ובאופן זה ה</w:t>
      </w:r>
      <w:r w:rsidRPr="00D90D6E">
        <w:rPr>
          <w:rFonts w:cs="David" w:hint="cs"/>
          <w:sz w:val="20"/>
          <w:szCs w:val="20"/>
        </w:rPr>
        <w:t>E</w:t>
      </w:r>
      <w:r w:rsidRPr="00D90D6E">
        <w:rPr>
          <w:rFonts w:cs="David" w:hint="cs"/>
          <w:sz w:val="20"/>
          <w:szCs w:val="20"/>
          <w:rtl/>
        </w:rPr>
        <w:t xml:space="preserve"> נשאר בעינו. כמו כן, חלוקת דיבידנד במניות הטבה אינו חייב במס או בתשקיף.</w:t>
      </w:r>
    </w:p>
    <w:p w:rsidR="00DC4CEA" w:rsidRPr="00087E2A" w:rsidRDefault="00997727" w:rsidP="00087E2A">
      <w:pPr>
        <w:rPr>
          <w:rFonts w:ascii="Times New Roman" w:eastAsia="Times New Roman" w:hAnsi="Times New Roman" w:cs="David"/>
          <w:color w:val="000000"/>
          <w:sz w:val="20"/>
          <w:szCs w:val="20"/>
          <w:rtl/>
        </w:rPr>
      </w:pPr>
      <w:r w:rsidRPr="00414761">
        <w:rPr>
          <w:rFonts w:ascii="Times New Roman" w:eastAsia="Times New Roman" w:hAnsi="Times New Roman" w:cs="David" w:hint="cs"/>
          <w:color w:val="000000"/>
          <w:sz w:val="20"/>
          <w:szCs w:val="20"/>
          <w:highlight w:val="yellow"/>
          <w:rtl/>
        </w:rPr>
        <w:t>ע"א 2773/04 </w:t>
      </w:r>
      <w:r w:rsidRPr="00414761">
        <w:rPr>
          <w:rFonts w:ascii="Times New Roman" w:eastAsia="Times New Roman" w:hAnsi="Times New Roman" w:cs="David" w:hint="cs"/>
          <w:b/>
          <w:bCs/>
          <w:color w:val="000000"/>
          <w:sz w:val="20"/>
          <w:szCs w:val="20"/>
          <w:highlight w:val="yellow"/>
          <w:rtl/>
        </w:rPr>
        <w:t>נצבא חברה להתנחלות בע"מ נ' עטר</w:t>
      </w:r>
      <w:r w:rsidR="00087E2A">
        <w:rPr>
          <w:rFonts w:ascii="Times New Roman" w:eastAsia="Times New Roman" w:hAnsi="Times New Roman" w:cs="David" w:hint="cs"/>
          <w:b/>
          <w:bCs/>
          <w:color w:val="000000"/>
          <w:sz w:val="20"/>
          <w:szCs w:val="20"/>
          <w:rtl/>
        </w:rPr>
        <w:t xml:space="preserve">- </w:t>
      </w:r>
      <w:r w:rsidR="00DC4CEA" w:rsidRPr="00DC4CEA">
        <w:rPr>
          <w:rFonts w:cs="David" w:hint="cs"/>
          <w:sz w:val="20"/>
          <w:szCs w:val="20"/>
          <w:rtl/>
        </w:rPr>
        <w:t xml:space="preserve">המשיבים הינם חברי אגד וגימלאיה אשר מחזיקים, מכוח תקנון האגודה, במניותיה של נצבא (המערערת). עפ"י התקנון יכולים הפורשים מאגד למכור את מניותיהם רק לחברי אגד חדשים. עם השנים נוצר מצב שבו לא היו מספיק חברים חדשים למכור להם את מניות הגמלאים. ניסיונות שונים למכור את מניות המערערת לא צלחו עד שהושגה הצעת רכש מחברה שהינה 40% בבעלות אגד. לפי הסכם זה תרכוש החברה את מניות המערערת ותציע לבעלי המניות של המערערת לרכוש את מניותיהם, לפי סדר שנקבע מראש ומחיר שנקבע מראש. בהליך אישור העסקה נפלו פגמים, אך הוא </w:t>
      </w:r>
      <w:r w:rsidR="00DC4CEA" w:rsidRPr="00087E2A">
        <w:rPr>
          <w:rFonts w:cs="David" w:hint="cs"/>
          <w:sz w:val="20"/>
          <w:szCs w:val="20"/>
          <w:rtl/>
        </w:rPr>
        <w:t>אושר ע"י 96% מהאסיפה הכללית של המערערת. בימ"ש קמא קבע כי אין באישור האסיפה הכללית כדי לרפא את הפגמים וביטל את העסקה.</w:t>
      </w:r>
      <w:r w:rsidR="00087E2A" w:rsidRPr="00087E2A">
        <w:rPr>
          <w:rFonts w:ascii="Times New Roman" w:eastAsia="Times New Roman" w:hAnsi="Times New Roman" w:cs="David" w:hint="cs"/>
          <w:color w:val="000000"/>
          <w:sz w:val="20"/>
          <w:szCs w:val="20"/>
          <w:rtl/>
        </w:rPr>
        <w:t xml:space="preserve"> נצבא מערערת. </w:t>
      </w:r>
    </w:p>
    <w:p w:rsidR="00DC4CEA" w:rsidRPr="00087E2A" w:rsidRDefault="00087E2A" w:rsidP="00087E2A">
      <w:pPr>
        <w:rPr>
          <w:rFonts w:cs="David"/>
          <w:sz w:val="20"/>
          <w:szCs w:val="20"/>
          <w:rtl/>
          <w:cs/>
        </w:rPr>
      </w:pPr>
      <w:r w:rsidRPr="00087E2A">
        <w:rPr>
          <w:rFonts w:cs="David" w:hint="cs"/>
          <w:b/>
          <w:bCs/>
          <w:sz w:val="20"/>
          <w:szCs w:val="20"/>
          <w:u w:val="single"/>
          <w:rtl/>
        </w:rPr>
        <w:t>ביהמ"ש</w:t>
      </w:r>
      <w:r w:rsidRPr="00087E2A">
        <w:rPr>
          <w:rFonts w:cs="David" w:hint="cs"/>
          <w:sz w:val="20"/>
          <w:szCs w:val="20"/>
          <w:rtl/>
        </w:rPr>
        <w:t xml:space="preserve">- מקבל את הערעור. </w:t>
      </w:r>
      <w:r w:rsidR="00DC4CEA" w:rsidRPr="00087E2A">
        <w:rPr>
          <w:rFonts w:cs="David" w:hint="cs"/>
          <w:b/>
          <w:bCs/>
          <w:sz w:val="20"/>
          <w:szCs w:val="20"/>
          <w:rtl/>
        </w:rPr>
        <w:t>לאסיפה הכללית כוח להכשיר פגמים שנפלו בהחלטות של גופים אחרים בחברה</w:t>
      </w:r>
      <w:r w:rsidR="00DC4CEA" w:rsidRPr="00087E2A">
        <w:rPr>
          <w:rFonts w:cs="David" w:hint="cs"/>
          <w:sz w:val="20"/>
          <w:szCs w:val="20"/>
          <w:rtl/>
        </w:rPr>
        <w:t xml:space="preserve">. בעוד שביהמ"ש יכול להוציא צו מניעה כנגד ביצוע פעולה שנפלו בה פגמים, אין בסמכותו להוציא צו מניעה כנגד כינוס אסיפה כללית ובכך לשלול מהאסיפה הכללית את כוחה להכשיר פגמים. במקרה הנדון, אף בהנחה כי ההסכם נכרת בחוסר סמכות ותוך ניגוד עניינים, </w:t>
      </w:r>
      <w:r w:rsidR="00DC4CEA" w:rsidRPr="00642D60">
        <w:rPr>
          <w:rFonts w:cs="David" w:hint="cs"/>
          <w:b/>
          <w:bCs/>
          <w:sz w:val="20"/>
          <w:szCs w:val="20"/>
          <w:rtl/>
        </w:rPr>
        <w:t>משאושר</w:t>
      </w:r>
      <w:r w:rsidR="00DC4CEA" w:rsidRPr="00087E2A">
        <w:rPr>
          <w:rFonts w:cs="David" w:hint="cs"/>
          <w:sz w:val="20"/>
          <w:szCs w:val="20"/>
          <w:rtl/>
        </w:rPr>
        <w:t xml:space="preserve"> </w:t>
      </w:r>
      <w:r w:rsidR="00DC4CEA" w:rsidRPr="00087E2A">
        <w:rPr>
          <w:rFonts w:cs="David" w:hint="cs"/>
          <w:b/>
          <w:bCs/>
          <w:sz w:val="20"/>
          <w:szCs w:val="20"/>
          <w:rtl/>
        </w:rPr>
        <w:t>ההסכם כנדרש בחוק, אין מקום לביטולו בגין פגמים אלו.</w:t>
      </w:r>
      <w:r w:rsidR="00DC4CEA" w:rsidRPr="00087E2A">
        <w:rPr>
          <w:rFonts w:cs="David" w:hint="cs"/>
          <w:sz w:val="20"/>
          <w:szCs w:val="20"/>
          <w:rtl/>
        </w:rPr>
        <w:t xml:space="preserve"> </w:t>
      </w:r>
      <w:r w:rsidR="00DC4CEA" w:rsidRPr="00087E2A">
        <w:rPr>
          <w:rFonts w:cs="David" w:hint="cs"/>
          <w:b/>
          <w:bCs/>
          <w:sz w:val="20"/>
          <w:szCs w:val="20"/>
          <w:rtl/>
        </w:rPr>
        <w:t>בגדר "ציפיותיו הלגיטימיות" של בעל מניה, מצפה הוא לקבל יח</w:t>
      </w:r>
      <w:r w:rsidRPr="00087E2A">
        <w:rPr>
          <w:rFonts w:cs="David" w:hint="cs"/>
          <w:b/>
          <w:bCs/>
          <w:sz w:val="20"/>
          <w:szCs w:val="20"/>
          <w:rtl/>
        </w:rPr>
        <w:t>ס שוויוני לבעל מניה זהָה. אולם</w:t>
      </w:r>
      <w:r w:rsidR="00DC4CEA" w:rsidRPr="00087E2A">
        <w:rPr>
          <w:rFonts w:cs="David" w:hint="cs"/>
          <w:b/>
          <w:bCs/>
          <w:sz w:val="20"/>
          <w:szCs w:val="20"/>
          <w:rtl/>
        </w:rPr>
        <w:t xml:space="preserve">, ייתכנו מקרים שבהם אופי החברה ונסיבות העניין יובילונו למסקנה כי באופן מהותי </w:t>
      </w:r>
      <w:r w:rsidR="00DC4CEA" w:rsidRPr="00087E2A">
        <w:rPr>
          <w:rFonts w:cs="David"/>
          <w:b/>
          <w:bCs/>
          <w:sz w:val="20"/>
          <w:szCs w:val="20"/>
          <w:rtl/>
        </w:rPr>
        <w:t>–</w:t>
      </w:r>
      <w:r w:rsidR="00DC4CEA" w:rsidRPr="00087E2A">
        <w:rPr>
          <w:rFonts w:cs="David" w:hint="cs"/>
          <w:b/>
          <w:bCs/>
          <w:sz w:val="20"/>
          <w:szCs w:val="20"/>
          <w:rtl/>
        </w:rPr>
        <w:t xml:space="preserve"> השוויון לא נפגע. בעסקה הנדונה קביעת סדר רכישה של המניות לאורך שנים אינו פוגע בציפיותיהם של בעלי המניות, ולפי תנאי העסקה</w:t>
      </w:r>
      <w:r w:rsidR="00DC4CEA" w:rsidRPr="00087E2A">
        <w:rPr>
          <w:rFonts w:cs="David" w:hint="cs"/>
          <w:sz w:val="20"/>
          <w:szCs w:val="20"/>
          <w:rtl/>
        </w:rPr>
        <w:t>.</w:t>
      </w:r>
    </w:p>
    <w:p w:rsidR="00087E2A" w:rsidRDefault="00997727" w:rsidP="00246EAE">
      <w:pPr>
        <w:pStyle w:val="ListParagraph"/>
        <w:numPr>
          <w:ilvl w:val="0"/>
          <w:numId w:val="142"/>
        </w:numPr>
        <w:ind w:left="0" w:hanging="284"/>
        <w:rPr>
          <w:rFonts w:cs="David"/>
          <w:sz w:val="20"/>
          <w:szCs w:val="20"/>
        </w:rPr>
      </w:pPr>
      <w:r w:rsidRPr="00087E2A">
        <w:rPr>
          <w:rFonts w:cs="David" w:hint="cs"/>
          <w:b/>
          <w:bCs/>
          <w:sz w:val="20"/>
          <w:szCs w:val="20"/>
          <w:u w:val="single"/>
          <w:rtl/>
        </w:rPr>
        <w:t>ברק</w:t>
      </w:r>
      <w:r w:rsidR="00087E2A">
        <w:rPr>
          <w:rFonts w:cs="David" w:hint="cs"/>
          <w:b/>
          <w:bCs/>
          <w:sz w:val="20"/>
          <w:szCs w:val="20"/>
          <w:u w:val="single"/>
          <w:rtl/>
        </w:rPr>
        <w:t xml:space="preserve">(מיעוט) </w:t>
      </w:r>
      <w:r w:rsidRPr="00087E2A">
        <w:rPr>
          <w:rFonts w:cs="David" w:hint="cs"/>
          <w:b/>
          <w:bCs/>
          <w:sz w:val="20"/>
          <w:szCs w:val="20"/>
          <w:u w:val="single"/>
          <w:rtl/>
        </w:rPr>
        <w:t>-</w:t>
      </w:r>
      <w:r w:rsidRPr="00087E2A">
        <w:rPr>
          <w:rFonts w:cs="David" w:hint="cs"/>
          <w:sz w:val="20"/>
          <w:szCs w:val="20"/>
          <w:rtl/>
        </w:rPr>
        <w:t xml:space="preserve"> טוען שלכל בעלי המניות יש ציפייה שוויונית מבחינת התזמון</w:t>
      </w:r>
      <w:r w:rsidR="00087E2A" w:rsidRPr="00087E2A">
        <w:rPr>
          <w:rFonts w:cs="David" w:hint="cs"/>
          <w:sz w:val="20"/>
          <w:szCs w:val="20"/>
          <w:rtl/>
        </w:rPr>
        <w:t>,</w:t>
      </w:r>
      <w:r w:rsidRPr="00087E2A">
        <w:rPr>
          <w:rFonts w:cs="David" w:hint="cs"/>
          <w:sz w:val="20"/>
          <w:szCs w:val="20"/>
          <w:rtl/>
        </w:rPr>
        <w:t xml:space="preserve"> התשלום, קביעת מועדים שונים אינה ראויה. </w:t>
      </w:r>
      <w:r w:rsidR="00087E2A">
        <w:rPr>
          <w:rFonts w:cs="David" w:hint="cs"/>
          <w:sz w:val="20"/>
          <w:szCs w:val="20"/>
          <w:rtl/>
        </w:rPr>
        <w:t>יש אינט' נפרדים לכן צריך לקיים אסיפות סוג. אין להכשיר את העסקה.</w:t>
      </w:r>
    </w:p>
    <w:p w:rsidR="00997727" w:rsidRPr="00087E2A" w:rsidRDefault="00997727" w:rsidP="00246EAE">
      <w:pPr>
        <w:pStyle w:val="ListParagraph"/>
        <w:numPr>
          <w:ilvl w:val="0"/>
          <w:numId w:val="142"/>
        </w:numPr>
        <w:ind w:left="0" w:hanging="284"/>
        <w:rPr>
          <w:rFonts w:cs="David"/>
          <w:sz w:val="20"/>
          <w:szCs w:val="20"/>
          <w:rtl/>
        </w:rPr>
      </w:pPr>
      <w:r w:rsidRPr="00087E2A">
        <w:rPr>
          <w:rFonts w:cs="David" w:hint="cs"/>
          <w:b/>
          <w:bCs/>
          <w:sz w:val="20"/>
          <w:szCs w:val="20"/>
          <w:u w:val="single"/>
          <w:rtl/>
        </w:rPr>
        <w:t>לדעת הרוב</w:t>
      </w:r>
      <w:r w:rsidR="00087E2A">
        <w:rPr>
          <w:rFonts w:cs="David" w:hint="cs"/>
          <w:sz w:val="20"/>
          <w:szCs w:val="20"/>
          <w:rtl/>
        </w:rPr>
        <w:t>-</w:t>
      </w:r>
      <w:r w:rsidRPr="00087E2A">
        <w:rPr>
          <w:rFonts w:cs="David" w:hint="cs"/>
          <w:sz w:val="20"/>
          <w:szCs w:val="20"/>
          <w:rtl/>
        </w:rPr>
        <w:t xml:space="preserve"> העסקה הוכשרה בהצעה של האס</w:t>
      </w:r>
      <w:r w:rsidR="00087E2A">
        <w:rPr>
          <w:rFonts w:cs="David" w:hint="cs"/>
          <w:sz w:val="20"/>
          <w:szCs w:val="20"/>
          <w:rtl/>
        </w:rPr>
        <w:t>יפה הכללית.</w:t>
      </w:r>
    </w:p>
    <w:p w:rsidR="00997727" w:rsidRDefault="00997727" w:rsidP="001B57F7">
      <w:pPr>
        <w:pStyle w:val="ListParagraph"/>
        <w:numPr>
          <w:ilvl w:val="0"/>
          <w:numId w:val="140"/>
        </w:numPr>
        <w:spacing w:before="0" w:after="0"/>
        <w:ind w:left="0"/>
        <w:rPr>
          <w:rFonts w:cs="David"/>
          <w:sz w:val="20"/>
          <w:szCs w:val="20"/>
        </w:rPr>
      </w:pPr>
      <w:r w:rsidRPr="00D90D6E">
        <w:rPr>
          <w:rFonts w:cs="David" w:hint="cs"/>
          <w:b/>
          <w:bCs/>
          <w:sz w:val="20"/>
          <w:szCs w:val="20"/>
          <w:u w:val="single"/>
          <w:rtl/>
        </w:rPr>
        <w:t>רובינשטיין</w:t>
      </w:r>
      <w:r w:rsidRPr="00D90D6E">
        <w:rPr>
          <w:rFonts w:cs="David" w:hint="cs"/>
          <w:i/>
          <w:iCs/>
          <w:sz w:val="20"/>
          <w:szCs w:val="20"/>
          <w:rtl/>
        </w:rPr>
        <w:t>-</w:t>
      </w:r>
      <w:r w:rsidRPr="00D90D6E">
        <w:rPr>
          <w:rFonts w:cs="David" w:hint="cs"/>
          <w:sz w:val="20"/>
          <w:szCs w:val="20"/>
          <w:rtl/>
        </w:rPr>
        <w:t xml:space="preserve"> מבין שאין שוויון וישנה פגיעה במיעוט, טון שניתן תקן את הפגם בסעד פשוט </w:t>
      </w:r>
      <w:r w:rsidRPr="00D90D6E">
        <w:rPr>
          <w:rFonts w:cs="David"/>
          <w:sz w:val="20"/>
          <w:szCs w:val="20"/>
          <w:rtl/>
        </w:rPr>
        <w:t>–</w:t>
      </w:r>
      <w:r w:rsidRPr="00D90D6E">
        <w:rPr>
          <w:rFonts w:cs="David" w:hint="cs"/>
          <w:sz w:val="20"/>
          <w:szCs w:val="20"/>
          <w:rtl/>
        </w:rPr>
        <w:t xml:space="preserve"> מדובר בקיפוח של המיעוט, בימ"ש יכול לפסוק כל סעד אז הוא פשוט ישנה את התקנון כך שהמניות יוכלו להימכר בשוק החופשי. אולם מבחינה כלכלית לא מדובר בפתרון שלם.</w:t>
      </w:r>
    </w:p>
    <w:p w:rsidR="00D3057A" w:rsidRDefault="00D3057A" w:rsidP="00D3057A">
      <w:pPr>
        <w:spacing w:before="0" w:after="0"/>
        <w:rPr>
          <w:rFonts w:cs="David"/>
          <w:sz w:val="20"/>
          <w:szCs w:val="20"/>
          <w:rtl/>
        </w:rPr>
      </w:pPr>
    </w:p>
    <w:p w:rsidR="00D3057A" w:rsidRDefault="00D3057A" w:rsidP="00D3057A">
      <w:pPr>
        <w:spacing w:before="0" w:after="0"/>
        <w:rPr>
          <w:rFonts w:cs="David"/>
          <w:sz w:val="20"/>
          <w:szCs w:val="20"/>
          <w:rtl/>
        </w:rPr>
      </w:pPr>
    </w:p>
    <w:p w:rsidR="00D3057A" w:rsidRPr="00D3057A" w:rsidRDefault="00D3057A" w:rsidP="00D3057A">
      <w:pPr>
        <w:spacing w:before="0" w:after="0"/>
        <w:rPr>
          <w:rFonts w:cs="David"/>
          <w:sz w:val="20"/>
          <w:szCs w:val="20"/>
          <w:rtl/>
        </w:rPr>
      </w:pPr>
    </w:p>
    <w:p w:rsidR="00997727" w:rsidRDefault="00997727" w:rsidP="004E6C16">
      <w:pPr>
        <w:pStyle w:val="Heading1"/>
        <w:numPr>
          <w:ilvl w:val="0"/>
          <w:numId w:val="33"/>
        </w:numPr>
        <w:spacing w:before="120" w:after="120"/>
        <w:jc w:val="center"/>
        <w:rPr>
          <w:rFonts w:eastAsia="Times New Roman" w:cs="Times New Roman"/>
          <w:rtl/>
        </w:rPr>
      </w:pPr>
      <w:bookmarkStart w:id="39" w:name="_Toc329861651"/>
      <w:r w:rsidRPr="00486508">
        <w:rPr>
          <w:rFonts w:eastAsia="Times New Roman" w:hint="cs"/>
          <w:rtl/>
        </w:rPr>
        <w:lastRenderedPageBreak/>
        <w:t>הגנה על נושים</w:t>
      </w:r>
      <w:bookmarkEnd w:id="39"/>
    </w:p>
    <w:p w:rsidR="004E6C16" w:rsidRDefault="004E6C16" w:rsidP="004E6C16">
      <w:pPr>
        <w:pStyle w:val="NoSpacing"/>
        <w:jc w:val="both"/>
        <w:rPr>
          <w:rFonts w:cs="David"/>
          <w:sz w:val="24"/>
          <w:szCs w:val="24"/>
          <w:rtl/>
        </w:rPr>
      </w:pPr>
    </w:p>
    <w:p w:rsidR="004E6C16" w:rsidRPr="004E6C16" w:rsidRDefault="004E6C16" w:rsidP="004E6C16">
      <w:pPr>
        <w:pStyle w:val="NoSpacing"/>
        <w:jc w:val="both"/>
        <w:rPr>
          <w:rFonts w:asciiTheme="minorBidi" w:hAnsiTheme="minorBidi"/>
          <w:rtl/>
        </w:rPr>
      </w:pPr>
      <w:r w:rsidRPr="004E6C16">
        <w:rPr>
          <w:rFonts w:asciiTheme="minorBidi" w:hAnsiTheme="minorBidi"/>
          <w:rtl/>
        </w:rPr>
        <w:t>הגנה על נושים נחלק לשתי סוגיות:</w:t>
      </w:r>
    </w:p>
    <w:p w:rsidR="004E6C16" w:rsidRPr="004E6C16" w:rsidRDefault="004E6C16" w:rsidP="00246EAE">
      <w:pPr>
        <w:pStyle w:val="NoSpacing"/>
        <w:numPr>
          <w:ilvl w:val="0"/>
          <w:numId w:val="149"/>
        </w:numPr>
        <w:jc w:val="both"/>
        <w:rPr>
          <w:rFonts w:asciiTheme="minorBidi" w:hAnsiTheme="minorBidi"/>
        </w:rPr>
      </w:pPr>
      <w:r w:rsidRPr="004E6C16">
        <w:rPr>
          <w:rFonts w:asciiTheme="minorBidi" w:hAnsiTheme="minorBidi"/>
          <w:rtl/>
        </w:rPr>
        <w:t>הרמת מסך והדחייה.</w:t>
      </w:r>
    </w:p>
    <w:p w:rsidR="004E6C16" w:rsidRPr="004E6C16" w:rsidRDefault="004E6C16" w:rsidP="00246EAE">
      <w:pPr>
        <w:pStyle w:val="NoSpacing"/>
        <w:numPr>
          <w:ilvl w:val="0"/>
          <w:numId w:val="149"/>
        </w:numPr>
        <w:jc w:val="both"/>
        <w:rPr>
          <w:rFonts w:asciiTheme="minorBidi" w:hAnsiTheme="minorBidi"/>
          <w:rtl/>
        </w:rPr>
      </w:pPr>
      <w:r w:rsidRPr="004E6C16">
        <w:rPr>
          <w:rFonts w:asciiTheme="minorBidi" w:hAnsiTheme="minorBidi"/>
          <w:rtl/>
        </w:rPr>
        <w:t>שמירה על ההון.</w:t>
      </w:r>
    </w:p>
    <w:p w:rsidR="004E6C16" w:rsidRPr="004E6C16" w:rsidRDefault="004E6C16" w:rsidP="004E6C16">
      <w:pPr>
        <w:pStyle w:val="ListParagraph"/>
        <w:ind w:left="1080"/>
        <w:rPr>
          <w:rtl/>
        </w:rPr>
      </w:pPr>
    </w:p>
    <w:p w:rsidR="00997727" w:rsidRPr="009C0AF7" w:rsidRDefault="00997727" w:rsidP="00544923">
      <w:pPr>
        <w:pStyle w:val="Heading1"/>
        <w:spacing w:before="120" w:after="120"/>
        <w:jc w:val="center"/>
        <w:rPr>
          <w:rFonts w:eastAsia="Times New Roman" w:cs="Times New Roman"/>
          <w:rtl/>
        </w:rPr>
      </w:pPr>
      <w:bookmarkStart w:id="40" w:name="_Toc329861652"/>
      <w:r w:rsidRPr="009C0AF7">
        <w:rPr>
          <w:rFonts w:eastAsia="Times New Roman" w:hint="cs"/>
          <w:rtl/>
        </w:rPr>
        <w:t>10.1  </w:t>
      </w:r>
      <w:r w:rsidRPr="00486508">
        <w:rPr>
          <w:rFonts w:eastAsia="Times New Roman" w:hint="cs"/>
          <w:u w:val="double"/>
          <w:rtl/>
        </w:rPr>
        <w:t>הרמת מסך והדחייה</w:t>
      </w:r>
      <w:bookmarkEnd w:id="40"/>
    </w:p>
    <w:p w:rsidR="00997727" w:rsidRPr="00544923" w:rsidRDefault="00997727" w:rsidP="00544923">
      <w:pPr>
        <w:pStyle w:val="Heading2"/>
        <w:rPr>
          <w:color w:val="auto"/>
          <w:u w:val="single"/>
          <w:rtl/>
        </w:rPr>
      </w:pPr>
      <w:bookmarkStart w:id="41" w:name="_Toc329861653"/>
      <w:r w:rsidRPr="00544923">
        <w:rPr>
          <w:rFonts w:hint="cs"/>
          <w:color w:val="auto"/>
          <w:u w:val="single"/>
          <w:rtl/>
        </w:rPr>
        <w:t>הרמת מסך:</w:t>
      </w:r>
      <w:bookmarkEnd w:id="41"/>
    </w:p>
    <w:p w:rsidR="00997727" w:rsidRDefault="00997727" w:rsidP="001B57F7">
      <w:pPr>
        <w:pStyle w:val="ListParagraph"/>
        <w:numPr>
          <w:ilvl w:val="0"/>
          <w:numId w:val="135"/>
        </w:numPr>
        <w:tabs>
          <w:tab w:val="left" w:pos="9355"/>
        </w:tabs>
        <w:ind w:left="0" w:hanging="426"/>
        <w:rPr>
          <w:rFonts w:asciiTheme="minorBidi" w:hAnsiTheme="minorBidi"/>
        </w:rPr>
      </w:pPr>
      <w:r>
        <w:rPr>
          <w:rFonts w:asciiTheme="minorBidi" w:hAnsiTheme="minorBidi" w:hint="cs"/>
          <w:rtl/>
        </w:rPr>
        <w:t xml:space="preserve">דוקטורינת הרמת מסך </w:t>
      </w:r>
      <w:r w:rsidRPr="00744E06">
        <w:rPr>
          <w:rFonts w:asciiTheme="minorBidi" w:hAnsiTheme="minorBidi" w:hint="cs"/>
          <w:rtl/>
        </w:rPr>
        <w:t>מאפשר</w:t>
      </w:r>
      <w:r>
        <w:rPr>
          <w:rFonts w:asciiTheme="minorBidi" w:hAnsiTheme="minorBidi" w:hint="cs"/>
          <w:rtl/>
        </w:rPr>
        <w:t>ת</w:t>
      </w:r>
      <w:r w:rsidRPr="00744E06">
        <w:rPr>
          <w:rFonts w:asciiTheme="minorBidi" w:hAnsiTheme="minorBidi" w:hint="cs"/>
          <w:rtl/>
        </w:rPr>
        <w:t xml:space="preserve"> לביהמ"ש במקרים חריגים להתעלם ממסך ההתאגדות </w:t>
      </w:r>
      <w:r w:rsidRPr="00744E06">
        <w:rPr>
          <w:rFonts w:asciiTheme="minorBidi" w:hAnsiTheme="minorBidi" w:hint="cs"/>
          <w:u w:val="single"/>
          <w:rtl/>
        </w:rPr>
        <w:t>ומתירה להגיע לכיס בעלי המניות</w:t>
      </w:r>
      <w:r w:rsidRPr="00744E06">
        <w:rPr>
          <w:rFonts w:asciiTheme="minorBidi" w:hAnsiTheme="minorBidi" w:hint="cs"/>
          <w:rtl/>
        </w:rPr>
        <w:t xml:space="preserve">. זה שונה מחובת התנהגות של בעל מניות כי שם תובעים אותו באופן </w:t>
      </w:r>
      <w:r w:rsidRPr="00744E06">
        <w:rPr>
          <w:rFonts w:asciiTheme="minorBidi" w:hAnsiTheme="minorBidi" w:hint="cs"/>
          <w:i/>
          <w:iCs/>
          <w:rtl/>
        </w:rPr>
        <w:t>אישי וישיר</w:t>
      </w:r>
      <w:r w:rsidRPr="00744E06">
        <w:rPr>
          <w:rFonts w:asciiTheme="minorBidi" w:hAnsiTheme="minorBidi" w:hint="cs"/>
          <w:rtl/>
        </w:rPr>
        <w:t xml:space="preserve"> וכאן באופן </w:t>
      </w:r>
      <w:r w:rsidRPr="00744E06">
        <w:rPr>
          <w:rFonts w:asciiTheme="minorBidi" w:hAnsiTheme="minorBidi" w:hint="cs"/>
          <w:i/>
          <w:iCs/>
          <w:rtl/>
        </w:rPr>
        <w:t>עקיף</w:t>
      </w:r>
      <w:r w:rsidRPr="00744E06">
        <w:rPr>
          <w:rFonts w:asciiTheme="minorBidi" w:hAnsiTheme="minorBidi" w:hint="cs"/>
          <w:rtl/>
        </w:rPr>
        <w:t>- לא מסתפקים רק בכיס העושר של החברה אלא רוצים להגיע לכיס של בעל המניות למרות שהתביעה היא כנגד החברה (תובעים את החברה במטרה להגיע לכיס שלהם בעקיפין). התנהלות בעלי המניות היא זו שממוטטת את המסך.</w:t>
      </w:r>
    </w:p>
    <w:p w:rsidR="00997727" w:rsidRDefault="00997727" w:rsidP="001B57F7">
      <w:pPr>
        <w:pStyle w:val="ListParagraph"/>
        <w:numPr>
          <w:ilvl w:val="0"/>
          <w:numId w:val="135"/>
        </w:numPr>
        <w:tabs>
          <w:tab w:val="left" w:pos="9355"/>
        </w:tabs>
        <w:ind w:left="0" w:hanging="426"/>
        <w:rPr>
          <w:rFonts w:asciiTheme="minorBidi" w:hAnsiTheme="minorBidi"/>
        </w:rPr>
      </w:pPr>
      <w:r>
        <w:rPr>
          <w:rFonts w:asciiTheme="minorBidi" w:hAnsiTheme="minorBidi" w:hint="cs"/>
          <w:rtl/>
        </w:rPr>
        <w:t xml:space="preserve">הרמת מסך מהווה </w:t>
      </w:r>
      <w:r w:rsidRPr="00744E06">
        <w:rPr>
          <w:rFonts w:asciiTheme="minorBidi" w:hAnsiTheme="minorBidi" w:hint="cs"/>
          <w:u w:val="single"/>
          <w:rtl/>
        </w:rPr>
        <w:t>סעד הגנה לנושים</w:t>
      </w:r>
      <w:r>
        <w:rPr>
          <w:rFonts w:asciiTheme="minorBidi" w:hAnsiTheme="minorBidi" w:hint="cs"/>
          <w:rtl/>
        </w:rPr>
        <w:t xml:space="preserve">  במקרים שמסך ההתאגדות שמפריד בין בעלי מניות לחברה מנוצל לרעה ע"י בעלי המניות ש</w:t>
      </w:r>
      <w:r w:rsidRPr="00744E06">
        <w:rPr>
          <w:rFonts w:asciiTheme="minorBidi" w:hAnsiTheme="minorBidi" w:hint="cs"/>
          <w:rtl/>
        </w:rPr>
        <w:t>מס</w:t>
      </w:r>
      <w:r>
        <w:rPr>
          <w:rFonts w:asciiTheme="minorBidi" w:hAnsiTheme="minorBidi" w:hint="cs"/>
          <w:rtl/>
        </w:rPr>
        <w:t>תתרים מאחוריו כדי לחמוק מאחריות. כשביהמ"ש מוצא הצדקות להרמת מסך- הוא מתעלם מההפרדה ויוצר יריבות ישירה בין הנושים לבין בעלי המניות במקום נגד החברה. תכלית היריבות היא לשרת את אינט' הנושים לפרוע את חובם.</w:t>
      </w:r>
    </w:p>
    <w:p w:rsidR="00997727" w:rsidRDefault="00997727" w:rsidP="001B57F7">
      <w:pPr>
        <w:pStyle w:val="ListParagraph"/>
        <w:numPr>
          <w:ilvl w:val="0"/>
          <w:numId w:val="135"/>
        </w:numPr>
        <w:tabs>
          <w:tab w:val="left" w:pos="9355"/>
        </w:tabs>
        <w:ind w:left="0" w:hanging="426"/>
        <w:rPr>
          <w:rFonts w:asciiTheme="minorBidi" w:hAnsiTheme="minorBidi"/>
        </w:rPr>
      </w:pPr>
      <w:r>
        <w:rPr>
          <w:rFonts w:asciiTheme="minorBidi" w:hAnsiTheme="minorBidi" w:hint="cs"/>
          <w:rtl/>
        </w:rPr>
        <w:t xml:space="preserve">הדרך הטובה של נושים תהיה תמיד הרמת מסך כי </w:t>
      </w:r>
      <w:r w:rsidRPr="00890437">
        <w:rPr>
          <w:rFonts w:asciiTheme="minorBidi" w:hAnsiTheme="minorBidi" w:hint="cs"/>
          <w:u w:val="single"/>
          <w:rtl/>
        </w:rPr>
        <w:t>הפרת חובת התנהגות זו תביעה שנתונה בידי החברה או בעלי תפקיד בה אך לא בידי הנושים</w:t>
      </w:r>
      <w:r>
        <w:rPr>
          <w:rFonts w:asciiTheme="minorBidi" w:hAnsiTheme="minorBidi" w:hint="cs"/>
          <w:rtl/>
        </w:rPr>
        <w:t>-לגביהם הכלי היחיד הוא הקמת מסך ויכולים לתבוע רק את החברה על מנ להגיע לכיסם של בעלי המניות:</w:t>
      </w:r>
    </w:p>
    <w:p w:rsidR="00997727" w:rsidRDefault="00997727" w:rsidP="001B57F7">
      <w:pPr>
        <w:pStyle w:val="ListParagraph"/>
        <w:numPr>
          <w:ilvl w:val="0"/>
          <w:numId w:val="136"/>
        </w:numPr>
        <w:tabs>
          <w:tab w:val="left" w:pos="9355"/>
        </w:tabs>
        <w:rPr>
          <w:rFonts w:asciiTheme="minorBidi" w:hAnsiTheme="minorBidi"/>
        </w:rPr>
      </w:pPr>
      <w:r>
        <w:rPr>
          <w:rFonts w:asciiTheme="minorBidi" w:hAnsiTheme="minorBidi" w:hint="cs"/>
          <w:rtl/>
        </w:rPr>
        <w:t>כנגד נושאי משרה</w:t>
      </w:r>
      <w:r w:rsidRPr="00942CB9">
        <w:rPr>
          <w:rFonts w:asciiTheme="minorBidi" w:hAnsiTheme="minorBidi"/>
        </w:rPr>
        <w:sym w:font="Wingdings" w:char="F0DF"/>
      </w:r>
      <w:r>
        <w:rPr>
          <w:rFonts w:asciiTheme="minorBidi" w:hAnsiTheme="minorBidi" w:hint="cs"/>
          <w:rtl/>
        </w:rPr>
        <w:t>החברה תובעת כי הפרו חובה כלפיה.</w:t>
      </w:r>
    </w:p>
    <w:p w:rsidR="00997727" w:rsidRDefault="00997727" w:rsidP="001B57F7">
      <w:pPr>
        <w:pStyle w:val="ListParagraph"/>
        <w:numPr>
          <w:ilvl w:val="0"/>
          <w:numId w:val="136"/>
        </w:numPr>
        <w:tabs>
          <w:tab w:val="left" w:pos="9355"/>
        </w:tabs>
        <w:rPr>
          <w:rFonts w:asciiTheme="minorBidi" w:hAnsiTheme="minorBidi"/>
        </w:rPr>
      </w:pPr>
      <w:r>
        <w:rPr>
          <w:rFonts w:asciiTheme="minorBidi" w:hAnsiTheme="minorBidi" w:hint="cs"/>
          <w:rtl/>
        </w:rPr>
        <w:t>כנגד בעלי מניות</w:t>
      </w:r>
      <w:r w:rsidRPr="00942CB9">
        <w:rPr>
          <w:rFonts w:asciiTheme="minorBidi" w:hAnsiTheme="minorBidi"/>
        </w:rPr>
        <w:sym w:font="Wingdings" w:char="F0DF"/>
      </w:r>
      <w:r>
        <w:rPr>
          <w:rFonts w:asciiTheme="minorBidi" w:hAnsiTheme="minorBidi" w:hint="cs"/>
          <w:rtl/>
        </w:rPr>
        <w:t>בעלי מניות אחרים והחברה תובעת. לנושים פתוחה אותה דרך ע"י הרמת מסך.</w:t>
      </w:r>
    </w:p>
    <w:p w:rsidR="00997727" w:rsidRDefault="00997727" w:rsidP="001B57F7">
      <w:pPr>
        <w:pStyle w:val="ListParagraph"/>
        <w:numPr>
          <w:ilvl w:val="0"/>
          <w:numId w:val="137"/>
        </w:numPr>
        <w:tabs>
          <w:tab w:val="left" w:pos="9355"/>
        </w:tabs>
        <w:ind w:left="0"/>
        <w:rPr>
          <w:rFonts w:asciiTheme="minorBidi" w:hAnsiTheme="minorBidi"/>
        </w:rPr>
      </w:pPr>
      <w:r>
        <w:rPr>
          <w:rFonts w:asciiTheme="minorBidi" w:hAnsiTheme="minorBidi" w:hint="cs"/>
          <w:rtl/>
        </w:rPr>
        <w:t xml:space="preserve">סעד הרמת מסך התפתח בפסיקה ולא נכלל בעבר בפק' החברות. עם חקיקת חוק החברות עוגן </w:t>
      </w:r>
      <w:r w:rsidRPr="00890437">
        <w:rPr>
          <w:rFonts w:asciiTheme="minorBidi" w:hAnsiTheme="minorBidi" w:hint="cs"/>
          <w:b/>
          <w:bCs/>
          <w:rtl/>
        </w:rPr>
        <w:t>בס' 6</w:t>
      </w:r>
      <w:r>
        <w:rPr>
          <w:rFonts w:asciiTheme="minorBidi" w:hAnsiTheme="minorBidi" w:hint="cs"/>
          <w:rtl/>
        </w:rPr>
        <w:t xml:space="preserve"> שלאחריו שופטים רבים הרימו מסך וערערו בכך את עיקרון האישיות הנפרדת-עיקרון שנועד לעודד יזמות עסקית כי הגן עליהם מסיכון הונם הפרטי. לכן ב2003 נוצר תיקון מס' 3 לחוק החברות שביטול את הסמכות הגורפת להרמת מסך ורק כאשר ביהמ"ש </w:t>
      </w:r>
      <w:r w:rsidRPr="009C2387">
        <w:rPr>
          <w:rFonts w:asciiTheme="minorBidi" w:hAnsiTheme="minorBidi" w:hint="cs"/>
          <w:u w:val="single"/>
          <w:rtl/>
        </w:rPr>
        <w:t>"מצא בנסיבות הענין צודק ונכון לעשות כן</w:t>
      </w:r>
      <w:r>
        <w:rPr>
          <w:rFonts w:asciiTheme="minorBidi" w:hAnsiTheme="minorBidi" w:hint="cs"/>
          <w:rtl/>
        </w:rPr>
        <w:t>"-הורם המסך. כלומר, צמצם את אפשרות השופטים להרים מסך. בנוסח המקורי ההוראה היתה כללית ורחבה וכעת ישנה רשימה סגורה של מצבים שמפרטים מתי צודק ונכון לעשות כן:</w:t>
      </w:r>
    </w:p>
    <w:p w:rsidR="00997727" w:rsidRDefault="00997727" w:rsidP="001B57F7">
      <w:pPr>
        <w:pStyle w:val="ListParagraph"/>
        <w:numPr>
          <w:ilvl w:val="0"/>
          <w:numId w:val="138"/>
        </w:numPr>
        <w:tabs>
          <w:tab w:val="left" w:pos="9355"/>
        </w:tabs>
        <w:rPr>
          <w:rFonts w:asciiTheme="minorBidi" w:hAnsiTheme="minorBidi"/>
          <w:rtl/>
        </w:rPr>
      </w:pPr>
      <w:r>
        <w:rPr>
          <w:rFonts w:asciiTheme="minorBidi" w:hAnsiTheme="minorBidi" w:hint="cs"/>
          <w:rtl/>
        </w:rPr>
        <w:t>כאשר נעשה שימוש באישיות המשפטית הנפרדת כדי להונות אדם או לקפח נושה של החברה.</w:t>
      </w:r>
    </w:p>
    <w:p w:rsidR="00997727" w:rsidRDefault="00997727" w:rsidP="001B57F7">
      <w:pPr>
        <w:pStyle w:val="ListParagraph"/>
        <w:numPr>
          <w:ilvl w:val="0"/>
          <w:numId w:val="138"/>
        </w:numPr>
        <w:tabs>
          <w:tab w:val="left" w:pos="9355"/>
        </w:tabs>
        <w:rPr>
          <w:rFonts w:asciiTheme="minorBidi" w:hAnsiTheme="minorBidi"/>
        </w:rPr>
      </w:pPr>
      <w:r>
        <w:rPr>
          <w:rFonts w:asciiTheme="minorBidi" w:hAnsiTheme="minorBidi" w:hint="cs"/>
          <w:rtl/>
        </w:rPr>
        <w:t>יש בה פגיעה בתכלית החברה תוך נטילת סיכון בלתי סביר באשר ליכולתה לפרוע את חובותיה (ובלבד שיהיה מודע לשימוש, אחזקותיו ומילוי חובתו כלפי החברה ויכולת החברה לפרוע חובותיה).</w:t>
      </w:r>
    </w:p>
    <w:p w:rsidR="00997727" w:rsidRDefault="00997727" w:rsidP="001B57F7">
      <w:pPr>
        <w:pStyle w:val="ListParagraph"/>
        <w:numPr>
          <w:ilvl w:val="0"/>
          <w:numId w:val="137"/>
        </w:numPr>
        <w:tabs>
          <w:tab w:val="left" w:pos="9355"/>
        </w:tabs>
        <w:ind w:left="0"/>
        <w:rPr>
          <w:rFonts w:asciiTheme="minorBidi" w:hAnsiTheme="minorBidi"/>
        </w:rPr>
      </w:pPr>
      <w:r w:rsidRPr="009C2387">
        <w:rPr>
          <w:rFonts w:asciiTheme="minorBidi" w:hAnsiTheme="minorBidi" w:hint="cs"/>
          <w:rtl/>
        </w:rPr>
        <w:t>הדוגמא הקלאסית</w:t>
      </w:r>
      <w:r>
        <w:rPr>
          <w:rFonts w:asciiTheme="minorBidi" w:hAnsiTheme="minorBidi" w:hint="cs"/>
          <w:rtl/>
        </w:rPr>
        <w:t xml:space="preserve"> ל"פגיעה בתכלית החברה תוך נטילת סיכון בלתי סביר"</w:t>
      </w:r>
      <w:r w:rsidRPr="009C2387">
        <w:rPr>
          <w:rFonts w:asciiTheme="minorBidi" w:hAnsiTheme="minorBidi" w:hint="cs"/>
          <w:rtl/>
        </w:rPr>
        <w:t xml:space="preserve"> הוא </w:t>
      </w:r>
      <w:r w:rsidRPr="009C2387">
        <w:rPr>
          <w:rFonts w:asciiTheme="minorBidi" w:hAnsiTheme="minorBidi" w:hint="cs"/>
          <w:b/>
          <w:bCs/>
          <w:rtl/>
        </w:rPr>
        <w:t>מימון דק</w:t>
      </w:r>
      <w:r w:rsidRPr="009C2387">
        <w:rPr>
          <w:rFonts w:asciiTheme="minorBidi" w:hAnsiTheme="minorBidi" w:hint="cs"/>
          <w:rtl/>
        </w:rPr>
        <w:t xml:space="preserve"> לחברה:</w:t>
      </w:r>
    </w:p>
    <w:p w:rsidR="00997727" w:rsidRPr="009C2387" w:rsidRDefault="00997727" w:rsidP="00997727">
      <w:pPr>
        <w:tabs>
          <w:tab w:val="left" w:pos="9355"/>
        </w:tabs>
        <w:rPr>
          <w:rFonts w:asciiTheme="minorBidi" w:hAnsiTheme="minorBidi" w:cs="David"/>
          <w:sz w:val="20"/>
          <w:szCs w:val="20"/>
          <w:rtl/>
        </w:rPr>
      </w:pPr>
      <w:r w:rsidRPr="009C2387">
        <w:rPr>
          <w:rFonts w:asciiTheme="minorBidi" w:hAnsiTheme="minorBidi" w:cs="David" w:hint="cs"/>
          <w:sz w:val="20"/>
          <w:szCs w:val="20"/>
          <w:highlight w:val="cyan"/>
          <w:rtl/>
        </w:rPr>
        <w:t>פס"ד קיבוץ משמר העמק נ' עו"ד תומי מנור מפרק אפרוחי הצפון בע"מ</w:t>
      </w:r>
      <w:r w:rsidRPr="009C2387">
        <w:rPr>
          <w:rFonts w:asciiTheme="minorBidi" w:hAnsiTheme="minorBidi" w:cs="David" w:hint="cs"/>
          <w:sz w:val="20"/>
          <w:szCs w:val="20"/>
          <w:rtl/>
        </w:rPr>
        <w:t xml:space="preserve"> </w:t>
      </w:r>
      <w:r w:rsidRPr="009C2387">
        <w:rPr>
          <w:rFonts w:asciiTheme="minorBidi" w:hAnsiTheme="minorBidi" w:cs="David"/>
          <w:sz w:val="20"/>
          <w:szCs w:val="20"/>
          <w:rtl/>
        </w:rPr>
        <w:t>–</w:t>
      </w:r>
      <w:r w:rsidRPr="009C2387">
        <w:rPr>
          <w:rFonts w:asciiTheme="minorBidi" w:hAnsiTheme="minorBidi" w:cs="David" w:hint="cs"/>
          <w:sz w:val="20"/>
          <w:szCs w:val="20"/>
          <w:rtl/>
        </w:rPr>
        <w:t xml:space="preserve">היתה השקעה הונית מינ' של בעלי מניות בסכום של 190 ₪ בלבד, לעומת מחזור עסקים גבוה מאוד של החברה שכלל התחייבויות בהיקף של מיליוני שקלים. התנהלות בעלי המניות </w:t>
      </w:r>
      <w:r w:rsidRPr="009C2387">
        <w:rPr>
          <w:rFonts w:asciiTheme="minorBidi" w:hAnsiTheme="minorBidi" w:cs="David" w:hint="cs"/>
          <w:sz w:val="20"/>
          <w:szCs w:val="20"/>
          <w:u w:val="single"/>
          <w:rtl/>
        </w:rPr>
        <w:t>העמידה את הנושים בסיכון בלתי סביר</w:t>
      </w:r>
      <w:r>
        <w:rPr>
          <w:rFonts w:asciiTheme="minorBidi" w:hAnsiTheme="minorBidi" w:cs="David" w:hint="cs"/>
          <w:sz w:val="20"/>
          <w:szCs w:val="20"/>
          <w:u w:val="single"/>
          <w:rtl/>
        </w:rPr>
        <w:t>,</w:t>
      </w:r>
      <w:r w:rsidRPr="009C2387">
        <w:rPr>
          <w:rFonts w:asciiTheme="minorBidi" w:hAnsiTheme="minorBidi" w:cs="David" w:hint="cs"/>
          <w:sz w:val="20"/>
          <w:szCs w:val="20"/>
          <w:u w:val="single"/>
          <w:rtl/>
        </w:rPr>
        <w:t xml:space="preserve"> </w:t>
      </w:r>
      <w:r>
        <w:rPr>
          <w:rFonts w:asciiTheme="minorBidi" w:hAnsiTheme="minorBidi" w:cs="David" w:hint="cs"/>
          <w:sz w:val="20"/>
          <w:szCs w:val="20"/>
          <w:u w:val="single"/>
          <w:rtl/>
        </w:rPr>
        <w:t xml:space="preserve">כך </w:t>
      </w:r>
      <w:r w:rsidRPr="009C2387">
        <w:rPr>
          <w:rFonts w:asciiTheme="minorBidi" w:hAnsiTheme="minorBidi" w:cs="David" w:hint="cs"/>
          <w:sz w:val="20"/>
          <w:szCs w:val="20"/>
          <w:u w:val="single"/>
          <w:rtl/>
        </w:rPr>
        <w:t>שלא תוכל לפרוע את חובותיה</w:t>
      </w:r>
      <w:r w:rsidRPr="009C2387">
        <w:rPr>
          <w:rFonts w:asciiTheme="minorBidi" w:hAnsiTheme="minorBidi" w:cs="David" w:hint="cs"/>
          <w:sz w:val="20"/>
          <w:szCs w:val="20"/>
          <w:rtl/>
        </w:rPr>
        <w:t xml:space="preserve">. </w:t>
      </w:r>
      <w:r>
        <w:rPr>
          <w:rFonts w:asciiTheme="minorBidi" w:hAnsiTheme="minorBidi" w:cs="David" w:hint="cs"/>
          <w:sz w:val="20"/>
          <w:szCs w:val="20"/>
          <w:rtl/>
        </w:rPr>
        <w:t xml:space="preserve">כשמדברים על מימון דק אין דרישה להשקעה כספית מסוימת </w:t>
      </w:r>
      <w:r w:rsidR="00E90858">
        <w:rPr>
          <w:rFonts w:asciiTheme="minorBidi" w:hAnsiTheme="minorBidi" w:cs="David" w:hint="cs"/>
          <w:sz w:val="20"/>
          <w:szCs w:val="20"/>
          <w:rtl/>
        </w:rPr>
        <w:t xml:space="preserve">על מנת לרשום חברה וזאת, </w:t>
      </w:r>
      <w:r>
        <w:rPr>
          <w:rFonts w:asciiTheme="minorBidi" w:hAnsiTheme="minorBidi" w:cs="David" w:hint="cs"/>
          <w:sz w:val="20"/>
          <w:szCs w:val="20"/>
          <w:rtl/>
        </w:rPr>
        <w:t>כדי לא למנוע יזמות עסקית-</w:t>
      </w:r>
    </w:p>
    <w:p w:rsidR="00997727" w:rsidRPr="00EC2A02" w:rsidRDefault="00997727" w:rsidP="00997727">
      <w:pPr>
        <w:pStyle w:val="P00"/>
        <w:spacing w:before="72"/>
        <w:ind w:left="0" w:right="1134"/>
        <w:rPr>
          <w:rStyle w:val="default"/>
          <w:rFonts w:cs="Aharoni"/>
          <w:rtl/>
        </w:rPr>
      </w:pPr>
      <w:r>
        <w:rPr>
          <w:rFonts w:asciiTheme="minorBidi" w:hAnsiTheme="minorBidi" w:hint="cs"/>
          <w:rtl/>
        </w:rPr>
        <w:t>8</w:t>
      </w:r>
      <w:r w:rsidRPr="00EC2A02">
        <w:rPr>
          <w:rStyle w:val="big-number"/>
          <w:rFonts w:cs="Aharoni"/>
          <w:rtl/>
        </w:rPr>
        <w:t>.</w:t>
      </w:r>
      <w:r w:rsidRPr="00EC2A02">
        <w:rPr>
          <w:rStyle w:val="big-number"/>
          <w:rFonts w:cs="Aharoni"/>
          <w:rtl/>
        </w:rPr>
        <w:tab/>
      </w:r>
      <w:r w:rsidRPr="00EC2A02">
        <w:rPr>
          <w:rStyle w:val="default"/>
          <w:rFonts w:cs="Aharoni"/>
          <w:rtl/>
        </w:rPr>
        <w:t>ה</w:t>
      </w:r>
      <w:r w:rsidRPr="00EC2A02">
        <w:rPr>
          <w:rStyle w:val="default"/>
          <w:rFonts w:cs="Aharoni" w:hint="cs"/>
          <w:rtl/>
        </w:rPr>
        <w:t>מבק</w:t>
      </w:r>
      <w:r w:rsidRPr="00EC2A02">
        <w:rPr>
          <w:rStyle w:val="default"/>
          <w:rFonts w:cs="Aharoni"/>
          <w:rtl/>
        </w:rPr>
        <w:t>ש</w:t>
      </w:r>
      <w:r w:rsidRPr="00EC2A02">
        <w:rPr>
          <w:rStyle w:val="default"/>
          <w:rFonts w:cs="Aharoni" w:hint="cs"/>
          <w:rtl/>
        </w:rPr>
        <w:t xml:space="preserve"> לרשום חברה יגיש לרשם בקשה לפי טופס שקבע השר ולה יצורפו:</w:t>
      </w:r>
    </w:p>
    <w:p w:rsidR="00997727" w:rsidRPr="00EC2A02" w:rsidRDefault="00997727" w:rsidP="00997727">
      <w:pPr>
        <w:pStyle w:val="P00"/>
        <w:spacing w:before="72"/>
        <w:ind w:left="0" w:right="1134"/>
        <w:rPr>
          <w:rStyle w:val="default"/>
          <w:rFonts w:cs="Aharoni"/>
          <w:rtl/>
        </w:rPr>
      </w:pPr>
      <w:r w:rsidRPr="00EC2A02">
        <w:rPr>
          <w:rFonts w:cs="Aharoni"/>
          <w:sz w:val="26"/>
          <w:rtl/>
        </w:rPr>
        <w:tab/>
      </w:r>
      <w:r w:rsidRPr="00EC2A02">
        <w:rPr>
          <w:rStyle w:val="default"/>
          <w:rFonts w:cs="Aharoni"/>
          <w:rtl/>
        </w:rPr>
        <w:t>(1)</w:t>
      </w:r>
      <w:r w:rsidRPr="00EC2A02">
        <w:rPr>
          <w:rStyle w:val="default"/>
          <w:rFonts w:cs="Aharoni"/>
          <w:rtl/>
        </w:rPr>
        <w:tab/>
      </w:r>
      <w:r w:rsidRPr="00EC2A02">
        <w:rPr>
          <w:rStyle w:val="default"/>
          <w:rFonts w:cs="Aharoni" w:hint="cs"/>
          <w:rtl/>
        </w:rPr>
        <w:t>עות</w:t>
      </w:r>
      <w:r w:rsidRPr="00EC2A02">
        <w:rPr>
          <w:rStyle w:val="default"/>
          <w:rFonts w:cs="Aharoni"/>
          <w:rtl/>
        </w:rPr>
        <w:t>ק</w:t>
      </w:r>
      <w:r w:rsidRPr="00EC2A02">
        <w:rPr>
          <w:rStyle w:val="default"/>
          <w:rFonts w:cs="Aharoni" w:hint="cs"/>
          <w:rtl/>
        </w:rPr>
        <w:t xml:space="preserve"> של התקנון;</w:t>
      </w:r>
    </w:p>
    <w:p w:rsidR="00997727" w:rsidRPr="00EC2A02" w:rsidRDefault="00997727" w:rsidP="00997727">
      <w:pPr>
        <w:pStyle w:val="P11"/>
        <w:spacing w:before="72"/>
        <w:ind w:left="624" w:right="1134"/>
        <w:rPr>
          <w:rStyle w:val="default"/>
          <w:rFonts w:cs="Aharoni"/>
          <w:rtl/>
        </w:rPr>
      </w:pPr>
      <w:r w:rsidRPr="00EC2A02">
        <w:rPr>
          <w:rStyle w:val="default"/>
          <w:rFonts w:cs="Aharoni"/>
          <w:rtl/>
        </w:rPr>
        <w:t>(2)</w:t>
      </w:r>
      <w:r w:rsidRPr="00EC2A02">
        <w:rPr>
          <w:rStyle w:val="default"/>
          <w:rFonts w:cs="Aharoni"/>
          <w:rtl/>
        </w:rPr>
        <w:tab/>
      </w:r>
      <w:r w:rsidRPr="00EC2A02">
        <w:rPr>
          <w:rStyle w:val="default"/>
          <w:rFonts w:cs="Aharoni" w:hint="cs"/>
          <w:rtl/>
        </w:rPr>
        <w:t>הצה</w:t>
      </w:r>
      <w:r w:rsidRPr="00EC2A02">
        <w:rPr>
          <w:rStyle w:val="default"/>
          <w:rFonts w:cs="Aharoni"/>
          <w:rtl/>
        </w:rPr>
        <w:t>ר</w:t>
      </w:r>
      <w:r w:rsidRPr="00EC2A02">
        <w:rPr>
          <w:rStyle w:val="default"/>
          <w:rFonts w:cs="Aharoni" w:hint="cs"/>
          <w:rtl/>
        </w:rPr>
        <w:t>ה של הדירקטורים הראשונים על נ</w:t>
      </w:r>
      <w:r w:rsidRPr="00EC2A02">
        <w:rPr>
          <w:rStyle w:val="default"/>
          <w:rFonts w:cs="Aharoni"/>
          <w:rtl/>
        </w:rPr>
        <w:t>כו</w:t>
      </w:r>
      <w:r w:rsidRPr="00EC2A02">
        <w:rPr>
          <w:rStyle w:val="default"/>
          <w:rFonts w:cs="Aharoni" w:hint="cs"/>
          <w:rtl/>
        </w:rPr>
        <w:t>נותם לכהן</w:t>
      </w:r>
      <w:r w:rsidRPr="00EC2A02">
        <w:rPr>
          <w:rFonts w:cs="FrankRuehl"/>
          <w:sz w:val="26"/>
          <w:rtl/>
        </w:rPr>
        <w:t> </w:t>
      </w:r>
      <w:r w:rsidRPr="00EC2A02">
        <w:rPr>
          <w:rStyle w:val="default"/>
          <w:rFonts w:cs="Aharoni"/>
          <w:rtl/>
        </w:rPr>
        <w:t xml:space="preserve"> </w:t>
      </w:r>
      <w:r w:rsidRPr="00EC2A02">
        <w:rPr>
          <w:rStyle w:val="default"/>
          <w:rFonts w:cs="Aharoni" w:hint="cs"/>
          <w:rtl/>
        </w:rPr>
        <w:t>כדי</w:t>
      </w:r>
      <w:r w:rsidRPr="00EC2A02">
        <w:rPr>
          <w:rStyle w:val="default"/>
          <w:rFonts w:cs="Aharoni"/>
          <w:rtl/>
        </w:rPr>
        <w:t>ר</w:t>
      </w:r>
      <w:r w:rsidRPr="00EC2A02">
        <w:rPr>
          <w:rStyle w:val="default"/>
          <w:rFonts w:cs="Aharoni" w:hint="cs"/>
          <w:rtl/>
        </w:rPr>
        <w:t>קטורים, כפי שקבע השר.</w:t>
      </w:r>
    </w:p>
    <w:p w:rsidR="00997727" w:rsidRDefault="00997727" w:rsidP="001B57F7">
      <w:pPr>
        <w:pStyle w:val="ListParagraph"/>
        <w:numPr>
          <w:ilvl w:val="0"/>
          <w:numId w:val="137"/>
        </w:numPr>
        <w:tabs>
          <w:tab w:val="left" w:pos="9355"/>
        </w:tabs>
        <w:ind w:left="0"/>
        <w:contextualSpacing w:val="0"/>
        <w:rPr>
          <w:rFonts w:asciiTheme="minorBidi" w:hAnsiTheme="minorBidi"/>
          <w:rtl/>
        </w:rPr>
      </w:pPr>
      <w:r>
        <w:rPr>
          <w:rFonts w:asciiTheme="minorBidi" w:hAnsiTheme="minorBidi" w:hint="cs"/>
          <w:rtl/>
        </w:rPr>
        <w:t>דרישות להשקעה כספית מסוימת נתונות רק במצבים מסוימים כגון כשהחברה רוצה להפוך לציבורית ותקנון הבורסה קובע סכום מינ' כדי להפוך את המסחר לחברה. לגופים פיננסים מסוימים יש מגבלות באילו חברות יכולים להשקיע אך אין להם דרישה להון מסוים. אם כך, כיצד ניתן לטעון כלפי בעלי מניות שלא השקיעו מספיק בחברה? איך אפשר להקים מסך אם יכלו להקים את החברה בכל סכום שהוא? הסיבה לכך שפעלו באופן של "מימון דק"-באופן שמאפשר לגשת לכיס הפרטי שלהם. מה שמשנה הוא לא הסכום שהשקיע</w:t>
      </w:r>
      <w:r w:rsidR="00BC25AC">
        <w:rPr>
          <w:rFonts w:asciiTheme="minorBidi" w:hAnsiTheme="minorBidi" w:hint="cs"/>
          <w:rtl/>
        </w:rPr>
        <w:t>ו, זו לא הסיבה אלא היחס-</w:t>
      </w:r>
      <w:r w:rsidR="00BC25AC" w:rsidRPr="009767A0">
        <w:rPr>
          <w:rFonts w:asciiTheme="minorBidi" w:hAnsiTheme="minorBidi" w:hint="cs"/>
          <w:b/>
          <w:bCs/>
          <w:rtl/>
        </w:rPr>
        <w:t>מימון דק</w:t>
      </w:r>
      <w:r>
        <w:rPr>
          <w:rFonts w:asciiTheme="minorBidi" w:hAnsiTheme="minorBidi" w:hint="cs"/>
          <w:rtl/>
        </w:rPr>
        <w:t xml:space="preserve"> זהו מימון </w:t>
      </w:r>
      <w:r w:rsidR="009767A0">
        <w:rPr>
          <w:rFonts w:asciiTheme="minorBidi" w:hAnsiTheme="minorBidi" w:hint="cs"/>
          <w:rtl/>
        </w:rPr>
        <w:t xml:space="preserve">בחסר </w:t>
      </w:r>
      <w:r>
        <w:rPr>
          <w:rFonts w:asciiTheme="minorBidi" w:hAnsiTheme="minorBidi" w:hint="cs"/>
          <w:rtl/>
        </w:rPr>
        <w:t>של החברה</w:t>
      </w:r>
      <w:r w:rsidR="009767A0">
        <w:rPr>
          <w:rFonts w:asciiTheme="minorBidi" w:hAnsiTheme="minorBidi" w:hint="cs"/>
          <w:rtl/>
        </w:rPr>
        <w:t>- כלומר,</w:t>
      </w:r>
      <w:r>
        <w:rPr>
          <w:rFonts w:asciiTheme="minorBidi" w:hAnsiTheme="minorBidi" w:hint="cs"/>
          <w:rtl/>
        </w:rPr>
        <w:t xml:space="preserve"> כאשר ההון העצמי של החברה לא תואם את ההתחייבויות הצפויות שלה. כל דבר נמדד בפורופרציה של סיכון מול השקעה (חברת טבע חשופה למשל לתביעות רשלנות כל הזמן ולכן ההון העצמי שלה יחסית גבוה כי יש סיכונים רבים).</w:t>
      </w:r>
    </w:p>
    <w:p w:rsidR="00997727" w:rsidRDefault="00997727" w:rsidP="00997727">
      <w:pPr>
        <w:pStyle w:val="ListParagraph"/>
        <w:tabs>
          <w:tab w:val="left" w:pos="9355"/>
        </w:tabs>
        <w:ind w:left="-1"/>
        <w:contextualSpacing w:val="0"/>
        <w:rPr>
          <w:rFonts w:asciiTheme="minorBidi" w:hAnsiTheme="minorBidi"/>
          <w:b/>
          <w:bCs/>
          <w:u w:val="single"/>
          <w:rtl/>
        </w:rPr>
      </w:pPr>
      <w:bookmarkStart w:id="42" w:name="_Toc329861654"/>
      <w:r w:rsidRPr="00544923">
        <w:rPr>
          <w:rStyle w:val="Heading2Char"/>
          <w:rFonts w:hint="cs"/>
          <w:color w:val="auto"/>
          <w:u w:val="single"/>
          <w:rtl/>
        </w:rPr>
        <w:t>הדחיית חובות</w:t>
      </w:r>
      <w:bookmarkEnd w:id="42"/>
      <w:r w:rsidRPr="00534C92">
        <w:rPr>
          <w:rFonts w:hint="cs"/>
          <w:i/>
          <w:iCs/>
          <w:sz w:val="24"/>
          <w:szCs w:val="24"/>
          <w:u w:val="single"/>
          <w:rtl/>
        </w:rPr>
        <w:t xml:space="preserve"> </w:t>
      </w:r>
      <w:r w:rsidRPr="00534C92">
        <w:rPr>
          <w:rFonts w:hint="cs"/>
          <w:sz w:val="24"/>
          <w:szCs w:val="24"/>
          <w:rtl/>
        </w:rPr>
        <w:t>(סע' 6(ג) לחוק החברות</w:t>
      </w:r>
      <w:r w:rsidRPr="00534C92">
        <w:rPr>
          <w:rFonts w:asciiTheme="minorBidi" w:hAnsiTheme="minorBidi" w:hint="cs"/>
          <w:b/>
          <w:bCs/>
          <w:rtl/>
        </w:rPr>
        <w:t>):</w:t>
      </w:r>
    </w:p>
    <w:p w:rsidR="00997727" w:rsidRDefault="00997727" w:rsidP="001B57F7">
      <w:pPr>
        <w:pStyle w:val="ListParagraph"/>
        <w:numPr>
          <w:ilvl w:val="0"/>
          <w:numId w:val="137"/>
        </w:numPr>
        <w:tabs>
          <w:tab w:val="left" w:pos="9355"/>
        </w:tabs>
        <w:ind w:left="0"/>
        <w:contextualSpacing w:val="0"/>
        <w:rPr>
          <w:rFonts w:asciiTheme="minorBidi" w:hAnsiTheme="minorBidi"/>
          <w:b/>
        </w:rPr>
      </w:pPr>
      <w:r w:rsidRPr="00534C92">
        <w:rPr>
          <w:rFonts w:asciiTheme="minorBidi" w:hAnsiTheme="minorBidi" w:hint="cs"/>
          <w:b/>
          <w:rtl/>
        </w:rPr>
        <w:t>כאשר בעל מניות משקיע כסף בחברה אך לא כהון מניות אלא כהלוואת בעלים- כלומר, הוא מלווה כסף לחברה (ניתן לעשות זאת ע"י עקרון האישיות הנפרדת של חברה ובעל מניות ולכן ניתן לכרות חוזה בינהם-החברה הופכת להיות החייבת ובעל מניות</w:t>
      </w:r>
      <w:r w:rsidR="00AE14F7">
        <w:rPr>
          <w:rFonts w:asciiTheme="minorBidi" w:hAnsiTheme="minorBidi" w:hint="cs"/>
          <w:b/>
          <w:rtl/>
        </w:rPr>
        <w:t xml:space="preserve"> הנושה שלה). הלוואת בעלים היא לג</w:t>
      </w:r>
      <w:r w:rsidRPr="00534C92">
        <w:rPr>
          <w:rFonts w:asciiTheme="minorBidi" w:hAnsiTheme="minorBidi" w:hint="cs"/>
          <w:b/>
          <w:rtl/>
        </w:rPr>
        <w:t>יטימית</w:t>
      </w:r>
      <w:r w:rsidR="00AE14F7">
        <w:rPr>
          <w:rFonts w:asciiTheme="minorBidi" w:hAnsiTheme="minorBidi" w:hint="cs"/>
          <w:b/>
          <w:rtl/>
        </w:rPr>
        <w:t xml:space="preserve"> כשלעצמה,</w:t>
      </w:r>
      <w:r w:rsidRPr="00534C92">
        <w:rPr>
          <w:rFonts w:asciiTheme="minorBidi" w:hAnsiTheme="minorBidi" w:hint="cs"/>
          <w:b/>
          <w:rtl/>
        </w:rPr>
        <w:t xml:space="preserve"> אך כאשר בעל המניות מסווה על ידה הלוואת כסף ולא השקעה (לא משקיע בחברה הון מניות אלא כסף)-ביהמ"ש מוסמך לפי ס' 6(ג) להשתמש ב"סעד הדחיית חובות"- כלומר, להשהות את זכותו בפירעון החוב עד לאחר פירעון החובות לשאר הנושים.</w:t>
      </w:r>
    </w:p>
    <w:p w:rsidR="00997727" w:rsidRDefault="00AE14F7" w:rsidP="001B57F7">
      <w:pPr>
        <w:pStyle w:val="ListParagraph"/>
        <w:numPr>
          <w:ilvl w:val="0"/>
          <w:numId w:val="137"/>
        </w:numPr>
        <w:tabs>
          <w:tab w:val="left" w:pos="9355"/>
        </w:tabs>
        <w:ind w:left="0"/>
        <w:contextualSpacing w:val="0"/>
        <w:rPr>
          <w:rFonts w:asciiTheme="minorBidi" w:hAnsiTheme="minorBidi"/>
          <w:b/>
        </w:rPr>
      </w:pPr>
      <w:r>
        <w:rPr>
          <w:rFonts w:asciiTheme="minorBidi" w:hAnsiTheme="minorBidi" w:hint="cs"/>
          <w:b/>
          <w:rtl/>
        </w:rPr>
        <w:lastRenderedPageBreak/>
        <w:t>הסיבה לכך היא שע"י</w:t>
      </w:r>
      <w:r w:rsidR="00997727">
        <w:rPr>
          <w:rFonts w:asciiTheme="minorBidi" w:hAnsiTheme="minorBidi" w:hint="cs"/>
          <w:b/>
          <w:rtl/>
        </w:rPr>
        <w:t xml:space="preserve"> השילוב של מימון דק+הלוואת בעלים אני משדרג את מעמדי בסדר הפירעון ואת זה לא נאפשר. אם החברה לא יכולה לפרוע נושים בוודאי שבעלי המניות לא יפרעו, בעל המניות יודע זאת ויודע שלא טוב להיות אחרון- אם החברה מצליחה ויש לה רווחים מי שמרוויח מכך זה הנושים ולא בעלי מניות, אך אם החברה קורסת, בעל המניות לא מרוויח מזה כלום ולא יראה את כסף ההשקעה, אלא אם כן הוא מלווה ואז הוא הופך להיות נושה מובטח ועוקף את כל ה"תור" לפירעון החובות: בעל מניות (3)</w:t>
      </w:r>
      <w:r w:rsidR="00997727" w:rsidRPr="006923CF">
        <w:rPr>
          <w:rFonts w:asciiTheme="minorBidi" w:hAnsiTheme="minorBidi"/>
          <w:b/>
        </w:rPr>
        <w:sym w:font="Wingdings" w:char="F0DF"/>
      </w:r>
      <w:r w:rsidR="00997727">
        <w:rPr>
          <w:rFonts w:asciiTheme="minorBidi" w:hAnsiTheme="minorBidi" w:hint="cs"/>
          <w:b/>
          <w:rtl/>
        </w:rPr>
        <w:t>נושה רגיל (2)</w:t>
      </w:r>
      <w:r w:rsidR="00997727" w:rsidRPr="006923CF">
        <w:rPr>
          <w:rFonts w:asciiTheme="minorBidi" w:hAnsiTheme="minorBidi"/>
          <w:b/>
        </w:rPr>
        <w:sym w:font="Wingdings" w:char="F0DF"/>
      </w:r>
      <w:r w:rsidR="00997727">
        <w:rPr>
          <w:rFonts w:asciiTheme="minorBidi" w:hAnsiTheme="minorBidi" w:hint="cs"/>
          <w:b/>
          <w:rtl/>
        </w:rPr>
        <w:t>נושה מובטח (1).</w:t>
      </w:r>
    </w:p>
    <w:p w:rsidR="00997727" w:rsidRPr="005E0427" w:rsidRDefault="00997727" w:rsidP="00997727">
      <w:pPr>
        <w:pStyle w:val="ListParagraph"/>
        <w:tabs>
          <w:tab w:val="left" w:pos="9355"/>
        </w:tabs>
        <w:ind w:left="0"/>
        <w:contextualSpacing w:val="0"/>
        <w:rPr>
          <w:rFonts w:asciiTheme="minorBidi" w:hAnsiTheme="minorBidi" w:cs="David"/>
          <w:b/>
          <w:sz w:val="20"/>
          <w:szCs w:val="20"/>
          <w:rtl/>
        </w:rPr>
      </w:pPr>
      <w:r w:rsidRPr="005E0427">
        <w:rPr>
          <w:rFonts w:asciiTheme="minorBidi" w:hAnsiTheme="minorBidi" w:cs="David" w:hint="cs"/>
          <w:b/>
          <w:sz w:val="20"/>
          <w:szCs w:val="20"/>
          <w:highlight w:val="cyan"/>
          <w:rtl/>
        </w:rPr>
        <w:t>פס"ד סלומון</w:t>
      </w:r>
      <w:r w:rsidRPr="005E0427">
        <w:rPr>
          <w:rFonts w:asciiTheme="minorBidi" w:hAnsiTheme="minorBidi" w:cs="David" w:hint="cs"/>
          <w:b/>
          <w:sz w:val="20"/>
          <w:szCs w:val="20"/>
          <w:rtl/>
        </w:rPr>
        <w:t>- סלומון הלווה כסף לחברה כהלוואת בעלים, היום היו בוחנים זאת לפי סעד ההדחיה- הוא היה נושה מובטח כי נתן שיעבוד שהבטיח את מעמדו (שדרוג מעמדו בפירעון מבעל מניות רגיל לנושה מובטח) ולכן יש לתת סעד הדחייה.</w:t>
      </w:r>
    </w:p>
    <w:p w:rsidR="00997727" w:rsidRPr="005E0427" w:rsidRDefault="00997727" w:rsidP="00997727">
      <w:pPr>
        <w:pStyle w:val="ListParagraph"/>
        <w:tabs>
          <w:tab w:val="left" w:pos="9355"/>
        </w:tabs>
        <w:spacing w:before="0" w:after="0"/>
        <w:ind w:left="0"/>
        <w:contextualSpacing w:val="0"/>
        <w:rPr>
          <w:rFonts w:asciiTheme="minorBidi" w:hAnsiTheme="minorBidi" w:cs="David"/>
          <w:sz w:val="20"/>
          <w:szCs w:val="20"/>
          <w:rtl/>
        </w:rPr>
      </w:pPr>
      <w:r w:rsidRPr="005E0427">
        <w:rPr>
          <w:rFonts w:ascii="Times New Roman" w:eastAsia="Times New Roman" w:hAnsi="Times New Roman" w:cs="David" w:hint="cs"/>
          <w:sz w:val="20"/>
          <w:szCs w:val="20"/>
          <w:highlight w:val="cyan"/>
          <w:rtl/>
        </w:rPr>
        <w:t>ע"א</w:t>
      </w:r>
      <w:bookmarkStart w:id="43" w:name="Text1"/>
      <w:r w:rsidRPr="005E0427">
        <w:rPr>
          <w:rFonts w:ascii="Times New Roman" w:eastAsia="Times New Roman" w:hAnsi="Times New Roman" w:cs="David" w:hint="cs"/>
          <w:sz w:val="20"/>
          <w:szCs w:val="20"/>
          <w:highlight w:val="cyan"/>
          <w:rtl/>
        </w:rPr>
        <w:t> 4263/04 קיבוץ משמר העמק נ' עו"ד טומי מנור מפרק אפרוחי הצפון בע"מ</w:t>
      </w:r>
      <w:bookmarkEnd w:id="43"/>
      <w:r w:rsidRPr="005E0427">
        <w:rPr>
          <w:rFonts w:asciiTheme="minorBidi" w:hAnsiTheme="minorBidi" w:cs="David" w:hint="cs"/>
          <w:sz w:val="20"/>
          <w:szCs w:val="20"/>
          <w:rtl/>
        </w:rPr>
        <w:t xml:space="preserve"> :</w:t>
      </w:r>
    </w:p>
    <w:p w:rsidR="00997727" w:rsidRPr="005E0427" w:rsidRDefault="00997727" w:rsidP="001B57F7">
      <w:pPr>
        <w:pStyle w:val="ListParagraph"/>
        <w:numPr>
          <w:ilvl w:val="0"/>
          <w:numId w:val="139"/>
        </w:numPr>
        <w:tabs>
          <w:tab w:val="left" w:pos="9355"/>
        </w:tabs>
        <w:spacing w:before="0" w:after="0"/>
        <w:ind w:left="283" w:hanging="283"/>
        <w:contextualSpacing w:val="0"/>
        <w:rPr>
          <w:rFonts w:asciiTheme="minorBidi" w:hAnsiTheme="minorBidi" w:cs="David"/>
          <w:sz w:val="20"/>
          <w:szCs w:val="20"/>
          <w:rtl/>
        </w:rPr>
      </w:pPr>
      <w:r w:rsidRPr="005E0427">
        <w:rPr>
          <w:rFonts w:asciiTheme="minorBidi" w:hAnsiTheme="minorBidi" w:cs="David" w:hint="cs"/>
          <w:b/>
          <w:bCs/>
          <w:i/>
          <w:iCs/>
          <w:sz w:val="20"/>
          <w:szCs w:val="20"/>
          <w:u w:val="single"/>
          <w:rtl/>
        </w:rPr>
        <w:t>פרוקצ'יה וארבל(רוב</w:t>
      </w:r>
      <w:r w:rsidRPr="005E0427">
        <w:rPr>
          <w:rFonts w:asciiTheme="minorBidi" w:hAnsiTheme="minorBidi" w:cs="David" w:hint="cs"/>
          <w:b/>
          <w:bCs/>
          <w:i/>
          <w:iCs/>
          <w:sz w:val="20"/>
          <w:szCs w:val="20"/>
          <w:rtl/>
        </w:rPr>
        <w:t>)</w:t>
      </w:r>
      <w:r w:rsidRPr="005E0427">
        <w:rPr>
          <w:rFonts w:asciiTheme="minorBidi" w:hAnsiTheme="minorBidi" w:cs="David" w:hint="cs"/>
          <w:i/>
          <w:iCs/>
          <w:sz w:val="20"/>
          <w:szCs w:val="20"/>
          <w:rtl/>
        </w:rPr>
        <w:t>-</w:t>
      </w:r>
      <w:r w:rsidRPr="005E0427">
        <w:rPr>
          <w:rFonts w:asciiTheme="minorBidi" w:hAnsiTheme="minorBidi" w:cs="David" w:hint="cs"/>
          <w:sz w:val="20"/>
          <w:szCs w:val="20"/>
          <w:rtl/>
        </w:rPr>
        <w:t xml:space="preserve"> סוברות </w:t>
      </w:r>
      <w:r w:rsidRPr="005E0427">
        <w:rPr>
          <w:rFonts w:asciiTheme="minorBidi" w:hAnsiTheme="minorBidi" w:cs="David" w:hint="cs"/>
          <w:b/>
          <w:bCs/>
          <w:sz w:val="20"/>
          <w:szCs w:val="20"/>
          <w:rtl/>
        </w:rPr>
        <w:t>שמימון דק כשלעצמו מהווה עילה של הדחיית בעלי המניות והרמת מסך ההתאגדות.</w:t>
      </w:r>
      <w:r w:rsidRPr="005E0427">
        <w:rPr>
          <w:rFonts w:asciiTheme="minorBidi" w:hAnsiTheme="minorBidi" w:cs="David" w:hint="cs"/>
          <w:sz w:val="20"/>
          <w:szCs w:val="20"/>
          <w:rtl/>
        </w:rPr>
        <w:t xml:space="preserve"> אם יש מימון דק מוציאים את סעד ההדחיה כי היתה הלוואת בעלים.</w:t>
      </w:r>
    </w:p>
    <w:p w:rsidR="00997727" w:rsidRDefault="00997727" w:rsidP="001B57F7">
      <w:pPr>
        <w:pStyle w:val="ListParagraph"/>
        <w:numPr>
          <w:ilvl w:val="0"/>
          <w:numId w:val="139"/>
        </w:numPr>
        <w:tabs>
          <w:tab w:val="left" w:pos="9355"/>
        </w:tabs>
        <w:spacing w:before="0" w:after="0"/>
        <w:ind w:left="283" w:hanging="283"/>
        <w:contextualSpacing w:val="0"/>
        <w:rPr>
          <w:rFonts w:asciiTheme="minorBidi" w:hAnsiTheme="minorBidi" w:cs="David"/>
          <w:sz w:val="20"/>
          <w:szCs w:val="20"/>
        </w:rPr>
      </w:pPr>
      <w:r w:rsidRPr="005E0427">
        <w:rPr>
          <w:rFonts w:asciiTheme="minorBidi" w:hAnsiTheme="minorBidi" w:cs="David" w:hint="cs"/>
          <w:b/>
          <w:bCs/>
          <w:i/>
          <w:iCs/>
          <w:sz w:val="20"/>
          <w:szCs w:val="20"/>
          <w:u w:val="single"/>
          <w:rtl/>
        </w:rPr>
        <w:t>רובינשטיין (מיעוט)-</w:t>
      </w:r>
      <w:r w:rsidRPr="005E0427">
        <w:rPr>
          <w:rFonts w:asciiTheme="minorBidi" w:hAnsiTheme="minorBidi" w:cs="David" w:hint="cs"/>
          <w:sz w:val="20"/>
          <w:szCs w:val="20"/>
          <w:rtl/>
        </w:rPr>
        <w:t xml:space="preserve"> הולך לכיוון הפסיקה האמריקאית שסוברת </w:t>
      </w:r>
      <w:r>
        <w:rPr>
          <w:rFonts w:asciiTheme="minorBidi" w:hAnsiTheme="minorBidi" w:cs="David" w:hint="cs"/>
          <w:b/>
          <w:bCs/>
          <w:sz w:val="20"/>
          <w:szCs w:val="20"/>
          <w:rtl/>
        </w:rPr>
        <w:t>שמימון דק כ</w:t>
      </w:r>
      <w:r w:rsidRPr="005E0427">
        <w:rPr>
          <w:rFonts w:asciiTheme="minorBidi" w:hAnsiTheme="minorBidi" w:cs="David" w:hint="cs"/>
          <w:b/>
          <w:bCs/>
          <w:sz w:val="20"/>
          <w:szCs w:val="20"/>
          <w:rtl/>
        </w:rPr>
        <w:t>ש</w:t>
      </w:r>
      <w:r>
        <w:rPr>
          <w:rFonts w:asciiTheme="minorBidi" w:hAnsiTheme="minorBidi" w:cs="David" w:hint="cs"/>
          <w:b/>
          <w:bCs/>
          <w:sz w:val="20"/>
          <w:szCs w:val="20"/>
          <w:rtl/>
        </w:rPr>
        <w:t>ל</w:t>
      </w:r>
      <w:r w:rsidRPr="005E0427">
        <w:rPr>
          <w:rFonts w:asciiTheme="minorBidi" w:hAnsiTheme="minorBidi" w:cs="David" w:hint="cs"/>
          <w:b/>
          <w:bCs/>
          <w:sz w:val="20"/>
          <w:szCs w:val="20"/>
          <w:rtl/>
        </w:rPr>
        <w:t>עצמו לא מעלה עילה אוטומטית של הרמת מסך אלא נדרש גם תו"ל שהמימון יעשה מתוך כוונה לקפח את הנושים ולהונות אותם</w:t>
      </w:r>
      <w:r w:rsidRPr="005E0427">
        <w:rPr>
          <w:rFonts w:asciiTheme="minorBidi" w:hAnsiTheme="minorBidi" w:cs="David"/>
          <w:sz w:val="20"/>
          <w:szCs w:val="20"/>
        </w:rPr>
        <w:sym w:font="Wingdings" w:char="F0DF"/>
      </w:r>
      <w:r w:rsidRPr="005E0427">
        <w:rPr>
          <w:rFonts w:asciiTheme="minorBidi" w:hAnsiTheme="minorBidi" w:cs="David" w:hint="cs"/>
          <w:sz w:val="20"/>
          <w:szCs w:val="20"/>
          <w:rtl/>
        </w:rPr>
        <w:t xml:space="preserve">דובי מסכים עם דעתו הוא חושב שמימון דק כשלעצמו לא יכול להוות עילה כשלעצמו להרמת מסך. אפשר לתאר לא מעט מצבים בהם יש היגיון בהתנהלות העסקית של מימון דק שאין בה את אותו דבר מה נוסף שמצביע על פעילות לא הגונה של בעלי מניות. ניתן למצוא מצבים בהם כן צריך להרים מסך. </w:t>
      </w:r>
    </w:p>
    <w:p w:rsidR="00AE14F7" w:rsidRPr="00AE14F7" w:rsidRDefault="00AE14F7" w:rsidP="00AE14F7">
      <w:pPr>
        <w:pStyle w:val="ListParagraph"/>
        <w:tabs>
          <w:tab w:val="left" w:pos="9355"/>
        </w:tabs>
        <w:ind w:left="0"/>
        <w:rPr>
          <w:rFonts w:asciiTheme="minorBidi" w:hAnsiTheme="minorBidi"/>
        </w:rPr>
      </w:pPr>
    </w:p>
    <w:p w:rsidR="00AE14F7" w:rsidRDefault="00AE14F7" w:rsidP="00AE14F7">
      <w:pPr>
        <w:pStyle w:val="ListParagraph"/>
        <w:tabs>
          <w:tab w:val="left" w:pos="9355"/>
        </w:tabs>
        <w:ind w:left="0"/>
        <w:rPr>
          <w:rFonts w:asciiTheme="minorBidi" w:hAnsiTheme="minorBidi"/>
        </w:rPr>
      </w:pPr>
      <w:bookmarkStart w:id="44" w:name="_Toc329861655"/>
      <w:r w:rsidRPr="00544923">
        <w:rPr>
          <w:rStyle w:val="Heading2Char"/>
          <w:rFonts w:hint="cs"/>
          <w:color w:val="auto"/>
          <w:highlight w:val="yellow"/>
          <w:rtl/>
        </w:rPr>
        <w:t>מימון דק-</w:t>
      </w:r>
      <w:bookmarkEnd w:id="44"/>
      <w:r>
        <w:rPr>
          <w:rFonts w:asciiTheme="minorBidi" w:hAnsiTheme="minorBidi" w:hint="cs"/>
          <w:rtl/>
        </w:rPr>
        <w:t xml:space="preserve"> </w:t>
      </w:r>
      <w:r w:rsidRPr="001515EE">
        <w:rPr>
          <w:rFonts w:asciiTheme="minorBidi" w:hAnsiTheme="minorBidi" w:cs="Arial" w:hint="cs"/>
          <w:rtl/>
        </w:rPr>
        <w:t>מימון</w:t>
      </w:r>
      <w:r w:rsidRPr="001515EE">
        <w:rPr>
          <w:rFonts w:asciiTheme="minorBidi" w:hAnsiTheme="minorBidi" w:cs="Arial"/>
          <w:rtl/>
        </w:rPr>
        <w:t xml:space="preserve"> </w:t>
      </w:r>
      <w:r w:rsidRPr="001515EE">
        <w:rPr>
          <w:rFonts w:asciiTheme="minorBidi" w:hAnsiTheme="minorBidi" w:cs="Arial" w:hint="cs"/>
          <w:rtl/>
        </w:rPr>
        <w:t>בחוסר</w:t>
      </w:r>
      <w:r w:rsidRPr="001515EE">
        <w:rPr>
          <w:rFonts w:asciiTheme="minorBidi" w:hAnsiTheme="minorBidi" w:cs="Arial"/>
          <w:rtl/>
        </w:rPr>
        <w:t xml:space="preserve">, </w:t>
      </w:r>
      <w:r w:rsidRPr="001515EE">
        <w:rPr>
          <w:rFonts w:asciiTheme="minorBidi" w:hAnsiTheme="minorBidi" w:cs="Arial" w:hint="cs"/>
          <w:rtl/>
        </w:rPr>
        <w:t>כלומר</w:t>
      </w:r>
      <w:r w:rsidRPr="001515EE">
        <w:rPr>
          <w:rFonts w:asciiTheme="minorBidi" w:hAnsiTheme="minorBidi" w:cs="Arial"/>
          <w:rtl/>
        </w:rPr>
        <w:t xml:space="preserve"> </w:t>
      </w:r>
      <w:r w:rsidRPr="001515EE">
        <w:rPr>
          <w:rFonts w:asciiTheme="minorBidi" w:hAnsiTheme="minorBidi" w:cs="Arial" w:hint="cs"/>
          <w:rtl/>
        </w:rPr>
        <w:t>בעל</w:t>
      </w:r>
      <w:r w:rsidRPr="001515EE">
        <w:rPr>
          <w:rFonts w:asciiTheme="minorBidi" w:hAnsiTheme="minorBidi" w:cs="Arial"/>
          <w:rtl/>
        </w:rPr>
        <w:t xml:space="preserve"> </w:t>
      </w:r>
      <w:r w:rsidRPr="001515EE">
        <w:rPr>
          <w:rFonts w:asciiTheme="minorBidi" w:hAnsiTheme="minorBidi" w:cs="Arial" w:hint="cs"/>
          <w:rtl/>
        </w:rPr>
        <w:t>מניות</w:t>
      </w:r>
      <w:r w:rsidRPr="001515EE">
        <w:rPr>
          <w:rFonts w:asciiTheme="minorBidi" w:hAnsiTheme="minorBidi" w:cs="Arial"/>
          <w:rtl/>
        </w:rPr>
        <w:t xml:space="preserve"> </w:t>
      </w:r>
      <w:r w:rsidRPr="001515EE">
        <w:rPr>
          <w:rFonts w:asciiTheme="minorBidi" w:hAnsiTheme="minorBidi" w:cs="Arial" w:hint="cs"/>
          <w:rtl/>
        </w:rPr>
        <w:t>השליטה</w:t>
      </w:r>
      <w:r w:rsidRPr="001515EE">
        <w:rPr>
          <w:rFonts w:asciiTheme="minorBidi" w:hAnsiTheme="minorBidi" w:cs="Arial"/>
          <w:rtl/>
        </w:rPr>
        <w:t xml:space="preserve"> (</w:t>
      </w:r>
      <w:r w:rsidRPr="001515EE">
        <w:rPr>
          <w:rFonts w:asciiTheme="minorBidi" w:hAnsiTheme="minorBidi" w:cs="Arial" w:hint="cs"/>
          <w:rtl/>
        </w:rPr>
        <w:t>בד</w:t>
      </w:r>
      <w:r w:rsidRPr="001515EE">
        <w:rPr>
          <w:rFonts w:asciiTheme="minorBidi" w:hAnsiTheme="minorBidi" w:cs="Arial"/>
          <w:rtl/>
        </w:rPr>
        <w:t>"</w:t>
      </w:r>
      <w:r w:rsidRPr="001515EE">
        <w:rPr>
          <w:rFonts w:asciiTheme="minorBidi" w:hAnsiTheme="minorBidi" w:cs="Arial" w:hint="cs"/>
          <w:rtl/>
        </w:rPr>
        <w:t>כ</w:t>
      </w:r>
      <w:r w:rsidRPr="001515EE">
        <w:rPr>
          <w:rFonts w:asciiTheme="minorBidi" w:hAnsiTheme="minorBidi" w:cs="Arial"/>
          <w:rtl/>
        </w:rPr>
        <w:t xml:space="preserve">) </w:t>
      </w:r>
      <w:r w:rsidRPr="001515EE">
        <w:rPr>
          <w:rFonts w:asciiTheme="minorBidi" w:hAnsiTheme="minorBidi" w:cs="Arial" w:hint="cs"/>
          <w:rtl/>
        </w:rPr>
        <w:t>נותן</w:t>
      </w:r>
      <w:r w:rsidRPr="001515EE">
        <w:rPr>
          <w:rFonts w:asciiTheme="minorBidi" w:hAnsiTheme="minorBidi" w:cs="Arial"/>
          <w:rtl/>
        </w:rPr>
        <w:t xml:space="preserve"> </w:t>
      </w:r>
      <w:r w:rsidRPr="001515EE">
        <w:rPr>
          <w:rFonts w:asciiTheme="minorBidi" w:hAnsiTheme="minorBidi" w:cs="Arial" w:hint="cs"/>
          <w:rtl/>
        </w:rPr>
        <w:t>לחברה</w:t>
      </w:r>
      <w:r w:rsidRPr="001515EE">
        <w:rPr>
          <w:rFonts w:asciiTheme="minorBidi" w:hAnsiTheme="minorBidi" w:cs="Arial"/>
          <w:rtl/>
        </w:rPr>
        <w:t xml:space="preserve"> </w:t>
      </w:r>
      <w:r w:rsidRPr="001515EE">
        <w:rPr>
          <w:rFonts w:asciiTheme="minorBidi" w:hAnsiTheme="minorBidi" w:cs="Arial" w:hint="cs"/>
          <w:rtl/>
        </w:rPr>
        <w:t>סכום</w:t>
      </w:r>
      <w:r w:rsidRPr="001515EE">
        <w:rPr>
          <w:rFonts w:asciiTheme="minorBidi" w:hAnsiTheme="minorBidi" w:cs="Arial"/>
          <w:rtl/>
        </w:rPr>
        <w:t xml:space="preserve"> </w:t>
      </w:r>
      <w:r w:rsidRPr="001515EE">
        <w:rPr>
          <w:rFonts w:asciiTheme="minorBidi" w:hAnsiTheme="minorBidi" w:cs="Arial" w:hint="cs"/>
          <w:rtl/>
        </w:rPr>
        <w:t>כסף</w:t>
      </w:r>
      <w:r w:rsidRPr="001515EE">
        <w:rPr>
          <w:rFonts w:asciiTheme="minorBidi" w:hAnsiTheme="minorBidi" w:cs="Arial"/>
          <w:rtl/>
        </w:rPr>
        <w:t xml:space="preserve"> </w:t>
      </w:r>
      <w:r w:rsidRPr="001515EE">
        <w:rPr>
          <w:rFonts w:asciiTheme="minorBidi" w:hAnsiTheme="minorBidi" w:cs="Arial" w:hint="cs"/>
          <w:rtl/>
        </w:rPr>
        <w:t>קטן</w:t>
      </w:r>
      <w:r w:rsidRPr="001515EE">
        <w:rPr>
          <w:rFonts w:asciiTheme="minorBidi" w:hAnsiTheme="minorBidi" w:cs="Arial"/>
          <w:rtl/>
        </w:rPr>
        <w:t xml:space="preserve"> </w:t>
      </w:r>
      <w:r w:rsidRPr="001515EE">
        <w:rPr>
          <w:rFonts w:asciiTheme="minorBidi" w:hAnsiTheme="minorBidi" w:cs="Arial" w:hint="cs"/>
          <w:rtl/>
        </w:rPr>
        <w:t>יחסית</w:t>
      </w:r>
      <w:r w:rsidRPr="001515EE">
        <w:rPr>
          <w:rFonts w:asciiTheme="minorBidi" w:hAnsiTheme="minorBidi" w:cs="Arial"/>
          <w:rtl/>
        </w:rPr>
        <w:t xml:space="preserve"> </w:t>
      </w:r>
      <w:r w:rsidRPr="001515EE">
        <w:rPr>
          <w:rFonts w:asciiTheme="minorBidi" w:hAnsiTheme="minorBidi" w:cs="Arial" w:hint="cs"/>
          <w:rtl/>
        </w:rPr>
        <w:t>למחזור</w:t>
      </w:r>
      <w:r w:rsidRPr="001515EE">
        <w:rPr>
          <w:rFonts w:asciiTheme="minorBidi" w:hAnsiTheme="minorBidi" w:cs="Arial"/>
          <w:rtl/>
        </w:rPr>
        <w:t xml:space="preserve"> </w:t>
      </w:r>
      <w:r w:rsidRPr="001515EE">
        <w:rPr>
          <w:rFonts w:asciiTheme="minorBidi" w:hAnsiTheme="minorBidi" w:cs="Arial" w:hint="cs"/>
          <w:rtl/>
        </w:rPr>
        <w:t>הכספי</w:t>
      </w:r>
      <w:r w:rsidRPr="001515EE">
        <w:rPr>
          <w:rFonts w:asciiTheme="minorBidi" w:hAnsiTheme="minorBidi" w:cs="Arial"/>
          <w:rtl/>
        </w:rPr>
        <w:t xml:space="preserve"> </w:t>
      </w:r>
      <w:r w:rsidRPr="001515EE">
        <w:rPr>
          <w:rFonts w:asciiTheme="minorBidi" w:hAnsiTheme="minorBidi" w:cs="Arial" w:hint="cs"/>
          <w:rtl/>
        </w:rPr>
        <w:t>של</w:t>
      </w:r>
      <w:r w:rsidRPr="001515EE">
        <w:rPr>
          <w:rFonts w:asciiTheme="minorBidi" w:hAnsiTheme="minorBidi" w:cs="Arial"/>
          <w:rtl/>
        </w:rPr>
        <w:t xml:space="preserve"> </w:t>
      </w:r>
      <w:r w:rsidRPr="001515EE">
        <w:rPr>
          <w:rFonts w:asciiTheme="minorBidi" w:hAnsiTheme="minorBidi" w:cs="Arial" w:hint="cs"/>
          <w:rtl/>
        </w:rPr>
        <w:t>החברה</w:t>
      </w:r>
      <w:r w:rsidRPr="001515EE">
        <w:rPr>
          <w:rFonts w:asciiTheme="minorBidi" w:hAnsiTheme="minorBidi" w:cs="Arial"/>
          <w:rtl/>
        </w:rPr>
        <w:t xml:space="preserve">, </w:t>
      </w:r>
      <w:r w:rsidRPr="001515EE">
        <w:rPr>
          <w:rFonts w:asciiTheme="minorBidi" w:hAnsiTheme="minorBidi" w:cs="Arial" w:hint="cs"/>
          <w:rtl/>
        </w:rPr>
        <w:t>כמו</w:t>
      </w:r>
      <w:r w:rsidRPr="001515EE">
        <w:rPr>
          <w:rFonts w:asciiTheme="minorBidi" w:hAnsiTheme="minorBidi" w:cs="Arial"/>
          <w:rtl/>
        </w:rPr>
        <w:t xml:space="preserve"> </w:t>
      </w:r>
      <w:r w:rsidRPr="001515EE">
        <w:rPr>
          <w:rFonts w:asciiTheme="minorBidi" w:hAnsiTheme="minorBidi" w:cs="Arial" w:hint="cs"/>
          <w:highlight w:val="cyan"/>
          <w:rtl/>
        </w:rPr>
        <w:t>במפרק</w:t>
      </w:r>
      <w:r w:rsidRPr="001515EE">
        <w:rPr>
          <w:rFonts w:asciiTheme="minorBidi" w:hAnsiTheme="minorBidi" w:cs="Arial"/>
          <w:highlight w:val="cyan"/>
          <w:rtl/>
        </w:rPr>
        <w:t xml:space="preserve"> </w:t>
      </w:r>
      <w:r w:rsidRPr="001515EE">
        <w:rPr>
          <w:rFonts w:asciiTheme="minorBidi" w:hAnsiTheme="minorBidi" w:cs="Arial" w:hint="cs"/>
          <w:highlight w:val="cyan"/>
          <w:rtl/>
        </w:rPr>
        <w:t>אפרוחי</w:t>
      </w:r>
      <w:r w:rsidRPr="001515EE">
        <w:rPr>
          <w:rFonts w:asciiTheme="minorBidi" w:hAnsiTheme="minorBidi" w:cs="Arial"/>
          <w:highlight w:val="cyan"/>
          <w:rtl/>
        </w:rPr>
        <w:t xml:space="preserve"> </w:t>
      </w:r>
      <w:r w:rsidRPr="001515EE">
        <w:rPr>
          <w:rFonts w:asciiTheme="minorBidi" w:hAnsiTheme="minorBidi" w:cs="Arial" w:hint="cs"/>
          <w:highlight w:val="cyan"/>
          <w:rtl/>
        </w:rPr>
        <w:t>הצפון</w:t>
      </w:r>
      <w:r w:rsidRPr="001515EE">
        <w:rPr>
          <w:rFonts w:asciiTheme="minorBidi" w:hAnsiTheme="minorBidi" w:cs="Arial"/>
          <w:rtl/>
        </w:rPr>
        <w:t xml:space="preserve">, </w:t>
      </w:r>
      <w:r w:rsidRPr="001515EE">
        <w:rPr>
          <w:rFonts w:asciiTheme="minorBidi" w:hAnsiTheme="minorBidi" w:cs="Arial" w:hint="cs"/>
          <w:rtl/>
        </w:rPr>
        <w:t>שם</w:t>
      </w:r>
      <w:r w:rsidRPr="001515EE">
        <w:rPr>
          <w:rFonts w:asciiTheme="minorBidi" w:hAnsiTheme="minorBidi" w:cs="Arial"/>
          <w:rtl/>
        </w:rPr>
        <w:t xml:space="preserve"> </w:t>
      </w:r>
      <w:r w:rsidRPr="001515EE">
        <w:rPr>
          <w:rFonts w:asciiTheme="minorBidi" w:hAnsiTheme="minorBidi" w:cs="Arial" w:hint="cs"/>
          <w:rtl/>
        </w:rPr>
        <w:t>הוא</w:t>
      </w:r>
      <w:r w:rsidRPr="001515EE">
        <w:rPr>
          <w:rFonts w:asciiTheme="minorBidi" w:hAnsiTheme="minorBidi" w:cs="Arial"/>
          <w:rtl/>
        </w:rPr>
        <w:t xml:space="preserve"> </w:t>
      </w:r>
      <w:r w:rsidRPr="001515EE">
        <w:rPr>
          <w:rFonts w:asciiTheme="minorBidi" w:hAnsiTheme="minorBidi" w:cs="Arial" w:hint="cs"/>
          <w:rtl/>
        </w:rPr>
        <w:t>השקיע</w:t>
      </w:r>
      <w:r w:rsidRPr="001515EE">
        <w:rPr>
          <w:rFonts w:asciiTheme="minorBidi" w:hAnsiTheme="minorBidi" w:cs="Arial"/>
          <w:rtl/>
        </w:rPr>
        <w:t xml:space="preserve"> 190 </w:t>
      </w:r>
      <w:r w:rsidRPr="001515EE">
        <w:rPr>
          <w:rFonts w:asciiTheme="minorBidi" w:hAnsiTheme="minorBidi" w:cs="Arial" w:hint="cs"/>
          <w:rtl/>
        </w:rPr>
        <w:t>ש</w:t>
      </w:r>
      <w:r w:rsidRPr="001515EE">
        <w:rPr>
          <w:rFonts w:asciiTheme="minorBidi" w:hAnsiTheme="minorBidi" w:cs="Arial"/>
          <w:rtl/>
        </w:rPr>
        <w:t>"</w:t>
      </w:r>
      <w:r w:rsidRPr="001515EE">
        <w:rPr>
          <w:rFonts w:asciiTheme="minorBidi" w:hAnsiTheme="minorBidi" w:cs="Arial" w:hint="cs"/>
          <w:rtl/>
        </w:rPr>
        <w:t>ח</w:t>
      </w:r>
      <w:r w:rsidRPr="001515EE">
        <w:rPr>
          <w:rFonts w:asciiTheme="minorBidi" w:hAnsiTheme="minorBidi" w:cs="Arial"/>
          <w:rtl/>
        </w:rPr>
        <w:t xml:space="preserve"> </w:t>
      </w:r>
      <w:r w:rsidRPr="001515EE">
        <w:rPr>
          <w:rFonts w:asciiTheme="minorBidi" w:hAnsiTheme="minorBidi" w:cs="Arial" w:hint="cs"/>
          <w:rtl/>
        </w:rPr>
        <w:t>לעומת</w:t>
      </w:r>
      <w:r w:rsidRPr="001515EE">
        <w:rPr>
          <w:rFonts w:asciiTheme="minorBidi" w:hAnsiTheme="minorBidi" w:cs="Arial"/>
          <w:rtl/>
        </w:rPr>
        <w:t xml:space="preserve"> </w:t>
      </w:r>
      <w:r w:rsidRPr="001515EE">
        <w:rPr>
          <w:rFonts w:asciiTheme="minorBidi" w:hAnsiTheme="minorBidi" w:cs="Arial" w:hint="cs"/>
          <w:rtl/>
        </w:rPr>
        <w:t>מחזור</w:t>
      </w:r>
      <w:r w:rsidRPr="001515EE">
        <w:rPr>
          <w:rFonts w:asciiTheme="minorBidi" w:hAnsiTheme="minorBidi" w:cs="Arial"/>
          <w:rtl/>
        </w:rPr>
        <w:t xml:space="preserve"> </w:t>
      </w:r>
      <w:r w:rsidRPr="001515EE">
        <w:rPr>
          <w:rFonts w:asciiTheme="minorBidi" w:hAnsiTheme="minorBidi" w:cs="Arial" w:hint="cs"/>
          <w:rtl/>
        </w:rPr>
        <w:t>של</w:t>
      </w:r>
      <w:r w:rsidRPr="001515EE">
        <w:rPr>
          <w:rFonts w:asciiTheme="minorBidi" w:hAnsiTheme="minorBidi" w:cs="Arial"/>
          <w:rtl/>
        </w:rPr>
        <w:t xml:space="preserve"> </w:t>
      </w:r>
      <w:r w:rsidRPr="001515EE">
        <w:rPr>
          <w:rFonts w:asciiTheme="minorBidi" w:hAnsiTheme="minorBidi" w:cs="Arial" w:hint="cs"/>
          <w:rtl/>
        </w:rPr>
        <w:t>מיליונים</w:t>
      </w:r>
      <w:r w:rsidRPr="001515EE">
        <w:rPr>
          <w:rFonts w:asciiTheme="minorBidi" w:hAnsiTheme="minorBidi" w:cs="Arial"/>
          <w:rtl/>
        </w:rPr>
        <w:t xml:space="preserve">, </w:t>
      </w:r>
      <w:r w:rsidRPr="001515EE">
        <w:rPr>
          <w:rFonts w:asciiTheme="minorBidi" w:hAnsiTheme="minorBidi" w:cs="Arial" w:hint="cs"/>
          <w:rtl/>
        </w:rPr>
        <w:t>חוסר</w:t>
      </w:r>
      <w:r w:rsidRPr="001515EE">
        <w:rPr>
          <w:rFonts w:asciiTheme="minorBidi" w:hAnsiTheme="minorBidi" w:cs="Arial"/>
          <w:rtl/>
        </w:rPr>
        <w:t xml:space="preserve"> </w:t>
      </w:r>
      <w:r w:rsidRPr="001515EE">
        <w:rPr>
          <w:rFonts w:asciiTheme="minorBidi" w:hAnsiTheme="minorBidi" w:cs="Arial" w:hint="cs"/>
          <w:rtl/>
        </w:rPr>
        <w:t>פרופורציה</w:t>
      </w:r>
      <w:r w:rsidRPr="001515EE">
        <w:rPr>
          <w:rFonts w:asciiTheme="minorBidi" w:hAnsiTheme="minorBidi" w:cs="Arial"/>
          <w:rtl/>
        </w:rPr>
        <w:t xml:space="preserve">, </w:t>
      </w:r>
      <w:r w:rsidRPr="001515EE">
        <w:rPr>
          <w:rFonts w:asciiTheme="minorBidi" w:hAnsiTheme="minorBidi" w:cs="Arial" w:hint="cs"/>
          <w:rtl/>
        </w:rPr>
        <w:t>ואת</w:t>
      </w:r>
      <w:r w:rsidRPr="001515EE">
        <w:rPr>
          <w:rFonts w:asciiTheme="minorBidi" w:hAnsiTheme="minorBidi" w:cs="Arial"/>
          <w:rtl/>
        </w:rPr>
        <w:t xml:space="preserve"> </w:t>
      </w:r>
      <w:r w:rsidRPr="001515EE">
        <w:rPr>
          <w:rFonts w:asciiTheme="minorBidi" w:hAnsiTheme="minorBidi" w:cs="Arial" w:hint="cs"/>
          <w:rtl/>
        </w:rPr>
        <w:t>שאר</w:t>
      </w:r>
      <w:r w:rsidRPr="001515EE">
        <w:rPr>
          <w:rFonts w:asciiTheme="minorBidi" w:hAnsiTheme="minorBidi" w:cs="Arial"/>
          <w:rtl/>
        </w:rPr>
        <w:t xml:space="preserve"> </w:t>
      </w:r>
      <w:r w:rsidRPr="001515EE">
        <w:rPr>
          <w:rFonts w:asciiTheme="minorBidi" w:hAnsiTheme="minorBidi" w:cs="Arial" w:hint="cs"/>
          <w:rtl/>
        </w:rPr>
        <w:t>הכסף</w:t>
      </w:r>
      <w:r w:rsidRPr="001515EE">
        <w:rPr>
          <w:rFonts w:asciiTheme="minorBidi" w:hAnsiTheme="minorBidi" w:cs="Arial"/>
          <w:rtl/>
        </w:rPr>
        <w:t xml:space="preserve"> </w:t>
      </w:r>
      <w:r w:rsidRPr="001515EE">
        <w:rPr>
          <w:rFonts w:asciiTheme="minorBidi" w:hAnsiTheme="minorBidi" w:cs="Arial" w:hint="cs"/>
          <w:rtl/>
        </w:rPr>
        <w:t>הוא</w:t>
      </w:r>
      <w:r w:rsidRPr="001515EE">
        <w:rPr>
          <w:rFonts w:asciiTheme="minorBidi" w:hAnsiTheme="minorBidi" w:cs="Arial"/>
          <w:rtl/>
        </w:rPr>
        <w:t xml:space="preserve"> </w:t>
      </w:r>
      <w:r w:rsidRPr="001515EE">
        <w:rPr>
          <w:rFonts w:asciiTheme="minorBidi" w:hAnsiTheme="minorBidi" w:cs="Arial" w:hint="cs"/>
          <w:rtl/>
        </w:rPr>
        <w:t>נתן</w:t>
      </w:r>
      <w:r w:rsidRPr="001515EE">
        <w:rPr>
          <w:rFonts w:asciiTheme="minorBidi" w:hAnsiTheme="minorBidi" w:cs="Arial"/>
          <w:rtl/>
        </w:rPr>
        <w:t xml:space="preserve"> </w:t>
      </w:r>
      <w:r w:rsidRPr="001515EE">
        <w:rPr>
          <w:rFonts w:asciiTheme="minorBidi" w:hAnsiTheme="minorBidi" w:cs="Arial" w:hint="cs"/>
          <w:rtl/>
        </w:rPr>
        <w:t>כהלוואת</w:t>
      </w:r>
      <w:r w:rsidRPr="001515EE">
        <w:rPr>
          <w:rFonts w:asciiTheme="minorBidi" w:hAnsiTheme="minorBidi" w:cs="Arial"/>
          <w:rtl/>
        </w:rPr>
        <w:t xml:space="preserve"> </w:t>
      </w:r>
      <w:r w:rsidRPr="001515EE">
        <w:rPr>
          <w:rFonts w:asciiTheme="minorBidi" w:hAnsiTheme="minorBidi" w:cs="Arial" w:hint="cs"/>
          <w:rtl/>
        </w:rPr>
        <w:t>בעלים</w:t>
      </w:r>
      <w:r>
        <w:rPr>
          <w:rFonts w:asciiTheme="minorBidi" w:hAnsiTheme="minorBidi" w:hint="cs"/>
          <w:rtl/>
        </w:rPr>
        <w:t xml:space="preserve">, </w:t>
      </w:r>
      <w:r>
        <w:rPr>
          <w:rFonts w:asciiTheme="minorBidi" w:hAnsiTheme="minorBidi" w:cs="Arial" w:hint="cs"/>
          <w:rtl/>
        </w:rPr>
        <w:t>כך</w:t>
      </w:r>
      <w:r w:rsidRPr="001515EE">
        <w:rPr>
          <w:rFonts w:asciiTheme="minorBidi" w:hAnsiTheme="minorBidi" w:cs="Arial"/>
          <w:rtl/>
        </w:rPr>
        <w:t xml:space="preserve"> </w:t>
      </w:r>
      <w:r w:rsidRPr="001515EE">
        <w:rPr>
          <w:rFonts w:asciiTheme="minorBidi" w:hAnsiTheme="minorBidi" w:cs="Arial" w:hint="cs"/>
          <w:rtl/>
        </w:rPr>
        <w:t>הוא</w:t>
      </w:r>
      <w:r w:rsidRPr="001515EE">
        <w:rPr>
          <w:rFonts w:asciiTheme="minorBidi" w:hAnsiTheme="minorBidi" w:cs="Arial"/>
          <w:rtl/>
        </w:rPr>
        <w:t xml:space="preserve"> </w:t>
      </w:r>
      <w:r w:rsidRPr="001515EE">
        <w:rPr>
          <w:rFonts w:asciiTheme="minorBidi" w:hAnsiTheme="minorBidi" w:cs="Arial" w:hint="cs"/>
          <w:rtl/>
        </w:rPr>
        <w:t>מבטח</w:t>
      </w:r>
      <w:r w:rsidRPr="001515EE">
        <w:rPr>
          <w:rFonts w:asciiTheme="minorBidi" w:hAnsiTheme="minorBidi" w:cs="Arial"/>
          <w:rtl/>
        </w:rPr>
        <w:t xml:space="preserve"> </w:t>
      </w:r>
      <w:r w:rsidRPr="001515EE">
        <w:rPr>
          <w:rFonts w:asciiTheme="minorBidi" w:hAnsiTheme="minorBidi" w:cs="Arial" w:hint="cs"/>
          <w:rtl/>
        </w:rPr>
        <w:t>את</w:t>
      </w:r>
      <w:r w:rsidRPr="001515EE">
        <w:rPr>
          <w:rFonts w:asciiTheme="minorBidi" w:hAnsiTheme="minorBidi" w:cs="Arial"/>
          <w:rtl/>
        </w:rPr>
        <w:t xml:space="preserve"> </w:t>
      </w:r>
      <w:r w:rsidRPr="001515EE">
        <w:rPr>
          <w:rFonts w:asciiTheme="minorBidi" w:hAnsiTheme="minorBidi" w:cs="Arial" w:hint="cs"/>
          <w:rtl/>
        </w:rPr>
        <w:t>עצמו</w:t>
      </w:r>
      <w:r>
        <w:rPr>
          <w:rFonts w:asciiTheme="minorBidi" w:hAnsiTheme="minorBidi" w:cs="Arial" w:hint="cs"/>
          <w:rtl/>
        </w:rPr>
        <w:t>:</w:t>
      </w:r>
      <w:r w:rsidRPr="001515EE">
        <w:rPr>
          <w:rFonts w:asciiTheme="minorBidi" w:hAnsiTheme="minorBidi" w:cs="Arial"/>
          <w:rtl/>
        </w:rPr>
        <w:t xml:space="preserve"> </w:t>
      </w:r>
      <w:r w:rsidRPr="001515EE">
        <w:rPr>
          <w:rFonts w:asciiTheme="minorBidi" w:hAnsiTheme="minorBidi" w:cs="Arial" w:hint="cs"/>
          <w:rtl/>
        </w:rPr>
        <w:t>אם</w:t>
      </w:r>
      <w:r w:rsidRPr="001515EE">
        <w:rPr>
          <w:rFonts w:asciiTheme="minorBidi" w:hAnsiTheme="minorBidi" w:cs="Arial"/>
          <w:rtl/>
        </w:rPr>
        <w:t xml:space="preserve"> </w:t>
      </w:r>
      <w:r w:rsidRPr="001515EE">
        <w:rPr>
          <w:rFonts w:asciiTheme="minorBidi" w:hAnsiTheme="minorBidi" w:cs="Arial" w:hint="cs"/>
          <w:rtl/>
        </w:rPr>
        <w:t>החברה</w:t>
      </w:r>
      <w:r w:rsidRPr="001515EE">
        <w:rPr>
          <w:rFonts w:asciiTheme="minorBidi" w:hAnsiTheme="minorBidi" w:cs="Arial"/>
          <w:rtl/>
        </w:rPr>
        <w:t xml:space="preserve"> </w:t>
      </w:r>
      <w:r w:rsidRPr="001515EE">
        <w:rPr>
          <w:rFonts w:asciiTheme="minorBidi" w:hAnsiTheme="minorBidi" w:cs="Arial" w:hint="cs"/>
          <w:rtl/>
        </w:rPr>
        <w:t>מרוויחה</w:t>
      </w:r>
      <w:r>
        <w:rPr>
          <w:rFonts w:asciiTheme="minorBidi" w:hAnsiTheme="minorBidi" w:cs="Arial" w:hint="cs"/>
          <w:rtl/>
        </w:rPr>
        <w:t>-</w:t>
      </w:r>
      <w:r w:rsidRPr="001515EE">
        <w:rPr>
          <w:rFonts w:asciiTheme="minorBidi" w:hAnsiTheme="minorBidi" w:cs="Arial"/>
          <w:rtl/>
        </w:rPr>
        <w:t xml:space="preserve"> </w:t>
      </w:r>
      <w:r w:rsidRPr="001515EE">
        <w:rPr>
          <w:rFonts w:asciiTheme="minorBidi" w:hAnsiTheme="minorBidi" w:cs="Arial" w:hint="cs"/>
          <w:rtl/>
        </w:rPr>
        <w:t>הוא</w:t>
      </w:r>
      <w:r w:rsidRPr="001515EE">
        <w:rPr>
          <w:rFonts w:asciiTheme="minorBidi" w:hAnsiTheme="minorBidi" w:cs="Arial"/>
          <w:rtl/>
        </w:rPr>
        <w:t xml:space="preserve"> </w:t>
      </w:r>
      <w:r w:rsidRPr="001515EE">
        <w:rPr>
          <w:rFonts w:asciiTheme="minorBidi" w:hAnsiTheme="minorBidi" w:cs="Arial" w:hint="cs"/>
          <w:rtl/>
        </w:rPr>
        <w:t>מקבל</w:t>
      </w:r>
      <w:r w:rsidRPr="001515EE">
        <w:rPr>
          <w:rFonts w:asciiTheme="minorBidi" w:hAnsiTheme="minorBidi" w:cs="Arial"/>
          <w:rtl/>
        </w:rPr>
        <w:t xml:space="preserve"> </w:t>
      </w:r>
      <w:r w:rsidRPr="001515EE">
        <w:rPr>
          <w:rFonts w:asciiTheme="minorBidi" w:hAnsiTheme="minorBidi" w:cs="Arial" w:hint="cs"/>
          <w:rtl/>
        </w:rPr>
        <w:t>דיבדנדים</w:t>
      </w:r>
      <w:r w:rsidRPr="001515EE">
        <w:rPr>
          <w:rFonts w:asciiTheme="minorBidi" w:hAnsiTheme="minorBidi" w:cs="Arial"/>
          <w:rtl/>
        </w:rPr>
        <w:t xml:space="preserve">, </w:t>
      </w:r>
      <w:r w:rsidRPr="001515EE">
        <w:rPr>
          <w:rFonts w:asciiTheme="minorBidi" w:hAnsiTheme="minorBidi" w:cs="Arial" w:hint="cs"/>
          <w:rtl/>
        </w:rPr>
        <w:t>אם</w:t>
      </w:r>
      <w:r w:rsidRPr="001515EE">
        <w:rPr>
          <w:rFonts w:asciiTheme="minorBidi" w:hAnsiTheme="minorBidi" w:cs="Arial"/>
          <w:rtl/>
        </w:rPr>
        <w:t xml:space="preserve"> </w:t>
      </w:r>
      <w:r w:rsidRPr="001515EE">
        <w:rPr>
          <w:rFonts w:asciiTheme="minorBidi" w:hAnsiTheme="minorBidi" w:cs="Arial" w:hint="cs"/>
          <w:rtl/>
        </w:rPr>
        <w:t>החברה</w:t>
      </w:r>
      <w:r w:rsidRPr="001515EE">
        <w:rPr>
          <w:rFonts w:asciiTheme="minorBidi" w:hAnsiTheme="minorBidi" w:cs="Arial"/>
          <w:rtl/>
        </w:rPr>
        <w:t xml:space="preserve"> </w:t>
      </w:r>
      <w:r w:rsidRPr="001515EE">
        <w:rPr>
          <w:rFonts w:asciiTheme="minorBidi" w:hAnsiTheme="minorBidi" w:cs="Arial" w:hint="cs"/>
          <w:rtl/>
        </w:rPr>
        <w:t>פושטת</w:t>
      </w:r>
      <w:r w:rsidRPr="001515EE">
        <w:rPr>
          <w:rFonts w:asciiTheme="minorBidi" w:hAnsiTheme="minorBidi" w:cs="Arial"/>
          <w:rtl/>
        </w:rPr>
        <w:t xml:space="preserve"> </w:t>
      </w:r>
      <w:r w:rsidRPr="001515EE">
        <w:rPr>
          <w:rFonts w:asciiTheme="minorBidi" w:hAnsiTheme="minorBidi" w:cs="Arial" w:hint="cs"/>
          <w:rtl/>
        </w:rPr>
        <w:t>רגל</w:t>
      </w:r>
      <w:r w:rsidRPr="001515EE">
        <w:rPr>
          <w:rFonts w:asciiTheme="minorBidi" w:hAnsiTheme="minorBidi" w:cs="Arial"/>
          <w:rtl/>
        </w:rPr>
        <w:t xml:space="preserve"> </w:t>
      </w:r>
      <w:r w:rsidRPr="001515EE">
        <w:rPr>
          <w:rFonts w:asciiTheme="minorBidi" w:hAnsiTheme="minorBidi" w:cs="Arial" w:hint="cs"/>
          <w:rtl/>
        </w:rPr>
        <w:t>כמו</w:t>
      </w:r>
      <w:r w:rsidRPr="001515EE">
        <w:rPr>
          <w:rFonts w:asciiTheme="minorBidi" w:hAnsiTheme="minorBidi" w:cs="Arial"/>
          <w:rtl/>
        </w:rPr>
        <w:t xml:space="preserve"> </w:t>
      </w:r>
      <w:r w:rsidRPr="001515EE">
        <w:rPr>
          <w:rFonts w:asciiTheme="minorBidi" w:hAnsiTheme="minorBidi" w:cs="Arial" w:hint="cs"/>
          <w:rtl/>
        </w:rPr>
        <w:t>שקרה</w:t>
      </w:r>
      <w:r w:rsidRPr="001515EE">
        <w:rPr>
          <w:rFonts w:asciiTheme="minorBidi" w:hAnsiTheme="minorBidi" w:cs="Arial"/>
          <w:rtl/>
        </w:rPr>
        <w:t xml:space="preserve"> </w:t>
      </w:r>
      <w:r w:rsidRPr="001515EE">
        <w:rPr>
          <w:rFonts w:asciiTheme="minorBidi" w:hAnsiTheme="minorBidi" w:cs="Arial" w:hint="cs"/>
          <w:rtl/>
        </w:rPr>
        <w:t>כאן</w:t>
      </w:r>
      <w:r w:rsidRPr="001515EE">
        <w:rPr>
          <w:rFonts w:asciiTheme="minorBidi" w:hAnsiTheme="minorBidi" w:cs="Arial"/>
          <w:rtl/>
        </w:rPr>
        <w:t xml:space="preserve"> </w:t>
      </w:r>
      <w:r w:rsidRPr="001515EE">
        <w:rPr>
          <w:rFonts w:asciiTheme="minorBidi" w:hAnsiTheme="minorBidi" w:cs="Arial" w:hint="cs"/>
          <w:rtl/>
        </w:rPr>
        <w:t>אז</w:t>
      </w:r>
      <w:r w:rsidRPr="001515EE">
        <w:rPr>
          <w:rFonts w:asciiTheme="minorBidi" w:hAnsiTheme="minorBidi" w:cs="Arial"/>
          <w:rtl/>
        </w:rPr>
        <w:t xml:space="preserve"> </w:t>
      </w:r>
      <w:r w:rsidRPr="001515EE">
        <w:rPr>
          <w:rFonts w:asciiTheme="minorBidi" w:hAnsiTheme="minorBidi" w:cs="Arial" w:hint="cs"/>
          <w:rtl/>
        </w:rPr>
        <w:t>הוא</w:t>
      </w:r>
      <w:r w:rsidRPr="001515EE">
        <w:rPr>
          <w:rFonts w:asciiTheme="minorBidi" w:hAnsiTheme="minorBidi" w:cs="Arial"/>
          <w:rtl/>
        </w:rPr>
        <w:t xml:space="preserve"> </w:t>
      </w:r>
      <w:r w:rsidRPr="001515EE">
        <w:rPr>
          <w:rFonts w:asciiTheme="minorBidi" w:hAnsiTheme="minorBidi" w:cs="Arial" w:hint="cs"/>
          <w:rtl/>
        </w:rPr>
        <w:t>נושה</w:t>
      </w:r>
      <w:r w:rsidRPr="001515EE">
        <w:rPr>
          <w:rFonts w:asciiTheme="minorBidi" w:hAnsiTheme="minorBidi" w:cs="Arial"/>
          <w:rtl/>
        </w:rPr>
        <w:t xml:space="preserve"> </w:t>
      </w:r>
      <w:r w:rsidRPr="001515EE">
        <w:rPr>
          <w:rFonts w:asciiTheme="minorBidi" w:hAnsiTheme="minorBidi" w:cs="Arial" w:hint="cs"/>
          <w:rtl/>
        </w:rPr>
        <w:t>של</w:t>
      </w:r>
      <w:r w:rsidRPr="001515EE">
        <w:rPr>
          <w:rFonts w:asciiTheme="minorBidi" w:hAnsiTheme="minorBidi" w:cs="Arial"/>
          <w:rtl/>
        </w:rPr>
        <w:t xml:space="preserve"> </w:t>
      </w:r>
      <w:r w:rsidRPr="001515EE">
        <w:rPr>
          <w:rFonts w:asciiTheme="minorBidi" w:hAnsiTheme="minorBidi" w:cs="Arial" w:hint="cs"/>
          <w:rtl/>
        </w:rPr>
        <w:t>החברה</w:t>
      </w:r>
      <w:r w:rsidRPr="001515EE">
        <w:rPr>
          <w:rFonts w:asciiTheme="minorBidi" w:hAnsiTheme="minorBidi" w:cs="Arial"/>
          <w:rtl/>
        </w:rPr>
        <w:t xml:space="preserve"> </w:t>
      </w:r>
      <w:r w:rsidRPr="001515EE">
        <w:rPr>
          <w:rFonts w:asciiTheme="minorBidi" w:hAnsiTheme="minorBidi" w:cs="Arial" w:hint="cs"/>
          <w:rtl/>
        </w:rPr>
        <w:t>ולא</w:t>
      </w:r>
      <w:r w:rsidRPr="001515EE">
        <w:rPr>
          <w:rFonts w:asciiTheme="minorBidi" w:hAnsiTheme="minorBidi" w:cs="Arial"/>
          <w:rtl/>
        </w:rPr>
        <w:t xml:space="preserve"> </w:t>
      </w:r>
      <w:r w:rsidRPr="001515EE">
        <w:rPr>
          <w:rFonts w:asciiTheme="minorBidi" w:hAnsiTheme="minorBidi" w:cs="Arial" w:hint="cs"/>
          <w:rtl/>
        </w:rPr>
        <w:t>בעל</w:t>
      </w:r>
      <w:r w:rsidRPr="001515EE">
        <w:rPr>
          <w:rFonts w:asciiTheme="minorBidi" w:hAnsiTheme="minorBidi" w:cs="Arial"/>
          <w:rtl/>
        </w:rPr>
        <w:t xml:space="preserve"> </w:t>
      </w:r>
      <w:r w:rsidRPr="001515EE">
        <w:rPr>
          <w:rFonts w:asciiTheme="minorBidi" w:hAnsiTheme="minorBidi" w:cs="Arial" w:hint="cs"/>
          <w:rtl/>
        </w:rPr>
        <w:t>מניות</w:t>
      </w:r>
      <w:r w:rsidRPr="001515EE">
        <w:rPr>
          <w:rFonts w:asciiTheme="minorBidi" w:hAnsiTheme="minorBidi" w:cs="Arial"/>
          <w:rtl/>
        </w:rPr>
        <w:t xml:space="preserve"> </w:t>
      </w:r>
      <w:r w:rsidRPr="001515EE">
        <w:rPr>
          <w:rFonts w:asciiTheme="minorBidi" w:hAnsiTheme="minorBidi" w:cs="Arial" w:hint="cs"/>
          <w:rtl/>
        </w:rPr>
        <w:t>שכידוע</w:t>
      </w:r>
      <w:r w:rsidRPr="001515EE">
        <w:rPr>
          <w:rFonts w:asciiTheme="minorBidi" w:hAnsiTheme="minorBidi" w:cs="Arial"/>
          <w:rtl/>
        </w:rPr>
        <w:t xml:space="preserve"> </w:t>
      </w:r>
      <w:r w:rsidRPr="001515EE">
        <w:rPr>
          <w:rFonts w:asciiTheme="minorBidi" w:hAnsiTheme="minorBidi" w:cs="Arial" w:hint="cs"/>
          <w:rtl/>
        </w:rPr>
        <w:t>מקבל</w:t>
      </w:r>
      <w:r w:rsidRPr="001515EE">
        <w:rPr>
          <w:rFonts w:asciiTheme="minorBidi" w:hAnsiTheme="minorBidi" w:cs="Arial"/>
          <w:rtl/>
        </w:rPr>
        <w:t xml:space="preserve"> </w:t>
      </w:r>
      <w:r w:rsidRPr="001515EE">
        <w:rPr>
          <w:rFonts w:asciiTheme="minorBidi" w:hAnsiTheme="minorBidi" w:cs="Arial" w:hint="cs"/>
          <w:rtl/>
        </w:rPr>
        <w:t>אחרון</w:t>
      </w:r>
      <w:r w:rsidRPr="001515EE">
        <w:rPr>
          <w:rFonts w:asciiTheme="minorBidi" w:hAnsiTheme="minorBidi" w:cs="Arial"/>
          <w:rtl/>
        </w:rPr>
        <w:t xml:space="preserve"> </w:t>
      </w:r>
      <w:r w:rsidRPr="001515EE">
        <w:rPr>
          <w:rFonts w:asciiTheme="minorBidi" w:hAnsiTheme="minorBidi" w:cs="Arial" w:hint="cs"/>
          <w:rtl/>
        </w:rPr>
        <w:t>את</w:t>
      </w:r>
      <w:r w:rsidRPr="001515EE">
        <w:rPr>
          <w:rFonts w:asciiTheme="minorBidi" w:hAnsiTheme="minorBidi" w:cs="Arial"/>
          <w:rtl/>
        </w:rPr>
        <w:t xml:space="preserve"> </w:t>
      </w:r>
      <w:r w:rsidRPr="001515EE">
        <w:rPr>
          <w:rFonts w:asciiTheme="minorBidi" w:hAnsiTheme="minorBidi" w:cs="Arial" w:hint="cs"/>
          <w:rtl/>
        </w:rPr>
        <w:t>הכסף</w:t>
      </w:r>
      <w:r>
        <w:rPr>
          <w:rFonts w:asciiTheme="minorBidi" w:hAnsiTheme="minorBidi" w:hint="cs"/>
          <w:rtl/>
        </w:rPr>
        <w:t>. ע"פ אותו פס"ד ישנן 3 דעות לגבי השאלה האם די במימון דק לשם הדחיית חובות-</w:t>
      </w:r>
    </w:p>
    <w:p w:rsidR="00AE14F7" w:rsidRPr="001515EE" w:rsidRDefault="00AE14F7" w:rsidP="00246EAE">
      <w:pPr>
        <w:pStyle w:val="ListParagraph"/>
        <w:numPr>
          <w:ilvl w:val="0"/>
          <w:numId w:val="141"/>
        </w:numPr>
        <w:tabs>
          <w:tab w:val="left" w:pos="9355"/>
        </w:tabs>
        <w:rPr>
          <w:rFonts w:asciiTheme="minorBidi" w:hAnsiTheme="minorBidi"/>
        </w:rPr>
      </w:pPr>
      <w:r w:rsidRPr="001515EE">
        <w:rPr>
          <w:rFonts w:asciiTheme="minorBidi" w:hAnsiTheme="minorBidi" w:hint="cs"/>
          <w:b/>
          <w:bCs/>
          <w:i/>
          <w:iCs/>
          <w:rtl/>
        </w:rPr>
        <w:t>פרוקצ'יה</w:t>
      </w:r>
      <w:r w:rsidRPr="001515EE">
        <w:rPr>
          <w:rFonts w:asciiTheme="minorBidi" w:hAnsiTheme="minorBidi" w:hint="cs"/>
          <w:rtl/>
        </w:rPr>
        <w:t xml:space="preserve"> </w:t>
      </w:r>
      <w:r w:rsidRPr="001515EE">
        <w:rPr>
          <w:rFonts w:asciiTheme="minorBidi" w:hAnsiTheme="minorBidi"/>
          <w:rtl/>
        </w:rPr>
        <w:t>–</w:t>
      </w:r>
      <w:r w:rsidRPr="001515EE">
        <w:rPr>
          <w:rFonts w:asciiTheme="minorBidi" w:hAnsiTheme="minorBidi" w:hint="cs"/>
          <w:rtl/>
        </w:rPr>
        <w:t xml:space="preserve"> די במימון דק כי </w:t>
      </w:r>
      <w:r w:rsidRPr="001515EE">
        <w:rPr>
          <w:rFonts w:asciiTheme="minorBidi" w:hAnsiTheme="minorBidi" w:cs="Arial" w:hint="cs"/>
          <w:rtl/>
        </w:rPr>
        <w:t>עשוי</w:t>
      </w:r>
      <w:r w:rsidRPr="001515EE">
        <w:rPr>
          <w:rFonts w:asciiTheme="minorBidi" w:hAnsiTheme="minorBidi" w:cs="Arial"/>
          <w:rtl/>
        </w:rPr>
        <w:t xml:space="preserve"> </w:t>
      </w:r>
      <w:r w:rsidRPr="001515EE">
        <w:rPr>
          <w:rFonts w:asciiTheme="minorBidi" w:hAnsiTheme="minorBidi" w:cs="Arial" w:hint="cs"/>
          <w:rtl/>
        </w:rPr>
        <w:t>להיות</w:t>
      </w:r>
      <w:r w:rsidRPr="001515EE">
        <w:rPr>
          <w:rFonts w:asciiTheme="minorBidi" w:hAnsiTheme="minorBidi" w:cs="Arial"/>
          <w:rtl/>
        </w:rPr>
        <w:t xml:space="preserve"> </w:t>
      </w:r>
      <w:r w:rsidRPr="001515EE">
        <w:rPr>
          <w:rFonts w:asciiTheme="minorBidi" w:hAnsiTheme="minorBidi" w:cs="Arial" w:hint="cs"/>
          <w:rtl/>
        </w:rPr>
        <w:t>שימוש</w:t>
      </w:r>
      <w:r w:rsidRPr="001515EE">
        <w:rPr>
          <w:rFonts w:asciiTheme="minorBidi" w:hAnsiTheme="minorBidi" w:cs="Arial"/>
          <w:rtl/>
        </w:rPr>
        <w:t xml:space="preserve"> </w:t>
      </w:r>
      <w:r w:rsidRPr="001515EE">
        <w:rPr>
          <w:rFonts w:asciiTheme="minorBidi" w:hAnsiTheme="minorBidi" w:cs="Arial" w:hint="cs"/>
          <w:rtl/>
        </w:rPr>
        <w:t>לרעה</w:t>
      </w:r>
      <w:r w:rsidRPr="001515EE">
        <w:rPr>
          <w:rFonts w:asciiTheme="minorBidi" w:hAnsiTheme="minorBidi" w:cs="Arial"/>
          <w:rtl/>
        </w:rPr>
        <w:t xml:space="preserve"> </w:t>
      </w:r>
      <w:r w:rsidRPr="001515EE">
        <w:rPr>
          <w:rFonts w:asciiTheme="minorBidi" w:hAnsiTheme="minorBidi" w:cs="Arial" w:hint="cs"/>
          <w:rtl/>
        </w:rPr>
        <w:t>בא</w:t>
      </w:r>
      <w:r w:rsidRPr="001515EE">
        <w:rPr>
          <w:rFonts w:asciiTheme="minorBidi" w:hAnsiTheme="minorBidi" w:cs="Arial"/>
          <w:rtl/>
        </w:rPr>
        <w:t>"</w:t>
      </w:r>
      <w:r w:rsidRPr="001515EE">
        <w:rPr>
          <w:rFonts w:asciiTheme="minorBidi" w:hAnsiTheme="minorBidi" w:cs="Arial" w:hint="cs"/>
          <w:rtl/>
        </w:rPr>
        <w:t>מ</w:t>
      </w:r>
      <w:r w:rsidRPr="001515EE">
        <w:rPr>
          <w:rFonts w:asciiTheme="minorBidi" w:hAnsiTheme="minorBidi" w:cs="Arial"/>
          <w:rtl/>
        </w:rPr>
        <w:t xml:space="preserve"> </w:t>
      </w:r>
      <w:r>
        <w:rPr>
          <w:rFonts w:asciiTheme="minorBidi" w:hAnsiTheme="minorBidi" w:cs="Arial" w:hint="cs"/>
          <w:rtl/>
        </w:rPr>
        <w:t>הנ</w:t>
      </w:r>
      <w:r w:rsidRPr="001515EE">
        <w:rPr>
          <w:rFonts w:asciiTheme="minorBidi" w:hAnsiTheme="minorBidi" w:cs="Arial" w:hint="cs"/>
          <w:rtl/>
        </w:rPr>
        <w:t>פרדת</w:t>
      </w:r>
      <w:r w:rsidRPr="001515EE">
        <w:rPr>
          <w:rFonts w:asciiTheme="minorBidi" w:hAnsiTheme="minorBidi" w:cs="Arial"/>
          <w:rtl/>
        </w:rPr>
        <w:t xml:space="preserve"> </w:t>
      </w:r>
      <w:r w:rsidRPr="001515EE">
        <w:rPr>
          <w:rFonts w:asciiTheme="minorBidi" w:hAnsiTheme="minorBidi" w:cs="Arial" w:hint="cs"/>
          <w:rtl/>
        </w:rPr>
        <w:t>ופגיעה</w:t>
      </w:r>
      <w:r w:rsidRPr="001515EE">
        <w:rPr>
          <w:rFonts w:asciiTheme="minorBidi" w:hAnsiTheme="minorBidi" w:cs="Arial"/>
          <w:rtl/>
        </w:rPr>
        <w:t xml:space="preserve"> </w:t>
      </w:r>
      <w:r w:rsidRPr="001515EE">
        <w:rPr>
          <w:rFonts w:asciiTheme="minorBidi" w:hAnsiTheme="minorBidi" w:cs="Arial" w:hint="cs"/>
          <w:rtl/>
        </w:rPr>
        <w:t>בלתי</w:t>
      </w:r>
      <w:r w:rsidRPr="001515EE">
        <w:rPr>
          <w:rFonts w:asciiTheme="minorBidi" w:hAnsiTheme="minorBidi" w:cs="Arial"/>
          <w:rtl/>
        </w:rPr>
        <w:t xml:space="preserve"> </w:t>
      </w:r>
      <w:r w:rsidRPr="001515EE">
        <w:rPr>
          <w:rFonts w:asciiTheme="minorBidi" w:hAnsiTheme="minorBidi" w:cs="Arial" w:hint="cs"/>
          <w:rtl/>
        </w:rPr>
        <w:t>מידתית</w:t>
      </w:r>
      <w:r w:rsidRPr="001515EE">
        <w:rPr>
          <w:rFonts w:asciiTheme="minorBidi" w:hAnsiTheme="minorBidi" w:cs="Arial"/>
          <w:rtl/>
        </w:rPr>
        <w:t xml:space="preserve"> </w:t>
      </w:r>
      <w:r w:rsidRPr="001515EE">
        <w:rPr>
          <w:rFonts w:asciiTheme="minorBidi" w:hAnsiTheme="minorBidi" w:cs="Arial" w:hint="cs"/>
          <w:rtl/>
        </w:rPr>
        <w:t>בצדדים</w:t>
      </w:r>
      <w:r w:rsidRPr="001515EE">
        <w:rPr>
          <w:rFonts w:asciiTheme="minorBidi" w:hAnsiTheme="minorBidi" w:cs="Arial"/>
          <w:rtl/>
        </w:rPr>
        <w:t xml:space="preserve"> </w:t>
      </w:r>
      <w:r w:rsidRPr="001515EE">
        <w:rPr>
          <w:rFonts w:asciiTheme="minorBidi" w:hAnsiTheme="minorBidi" w:cs="Arial" w:hint="cs"/>
          <w:rtl/>
        </w:rPr>
        <w:t>שלישיים.</w:t>
      </w:r>
    </w:p>
    <w:p w:rsidR="00AE14F7" w:rsidRDefault="00AE14F7" w:rsidP="00246EAE">
      <w:pPr>
        <w:pStyle w:val="ListParagraph"/>
        <w:numPr>
          <w:ilvl w:val="0"/>
          <w:numId w:val="141"/>
        </w:numPr>
        <w:tabs>
          <w:tab w:val="left" w:pos="9355"/>
        </w:tabs>
        <w:rPr>
          <w:rFonts w:asciiTheme="minorBidi" w:hAnsiTheme="minorBidi"/>
        </w:rPr>
      </w:pPr>
      <w:r w:rsidRPr="001515EE">
        <w:rPr>
          <w:rFonts w:asciiTheme="minorBidi" w:hAnsiTheme="minorBidi" w:cs="Arial" w:hint="cs"/>
          <w:b/>
          <w:bCs/>
          <w:i/>
          <w:iCs/>
          <w:rtl/>
        </w:rPr>
        <w:t>רובינשטיין</w:t>
      </w:r>
      <w:r w:rsidRPr="001515EE">
        <w:rPr>
          <w:rFonts w:asciiTheme="minorBidi" w:hAnsiTheme="minorBidi" w:cs="Arial"/>
          <w:b/>
          <w:bCs/>
          <w:i/>
          <w:iCs/>
          <w:rtl/>
        </w:rPr>
        <w:t xml:space="preserve"> </w:t>
      </w:r>
      <w:r w:rsidRPr="001515EE">
        <w:rPr>
          <w:rFonts w:asciiTheme="minorBidi" w:hAnsiTheme="minorBidi" w:cs="Arial"/>
          <w:rtl/>
        </w:rPr>
        <w:t xml:space="preserve">- </w:t>
      </w:r>
      <w:r w:rsidRPr="001515EE">
        <w:rPr>
          <w:rFonts w:asciiTheme="minorBidi" w:hAnsiTheme="minorBidi" w:cs="Arial" w:hint="cs"/>
          <w:rtl/>
        </w:rPr>
        <w:t>מימון</w:t>
      </w:r>
      <w:r w:rsidRPr="001515EE">
        <w:rPr>
          <w:rFonts w:asciiTheme="minorBidi" w:hAnsiTheme="minorBidi" w:cs="Arial"/>
          <w:rtl/>
        </w:rPr>
        <w:t xml:space="preserve"> </w:t>
      </w:r>
      <w:r w:rsidRPr="001515EE">
        <w:rPr>
          <w:rFonts w:asciiTheme="minorBidi" w:hAnsiTheme="minorBidi" w:cs="Arial" w:hint="cs"/>
          <w:rtl/>
        </w:rPr>
        <w:t>דק</w:t>
      </w:r>
      <w:r w:rsidRPr="001515EE">
        <w:rPr>
          <w:rFonts w:asciiTheme="minorBidi" w:hAnsiTheme="minorBidi" w:cs="Arial"/>
          <w:rtl/>
        </w:rPr>
        <w:t xml:space="preserve"> + "</w:t>
      </w:r>
      <w:r w:rsidRPr="001515EE">
        <w:rPr>
          <w:rFonts w:asciiTheme="minorBidi" w:hAnsiTheme="minorBidi" w:cs="Arial" w:hint="cs"/>
          <w:rtl/>
        </w:rPr>
        <w:t>דבר</w:t>
      </w:r>
      <w:r w:rsidRPr="001515EE">
        <w:rPr>
          <w:rFonts w:asciiTheme="minorBidi" w:hAnsiTheme="minorBidi" w:cs="Arial"/>
          <w:rtl/>
        </w:rPr>
        <w:t xml:space="preserve"> </w:t>
      </w:r>
      <w:r w:rsidRPr="001515EE">
        <w:rPr>
          <w:rFonts w:asciiTheme="minorBidi" w:hAnsiTheme="minorBidi" w:cs="Arial" w:hint="cs"/>
          <w:rtl/>
        </w:rPr>
        <w:t>מה</w:t>
      </w:r>
      <w:r w:rsidRPr="001515EE">
        <w:rPr>
          <w:rFonts w:asciiTheme="minorBidi" w:hAnsiTheme="minorBidi" w:cs="Arial"/>
          <w:rtl/>
        </w:rPr>
        <w:t xml:space="preserve"> </w:t>
      </w:r>
      <w:r w:rsidRPr="001515EE">
        <w:rPr>
          <w:rFonts w:asciiTheme="minorBidi" w:hAnsiTheme="minorBidi" w:cs="Arial" w:hint="cs"/>
          <w:rtl/>
        </w:rPr>
        <w:t>נוסף</w:t>
      </w:r>
      <w:r w:rsidRPr="001515EE">
        <w:rPr>
          <w:rFonts w:asciiTheme="minorBidi" w:hAnsiTheme="minorBidi" w:cs="Arial"/>
          <w:rtl/>
        </w:rPr>
        <w:t>"</w:t>
      </w:r>
      <w:r w:rsidRPr="001515EE">
        <w:rPr>
          <w:rFonts w:asciiTheme="minorBidi" w:hAnsiTheme="minorBidi" w:hint="cs"/>
          <w:rtl/>
        </w:rPr>
        <w:t>-תו"ל</w:t>
      </w:r>
      <w:r>
        <w:rPr>
          <w:rFonts w:asciiTheme="minorBidi" w:hAnsiTheme="minorBidi" w:hint="cs"/>
          <w:rtl/>
        </w:rPr>
        <w:t>.</w:t>
      </w:r>
    </w:p>
    <w:p w:rsidR="00AE14F7" w:rsidRPr="001F7112" w:rsidRDefault="00AE14F7" w:rsidP="00246EAE">
      <w:pPr>
        <w:pStyle w:val="ListParagraph"/>
        <w:numPr>
          <w:ilvl w:val="0"/>
          <w:numId w:val="141"/>
        </w:numPr>
        <w:tabs>
          <w:tab w:val="left" w:pos="9355"/>
        </w:tabs>
        <w:rPr>
          <w:rFonts w:asciiTheme="minorBidi" w:hAnsiTheme="minorBidi"/>
          <w:rtl/>
        </w:rPr>
      </w:pPr>
      <w:r w:rsidRPr="001515EE">
        <w:rPr>
          <w:rFonts w:asciiTheme="minorBidi" w:hAnsiTheme="minorBidi" w:cs="Arial" w:hint="cs"/>
          <w:b/>
          <w:bCs/>
          <w:i/>
          <w:iCs/>
          <w:rtl/>
        </w:rPr>
        <w:t>ארבל</w:t>
      </w:r>
      <w:r w:rsidRPr="001515EE">
        <w:rPr>
          <w:rFonts w:asciiTheme="minorBidi" w:hAnsiTheme="minorBidi" w:cs="Arial"/>
          <w:b/>
          <w:bCs/>
          <w:i/>
          <w:iCs/>
          <w:rtl/>
        </w:rPr>
        <w:t>-</w:t>
      </w:r>
      <w:r w:rsidRPr="001515EE">
        <w:rPr>
          <w:rFonts w:asciiTheme="minorBidi" w:hAnsiTheme="minorBidi" w:cs="Arial"/>
          <w:rtl/>
        </w:rPr>
        <w:t xml:space="preserve"> </w:t>
      </w:r>
      <w:r w:rsidRPr="001515EE">
        <w:rPr>
          <w:rFonts w:asciiTheme="minorBidi" w:hAnsiTheme="minorBidi" w:cs="Arial" w:hint="cs"/>
          <w:rtl/>
        </w:rPr>
        <w:t>פרשנות</w:t>
      </w:r>
      <w:r w:rsidRPr="001515EE">
        <w:rPr>
          <w:rFonts w:asciiTheme="minorBidi" w:hAnsiTheme="minorBidi" w:cs="Arial"/>
          <w:rtl/>
        </w:rPr>
        <w:t xml:space="preserve"> </w:t>
      </w:r>
      <w:r w:rsidRPr="001515EE">
        <w:rPr>
          <w:rFonts w:asciiTheme="minorBidi" w:hAnsiTheme="minorBidi" w:cs="Arial" w:hint="cs"/>
          <w:rtl/>
        </w:rPr>
        <w:t>תכליתית</w:t>
      </w:r>
      <w:r w:rsidRPr="001515EE">
        <w:rPr>
          <w:rFonts w:asciiTheme="minorBidi" w:hAnsiTheme="minorBidi" w:cs="Arial"/>
          <w:rtl/>
        </w:rPr>
        <w:t xml:space="preserve"> </w:t>
      </w:r>
      <w:r w:rsidRPr="001515EE">
        <w:rPr>
          <w:rFonts w:asciiTheme="minorBidi" w:hAnsiTheme="minorBidi" w:cs="Arial" w:hint="cs"/>
          <w:rtl/>
        </w:rPr>
        <w:t>של</w:t>
      </w:r>
      <w:r w:rsidRPr="001515EE">
        <w:rPr>
          <w:rFonts w:asciiTheme="minorBidi" w:hAnsiTheme="minorBidi" w:cs="Arial"/>
          <w:rtl/>
        </w:rPr>
        <w:t xml:space="preserve"> </w:t>
      </w:r>
      <w:r w:rsidRPr="001515EE">
        <w:rPr>
          <w:rFonts w:asciiTheme="minorBidi" w:hAnsiTheme="minorBidi" w:cs="Arial" w:hint="cs"/>
          <w:rtl/>
        </w:rPr>
        <w:t>חוק</w:t>
      </w:r>
      <w:r w:rsidRPr="001515EE">
        <w:rPr>
          <w:rFonts w:asciiTheme="minorBidi" w:hAnsiTheme="minorBidi" w:cs="Arial"/>
          <w:rtl/>
        </w:rPr>
        <w:t xml:space="preserve"> </w:t>
      </w:r>
      <w:r w:rsidRPr="001515EE">
        <w:rPr>
          <w:rFonts w:asciiTheme="minorBidi" w:hAnsiTheme="minorBidi" w:cs="Arial" w:hint="cs"/>
          <w:rtl/>
        </w:rPr>
        <w:t>החברות</w:t>
      </w:r>
      <w:r w:rsidRPr="001515EE">
        <w:rPr>
          <w:rFonts w:asciiTheme="minorBidi" w:hAnsiTheme="minorBidi" w:cs="Arial"/>
          <w:rtl/>
        </w:rPr>
        <w:t xml:space="preserve"> </w:t>
      </w:r>
      <w:r w:rsidRPr="001515EE">
        <w:rPr>
          <w:rFonts w:asciiTheme="minorBidi" w:hAnsiTheme="minorBidi" w:cs="Arial" w:hint="cs"/>
          <w:rtl/>
        </w:rPr>
        <w:t>לא</w:t>
      </w:r>
      <w:r w:rsidRPr="001515EE">
        <w:rPr>
          <w:rFonts w:asciiTheme="minorBidi" w:hAnsiTheme="minorBidi" w:cs="Arial"/>
          <w:rtl/>
        </w:rPr>
        <w:t xml:space="preserve"> </w:t>
      </w:r>
      <w:r w:rsidRPr="001515EE">
        <w:rPr>
          <w:rFonts w:asciiTheme="minorBidi" w:hAnsiTheme="minorBidi" w:cs="Arial" w:hint="cs"/>
          <w:rtl/>
        </w:rPr>
        <w:t>עולה</w:t>
      </w:r>
      <w:r w:rsidRPr="001515EE">
        <w:rPr>
          <w:rFonts w:asciiTheme="minorBidi" w:hAnsiTheme="minorBidi" w:cs="Arial"/>
          <w:rtl/>
        </w:rPr>
        <w:t xml:space="preserve"> </w:t>
      </w:r>
      <w:r w:rsidRPr="001515EE">
        <w:rPr>
          <w:rFonts w:asciiTheme="minorBidi" w:hAnsiTheme="minorBidi" w:cs="Arial" w:hint="cs"/>
          <w:rtl/>
        </w:rPr>
        <w:t>בקנה</w:t>
      </w:r>
      <w:r w:rsidRPr="001515EE">
        <w:rPr>
          <w:rFonts w:asciiTheme="minorBidi" w:hAnsiTheme="minorBidi" w:cs="Arial"/>
          <w:rtl/>
        </w:rPr>
        <w:t xml:space="preserve"> </w:t>
      </w:r>
      <w:r w:rsidRPr="001515EE">
        <w:rPr>
          <w:rFonts w:asciiTheme="minorBidi" w:hAnsiTheme="minorBidi" w:cs="Arial" w:hint="cs"/>
          <w:rtl/>
        </w:rPr>
        <w:t>אחד</w:t>
      </w:r>
      <w:r w:rsidRPr="001515EE">
        <w:rPr>
          <w:rFonts w:asciiTheme="minorBidi" w:hAnsiTheme="minorBidi" w:cs="Arial"/>
          <w:rtl/>
        </w:rPr>
        <w:t xml:space="preserve"> </w:t>
      </w:r>
      <w:r w:rsidRPr="001515EE">
        <w:rPr>
          <w:rFonts w:asciiTheme="minorBidi" w:hAnsiTheme="minorBidi" w:cs="Arial" w:hint="cs"/>
          <w:rtl/>
        </w:rPr>
        <w:t>עם</w:t>
      </w:r>
      <w:r w:rsidRPr="001515EE">
        <w:rPr>
          <w:rFonts w:asciiTheme="minorBidi" w:hAnsiTheme="minorBidi" w:cs="Arial"/>
          <w:rtl/>
        </w:rPr>
        <w:t xml:space="preserve"> </w:t>
      </w:r>
      <w:r w:rsidRPr="001515EE">
        <w:rPr>
          <w:rFonts w:asciiTheme="minorBidi" w:hAnsiTheme="minorBidi" w:cs="Arial" w:hint="cs"/>
          <w:rtl/>
        </w:rPr>
        <w:t>עקרונות</w:t>
      </w:r>
      <w:r w:rsidRPr="001515EE">
        <w:rPr>
          <w:rFonts w:asciiTheme="minorBidi" w:hAnsiTheme="minorBidi" w:cs="Arial"/>
          <w:rtl/>
        </w:rPr>
        <w:t xml:space="preserve"> </w:t>
      </w:r>
      <w:r w:rsidRPr="001515EE">
        <w:rPr>
          <w:rFonts w:asciiTheme="minorBidi" w:hAnsiTheme="minorBidi" w:cs="Arial" w:hint="cs"/>
          <w:rtl/>
        </w:rPr>
        <w:t>האחריות</w:t>
      </w:r>
      <w:r w:rsidRPr="001515EE">
        <w:rPr>
          <w:rFonts w:asciiTheme="minorBidi" w:hAnsiTheme="minorBidi" w:cs="Arial"/>
          <w:rtl/>
        </w:rPr>
        <w:t xml:space="preserve"> </w:t>
      </w:r>
      <w:r w:rsidRPr="001515EE">
        <w:rPr>
          <w:rFonts w:asciiTheme="minorBidi" w:hAnsiTheme="minorBidi" w:cs="Arial" w:hint="cs"/>
          <w:rtl/>
        </w:rPr>
        <w:t>התאגידית</w:t>
      </w:r>
      <w:r w:rsidRPr="001515EE">
        <w:rPr>
          <w:rFonts w:asciiTheme="minorBidi" w:hAnsiTheme="minorBidi" w:cs="Arial"/>
          <w:rtl/>
        </w:rPr>
        <w:t xml:space="preserve"> </w:t>
      </w:r>
      <w:r w:rsidRPr="001515EE">
        <w:rPr>
          <w:rFonts w:asciiTheme="minorBidi" w:hAnsiTheme="minorBidi" w:cs="Arial" w:hint="cs"/>
          <w:rtl/>
        </w:rPr>
        <w:t>והמימון</w:t>
      </w:r>
      <w:r w:rsidRPr="001515EE">
        <w:rPr>
          <w:rFonts w:asciiTheme="minorBidi" w:hAnsiTheme="minorBidi" w:cs="Arial"/>
          <w:rtl/>
        </w:rPr>
        <w:t xml:space="preserve"> </w:t>
      </w:r>
      <w:r w:rsidRPr="001515EE">
        <w:rPr>
          <w:rFonts w:asciiTheme="minorBidi" w:hAnsiTheme="minorBidi" w:cs="Arial" w:hint="cs"/>
          <w:rtl/>
        </w:rPr>
        <w:t>הדק</w:t>
      </w:r>
      <w:r w:rsidRPr="001515EE">
        <w:rPr>
          <w:rFonts w:asciiTheme="minorBidi" w:hAnsiTheme="minorBidi" w:cs="Arial"/>
          <w:rtl/>
        </w:rPr>
        <w:t xml:space="preserve"> </w:t>
      </w:r>
      <w:r w:rsidRPr="001515EE">
        <w:rPr>
          <w:rFonts w:asciiTheme="minorBidi" w:hAnsiTheme="minorBidi" w:cs="Arial" w:hint="cs"/>
          <w:rtl/>
        </w:rPr>
        <w:t>הוא</w:t>
      </w:r>
      <w:r w:rsidRPr="001515EE">
        <w:rPr>
          <w:rFonts w:asciiTheme="minorBidi" w:hAnsiTheme="minorBidi" w:cs="Arial"/>
          <w:rtl/>
        </w:rPr>
        <w:t xml:space="preserve"> </w:t>
      </w:r>
      <w:r w:rsidRPr="001515EE">
        <w:rPr>
          <w:rFonts w:asciiTheme="minorBidi" w:hAnsiTheme="minorBidi" w:cs="Arial" w:hint="cs"/>
          <w:rtl/>
        </w:rPr>
        <w:t>מעיד</w:t>
      </w:r>
      <w:r w:rsidRPr="001515EE">
        <w:rPr>
          <w:rFonts w:asciiTheme="minorBidi" w:hAnsiTheme="minorBidi" w:cs="Arial"/>
          <w:rtl/>
        </w:rPr>
        <w:t xml:space="preserve"> </w:t>
      </w:r>
      <w:r w:rsidRPr="001515EE">
        <w:rPr>
          <w:rFonts w:asciiTheme="minorBidi" w:hAnsiTheme="minorBidi" w:cs="Arial" w:hint="cs"/>
          <w:rtl/>
        </w:rPr>
        <w:t>על</w:t>
      </w:r>
      <w:r w:rsidRPr="001515EE">
        <w:rPr>
          <w:rFonts w:asciiTheme="minorBidi" w:hAnsiTheme="minorBidi" w:cs="Arial"/>
          <w:rtl/>
        </w:rPr>
        <w:t xml:space="preserve"> </w:t>
      </w:r>
      <w:r w:rsidRPr="001515EE">
        <w:rPr>
          <w:rFonts w:asciiTheme="minorBidi" w:hAnsiTheme="minorBidi" w:cs="Arial" w:hint="cs"/>
          <w:rtl/>
        </w:rPr>
        <w:t>חוסר</w:t>
      </w:r>
      <w:r w:rsidRPr="001515EE">
        <w:rPr>
          <w:rFonts w:asciiTheme="minorBidi" w:hAnsiTheme="minorBidi" w:cs="Arial"/>
          <w:rtl/>
        </w:rPr>
        <w:t xml:space="preserve"> </w:t>
      </w:r>
      <w:r w:rsidRPr="001515EE">
        <w:rPr>
          <w:rFonts w:asciiTheme="minorBidi" w:hAnsiTheme="minorBidi" w:cs="Arial" w:hint="cs"/>
          <w:rtl/>
        </w:rPr>
        <w:t>תו</w:t>
      </w:r>
      <w:r w:rsidRPr="001515EE">
        <w:rPr>
          <w:rFonts w:asciiTheme="minorBidi" w:hAnsiTheme="minorBidi" w:cs="Arial"/>
          <w:rtl/>
        </w:rPr>
        <w:t>"</w:t>
      </w:r>
      <w:r w:rsidRPr="001515EE">
        <w:rPr>
          <w:rFonts w:asciiTheme="minorBidi" w:hAnsiTheme="minorBidi" w:cs="Arial" w:hint="cs"/>
          <w:rtl/>
        </w:rPr>
        <w:t>ל</w:t>
      </w:r>
      <w:r w:rsidRPr="001515EE">
        <w:rPr>
          <w:rFonts w:asciiTheme="minorBidi" w:hAnsiTheme="minorBidi" w:cs="Arial"/>
          <w:rtl/>
        </w:rPr>
        <w:t xml:space="preserve"> +</w:t>
      </w:r>
      <w:r w:rsidRPr="001515EE">
        <w:rPr>
          <w:rFonts w:asciiTheme="minorBidi" w:hAnsiTheme="minorBidi" w:cs="Arial" w:hint="cs"/>
          <w:rtl/>
        </w:rPr>
        <w:t>סיכון</w:t>
      </w:r>
      <w:r w:rsidRPr="001515EE">
        <w:rPr>
          <w:rFonts w:asciiTheme="minorBidi" w:hAnsiTheme="minorBidi" w:cs="Arial"/>
          <w:rtl/>
        </w:rPr>
        <w:t xml:space="preserve"> </w:t>
      </w:r>
      <w:r w:rsidRPr="001515EE">
        <w:rPr>
          <w:rFonts w:asciiTheme="minorBidi" w:hAnsiTheme="minorBidi" w:cs="Arial" w:hint="cs"/>
          <w:rtl/>
        </w:rPr>
        <w:t>בלתי</w:t>
      </w:r>
      <w:r w:rsidRPr="001515EE">
        <w:rPr>
          <w:rFonts w:asciiTheme="minorBidi" w:hAnsiTheme="minorBidi" w:cs="Arial"/>
          <w:rtl/>
        </w:rPr>
        <w:t xml:space="preserve"> </w:t>
      </w:r>
      <w:r w:rsidRPr="001515EE">
        <w:rPr>
          <w:rFonts w:asciiTheme="minorBidi" w:hAnsiTheme="minorBidi" w:cs="Arial" w:hint="cs"/>
          <w:rtl/>
        </w:rPr>
        <w:t>סביר</w:t>
      </w:r>
      <w:r>
        <w:rPr>
          <w:rFonts w:asciiTheme="minorBidi" w:hAnsiTheme="minorBidi" w:cs="Arial" w:hint="cs"/>
          <w:rtl/>
        </w:rPr>
        <w:t xml:space="preserve"> </w:t>
      </w:r>
      <w:r w:rsidRPr="001515EE">
        <w:rPr>
          <w:rFonts w:asciiTheme="minorBidi" w:hAnsiTheme="minorBidi" w:cs="Arial" w:hint="cs"/>
          <w:rtl/>
        </w:rPr>
        <w:t>ולכן</w:t>
      </w:r>
      <w:r w:rsidRPr="001515EE">
        <w:rPr>
          <w:rFonts w:asciiTheme="minorBidi" w:hAnsiTheme="minorBidi" w:cs="Arial"/>
          <w:rtl/>
        </w:rPr>
        <w:t xml:space="preserve"> </w:t>
      </w:r>
      <w:r w:rsidRPr="001515EE">
        <w:rPr>
          <w:rFonts w:asciiTheme="minorBidi" w:hAnsiTheme="minorBidi" w:cs="Arial" w:hint="cs"/>
          <w:rtl/>
        </w:rPr>
        <w:t>סעד</w:t>
      </w:r>
      <w:r w:rsidRPr="001515EE">
        <w:rPr>
          <w:rFonts w:asciiTheme="minorBidi" w:hAnsiTheme="minorBidi" w:cs="Arial"/>
          <w:rtl/>
        </w:rPr>
        <w:t xml:space="preserve"> </w:t>
      </w:r>
      <w:r w:rsidRPr="001515EE">
        <w:rPr>
          <w:rFonts w:asciiTheme="minorBidi" w:hAnsiTheme="minorBidi" w:cs="Arial" w:hint="cs"/>
          <w:rtl/>
        </w:rPr>
        <w:t>ההדחייה</w:t>
      </w:r>
      <w:r w:rsidRPr="001515EE">
        <w:rPr>
          <w:rFonts w:asciiTheme="minorBidi" w:hAnsiTheme="minorBidi" w:cs="Arial"/>
          <w:rtl/>
        </w:rPr>
        <w:t xml:space="preserve"> </w:t>
      </w:r>
      <w:r w:rsidRPr="001515EE">
        <w:rPr>
          <w:rFonts w:asciiTheme="minorBidi" w:hAnsiTheme="minorBidi" w:cs="Arial" w:hint="cs"/>
          <w:rtl/>
        </w:rPr>
        <w:t>הוא</w:t>
      </w:r>
      <w:r w:rsidRPr="001515EE">
        <w:rPr>
          <w:rFonts w:asciiTheme="minorBidi" w:hAnsiTheme="minorBidi" w:cs="Arial"/>
          <w:rtl/>
        </w:rPr>
        <w:t xml:space="preserve"> </w:t>
      </w:r>
      <w:r w:rsidRPr="001515EE">
        <w:rPr>
          <w:rFonts w:asciiTheme="minorBidi" w:hAnsiTheme="minorBidi" w:cs="Arial" w:hint="cs"/>
          <w:rtl/>
        </w:rPr>
        <w:t>הולם</w:t>
      </w:r>
      <w:r w:rsidRPr="001515EE">
        <w:rPr>
          <w:rFonts w:asciiTheme="minorBidi" w:hAnsiTheme="minorBidi" w:cs="Arial"/>
          <w:rtl/>
        </w:rPr>
        <w:t xml:space="preserve"> </w:t>
      </w:r>
      <w:r w:rsidRPr="001515EE">
        <w:rPr>
          <w:rFonts w:asciiTheme="minorBidi" w:hAnsiTheme="minorBidi" w:cs="Arial" w:hint="cs"/>
          <w:rtl/>
        </w:rPr>
        <w:t>ומאזן</w:t>
      </w:r>
      <w:r w:rsidRPr="001515EE">
        <w:rPr>
          <w:rFonts w:asciiTheme="minorBidi" w:hAnsiTheme="minorBidi" w:cs="Arial"/>
          <w:rtl/>
        </w:rPr>
        <w:t xml:space="preserve"> </w:t>
      </w:r>
      <w:r w:rsidRPr="001515EE">
        <w:rPr>
          <w:rFonts w:asciiTheme="minorBidi" w:hAnsiTheme="minorBidi" w:cs="Arial" w:hint="cs"/>
          <w:rtl/>
        </w:rPr>
        <w:t>כאן</w:t>
      </w:r>
      <w:r w:rsidRPr="001515EE">
        <w:rPr>
          <w:rFonts w:asciiTheme="minorBidi" w:hAnsiTheme="minorBidi" w:cs="Arial"/>
          <w:rtl/>
        </w:rPr>
        <w:t xml:space="preserve"> </w:t>
      </w:r>
      <w:r w:rsidRPr="001515EE">
        <w:rPr>
          <w:rFonts w:asciiTheme="minorBidi" w:hAnsiTheme="minorBidi" w:cs="Arial" w:hint="cs"/>
          <w:rtl/>
        </w:rPr>
        <w:t>ואין</w:t>
      </w:r>
      <w:r w:rsidRPr="001515EE">
        <w:rPr>
          <w:rFonts w:asciiTheme="minorBidi" w:hAnsiTheme="minorBidi" w:cs="Arial"/>
          <w:rtl/>
        </w:rPr>
        <w:t xml:space="preserve"> </w:t>
      </w:r>
      <w:r w:rsidRPr="001515EE">
        <w:rPr>
          <w:rFonts w:asciiTheme="minorBidi" w:hAnsiTheme="minorBidi" w:cs="Arial" w:hint="cs"/>
          <w:rtl/>
        </w:rPr>
        <w:t>צורך</w:t>
      </w:r>
      <w:r w:rsidRPr="001515EE">
        <w:rPr>
          <w:rFonts w:asciiTheme="minorBidi" w:hAnsiTheme="minorBidi" w:cs="Arial"/>
          <w:rtl/>
        </w:rPr>
        <w:t xml:space="preserve"> </w:t>
      </w:r>
      <w:r w:rsidRPr="001515EE">
        <w:rPr>
          <w:rFonts w:asciiTheme="minorBidi" w:hAnsiTheme="minorBidi" w:cs="Arial" w:hint="cs"/>
          <w:rtl/>
        </w:rPr>
        <w:t>בדבר</w:t>
      </w:r>
      <w:r w:rsidRPr="001515EE">
        <w:rPr>
          <w:rFonts w:asciiTheme="minorBidi" w:hAnsiTheme="minorBidi" w:cs="Arial"/>
          <w:rtl/>
        </w:rPr>
        <w:t xml:space="preserve"> </w:t>
      </w:r>
      <w:r w:rsidRPr="001515EE">
        <w:rPr>
          <w:rFonts w:asciiTheme="minorBidi" w:hAnsiTheme="minorBidi" w:cs="Arial" w:hint="cs"/>
          <w:rtl/>
        </w:rPr>
        <w:t>מה</w:t>
      </w:r>
      <w:r w:rsidRPr="001515EE">
        <w:rPr>
          <w:rFonts w:asciiTheme="minorBidi" w:hAnsiTheme="minorBidi" w:cs="Arial"/>
          <w:rtl/>
        </w:rPr>
        <w:t xml:space="preserve"> </w:t>
      </w:r>
      <w:r w:rsidRPr="001515EE">
        <w:rPr>
          <w:rFonts w:asciiTheme="minorBidi" w:hAnsiTheme="minorBidi" w:cs="Arial" w:hint="cs"/>
          <w:rtl/>
        </w:rPr>
        <w:t>נוסף</w:t>
      </w:r>
      <w:r w:rsidRPr="001515EE">
        <w:rPr>
          <w:rFonts w:asciiTheme="minorBidi" w:hAnsiTheme="minorBidi" w:cs="Arial"/>
          <w:rtl/>
        </w:rPr>
        <w:t xml:space="preserve"> </w:t>
      </w:r>
      <w:r w:rsidRPr="001515EE">
        <w:rPr>
          <w:rFonts w:asciiTheme="minorBidi" w:hAnsiTheme="minorBidi" w:cs="Arial" w:hint="cs"/>
          <w:rtl/>
        </w:rPr>
        <w:t>בנוסף</w:t>
      </w:r>
      <w:r w:rsidRPr="001515EE">
        <w:rPr>
          <w:rFonts w:asciiTheme="minorBidi" w:hAnsiTheme="minorBidi" w:cs="Arial"/>
          <w:rtl/>
        </w:rPr>
        <w:t xml:space="preserve"> </w:t>
      </w:r>
      <w:r w:rsidRPr="001515EE">
        <w:rPr>
          <w:rFonts w:asciiTheme="minorBidi" w:hAnsiTheme="minorBidi" w:cs="Arial" w:hint="cs"/>
          <w:rtl/>
        </w:rPr>
        <w:t>למימון</w:t>
      </w:r>
      <w:r w:rsidRPr="001515EE">
        <w:rPr>
          <w:rFonts w:asciiTheme="minorBidi" w:hAnsiTheme="minorBidi" w:cs="Arial"/>
          <w:rtl/>
        </w:rPr>
        <w:t xml:space="preserve"> </w:t>
      </w:r>
      <w:r w:rsidRPr="001515EE">
        <w:rPr>
          <w:rFonts w:asciiTheme="minorBidi" w:hAnsiTheme="minorBidi" w:cs="Arial" w:hint="cs"/>
          <w:rtl/>
        </w:rPr>
        <w:t>הדק</w:t>
      </w:r>
      <w:r>
        <w:rPr>
          <w:rFonts w:asciiTheme="minorBidi" w:hAnsiTheme="minorBidi" w:hint="cs"/>
          <w:rtl/>
        </w:rPr>
        <w:t>.</w:t>
      </w:r>
    </w:p>
    <w:p w:rsidR="00997727" w:rsidRPr="005E0427" w:rsidRDefault="00997727" w:rsidP="00997727">
      <w:pPr>
        <w:pStyle w:val="ListParagraph"/>
        <w:tabs>
          <w:tab w:val="left" w:pos="9355"/>
        </w:tabs>
        <w:ind w:left="-1"/>
        <w:contextualSpacing w:val="0"/>
        <w:rPr>
          <w:rFonts w:asciiTheme="minorBidi" w:hAnsiTheme="minorBidi" w:cs="David"/>
          <w:sz w:val="20"/>
          <w:szCs w:val="20"/>
          <w:rtl/>
        </w:rPr>
      </w:pPr>
      <w:r w:rsidRPr="005E0427">
        <w:rPr>
          <w:rFonts w:ascii="Times New Roman" w:eastAsia="Times New Roman" w:hAnsi="Times New Roman" w:cs="David"/>
          <w:i/>
          <w:iCs/>
          <w:color w:val="000000"/>
          <w:sz w:val="20"/>
          <w:szCs w:val="20"/>
          <w:highlight w:val="cyan"/>
          <w:lang w:val="fr-FR"/>
        </w:rPr>
        <w:t>Walkovszky v. Carlton</w:t>
      </w:r>
      <w:r w:rsidRPr="005E0427">
        <w:rPr>
          <w:rFonts w:asciiTheme="minorBidi" w:hAnsiTheme="minorBidi" w:cs="David" w:hint="cs"/>
          <w:sz w:val="20"/>
          <w:szCs w:val="20"/>
          <w:highlight w:val="cyan"/>
          <w:rtl/>
        </w:rPr>
        <w:t>-</w:t>
      </w:r>
      <w:r w:rsidRPr="005E0427">
        <w:rPr>
          <w:rFonts w:asciiTheme="minorBidi" w:hAnsiTheme="minorBidi" w:cs="David" w:hint="cs"/>
          <w:sz w:val="20"/>
          <w:szCs w:val="20"/>
          <w:rtl/>
        </w:rPr>
        <w:t xml:space="preserve"> חברת מוניות רצתה לפצל את האחזקה במוניות לעשר תאגידים קטנים  כדי שלכל חברה לא יהיה די הון עצמי (מימון דק). למעשה, המטרה היתה צמצום התביעות המשפטיות כך שאם מישהו יפגע על מונית אחת, לא יוכלו לתבוע את כל המוניות בעסק אלא רק חברה ספציפית (כך שגם אם חברה אחת תכנס לחדלות פירעון, 9 החברות האחרות ימשיכו לעבוד). </w:t>
      </w:r>
      <w:r w:rsidRPr="005E0427">
        <w:rPr>
          <w:rFonts w:asciiTheme="minorBidi" w:hAnsiTheme="minorBidi" w:cs="David" w:hint="cs"/>
          <w:b/>
          <w:bCs/>
          <w:sz w:val="20"/>
          <w:szCs w:val="20"/>
          <w:rtl/>
        </w:rPr>
        <w:t>זה נעשה אך ורק כדי לקפח ולהונות את הנושים (העתידיים שידרסו) ולכן במקרה הזה מוצדק להרים מסך במקרה של מימון דק</w:t>
      </w:r>
      <w:r w:rsidRPr="005E0427">
        <w:rPr>
          <w:rFonts w:asciiTheme="minorBidi" w:hAnsiTheme="minorBidi" w:cs="David" w:hint="cs"/>
          <w:sz w:val="20"/>
          <w:szCs w:val="20"/>
          <w:rtl/>
        </w:rPr>
        <w:t xml:space="preserve">. </w:t>
      </w:r>
    </w:p>
    <w:p w:rsidR="00997727" w:rsidRDefault="00997727" w:rsidP="00997727">
      <w:pPr>
        <w:pStyle w:val="ListParagraph"/>
        <w:tabs>
          <w:tab w:val="left" w:pos="9355"/>
        </w:tabs>
        <w:ind w:left="-1"/>
        <w:contextualSpacing w:val="0"/>
        <w:rPr>
          <w:rFonts w:asciiTheme="minorBidi" w:hAnsiTheme="minorBidi"/>
          <w:rtl/>
        </w:rPr>
      </w:pPr>
      <w:r w:rsidRPr="006B4EF7">
        <w:rPr>
          <w:rFonts w:asciiTheme="minorBidi" w:hAnsiTheme="minorBidi" w:hint="cs"/>
          <w:u w:val="single"/>
          <w:rtl/>
        </w:rPr>
        <w:t>אשכול חברות</w:t>
      </w:r>
      <w:r>
        <w:rPr>
          <w:rFonts w:asciiTheme="minorBidi" w:hAnsiTheme="minorBidi" w:hint="cs"/>
          <w:rtl/>
        </w:rPr>
        <w:t xml:space="preserve">- קבוצת חברות ושליטה משותפת, למשל קבוצת כלל מכילה כמה חברות. האם מבנה של אשכול חברות כשלעצמו מצדיק הרמת מסך בין החברות הקשורות? </w:t>
      </w:r>
    </w:p>
    <w:p w:rsidR="00997727" w:rsidRPr="00D90D6E" w:rsidRDefault="00997727" w:rsidP="00997727">
      <w:pPr>
        <w:rPr>
          <w:rFonts w:asciiTheme="minorBidi" w:hAnsiTheme="minorBidi" w:cs="David"/>
          <w:sz w:val="20"/>
          <w:szCs w:val="20"/>
          <w:rtl/>
        </w:rPr>
      </w:pPr>
      <w:r w:rsidRPr="00D90D6E">
        <w:rPr>
          <w:rFonts w:ascii="Times New Roman" w:eastAsia="Times New Roman" w:hAnsi="Times New Roman" w:cs="David" w:hint="cs"/>
          <w:color w:val="000000"/>
          <w:sz w:val="20"/>
          <w:szCs w:val="20"/>
          <w:highlight w:val="cyan"/>
          <w:rtl/>
          <w:lang w:val="fr-FR"/>
        </w:rPr>
        <w:t>רע"א 8472/96 ההסתדרות הכללית של העובדים בא"י נ' מושב שיתופי מולדת</w:t>
      </w:r>
      <w:r w:rsidRPr="00D90D6E">
        <w:rPr>
          <w:rFonts w:asciiTheme="minorBidi" w:hAnsiTheme="minorBidi" w:hint="cs"/>
          <w:rtl/>
        </w:rPr>
        <w:t>-</w:t>
      </w:r>
      <w:r w:rsidRPr="006B4EF7">
        <w:rPr>
          <w:rFonts w:asciiTheme="minorBidi" w:hAnsiTheme="minorBidi" w:hint="cs"/>
          <w:rtl/>
        </w:rPr>
        <w:t xml:space="preserve"> </w:t>
      </w:r>
      <w:r w:rsidRPr="00E31CEA">
        <w:rPr>
          <w:rFonts w:asciiTheme="minorBidi" w:hAnsiTheme="minorBidi" w:cs="David" w:hint="cs"/>
          <w:b/>
          <w:bCs/>
          <w:sz w:val="20"/>
          <w:szCs w:val="20"/>
          <w:rtl/>
        </w:rPr>
        <w:t>אשכול חברות</w:t>
      </w:r>
      <w:r w:rsidRPr="00E31CEA">
        <w:rPr>
          <w:rFonts w:asciiTheme="minorBidi" w:hAnsiTheme="minorBidi" w:cs="David" w:hint="cs"/>
          <w:sz w:val="20"/>
          <w:szCs w:val="20"/>
          <w:rtl/>
        </w:rPr>
        <w:t xml:space="preserve">- נקבע </w:t>
      </w:r>
      <w:r w:rsidRPr="00E31CEA">
        <w:rPr>
          <w:rFonts w:asciiTheme="minorBidi" w:hAnsiTheme="minorBidi" w:cs="David" w:hint="cs"/>
          <w:b/>
          <w:bCs/>
          <w:sz w:val="20"/>
          <w:szCs w:val="20"/>
          <w:rtl/>
        </w:rPr>
        <w:t>שלא כל מבנה מצדיק הרמת מסך, אלא יש לבחון כל מקרה לגופו</w:t>
      </w:r>
      <w:r>
        <w:rPr>
          <w:rFonts w:asciiTheme="minorBidi" w:hAnsiTheme="minorBidi" w:cs="David" w:hint="cs"/>
          <w:sz w:val="20"/>
          <w:szCs w:val="20"/>
          <w:rtl/>
        </w:rPr>
        <w:t xml:space="preserve">. הפס"ד מביא </w:t>
      </w:r>
      <w:r w:rsidRPr="00E31CEA">
        <w:rPr>
          <w:rFonts w:asciiTheme="minorBidi" w:hAnsiTheme="minorBidi" w:cs="David" w:hint="cs"/>
          <w:sz w:val="20"/>
          <w:szCs w:val="20"/>
          <w:u w:val="single"/>
          <w:rtl/>
        </w:rPr>
        <w:t>מבחנים עובדתיים</w:t>
      </w:r>
      <w:r w:rsidRPr="00E31CEA">
        <w:rPr>
          <w:rFonts w:asciiTheme="minorBidi" w:hAnsiTheme="minorBidi" w:cs="David" w:hint="cs"/>
          <w:sz w:val="20"/>
          <w:szCs w:val="20"/>
          <w:rtl/>
        </w:rPr>
        <w:t xml:space="preserve"> מסוימים: כשמדובר על יחידה כלכלית אחת, זהות בעלי המניות והמנהלים בתאגידונים, שליטה מלאה של חברת האם בחברת הבת, אין לבת שק"ד אלא מהווה מכ</w:t>
      </w:r>
      <w:r>
        <w:rPr>
          <w:rFonts w:asciiTheme="minorBidi" w:hAnsiTheme="minorBidi" w:cs="David" w:hint="cs"/>
          <w:sz w:val="20"/>
          <w:szCs w:val="20"/>
          <w:rtl/>
        </w:rPr>
        <w:t xml:space="preserve">שיר צינור בפעולותיה של חברת האם </w:t>
      </w:r>
      <w:r w:rsidRPr="00E31CEA">
        <w:rPr>
          <w:rFonts w:asciiTheme="minorBidi" w:hAnsiTheme="minorBidi" w:cs="David"/>
          <w:sz w:val="20"/>
          <w:szCs w:val="20"/>
        </w:rPr>
        <w:sym w:font="Wingdings" w:char="F0DF"/>
      </w:r>
      <w:r>
        <w:rPr>
          <w:rFonts w:asciiTheme="minorBidi" w:hAnsiTheme="minorBidi" w:cs="David" w:hint="cs"/>
          <w:sz w:val="20"/>
          <w:szCs w:val="20"/>
          <w:rtl/>
        </w:rPr>
        <w:t xml:space="preserve"> </w:t>
      </w:r>
      <w:r w:rsidRPr="00E31CEA">
        <w:rPr>
          <w:rFonts w:asciiTheme="minorBidi" w:hAnsiTheme="minorBidi" w:cs="David" w:hint="cs"/>
          <w:sz w:val="20"/>
          <w:szCs w:val="20"/>
          <w:rtl/>
        </w:rPr>
        <w:t xml:space="preserve">כל הנסיבות הללו יכולות לספק את הקביעה של הרמת מסך, אך אין אמירה אחת אלא הולכים לפי תחושת בטן. אם האצבע על ההדק תהיה קלה ונאפשר הרמת מסך בכל מצב של מבנה אשכול חברות </w:t>
      </w:r>
      <w:r w:rsidRPr="00E31CEA">
        <w:rPr>
          <w:rFonts w:asciiTheme="minorBidi" w:hAnsiTheme="minorBidi" w:cs="David"/>
          <w:sz w:val="20"/>
          <w:szCs w:val="20"/>
          <w:rtl/>
        </w:rPr>
        <w:t>–</w:t>
      </w:r>
      <w:r w:rsidRPr="00E31CEA">
        <w:rPr>
          <w:rFonts w:asciiTheme="minorBidi" w:hAnsiTheme="minorBidi" w:cs="David" w:hint="cs"/>
          <w:sz w:val="20"/>
          <w:szCs w:val="20"/>
          <w:rtl/>
        </w:rPr>
        <w:t xml:space="preserve"> אנחנו נ</w:t>
      </w:r>
      <w:r>
        <w:rPr>
          <w:rFonts w:asciiTheme="minorBidi" w:hAnsiTheme="minorBidi" w:cs="David" w:hint="cs"/>
          <w:sz w:val="20"/>
          <w:szCs w:val="20"/>
          <w:rtl/>
        </w:rPr>
        <w:t>יצור מצב של האטה בהתפתחות במשק, דבר שאינו רצוי.</w:t>
      </w:r>
    </w:p>
    <w:p w:rsidR="00997727" w:rsidRDefault="00997727" w:rsidP="00997727">
      <w:pPr>
        <w:jc w:val="both"/>
        <w:rPr>
          <w:rFonts w:cs="David"/>
          <w:highlight w:val="yellow"/>
          <w:rtl/>
        </w:rPr>
      </w:pPr>
      <w:r w:rsidRPr="00D90D6E">
        <w:rPr>
          <w:rFonts w:ascii="Times New Roman" w:eastAsia="Times New Roman" w:hAnsi="Times New Roman" w:cs="David" w:hint="cs"/>
          <w:sz w:val="20"/>
          <w:szCs w:val="20"/>
          <w:highlight w:val="yellow"/>
          <w:rtl/>
        </w:rPr>
        <w:t>ע"א 10582/02 בן אבו נ' דלתות חמדיה בע"מ-</w:t>
      </w:r>
      <w:r w:rsidRPr="00D90D6E">
        <w:rPr>
          <w:rFonts w:ascii="Times New Roman" w:eastAsia="Times New Roman" w:hAnsi="Times New Roman" w:cs="David" w:hint="cs"/>
          <w:b/>
          <w:bCs/>
          <w:color w:val="0070C0"/>
          <w:sz w:val="24"/>
          <w:szCs w:val="24"/>
          <w:rtl/>
        </w:rPr>
        <w:t xml:space="preserve"> </w:t>
      </w:r>
      <w:r w:rsidRPr="00D90D6E">
        <w:rPr>
          <w:rFonts w:ascii="Arial" w:hAnsi="Arial" w:cs="David" w:hint="cs"/>
          <w:sz w:val="20"/>
          <w:szCs w:val="20"/>
          <w:rtl/>
        </w:rPr>
        <w:t>חוסר תו"ל אינו מצדיק הרמת מסך.</w:t>
      </w:r>
    </w:p>
    <w:p w:rsidR="00E90858" w:rsidRPr="00E31CEA" w:rsidRDefault="00E90858" w:rsidP="00E90858">
      <w:pPr>
        <w:rPr>
          <w:rFonts w:cs="David"/>
          <w:highlight w:val="yellow"/>
          <w:rtl/>
        </w:rPr>
      </w:pPr>
      <w:r w:rsidRPr="00E90858">
        <w:rPr>
          <w:rFonts w:asciiTheme="minorBidi" w:hAnsiTheme="minorBidi" w:cs="David"/>
          <w:sz w:val="20"/>
          <w:szCs w:val="20"/>
          <w:rtl/>
        </w:rPr>
        <w:t>המערער וגרושתו הקימו חברת נגרות. המשיבה הייתה בין ספקי החברה, ובין הצדדים התקיימו יחסים מיוחדים, ועל כן לא נתבקשו בטחונות, והתשלומים נעשו בשיקים דחויים; החברה הפסיקה פעילותה בשנת 2000, ולא שילמה למשיבה בעבור סחור</w:t>
      </w:r>
      <w:r w:rsidR="00527475">
        <w:rPr>
          <w:rFonts w:asciiTheme="minorBidi" w:hAnsiTheme="minorBidi" w:cs="David"/>
          <w:sz w:val="20"/>
          <w:szCs w:val="20"/>
          <w:rtl/>
        </w:rPr>
        <w:t xml:space="preserve">ות בסך של יותר ממיליון שקלים. </w:t>
      </w:r>
      <w:r w:rsidRPr="00E90858">
        <w:rPr>
          <w:rFonts w:asciiTheme="minorBidi" w:hAnsiTheme="minorBidi" w:cs="David"/>
          <w:sz w:val="20"/>
          <w:szCs w:val="20"/>
          <w:rtl/>
        </w:rPr>
        <w:t xml:space="preserve">המערער וגרושתו לא דיווחו למשיבה כי החברה נקלעה לקשיים, וגם לא את העובדה כי המערער חדל מניהול החברה והעביר מניותיו לגרושתו, כשנה לפני הפסקת פעילות החברה. </w:t>
      </w:r>
      <w:r w:rsidRPr="00E90858">
        <w:rPr>
          <w:rFonts w:asciiTheme="minorBidi" w:hAnsiTheme="minorBidi" w:cs="David"/>
          <w:sz w:val="20"/>
          <w:szCs w:val="20"/>
          <w:rtl/>
        </w:rPr>
        <w:br/>
        <w:t xml:space="preserve">המשיבה טענה בבית המשפט קמא </w:t>
      </w:r>
      <w:r w:rsidRPr="00527475">
        <w:rPr>
          <w:rFonts w:asciiTheme="minorBidi" w:hAnsiTheme="minorBidi" w:cs="David"/>
          <w:b/>
          <w:bCs/>
          <w:sz w:val="20"/>
          <w:szCs w:val="20"/>
          <w:rtl/>
        </w:rPr>
        <w:t>להרמת מסך ההתאגד</w:t>
      </w:r>
      <w:r w:rsidR="00527475">
        <w:rPr>
          <w:rFonts w:asciiTheme="minorBidi" w:hAnsiTheme="minorBidi" w:cs="David"/>
          <w:b/>
          <w:bCs/>
          <w:sz w:val="20"/>
          <w:szCs w:val="20"/>
          <w:rtl/>
        </w:rPr>
        <w:t>ות נוכח זהות בין המערער וגרושתו</w:t>
      </w:r>
      <w:r w:rsidRPr="00527475">
        <w:rPr>
          <w:rFonts w:asciiTheme="minorBidi" w:hAnsiTheme="minorBidi" w:cs="David"/>
          <w:b/>
          <w:bCs/>
          <w:sz w:val="20"/>
          <w:szCs w:val="20"/>
          <w:rtl/>
        </w:rPr>
        <w:t xml:space="preserve"> לבין החברה, ללא הפ</w:t>
      </w:r>
      <w:r w:rsidR="00527475">
        <w:rPr>
          <w:rFonts w:asciiTheme="minorBidi" w:hAnsiTheme="minorBidi" w:cs="David"/>
          <w:b/>
          <w:bCs/>
          <w:sz w:val="20"/>
          <w:szCs w:val="20"/>
          <w:rtl/>
        </w:rPr>
        <w:t>רדה בין עסקי החברה לפעילותם ותו</w:t>
      </w:r>
      <w:r w:rsidR="00527475">
        <w:rPr>
          <w:rFonts w:asciiTheme="minorBidi" w:hAnsiTheme="minorBidi" w:cs="David" w:hint="cs"/>
          <w:b/>
          <w:bCs/>
          <w:sz w:val="20"/>
          <w:szCs w:val="20"/>
          <w:rtl/>
        </w:rPr>
        <w:t>ך</w:t>
      </w:r>
      <w:r w:rsidRPr="00527475">
        <w:rPr>
          <w:rFonts w:asciiTheme="minorBidi" w:hAnsiTheme="minorBidi" w:cs="David"/>
          <w:b/>
          <w:bCs/>
          <w:sz w:val="20"/>
          <w:szCs w:val="20"/>
          <w:rtl/>
        </w:rPr>
        <w:t xml:space="preserve"> עירוב ונטילת כספים.</w:t>
      </w:r>
      <w:r w:rsidRPr="00E90858">
        <w:rPr>
          <w:rFonts w:asciiTheme="minorBidi" w:hAnsiTheme="minorBidi" w:cs="David"/>
          <w:sz w:val="20"/>
          <w:szCs w:val="20"/>
          <w:rtl/>
        </w:rPr>
        <w:t xml:space="preserve"> כמו כן, טענה המשיבה כי ה</w:t>
      </w:r>
      <w:r w:rsidRPr="00527475">
        <w:rPr>
          <w:rFonts w:asciiTheme="minorBidi" w:hAnsiTheme="minorBidi" w:cs="David"/>
          <w:b/>
          <w:bCs/>
          <w:sz w:val="20"/>
          <w:szCs w:val="20"/>
          <w:rtl/>
        </w:rPr>
        <w:t>חברה הונתה את נושיה, נוהלה תוך נטילת סיכון בלתי סביר והותרת החברה מחוסרת מזומנים, ותשלום בשיקים דחויים בידיעה שאין תקווה לשלמם</w:t>
      </w:r>
      <w:r w:rsidRPr="00E90858">
        <w:rPr>
          <w:rFonts w:asciiTheme="minorBidi" w:hAnsiTheme="minorBidi" w:cs="David"/>
          <w:sz w:val="20"/>
          <w:szCs w:val="20"/>
          <w:rtl/>
        </w:rPr>
        <w:t xml:space="preserve">; בית המשפט קמא קבע כי </w:t>
      </w:r>
      <w:r w:rsidRPr="00527475">
        <w:rPr>
          <w:rFonts w:asciiTheme="minorBidi" w:hAnsiTheme="minorBidi" w:cs="David"/>
          <w:b/>
          <w:bCs/>
          <w:sz w:val="20"/>
          <w:szCs w:val="20"/>
          <w:rtl/>
        </w:rPr>
        <w:t xml:space="preserve">יש מקום להרים את מסך ההתאגדות והטיל את חובות החברה על המערער וגרושתו. </w:t>
      </w:r>
      <w:r w:rsidRPr="00527475">
        <w:rPr>
          <w:rFonts w:asciiTheme="minorBidi" w:hAnsiTheme="minorBidi" w:cs="David"/>
          <w:b/>
          <w:bCs/>
          <w:sz w:val="20"/>
          <w:szCs w:val="20"/>
          <w:rtl/>
        </w:rPr>
        <w:br/>
      </w:r>
      <w:r w:rsidRPr="00E90858">
        <w:rPr>
          <w:rFonts w:asciiTheme="minorBidi" w:hAnsiTheme="minorBidi" w:cs="David"/>
          <w:sz w:val="20"/>
          <w:szCs w:val="20"/>
          <w:rtl/>
        </w:rPr>
        <w:t xml:space="preserve">המערער טוען כי החוב התגבש רק לאחר שעזב את ניהול החברה. לטענתו, לא תיתכן הרמת מסך כנגדו שכן לא היה בעל מניות בחברה בתקופה הרלוונטית ולא היה לו כל חלק בניהול הכספי של החברה. כמו כן, לטענתו לא דווח לנושים בדבר החובות שכן החברה התנהלה בעבר ללא חובות ולא היה מקום ליצור פאניקה. בנוסף, אין מקום להפיכת חברה משפחתית למוסד שללא היסוס יורם המסך נגדו. </w:t>
      </w:r>
      <w:r w:rsidRPr="00E90858">
        <w:rPr>
          <w:rFonts w:asciiTheme="minorBidi" w:hAnsiTheme="minorBidi" w:cs="David"/>
          <w:sz w:val="20"/>
          <w:szCs w:val="20"/>
          <w:rtl/>
        </w:rPr>
        <w:br/>
      </w:r>
      <w:r w:rsidRPr="00527475">
        <w:rPr>
          <w:rFonts w:asciiTheme="minorBidi" w:hAnsiTheme="minorBidi" w:cs="David" w:hint="cs"/>
          <w:b/>
          <w:bCs/>
          <w:i/>
          <w:iCs/>
          <w:sz w:val="20"/>
          <w:szCs w:val="20"/>
          <w:u w:val="single"/>
          <w:rtl/>
        </w:rPr>
        <w:t>רובינשטיין</w:t>
      </w:r>
      <w:r w:rsidR="00527475">
        <w:rPr>
          <w:rFonts w:asciiTheme="minorBidi" w:hAnsiTheme="minorBidi" w:cs="David" w:hint="cs"/>
          <w:sz w:val="20"/>
          <w:szCs w:val="20"/>
          <w:rtl/>
        </w:rPr>
        <w:t xml:space="preserve">- </w:t>
      </w:r>
      <w:r w:rsidRPr="00527475">
        <w:rPr>
          <w:rFonts w:asciiTheme="minorBidi" w:hAnsiTheme="minorBidi" w:cs="David"/>
          <w:b/>
          <w:bCs/>
          <w:sz w:val="20"/>
          <w:szCs w:val="20"/>
          <w:rtl/>
        </w:rPr>
        <w:t xml:space="preserve">ניתן לגולל בעקבות הרמת המסך מעל לחברה חבות לא על מנהל בלבד, אלא גם על מי שלפי הוראותיו והנחיותיו נוהגים היו מנהלים לפעול; המשיב אכן השיל מעליו את הגלימות הפורמאליות של החברה, אולם כלפי המשיבה היה בעסקים במקומו כמקודם, דיבר בשם החברה, עסק בענייניה כבתחילה, ולא נודע כי יצא מקרבה. על כן, דינו של המערער כדין גרושתו לצורך תיק זה. </w:t>
      </w:r>
      <w:r w:rsidRPr="00527475">
        <w:rPr>
          <w:rFonts w:asciiTheme="minorBidi" w:hAnsiTheme="minorBidi" w:cs="David"/>
          <w:b/>
          <w:bCs/>
          <w:sz w:val="20"/>
          <w:szCs w:val="20"/>
          <w:rtl/>
        </w:rPr>
        <w:br/>
      </w:r>
      <w:r w:rsidRPr="00E90858">
        <w:rPr>
          <w:rFonts w:asciiTheme="minorBidi" w:hAnsiTheme="minorBidi" w:cs="David"/>
          <w:sz w:val="20"/>
          <w:szCs w:val="20"/>
          <w:rtl/>
        </w:rPr>
        <w:t xml:space="preserve">חוק החברות החדש נתן ביטוי למגמות שכבר קנו להן שביתה, ועיגן בסעיף 6 את תורת הרמת המסך כלפי בעלי מניות ובסעיף 54(ב) כלפי יחידי האורגנים בחברה - המוגדרים בסעיף 46, וכן נוספו עילות מלבד תרמית, הן בהוראת הסל שבסעיף 6(ב) והן בפירוט שבסעיף 6(ג). </w:t>
      </w:r>
      <w:r w:rsidRPr="00E90858">
        <w:rPr>
          <w:rFonts w:asciiTheme="minorBidi" w:hAnsiTheme="minorBidi" w:cs="David"/>
          <w:sz w:val="20"/>
          <w:szCs w:val="20"/>
          <w:rtl/>
        </w:rPr>
        <w:br/>
        <w:t xml:space="preserve">סעיף 6 לחוק קובע כי הרמת מסך תתבצע במצב בו בנסיבות העניין צודק ונכון לעשות כן. </w:t>
      </w:r>
      <w:r w:rsidRPr="00527475">
        <w:rPr>
          <w:rFonts w:asciiTheme="minorBidi" w:hAnsiTheme="minorBidi" w:cs="David"/>
          <w:b/>
          <w:bCs/>
          <w:sz w:val="20"/>
          <w:szCs w:val="20"/>
          <w:rtl/>
        </w:rPr>
        <w:t>בגדרי הרמת המסך, שביל הצדק ושביל תום הלב מביאים לאותה תכלית ואותו יעד, שהרי מדובר בפעולות של בעלי מניות או אורגנים בחברה אשר בחרו בדרך התנהגות כלפי צד אחר העלולה לפגוע בו. על כן, ניתן לקבוע כי הביטוי "בנסיבות העניין צודק ונכון לעשות כן", הינו המקבילה של ת</w:t>
      </w:r>
      <w:r w:rsidR="00527475">
        <w:rPr>
          <w:rFonts w:asciiTheme="minorBidi" w:hAnsiTheme="minorBidi" w:cs="David"/>
          <w:b/>
          <w:bCs/>
          <w:sz w:val="20"/>
          <w:szCs w:val="20"/>
          <w:rtl/>
        </w:rPr>
        <w:t>ום הלב, שהוא עקרון "מלכותי" החו</w:t>
      </w:r>
      <w:r w:rsidR="00527475">
        <w:rPr>
          <w:rFonts w:asciiTheme="minorBidi" w:hAnsiTheme="minorBidi" w:cs="David" w:hint="cs"/>
          <w:b/>
          <w:bCs/>
          <w:sz w:val="20"/>
          <w:szCs w:val="20"/>
          <w:rtl/>
        </w:rPr>
        <w:t>ס</w:t>
      </w:r>
      <w:r w:rsidRPr="00527475">
        <w:rPr>
          <w:rFonts w:asciiTheme="minorBidi" w:hAnsiTheme="minorBidi" w:cs="David"/>
          <w:b/>
          <w:bCs/>
          <w:sz w:val="20"/>
          <w:szCs w:val="20"/>
          <w:rtl/>
        </w:rPr>
        <w:t xml:space="preserve">ה על המשפט הישראלי כולו. </w:t>
      </w:r>
      <w:r w:rsidRPr="00527475">
        <w:rPr>
          <w:rFonts w:asciiTheme="minorBidi" w:hAnsiTheme="minorBidi" w:cs="David"/>
          <w:b/>
          <w:bCs/>
          <w:sz w:val="20"/>
          <w:szCs w:val="20"/>
          <w:rtl/>
        </w:rPr>
        <w:br/>
      </w:r>
      <w:r w:rsidRPr="00E90858">
        <w:rPr>
          <w:rFonts w:asciiTheme="minorBidi" w:hAnsiTheme="minorBidi" w:cs="David"/>
          <w:sz w:val="20"/>
          <w:szCs w:val="20"/>
          <w:rtl/>
        </w:rPr>
        <w:t>ניתן לכרוך את סעיף 6 לחוק החברות גם לעניין תום הלב, מכוח סעיף 61(ב) לחוק החוזים (חלק כללי), וזאת הגם שמדובר בחוק ספציפי, ובסעיף ספציפי מתוכו; קיים גבול אשר אסור לעסקים לעברו, ואם עברוהו יהיו לכך תוצאות משפטיות – והוא הפגיעה בזולת תוך ידיעה שנעשית פגיעה, קרי, שלא בתום לב. ספק אם יש לקבל את המימון הדק לבדו כעילה להרמת מסך, אולם מ</w:t>
      </w:r>
      <w:r w:rsidR="00527475">
        <w:rPr>
          <w:rFonts w:asciiTheme="minorBidi" w:hAnsiTheme="minorBidi" w:cs="David" w:hint="cs"/>
          <w:sz w:val="20"/>
          <w:szCs w:val="20"/>
          <w:rtl/>
        </w:rPr>
        <w:t>כ</w:t>
      </w:r>
      <w:r w:rsidRPr="00E90858">
        <w:rPr>
          <w:rFonts w:asciiTheme="minorBidi" w:hAnsiTheme="minorBidi" w:cs="David"/>
          <w:sz w:val="20"/>
          <w:szCs w:val="20"/>
          <w:rtl/>
        </w:rPr>
        <w:t xml:space="preserve">שמצטרף נושא זה להסתרת המצב האמיתי, יש מקום לצרף גם נימוק זה במצטבר לשיקולים אחרים התומכים בהרמת מסך. </w:t>
      </w:r>
      <w:r w:rsidRPr="00E90858">
        <w:rPr>
          <w:rFonts w:asciiTheme="minorBidi" w:hAnsiTheme="minorBidi" w:cs="David" w:hint="cs"/>
          <w:sz w:val="20"/>
          <w:szCs w:val="20"/>
          <w:rtl/>
        </w:rPr>
        <w:t xml:space="preserve"> </w:t>
      </w:r>
      <w:r w:rsidRPr="00E90858">
        <w:rPr>
          <w:rFonts w:asciiTheme="minorBidi" w:hAnsiTheme="minorBidi" w:cs="David"/>
          <w:sz w:val="20"/>
          <w:szCs w:val="20"/>
          <w:rtl/>
        </w:rPr>
        <w:t>ככל שמדובר במבנה "משפחתי" של חברה, הסיכוי לעירוב תחומים ולניהול המערב בין טובת החברה לטובת המשפחה הוא גדול יותר; על ניהול הח</w:t>
      </w:r>
      <w:r w:rsidR="00527475">
        <w:rPr>
          <w:rFonts w:asciiTheme="minorBidi" w:hAnsiTheme="minorBidi" w:cs="David"/>
          <w:sz w:val="20"/>
          <w:szCs w:val="20"/>
          <w:rtl/>
        </w:rPr>
        <w:t xml:space="preserve">ברה, לא כל שכן </w:t>
      </w:r>
      <w:r w:rsidR="00527475" w:rsidRPr="00527475">
        <w:rPr>
          <w:rFonts w:asciiTheme="minorBidi" w:hAnsiTheme="minorBidi" w:cs="David"/>
          <w:b/>
          <w:bCs/>
          <w:sz w:val="20"/>
          <w:szCs w:val="20"/>
          <w:rtl/>
        </w:rPr>
        <w:t xml:space="preserve">חברה </w:t>
      </w:r>
      <w:r w:rsidR="00527475" w:rsidRPr="00527475">
        <w:rPr>
          <w:rFonts w:asciiTheme="minorBidi" w:hAnsiTheme="minorBidi" w:cs="David"/>
          <w:b/>
          <w:bCs/>
          <w:sz w:val="20"/>
          <w:szCs w:val="20"/>
          <w:rtl/>
        </w:rPr>
        <w:lastRenderedPageBreak/>
        <w:t>משפחתית, חו</w:t>
      </w:r>
      <w:r w:rsidR="00527475" w:rsidRPr="00527475">
        <w:rPr>
          <w:rFonts w:asciiTheme="minorBidi" w:hAnsiTheme="minorBidi" w:cs="David" w:hint="cs"/>
          <w:b/>
          <w:bCs/>
          <w:sz w:val="20"/>
          <w:szCs w:val="20"/>
          <w:rtl/>
        </w:rPr>
        <w:t>ס</w:t>
      </w:r>
      <w:r w:rsidRPr="00527475">
        <w:rPr>
          <w:rFonts w:asciiTheme="minorBidi" w:hAnsiTheme="minorBidi" w:cs="David"/>
          <w:b/>
          <w:bCs/>
          <w:sz w:val="20"/>
          <w:szCs w:val="20"/>
          <w:rtl/>
        </w:rPr>
        <w:t>ה עקרון תום הלב, ועקרון זה אינו נשמר כאשר אין גילוי של העובדות כהווייתן בנסיבות המצדיקות זאת</w:t>
      </w:r>
      <w:r w:rsidRPr="00E90858">
        <w:rPr>
          <w:rFonts w:asciiTheme="minorBidi" w:hAnsiTheme="minorBidi" w:cs="David"/>
          <w:sz w:val="20"/>
          <w:szCs w:val="20"/>
          <w:rtl/>
        </w:rPr>
        <w:t>, כפי שצריך היה להיעשות</w:t>
      </w:r>
      <w:r w:rsidRPr="00671734">
        <w:rPr>
          <w:rFonts w:ascii="Arial" w:hAnsi="Arial" w:cs="David"/>
          <w:sz w:val="18"/>
          <w:szCs w:val="18"/>
          <w:rtl/>
        </w:rPr>
        <w:t xml:space="preserve">. </w:t>
      </w:r>
      <w:r w:rsidRPr="00671734">
        <w:rPr>
          <w:rFonts w:ascii="Arial" w:hAnsi="Arial" w:cs="David"/>
          <w:b/>
          <w:bCs/>
          <w:sz w:val="18"/>
          <w:szCs w:val="18"/>
          <w:rtl/>
        </w:rPr>
        <w:t>הערעור נדחה.</w:t>
      </w:r>
    </w:p>
    <w:p w:rsidR="00997727" w:rsidRPr="00D90D6E" w:rsidRDefault="00997727" w:rsidP="00997727">
      <w:pPr>
        <w:rPr>
          <w:rFonts w:ascii="Times New Roman" w:eastAsia="Times New Roman" w:hAnsi="Times New Roman" w:cs="David"/>
          <w:b/>
          <w:bCs/>
          <w:color w:val="0070C0"/>
          <w:sz w:val="20"/>
          <w:szCs w:val="20"/>
          <w:highlight w:val="yellow"/>
          <w:u w:val="single"/>
          <w:rtl/>
        </w:rPr>
      </w:pPr>
      <w:r w:rsidRPr="00D90D6E">
        <w:rPr>
          <w:rFonts w:ascii="Times New Roman" w:eastAsia="Times New Roman" w:hAnsi="Times New Roman" w:cs="David" w:hint="cs"/>
          <w:sz w:val="20"/>
          <w:szCs w:val="20"/>
          <w:highlight w:val="yellow"/>
          <w:rtl/>
        </w:rPr>
        <w:t>1755/88 פולגת תעשיות בע"מ נ' ערו בע"מ</w:t>
      </w:r>
      <w:r w:rsidRPr="00D90D6E">
        <w:rPr>
          <w:rFonts w:ascii="Times New Roman" w:eastAsia="Times New Roman" w:hAnsi="Times New Roman" w:cs="David" w:hint="cs"/>
          <w:sz w:val="20"/>
          <w:szCs w:val="20"/>
          <w:rtl/>
        </w:rPr>
        <w:t>-</w:t>
      </w:r>
      <w:r w:rsidRPr="00D90D6E">
        <w:rPr>
          <w:rFonts w:ascii="Times New Roman" w:eastAsia="Times New Roman" w:hAnsi="Times New Roman" w:cs="David" w:hint="cs"/>
          <w:b/>
          <w:bCs/>
          <w:color w:val="0070C0"/>
          <w:sz w:val="20"/>
          <w:szCs w:val="20"/>
          <w:rtl/>
        </w:rPr>
        <w:t xml:space="preserve"> </w:t>
      </w:r>
      <w:r w:rsidRPr="00D90D6E">
        <w:rPr>
          <w:rFonts w:ascii="Arial" w:hAnsi="Arial" w:cs="David"/>
          <w:sz w:val="20"/>
          <w:szCs w:val="20"/>
          <w:rtl/>
        </w:rPr>
        <w:t xml:space="preserve">חברה הזמינה סחורה מחברת הבגדים בגד אור. בגד אור לא סיפקה את הסחורה ולכן החברה הרוכשת פשטה רגל. נקבע כי לחברת בגד אור יש אחריות והיא אשמה בפשיטת הרגל, אבל אין לה די כסף לשלם. הרוכשת תבעה לפיכך את חברת האם של בגד אור "פולגת תעשיות". אין כאן עילה אמיתית להרמת מסך, רק תיאוריית הקונצרן - </w:t>
      </w:r>
      <w:r w:rsidRPr="00D90D6E">
        <w:rPr>
          <w:rFonts w:ascii="Arial" w:hAnsi="Arial" w:cs="David"/>
          <w:sz w:val="20"/>
          <w:szCs w:val="20"/>
        </w:rPr>
        <w:t>the enterprise theory</w:t>
      </w:r>
      <w:r w:rsidRPr="00D90D6E">
        <w:rPr>
          <w:rFonts w:ascii="Arial" w:hAnsi="Arial" w:cs="David"/>
          <w:sz w:val="20"/>
          <w:szCs w:val="20"/>
          <w:rtl/>
        </w:rPr>
        <w:t xml:space="preserve"> מארה"ב. </w:t>
      </w:r>
    </w:p>
    <w:p w:rsidR="00997727" w:rsidRPr="00D90D6E" w:rsidRDefault="00997727" w:rsidP="00997727">
      <w:pPr>
        <w:pStyle w:val="NormalWeb"/>
        <w:bidi/>
        <w:spacing w:before="120" w:beforeAutospacing="0" w:after="120" w:afterAutospacing="0"/>
        <w:rPr>
          <w:rFonts w:ascii="Arial" w:hAnsi="Arial" w:cs="David"/>
          <w:sz w:val="20"/>
          <w:szCs w:val="20"/>
          <w:rtl/>
        </w:rPr>
      </w:pPr>
      <w:r w:rsidRPr="00D90D6E">
        <w:rPr>
          <w:rFonts w:ascii="Arial" w:hAnsi="Arial" w:cs="David"/>
          <w:b/>
          <w:bCs/>
          <w:sz w:val="20"/>
          <w:szCs w:val="20"/>
          <w:u w:val="single"/>
          <w:rtl/>
        </w:rPr>
        <w:t>אלשיך</w:t>
      </w:r>
      <w:r>
        <w:rPr>
          <w:rFonts w:ascii="Arial" w:hAnsi="Arial" w:cs="David" w:hint="cs"/>
          <w:b/>
          <w:bCs/>
          <w:sz w:val="20"/>
          <w:szCs w:val="20"/>
          <w:u w:val="single"/>
          <w:rtl/>
        </w:rPr>
        <w:t>-</w:t>
      </w:r>
      <w:r w:rsidRPr="00D90D6E">
        <w:rPr>
          <w:rFonts w:ascii="Arial" w:hAnsi="Arial" w:cs="David"/>
          <w:sz w:val="20"/>
          <w:szCs w:val="20"/>
          <w:rtl/>
        </w:rPr>
        <w:t xml:space="preserve"> אומרת שמנק' ראות מוסרית-מצפונית יש מקום להרים מסך, והיא מזכירה את תיאוריית הקונצרן, אבל אומרת שהיא לא מצאה עילה להרמת מסך, ולעניין הרמה רק בגלל המבנה הקונצרני היא אומרת שקרב היום בו תתאפשר הרמת מסך קונצרנית, אבל זה משהו שהמחוקק צריך לעשות. אם שופט יעשה זאת באופן פתאומי זה יכול להביא לקריסת כל המערכת הכלכלית. כלומר, התיאוריה הזו נדחתה, אבל רק באופן זמני.</w:t>
      </w:r>
    </w:p>
    <w:p w:rsidR="00997727" w:rsidRPr="00D90D6E" w:rsidRDefault="00997727" w:rsidP="00997727">
      <w:pPr>
        <w:pStyle w:val="NormalWeb"/>
        <w:bidi/>
        <w:spacing w:before="120" w:beforeAutospacing="0" w:after="120" w:afterAutospacing="0"/>
        <w:rPr>
          <w:rFonts w:ascii="Arial" w:hAnsi="Arial" w:cs="David"/>
          <w:sz w:val="20"/>
          <w:szCs w:val="20"/>
          <w:rtl/>
        </w:rPr>
      </w:pPr>
      <w:r w:rsidRPr="00D90D6E">
        <w:rPr>
          <w:rFonts w:ascii="Arial" w:hAnsi="Arial" w:cs="David"/>
          <w:sz w:val="20"/>
          <w:szCs w:val="20"/>
          <w:rtl/>
        </w:rPr>
        <w:t>יכול להיות שהיום כבר הגיע המועד ובשלה הקרקע להרמת מסך בין אם לבת בנסיבות מסוימות. כלומר, אולי כדאי להעלות את זה במשפט.</w:t>
      </w:r>
    </w:p>
    <w:p w:rsidR="00997727" w:rsidRDefault="00EF53E7" w:rsidP="00997727">
      <w:pPr>
        <w:rPr>
          <w:rFonts w:ascii="Arial" w:hAnsi="Arial" w:cs="David"/>
          <w:sz w:val="20"/>
          <w:szCs w:val="20"/>
          <w:rtl/>
        </w:rPr>
      </w:pPr>
      <w:hyperlink r:id="rId18" w:history="1">
        <w:r w:rsidR="00997727" w:rsidRPr="00D90D6E">
          <w:rPr>
            <w:rFonts w:ascii="Times New Roman" w:eastAsia="Times New Roman" w:hAnsi="Times New Roman" w:cs="David"/>
            <w:sz w:val="20"/>
            <w:szCs w:val="20"/>
            <w:highlight w:val="yellow"/>
          </w:rPr>
          <w:t>Daimler Co. v. Continental Tyre &amp; Rubber Co</w:t>
        </w:r>
      </w:hyperlink>
      <w:r w:rsidR="00997727">
        <w:rPr>
          <w:rFonts w:hint="cs"/>
          <w:rtl/>
        </w:rPr>
        <w:t xml:space="preserve">- </w:t>
      </w:r>
      <w:r w:rsidR="00997727" w:rsidRPr="00D90D6E">
        <w:rPr>
          <w:rFonts w:ascii="Arial" w:hAnsi="Arial" w:cs="David" w:hint="cs"/>
          <w:sz w:val="20"/>
          <w:szCs w:val="20"/>
          <w:rtl/>
        </w:rPr>
        <w:t xml:space="preserve">בתקופת מלחה"ע הראשונה, אנגליה וגרמניה במלחמה. החוק האנגלי קבע שאויב לא יכול לתבוע בביהמ"ש. </w:t>
      </w:r>
      <w:r w:rsidR="00997727">
        <w:rPr>
          <w:rFonts w:ascii="Arial" w:hAnsi="Arial" w:cs="David" w:hint="cs"/>
          <w:sz w:val="20"/>
          <w:szCs w:val="20"/>
          <w:rtl/>
        </w:rPr>
        <w:t>היתה חברה שהתאגדה באנגליה וכל בעלי מניותיה הם גרמנים תושבי גרמניה והם נרשמו אצל הרשם הבריטי. החברה תבעה אזרח בריטי מכוח חוזה, הוחלט שהחברה לא תחשב לנתין אויב שאין לסחור עימו לאור מצב המלחמה ושזכותה להיות צד להליכים משפטיים אינה מתבטלת בשל מצב זה.</w:t>
      </w:r>
    </w:p>
    <w:p w:rsidR="00997727" w:rsidRDefault="00997727" w:rsidP="00997727">
      <w:pPr>
        <w:rPr>
          <w:rFonts w:ascii="Arial" w:hAnsi="Arial" w:cs="David"/>
          <w:sz w:val="20"/>
          <w:szCs w:val="20"/>
          <w:rtl/>
        </w:rPr>
      </w:pPr>
      <w:r w:rsidRPr="00D90D6E">
        <w:rPr>
          <w:rFonts w:ascii="Arial" w:hAnsi="Arial" w:cs="David" w:hint="cs"/>
          <w:b/>
          <w:bCs/>
          <w:sz w:val="20"/>
          <w:szCs w:val="20"/>
          <w:u w:val="single"/>
          <w:rtl/>
        </w:rPr>
        <w:t>הדוכס מהלסברי</w:t>
      </w:r>
      <w:r>
        <w:rPr>
          <w:rFonts w:ascii="Arial" w:hAnsi="Arial" w:cs="David" w:hint="cs"/>
          <w:sz w:val="20"/>
          <w:szCs w:val="20"/>
          <w:rtl/>
        </w:rPr>
        <w:t>- מעשה פסול אינו נעשה לגיטימי כשנעשה בדרכי עקיפין. היינו, העובדה שהמסחר עם האויב נעשה ע"י אישיות נפרדת-אינו גורע מהיותו מסחר עם האויב. כמו כן, מאחר והחוק שולל מניני אויב את הזכות להזדקק למערכת המשפט, התביעה ממנה החלה הפרשה לא היתה יכולה להיות מוגשמת בכלל.</w:t>
      </w:r>
    </w:p>
    <w:p w:rsidR="00997727" w:rsidRDefault="00997727" w:rsidP="00997727">
      <w:pPr>
        <w:rPr>
          <w:rFonts w:ascii="Arial" w:hAnsi="Arial" w:cs="David"/>
          <w:sz w:val="20"/>
          <w:szCs w:val="20"/>
          <w:rtl/>
        </w:rPr>
      </w:pPr>
      <w:r w:rsidRPr="00D90D6E">
        <w:rPr>
          <w:rFonts w:ascii="Arial" w:hAnsi="Arial" w:cs="David" w:hint="cs"/>
          <w:b/>
          <w:bCs/>
          <w:sz w:val="20"/>
          <w:szCs w:val="20"/>
          <w:u w:val="single"/>
          <w:rtl/>
        </w:rPr>
        <w:t>הלורד אטקינסון</w:t>
      </w:r>
      <w:r w:rsidRPr="00D90D6E">
        <w:rPr>
          <w:rFonts w:ascii="Arial" w:hAnsi="Arial" w:cs="David" w:hint="cs"/>
          <w:sz w:val="20"/>
          <w:szCs w:val="20"/>
          <w:rtl/>
        </w:rPr>
        <w:t xml:space="preserve">- מזכיר שלעניין מס הכנסה, המקום הגיאוגרפי שממנו פועלים המוחות המנהלים את החב' נקבע כמקום ה"מגורים" שלה, ושמן הדין שאותו קריטריון יופעל גם כדי לקבוע את "לאומיותה". </w:t>
      </w:r>
    </w:p>
    <w:p w:rsidR="00997727" w:rsidRPr="00D90D6E" w:rsidRDefault="00997727" w:rsidP="00997727">
      <w:pPr>
        <w:rPr>
          <w:rFonts w:ascii="Arial" w:hAnsi="Arial" w:cs="David"/>
          <w:sz w:val="20"/>
          <w:szCs w:val="20"/>
        </w:rPr>
      </w:pPr>
      <w:r w:rsidRPr="00D90D6E">
        <w:rPr>
          <w:rFonts w:ascii="Arial" w:hAnsi="Arial" w:cs="David" w:hint="cs"/>
          <w:b/>
          <w:bCs/>
          <w:sz w:val="20"/>
          <w:szCs w:val="20"/>
          <w:u w:val="single"/>
          <w:rtl/>
        </w:rPr>
        <w:t>בימ"ש</w:t>
      </w:r>
      <w:r>
        <w:rPr>
          <w:rFonts w:ascii="Arial" w:hAnsi="Arial" w:cs="David" w:hint="cs"/>
          <w:sz w:val="20"/>
          <w:szCs w:val="20"/>
          <w:rtl/>
        </w:rPr>
        <w:t xml:space="preserve">- </w:t>
      </w:r>
      <w:r w:rsidRPr="00D90D6E">
        <w:rPr>
          <w:rFonts w:ascii="Arial" w:hAnsi="Arial" w:cs="David" w:hint="cs"/>
          <w:sz w:val="20"/>
          <w:szCs w:val="20"/>
          <w:rtl/>
        </w:rPr>
        <w:t xml:space="preserve">קבע שיש לבחון את המאפיינים האנושיים של בעלי המניות ועל-פיהם לקבוע מהו המאפיין ה'אזרחותי' של התאגיד. אם מרבית בעלי המניות גרמנים אז החברה גרמנית גם אם התאגדה באנגליה. </w:t>
      </w:r>
      <w:r>
        <w:rPr>
          <w:rFonts w:ascii="Arial" w:hAnsi="Arial" w:cs="David" w:hint="cs"/>
          <w:sz w:val="20"/>
          <w:szCs w:val="20"/>
          <w:rtl/>
        </w:rPr>
        <w:t>ה</w:t>
      </w:r>
      <w:r w:rsidRPr="00D90D6E">
        <w:rPr>
          <w:rFonts w:ascii="Arial" w:hAnsi="Arial" w:cs="David" w:hint="cs"/>
          <w:sz w:val="20"/>
          <w:szCs w:val="20"/>
          <w:rtl/>
        </w:rPr>
        <w:t>פס"ד בא להראות כיצד אוכפים את החוק ועוקפים את מנגנון ההגנה של התאגיד, מקום בו יש תחושה בו החברה הופכת לציר עוקף של החוק.</w:t>
      </w:r>
      <w:r>
        <w:rPr>
          <w:rFonts w:ascii="Arial" w:hAnsi="Arial" w:cs="David" w:hint="cs"/>
          <w:sz w:val="20"/>
          <w:szCs w:val="20"/>
          <w:rtl/>
        </w:rPr>
        <w:t xml:space="preserve"> </w:t>
      </w:r>
      <w:r w:rsidRPr="00D90D6E">
        <w:rPr>
          <w:rFonts w:ascii="Arial" w:hAnsi="Arial" w:cs="David" w:hint="cs"/>
          <w:sz w:val="20"/>
          <w:szCs w:val="20"/>
          <w:rtl/>
        </w:rPr>
        <w:t>אין</w:t>
      </w:r>
      <w:r w:rsidRPr="00D90D6E">
        <w:rPr>
          <w:rFonts w:ascii="Arial" w:hAnsi="Arial" w:cs="David"/>
          <w:sz w:val="20"/>
          <w:szCs w:val="20"/>
          <w:rtl/>
        </w:rPr>
        <w:t xml:space="preserve"> כאן עילה להרמת מסך, המוטיבציה היא בירור אופיו של התאגיד, ובאמצעות הרמת מסך מדומה מייחסים את התכונות של בעלי המניות לחברה. כלומר, מקבלים את זה שיש שתי ישויות שונות, אבל מאפיינים אחת באמצעות השניה.</w:t>
      </w:r>
    </w:p>
    <w:p w:rsidR="00997727" w:rsidRDefault="00997727" w:rsidP="00997727">
      <w:pPr>
        <w:rPr>
          <w:rFonts w:ascii="Arial" w:hAnsi="Arial" w:cs="David"/>
          <w:sz w:val="20"/>
          <w:szCs w:val="20"/>
          <w:rtl/>
        </w:rPr>
      </w:pPr>
      <w:r w:rsidRPr="00D90D6E">
        <w:rPr>
          <w:rFonts w:ascii="Times New Roman" w:eastAsia="Times New Roman" w:hAnsi="Times New Roman" w:cs="David" w:hint="cs"/>
          <w:sz w:val="20"/>
          <w:szCs w:val="20"/>
          <w:highlight w:val="yellow"/>
          <w:rtl/>
        </w:rPr>
        <w:t>ע"א 4606/90 מוברמן נ' תל מר בע"מ-</w:t>
      </w:r>
      <w:r>
        <w:rPr>
          <w:rFonts w:ascii="Times New Roman" w:eastAsia="Times New Roman" w:hAnsi="Times New Roman" w:cs="David" w:hint="cs"/>
          <w:sz w:val="20"/>
          <w:szCs w:val="20"/>
          <w:highlight w:val="yellow"/>
          <w:rtl/>
        </w:rPr>
        <w:t xml:space="preserve"> </w:t>
      </w:r>
      <w:r w:rsidRPr="008C1108">
        <w:rPr>
          <w:rFonts w:ascii="Arial" w:hAnsi="Arial" w:cs="David" w:hint="cs"/>
          <w:sz w:val="20"/>
          <w:szCs w:val="20"/>
          <w:rtl/>
        </w:rPr>
        <w:t xml:space="preserve">דוג' להרמת מסך מדומה </w:t>
      </w:r>
      <w:r w:rsidRPr="008C1108">
        <w:rPr>
          <w:rFonts w:ascii="Arial" w:hAnsi="Arial" w:cs="David" w:hint="cs"/>
          <w:sz w:val="20"/>
          <w:szCs w:val="20"/>
          <w:u w:val="single"/>
          <w:rtl/>
        </w:rPr>
        <w:t xml:space="preserve">לטובת </w:t>
      </w:r>
      <w:r w:rsidRPr="008C1108">
        <w:rPr>
          <w:rFonts w:ascii="Arial" w:hAnsi="Arial" w:cs="David" w:hint="cs"/>
          <w:sz w:val="20"/>
          <w:szCs w:val="20"/>
          <w:rtl/>
        </w:rPr>
        <w:t>החברה.</w:t>
      </w:r>
    </w:p>
    <w:p w:rsidR="0072519D" w:rsidRDefault="0019124B" w:rsidP="0072519D">
      <w:pPr>
        <w:rPr>
          <w:rFonts w:ascii="Arial" w:hAnsi="Arial" w:cs="David"/>
          <w:sz w:val="20"/>
          <w:szCs w:val="20"/>
          <w:rtl/>
        </w:rPr>
      </w:pPr>
      <w:r w:rsidRPr="0019124B">
        <w:rPr>
          <w:rFonts w:ascii="Arial" w:hAnsi="Arial" w:cs="David"/>
          <w:b/>
          <w:bCs/>
          <w:sz w:val="20"/>
          <w:szCs w:val="20"/>
          <w:u w:val="single"/>
          <w:rtl/>
        </w:rPr>
        <w:t>העובדות:</w:t>
      </w:r>
      <w:r w:rsidRPr="0019124B">
        <w:rPr>
          <w:rFonts w:ascii="Arial" w:hAnsi="Arial" w:cs="David"/>
          <w:sz w:val="20"/>
          <w:szCs w:val="20"/>
          <w:rtl/>
        </w:rPr>
        <w:t xml:space="preserve"> </w:t>
      </w:r>
      <w:r w:rsidR="0072519D">
        <w:rPr>
          <w:rFonts w:ascii="Arial" w:hAnsi="Arial" w:cs="David" w:hint="cs"/>
          <w:sz w:val="20"/>
          <w:szCs w:val="20"/>
          <w:rtl/>
        </w:rPr>
        <w:t>חברת תל מור</w:t>
      </w:r>
      <w:r w:rsidR="0072519D">
        <w:rPr>
          <w:rFonts w:ascii="Arial" w:hAnsi="Arial" w:cs="David"/>
          <w:sz w:val="20"/>
          <w:szCs w:val="20"/>
          <w:rtl/>
        </w:rPr>
        <w:t xml:space="preserve"> הפרה חוזה עם </w:t>
      </w:r>
      <w:r w:rsidR="0072519D">
        <w:rPr>
          <w:rFonts w:ascii="Arial" w:hAnsi="Arial" w:cs="David" w:hint="cs"/>
          <w:sz w:val="20"/>
          <w:szCs w:val="20"/>
          <w:rtl/>
        </w:rPr>
        <w:t>מוברמן</w:t>
      </w:r>
      <w:r w:rsidRPr="0019124B">
        <w:rPr>
          <w:rFonts w:ascii="Arial" w:hAnsi="Arial" w:cs="David"/>
          <w:sz w:val="20"/>
          <w:szCs w:val="20"/>
          <w:rtl/>
        </w:rPr>
        <w:t>, לפיו התח</w:t>
      </w:r>
      <w:r w:rsidR="0072519D">
        <w:rPr>
          <w:rFonts w:ascii="Arial" w:hAnsi="Arial" w:cs="David"/>
          <w:sz w:val="20"/>
          <w:szCs w:val="20"/>
          <w:rtl/>
        </w:rPr>
        <w:t xml:space="preserve">ייבה לבנות על מקרקעין של </w:t>
      </w:r>
      <w:r w:rsidR="0072519D">
        <w:rPr>
          <w:rFonts w:ascii="Arial" w:hAnsi="Arial" w:cs="David" w:hint="cs"/>
          <w:sz w:val="20"/>
          <w:szCs w:val="20"/>
          <w:rtl/>
        </w:rPr>
        <w:t>מוברמן</w:t>
      </w:r>
      <w:r w:rsidRPr="0019124B">
        <w:rPr>
          <w:rFonts w:ascii="Arial" w:hAnsi="Arial" w:cs="David"/>
          <w:sz w:val="20"/>
          <w:szCs w:val="20"/>
          <w:rtl/>
        </w:rPr>
        <w:t xml:space="preserve"> במסגרת עסקת קומבינציה. לאחר ההפרה, כדי לממן את השלמת הפרויקט הועבר חלק מהמקרקעין לבעלותה של חב' בשליטת המערערים ללא תמורה. מטרת ההעברה הייתה ליהנות מהלוואות בתנאים נוחים. סמוך לסיום תק</w:t>
      </w:r>
      <w:r w:rsidR="0072519D">
        <w:rPr>
          <w:rFonts w:ascii="Arial" w:hAnsi="Arial" w:cs="David"/>
          <w:sz w:val="20"/>
          <w:szCs w:val="20"/>
          <w:rtl/>
        </w:rPr>
        <w:t xml:space="preserve">' ההתיישנות הגישה </w:t>
      </w:r>
      <w:r w:rsidR="0072519D">
        <w:rPr>
          <w:rFonts w:ascii="Arial" w:hAnsi="Arial" w:cs="David" w:hint="cs"/>
          <w:sz w:val="20"/>
          <w:szCs w:val="20"/>
          <w:rtl/>
        </w:rPr>
        <w:t>תל מור</w:t>
      </w:r>
      <w:r w:rsidRPr="0019124B">
        <w:rPr>
          <w:rFonts w:ascii="Arial" w:hAnsi="Arial" w:cs="David"/>
          <w:sz w:val="20"/>
          <w:szCs w:val="20"/>
          <w:rtl/>
        </w:rPr>
        <w:t xml:space="preserve"> תביעה כנגד המערערים להשבת הכספים </w:t>
      </w:r>
      <w:r w:rsidR="0072519D">
        <w:rPr>
          <w:rFonts w:ascii="Arial" w:hAnsi="Arial" w:cs="David"/>
          <w:sz w:val="20"/>
          <w:szCs w:val="20"/>
          <w:rtl/>
        </w:rPr>
        <w:t xml:space="preserve">ששילמה עקב ביטול החוזה. </w:t>
      </w:r>
      <w:r w:rsidR="0072519D">
        <w:rPr>
          <w:rFonts w:ascii="Arial" w:hAnsi="Arial" w:cs="David" w:hint="cs"/>
          <w:sz w:val="20"/>
          <w:szCs w:val="20"/>
          <w:rtl/>
        </w:rPr>
        <w:t>מוברמן</w:t>
      </w:r>
      <w:r w:rsidRPr="0019124B">
        <w:rPr>
          <w:rFonts w:ascii="Arial" w:hAnsi="Arial" w:cs="David"/>
          <w:sz w:val="20"/>
          <w:szCs w:val="20"/>
          <w:rtl/>
        </w:rPr>
        <w:t xml:space="preserve"> הגישו תביעה שכנגד לפיצוי על הנזקים שנגרמו להם עקב הה</w:t>
      </w:r>
      <w:r w:rsidR="0072519D">
        <w:rPr>
          <w:rFonts w:ascii="Arial" w:hAnsi="Arial" w:cs="David"/>
          <w:sz w:val="20"/>
          <w:szCs w:val="20"/>
          <w:rtl/>
        </w:rPr>
        <w:t xml:space="preserve">פרה. המחוזי קיבל את תביעת </w:t>
      </w:r>
      <w:r w:rsidR="0072519D">
        <w:rPr>
          <w:rFonts w:ascii="Arial" w:hAnsi="Arial" w:cs="David" w:hint="cs"/>
          <w:sz w:val="20"/>
          <w:szCs w:val="20"/>
          <w:rtl/>
        </w:rPr>
        <w:t>תל מור</w:t>
      </w:r>
      <w:r w:rsidRPr="0019124B">
        <w:rPr>
          <w:rFonts w:ascii="Arial" w:hAnsi="Arial" w:cs="David"/>
          <w:sz w:val="20"/>
          <w:szCs w:val="20"/>
          <w:rtl/>
        </w:rPr>
        <w:t xml:space="preserve"> ודחה את תביעת המערערים. </w:t>
      </w:r>
    </w:p>
    <w:p w:rsidR="0019124B" w:rsidRPr="001F7112" w:rsidRDefault="0019124B" w:rsidP="001F7112">
      <w:pPr>
        <w:rPr>
          <w:rFonts w:asciiTheme="minorBidi" w:eastAsia="Times New Roman" w:hAnsiTheme="minorBidi"/>
          <w:color w:val="000000"/>
        </w:rPr>
      </w:pPr>
      <w:r w:rsidRPr="0072519D">
        <w:rPr>
          <w:rFonts w:ascii="Arial" w:hAnsi="Arial" w:cs="David"/>
          <w:b/>
          <w:bCs/>
          <w:sz w:val="20"/>
          <w:szCs w:val="20"/>
          <w:u w:val="single"/>
          <w:rtl/>
        </w:rPr>
        <w:t>לוין-</w:t>
      </w:r>
      <w:r w:rsidRPr="0019124B">
        <w:rPr>
          <w:rFonts w:ascii="Arial" w:hAnsi="Arial" w:cs="David"/>
          <w:sz w:val="20"/>
          <w:szCs w:val="20"/>
          <w:rtl/>
        </w:rPr>
        <w:t xml:space="preserve"> בתביעה שהיא ביסודותיה נוגעת לתאגיד </w:t>
      </w:r>
      <w:r w:rsidRPr="0072519D">
        <w:rPr>
          <w:rFonts w:ascii="Arial" w:hAnsi="Arial" w:cs="David"/>
          <w:b/>
          <w:bCs/>
          <w:sz w:val="20"/>
          <w:szCs w:val="20"/>
          <w:rtl/>
        </w:rPr>
        <w:t>יהא התאגיד, כאישיות משפטית נפרדת</w:t>
      </w:r>
      <w:r w:rsidR="0072519D">
        <w:rPr>
          <w:rFonts w:ascii="Arial" w:hAnsi="Arial" w:cs="David" w:hint="cs"/>
          <w:sz w:val="20"/>
          <w:szCs w:val="20"/>
          <w:rtl/>
        </w:rPr>
        <w:t xml:space="preserve">- </w:t>
      </w:r>
      <w:r w:rsidR="0072519D" w:rsidRPr="0072519D">
        <w:rPr>
          <w:rFonts w:ascii="Arial" w:hAnsi="Arial" w:cs="David" w:hint="cs"/>
          <w:b/>
          <w:bCs/>
          <w:sz w:val="20"/>
          <w:szCs w:val="20"/>
          <w:rtl/>
        </w:rPr>
        <w:t>כ</w:t>
      </w:r>
      <w:r w:rsidRPr="0072519D">
        <w:rPr>
          <w:rFonts w:ascii="Arial" w:hAnsi="Arial" w:cs="David"/>
          <w:b/>
          <w:bCs/>
          <w:sz w:val="20"/>
          <w:szCs w:val="20"/>
          <w:rtl/>
        </w:rPr>
        <w:t>בעל הדין באותה תובענה ולא בעלי המניות</w:t>
      </w:r>
      <w:r w:rsidRPr="0019124B">
        <w:rPr>
          <w:rFonts w:ascii="Arial" w:hAnsi="Arial" w:cs="David"/>
          <w:sz w:val="20"/>
          <w:szCs w:val="20"/>
          <w:rtl/>
        </w:rPr>
        <w:t xml:space="preserve">, והוא הדין כאשר יסודות התביעה הם בבעלי המניות באופן ישיר. </w:t>
      </w:r>
      <w:r w:rsidRPr="0072519D">
        <w:rPr>
          <w:rFonts w:ascii="Arial" w:hAnsi="Arial" w:cs="David"/>
          <w:b/>
          <w:bCs/>
          <w:sz w:val="20"/>
          <w:szCs w:val="20"/>
          <w:rtl/>
        </w:rPr>
        <w:t>ישנם מצבים בהם ניתן להרים את מסך זה. אולם אין לנהוג בדרך זו על דרך השגרה,</w:t>
      </w:r>
      <w:r w:rsidRPr="0019124B">
        <w:rPr>
          <w:rFonts w:ascii="Arial" w:hAnsi="Arial" w:cs="David"/>
          <w:sz w:val="20"/>
          <w:szCs w:val="20"/>
          <w:rtl/>
        </w:rPr>
        <w:t xml:space="preserve"> שהרי אם כך ייעשה, יתערער יסוד היסודות של תורת האישיות המשפטית הנפרדת של התאגיד בתור שכזה. מבנה משפטי זה השפעתו מכרעת על התהליכים הכלכליים בארץ ובעולם. מכאן הזהירות הרבה שיש לנקוט בהתייחסות לאישיות המשפטית הנפרדת וההימנעות מלפגום בה כשאין הדבר מחויב המציאות. ) יחד עם זאת, </w:t>
      </w:r>
      <w:r w:rsidRPr="0072519D">
        <w:rPr>
          <w:rFonts w:ascii="Arial" w:hAnsi="Arial" w:cs="David"/>
          <w:b/>
          <w:bCs/>
          <w:sz w:val="20"/>
          <w:szCs w:val="20"/>
          <w:rtl/>
        </w:rPr>
        <w:t>יש למנוע עוולות העלולות לנבוע כתוצאה מניצול לרעה או  מהפעלה לא ראויה של האישיות המשפטית הנפרדת. הרמת המסך יכולה להיות טוטאלית והיא מביאה להתבטלות מוחלטת של ההפרדה בין האישיות המשפטית של התאגיד לבין אישיותם של בעלי המניות. תוצאה זו תקרה אם יתברר כי עובדתית הישות המשפטית הנפרדת של התאגיד היא מלאכותית ונועדה רק כדי למצוא מפלט לבעלי המניות שפגעו בדרך לא חוקית בזולת ולחלצם מחשש שייתבעו אישית לדין</w:t>
      </w:r>
      <w:r w:rsidRPr="0019124B">
        <w:rPr>
          <w:rFonts w:ascii="Arial" w:hAnsi="Arial" w:cs="David"/>
          <w:sz w:val="20"/>
          <w:szCs w:val="20"/>
          <w:rtl/>
        </w:rPr>
        <w:t xml:space="preserve">. </w:t>
      </w:r>
      <w:r w:rsidRPr="0072519D">
        <w:rPr>
          <w:rFonts w:ascii="Arial" w:hAnsi="Arial" w:cs="David"/>
          <w:b/>
          <w:bCs/>
          <w:sz w:val="20"/>
          <w:szCs w:val="20"/>
          <w:rtl/>
        </w:rPr>
        <w:t>הרמת המסך יכולה גם להיות חלקית ומצומצמת לנושאי משפט ספציפיים המשותפים לתאגיד ולבעלי המניות. במקרה כזה, כל אחת מהישויות המשפטיות הנפרדות מוסיפה להתקיים ולעמוד בפני עצמה לכל דבר, אולם לאו דווקא לכל עניין</w:t>
      </w:r>
      <w:r w:rsidRPr="0019124B">
        <w:rPr>
          <w:rFonts w:ascii="Arial" w:hAnsi="Arial" w:cs="David"/>
          <w:sz w:val="20"/>
          <w:szCs w:val="20"/>
          <w:rtl/>
        </w:rPr>
        <w:t xml:space="preserve">. סעד הרמת המסך נועד לאפשר לביהמ"ש לשמור על שלטון החוק ולהגן על טובת הציבור. לעיתים הרמת המסך נדרשת לשם הגנה על זכויות בעלי המניות, גם לא כמטרה ראשית. כך כאשר צד שלישי שאינו חלק מהתאגיד מבקש לנצל את המסך החוצץ לטובתו ומתוך קיפוח בעלי המניות. </w:t>
      </w:r>
      <w:r w:rsidRPr="0072519D">
        <w:rPr>
          <w:rFonts w:ascii="Arial" w:hAnsi="Arial" w:cs="David"/>
          <w:b/>
          <w:bCs/>
          <w:sz w:val="20"/>
          <w:szCs w:val="20"/>
          <w:rtl/>
        </w:rPr>
        <w:t>כשמדובר בעסק משפחתי המנוהל בדומה לשותפות ינהג ביהמ"ש בפתיחות וליברליות בהרמת המסך. כדי שהמערערים יזכו בתביעתם, עליהם להוכיח, כי נגרם להם נזק ממשי בעקבות הפרת החוזה</w:t>
      </w:r>
      <w:r w:rsidRPr="0019124B">
        <w:rPr>
          <w:rFonts w:ascii="Arial" w:hAnsi="Arial" w:cs="David"/>
          <w:sz w:val="20"/>
          <w:szCs w:val="20"/>
          <w:rtl/>
        </w:rPr>
        <w:t>, שלא אפשרי במקרה דנן. הערעור מתקבל חלקית- לא ניתן לבחון את נזק המשיבים בנתונים הקיימים, חוזר לביהמ"ש קמא לחישוב הנזק.</w:t>
      </w:r>
      <w:r>
        <w:rPr>
          <w:rFonts w:asciiTheme="minorBidi" w:eastAsia="Times New Roman" w:hAnsiTheme="minorBidi"/>
          <w:color w:val="000000"/>
          <w:rtl/>
        </w:rPr>
        <w:t xml:space="preserve"> </w:t>
      </w:r>
    </w:p>
    <w:p w:rsidR="0019124B" w:rsidRPr="0019124B" w:rsidRDefault="0019124B" w:rsidP="00997727">
      <w:pPr>
        <w:rPr>
          <w:rFonts w:ascii="Arial" w:hAnsi="Arial" w:cs="David"/>
          <w:sz w:val="20"/>
          <w:szCs w:val="20"/>
          <w:rtl/>
        </w:rPr>
      </w:pPr>
    </w:p>
    <w:tbl>
      <w:tblPr>
        <w:tblStyle w:val="TableGrid"/>
        <w:bidiVisual/>
        <w:tblW w:w="0" w:type="auto"/>
        <w:tblLook w:val="04A0" w:firstRow="1" w:lastRow="0" w:firstColumn="1" w:lastColumn="0" w:noHBand="0" w:noVBand="1"/>
      </w:tblPr>
      <w:tblGrid>
        <w:gridCol w:w="2659"/>
        <w:gridCol w:w="2835"/>
        <w:gridCol w:w="4503"/>
      </w:tblGrid>
      <w:tr w:rsidR="00E90858" w:rsidRPr="00C10017" w:rsidTr="00C92D03">
        <w:tc>
          <w:tcPr>
            <w:tcW w:w="2659" w:type="dxa"/>
          </w:tcPr>
          <w:p w:rsidR="00E90858" w:rsidRPr="00EF65C3" w:rsidRDefault="00E90858" w:rsidP="00C92D03">
            <w:pPr>
              <w:tabs>
                <w:tab w:val="left" w:pos="9355"/>
              </w:tabs>
              <w:rPr>
                <w:rFonts w:asciiTheme="minorBidi" w:hAnsiTheme="minorBidi"/>
                <w:b/>
                <w:bCs/>
                <w:rtl/>
              </w:rPr>
            </w:pPr>
            <w:r>
              <w:rPr>
                <w:rFonts w:asciiTheme="minorBidi" w:hAnsiTheme="minorBidi" w:hint="cs"/>
                <w:b/>
                <w:bCs/>
                <w:rtl/>
              </w:rPr>
              <w:t>סעד</w:t>
            </w:r>
          </w:p>
        </w:tc>
        <w:tc>
          <w:tcPr>
            <w:tcW w:w="2835" w:type="dxa"/>
          </w:tcPr>
          <w:p w:rsidR="00E90858" w:rsidRPr="00C10017" w:rsidRDefault="00E90858" w:rsidP="00C92D03">
            <w:pPr>
              <w:tabs>
                <w:tab w:val="left" w:pos="9355"/>
              </w:tabs>
              <w:rPr>
                <w:rFonts w:asciiTheme="minorBidi" w:hAnsiTheme="minorBidi"/>
                <w:rtl/>
              </w:rPr>
            </w:pPr>
            <w:r>
              <w:rPr>
                <w:rFonts w:asciiTheme="minorBidi" w:hAnsiTheme="minorBidi" w:hint="cs"/>
                <w:rtl/>
              </w:rPr>
              <w:t>מי הפר?</w:t>
            </w:r>
          </w:p>
        </w:tc>
        <w:tc>
          <w:tcPr>
            <w:tcW w:w="4503" w:type="dxa"/>
          </w:tcPr>
          <w:p w:rsidR="00E90858" w:rsidRPr="00C10017" w:rsidRDefault="00E90858" w:rsidP="00C92D03">
            <w:pPr>
              <w:tabs>
                <w:tab w:val="left" w:pos="9355"/>
              </w:tabs>
              <w:rPr>
                <w:rFonts w:asciiTheme="minorBidi" w:hAnsiTheme="minorBidi"/>
                <w:rtl/>
              </w:rPr>
            </w:pPr>
            <w:r>
              <w:rPr>
                <w:rFonts w:asciiTheme="minorBidi" w:hAnsiTheme="minorBidi" w:hint="cs"/>
                <w:rtl/>
              </w:rPr>
              <w:t>כלפי מי חייב?</w:t>
            </w:r>
          </w:p>
        </w:tc>
      </w:tr>
      <w:tr w:rsidR="00E4166C" w:rsidRPr="00C10017" w:rsidTr="00C92D03">
        <w:tc>
          <w:tcPr>
            <w:tcW w:w="2659" w:type="dxa"/>
          </w:tcPr>
          <w:p w:rsidR="00E4166C" w:rsidRPr="003C2212" w:rsidRDefault="00E4166C" w:rsidP="00C92D03">
            <w:pPr>
              <w:tabs>
                <w:tab w:val="left" w:pos="9355"/>
              </w:tabs>
              <w:rPr>
                <w:rFonts w:asciiTheme="minorBidi" w:hAnsiTheme="minorBidi"/>
                <w:b/>
                <w:bCs/>
                <w:color w:val="00B050"/>
                <w:rtl/>
              </w:rPr>
            </w:pPr>
            <w:r w:rsidRPr="003C2212">
              <w:rPr>
                <w:rFonts w:asciiTheme="minorBidi" w:hAnsiTheme="minorBidi" w:hint="cs"/>
                <w:b/>
                <w:bCs/>
                <w:color w:val="00B050"/>
                <w:rtl/>
              </w:rPr>
              <w:t>חובת זהירות ואמונים(252)</w:t>
            </w:r>
          </w:p>
        </w:tc>
        <w:tc>
          <w:tcPr>
            <w:tcW w:w="2835" w:type="dxa"/>
          </w:tcPr>
          <w:p w:rsidR="00E4166C" w:rsidRPr="00C10017" w:rsidRDefault="00E4166C" w:rsidP="00C92D03">
            <w:pPr>
              <w:tabs>
                <w:tab w:val="left" w:pos="9355"/>
              </w:tabs>
              <w:rPr>
                <w:rFonts w:asciiTheme="minorBidi" w:hAnsiTheme="minorBidi"/>
                <w:rtl/>
              </w:rPr>
            </w:pPr>
            <w:r w:rsidRPr="00C10017">
              <w:rPr>
                <w:rFonts w:asciiTheme="minorBidi" w:hAnsiTheme="minorBidi" w:hint="cs"/>
                <w:rtl/>
              </w:rPr>
              <w:t>נושאי משרה</w:t>
            </w:r>
          </w:p>
        </w:tc>
        <w:tc>
          <w:tcPr>
            <w:tcW w:w="4503" w:type="dxa"/>
          </w:tcPr>
          <w:p w:rsidR="00E4166C" w:rsidRPr="00C10017" w:rsidRDefault="00E4166C" w:rsidP="00C92D03">
            <w:pPr>
              <w:tabs>
                <w:tab w:val="left" w:pos="9355"/>
              </w:tabs>
              <w:rPr>
                <w:rFonts w:asciiTheme="minorBidi" w:hAnsiTheme="minorBidi"/>
                <w:rtl/>
              </w:rPr>
            </w:pPr>
            <w:r w:rsidRPr="00C10017">
              <w:rPr>
                <w:rFonts w:asciiTheme="minorBidi" w:hAnsiTheme="minorBidi" w:hint="cs"/>
                <w:rtl/>
              </w:rPr>
              <w:t>כלפי החברה</w:t>
            </w:r>
            <w:r w:rsidR="00E90858">
              <w:rPr>
                <w:rFonts w:asciiTheme="minorBidi" w:hAnsiTheme="minorBidi" w:hint="cs"/>
                <w:rtl/>
              </w:rPr>
              <w:t xml:space="preserve"> (רק החברה תובעת)</w:t>
            </w:r>
          </w:p>
        </w:tc>
      </w:tr>
      <w:tr w:rsidR="00E4166C" w:rsidRPr="00C10017" w:rsidTr="00C92D03">
        <w:tc>
          <w:tcPr>
            <w:tcW w:w="2659" w:type="dxa"/>
          </w:tcPr>
          <w:p w:rsidR="00E4166C" w:rsidRPr="003C2212" w:rsidRDefault="00E4166C" w:rsidP="00C92D03">
            <w:pPr>
              <w:tabs>
                <w:tab w:val="left" w:pos="9355"/>
              </w:tabs>
              <w:rPr>
                <w:rFonts w:asciiTheme="minorBidi" w:hAnsiTheme="minorBidi"/>
                <w:b/>
                <w:bCs/>
                <w:color w:val="FFC000"/>
                <w:rtl/>
              </w:rPr>
            </w:pPr>
            <w:r w:rsidRPr="003C2212">
              <w:rPr>
                <w:rFonts w:asciiTheme="minorBidi" w:hAnsiTheme="minorBidi" w:hint="cs"/>
                <w:b/>
                <w:bCs/>
                <w:color w:val="FFC000"/>
                <w:rtl/>
              </w:rPr>
              <w:t>חובת הגינות (193)</w:t>
            </w:r>
          </w:p>
        </w:tc>
        <w:tc>
          <w:tcPr>
            <w:tcW w:w="2835" w:type="dxa"/>
          </w:tcPr>
          <w:p w:rsidR="00E4166C" w:rsidRPr="00C10017" w:rsidRDefault="00E4166C" w:rsidP="00C92D03">
            <w:pPr>
              <w:tabs>
                <w:tab w:val="left" w:pos="9355"/>
              </w:tabs>
              <w:rPr>
                <w:rFonts w:asciiTheme="minorBidi" w:hAnsiTheme="minorBidi"/>
                <w:rtl/>
              </w:rPr>
            </w:pPr>
            <w:r w:rsidRPr="00C10017">
              <w:rPr>
                <w:rFonts w:asciiTheme="minorBidi" w:hAnsiTheme="minorBidi" w:hint="cs"/>
                <w:rtl/>
              </w:rPr>
              <w:t>בעלי מניות השליטה והשפעה</w:t>
            </w:r>
          </w:p>
        </w:tc>
        <w:tc>
          <w:tcPr>
            <w:tcW w:w="4503" w:type="dxa"/>
          </w:tcPr>
          <w:p w:rsidR="00E4166C" w:rsidRPr="00C10017" w:rsidRDefault="00E4166C" w:rsidP="00C92D03">
            <w:pPr>
              <w:tabs>
                <w:tab w:val="left" w:pos="9355"/>
              </w:tabs>
              <w:rPr>
                <w:rFonts w:asciiTheme="minorBidi" w:hAnsiTheme="minorBidi"/>
                <w:rtl/>
              </w:rPr>
            </w:pPr>
            <w:r w:rsidRPr="00C10017">
              <w:rPr>
                <w:rFonts w:asciiTheme="minorBidi" w:hAnsiTheme="minorBidi" w:hint="cs"/>
                <w:rtl/>
              </w:rPr>
              <w:t>כלפי החברה, גם בעלי מניות אינד' יכולים לתבוע</w:t>
            </w:r>
          </w:p>
        </w:tc>
      </w:tr>
      <w:tr w:rsidR="00E4166C" w:rsidRPr="00C10017" w:rsidTr="00C92D03">
        <w:tc>
          <w:tcPr>
            <w:tcW w:w="2659" w:type="dxa"/>
          </w:tcPr>
          <w:p w:rsidR="00E4166C" w:rsidRPr="003C2212" w:rsidRDefault="00E4166C" w:rsidP="00C92D03">
            <w:pPr>
              <w:tabs>
                <w:tab w:val="left" w:pos="9355"/>
              </w:tabs>
              <w:rPr>
                <w:rFonts w:asciiTheme="minorBidi" w:hAnsiTheme="minorBidi"/>
                <w:b/>
                <w:bCs/>
                <w:color w:val="FFC000"/>
                <w:rtl/>
              </w:rPr>
            </w:pPr>
            <w:r w:rsidRPr="003C2212">
              <w:rPr>
                <w:rFonts w:asciiTheme="minorBidi" w:hAnsiTheme="minorBidi" w:hint="cs"/>
                <w:b/>
                <w:bCs/>
                <w:color w:val="FFC000"/>
                <w:rtl/>
              </w:rPr>
              <w:t>תום לב (192(א)</w:t>
            </w:r>
          </w:p>
        </w:tc>
        <w:tc>
          <w:tcPr>
            <w:tcW w:w="2835" w:type="dxa"/>
          </w:tcPr>
          <w:p w:rsidR="00E4166C" w:rsidRPr="00C10017" w:rsidRDefault="00E4166C" w:rsidP="00C92D03">
            <w:pPr>
              <w:tabs>
                <w:tab w:val="left" w:pos="9355"/>
              </w:tabs>
              <w:rPr>
                <w:rFonts w:asciiTheme="minorBidi" w:hAnsiTheme="minorBidi"/>
                <w:rtl/>
              </w:rPr>
            </w:pPr>
            <w:r>
              <w:rPr>
                <w:rFonts w:asciiTheme="minorBidi" w:hAnsiTheme="minorBidi" w:hint="cs"/>
                <w:rtl/>
              </w:rPr>
              <w:t>בעלי מניות</w:t>
            </w:r>
          </w:p>
        </w:tc>
        <w:tc>
          <w:tcPr>
            <w:tcW w:w="4503" w:type="dxa"/>
          </w:tcPr>
          <w:p w:rsidR="00E4166C" w:rsidRPr="00C10017" w:rsidRDefault="00E4166C" w:rsidP="00C92D03">
            <w:pPr>
              <w:tabs>
                <w:tab w:val="left" w:pos="9355"/>
              </w:tabs>
              <w:rPr>
                <w:rFonts w:asciiTheme="minorBidi" w:hAnsiTheme="minorBidi"/>
                <w:rtl/>
              </w:rPr>
            </w:pPr>
            <w:r>
              <w:rPr>
                <w:rFonts w:asciiTheme="minorBidi" w:hAnsiTheme="minorBidi" w:hint="cs"/>
                <w:rtl/>
              </w:rPr>
              <w:t>כלפי החברה ובעלי מניות אחרים</w:t>
            </w:r>
          </w:p>
        </w:tc>
      </w:tr>
      <w:tr w:rsidR="00E4166C" w:rsidRPr="00C10017" w:rsidTr="00C92D03">
        <w:tc>
          <w:tcPr>
            <w:tcW w:w="2659" w:type="dxa"/>
          </w:tcPr>
          <w:p w:rsidR="00E4166C" w:rsidRPr="003C2212" w:rsidRDefault="00E4166C" w:rsidP="00C92D03">
            <w:pPr>
              <w:tabs>
                <w:tab w:val="left" w:pos="9355"/>
              </w:tabs>
              <w:rPr>
                <w:rFonts w:asciiTheme="minorBidi" w:hAnsiTheme="minorBidi"/>
                <w:b/>
                <w:bCs/>
                <w:color w:val="0070C0"/>
                <w:rtl/>
              </w:rPr>
            </w:pPr>
            <w:r w:rsidRPr="003C2212">
              <w:rPr>
                <w:rFonts w:asciiTheme="minorBidi" w:hAnsiTheme="minorBidi" w:hint="cs"/>
                <w:b/>
                <w:bCs/>
                <w:color w:val="0070C0"/>
                <w:rtl/>
              </w:rPr>
              <w:t>קיפוח(192(ב))</w:t>
            </w:r>
          </w:p>
        </w:tc>
        <w:tc>
          <w:tcPr>
            <w:tcW w:w="2835" w:type="dxa"/>
          </w:tcPr>
          <w:p w:rsidR="00E4166C" w:rsidRPr="00C10017" w:rsidRDefault="00E4166C" w:rsidP="00C92D03">
            <w:pPr>
              <w:tabs>
                <w:tab w:val="left" w:pos="9355"/>
              </w:tabs>
              <w:rPr>
                <w:rFonts w:asciiTheme="minorBidi" w:hAnsiTheme="minorBidi"/>
                <w:rtl/>
              </w:rPr>
            </w:pPr>
            <w:r w:rsidRPr="00C10017">
              <w:rPr>
                <w:rFonts w:asciiTheme="minorBidi" w:hAnsiTheme="minorBidi" w:hint="cs"/>
                <w:rtl/>
              </w:rPr>
              <w:t>חל על כל בעלי מניות</w:t>
            </w:r>
          </w:p>
        </w:tc>
        <w:tc>
          <w:tcPr>
            <w:tcW w:w="4503" w:type="dxa"/>
          </w:tcPr>
          <w:p w:rsidR="00E4166C" w:rsidRPr="00C10017" w:rsidRDefault="00E4166C" w:rsidP="00C92D03">
            <w:pPr>
              <w:tabs>
                <w:tab w:val="left" w:pos="9355"/>
              </w:tabs>
              <w:rPr>
                <w:rFonts w:asciiTheme="minorBidi" w:hAnsiTheme="minorBidi"/>
                <w:rtl/>
              </w:rPr>
            </w:pPr>
            <w:r w:rsidRPr="00C10017">
              <w:rPr>
                <w:rFonts w:asciiTheme="minorBidi" w:hAnsiTheme="minorBidi" w:hint="cs"/>
                <w:rtl/>
              </w:rPr>
              <w:t>כלפי בעלי מניות אחרים</w:t>
            </w:r>
          </w:p>
        </w:tc>
      </w:tr>
      <w:tr w:rsidR="00E4166C" w:rsidRPr="00C10017" w:rsidTr="00C92D03">
        <w:tc>
          <w:tcPr>
            <w:tcW w:w="2659" w:type="dxa"/>
          </w:tcPr>
          <w:p w:rsidR="00E4166C" w:rsidRPr="003C2212" w:rsidRDefault="00E4166C" w:rsidP="00E90858">
            <w:pPr>
              <w:tabs>
                <w:tab w:val="left" w:pos="9355"/>
              </w:tabs>
              <w:rPr>
                <w:rFonts w:asciiTheme="minorBidi" w:hAnsiTheme="minorBidi"/>
                <w:b/>
                <w:bCs/>
                <w:color w:val="7030A0"/>
                <w:rtl/>
              </w:rPr>
            </w:pPr>
            <w:r w:rsidRPr="003C2212">
              <w:rPr>
                <w:rFonts w:asciiTheme="minorBidi" w:hAnsiTheme="minorBidi" w:hint="cs"/>
                <w:b/>
                <w:bCs/>
                <w:color w:val="7030A0"/>
                <w:rtl/>
              </w:rPr>
              <w:t>הרמת מסך (</w:t>
            </w:r>
            <w:r w:rsidR="00E90858" w:rsidRPr="003C2212">
              <w:rPr>
                <w:rFonts w:asciiTheme="minorBidi" w:hAnsiTheme="minorBidi" w:hint="cs"/>
                <w:b/>
                <w:bCs/>
                <w:color w:val="7030A0"/>
                <w:rtl/>
              </w:rPr>
              <w:t>ס' 6-במקרי קיפוח/ סיכון לא סביר</w:t>
            </w:r>
            <w:r w:rsidRPr="003C2212">
              <w:rPr>
                <w:rFonts w:asciiTheme="minorBidi" w:hAnsiTheme="minorBidi" w:hint="cs"/>
                <w:b/>
                <w:bCs/>
                <w:color w:val="7030A0"/>
                <w:rtl/>
              </w:rPr>
              <w:t>)</w:t>
            </w:r>
          </w:p>
        </w:tc>
        <w:tc>
          <w:tcPr>
            <w:tcW w:w="2835" w:type="dxa"/>
          </w:tcPr>
          <w:p w:rsidR="00E4166C" w:rsidRPr="00C10017" w:rsidRDefault="00E90858" w:rsidP="00C92D03">
            <w:pPr>
              <w:tabs>
                <w:tab w:val="left" w:pos="9355"/>
              </w:tabs>
              <w:rPr>
                <w:rFonts w:asciiTheme="minorBidi" w:hAnsiTheme="minorBidi"/>
                <w:rtl/>
              </w:rPr>
            </w:pPr>
            <w:r>
              <w:rPr>
                <w:rFonts w:asciiTheme="minorBidi" w:hAnsiTheme="minorBidi" w:hint="cs"/>
                <w:rtl/>
              </w:rPr>
              <w:t>בעלי מניות</w:t>
            </w:r>
          </w:p>
        </w:tc>
        <w:tc>
          <w:tcPr>
            <w:tcW w:w="4503" w:type="dxa"/>
          </w:tcPr>
          <w:p w:rsidR="00E4166C" w:rsidRPr="00C10017" w:rsidRDefault="00E90858" w:rsidP="00C92D03">
            <w:pPr>
              <w:tabs>
                <w:tab w:val="left" w:pos="9355"/>
              </w:tabs>
              <w:rPr>
                <w:rFonts w:asciiTheme="minorBidi" w:hAnsiTheme="minorBidi"/>
                <w:rtl/>
              </w:rPr>
            </w:pPr>
            <w:r>
              <w:rPr>
                <w:rFonts w:asciiTheme="minorBidi" w:hAnsiTheme="minorBidi" w:hint="cs"/>
                <w:rtl/>
              </w:rPr>
              <w:t>הנושים יכולים לתבוע את החברה כדי להגיע לכיס בעלי המניות</w:t>
            </w:r>
          </w:p>
        </w:tc>
      </w:tr>
    </w:tbl>
    <w:p w:rsidR="00E4166C" w:rsidRPr="008C1108" w:rsidRDefault="00E4166C" w:rsidP="00997727">
      <w:pPr>
        <w:rPr>
          <w:rFonts w:ascii="Arial" w:hAnsi="Arial" w:cs="David"/>
          <w:sz w:val="20"/>
          <w:szCs w:val="20"/>
          <w:rtl/>
        </w:rPr>
      </w:pPr>
    </w:p>
    <w:p w:rsidR="00997727" w:rsidRPr="00544923" w:rsidRDefault="00997727" w:rsidP="00544923">
      <w:pPr>
        <w:pStyle w:val="Heading2"/>
        <w:rPr>
          <w:u w:val="single"/>
          <w:rtl/>
        </w:rPr>
      </w:pPr>
      <w:bookmarkStart w:id="45" w:name="_Toc329861656"/>
      <w:r w:rsidRPr="00544923">
        <w:rPr>
          <w:rFonts w:hint="cs"/>
          <w:u w:val="single"/>
          <w:rtl/>
        </w:rPr>
        <w:lastRenderedPageBreak/>
        <w:t>הצדקות לפיצול התאגידי:</w:t>
      </w:r>
      <w:bookmarkEnd w:id="45"/>
    </w:p>
    <w:p w:rsidR="00997727" w:rsidRDefault="00997727" w:rsidP="00997727">
      <w:pPr>
        <w:pStyle w:val="ListParagraph"/>
        <w:tabs>
          <w:tab w:val="left" w:pos="9355"/>
        </w:tabs>
        <w:ind w:left="-1"/>
        <w:contextualSpacing w:val="0"/>
        <w:rPr>
          <w:rFonts w:asciiTheme="minorBidi" w:hAnsiTheme="minorBidi"/>
          <w:rtl/>
        </w:rPr>
      </w:pPr>
      <w:r>
        <w:rPr>
          <w:rFonts w:asciiTheme="minorBidi" w:hAnsiTheme="minorBidi" w:hint="cs"/>
          <w:rtl/>
        </w:rPr>
        <w:t xml:space="preserve">פיצול תאגידי אינו דבר פסול ואין מקום לקביעה קטגורית שמבנה של אשכול חברות מצדיק הרמת מסך בהכרח, נוכיח זאת ע"י </w:t>
      </w:r>
      <w:r w:rsidRPr="00BD086D">
        <w:rPr>
          <w:rFonts w:asciiTheme="minorBidi" w:hAnsiTheme="minorBidi" w:hint="cs"/>
          <w:b/>
          <w:bCs/>
          <w:rtl/>
        </w:rPr>
        <w:t>עסקאות איגוח</w:t>
      </w:r>
      <w:r>
        <w:rPr>
          <w:rFonts w:asciiTheme="minorBidi" w:hAnsiTheme="minorBidi" w:hint="cs"/>
          <w:rtl/>
        </w:rPr>
        <w:t xml:space="preserve"> שמקימים עסקה יעודית לצורך גיוס אשראי.</w:t>
      </w:r>
    </w:p>
    <w:p w:rsidR="00997727" w:rsidRDefault="00997727" w:rsidP="00997727">
      <w:pPr>
        <w:pStyle w:val="ListParagraph"/>
        <w:tabs>
          <w:tab w:val="left" w:pos="9355"/>
        </w:tabs>
        <w:ind w:left="-1"/>
        <w:contextualSpacing w:val="0"/>
        <w:rPr>
          <w:rFonts w:asciiTheme="minorBidi" w:hAnsiTheme="minorBidi"/>
          <w:rtl/>
        </w:rPr>
      </w:pPr>
      <w:r w:rsidRPr="0065571F">
        <w:rPr>
          <w:rFonts w:asciiTheme="minorBidi" w:hAnsiTheme="minorBidi" w:hint="cs"/>
          <w:u w:val="single"/>
          <w:rtl/>
        </w:rPr>
        <w:t>דוג'</w:t>
      </w:r>
      <w:r>
        <w:rPr>
          <w:rFonts w:asciiTheme="minorBidi" w:hAnsiTheme="minorBidi" w:hint="cs"/>
          <w:rtl/>
        </w:rPr>
        <w:t xml:space="preserve">: שר האוצר דאז נתניהו פנה לדובי בבקשה להושיע את הרשויות המקומיות. בתחילת העשור הקודם הן היו במצב של קריסה טוטאלית. הבנקים סגרו להם את כל מקורות האשראי, הברזים נסגרו, הרשויות היו בחובות וכל כסף נוסף מיד היה נגרע ברשויות והבנקים לא הסכימו להמשיך להזרים כספים לרשויות המקומיות. סילבן שלום ב2003 החל לטפל בזה, נתניהו רצה לנסות למצוא שיטת מימוש שתזרים כספים לרשויות המקומיות ושיהיה גורם שיכניס כספים. </w:t>
      </w:r>
    </w:p>
    <w:p w:rsidR="00997727" w:rsidRDefault="00997727" w:rsidP="00997727">
      <w:pPr>
        <w:pStyle w:val="ListParagraph"/>
        <w:tabs>
          <w:tab w:val="left" w:pos="9355"/>
        </w:tabs>
        <w:ind w:left="-1"/>
        <w:contextualSpacing w:val="0"/>
        <w:rPr>
          <w:rFonts w:asciiTheme="minorBidi" w:hAnsiTheme="minorBidi"/>
          <w:rtl/>
        </w:rPr>
      </w:pPr>
      <w:r>
        <w:rPr>
          <w:rFonts w:asciiTheme="minorBidi" w:hAnsiTheme="minorBidi" w:hint="cs"/>
          <w:rtl/>
        </w:rPr>
        <w:t xml:space="preserve">האיגוח לא היה מוכר אז בארץ, אף אחד לא ידע כ"כ מה זה, זו היתה שיטת מימון מקובלת ונפוצה בעולם המערבי </w:t>
      </w:r>
      <w:r w:rsidRPr="00B526C7">
        <w:rPr>
          <w:rFonts w:asciiTheme="minorBidi" w:hAnsiTheme="minorBidi" w:hint="cs"/>
          <w:b/>
          <w:bCs/>
          <w:rtl/>
        </w:rPr>
        <w:t xml:space="preserve">איגוח מבוסס על כך שמקימים </w:t>
      </w:r>
      <w:r>
        <w:rPr>
          <w:rFonts w:asciiTheme="minorBidi" w:hAnsiTheme="minorBidi" w:hint="cs"/>
          <w:b/>
          <w:bCs/>
          <w:rtl/>
        </w:rPr>
        <w:t xml:space="preserve">יישות יעודית נפרדת- כלומר </w:t>
      </w:r>
      <w:r w:rsidRPr="00B526C7">
        <w:rPr>
          <w:rFonts w:asciiTheme="minorBidi" w:hAnsiTheme="minorBidi" w:hint="cs"/>
          <w:b/>
          <w:bCs/>
          <w:rtl/>
        </w:rPr>
        <w:t>חברה נפרדת, מבודדים לתוכה נכסים איכותיי</w:t>
      </w:r>
      <w:r>
        <w:rPr>
          <w:rFonts w:asciiTheme="minorBidi" w:hAnsiTheme="minorBidi" w:hint="cs"/>
          <w:b/>
          <w:bCs/>
          <w:rtl/>
        </w:rPr>
        <w:t>ם ומגייסים אשראי על בסיס אותם נכ</w:t>
      </w:r>
      <w:r w:rsidRPr="00B526C7">
        <w:rPr>
          <w:rFonts w:asciiTheme="minorBidi" w:hAnsiTheme="minorBidi" w:hint="cs"/>
          <w:b/>
          <w:bCs/>
          <w:rtl/>
        </w:rPr>
        <w:t>סים</w:t>
      </w:r>
      <w:r>
        <w:rPr>
          <w:rFonts w:asciiTheme="minorBidi" w:hAnsiTheme="minorBidi" w:hint="cs"/>
          <w:rtl/>
        </w:rPr>
        <w:t xml:space="preserve">. דובי אמר לנתניהו שבוא ניקח את המצב הקטסטרופאלי ביותר, בוא ניקח את רמלה- במשך שנים רבות שיעורי גביית הארנונה היו מינ' לחלוטין. מה שכן נכנס הלך מיד לכיסוי גירעונות של ביטוח כך ששום תקציב חדש לפיתוח והחייאת העיר לא היה בנמצא. הבנקים לא הסכימו להזרים כספים לרמלה כי הן ידעו שכל כסף שהם יכניסו חשוף לסיכון שהוא יבלע בחובות העירייה. המרצה ניסה לזהות איפה יש פוטנציאל של נכס איכותי בקמלה שבבסיסו ניתן לגייס אשראי. שפר מזלה של רמלה, ובשטח המוניציפאלי שלה נמצא </w:t>
      </w:r>
      <w:r w:rsidRPr="00B526C7">
        <w:rPr>
          <w:rFonts w:asciiTheme="minorBidi" w:hAnsiTheme="minorBidi" w:hint="cs"/>
          <w:u w:val="single"/>
          <w:rtl/>
        </w:rPr>
        <w:t>מפעל נשר</w:t>
      </w:r>
      <w:r>
        <w:rPr>
          <w:rFonts w:asciiTheme="minorBidi" w:hAnsiTheme="minorBidi" w:hint="cs"/>
          <w:rtl/>
        </w:rPr>
        <w:t xml:space="preserve"> שחולש על אדמות נרחבות, מפעל יציב, יש לו היסטוריה ארוכה מאוד של תשלום במועד וסכומים נרחבים, אך כששמים את הסכום הזה בתוך כלל התזרים של רמלה, הוא הולך לאיבוד. הלקוחות נותנים תזרים מזומנים של הארנונה וחברת המקור בתמורה נותנת ללקוחות שרותים.</w:t>
      </w:r>
    </w:p>
    <w:p w:rsidR="00997727" w:rsidRDefault="001441C2" w:rsidP="00997727">
      <w:pPr>
        <w:pStyle w:val="ListParagraph"/>
        <w:tabs>
          <w:tab w:val="left" w:pos="9355"/>
        </w:tabs>
        <w:ind w:left="-1"/>
        <w:contextualSpacing w:val="0"/>
        <w:rPr>
          <w:rFonts w:asciiTheme="minorBidi" w:hAnsiTheme="minorBidi"/>
          <w:rtl/>
        </w:rPr>
      </w:pPr>
      <w:r>
        <w:rPr>
          <w:rFonts w:asciiTheme="minorBidi" w:hAnsiTheme="minorBidi"/>
          <w:noProof/>
          <w:rtl/>
        </w:rPr>
        <mc:AlternateContent>
          <mc:Choice Requires="wps">
            <w:drawing>
              <wp:anchor distT="0" distB="0" distL="114300" distR="114300" simplePos="0" relativeHeight="251692032" behindDoc="0" locked="0" layoutInCell="1" allowOverlap="1">
                <wp:simplePos x="0" y="0"/>
                <wp:positionH relativeFrom="column">
                  <wp:posOffset>4545965</wp:posOffset>
                </wp:positionH>
                <wp:positionV relativeFrom="paragraph">
                  <wp:posOffset>652780</wp:posOffset>
                </wp:positionV>
                <wp:extent cx="954405" cy="414020"/>
                <wp:effectExtent l="2540" t="0" r="0" b="0"/>
                <wp:wrapNone/>
                <wp:docPr id="43"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4405" cy="414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141F" w:rsidRPr="00FF3650" w:rsidRDefault="002F141F" w:rsidP="00997727">
                            <w:pPr>
                              <w:rPr>
                                <w:sz w:val="18"/>
                                <w:szCs w:val="18"/>
                              </w:rPr>
                            </w:pPr>
                            <w:r w:rsidRPr="00535D92">
                              <w:rPr>
                                <w:rFonts w:ascii="Arial" w:hAnsi="Arial" w:hint="cs"/>
                                <w:sz w:val="18"/>
                                <w:szCs w:val="18"/>
                                <w:rtl/>
                              </w:rPr>
                              <w:t>תקבולי ארנונה</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8" o:spid="_x0000_s1034" type="#_x0000_t202" style="position:absolute;left:0;text-align:left;margin-left:357.95pt;margin-top:51.4pt;width:75.15pt;height:32.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" filled="f" stroked="f">
                <v:textbox>
                  <w:txbxContent>
                    <w:p w:rsidR="002F141F" w:rsidRPr="00FF3650" w:rsidRDefault="002F141F" w:rsidP="00997727">
                      <w:pPr>
                        <w:rPr>
                          <w:sz w:val="18"/>
                          <w:szCs w:val="18"/>
                        </w:rPr>
                      </w:pPr>
                      <w:r w:rsidRPr="00535D92">
                        <w:rPr>
                          <w:rFonts w:ascii="Arial" w:hAnsi="Arial" w:hint="cs"/>
                          <w:sz w:val="18"/>
                          <w:szCs w:val="18"/>
                          <w:rtl/>
                        </w:rPr>
                        <w:t>תקבולי ארנונה</w:t>
                      </w:r>
                    </w:p>
                  </w:txbxContent>
                </v:textbox>
              </v:shape>
            </w:pict>
          </mc:Fallback>
        </mc:AlternateContent>
      </w:r>
      <w:r w:rsidR="00997727">
        <w:rPr>
          <w:rFonts w:asciiTheme="minorBidi" w:hAnsiTheme="minorBidi" w:hint="cs"/>
          <w:rtl/>
        </w:rPr>
        <w:t>את הארנונה ניתן לבודד מתוך מכלול הנכסים של רמלה, זה נכס איכותי שאנו יודעים גם לצפות כמה יגיע, מה הסבירות שיגיע, ולכן הקמנו חברה יעודית, וחברת המקור רמלה המחתה המחאת זכויות ומכרה את זכויותיה על נשר לשנים הבאות לחברה היעודית. החברה היעודית-</w:t>
      </w:r>
      <w:r w:rsidR="00997727">
        <w:rPr>
          <w:rFonts w:asciiTheme="minorBidi" w:hAnsiTheme="minorBidi"/>
        </w:rPr>
        <w:t>spv</w:t>
      </w:r>
      <w:r w:rsidR="00997727">
        <w:rPr>
          <w:rFonts w:asciiTheme="minorBidi" w:hAnsiTheme="minorBidi" w:hint="cs"/>
          <w:rtl/>
        </w:rPr>
        <w:t xml:space="preserve"> מימנה את ההון ע"י כך שהנפיקה ני"ע לציבור שמגובים בתזרים הזה-הנכסים המהווים את חוב הארנונה של נשר.</w:t>
      </w:r>
    </w:p>
    <w:p w:rsidR="00997727" w:rsidRDefault="001441C2" w:rsidP="00997727">
      <w:pPr>
        <w:pStyle w:val="ListParagraph"/>
        <w:tabs>
          <w:tab w:val="left" w:pos="9355"/>
        </w:tabs>
        <w:ind w:left="-1"/>
        <w:contextualSpacing w:val="0"/>
        <w:rPr>
          <w:rFonts w:asciiTheme="minorBidi" w:hAnsiTheme="minorBidi"/>
          <w:rtl/>
        </w:rPr>
      </w:pPr>
      <w:r>
        <w:rPr>
          <w:rFonts w:asciiTheme="minorBidi" w:hAnsiTheme="minorBidi"/>
          <w:noProof/>
          <w:rtl/>
        </w:rPr>
        <mc:AlternateContent>
          <mc:Choice Requires="wps">
            <w:drawing>
              <wp:anchor distT="0" distB="0" distL="114300" distR="114300" simplePos="0" relativeHeight="251696128" behindDoc="0" locked="0" layoutInCell="1" allowOverlap="1">
                <wp:simplePos x="0" y="0"/>
                <wp:positionH relativeFrom="column">
                  <wp:posOffset>982980</wp:posOffset>
                </wp:positionH>
                <wp:positionV relativeFrom="paragraph">
                  <wp:posOffset>42545</wp:posOffset>
                </wp:positionV>
                <wp:extent cx="948690" cy="363220"/>
                <wp:effectExtent l="1905" t="4445" r="1905" b="381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690" cy="36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141F" w:rsidRPr="00001EB6" w:rsidRDefault="002F141F" w:rsidP="00997727">
                            <w:pPr>
                              <w:rPr>
                                <w:sz w:val="16"/>
                                <w:szCs w:val="16"/>
                              </w:rPr>
                            </w:pPr>
                            <w:r w:rsidRPr="00535D92">
                              <w:rPr>
                                <w:rFonts w:ascii="Arial" w:hAnsi="Arial" w:hint="cs"/>
                                <w:sz w:val="16"/>
                                <w:szCs w:val="16"/>
                                <w:rtl/>
                              </w:rPr>
                              <w:t xml:space="preserve">תזרים פירעון אג"ח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2" o:spid="_x0000_s1035" type="#_x0000_t202" style="position:absolute;left:0;text-align:left;margin-left:77.4pt;margin-top:3.35pt;width:74.7pt;height:28.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" filled="f" stroked="f">
                <v:textbox>
                  <w:txbxContent>
                    <w:p w:rsidR="002F141F" w:rsidRPr="00001EB6" w:rsidRDefault="002F141F" w:rsidP="00997727">
                      <w:pPr>
                        <w:rPr>
                          <w:sz w:val="16"/>
                          <w:szCs w:val="16"/>
                        </w:rPr>
                      </w:pPr>
                      <w:r w:rsidRPr="00535D92">
                        <w:rPr>
                          <w:rFonts w:ascii="Arial" w:hAnsi="Arial" w:hint="cs"/>
                          <w:sz w:val="16"/>
                          <w:szCs w:val="16"/>
                          <w:rtl/>
                        </w:rPr>
                        <w:t xml:space="preserve">תזרים פירעון אג"ח  </w:t>
                      </w:r>
                    </w:p>
                  </w:txbxContent>
                </v:textbox>
              </v:shape>
            </w:pict>
          </mc:Fallback>
        </mc:AlternateContent>
      </w:r>
      <w:r>
        <w:rPr>
          <w:rFonts w:asciiTheme="minorBidi" w:hAnsiTheme="minorBidi"/>
          <w:noProof/>
          <w:rtl/>
        </w:rPr>
        <mc:AlternateContent>
          <mc:Choice Requires="wps">
            <w:drawing>
              <wp:anchor distT="0" distB="0" distL="114300" distR="114300" simplePos="0" relativeHeight="251695104" behindDoc="0" locked="0" layoutInCell="1" allowOverlap="1">
                <wp:simplePos x="0" y="0"/>
                <wp:positionH relativeFrom="column">
                  <wp:posOffset>2736850</wp:posOffset>
                </wp:positionH>
                <wp:positionV relativeFrom="paragraph">
                  <wp:posOffset>42545</wp:posOffset>
                </wp:positionV>
                <wp:extent cx="954405" cy="356235"/>
                <wp:effectExtent l="3175" t="4445" r="4445" b="127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4405" cy="356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141F" w:rsidRPr="00001EB6" w:rsidRDefault="002F141F" w:rsidP="00997727">
                            <w:pPr>
                              <w:rPr>
                                <w:sz w:val="18"/>
                                <w:szCs w:val="18"/>
                              </w:rPr>
                            </w:pPr>
                            <w:r w:rsidRPr="00535D92">
                              <w:rPr>
                                <w:rFonts w:ascii="Arial" w:hAnsi="Arial" w:hint="cs"/>
                                <w:sz w:val="18"/>
                                <w:szCs w:val="18"/>
                                <w:rtl/>
                              </w:rPr>
                              <w:t xml:space="preserve">המחאת זכויות </w:t>
                            </w:r>
                            <w:r>
                              <w:rPr>
                                <w:rFonts w:ascii="Arial" w:hAnsi="Arial" w:hint="cs"/>
                                <w:sz w:val="18"/>
                                <w:szCs w:val="18"/>
                                <w:rtl/>
                              </w:rPr>
                              <w:t xml:space="preserve">    </w:t>
                            </w:r>
                            <w:r w:rsidRPr="00535D92">
                              <w:rPr>
                                <w:rFonts w:ascii="Arial" w:hAnsi="Arial" w:hint="cs"/>
                                <w:sz w:val="18"/>
                                <w:szCs w:val="18"/>
                                <w:rtl/>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1" o:spid="_x0000_s1036" type="#_x0000_t202" style="position:absolute;left:0;text-align:left;margin-left:215.5pt;margin-top:3.35pt;width:75.15pt;height:28.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7puAIAAMI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" filled="f" stroked="f">
                <v:textbox>
                  <w:txbxContent>
                    <w:p w:rsidR="002F141F" w:rsidRPr="00001EB6" w:rsidRDefault="002F141F" w:rsidP="00997727">
                      <w:pPr>
                        <w:rPr>
                          <w:sz w:val="18"/>
                          <w:szCs w:val="18"/>
                        </w:rPr>
                      </w:pPr>
                      <w:r w:rsidRPr="00535D92">
                        <w:rPr>
                          <w:rFonts w:ascii="Arial" w:hAnsi="Arial" w:hint="cs"/>
                          <w:sz w:val="18"/>
                          <w:szCs w:val="18"/>
                          <w:rtl/>
                        </w:rPr>
                        <w:t xml:space="preserve">המחאת זכויות </w:t>
                      </w:r>
                      <w:r>
                        <w:rPr>
                          <w:rFonts w:ascii="Arial" w:hAnsi="Arial" w:hint="cs"/>
                          <w:sz w:val="18"/>
                          <w:szCs w:val="18"/>
                          <w:rtl/>
                        </w:rPr>
                        <w:t xml:space="preserve">    </w:t>
                      </w:r>
                      <w:r w:rsidRPr="00535D92">
                        <w:rPr>
                          <w:rFonts w:ascii="Arial" w:hAnsi="Arial" w:hint="cs"/>
                          <w:sz w:val="18"/>
                          <w:szCs w:val="18"/>
                          <w:rtl/>
                        </w:rPr>
                        <w:t xml:space="preserve"> </w:t>
                      </w:r>
                    </w:p>
                  </w:txbxContent>
                </v:textbox>
              </v:shape>
            </w:pict>
          </mc:Fallback>
        </mc:AlternateContent>
      </w:r>
    </w:p>
    <w:p w:rsidR="00997727" w:rsidRPr="00124702" w:rsidRDefault="001441C2" w:rsidP="00997727">
      <w:pPr>
        <w:pStyle w:val="ListParagraph"/>
        <w:tabs>
          <w:tab w:val="left" w:pos="9355"/>
        </w:tabs>
        <w:ind w:left="-1"/>
        <w:contextualSpacing w:val="0"/>
        <w:rPr>
          <w:rFonts w:asciiTheme="minorBidi" w:hAnsiTheme="minorBidi"/>
          <w:color w:val="FF0000"/>
          <w:rtl/>
        </w:rPr>
      </w:pPr>
      <w:r>
        <w:rPr>
          <w:rFonts w:asciiTheme="minorBidi" w:hAnsiTheme="minorBidi"/>
          <w:noProof/>
          <w:rtl/>
        </w:rPr>
        <mc:AlternateContent>
          <mc:Choice Requires="wps">
            <w:drawing>
              <wp:anchor distT="0" distB="0" distL="114300" distR="114300" simplePos="0" relativeHeight="251699200" behindDoc="0" locked="0" layoutInCell="1" allowOverlap="1">
                <wp:simplePos x="0" y="0"/>
                <wp:positionH relativeFrom="column">
                  <wp:posOffset>982980</wp:posOffset>
                </wp:positionH>
                <wp:positionV relativeFrom="paragraph">
                  <wp:posOffset>56515</wp:posOffset>
                </wp:positionV>
                <wp:extent cx="954405" cy="403225"/>
                <wp:effectExtent l="1905" t="0" r="0" b="0"/>
                <wp:wrapNone/>
                <wp:docPr id="40"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440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141F" w:rsidRPr="00001EB6" w:rsidRDefault="002F141F" w:rsidP="00997727">
                            <w:pPr>
                              <w:rPr>
                                <w:sz w:val="18"/>
                                <w:szCs w:val="18"/>
                              </w:rPr>
                            </w:pPr>
                            <w:r w:rsidRPr="00535D92">
                              <w:rPr>
                                <w:rFonts w:ascii="Arial" w:hAnsi="Arial" w:hint="cs"/>
                                <w:sz w:val="18"/>
                                <w:szCs w:val="18"/>
                                <w:rtl/>
                              </w:rPr>
                              <w:t>תמורת הנפקה</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5" o:spid="_x0000_s1037" type="#_x0000_t202" style="position:absolute;left:0;text-align:left;margin-left:77.4pt;margin-top:4.45pt;width:75.15pt;height:31.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Y5uQIAAMI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" filled="f" stroked="f">
                <v:textbox>
                  <w:txbxContent>
                    <w:p w:rsidR="002F141F" w:rsidRPr="00001EB6" w:rsidRDefault="002F141F" w:rsidP="00997727">
                      <w:pPr>
                        <w:rPr>
                          <w:sz w:val="18"/>
                          <w:szCs w:val="18"/>
                        </w:rPr>
                      </w:pPr>
                      <w:r w:rsidRPr="00535D92">
                        <w:rPr>
                          <w:rFonts w:ascii="Arial" w:hAnsi="Arial" w:hint="cs"/>
                          <w:sz w:val="18"/>
                          <w:szCs w:val="18"/>
                          <w:rtl/>
                        </w:rPr>
                        <w:t>תמורת הנפקה</w:t>
                      </w:r>
                    </w:p>
                  </w:txbxContent>
                </v:textbox>
              </v:shape>
            </w:pict>
          </mc:Fallback>
        </mc:AlternateContent>
      </w:r>
      <w:r>
        <w:rPr>
          <w:rFonts w:asciiTheme="minorBidi" w:hAnsiTheme="minorBidi"/>
          <w:noProof/>
          <w:rtl/>
        </w:rPr>
        <mc:AlternateContent>
          <mc:Choice Requires="wps">
            <w:drawing>
              <wp:anchor distT="0" distB="0" distL="114300" distR="114300" simplePos="0" relativeHeight="251700224" behindDoc="0" locked="0" layoutInCell="1" allowOverlap="1">
                <wp:simplePos x="0" y="0"/>
                <wp:positionH relativeFrom="column">
                  <wp:posOffset>2736850</wp:posOffset>
                </wp:positionH>
                <wp:positionV relativeFrom="paragraph">
                  <wp:posOffset>161925</wp:posOffset>
                </wp:positionV>
                <wp:extent cx="954405" cy="403225"/>
                <wp:effectExtent l="3175" t="0" r="4445" b="0"/>
                <wp:wrapNone/>
                <wp:docPr id="39"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440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141F" w:rsidRPr="00001EB6" w:rsidRDefault="002F141F" w:rsidP="00997727">
                            <w:pPr>
                              <w:rPr>
                                <w:sz w:val="18"/>
                                <w:szCs w:val="18"/>
                              </w:rPr>
                            </w:pPr>
                            <w:r w:rsidRPr="00535D92">
                              <w:rPr>
                                <w:rFonts w:ascii="Arial" w:hAnsi="Arial" w:hint="cs"/>
                                <w:sz w:val="18"/>
                                <w:szCs w:val="18"/>
                                <w:rtl/>
                              </w:rPr>
                              <w:t>תמורת המחאה</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6" o:spid="_x0000_s1038" type="#_x0000_t202" style="position:absolute;left:0;text-align:left;margin-left:215.5pt;margin-top:12.75pt;width:75.15pt;height:31.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" filled="f" stroked="f">
                <v:textbox>
                  <w:txbxContent>
                    <w:p w:rsidR="002F141F" w:rsidRPr="00001EB6" w:rsidRDefault="002F141F" w:rsidP="00997727">
                      <w:pPr>
                        <w:rPr>
                          <w:sz w:val="18"/>
                          <w:szCs w:val="18"/>
                        </w:rPr>
                      </w:pPr>
                      <w:r w:rsidRPr="00535D92">
                        <w:rPr>
                          <w:rFonts w:ascii="Arial" w:hAnsi="Arial" w:hint="cs"/>
                          <w:sz w:val="18"/>
                          <w:szCs w:val="18"/>
                          <w:rtl/>
                        </w:rPr>
                        <w:t>תמורת המחאה</w:t>
                      </w:r>
                    </w:p>
                  </w:txbxContent>
                </v:textbox>
              </v:shape>
            </w:pict>
          </mc:Fallback>
        </mc:AlternateContent>
      </w:r>
      <w:r>
        <w:rPr>
          <w:rFonts w:asciiTheme="minorBidi" w:hAnsiTheme="minorBidi"/>
          <w:noProof/>
          <w:color w:val="FF0000"/>
          <w:rtl/>
        </w:rPr>
        <mc:AlternateContent>
          <mc:Choice Requires="wps">
            <w:drawing>
              <wp:anchor distT="0" distB="0" distL="114300" distR="114300" simplePos="0" relativeHeight="251694080" behindDoc="0" locked="0" layoutInCell="1" allowOverlap="1">
                <wp:simplePos x="0" y="0"/>
                <wp:positionH relativeFrom="column">
                  <wp:posOffset>4810760</wp:posOffset>
                </wp:positionH>
                <wp:positionV relativeFrom="paragraph">
                  <wp:posOffset>56515</wp:posOffset>
                </wp:positionV>
                <wp:extent cx="553085" cy="464820"/>
                <wp:effectExtent l="635" t="0" r="0" b="2540"/>
                <wp:wrapNone/>
                <wp:docPr id="38"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085" cy="464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141F" w:rsidRPr="00FF3650" w:rsidRDefault="002F141F" w:rsidP="00997727">
                            <w:pPr>
                              <w:rPr>
                                <w:sz w:val="18"/>
                                <w:szCs w:val="18"/>
                              </w:rPr>
                            </w:pPr>
                            <w:r w:rsidRPr="00535D92">
                              <w:rPr>
                                <w:rFonts w:ascii="Arial" w:hAnsi="Arial" w:hint="cs"/>
                                <w:sz w:val="18"/>
                                <w:szCs w:val="18"/>
                                <w:rtl/>
                              </w:rPr>
                              <w:t>שרותים</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0" o:spid="_x0000_s1039" type="#_x0000_t202" style="position:absolute;left:0;text-align:left;margin-left:378.8pt;margin-top:4.45pt;width:43.55pt;height:36.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" filled="f" stroked="f">
                <v:textbox>
                  <w:txbxContent>
                    <w:p w:rsidR="002F141F" w:rsidRPr="00FF3650" w:rsidRDefault="002F141F" w:rsidP="00997727">
                      <w:pPr>
                        <w:rPr>
                          <w:sz w:val="18"/>
                          <w:szCs w:val="18"/>
                        </w:rPr>
                      </w:pPr>
                      <w:r w:rsidRPr="00535D92">
                        <w:rPr>
                          <w:rFonts w:ascii="Arial" w:hAnsi="Arial" w:hint="cs"/>
                          <w:sz w:val="18"/>
                          <w:szCs w:val="18"/>
                          <w:rtl/>
                        </w:rPr>
                        <w:t>שרותים</w:t>
                      </w:r>
                    </w:p>
                  </w:txbxContent>
                </v:textbox>
              </v:shape>
            </w:pict>
          </mc:Fallback>
        </mc:AlternateContent>
      </w:r>
      <w:r>
        <w:rPr>
          <w:rFonts w:asciiTheme="minorBidi" w:hAnsiTheme="minorBidi"/>
          <w:noProof/>
          <w:color w:val="FF0000"/>
          <w:rtl/>
        </w:rPr>
        <mc:AlternateContent>
          <mc:Choice Requires="wps">
            <w:drawing>
              <wp:anchor distT="0" distB="0" distL="114300" distR="114300" simplePos="0" relativeHeight="251693056" behindDoc="0" locked="0" layoutInCell="1" allowOverlap="1">
                <wp:simplePos x="0" y="0"/>
                <wp:positionH relativeFrom="column">
                  <wp:posOffset>4683760</wp:posOffset>
                </wp:positionH>
                <wp:positionV relativeFrom="paragraph">
                  <wp:posOffset>110490</wp:posOffset>
                </wp:positionV>
                <wp:extent cx="816610" cy="635"/>
                <wp:effectExtent l="6985" t="53340" r="14605" b="60325"/>
                <wp:wrapNone/>
                <wp:docPr id="37"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66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9" o:spid="_x0000_s1026" type="#_x0000_t32" style="position:absolute;left:0;text-align:left;margin-left:368.8pt;margin-top:8.7pt;width:64.3pt;height:.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">
                <v:stroke endarrow="block"/>
              </v:shape>
            </w:pict>
          </mc:Fallback>
        </mc:AlternateContent>
      </w:r>
      <w:r>
        <w:rPr>
          <w:rFonts w:asciiTheme="minorBidi" w:hAnsiTheme="minorBidi"/>
          <w:noProof/>
          <w:color w:val="FF0000"/>
          <w:rtl/>
        </w:rPr>
        <mc:AlternateContent>
          <mc:Choice Requires="wps">
            <w:drawing>
              <wp:anchor distT="0" distB="0" distL="114300" distR="114300" simplePos="0" relativeHeight="251697152" behindDoc="0" locked="0" layoutInCell="1" allowOverlap="1">
                <wp:simplePos x="0" y="0"/>
                <wp:positionH relativeFrom="column">
                  <wp:posOffset>1115060</wp:posOffset>
                </wp:positionH>
                <wp:positionV relativeFrom="paragraph">
                  <wp:posOffset>169545</wp:posOffset>
                </wp:positionV>
                <wp:extent cx="816610" cy="635"/>
                <wp:effectExtent l="10160" t="55245" r="20955" b="58420"/>
                <wp:wrapNone/>
                <wp:docPr id="36"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66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3" o:spid="_x0000_s1026" type="#_x0000_t32" style="position:absolute;left:0;text-align:left;margin-left:87.8pt;margin-top:13.35pt;width:64.3pt;height:.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">
                <v:stroke endarrow="block"/>
              </v:shape>
            </w:pict>
          </mc:Fallback>
        </mc:AlternateContent>
      </w:r>
      <w:r>
        <w:rPr>
          <w:rFonts w:asciiTheme="minorBidi" w:hAnsiTheme="minorBidi"/>
          <w:noProof/>
          <w:color w:val="FF0000"/>
          <w:rtl/>
        </w:rPr>
        <mc:AlternateContent>
          <mc:Choice Requires="wps">
            <w:drawing>
              <wp:anchor distT="0" distB="0" distL="114300" distR="114300" simplePos="0" relativeHeight="251698176" behindDoc="0" locked="0" layoutInCell="1" allowOverlap="1">
                <wp:simplePos x="0" y="0"/>
                <wp:positionH relativeFrom="column">
                  <wp:posOffset>2794000</wp:posOffset>
                </wp:positionH>
                <wp:positionV relativeFrom="paragraph">
                  <wp:posOffset>168910</wp:posOffset>
                </wp:positionV>
                <wp:extent cx="816610" cy="635"/>
                <wp:effectExtent l="12700" t="54610" r="18415" b="59055"/>
                <wp:wrapNone/>
                <wp:docPr id="35"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66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4" o:spid="_x0000_s1026" type="#_x0000_t32" style="position:absolute;left:0;text-align:left;margin-left:220pt;margin-top:13.3pt;width:64.3pt;height:.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">
                <v:stroke endarrow="block"/>
              </v:shape>
            </w:pict>
          </mc:Fallback>
        </mc:AlternateContent>
      </w:r>
      <w:r>
        <w:rPr>
          <w:rFonts w:asciiTheme="minorBidi" w:hAnsiTheme="minorBidi"/>
          <w:noProof/>
          <w:color w:val="FF0000"/>
          <w:rtl/>
        </w:rPr>
        <mc:AlternateContent>
          <mc:Choice Requires="wps">
            <w:drawing>
              <wp:anchor distT="0" distB="0" distL="114300" distR="114300" simplePos="0" relativeHeight="251691008" behindDoc="0" locked="0" layoutInCell="1" allowOverlap="1">
                <wp:simplePos x="0" y="0"/>
                <wp:positionH relativeFrom="column">
                  <wp:posOffset>955675</wp:posOffset>
                </wp:positionH>
                <wp:positionV relativeFrom="paragraph">
                  <wp:posOffset>118110</wp:posOffset>
                </wp:positionV>
                <wp:extent cx="975995" cy="0"/>
                <wp:effectExtent l="22225" t="60960" r="11430" b="53340"/>
                <wp:wrapNone/>
                <wp:docPr id="34"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759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7" o:spid="_x0000_s1026" type="#_x0000_t32" style="position:absolute;left:0;text-align:left;margin-left:75.25pt;margin-top:9.3pt;width:76.85pt;height:0;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">
                <v:stroke endarrow="block"/>
              </v:shape>
            </w:pict>
          </mc:Fallback>
        </mc:AlternateContent>
      </w:r>
      <w:r>
        <w:rPr>
          <w:rFonts w:asciiTheme="minorBidi" w:hAnsiTheme="minorBidi"/>
          <w:noProof/>
          <w:color w:val="FF0000"/>
          <w:rtl/>
        </w:rPr>
        <mc:AlternateContent>
          <mc:Choice Requires="wps">
            <w:drawing>
              <wp:anchor distT="0" distB="0" distL="114300" distR="114300" simplePos="0" relativeHeight="251688960" behindDoc="0" locked="0" layoutInCell="1" allowOverlap="1">
                <wp:simplePos x="0" y="0"/>
                <wp:positionH relativeFrom="column">
                  <wp:posOffset>2784475</wp:posOffset>
                </wp:positionH>
                <wp:positionV relativeFrom="paragraph">
                  <wp:posOffset>111125</wp:posOffset>
                </wp:positionV>
                <wp:extent cx="826135" cy="0"/>
                <wp:effectExtent l="22225" t="53975" r="8890" b="60325"/>
                <wp:wrapNone/>
                <wp:docPr id="33"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61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5" o:spid="_x0000_s1026" type="#_x0000_t32" style="position:absolute;left:0;text-align:left;margin-left:219.25pt;margin-top:8.75pt;width:65.05pt;height: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">
                <v:stroke endarrow="block"/>
              </v:shape>
            </w:pict>
          </mc:Fallback>
        </mc:AlternateContent>
      </w:r>
      <w:r>
        <w:rPr>
          <w:rFonts w:asciiTheme="minorBidi" w:hAnsiTheme="minorBidi"/>
          <w:noProof/>
          <w:color w:val="FF0000"/>
          <w:rtl/>
        </w:rPr>
        <mc:AlternateContent>
          <mc:Choice Requires="wps">
            <w:drawing>
              <wp:anchor distT="0" distB="0" distL="114300" distR="114300" simplePos="0" relativeHeight="251689984" behindDoc="0" locked="0" layoutInCell="1" allowOverlap="1">
                <wp:simplePos x="0" y="0"/>
                <wp:positionH relativeFrom="column">
                  <wp:posOffset>4683760</wp:posOffset>
                </wp:positionH>
                <wp:positionV relativeFrom="paragraph">
                  <wp:posOffset>49530</wp:posOffset>
                </wp:positionV>
                <wp:extent cx="770890" cy="6985"/>
                <wp:effectExtent l="16510" t="49530" r="12700" b="57785"/>
                <wp:wrapNone/>
                <wp:docPr id="32"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0890" cy="6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6" o:spid="_x0000_s1026" type="#_x0000_t32" style="position:absolute;left:0;text-align:left;margin-left:368.8pt;margin-top:3.9pt;width:60.7pt;height:.5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">
                <v:stroke endarrow="block"/>
              </v:shape>
            </w:pict>
          </mc:Fallback>
        </mc:AlternateContent>
      </w:r>
      <w:r w:rsidR="00997727">
        <w:rPr>
          <w:rFonts w:asciiTheme="minorBidi" w:hAnsiTheme="minorBidi" w:hint="cs"/>
          <w:color w:val="FF0000"/>
          <w:rtl/>
        </w:rPr>
        <w:t xml:space="preserve">     </w:t>
      </w:r>
      <w:r w:rsidR="005F2F8A">
        <w:rPr>
          <w:rFonts w:asciiTheme="minorBidi" w:hAnsiTheme="minorBidi" w:hint="cs"/>
          <w:color w:val="FF0000"/>
          <w:rtl/>
        </w:rPr>
        <w:t xml:space="preserve"> </w:t>
      </w:r>
      <w:r w:rsidR="00997727">
        <w:rPr>
          <w:rFonts w:asciiTheme="minorBidi" w:hAnsiTheme="minorBidi" w:hint="cs"/>
          <w:color w:val="FF0000"/>
          <w:rtl/>
        </w:rPr>
        <w:t xml:space="preserve"> </w:t>
      </w:r>
      <w:r w:rsidR="00997727" w:rsidRPr="00124702">
        <w:rPr>
          <w:rFonts w:asciiTheme="minorBidi" w:hAnsiTheme="minorBidi" w:hint="cs"/>
          <w:color w:val="FF0000"/>
          <w:rtl/>
        </w:rPr>
        <w:t>לקוחות</w:t>
      </w:r>
      <w:r w:rsidR="00997727">
        <w:rPr>
          <w:rFonts w:asciiTheme="minorBidi" w:hAnsiTheme="minorBidi" w:hint="cs"/>
          <w:rtl/>
        </w:rPr>
        <w:t xml:space="preserve">                         </w:t>
      </w:r>
      <w:r w:rsidR="00997727" w:rsidRPr="00124702">
        <w:rPr>
          <w:rFonts w:asciiTheme="minorBidi" w:hAnsiTheme="minorBidi" w:hint="cs"/>
          <w:color w:val="FF0000"/>
          <w:rtl/>
        </w:rPr>
        <w:t>חברת מקור רמלה</w:t>
      </w:r>
      <w:r w:rsidR="00997727">
        <w:rPr>
          <w:rFonts w:asciiTheme="minorBidi" w:hAnsiTheme="minorBidi" w:hint="cs"/>
          <w:rtl/>
        </w:rPr>
        <w:t xml:space="preserve">                       </w:t>
      </w:r>
      <w:r w:rsidR="00997727" w:rsidRPr="00124702">
        <w:rPr>
          <w:rFonts w:asciiTheme="minorBidi" w:hAnsiTheme="minorBidi" w:hint="cs"/>
          <w:color w:val="FF0000"/>
          <w:rtl/>
        </w:rPr>
        <w:t>חברה יעודית</w:t>
      </w:r>
      <w:r w:rsidR="00997727">
        <w:rPr>
          <w:rFonts w:asciiTheme="minorBidi" w:hAnsiTheme="minorBidi" w:hint="cs"/>
          <w:color w:val="FF0000"/>
          <w:rtl/>
        </w:rPr>
        <w:t xml:space="preserve">                             מח</w:t>
      </w:r>
      <w:r w:rsidR="00997727" w:rsidRPr="00124702">
        <w:rPr>
          <w:rFonts w:asciiTheme="minorBidi" w:hAnsiTheme="minorBidi" w:hint="cs"/>
          <w:color w:val="FF0000"/>
          <w:rtl/>
        </w:rPr>
        <w:t>זיק ב</w:t>
      </w:r>
      <w:r w:rsidR="00997727" w:rsidRPr="00124702">
        <w:rPr>
          <w:rFonts w:asciiTheme="minorBidi" w:hAnsiTheme="minorBidi" w:hint="cs"/>
          <w:color w:val="FF0000"/>
        </w:rPr>
        <w:t>ABS</w:t>
      </w:r>
    </w:p>
    <w:p w:rsidR="00997727" w:rsidRDefault="00997727" w:rsidP="00997727">
      <w:pPr>
        <w:pStyle w:val="ListParagraph"/>
        <w:tabs>
          <w:tab w:val="left" w:pos="9355"/>
        </w:tabs>
        <w:ind w:left="-1"/>
        <w:contextualSpacing w:val="0"/>
        <w:rPr>
          <w:rFonts w:asciiTheme="minorBidi" w:hAnsiTheme="minorBidi"/>
          <w:rtl/>
        </w:rPr>
      </w:pPr>
    </w:p>
    <w:p w:rsidR="00997727" w:rsidRDefault="00997727" w:rsidP="00997727">
      <w:pPr>
        <w:pStyle w:val="ListParagraph"/>
        <w:tabs>
          <w:tab w:val="left" w:pos="9355"/>
        </w:tabs>
        <w:ind w:left="-1"/>
        <w:contextualSpacing w:val="0"/>
        <w:rPr>
          <w:rFonts w:asciiTheme="minorBidi" w:hAnsiTheme="minorBidi"/>
          <w:rtl/>
        </w:rPr>
      </w:pPr>
      <w:r>
        <w:rPr>
          <w:rFonts w:asciiTheme="minorBidi" w:hAnsiTheme="minorBidi" w:hint="cs"/>
          <w:rtl/>
        </w:rPr>
        <w:t xml:space="preserve">החברה היעודית היא מעין כלי קיבול לנכסים האלו, רוצים לשמור אותה נקיה מהסיכונים ולכן אין לה פעילות אחרת ולא עובדים כדי שלא יהיו נושים מהעבר ועתיד, היא נוצרת רק לצורך העסקה הזו והיא מתחסלת בסיומה. החברה היעודית קונה זכויות ע"י הנפקה לציבור. תמורת ההנפקה עובר מיד לחברה היעודית, משם הוא מגיע לחברת המקור זאת תמורת ההמחאה-המחיר שמשלמים עליה. זה אומר שאם מפעל נשר אמור לשלם למשל ב5 שנים הקרובות 160 מליון ₪ ארנונה, בודדנו עכשיו את זה, אנו מנפיקים לא ב160 מליון כי עושים היוון, בעיקר בשל העובדה שזה לא שווה ל160 כיום ולכן הנפיקו ב140 מליון שקל. זה אומר שנכנס בבת אחת 140 מליון שקל ללא בעיה, נקי כי בודד בחברה היעודית. היתה הבנה שיש נכס טוב וזה נכס שאפשר לעשות בו שימוש אם נדע ליצור פיצול תאגידי, אפשרנו למעשה למשקיעים מהציבור לרכוש את הניירות האלה (זו היתה הפעם הראשונה שאיגוח מוניציפאלי נעשה בארץ)-היתה ריבית פנטסטית של 5.9 ריבית. אף רשות מקומית לא זכתה לזה, בגלל שהמכשיר הוא פתוח, ברגע ששמרו על הפרדה, אז המכשיר הזה הוא מכשיר פתוח. כמה חודשים לאחר מכן פנתה לדובי גם עריית יהוד לעשות איגוח מוניציפאלי, שם הריבית ירדה. גם אילת פנתה לאחר מכן שיעשו זאת שם הריבית היתה 5.7 אחוז. </w:t>
      </w:r>
    </w:p>
    <w:p w:rsidR="00997727" w:rsidRDefault="00997727" w:rsidP="00997727">
      <w:pPr>
        <w:pStyle w:val="ListParagraph"/>
        <w:tabs>
          <w:tab w:val="left" w:pos="9355"/>
        </w:tabs>
        <w:ind w:left="-1"/>
        <w:contextualSpacing w:val="0"/>
        <w:rPr>
          <w:rFonts w:asciiTheme="minorBidi" w:hAnsiTheme="minorBidi"/>
          <w:rtl/>
        </w:rPr>
      </w:pPr>
      <w:r w:rsidRPr="00FA48EB">
        <w:rPr>
          <w:rFonts w:asciiTheme="minorBidi" w:hAnsiTheme="minorBidi" w:hint="cs"/>
          <w:u w:val="single"/>
          <w:rtl/>
        </w:rPr>
        <w:t>חברות ליסינג</w:t>
      </w:r>
      <w:r>
        <w:rPr>
          <w:rFonts w:asciiTheme="minorBidi" w:hAnsiTheme="minorBidi" w:hint="cs"/>
          <w:rtl/>
        </w:rPr>
        <w:t xml:space="preserve"> השתמשו בזה, קל מאוד לדעת ויש מספיק היסטוריה כדי לדעת כמה פורעים וכמה לא פורעים בהתבסס על הנכס הזה. עושים זאת ע"י איגוח- היא רוכשת ע"י הנפקת אג"ח שמבוססות על תשלומים עתידיים שישלמו הסוחרים, זה טוב כל עוד דברים נעשים כמו שצריך. היה מקרה של חברת נסיעות שם חברת הליסינג הבעלים שלה-הכניס ידו לכספים ומשך אותם לפני שהם יגיעו למחזיקי האג"ח והכספים זלגו לכל מיני מקומות ואז העסקה כשלה.</w:t>
      </w:r>
    </w:p>
    <w:p w:rsidR="00997727" w:rsidRDefault="00997727" w:rsidP="00997727">
      <w:pPr>
        <w:pStyle w:val="ListParagraph"/>
        <w:tabs>
          <w:tab w:val="left" w:pos="9355"/>
        </w:tabs>
        <w:ind w:left="-1"/>
        <w:contextualSpacing w:val="0"/>
        <w:rPr>
          <w:rFonts w:asciiTheme="minorBidi" w:hAnsiTheme="minorBidi"/>
          <w:rtl/>
        </w:rPr>
      </w:pPr>
      <w:r>
        <w:rPr>
          <w:rFonts w:asciiTheme="minorBidi" w:hAnsiTheme="minorBidi" w:hint="cs"/>
          <w:rtl/>
        </w:rPr>
        <w:t xml:space="preserve">בעולם עושים זאת ע"י </w:t>
      </w:r>
      <w:r w:rsidRPr="0065571F">
        <w:rPr>
          <w:rFonts w:asciiTheme="minorBidi" w:hAnsiTheme="minorBidi" w:hint="cs"/>
          <w:u w:val="single"/>
          <w:rtl/>
        </w:rPr>
        <w:t>משכנתאות,</w:t>
      </w:r>
      <w:r>
        <w:rPr>
          <w:rFonts w:asciiTheme="minorBidi" w:hAnsiTheme="minorBidi" w:hint="cs"/>
          <w:rtl/>
        </w:rPr>
        <w:t xml:space="preserve"> הרעיון הוא כמו החברות ליסינג- משווקים משכנתאות, מאגדים אלף או עשרת אלפים משכנתאות ביחד ובעצם יוצרים פול של משכנתאות ומוכרים אותו לחברה יעודית. החברה היעודית משווקות את המניות וברגע שמגיעה המשכנתא ניתן לאגח אותה. </w:t>
      </w:r>
    </w:p>
    <w:p w:rsidR="00D536A3" w:rsidRDefault="00997727" w:rsidP="005F2F8A">
      <w:pPr>
        <w:pStyle w:val="ListParagraph"/>
        <w:tabs>
          <w:tab w:val="left" w:pos="9355"/>
        </w:tabs>
        <w:ind w:left="-1"/>
        <w:contextualSpacing w:val="0"/>
        <w:rPr>
          <w:rFonts w:asciiTheme="minorBidi" w:hAnsiTheme="minorBidi"/>
          <w:rtl/>
        </w:rPr>
      </w:pPr>
      <w:r w:rsidRPr="002F6AB9">
        <w:rPr>
          <w:rFonts w:asciiTheme="minorBidi" w:hAnsiTheme="minorBidi" w:hint="cs"/>
          <w:b/>
          <w:bCs/>
          <w:rtl/>
        </w:rPr>
        <w:t>המחאת הזכויות חייבת להיות מכירה אמיתית-</w:t>
      </w:r>
      <w:r>
        <w:rPr>
          <w:rFonts w:asciiTheme="minorBidi" w:hAnsiTheme="minorBidi" w:hint="cs"/>
          <w:rtl/>
        </w:rPr>
        <w:t xml:space="preserve"> רק אם היא אמיתית אז הנכסים האלה באמת בודדו ואז באמת הארנונה של נשר לא בתוך עריית רמלה אלא מוגנת בתוך החברה היעודית, אם רמלה קורסת הנושים שלה לא יכולים לשים ידם כי הם מופרדים ומחזיקי אג"ח לא אמורים לה</w:t>
      </w:r>
      <w:r w:rsidR="00D73833">
        <w:rPr>
          <w:rFonts w:asciiTheme="minorBidi" w:hAnsiTheme="minorBidi" w:hint="cs"/>
          <w:rtl/>
        </w:rPr>
        <w:t>י</w:t>
      </w:r>
      <w:r>
        <w:rPr>
          <w:rFonts w:asciiTheme="minorBidi" w:hAnsiTheme="minorBidi" w:hint="cs"/>
          <w:rtl/>
        </w:rPr>
        <w:t xml:space="preserve">פגע- נשארו סיכוני חברת המקור ולכן הנושים של חברת המקור </w:t>
      </w:r>
      <w:r w:rsidR="0042616E">
        <w:rPr>
          <w:rFonts w:asciiTheme="minorBidi" w:hAnsiTheme="minorBidi" w:hint="cs"/>
          <w:rtl/>
        </w:rPr>
        <w:t>כ</w:t>
      </w:r>
      <w:r>
        <w:rPr>
          <w:rFonts w:asciiTheme="minorBidi" w:hAnsiTheme="minorBidi" w:hint="cs"/>
          <w:rtl/>
        </w:rPr>
        <w:t>שחברת המקור קורסת יכולים לטעון ש</w:t>
      </w:r>
      <w:r w:rsidR="0042616E">
        <w:rPr>
          <w:rFonts w:asciiTheme="minorBidi" w:hAnsiTheme="minorBidi" w:hint="cs"/>
          <w:rtl/>
        </w:rPr>
        <w:t>ל</w:t>
      </w:r>
      <w:r>
        <w:rPr>
          <w:rFonts w:asciiTheme="minorBidi" w:hAnsiTheme="minorBidi" w:hint="cs"/>
          <w:rtl/>
        </w:rPr>
        <w:t xml:space="preserve">חברת האיגוח </w:t>
      </w:r>
      <w:r w:rsidRPr="002F6AB9">
        <w:rPr>
          <w:rFonts w:asciiTheme="minorBidi" w:hAnsiTheme="minorBidi" w:hint="cs"/>
          <w:u w:val="single"/>
          <w:rtl/>
        </w:rPr>
        <w:t>לא היתה מכירה אמיתית אלא רק שעבדו את החוב</w:t>
      </w:r>
      <w:r>
        <w:rPr>
          <w:rFonts w:asciiTheme="minorBidi" w:hAnsiTheme="minorBidi" w:hint="cs"/>
          <w:rtl/>
        </w:rPr>
        <w:t xml:space="preserve"> ארנונה לטובת החברה היעודית, וזאת רק הלוואה עם שיעבוד. </w:t>
      </w:r>
      <w:r w:rsidRPr="002F6AB9">
        <w:rPr>
          <w:rFonts w:asciiTheme="minorBidi" w:hAnsiTheme="minorBidi" w:hint="cs"/>
          <w:rtl/>
        </w:rPr>
        <w:t xml:space="preserve">הטענה היא שחב' המקור קיבלה הלוואה מהחב' הייעודית, כדי להבטיח את אותה הלוואה חב' המקור שעבדה נכס שלה לטובת החב' הייעודית. </w:t>
      </w:r>
      <w:r w:rsidR="0042616E">
        <w:rPr>
          <w:rFonts w:asciiTheme="minorBidi" w:hAnsiTheme="minorBidi" w:hint="cs"/>
          <w:rtl/>
        </w:rPr>
        <w:t xml:space="preserve">בעצם אם זה שיעבוד, </w:t>
      </w:r>
      <w:r>
        <w:rPr>
          <w:rFonts w:asciiTheme="minorBidi" w:hAnsiTheme="minorBidi" w:hint="cs"/>
          <w:rtl/>
        </w:rPr>
        <w:t>על זה קם ונופל הענין-</w:t>
      </w:r>
      <w:r w:rsidRPr="002F6AB9">
        <w:rPr>
          <w:rFonts w:asciiTheme="minorBidi" w:hAnsiTheme="minorBidi" w:hint="cs"/>
          <w:rtl/>
        </w:rPr>
        <w:t xml:space="preserve">אם מדובר בשעבוד, הנכס המשועבד הוא עדיין במסת הנכסים של חב' המקור ולכן הנושים שלה יכולים להיפרע ממנו. תגובה לטענה שכזו: דווקא המחאת זכויות שכזו ומודל האיגוח יכול לעזור לחב' המקור ולהזרים לה כסף כדי לשקם אותה וזה מקדם את מטרות הנושים של חב' המקור. </w:t>
      </w:r>
    </w:p>
    <w:p w:rsidR="004E6C16" w:rsidRDefault="004E6C16" w:rsidP="00246EAE">
      <w:pPr>
        <w:pStyle w:val="Heading1"/>
        <w:numPr>
          <w:ilvl w:val="1"/>
          <w:numId w:val="150"/>
        </w:numPr>
        <w:spacing w:before="120" w:after="120"/>
        <w:jc w:val="center"/>
        <w:rPr>
          <w:rFonts w:eastAsia="Times New Roman" w:cs="Times New Roman"/>
          <w:rtl/>
        </w:rPr>
      </w:pPr>
      <w:r w:rsidRPr="004E6C16">
        <w:rPr>
          <w:rFonts w:eastAsia="Times New Roman" w:hint="cs"/>
          <w:rtl/>
        </w:rPr>
        <w:lastRenderedPageBreak/>
        <w:t> </w:t>
      </w:r>
      <w:bookmarkStart w:id="46" w:name="_Toc329861657"/>
      <w:r w:rsidRPr="004E6C16">
        <w:rPr>
          <w:rFonts w:eastAsia="Times New Roman" w:hint="cs"/>
          <w:u w:val="double"/>
          <w:rtl/>
        </w:rPr>
        <w:t>שמירה על ההון</w:t>
      </w:r>
      <w:bookmarkEnd w:id="46"/>
    </w:p>
    <w:p w:rsidR="009767A0" w:rsidRPr="009767A0" w:rsidRDefault="009767A0" w:rsidP="009767A0">
      <w:pPr>
        <w:pStyle w:val="NoSpacing"/>
        <w:ind w:left="495"/>
        <w:jc w:val="both"/>
        <w:rPr>
          <w:rFonts w:cs="David"/>
          <w:sz w:val="24"/>
          <w:szCs w:val="24"/>
          <w:rtl/>
        </w:rPr>
      </w:pPr>
      <w:r>
        <w:rPr>
          <w:rFonts w:cs="David" w:hint="cs"/>
          <w:sz w:val="24"/>
          <w:szCs w:val="24"/>
          <w:rtl/>
        </w:rPr>
        <w:t xml:space="preserve">ההסדר המשפטי של שמירת הון מתמודד עם החשש שבעלי המניות יבריחו את נכסי החברה לכיסיהם הפרטיים והסדר זה מטיל מגבלות שונות על כך. </w:t>
      </w:r>
      <w:r w:rsidRPr="009767A0">
        <w:rPr>
          <w:rFonts w:asciiTheme="minorBidi" w:hAnsiTheme="minorBidi" w:hint="cs"/>
          <w:rtl/>
        </w:rPr>
        <w:t xml:space="preserve">החלוקה שדיברנו בין הון מונפק לפרמיה היתה בעיקר רלוונטית </w:t>
      </w:r>
      <w:r w:rsidRPr="009767A0">
        <w:rPr>
          <w:rFonts w:asciiTheme="minorBidi" w:hAnsiTheme="minorBidi" w:hint="cs"/>
          <w:u w:val="single"/>
          <w:rtl/>
        </w:rPr>
        <w:t>לעידן הפקודה</w:t>
      </w:r>
      <w:r w:rsidRPr="009767A0">
        <w:rPr>
          <w:rFonts w:asciiTheme="minorBidi" w:hAnsiTheme="minorBidi" w:hint="cs"/>
          <w:rtl/>
        </w:rPr>
        <w:t xml:space="preserve"> שם היה ניתן לגרוע מהפרמיה כל עוד מגיעים לגובה ערך נקוב, היום גם זה אסור- מסתכלים כמה הם הכניסו. </w:t>
      </w:r>
      <w:r>
        <w:rPr>
          <w:rFonts w:cs="David" w:hint="cs"/>
          <w:sz w:val="24"/>
          <w:szCs w:val="24"/>
          <w:rtl/>
        </w:rPr>
        <w:t xml:space="preserve">חוק החברות קובע כללי שמירת הון וחלוקתו שבאים לידי ביטוי בשני מישורים: </w:t>
      </w:r>
    </w:p>
    <w:p w:rsidR="009767A0" w:rsidRDefault="00E6488D" w:rsidP="00246EAE">
      <w:pPr>
        <w:pStyle w:val="ListParagraph"/>
        <w:numPr>
          <w:ilvl w:val="0"/>
          <w:numId w:val="144"/>
        </w:numPr>
        <w:tabs>
          <w:tab w:val="left" w:pos="9355"/>
        </w:tabs>
        <w:contextualSpacing w:val="0"/>
        <w:rPr>
          <w:rFonts w:asciiTheme="minorBidi" w:hAnsiTheme="minorBidi"/>
        </w:rPr>
      </w:pPr>
      <w:r w:rsidRPr="009767A0">
        <w:rPr>
          <w:rFonts w:asciiTheme="minorBidi" w:hAnsiTheme="minorBidi" w:hint="cs"/>
          <w:b/>
          <w:bCs/>
          <w:rtl/>
        </w:rPr>
        <w:t>חלוקת דיבידנדים</w:t>
      </w:r>
      <w:r w:rsidR="00581D1F" w:rsidRPr="009767A0">
        <w:rPr>
          <w:rFonts w:asciiTheme="minorBidi" w:hAnsiTheme="minorBidi" w:hint="cs"/>
          <w:b/>
          <w:bCs/>
          <w:rtl/>
        </w:rPr>
        <w:t>-</w:t>
      </w:r>
      <w:r w:rsidR="00581D1F" w:rsidRPr="009767A0">
        <w:rPr>
          <w:rFonts w:asciiTheme="minorBidi" w:hAnsiTheme="minorBidi" w:hint="cs"/>
          <w:rtl/>
        </w:rPr>
        <w:t xml:space="preserve"> </w:t>
      </w:r>
      <w:r w:rsidR="009767A0">
        <w:rPr>
          <w:rFonts w:asciiTheme="minorBidi" w:hAnsiTheme="minorBidi" w:hint="cs"/>
          <w:rtl/>
        </w:rPr>
        <w:t>הכוונה ל</w:t>
      </w:r>
      <w:r w:rsidRPr="009767A0">
        <w:rPr>
          <w:rFonts w:asciiTheme="minorBidi" w:hAnsiTheme="minorBidi" w:hint="cs"/>
          <w:rtl/>
        </w:rPr>
        <w:t xml:space="preserve">נכס שהחברה </w:t>
      </w:r>
      <w:r w:rsidR="009767A0">
        <w:rPr>
          <w:rFonts w:asciiTheme="minorBidi" w:hAnsiTheme="minorBidi" w:hint="cs"/>
          <w:rtl/>
        </w:rPr>
        <w:t>ה</w:t>
      </w:r>
      <w:r w:rsidRPr="009767A0">
        <w:rPr>
          <w:rFonts w:asciiTheme="minorBidi" w:hAnsiTheme="minorBidi" w:hint="cs"/>
          <w:rtl/>
        </w:rPr>
        <w:t xml:space="preserve">עבירה מקופת </w:t>
      </w:r>
      <w:r w:rsidRPr="009767A0">
        <w:rPr>
          <w:rFonts w:asciiTheme="minorBidi" w:hAnsiTheme="minorBidi" w:hint="cs"/>
          <w:u w:val="single"/>
          <w:rtl/>
        </w:rPr>
        <w:t>החברה</w:t>
      </w:r>
      <w:r w:rsidRPr="009767A0">
        <w:rPr>
          <w:rFonts w:asciiTheme="minorBidi" w:hAnsiTheme="minorBidi" w:hint="cs"/>
          <w:rtl/>
        </w:rPr>
        <w:t xml:space="preserve"> לכיס הפרטי של </w:t>
      </w:r>
      <w:r w:rsidRPr="009767A0">
        <w:rPr>
          <w:rFonts w:asciiTheme="minorBidi" w:hAnsiTheme="minorBidi" w:hint="cs"/>
          <w:u w:val="single"/>
          <w:rtl/>
        </w:rPr>
        <w:t>בעלי המניות</w:t>
      </w:r>
      <w:r w:rsidR="009767A0">
        <w:rPr>
          <w:rFonts w:asciiTheme="minorBidi" w:hAnsiTheme="minorBidi" w:hint="cs"/>
          <w:u w:val="single"/>
          <w:rtl/>
        </w:rPr>
        <w:t>,</w:t>
      </w:r>
      <w:r w:rsidRPr="009767A0">
        <w:rPr>
          <w:rFonts w:asciiTheme="minorBidi" w:hAnsiTheme="minorBidi" w:hint="cs"/>
          <w:rtl/>
        </w:rPr>
        <w:t xml:space="preserve"> כאשר הזכות לקבל דיב' היא שוויונית לכל בעלי המניות בהתאם לעה"נ של כל אחד מהם. אם יש </w:t>
      </w:r>
      <w:r w:rsidR="00581D1F" w:rsidRPr="009767A0">
        <w:rPr>
          <w:rFonts w:asciiTheme="minorBidi" w:hAnsiTheme="minorBidi" w:hint="cs"/>
          <w:rtl/>
        </w:rPr>
        <w:t xml:space="preserve">לי </w:t>
      </w:r>
      <w:r w:rsidRPr="009767A0">
        <w:rPr>
          <w:rFonts w:asciiTheme="minorBidi" w:hAnsiTheme="minorBidi" w:hint="cs"/>
          <w:rtl/>
        </w:rPr>
        <w:t>מניה של 5 ₪ לע"נ ולאייל 1 ע"נ אני א</w:t>
      </w:r>
      <w:r w:rsidR="00581D1F" w:rsidRPr="009767A0">
        <w:rPr>
          <w:rFonts w:asciiTheme="minorBidi" w:hAnsiTheme="minorBidi" w:hint="cs"/>
          <w:rtl/>
        </w:rPr>
        <w:t>ק</w:t>
      </w:r>
      <w:r w:rsidRPr="009767A0">
        <w:rPr>
          <w:rFonts w:asciiTheme="minorBidi" w:hAnsiTheme="minorBidi" w:hint="cs"/>
          <w:rtl/>
        </w:rPr>
        <w:t xml:space="preserve">בל פי 5 על כל מניה. </w:t>
      </w:r>
      <w:r w:rsidR="009767A0">
        <w:rPr>
          <w:rFonts w:asciiTheme="minorBidi" w:hAnsiTheme="minorBidi" w:hint="cs"/>
          <w:rtl/>
        </w:rPr>
        <w:t>הדין מאפשר להתנות על השוויון בין בעה"מ</w:t>
      </w:r>
      <w:r w:rsidRPr="009767A0">
        <w:rPr>
          <w:rFonts w:asciiTheme="minorBidi" w:hAnsiTheme="minorBidi" w:hint="cs"/>
          <w:rtl/>
        </w:rPr>
        <w:t xml:space="preserve"> ע"</w:t>
      </w:r>
      <w:r w:rsidR="009767A0">
        <w:rPr>
          <w:rFonts w:asciiTheme="minorBidi" w:hAnsiTheme="minorBidi" w:hint="cs"/>
          <w:rtl/>
        </w:rPr>
        <w:t>י</w:t>
      </w:r>
      <w:r w:rsidRPr="009767A0">
        <w:rPr>
          <w:rFonts w:asciiTheme="minorBidi" w:hAnsiTheme="minorBidi" w:hint="cs"/>
          <w:rtl/>
        </w:rPr>
        <w:t xml:space="preserve"> </w:t>
      </w:r>
      <w:r w:rsidRPr="009767A0">
        <w:rPr>
          <w:rFonts w:asciiTheme="minorBidi" w:hAnsiTheme="minorBidi" w:hint="cs"/>
          <w:b/>
          <w:bCs/>
          <w:i/>
          <w:iCs/>
          <w:rtl/>
        </w:rPr>
        <w:t>ס' 306</w:t>
      </w:r>
      <w:r w:rsidRPr="009767A0">
        <w:rPr>
          <w:rFonts w:asciiTheme="minorBidi" w:hAnsiTheme="minorBidi" w:hint="cs"/>
          <w:rtl/>
        </w:rPr>
        <w:t xml:space="preserve">-מאפשר ליצור מדרג אחר בחלוקה ולסטות מהחלוקה לפי ע"נ. </w:t>
      </w:r>
      <w:r w:rsidR="009767A0">
        <w:rPr>
          <w:rFonts w:asciiTheme="minorBidi" w:hAnsiTheme="minorBidi" w:hint="cs"/>
          <w:rtl/>
        </w:rPr>
        <w:t>הדרך המקובלת היא העברת כסף</w:t>
      </w:r>
      <w:r w:rsidRPr="009767A0">
        <w:rPr>
          <w:rFonts w:asciiTheme="minorBidi" w:hAnsiTheme="minorBidi" w:hint="cs"/>
          <w:rtl/>
        </w:rPr>
        <w:t xml:space="preserve"> </w:t>
      </w:r>
      <w:r w:rsidR="00317E2E">
        <w:rPr>
          <w:rFonts w:asciiTheme="minorBidi" w:hAnsiTheme="minorBidi" w:hint="cs"/>
          <w:rtl/>
        </w:rPr>
        <w:t>ל</w:t>
      </w:r>
      <w:r w:rsidRPr="009767A0">
        <w:rPr>
          <w:rFonts w:asciiTheme="minorBidi" w:hAnsiTheme="minorBidi" w:hint="cs"/>
          <w:rtl/>
        </w:rPr>
        <w:t xml:space="preserve">בעלי המניות </w:t>
      </w:r>
      <w:r w:rsidR="00581D1F" w:rsidRPr="009767A0">
        <w:rPr>
          <w:rFonts w:asciiTheme="minorBidi" w:hAnsiTheme="minorBidi" w:hint="cs"/>
          <w:u w:val="single"/>
          <w:rtl/>
        </w:rPr>
        <w:t>ב</w:t>
      </w:r>
      <w:r w:rsidRPr="009767A0">
        <w:rPr>
          <w:rFonts w:asciiTheme="minorBidi" w:hAnsiTheme="minorBidi" w:hint="cs"/>
          <w:u w:val="single"/>
          <w:rtl/>
        </w:rPr>
        <w:t>מזומן</w:t>
      </w:r>
      <w:r w:rsidRPr="009767A0">
        <w:rPr>
          <w:rFonts w:asciiTheme="minorBidi" w:hAnsiTheme="minorBidi" w:hint="cs"/>
          <w:rtl/>
        </w:rPr>
        <w:t xml:space="preserve">, </w:t>
      </w:r>
      <w:r w:rsidR="00317E2E">
        <w:rPr>
          <w:rFonts w:asciiTheme="minorBidi" w:hAnsiTheme="minorBidi" w:hint="cs"/>
          <w:rtl/>
        </w:rPr>
        <w:t>אך ניתן</w:t>
      </w:r>
      <w:r w:rsidRPr="009767A0">
        <w:rPr>
          <w:rFonts w:asciiTheme="minorBidi" w:hAnsiTheme="minorBidi" w:hint="cs"/>
          <w:rtl/>
        </w:rPr>
        <w:t xml:space="preserve"> גם להעביר </w:t>
      </w:r>
      <w:r w:rsidRPr="009767A0">
        <w:rPr>
          <w:rFonts w:asciiTheme="minorBidi" w:hAnsiTheme="minorBidi" w:hint="cs"/>
          <w:u w:val="single"/>
          <w:rtl/>
        </w:rPr>
        <w:t>נכס בעין</w:t>
      </w:r>
      <w:r w:rsidR="00317E2E">
        <w:rPr>
          <w:rFonts w:asciiTheme="minorBidi" w:hAnsiTheme="minorBidi" w:hint="cs"/>
          <w:rtl/>
        </w:rPr>
        <w:t xml:space="preserve">- נכס פיזי, למשל: העברת </w:t>
      </w:r>
      <w:r w:rsidRPr="009767A0">
        <w:rPr>
          <w:rFonts w:asciiTheme="minorBidi" w:hAnsiTheme="minorBidi" w:hint="cs"/>
          <w:rtl/>
        </w:rPr>
        <w:t>מקרקעין</w:t>
      </w:r>
      <w:r w:rsidR="00317E2E">
        <w:rPr>
          <w:rFonts w:asciiTheme="minorBidi" w:hAnsiTheme="minorBidi" w:hint="cs"/>
          <w:rtl/>
        </w:rPr>
        <w:t xml:space="preserve"> כמגרש לבעלי המניות.</w:t>
      </w:r>
    </w:p>
    <w:p w:rsidR="009767A0" w:rsidRPr="00D3057A" w:rsidRDefault="00E6488D" w:rsidP="00246EAE">
      <w:pPr>
        <w:pStyle w:val="ListParagraph"/>
        <w:numPr>
          <w:ilvl w:val="0"/>
          <w:numId w:val="144"/>
        </w:numPr>
        <w:tabs>
          <w:tab w:val="left" w:pos="9355"/>
        </w:tabs>
        <w:contextualSpacing w:val="0"/>
        <w:rPr>
          <w:rFonts w:asciiTheme="minorBidi" w:hAnsiTheme="minorBidi"/>
          <w:rtl/>
        </w:rPr>
      </w:pPr>
      <w:r w:rsidRPr="009767A0">
        <w:rPr>
          <w:rFonts w:asciiTheme="minorBidi" w:hAnsiTheme="minorBidi" w:hint="cs"/>
          <w:b/>
          <w:bCs/>
          <w:rtl/>
        </w:rPr>
        <w:t>רכישה-</w:t>
      </w:r>
      <w:r w:rsidRPr="009767A0">
        <w:rPr>
          <w:rFonts w:asciiTheme="minorBidi" w:hAnsiTheme="minorBidi" w:hint="cs"/>
          <w:rtl/>
        </w:rPr>
        <w:t xml:space="preserve"> חוק החברות בניגוד לפקודה מתיר רכישה עצמית של מניות, כלומר, שהחברה תרכוש את המניות שלה. הרכישה יכולה להתבצע בשני אופנים שונים: א. </w:t>
      </w:r>
      <w:r w:rsidRPr="009767A0">
        <w:rPr>
          <w:rFonts w:asciiTheme="minorBidi" w:hAnsiTheme="minorBidi" w:hint="cs"/>
          <w:u w:val="single"/>
          <w:rtl/>
        </w:rPr>
        <w:t>רכישה עצמית</w:t>
      </w:r>
      <w:r w:rsidRPr="009767A0">
        <w:rPr>
          <w:rFonts w:asciiTheme="minorBidi" w:hAnsiTheme="minorBidi" w:hint="cs"/>
          <w:rtl/>
        </w:rPr>
        <w:t>- החברה קונה בעצמה את המניות מבעלי המניות</w:t>
      </w:r>
      <w:r w:rsidR="00317E2E">
        <w:rPr>
          <w:rFonts w:asciiTheme="minorBidi" w:hAnsiTheme="minorBidi" w:hint="cs"/>
          <w:rtl/>
        </w:rPr>
        <w:t>- זה למעשה תחליף לדיבידנד</w:t>
      </w:r>
      <w:r w:rsidRPr="009767A0">
        <w:rPr>
          <w:rFonts w:asciiTheme="minorBidi" w:hAnsiTheme="minorBidi" w:hint="cs"/>
          <w:rtl/>
        </w:rPr>
        <w:t xml:space="preserve">. ב. </w:t>
      </w:r>
      <w:r w:rsidRPr="009767A0">
        <w:rPr>
          <w:rFonts w:asciiTheme="minorBidi" w:hAnsiTheme="minorBidi" w:hint="cs"/>
          <w:u w:val="single"/>
          <w:rtl/>
        </w:rPr>
        <w:t>המניות נרכשות ע"י חברת הבת</w:t>
      </w:r>
      <w:r w:rsidRPr="009767A0">
        <w:rPr>
          <w:rFonts w:asciiTheme="minorBidi" w:hAnsiTheme="minorBidi" w:hint="cs"/>
          <w:rtl/>
        </w:rPr>
        <w:t xml:space="preserve">- הבת רוכשת את המניות של חברת האם. </w:t>
      </w:r>
      <w:r w:rsidRPr="00222C44">
        <w:sym w:font="Wingdings" w:char="F0DF"/>
      </w:r>
      <w:r w:rsidR="008144C8" w:rsidRPr="009767A0">
        <w:rPr>
          <w:rFonts w:asciiTheme="minorBidi" w:hAnsiTheme="minorBidi" w:hint="cs"/>
          <w:rtl/>
        </w:rPr>
        <w:t xml:space="preserve">למעשה, </w:t>
      </w:r>
      <w:r w:rsidRPr="009767A0">
        <w:rPr>
          <w:rFonts w:asciiTheme="minorBidi" w:hAnsiTheme="minorBidi" w:hint="cs"/>
          <w:rtl/>
        </w:rPr>
        <w:t xml:space="preserve">זו אותה תוצ' </w:t>
      </w:r>
      <w:r w:rsidR="008144C8" w:rsidRPr="009767A0">
        <w:rPr>
          <w:rFonts w:asciiTheme="minorBidi" w:hAnsiTheme="minorBidi" w:hint="cs"/>
          <w:rtl/>
        </w:rPr>
        <w:t xml:space="preserve">של העברת כספים לבעה"מ, </w:t>
      </w:r>
      <w:r w:rsidRPr="009767A0">
        <w:rPr>
          <w:rFonts w:asciiTheme="minorBidi" w:hAnsiTheme="minorBidi" w:hint="cs"/>
          <w:rtl/>
        </w:rPr>
        <w:t xml:space="preserve">כי כשהבת רוכשת את של האם היא מעבירה מהבת לאם נכסים, מכאן לבעלי המניות. </w:t>
      </w:r>
    </w:p>
    <w:p w:rsidR="00E6488D" w:rsidRDefault="00E6488D" w:rsidP="008144C8">
      <w:pPr>
        <w:tabs>
          <w:tab w:val="left" w:pos="9355"/>
        </w:tabs>
        <w:rPr>
          <w:rFonts w:asciiTheme="minorBidi" w:hAnsiTheme="minorBidi"/>
          <w:rtl/>
        </w:rPr>
      </w:pPr>
      <w:r>
        <w:rPr>
          <w:rFonts w:asciiTheme="minorBidi" w:hAnsiTheme="minorBidi" w:hint="cs"/>
          <w:rtl/>
        </w:rPr>
        <w:t>בס' 1 לחוק-</w:t>
      </w:r>
    </w:p>
    <w:p w:rsidR="00E6488D" w:rsidRPr="0065571F" w:rsidRDefault="00E6488D" w:rsidP="008144C8">
      <w:pPr>
        <w:pStyle w:val="P00"/>
        <w:spacing w:before="72"/>
        <w:ind w:left="0"/>
        <w:jc w:val="left"/>
        <w:rPr>
          <w:rStyle w:val="default"/>
          <w:rFonts w:cs="Aharoni"/>
          <w:rtl/>
        </w:rPr>
      </w:pPr>
      <w:r w:rsidRPr="0065571F">
        <w:rPr>
          <w:rStyle w:val="default"/>
          <w:rFonts w:cs="Aharoni"/>
          <w:rtl/>
        </w:rPr>
        <w:t>"</w:t>
      </w:r>
      <w:r w:rsidRPr="008144C8">
        <w:rPr>
          <w:rStyle w:val="default"/>
          <w:rFonts w:cs="Aharoni" w:hint="cs"/>
          <w:u w:val="single"/>
          <w:rtl/>
        </w:rPr>
        <w:t>חלו</w:t>
      </w:r>
      <w:r w:rsidRPr="008144C8">
        <w:rPr>
          <w:rStyle w:val="default"/>
          <w:rFonts w:cs="Aharoni"/>
          <w:u w:val="single"/>
          <w:rtl/>
        </w:rPr>
        <w:t>ק</w:t>
      </w:r>
      <w:r w:rsidRPr="008144C8">
        <w:rPr>
          <w:rStyle w:val="default"/>
          <w:rFonts w:cs="Aharoni" w:hint="cs"/>
          <w:u w:val="single"/>
          <w:rtl/>
        </w:rPr>
        <w:t>ה"</w:t>
      </w:r>
      <w:r w:rsidRPr="0065571F">
        <w:rPr>
          <w:rStyle w:val="default"/>
          <w:rFonts w:cs="Aharoni" w:hint="cs"/>
          <w:rtl/>
        </w:rPr>
        <w:t xml:space="preserve"> - מת</w:t>
      </w:r>
      <w:r w:rsidRPr="0065571F">
        <w:rPr>
          <w:rStyle w:val="default"/>
          <w:rFonts w:cs="Aharoni"/>
          <w:rtl/>
        </w:rPr>
        <w:t>ן</w:t>
      </w:r>
      <w:r w:rsidRPr="0065571F">
        <w:rPr>
          <w:rStyle w:val="default"/>
          <w:rFonts w:cs="Aharoni" w:hint="cs"/>
          <w:rtl/>
        </w:rPr>
        <w:t xml:space="preserve"> דיבידנד או התחייבו</w:t>
      </w:r>
      <w:r w:rsidRPr="0065571F">
        <w:rPr>
          <w:rStyle w:val="default"/>
          <w:rFonts w:cs="Aharoni"/>
          <w:rtl/>
        </w:rPr>
        <w:t>ת</w:t>
      </w:r>
      <w:r w:rsidRPr="0065571F">
        <w:rPr>
          <w:rStyle w:val="default"/>
          <w:rFonts w:cs="Aharoni" w:hint="cs"/>
          <w:rtl/>
        </w:rPr>
        <w:t xml:space="preserve"> לתיתו, במישרין או בעקיפין, וכן רכישה; ולענין זה, "</w:t>
      </w:r>
      <w:r w:rsidRPr="008144C8">
        <w:rPr>
          <w:rStyle w:val="default"/>
          <w:rFonts w:cs="Aharoni" w:hint="cs"/>
          <w:u w:val="single"/>
          <w:rtl/>
        </w:rPr>
        <w:t>רכישה"</w:t>
      </w:r>
      <w:r w:rsidRPr="0065571F">
        <w:rPr>
          <w:rStyle w:val="default"/>
          <w:rFonts w:cs="Aharoni" w:hint="cs"/>
          <w:rtl/>
        </w:rPr>
        <w:t xml:space="preserve"> - רכ</w:t>
      </w:r>
      <w:r w:rsidRPr="0065571F">
        <w:rPr>
          <w:rStyle w:val="default"/>
          <w:rFonts w:cs="Aharoni"/>
          <w:rtl/>
        </w:rPr>
        <w:t>י</w:t>
      </w:r>
      <w:r w:rsidRPr="0065571F">
        <w:rPr>
          <w:rStyle w:val="default"/>
          <w:rFonts w:cs="Aharoni" w:hint="cs"/>
          <w:rtl/>
        </w:rPr>
        <w:t>שה או מת</w:t>
      </w:r>
      <w:r w:rsidRPr="0065571F">
        <w:rPr>
          <w:rStyle w:val="default"/>
          <w:rFonts w:cs="Aharoni"/>
          <w:rtl/>
        </w:rPr>
        <w:t>ן</w:t>
      </w:r>
      <w:r w:rsidRPr="0065571F">
        <w:rPr>
          <w:rStyle w:val="default"/>
          <w:rFonts w:cs="Aharoni" w:hint="cs"/>
          <w:rtl/>
        </w:rPr>
        <w:t xml:space="preserve"> מי</w:t>
      </w:r>
      <w:r w:rsidRPr="0065571F">
        <w:rPr>
          <w:rStyle w:val="default"/>
          <w:rFonts w:cs="Aharoni"/>
          <w:rtl/>
        </w:rPr>
        <w:t>מ</w:t>
      </w:r>
      <w:r w:rsidRPr="0065571F">
        <w:rPr>
          <w:rStyle w:val="default"/>
          <w:rFonts w:cs="Aharoni" w:hint="cs"/>
          <w:rtl/>
        </w:rPr>
        <w:t>ון לרכישה, במישרין או בעקיפין, בידי חב</w:t>
      </w:r>
      <w:r w:rsidRPr="0065571F">
        <w:rPr>
          <w:rStyle w:val="default"/>
          <w:rFonts w:cs="Aharoni"/>
          <w:rtl/>
        </w:rPr>
        <w:t>רה א</w:t>
      </w:r>
      <w:r w:rsidRPr="0065571F">
        <w:rPr>
          <w:rStyle w:val="default"/>
          <w:rFonts w:cs="Aharoni" w:hint="cs"/>
          <w:rtl/>
        </w:rPr>
        <w:t xml:space="preserve">ו בידי חברה בת שלה או בידי תאגיד אחר בשליטתה, של מניות החברה או של ניירות ערך שניתן להמירם </w:t>
      </w:r>
      <w:r w:rsidRPr="0065571F">
        <w:rPr>
          <w:rStyle w:val="default"/>
          <w:rFonts w:cs="Aharoni"/>
          <w:rtl/>
        </w:rPr>
        <w:t>ל</w:t>
      </w:r>
      <w:r w:rsidRPr="0065571F">
        <w:rPr>
          <w:rStyle w:val="default"/>
          <w:rFonts w:cs="Aharoni" w:hint="cs"/>
          <w:rtl/>
        </w:rPr>
        <w:t>מ</w:t>
      </w:r>
      <w:r w:rsidRPr="0065571F">
        <w:rPr>
          <w:rStyle w:val="default"/>
          <w:rFonts w:cs="Aharoni"/>
          <w:rtl/>
        </w:rPr>
        <w:t>נ</w:t>
      </w:r>
      <w:r w:rsidRPr="0065571F">
        <w:rPr>
          <w:rStyle w:val="default"/>
          <w:rFonts w:cs="Aharoni" w:hint="cs"/>
          <w:rtl/>
        </w:rPr>
        <w:t>יות</w:t>
      </w:r>
      <w:r w:rsidRPr="0065571F">
        <w:rPr>
          <w:rStyle w:val="default"/>
          <w:rFonts w:cs="Aharoni"/>
          <w:rtl/>
        </w:rPr>
        <w:t xml:space="preserve"> ה</w:t>
      </w:r>
      <w:r w:rsidRPr="0065571F">
        <w:rPr>
          <w:rStyle w:val="default"/>
          <w:rFonts w:cs="Aharoni" w:hint="cs"/>
          <w:rtl/>
        </w:rPr>
        <w:t>חברה או שניתן לממשם במניות החברה, או פדיון של ניירות ערך בני פדיון שהם חלק מהונה העצמי של החברה בהתאם לסעיף 312(ד), ולרב</w:t>
      </w:r>
      <w:r w:rsidRPr="0065571F">
        <w:rPr>
          <w:rStyle w:val="default"/>
          <w:rFonts w:cs="Aharoni"/>
          <w:rtl/>
        </w:rPr>
        <w:t>ו</w:t>
      </w:r>
      <w:r w:rsidRPr="0065571F">
        <w:rPr>
          <w:rStyle w:val="default"/>
          <w:rFonts w:cs="Aharoni" w:hint="cs"/>
          <w:rtl/>
        </w:rPr>
        <w:t>ת התחייבות לעשיית כל אחד מאלה, והכל, ובלבד שהמוכר אינו החברה עצמה או תאגיד אחר בבעלותה המלאה של החברה;</w:t>
      </w:r>
    </w:p>
    <w:p w:rsidR="00E6488D" w:rsidRPr="00222C44" w:rsidRDefault="00E6488D" w:rsidP="008144C8">
      <w:pPr>
        <w:tabs>
          <w:tab w:val="left" w:pos="9355"/>
        </w:tabs>
        <w:rPr>
          <w:rFonts w:asciiTheme="minorBidi" w:hAnsiTheme="minorBidi"/>
          <w:u w:val="single"/>
          <w:rtl/>
        </w:rPr>
      </w:pPr>
      <w:r w:rsidRPr="00222C44">
        <w:rPr>
          <w:rFonts w:asciiTheme="minorBidi" w:hAnsiTheme="minorBidi" w:hint="cs"/>
          <w:u w:val="single"/>
          <w:rtl/>
        </w:rPr>
        <w:t>דוג' חשבונאית:</w:t>
      </w:r>
    </w:p>
    <w:p w:rsidR="00E6488D" w:rsidRDefault="00E6488D" w:rsidP="00FA4B82">
      <w:pPr>
        <w:tabs>
          <w:tab w:val="left" w:pos="9355"/>
        </w:tabs>
        <w:rPr>
          <w:rFonts w:asciiTheme="minorBidi" w:hAnsiTheme="minorBidi"/>
          <w:rtl/>
        </w:rPr>
      </w:pPr>
      <w:r>
        <w:rPr>
          <w:rFonts w:asciiTheme="minorBidi" w:hAnsiTheme="minorBidi" w:hint="cs"/>
          <w:rtl/>
        </w:rPr>
        <w:t>חברה הנפיקה 50 מניות ש</w:t>
      </w:r>
      <w:r w:rsidR="00FA4B82">
        <w:rPr>
          <w:rFonts w:asciiTheme="minorBidi" w:hAnsiTheme="minorBidi" w:hint="cs"/>
          <w:rtl/>
        </w:rPr>
        <w:t xml:space="preserve">ל 1 ע"נ </w:t>
      </w:r>
      <w:r>
        <w:rPr>
          <w:rFonts w:asciiTheme="minorBidi" w:hAnsiTheme="minorBidi" w:hint="cs"/>
          <w:rtl/>
        </w:rPr>
        <w:t>במחיר של 2 ₪ למניה. בתמורה שהתקבלה בהנפקה , החברה רכשה מכונה. היא גי</w:t>
      </w:r>
      <w:r w:rsidR="00FA4B82">
        <w:rPr>
          <w:rFonts w:asciiTheme="minorBidi" w:hAnsiTheme="minorBidi" w:hint="cs"/>
          <w:rtl/>
        </w:rPr>
        <w:t>י</w:t>
      </w:r>
      <w:r>
        <w:rPr>
          <w:rFonts w:asciiTheme="minorBidi" w:hAnsiTheme="minorBidi" w:hint="cs"/>
          <w:rtl/>
        </w:rPr>
        <w:t>סה גם חוב חיצוני שיכול להיות ע"י הלוואה בנקאית או אג"ח או עסקת איגוח-כך גייסה חוב בהיקף של 200 ₪. היא גייסה מגרש</w:t>
      </w:r>
      <w:r w:rsidR="004E6C16">
        <w:rPr>
          <w:rFonts w:asciiTheme="minorBidi" w:hAnsiTheme="minorBidi" w:hint="cs"/>
          <w:rtl/>
        </w:rPr>
        <w:t xml:space="preserve"> בשווי 200 ש"ח</w:t>
      </w:r>
      <w:r>
        <w:rPr>
          <w:rFonts w:asciiTheme="minorBidi" w:hAnsiTheme="minorBidi" w:hint="cs"/>
          <w:rtl/>
        </w:rPr>
        <w:t xml:space="preserve">, היא החלה פעילות עסקית שהניבה לה 100 ₪.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2841"/>
      </w:tblGrid>
      <w:tr w:rsidR="00E6488D" w:rsidTr="000E4152">
        <w:tc>
          <w:tcPr>
            <w:tcW w:w="2840" w:type="dxa"/>
            <w:tcBorders>
              <w:top w:val="single" w:sz="4" w:space="0" w:color="auto"/>
              <w:left w:val="single" w:sz="4" w:space="0" w:color="auto"/>
              <w:bottom w:val="single" w:sz="4" w:space="0" w:color="auto"/>
              <w:right w:val="single" w:sz="4" w:space="0" w:color="auto"/>
            </w:tcBorders>
            <w:hideMark/>
          </w:tcPr>
          <w:p w:rsidR="00E6488D" w:rsidRDefault="00E6488D" w:rsidP="000E4152">
            <w:pPr>
              <w:pStyle w:val="NoSpacing"/>
              <w:jc w:val="both"/>
              <w:rPr>
                <w:rFonts w:cs="David"/>
                <w:b/>
                <w:bCs/>
                <w:sz w:val="24"/>
                <w:szCs w:val="24"/>
              </w:rPr>
            </w:pPr>
            <w:r>
              <w:rPr>
                <w:rFonts w:cs="David" w:hint="cs"/>
                <w:b/>
                <w:bCs/>
                <w:sz w:val="24"/>
                <w:szCs w:val="24"/>
                <w:rtl/>
              </w:rPr>
              <w:t>נכסים</w:t>
            </w:r>
          </w:p>
        </w:tc>
        <w:tc>
          <w:tcPr>
            <w:tcW w:w="2841" w:type="dxa"/>
            <w:tcBorders>
              <w:top w:val="single" w:sz="4" w:space="0" w:color="auto"/>
              <w:left w:val="single" w:sz="4" w:space="0" w:color="auto"/>
              <w:bottom w:val="single" w:sz="4" w:space="0" w:color="auto"/>
              <w:right w:val="single" w:sz="4" w:space="0" w:color="auto"/>
            </w:tcBorders>
            <w:hideMark/>
          </w:tcPr>
          <w:p w:rsidR="00E6488D" w:rsidRDefault="00E6488D" w:rsidP="000E4152">
            <w:pPr>
              <w:pStyle w:val="NoSpacing"/>
              <w:jc w:val="both"/>
              <w:rPr>
                <w:rFonts w:cs="David"/>
                <w:b/>
                <w:bCs/>
                <w:sz w:val="24"/>
                <w:szCs w:val="24"/>
              </w:rPr>
            </w:pPr>
            <w:r>
              <w:rPr>
                <w:rFonts w:cs="David" w:hint="cs"/>
                <w:b/>
                <w:bCs/>
                <w:sz w:val="24"/>
                <w:szCs w:val="24"/>
                <w:rtl/>
              </w:rPr>
              <w:t>התחייבויות</w:t>
            </w:r>
          </w:p>
        </w:tc>
      </w:tr>
      <w:tr w:rsidR="00E6488D" w:rsidTr="000E4152">
        <w:tc>
          <w:tcPr>
            <w:tcW w:w="2840" w:type="dxa"/>
            <w:tcBorders>
              <w:top w:val="single" w:sz="4" w:space="0" w:color="auto"/>
              <w:left w:val="single" w:sz="4" w:space="0" w:color="auto"/>
              <w:bottom w:val="single" w:sz="4" w:space="0" w:color="auto"/>
              <w:right w:val="single" w:sz="4" w:space="0" w:color="auto"/>
            </w:tcBorders>
            <w:hideMark/>
          </w:tcPr>
          <w:p w:rsidR="00E6488D" w:rsidRDefault="00E6488D" w:rsidP="000E4152">
            <w:pPr>
              <w:pStyle w:val="NoSpacing"/>
              <w:jc w:val="both"/>
              <w:rPr>
                <w:rFonts w:cs="David"/>
                <w:sz w:val="24"/>
                <w:szCs w:val="24"/>
              </w:rPr>
            </w:pPr>
            <w:r>
              <w:rPr>
                <w:rFonts w:cs="David" w:hint="cs"/>
                <w:sz w:val="24"/>
                <w:szCs w:val="24"/>
                <w:rtl/>
              </w:rPr>
              <w:t xml:space="preserve">מכונה -  100 ₪ </w:t>
            </w:r>
          </w:p>
        </w:tc>
        <w:tc>
          <w:tcPr>
            <w:tcW w:w="2841" w:type="dxa"/>
            <w:tcBorders>
              <w:top w:val="single" w:sz="4" w:space="0" w:color="auto"/>
              <w:left w:val="single" w:sz="4" w:space="0" w:color="auto"/>
              <w:bottom w:val="single" w:sz="4" w:space="0" w:color="auto"/>
              <w:right w:val="single" w:sz="4" w:space="0" w:color="auto"/>
            </w:tcBorders>
            <w:hideMark/>
          </w:tcPr>
          <w:p w:rsidR="00E6488D" w:rsidRDefault="00E6488D" w:rsidP="000E4152">
            <w:pPr>
              <w:pStyle w:val="NoSpacing"/>
              <w:jc w:val="both"/>
              <w:rPr>
                <w:rFonts w:cs="David"/>
                <w:sz w:val="24"/>
                <w:szCs w:val="24"/>
              </w:rPr>
            </w:pPr>
            <w:r>
              <w:rPr>
                <w:rFonts w:cs="David" w:hint="cs"/>
                <w:sz w:val="24"/>
                <w:szCs w:val="24"/>
                <w:rtl/>
              </w:rPr>
              <w:t xml:space="preserve">חוב </w:t>
            </w:r>
            <w:r>
              <w:rPr>
                <w:rFonts w:cs="David" w:hint="cs"/>
                <w:sz w:val="24"/>
                <w:szCs w:val="24"/>
                <w:u w:val="single"/>
                <w:rtl/>
              </w:rPr>
              <w:t xml:space="preserve">חיצוני </w:t>
            </w:r>
            <w:r>
              <w:rPr>
                <w:rFonts w:cs="David" w:hint="cs"/>
                <w:sz w:val="24"/>
                <w:szCs w:val="24"/>
                <w:rtl/>
              </w:rPr>
              <w:t xml:space="preserve">– 200 ₪ </w:t>
            </w:r>
          </w:p>
        </w:tc>
      </w:tr>
      <w:tr w:rsidR="00E6488D" w:rsidTr="000E4152">
        <w:tc>
          <w:tcPr>
            <w:tcW w:w="2840" w:type="dxa"/>
            <w:tcBorders>
              <w:top w:val="single" w:sz="4" w:space="0" w:color="auto"/>
              <w:left w:val="single" w:sz="4" w:space="0" w:color="auto"/>
              <w:bottom w:val="single" w:sz="4" w:space="0" w:color="auto"/>
              <w:right w:val="single" w:sz="4" w:space="0" w:color="auto"/>
            </w:tcBorders>
            <w:hideMark/>
          </w:tcPr>
          <w:p w:rsidR="00E6488D" w:rsidRDefault="00E6488D" w:rsidP="000E4152">
            <w:pPr>
              <w:pStyle w:val="NoSpacing"/>
              <w:jc w:val="both"/>
              <w:rPr>
                <w:rFonts w:cs="David"/>
                <w:sz w:val="24"/>
                <w:szCs w:val="24"/>
              </w:rPr>
            </w:pPr>
            <w:r>
              <w:rPr>
                <w:rFonts w:cs="David" w:hint="cs"/>
                <w:sz w:val="24"/>
                <w:szCs w:val="24"/>
                <w:rtl/>
              </w:rPr>
              <w:t xml:space="preserve">מקרקעין – 200 ₪ </w:t>
            </w:r>
          </w:p>
        </w:tc>
        <w:tc>
          <w:tcPr>
            <w:tcW w:w="2841" w:type="dxa"/>
            <w:tcBorders>
              <w:top w:val="single" w:sz="4" w:space="0" w:color="auto"/>
              <w:left w:val="single" w:sz="4" w:space="0" w:color="auto"/>
              <w:bottom w:val="single" w:sz="4" w:space="0" w:color="auto"/>
              <w:right w:val="single" w:sz="4" w:space="0" w:color="auto"/>
            </w:tcBorders>
            <w:hideMark/>
          </w:tcPr>
          <w:p w:rsidR="00E6488D" w:rsidRDefault="00E6488D" w:rsidP="000E4152">
            <w:pPr>
              <w:pStyle w:val="NoSpacing"/>
              <w:jc w:val="both"/>
              <w:rPr>
                <w:rFonts w:cs="David"/>
                <w:sz w:val="24"/>
                <w:szCs w:val="24"/>
              </w:rPr>
            </w:pPr>
            <w:r>
              <w:rPr>
                <w:rFonts w:cs="David" w:hint="cs"/>
                <w:sz w:val="24"/>
                <w:szCs w:val="24"/>
                <w:rtl/>
              </w:rPr>
              <w:t xml:space="preserve">הון </w:t>
            </w:r>
            <w:r>
              <w:rPr>
                <w:rFonts w:cs="David" w:hint="cs"/>
                <w:sz w:val="24"/>
                <w:szCs w:val="24"/>
                <w:u w:val="single"/>
                <w:rtl/>
              </w:rPr>
              <w:t>עצמי</w:t>
            </w:r>
            <w:r>
              <w:rPr>
                <w:rFonts w:cs="David" w:hint="cs"/>
                <w:sz w:val="24"/>
                <w:szCs w:val="24"/>
                <w:rtl/>
              </w:rPr>
              <w:t xml:space="preserve"> :</w:t>
            </w:r>
          </w:p>
        </w:tc>
      </w:tr>
      <w:tr w:rsidR="00E6488D" w:rsidTr="000E4152">
        <w:tc>
          <w:tcPr>
            <w:tcW w:w="2840" w:type="dxa"/>
            <w:tcBorders>
              <w:top w:val="single" w:sz="4" w:space="0" w:color="auto"/>
              <w:left w:val="single" w:sz="4" w:space="0" w:color="auto"/>
              <w:bottom w:val="single" w:sz="4" w:space="0" w:color="auto"/>
              <w:right w:val="single" w:sz="4" w:space="0" w:color="auto"/>
            </w:tcBorders>
            <w:hideMark/>
          </w:tcPr>
          <w:p w:rsidR="00E6488D" w:rsidRDefault="00E6488D" w:rsidP="000E4152">
            <w:pPr>
              <w:pStyle w:val="NoSpacing"/>
              <w:jc w:val="both"/>
              <w:rPr>
                <w:rFonts w:cs="David"/>
                <w:sz w:val="24"/>
                <w:szCs w:val="24"/>
              </w:rPr>
            </w:pPr>
            <w:r>
              <w:rPr>
                <w:rFonts w:cs="David" w:hint="cs"/>
                <w:sz w:val="24"/>
                <w:szCs w:val="24"/>
                <w:rtl/>
              </w:rPr>
              <w:t xml:space="preserve">מזומן – 100 ₪ </w:t>
            </w:r>
          </w:p>
        </w:tc>
        <w:tc>
          <w:tcPr>
            <w:tcW w:w="2841" w:type="dxa"/>
            <w:tcBorders>
              <w:top w:val="single" w:sz="4" w:space="0" w:color="auto"/>
              <w:left w:val="single" w:sz="4" w:space="0" w:color="auto"/>
              <w:bottom w:val="single" w:sz="4" w:space="0" w:color="auto"/>
              <w:right w:val="single" w:sz="4" w:space="0" w:color="auto"/>
            </w:tcBorders>
            <w:hideMark/>
          </w:tcPr>
          <w:p w:rsidR="00E6488D" w:rsidRDefault="00E6488D" w:rsidP="000E4152">
            <w:pPr>
              <w:pStyle w:val="NoSpacing"/>
              <w:jc w:val="both"/>
              <w:rPr>
                <w:rFonts w:cs="David"/>
                <w:sz w:val="24"/>
                <w:szCs w:val="24"/>
                <w:rtl/>
              </w:rPr>
            </w:pPr>
            <w:r>
              <w:rPr>
                <w:rFonts w:cs="David" w:hint="cs"/>
                <w:sz w:val="24"/>
                <w:szCs w:val="24"/>
                <w:rtl/>
              </w:rPr>
              <w:t>הון מונפק – 50 ₪ (1</w:t>
            </w:r>
            <w:r>
              <w:rPr>
                <w:rFonts w:cs="David" w:hint="cs"/>
                <w:sz w:val="24"/>
                <w:szCs w:val="24"/>
              </w:rPr>
              <w:t>X</w:t>
            </w:r>
            <w:r>
              <w:rPr>
                <w:rFonts w:cs="David" w:hint="cs"/>
                <w:sz w:val="24"/>
                <w:szCs w:val="24"/>
                <w:rtl/>
              </w:rPr>
              <w:t>50ׂ)</w:t>
            </w:r>
          </w:p>
        </w:tc>
      </w:tr>
      <w:tr w:rsidR="00E6488D" w:rsidTr="000E4152">
        <w:tc>
          <w:tcPr>
            <w:tcW w:w="2840" w:type="dxa"/>
            <w:tcBorders>
              <w:top w:val="single" w:sz="4" w:space="0" w:color="auto"/>
              <w:left w:val="single" w:sz="4" w:space="0" w:color="auto"/>
              <w:bottom w:val="single" w:sz="4" w:space="0" w:color="auto"/>
              <w:right w:val="single" w:sz="4" w:space="0" w:color="auto"/>
            </w:tcBorders>
          </w:tcPr>
          <w:p w:rsidR="00E6488D" w:rsidRDefault="00E6488D" w:rsidP="000E4152">
            <w:pPr>
              <w:pStyle w:val="NoSpacing"/>
              <w:jc w:val="both"/>
              <w:rPr>
                <w:rFonts w:cs="David"/>
                <w:sz w:val="24"/>
                <w:szCs w:val="24"/>
              </w:rPr>
            </w:pPr>
          </w:p>
        </w:tc>
        <w:tc>
          <w:tcPr>
            <w:tcW w:w="2841" w:type="dxa"/>
            <w:tcBorders>
              <w:top w:val="single" w:sz="4" w:space="0" w:color="auto"/>
              <w:left w:val="single" w:sz="4" w:space="0" w:color="auto"/>
              <w:bottom w:val="single" w:sz="4" w:space="0" w:color="auto"/>
              <w:right w:val="single" w:sz="4" w:space="0" w:color="auto"/>
            </w:tcBorders>
            <w:hideMark/>
          </w:tcPr>
          <w:p w:rsidR="00E6488D" w:rsidRDefault="00E6488D" w:rsidP="000E4152">
            <w:pPr>
              <w:pStyle w:val="NoSpacing"/>
              <w:jc w:val="both"/>
              <w:rPr>
                <w:rFonts w:cs="David"/>
                <w:sz w:val="24"/>
                <w:szCs w:val="24"/>
              </w:rPr>
            </w:pPr>
            <w:r>
              <w:rPr>
                <w:rFonts w:cs="David" w:hint="cs"/>
                <w:sz w:val="24"/>
                <w:szCs w:val="24"/>
                <w:rtl/>
              </w:rPr>
              <w:t>פרמיה – 50 ₪ (1</w:t>
            </w:r>
            <w:r>
              <w:rPr>
                <w:rFonts w:cs="David" w:hint="cs"/>
                <w:sz w:val="24"/>
                <w:szCs w:val="24"/>
              </w:rPr>
              <w:t>X</w:t>
            </w:r>
            <w:r>
              <w:rPr>
                <w:rFonts w:cs="David" w:hint="cs"/>
                <w:sz w:val="24"/>
                <w:szCs w:val="24"/>
                <w:rtl/>
              </w:rPr>
              <w:t>50ׂ)</w:t>
            </w:r>
          </w:p>
        </w:tc>
      </w:tr>
      <w:tr w:rsidR="00E6488D" w:rsidTr="000E4152">
        <w:tc>
          <w:tcPr>
            <w:tcW w:w="2840" w:type="dxa"/>
            <w:tcBorders>
              <w:top w:val="single" w:sz="4" w:space="0" w:color="auto"/>
              <w:left w:val="single" w:sz="4" w:space="0" w:color="auto"/>
              <w:bottom w:val="single" w:sz="4" w:space="0" w:color="auto"/>
              <w:right w:val="single" w:sz="4" w:space="0" w:color="auto"/>
            </w:tcBorders>
          </w:tcPr>
          <w:p w:rsidR="00E6488D" w:rsidRDefault="00E6488D" w:rsidP="000E4152">
            <w:pPr>
              <w:pStyle w:val="NoSpacing"/>
              <w:jc w:val="both"/>
              <w:rPr>
                <w:rFonts w:cs="David"/>
                <w:sz w:val="24"/>
                <w:szCs w:val="24"/>
              </w:rPr>
            </w:pPr>
          </w:p>
        </w:tc>
        <w:tc>
          <w:tcPr>
            <w:tcW w:w="2841" w:type="dxa"/>
            <w:tcBorders>
              <w:top w:val="single" w:sz="4" w:space="0" w:color="auto"/>
              <w:left w:val="single" w:sz="4" w:space="0" w:color="auto"/>
              <w:bottom w:val="single" w:sz="4" w:space="0" w:color="auto"/>
              <w:right w:val="single" w:sz="4" w:space="0" w:color="auto"/>
            </w:tcBorders>
            <w:hideMark/>
          </w:tcPr>
          <w:p w:rsidR="00E6488D" w:rsidRDefault="00E6488D" w:rsidP="000E4152">
            <w:pPr>
              <w:pStyle w:val="NoSpacing"/>
              <w:jc w:val="both"/>
              <w:rPr>
                <w:rFonts w:cs="David"/>
                <w:sz w:val="24"/>
                <w:szCs w:val="24"/>
              </w:rPr>
            </w:pPr>
            <w:r>
              <w:rPr>
                <w:rFonts w:cs="David" w:hint="cs"/>
                <w:sz w:val="24"/>
                <w:szCs w:val="24"/>
                <w:rtl/>
              </w:rPr>
              <w:t xml:space="preserve">עודפים – (רווחים) 100 ₪ </w:t>
            </w:r>
          </w:p>
        </w:tc>
      </w:tr>
      <w:tr w:rsidR="00E6488D" w:rsidTr="000E4152">
        <w:tc>
          <w:tcPr>
            <w:tcW w:w="2840" w:type="dxa"/>
            <w:tcBorders>
              <w:top w:val="single" w:sz="4" w:space="0" w:color="auto"/>
              <w:left w:val="single" w:sz="4" w:space="0" w:color="auto"/>
              <w:bottom w:val="single" w:sz="4" w:space="0" w:color="auto"/>
              <w:right w:val="single" w:sz="4" w:space="0" w:color="auto"/>
            </w:tcBorders>
            <w:hideMark/>
          </w:tcPr>
          <w:p w:rsidR="00E6488D" w:rsidRDefault="00E6488D" w:rsidP="000E4152">
            <w:pPr>
              <w:pStyle w:val="NoSpacing"/>
              <w:jc w:val="both"/>
              <w:rPr>
                <w:rFonts w:cs="David"/>
                <w:b/>
                <w:bCs/>
                <w:sz w:val="24"/>
                <w:szCs w:val="24"/>
              </w:rPr>
            </w:pPr>
            <w:r>
              <w:rPr>
                <w:rFonts w:cs="David" w:hint="cs"/>
                <w:b/>
                <w:bCs/>
                <w:sz w:val="24"/>
                <w:szCs w:val="24"/>
                <w:rtl/>
              </w:rPr>
              <w:t xml:space="preserve">סה"כ נכסים 400 ₪ </w:t>
            </w:r>
          </w:p>
        </w:tc>
        <w:tc>
          <w:tcPr>
            <w:tcW w:w="2841" w:type="dxa"/>
            <w:tcBorders>
              <w:top w:val="single" w:sz="4" w:space="0" w:color="auto"/>
              <w:left w:val="single" w:sz="4" w:space="0" w:color="auto"/>
              <w:bottom w:val="single" w:sz="4" w:space="0" w:color="auto"/>
              <w:right w:val="single" w:sz="4" w:space="0" w:color="auto"/>
            </w:tcBorders>
            <w:hideMark/>
          </w:tcPr>
          <w:p w:rsidR="00E6488D" w:rsidRDefault="00E6488D" w:rsidP="000E4152">
            <w:pPr>
              <w:pStyle w:val="NoSpacing"/>
              <w:jc w:val="both"/>
              <w:rPr>
                <w:rFonts w:cs="David"/>
                <w:b/>
                <w:bCs/>
                <w:sz w:val="24"/>
                <w:szCs w:val="24"/>
              </w:rPr>
            </w:pPr>
            <w:r>
              <w:rPr>
                <w:rFonts w:cs="David" w:hint="cs"/>
                <w:b/>
                <w:bCs/>
                <w:sz w:val="24"/>
                <w:szCs w:val="24"/>
                <w:rtl/>
              </w:rPr>
              <w:t xml:space="preserve">סה"כ התחייבויות : 400 ₪ </w:t>
            </w:r>
          </w:p>
        </w:tc>
      </w:tr>
    </w:tbl>
    <w:p w:rsidR="00E6488D" w:rsidRDefault="001441C2" w:rsidP="00E6488D">
      <w:pPr>
        <w:tabs>
          <w:tab w:val="left" w:pos="9355"/>
        </w:tabs>
        <w:rPr>
          <w:rFonts w:asciiTheme="minorBidi" w:hAnsiTheme="minorBidi"/>
          <w:rtl/>
        </w:rPr>
      </w:pPr>
      <w:r>
        <w:rPr>
          <w:rFonts w:asciiTheme="minorBidi" w:hAnsiTheme="minorBidi"/>
          <w:noProof/>
          <w:rtl/>
        </w:rPr>
        <mc:AlternateContent>
          <mc:Choice Requires="wps">
            <w:drawing>
              <wp:anchor distT="0" distB="0" distL="114300" distR="114300" simplePos="0" relativeHeight="251707392" behindDoc="0" locked="0" layoutInCell="1" allowOverlap="1">
                <wp:simplePos x="0" y="0"/>
                <wp:positionH relativeFrom="column">
                  <wp:posOffset>3462020</wp:posOffset>
                </wp:positionH>
                <wp:positionV relativeFrom="paragraph">
                  <wp:posOffset>302260</wp:posOffset>
                </wp:positionV>
                <wp:extent cx="417830" cy="404495"/>
                <wp:effectExtent l="4445" t="0" r="0" b="0"/>
                <wp:wrapNone/>
                <wp:docPr id="31"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30" cy="404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141F" w:rsidRDefault="002F141F" w:rsidP="00317E2E">
                            <w:r>
                              <w:rPr>
                                <w:rFonts w:hint="cs"/>
                                <w:rtl/>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3" o:spid="_x0000_s1040" type="#_x0000_t202" style="position:absolute;left:0;text-align:left;margin-left:272.6pt;margin-top:23.8pt;width:32.9pt;height:31.85pt;z-index:2517073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" stroked="f">
                <v:textbox style="mso-fit-shape-to-text:t">
                  <w:txbxContent>
                    <w:p w:rsidR="002F141F" w:rsidRDefault="002F141F" w:rsidP="00317E2E">
                      <w:r>
                        <w:rPr>
                          <w:rFonts w:hint="cs"/>
                          <w:rtl/>
                        </w:rPr>
                        <w:t>=1</w:t>
                      </w:r>
                    </w:p>
                  </w:txbxContent>
                </v:textbox>
              </v:shape>
            </w:pict>
          </mc:Fallback>
        </mc:AlternateContent>
      </w:r>
      <w:r w:rsidR="00E6488D">
        <w:rPr>
          <w:rFonts w:asciiTheme="minorBidi" w:hAnsiTheme="minorBidi" w:hint="cs"/>
          <w:rtl/>
        </w:rPr>
        <w:t xml:space="preserve">יחסים חשבונאים: </w:t>
      </w:r>
    </w:p>
    <w:p w:rsidR="00317E2E" w:rsidRDefault="001441C2" w:rsidP="00E6488D">
      <w:pPr>
        <w:tabs>
          <w:tab w:val="left" w:pos="9355"/>
        </w:tabs>
        <w:rPr>
          <w:rFonts w:asciiTheme="minorBidi" w:hAnsiTheme="minorBidi"/>
          <w:rtl/>
        </w:rPr>
      </w:pPr>
      <w:r>
        <w:rPr>
          <w:rFonts w:asciiTheme="minorBidi" w:hAnsiTheme="minorBidi"/>
          <w:b/>
          <w:bCs/>
          <w:noProof/>
          <w:rtl/>
        </w:rPr>
        <mc:AlternateContent>
          <mc:Choice Requires="wps">
            <w:drawing>
              <wp:anchor distT="0" distB="0" distL="114300" distR="114300" simplePos="0" relativeHeight="251705344" behindDoc="0" locked="0" layoutInCell="1" allowOverlap="1">
                <wp:simplePos x="0" y="0"/>
                <wp:positionH relativeFrom="column">
                  <wp:posOffset>3923665</wp:posOffset>
                </wp:positionH>
                <wp:positionV relativeFrom="paragraph">
                  <wp:posOffset>194310</wp:posOffset>
                </wp:positionV>
                <wp:extent cx="1647825" cy="0"/>
                <wp:effectExtent l="8890" t="13335" r="10160" b="5715"/>
                <wp:wrapNone/>
                <wp:docPr id="30"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7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2" o:spid="_x0000_s1026" type="#_x0000_t32" style="position:absolute;left:0;text-align:left;margin-left:308.95pt;margin-top:15.3pt;width:129.75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LqcHwIAAD0EAAAOAAAAZHJzL2Uyb0RvYy54bWysU01v2zAMvQ/YfxB0T2ynT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"/>
            </w:pict>
          </mc:Fallback>
        </mc:AlternateContent>
      </w:r>
      <w:r w:rsidR="00E6488D" w:rsidRPr="0096697E">
        <w:rPr>
          <w:rFonts w:asciiTheme="minorBidi" w:hAnsiTheme="minorBidi" w:hint="cs"/>
          <w:b/>
          <w:bCs/>
          <w:rtl/>
        </w:rPr>
        <w:t>יחס מינוף-</w:t>
      </w:r>
      <w:r w:rsidR="00E6488D">
        <w:rPr>
          <w:rFonts w:asciiTheme="minorBidi" w:hAnsiTheme="minorBidi" w:hint="cs"/>
          <w:rtl/>
        </w:rPr>
        <w:t xml:space="preserve"> </w:t>
      </w:r>
      <w:r w:rsidR="00317E2E">
        <w:rPr>
          <w:rFonts w:asciiTheme="minorBidi" w:hAnsiTheme="minorBidi" w:hint="cs"/>
          <w:rtl/>
        </w:rPr>
        <w:t xml:space="preserve"> </w:t>
      </w:r>
      <w:r w:rsidR="00E6488D" w:rsidRPr="00317E2E">
        <w:rPr>
          <w:rFonts w:asciiTheme="minorBidi" w:hAnsiTheme="minorBidi" w:hint="cs"/>
          <w:rtl/>
        </w:rPr>
        <w:t>הון זר</w:t>
      </w:r>
      <w:r w:rsidR="00317E2E" w:rsidRPr="00317E2E">
        <w:rPr>
          <w:rFonts w:asciiTheme="minorBidi" w:hAnsiTheme="minorBidi" w:hint="cs"/>
          <w:rtl/>
        </w:rPr>
        <w:t>-חוב חיצוני</w:t>
      </w:r>
      <w:r w:rsidR="00E6488D" w:rsidRPr="00317E2E">
        <w:rPr>
          <w:rFonts w:asciiTheme="minorBidi" w:hAnsiTheme="minorBidi" w:hint="cs"/>
          <w:rtl/>
        </w:rPr>
        <w:t xml:space="preserve"> (200</w:t>
      </w:r>
      <w:r w:rsidR="00317E2E" w:rsidRPr="00317E2E">
        <w:rPr>
          <w:rFonts w:asciiTheme="minorBidi" w:hAnsiTheme="minorBidi" w:hint="cs"/>
          <w:rtl/>
        </w:rPr>
        <w:t>-נושים</w:t>
      </w:r>
      <w:r w:rsidR="00E6488D" w:rsidRPr="00317E2E">
        <w:rPr>
          <w:rFonts w:asciiTheme="minorBidi" w:hAnsiTheme="minorBidi" w:hint="cs"/>
          <w:rtl/>
        </w:rPr>
        <w:t>)</w:t>
      </w:r>
      <w:r w:rsidR="00E6488D">
        <w:rPr>
          <w:rFonts w:asciiTheme="minorBidi" w:hAnsiTheme="minorBidi" w:hint="cs"/>
          <w:rtl/>
        </w:rPr>
        <w:t xml:space="preserve"> </w:t>
      </w:r>
    </w:p>
    <w:p w:rsidR="00317E2E" w:rsidRDefault="00317E2E" w:rsidP="00317E2E">
      <w:pPr>
        <w:tabs>
          <w:tab w:val="left" w:pos="9355"/>
        </w:tabs>
        <w:rPr>
          <w:rFonts w:asciiTheme="minorBidi" w:hAnsiTheme="minorBidi"/>
          <w:rtl/>
        </w:rPr>
      </w:pPr>
      <w:r>
        <w:rPr>
          <w:rFonts w:asciiTheme="minorBidi" w:hAnsiTheme="minorBidi" w:hint="cs"/>
          <w:rtl/>
        </w:rPr>
        <w:t xml:space="preserve">                 </w:t>
      </w:r>
      <w:r w:rsidR="00E6488D">
        <w:rPr>
          <w:rFonts w:asciiTheme="minorBidi" w:hAnsiTheme="minorBidi" w:hint="cs"/>
          <w:rtl/>
        </w:rPr>
        <w:t>הון עצמי (200</w:t>
      </w:r>
      <w:r>
        <w:rPr>
          <w:rFonts w:asciiTheme="minorBidi" w:hAnsiTheme="minorBidi" w:hint="cs"/>
          <w:rtl/>
        </w:rPr>
        <w:t>- בעלי מניות</w:t>
      </w:r>
      <w:r w:rsidR="00E6488D">
        <w:rPr>
          <w:rFonts w:asciiTheme="minorBidi" w:hAnsiTheme="minorBidi" w:hint="cs"/>
          <w:rtl/>
        </w:rPr>
        <w:t>)</w:t>
      </w:r>
      <w:r>
        <w:rPr>
          <w:rFonts w:asciiTheme="minorBidi" w:hAnsiTheme="minorBidi" w:hint="cs"/>
          <w:rtl/>
        </w:rPr>
        <w:t xml:space="preserve">       </w:t>
      </w:r>
    </w:p>
    <w:p w:rsidR="00E6488D" w:rsidRDefault="001441C2" w:rsidP="00317E2E">
      <w:pPr>
        <w:tabs>
          <w:tab w:val="left" w:pos="9355"/>
        </w:tabs>
        <w:rPr>
          <w:rFonts w:asciiTheme="minorBidi" w:hAnsiTheme="minorBidi"/>
          <w:rtl/>
        </w:rPr>
      </w:pPr>
      <w:r>
        <w:rPr>
          <w:rFonts w:asciiTheme="minorBidi" w:hAnsiTheme="minorBidi"/>
          <w:b/>
          <w:bCs/>
          <w:noProof/>
          <w:rtl/>
        </w:rPr>
        <mc:AlternateContent>
          <mc:Choice Requires="wps">
            <w:drawing>
              <wp:anchor distT="0" distB="0" distL="114300" distR="114300" simplePos="0" relativeHeight="251709440" behindDoc="0" locked="0" layoutInCell="1" allowOverlap="1">
                <wp:simplePos x="0" y="0"/>
                <wp:positionH relativeFrom="column">
                  <wp:posOffset>3757295</wp:posOffset>
                </wp:positionH>
                <wp:positionV relativeFrom="paragraph">
                  <wp:posOffset>546100</wp:posOffset>
                </wp:positionV>
                <wp:extent cx="417830" cy="404495"/>
                <wp:effectExtent l="4445" t="3175" r="0" b="1905"/>
                <wp:wrapNone/>
                <wp:docPr id="29"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30" cy="404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141F" w:rsidRDefault="002F141F" w:rsidP="0017335F">
                            <w:r>
                              <w:rPr>
                                <w:rFonts w:hint="cs"/>
                                <w:rtl/>
                              </w:rPr>
                              <w:t>=4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5" o:spid="_x0000_s1041" type="#_x0000_t202" style="position:absolute;left:0;text-align:left;margin-left:295.85pt;margin-top:43pt;width:32.9pt;height:31.85pt;z-index:2517094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" stroked="f">
                <v:textbox style="mso-fit-shape-to-text:t">
                  <w:txbxContent>
                    <w:p w:rsidR="002F141F" w:rsidRDefault="002F141F" w:rsidP="0017335F">
                      <w:r>
                        <w:rPr>
                          <w:rFonts w:hint="cs"/>
                          <w:rtl/>
                        </w:rPr>
                        <w:t>=4</w:t>
                      </w:r>
                    </w:p>
                  </w:txbxContent>
                </v:textbox>
              </v:shape>
            </w:pict>
          </mc:Fallback>
        </mc:AlternateContent>
      </w:r>
      <w:r w:rsidR="0017335F">
        <w:rPr>
          <w:rFonts w:asciiTheme="minorBidi" w:hAnsiTheme="minorBidi" w:hint="cs"/>
          <w:rtl/>
        </w:rPr>
        <w:t xml:space="preserve">יחס המינוף הוא היחס בין ההון החיצוני ולעצמי. </w:t>
      </w:r>
      <w:r w:rsidR="00E6488D">
        <w:rPr>
          <w:rFonts w:asciiTheme="minorBidi" w:hAnsiTheme="minorBidi" w:hint="cs"/>
          <w:rtl/>
        </w:rPr>
        <w:t xml:space="preserve">הרעיון הוא להציג כמה החברה ממונפת, </w:t>
      </w:r>
      <w:r w:rsidR="00317E2E">
        <w:rPr>
          <w:rFonts w:asciiTheme="minorBidi" w:hAnsiTheme="minorBidi" w:hint="cs"/>
          <w:rtl/>
        </w:rPr>
        <w:t>כ</w:t>
      </w:r>
      <w:r w:rsidR="00E6488D">
        <w:rPr>
          <w:rFonts w:asciiTheme="minorBidi" w:hAnsiTheme="minorBidi" w:hint="cs"/>
          <w:rtl/>
        </w:rPr>
        <w:t>מה היא עושה שימוש בהון זר על חשבון ההשקעה של הבעלים (הון עצמי).</w:t>
      </w:r>
      <w:r w:rsidR="0017335F">
        <w:rPr>
          <w:rFonts w:asciiTheme="minorBidi" w:hAnsiTheme="minorBidi" w:hint="cs"/>
          <w:rtl/>
        </w:rPr>
        <w:t xml:space="preserve"> כך החברה מתבססת יותר על הון זר והסיכון גבוה יותר. היחס שווה כרגע ל-1.</w:t>
      </w:r>
    </w:p>
    <w:p w:rsidR="0017335F" w:rsidRDefault="001441C2" w:rsidP="00E6488D">
      <w:pPr>
        <w:tabs>
          <w:tab w:val="left" w:pos="9355"/>
        </w:tabs>
        <w:rPr>
          <w:rFonts w:asciiTheme="minorBidi" w:hAnsiTheme="minorBidi"/>
          <w:rtl/>
        </w:rPr>
      </w:pPr>
      <w:r>
        <w:rPr>
          <w:rFonts w:asciiTheme="minorBidi" w:hAnsiTheme="minorBidi"/>
          <w:b/>
          <w:bCs/>
          <w:noProof/>
          <w:rtl/>
        </w:rPr>
        <mc:AlternateContent>
          <mc:Choice Requires="wps">
            <w:drawing>
              <wp:anchor distT="0" distB="0" distL="114300" distR="114300" simplePos="0" relativeHeight="251708416" behindDoc="0" locked="0" layoutInCell="1" allowOverlap="1">
                <wp:simplePos x="0" y="0"/>
                <wp:positionH relativeFrom="column">
                  <wp:posOffset>4220210</wp:posOffset>
                </wp:positionH>
                <wp:positionV relativeFrom="paragraph">
                  <wp:posOffset>173355</wp:posOffset>
                </wp:positionV>
                <wp:extent cx="1351280" cy="0"/>
                <wp:effectExtent l="10160" t="11430" r="10160" b="7620"/>
                <wp:wrapNone/>
                <wp:docPr id="28"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12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4" o:spid="_x0000_s1026" type="#_x0000_t32" style="position:absolute;left:0;text-align:left;margin-left:332.3pt;margin-top:13.65pt;width:106.4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"/>
            </w:pict>
          </mc:Fallback>
        </mc:AlternateContent>
      </w:r>
      <w:r w:rsidR="0017335F" w:rsidRPr="0017335F">
        <w:rPr>
          <w:rFonts w:asciiTheme="minorBidi" w:hAnsiTheme="minorBidi" w:hint="cs"/>
          <w:b/>
          <w:bCs/>
          <w:rtl/>
        </w:rPr>
        <w:t>שווי המניה</w:t>
      </w:r>
      <w:r w:rsidR="0017335F">
        <w:rPr>
          <w:rFonts w:asciiTheme="minorBidi" w:hAnsiTheme="minorBidi" w:hint="cs"/>
          <w:rtl/>
        </w:rPr>
        <w:t xml:space="preserve">-      הון עצמי(200)                    </w:t>
      </w:r>
    </w:p>
    <w:p w:rsidR="0017335F" w:rsidRDefault="0017335F" w:rsidP="00E6488D">
      <w:pPr>
        <w:tabs>
          <w:tab w:val="left" w:pos="9355"/>
        </w:tabs>
        <w:rPr>
          <w:rFonts w:asciiTheme="minorBidi" w:hAnsiTheme="minorBidi"/>
          <w:rtl/>
        </w:rPr>
      </w:pPr>
      <w:r>
        <w:rPr>
          <w:rFonts w:asciiTheme="minorBidi" w:hAnsiTheme="minorBidi" w:hint="cs"/>
          <w:rtl/>
        </w:rPr>
        <w:t xml:space="preserve">               מס' המניות שהונפקו (50)</w:t>
      </w:r>
    </w:p>
    <w:p w:rsidR="00E6488D" w:rsidRPr="0096697E" w:rsidRDefault="0017335F" w:rsidP="00D3057A">
      <w:pPr>
        <w:tabs>
          <w:tab w:val="left" w:pos="9355"/>
        </w:tabs>
        <w:rPr>
          <w:rFonts w:asciiTheme="minorBidi" w:hAnsiTheme="minorBidi"/>
          <w:rtl/>
        </w:rPr>
      </w:pPr>
      <w:r>
        <w:rPr>
          <w:rFonts w:asciiTheme="minorBidi" w:hAnsiTheme="minorBidi" w:hint="cs"/>
          <w:rtl/>
        </w:rPr>
        <w:t>היחס בין ההון העצמי לבין מס' המניות=</w:t>
      </w:r>
      <w:r w:rsidR="00E6488D" w:rsidRPr="0096697E">
        <w:rPr>
          <w:rFonts w:asciiTheme="minorBidi" w:hAnsiTheme="minorBidi" w:hint="cs"/>
          <w:rtl/>
        </w:rPr>
        <w:t xml:space="preserve"> 4</w:t>
      </w:r>
      <w:r>
        <w:rPr>
          <w:rFonts w:asciiTheme="minorBidi" w:hAnsiTheme="minorBidi" w:hint="cs"/>
          <w:rtl/>
        </w:rPr>
        <w:t xml:space="preserve"> שקלים</w:t>
      </w:r>
      <w:r w:rsidR="00E6488D" w:rsidRPr="0096697E">
        <w:rPr>
          <w:rFonts w:asciiTheme="minorBidi" w:hAnsiTheme="minorBidi" w:hint="cs"/>
          <w:rtl/>
        </w:rPr>
        <w:t xml:space="preserve">. </w:t>
      </w:r>
      <w:r w:rsidR="00D3057A">
        <w:rPr>
          <w:rFonts w:asciiTheme="minorBidi" w:hAnsiTheme="minorBidi" w:hint="cs"/>
          <w:rtl/>
        </w:rPr>
        <w:t xml:space="preserve"> </w:t>
      </w:r>
      <w:r w:rsidR="00E6488D" w:rsidRPr="0096697E">
        <w:rPr>
          <w:rFonts w:asciiTheme="minorBidi" w:hAnsiTheme="minorBidi"/>
          <w:rtl/>
        </w:rPr>
        <w:tab/>
      </w:r>
    </w:p>
    <w:p w:rsidR="00E6488D" w:rsidRPr="0096697E" w:rsidRDefault="00E6488D" w:rsidP="00E6488D">
      <w:pPr>
        <w:tabs>
          <w:tab w:val="left" w:pos="9355"/>
        </w:tabs>
        <w:rPr>
          <w:rFonts w:asciiTheme="minorBidi" w:hAnsiTheme="minorBidi"/>
          <w:rtl/>
        </w:rPr>
      </w:pPr>
      <w:r w:rsidRPr="0096697E">
        <w:rPr>
          <w:rFonts w:asciiTheme="minorBidi" w:hAnsiTheme="minorBidi" w:hint="cs"/>
          <w:rtl/>
        </w:rPr>
        <w:t>כעת נבדוק את שתי החלופות: חלוקת דיבידנד ורכישה.</w:t>
      </w:r>
    </w:p>
    <w:p w:rsidR="00D3057A" w:rsidRDefault="00D3057A" w:rsidP="00E6488D">
      <w:pPr>
        <w:tabs>
          <w:tab w:val="left" w:pos="9355"/>
        </w:tabs>
        <w:rPr>
          <w:rFonts w:asciiTheme="minorBidi" w:hAnsiTheme="minorBidi"/>
          <w:b/>
          <w:bCs/>
          <w:u w:val="single"/>
          <w:rtl/>
        </w:rPr>
      </w:pPr>
    </w:p>
    <w:p w:rsidR="00D3057A" w:rsidRDefault="00D3057A" w:rsidP="00E6488D">
      <w:pPr>
        <w:tabs>
          <w:tab w:val="left" w:pos="9355"/>
        </w:tabs>
        <w:rPr>
          <w:rFonts w:asciiTheme="minorBidi" w:hAnsiTheme="minorBidi"/>
          <w:b/>
          <w:bCs/>
          <w:u w:val="single"/>
          <w:rtl/>
        </w:rPr>
      </w:pPr>
    </w:p>
    <w:p w:rsidR="00D3057A" w:rsidRDefault="00D3057A" w:rsidP="00E6488D">
      <w:pPr>
        <w:tabs>
          <w:tab w:val="left" w:pos="9355"/>
        </w:tabs>
        <w:rPr>
          <w:rFonts w:asciiTheme="minorBidi" w:hAnsiTheme="minorBidi"/>
          <w:b/>
          <w:bCs/>
          <w:u w:val="single"/>
          <w:rtl/>
        </w:rPr>
      </w:pPr>
    </w:p>
    <w:p w:rsidR="00D3057A" w:rsidRDefault="00D3057A" w:rsidP="00E6488D">
      <w:pPr>
        <w:tabs>
          <w:tab w:val="left" w:pos="9355"/>
        </w:tabs>
        <w:rPr>
          <w:rFonts w:asciiTheme="minorBidi" w:hAnsiTheme="minorBidi"/>
          <w:b/>
          <w:bCs/>
          <w:u w:val="single"/>
          <w:rtl/>
        </w:rPr>
      </w:pPr>
    </w:p>
    <w:p w:rsidR="00E6488D" w:rsidRPr="00C327EA" w:rsidRDefault="00E6488D" w:rsidP="00E6488D">
      <w:pPr>
        <w:tabs>
          <w:tab w:val="left" w:pos="9355"/>
        </w:tabs>
        <w:rPr>
          <w:rFonts w:asciiTheme="minorBidi" w:hAnsiTheme="minorBidi"/>
          <w:b/>
          <w:bCs/>
          <w:rtl/>
        </w:rPr>
      </w:pPr>
      <w:r w:rsidRPr="00C327EA">
        <w:rPr>
          <w:rFonts w:asciiTheme="minorBidi" w:hAnsiTheme="minorBidi" w:hint="cs"/>
          <w:b/>
          <w:bCs/>
          <w:u w:val="single"/>
          <w:rtl/>
        </w:rPr>
        <w:lastRenderedPageBreak/>
        <w:t>בחלופה הראשונה – חלוקת דיבידנד</w:t>
      </w:r>
      <w:r w:rsidR="00C327EA">
        <w:rPr>
          <w:rFonts w:asciiTheme="minorBidi" w:hAnsiTheme="minorBidi" w:hint="cs"/>
          <w:rtl/>
        </w:rPr>
        <w:t>:</w:t>
      </w:r>
      <w:r w:rsidRPr="0096697E">
        <w:rPr>
          <w:rFonts w:asciiTheme="minorBidi" w:hAnsiTheme="minorBidi" w:hint="cs"/>
          <w:rtl/>
        </w:rPr>
        <w:t xml:space="preserve"> </w:t>
      </w:r>
      <w:r w:rsidRPr="00C327EA">
        <w:rPr>
          <w:rFonts w:asciiTheme="minorBidi" w:hAnsiTheme="minorBidi" w:hint="cs"/>
          <w:b/>
          <w:bCs/>
          <w:rtl/>
        </w:rPr>
        <w:t xml:space="preserve">החברה מחליטה לחלק דיבידנד בשווי 100 ₪. לאחר חלוקת הדיבידנד המאזן נראה כך: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4"/>
        <w:gridCol w:w="3145"/>
      </w:tblGrid>
      <w:tr w:rsidR="00E6488D" w:rsidTr="000E4152">
        <w:trPr>
          <w:trHeight w:val="235"/>
        </w:trPr>
        <w:tc>
          <w:tcPr>
            <w:tcW w:w="3144" w:type="dxa"/>
            <w:tcBorders>
              <w:top w:val="single" w:sz="4" w:space="0" w:color="auto"/>
              <w:left w:val="single" w:sz="4" w:space="0" w:color="auto"/>
              <w:bottom w:val="single" w:sz="4" w:space="0" w:color="auto"/>
              <w:right w:val="single" w:sz="4" w:space="0" w:color="auto"/>
            </w:tcBorders>
            <w:hideMark/>
          </w:tcPr>
          <w:p w:rsidR="00E6488D" w:rsidRDefault="00E6488D" w:rsidP="000E4152">
            <w:pPr>
              <w:pStyle w:val="NoSpacing"/>
              <w:jc w:val="both"/>
              <w:rPr>
                <w:rFonts w:cs="David"/>
                <w:b/>
                <w:bCs/>
                <w:sz w:val="24"/>
                <w:szCs w:val="24"/>
              </w:rPr>
            </w:pPr>
            <w:r>
              <w:rPr>
                <w:rFonts w:cs="David" w:hint="cs"/>
                <w:b/>
                <w:bCs/>
                <w:sz w:val="24"/>
                <w:szCs w:val="24"/>
                <w:rtl/>
              </w:rPr>
              <w:t>נכסים</w:t>
            </w:r>
          </w:p>
        </w:tc>
        <w:tc>
          <w:tcPr>
            <w:tcW w:w="3145" w:type="dxa"/>
            <w:tcBorders>
              <w:top w:val="single" w:sz="4" w:space="0" w:color="auto"/>
              <w:left w:val="single" w:sz="4" w:space="0" w:color="auto"/>
              <w:bottom w:val="single" w:sz="4" w:space="0" w:color="auto"/>
              <w:right w:val="single" w:sz="4" w:space="0" w:color="auto"/>
            </w:tcBorders>
            <w:hideMark/>
          </w:tcPr>
          <w:p w:rsidR="00E6488D" w:rsidRDefault="00E6488D" w:rsidP="000E4152">
            <w:pPr>
              <w:pStyle w:val="NoSpacing"/>
              <w:jc w:val="both"/>
              <w:rPr>
                <w:rFonts w:cs="David"/>
                <w:b/>
                <w:bCs/>
                <w:sz w:val="24"/>
                <w:szCs w:val="24"/>
              </w:rPr>
            </w:pPr>
            <w:r>
              <w:rPr>
                <w:rFonts w:cs="David" w:hint="cs"/>
                <w:b/>
                <w:bCs/>
                <w:sz w:val="24"/>
                <w:szCs w:val="24"/>
                <w:rtl/>
              </w:rPr>
              <w:t>התחייבויות</w:t>
            </w:r>
          </w:p>
        </w:tc>
      </w:tr>
      <w:tr w:rsidR="00E6488D" w:rsidTr="000E4152">
        <w:trPr>
          <w:trHeight w:val="250"/>
        </w:trPr>
        <w:tc>
          <w:tcPr>
            <w:tcW w:w="3144" w:type="dxa"/>
            <w:tcBorders>
              <w:top w:val="single" w:sz="4" w:space="0" w:color="auto"/>
              <w:left w:val="single" w:sz="4" w:space="0" w:color="auto"/>
              <w:bottom w:val="single" w:sz="4" w:space="0" w:color="auto"/>
              <w:right w:val="single" w:sz="4" w:space="0" w:color="auto"/>
            </w:tcBorders>
            <w:hideMark/>
          </w:tcPr>
          <w:p w:rsidR="00E6488D" w:rsidRDefault="00E6488D" w:rsidP="000E4152">
            <w:pPr>
              <w:pStyle w:val="NoSpacing"/>
              <w:jc w:val="both"/>
              <w:rPr>
                <w:rFonts w:cs="David"/>
                <w:sz w:val="24"/>
                <w:szCs w:val="24"/>
              </w:rPr>
            </w:pPr>
            <w:r>
              <w:rPr>
                <w:rFonts w:cs="David" w:hint="cs"/>
                <w:sz w:val="24"/>
                <w:szCs w:val="24"/>
                <w:rtl/>
              </w:rPr>
              <w:t xml:space="preserve">מכונה -  100 ₪ </w:t>
            </w:r>
          </w:p>
        </w:tc>
        <w:tc>
          <w:tcPr>
            <w:tcW w:w="3145" w:type="dxa"/>
            <w:tcBorders>
              <w:top w:val="single" w:sz="4" w:space="0" w:color="auto"/>
              <w:left w:val="single" w:sz="4" w:space="0" w:color="auto"/>
              <w:bottom w:val="single" w:sz="4" w:space="0" w:color="auto"/>
              <w:right w:val="single" w:sz="4" w:space="0" w:color="auto"/>
            </w:tcBorders>
            <w:hideMark/>
          </w:tcPr>
          <w:p w:rsidR="00E6488D" w:rsidRDefault="00E6488D" w:rsidP="000E4152">
            <w:pPr>
              <w:pStyle w:val="NoSpacing"/>
              <w:jc w:val="both"/>
              <w:rPr>
                <w:rFonts w:cs="David"/>
                <w:sz w:val="24"/>
                <w:szCs w:val="24"/>
              </w:rPr>
            </w:pPr>
            <w:r>
              <w:rPr>
                <w:rFonts w:cs="David" w:hint="cs"/>
                <w:sz w:val="24"/>
                <w:szCs w:val="24"/>
                <w:rtl/>
              </w:rPr>
              <w:t xml:space="preserve">חוב </w:t>
            </w:r>
            <w:r>
              <w:rPr>
                <w:rFonts w:cs="David" w:hint="cs"/>
                <w:sz w:val="24"/>
                <w:szCs w:val="24"/>
                <w:u w:val="single"/>
                <w:rtl/>
              </w:rPr>
              <w:t xml:space="preserve">חיצוני </w:t>
            </w:r>
            <w:r>
              <w:rPr>
                <w:rFonts w:cs="David" w:hint="cs"/>
                <w:sz w:val="24"/>
                <w:szCs w:val="24"/>
                <w:rtl/>
              </w:rPr>
              <w:t xml:space="preserve">– 200 ₪ </w:t>
            </w:r>
          </w:p>
        </w:tc>
      </w:tr>
      <w:tr w:rsidR="00E6488D" w:rsidTr="000E4152">
        <w:trPr>
          <w:trHeight w:val="235"/>
        </w:trPr>
        <w:tc>
          <w:tcPr>
            <w:tcW w:w="3144" w:type="dxa"/>
            <w:tcBorders>
              <w:top w:val="single" w:sz="4" w:space="0" w:color="auto"/>
              <w:left w:val="single" w:sz="4" w:space="0" w:color="auto"/>
              <w:bottom w:val="single" w:sz="4" w:space="0" w:color="auto"/>
              <w:right w:val="single" w:sz="4" w:space="0" w:color="auto"/>
            </w:tcBorders>
            <w:hideMark/>
          </w:tcPr>
          <w:p w:rsidR="00E6488D" w:rsidRDefault="00E6488D" w:rsidP="000E4152">
            <w:pPr>
              <w:pStyle w:val="NoSpacing"/>
              <w:jc w:val="both"/>
              <w:rPr>
                <w:rFonts w:cs="David"/>
                <w:sz w:val="24"/>
                <w:szCs w:val="24"/>
              </w:rPr>
            </w:pPr>
            <w:r>
              <w:rPr>
                <w:rFonts w:cs="David" w:hint="cs"/>
                <w:sz w:val="24"/>
                <w:szCs w:val="24"/>
                <w:rtl/>
              </w:rPr>
              <w:t xml:space="preserve">מקרקעין – 200 ₪ </w:t>
            </w:r>
          </w:p>
        </w:tc>
        <w:tc>
          <w:tcPr>
            <w:tcW w:w="3145" w:type="dxa"/>
            <w:tcBorders>
              <w:top w:val="single" w:sz="4" w:space="0" w:color="auto"/>
              <w:left w:val="single" w:sz="4" w:space="0" w:color="auto"/>
              <w:bottom w:val="single" w:sz="4" w:space="0" w:color="auto"/>
              <w:right w:val="single" w:sz="4" w:space="0" w:color="auto"/>
            </w:tcBorders>
            <w:hideMark/>
          </w:tcPr>
          <w:p w:rsidR="00E6488D" w:rsidRDefault="00E6488D" w:rsidP="000E4152">
            <w:pPr>
              <w:pStyle w:val="NoSpacing"/>
              <w:jc w:val="both"/>
              <w:rPr>
                <w:rFonts w:cs="David"/>
                <w:sz w:val="24"/>
                <w:szCs w:val="24"/>
              </w:rPr>
            </w:pPr>
            <w:r>
              <w:rPr>
                <w:rFonts w:cs="David" w:hint="cs"/>
                <w:sz w:val="24"/>
                <w:szCs w:val="24"/>
                <w:rtl/>
              </w:rPr>
              <w:t xml:space="preserve">הון </w:t>
            </w:r>
            <w:r>
              <w:rPr>
                <w:rFonts w:cs="David" w:hint="cs"/>
                <w:sz w:val="24"/>
                <w:szCs w:val="24"/>
                <w:u w:val="single"/>
                <w:rtl/>
              </w:rPr>
              <w:t>עצמי</w:t>
            </w:r>
            <w:r>
              <w:rPr>
                <w:rFonts w:cs="David" w:hint="cs"/>
                <w:sz w:val="24"/>
                <w:szCs w:val="24"/>
                <w:rtl/>
              </w:rPr>
              <w:t xml:space="preserve"> :</w:t>
            </w:r>
          </w:p>
        </w:tc>
      </w:tr>
      <w:tr w:rsidR="00E6488D" w:rsidTr="000E4152">
        <w:trPr>
          <w:trHeight w:val="305"/>
        </w:trPr>
        <w:tc>
          <w:tcPr>
            <w:tcW w:w="3144" w:type="dxa"/>
            <w:tcBorders>
              <w:top w:val="single" w:sz="4" w:space="0" w:color="auto"/>
              <w:left w:val="single" w:sz="4" w:space="0" w:color="auto"/>
              <w:bottom w:val="single" w:sz="4" w:space="0" w:color="auto"/>
              <w:right w:val="single" w:sz="4" w:space="0" w:color="auto"/>
            </w:tcBorders>
            <w:hideMark/>
          </w:tcPr>
          <w:p w:rsidR="00E6488D" w:rsidRDefault="001441C2" w:rsidP="000E4152">
            <w:pPr>
              <w:pStyle w:val="NoSpacing"/>
              <w:jc w:val="both"/>
              <w:rPr>
                <w:rFonts w:cs="David"/>
                <w:sz w:val="24"/>
                <w:szCs w:val="24"/>
              </w:rPr>
            </w:pPr>
            <w:r>
              <w:rPr>
                <w:rFonts w:cs="Arial"/>
                <w:noProof/>
              </w:rPr>
              <mc:AlternateContent>
                <mc:Choice Requires="wps">
                  <w:drawing>
                    <wp:anchor distT="0" distB="0" distL="114300" distR="114300" simplePos="0" relativeHeight="251702272" behindDoc="0" locked="0" layoutInCell="1" allowOverlap="1">
                      <wp:simplePos x="0" y="0"/>
                      <wp:positionH relativeFrom="column">
                        <wp:posOffset>811530</wp:posOffset>
                      </wp:positionH>
                      <wp:positionV relativeFrom="paragraph">
                        <wp:posOffset>71755</wp:posOffset>
                      </wp:positionV>
                      <wp:extent cx="1056640" cy="0"/>
                      <wp:effectExtent l="11430" t="5080" r="8255" b="13970"/>
                      <wp:wrapNone/>
                      <wp:docPr id="27"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66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9" o:spid="_x0000_s1026" type="#_x0000_t32" style="position:absolute;left:0;text-align:left;margin-left:63.9pt;margin-top:5.65pt;width:83.2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C+pIAIAAD0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"/>
                  </w:pict>
                </mc:Fallback>
              </mc:AlternateContent>
            </w:r>
            <w:r w:rsidR="00E6488D">
              <w:rPr>
                <w:rFonts w:cs="David" w:hint="cs"/>
                <w:sz w:val="24"/>
                <w:szCs w:val="24"/>
                <w:rtl/>
              </w:rPr>
              <w:t xml:space="preserve">מזומן – 100 ₪ </w:t>
            </w:r>
          </w:p>
        </w:tc>
        <w:tc>
          <w:tcPr>
            <w:tcW w:w="3145" w:type="dxa"/>
            <w:tcBorders>
              <w:top w:val="single" w:sz="4" w:space="0" w:color="auto"/>
              <w:left w:val="single" w:sz="4" w:space="0" w:color="auto"/>
              <w:bottom w:val="single" w:sz="4" w:space="0" w:color="auto"/>
              <w:right w:val="single" w:sz="4" w:space="0" w:color="auto"/>
            </w:tcBorders>
            <w:hideMark/>
          </w:tcPr>
          <w:p w:rsidR="00E6488D" w:rsidRDefault="00E6488D" w:rsidP="00246EAE">
            <w:pPr>
              <w:pStyle w:val="NoSpacing"/>
              <w:numPr>
                <w:ilvl w:val="0"/>
                <w:numId w:val="148"/>
              </w:numPr>
              <w:jc w:val="both"/>
              <w:rPr>
                <w:rFonts w:cs="David"/>
                <w:sz w:val="24"/>
                <w:szCs w:val="24"/>
              </w:rPr>
            </w:pPr>
            <w:r>
              <w:rPr>
                <w:rFonts w:cs="David" w:hint="cs"/>
                <w:sz w:val="24"/>
                <w:szCs w:val="24"/>
                <w:rtl/>
              </w:rPr>
              <w:t xml:space="preserve">הון מונפק – 50 ₪ </w:t>
            </w:r>
          </w:p>
        </w:tc>
      </w:tr>
      <w:tr w:rsidR="00E6488D" w:rsidTr="000E4152">
        <w:trPr>
          <w:trHeight w:val="305"/>
        </w:trPr>
        <w:tc>
          <w:tcPr>
            <w:tcW w:w="3144" w:type="dxa"/>
            <w:tcBorders>
              <w:top w:val="single" w:sz="4" w:space="0" w:color="auto"/>
              <w:left w:val="single" w:sz="4" w:space="0" w:color="auto"/>
              <w:bottom w:val="single" w:sz="4" w:space="0" w:color="auto"/>
              <w:right w:val="single" w:sz="4" w:space="0" w:color="auto"/>
            </w:tcBorders>
          </w:tcPr>
          <w:p w:rsidR="00E6488D" w:rsidRDefault="00E6488D" w:rsidP="000E4152">
            <w:pPr>
              <w:pStyle w:val="NoSpacing"/>
              <w:jc w:val="both"/>
              <w:rPr>
                <w:rFonts w:cs="David"/>
                <w:sz w:val="24"/>
                <w:szCs w:val="24"/>
              </w:rPr>
            </w:pPr>
          </w:p>
        </w:tc>
        <w:tc>
          <w:tcPr>
            <w:tcW w:w="3145" w:type="dxa"/>
            <w:tcBorders>
              <w:top w:val="single" w:sz="4" w:space="0" w:color="auto"/>
              <w:left w:val="single" w:sz="4" w:space="0" w:color="auto"/>
              <w:bottom w:val="single" w:sz="4" w:space="0" w:color="auto"/>
              <w:right w:val="single" w:sz="4" w:space="0" w:color="auto"/>
            </w:tcBorders>
            <w:hideMark/>
          </w:tcPr>
          <w:p w:rsidR="00E6488D" w:rsidRDefault="00E6488D" w:rsidP="00246EAE">
            <w:pPr>
              <w:pStyle w:val="NoSpacing"/>
              <w:numPr>
                <w:ilvl w:val="0"/>
                <w:numId w:val="148"/>
              </w:numPr>
              <w:jc w:val="both"/>
              <w:rPr>
                <w:rFonts w:cs="David"/>
                <w:sz w:val="24"/>
                <w:szCs w:val="24"/>
              </w:rPr>
            </w:pPr>
            <w:r>
              <w:rPr>
                <w:rFonts w:cs="David" w:hint="cs"/>
                <w:sz w:val="24"/>
                <w:szCs w:val="24"/>
                <w:rtl/>
              </w:rPr>
              <w:t xml:space="preserve">פרמיה – 50 ₪ </w:t>
            </w:r>
          </w:p>
        </w:tc>
      </w:tr>
      <w:tr w:rsidR="00E6488D" w:rsidTr="000E4152">
        <w:trPr>
          <w:trHeight w:val="553"/>
        </w:trPr>
        <w:tc>
          <w:tcPr>
            <w:tcW w:w="3144" w:type="dxa"/>
            <w:tcBorders>
              <w:top w:val="single" w:sz="4" w:space="0" w:color="auto"/>
              <w:left w:val="single" w:sz="4" w:space="0" w:color="auto"/>
              <w:bottom w:val="single" w:sz="4" w:space="0" w:color="auto"/>
              <w:right w:val="single" w:sz="4" w:space="0" w:color="auto"/>
            </w:tcBorders>
          </w:tcPr>
          <w:p w:rsidR="00E6488D" w:rsidRDefault="00E6488D" w:rsidP="000E4152">
            <w:pPr>
              <w:pStyle w:val="NoSpacing"/>
              <w:jc w:val="both"/>
              <w:rPr>
                <w:rFonts w:cs="David"/>
                <w:sz w:val="24"/>
                <w:szCs w:val="24"/>
              </w:rPr>
            </w:pPr>
          </w:p>
        </w:tc>
        <w:tc>
          <w:tcPr>
            <w:tcW w:w="3145" w:type="dxa"/>
            <w:tcBorders>
              <w:top w:val="single" w:sz="4" w:space="0" w:color="auto"/>
              <w:left w:val="single" w:sz="4" w:space="0" w:color="auto"/>
              <w:bottom w:val="single" w:sz="4" w:space="0" w:color="auto"/>
              <w:right w:val="single" w:sz="4" w:space="0" w:color="auto"/>
            </w:tcBorders>
            <w:hideMark/>
          </w:tcPr>
          <w:p w:rsidR="00E6488D" w:rsidRDefault="001441C2" w:rsidP="00246EAE">
            <w:pPr>
              <w:pStyle w:val="NoSpacing"/>
              <w:numPr>
                <w:ilvl w:val="0"/>
                <w:numId w:val="148"/>
              </w:numPr>
              <w:jc w:val="both"/>
              <w:rPr>
                <w:rFonts w:cs="David"/>
                <w:sz w:val="24"/>
                <w:szCs w:val="24"/>
              </w:rPr>
            </w:pPr>
            <w:r>
              <w:rPr>
                <w:rFonts w:cs="Arial"/>
                <w:noProof/>
              </w:rPr>
              <mc:AlternateContent>
                <mc:Choice Requires="wps">
                  <w:drawing>
                    <wp:anchor distT="0" distB="0" distL="114300" distR="114300" simplePos="0" relativeHeight="251703296" behindDoc="0" locked="0" layoutInCell="1" allowOverlap="1">
                      <wp:simplePos x="0" y="0"/>
                      <wp:positionH relativeFrom="column">
                        <wp:posOffset>226060</wp:posOffset>
                      </wp:positionH>
                      <wp:positionV relativeFrom="paragraph">
                        <wp:posOffset>97155</wp:posOffset>
                      </wp:positionV>
                      <wp:extent cx="1343025" cy="19050"/>
                      <wp:effectExtent l="6985" t="11430" r="12065" b="7620"/>
                      <wp:wrapNone/>
                      <wp:docPr id="26"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43025"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 o:spid="_x0000_s1026" type="#_x0000_t32" style="position:absolute;left:0;text-align:left;margin-left:17.8pt;margin-top:7.65pt;width:105.75pt;height:1.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"/>
                  </w:pict>
                </mc:Fallback>
              </mc:AlternateContent>
            </w:r>
            <w:r w:rsidR="00E6488D">
              <w:rPr>
                <w:rFonts w:cs="David" w:hint="cs"/>
                <w:sz w:val="24"/>
                <w:szCs w:val="24"/>
                <w:rtl/>
              </w:rPr>
              <w:t xml:space="preserve">עודפים – (רווחים) 100 ₪ </w:t>
            </w:r>
          </w:p>
        </w:tc>
      </w:tr>
      <w:tr w:rsidR="00E6488D" w:rsidTr="000E4152">
        <w:trPr>
          <w:trHeight w:val="250"/>
        </w:trPr>
        <w:tc>
          <w:tcPr>
            <w:tcW w:w="3144" w:type="dxa"/>
            <w:tcBorders>
              <w:top w:val="single" w:sz="4" w:space="0" w:color="auto"/>
              <w:left w:val="single" w:sz="4" w:space="0" w:color="auto"/>
              <w:bottom w:val="single" w:sz="4" w:space="0" w:color="auto"/>
              <w:right w:val="single" w:sz="4" w:space="0" w:color="auto"/>
            </w:tcBorders>
            <w:hideMark/>
          </w:tcPr>
          <w:p w:rsidR="00E6488D" w:rsidRDefault="00E6488D" w:rsidP="000E4152">
            <w:pPr>
              <w:pStyle w:val="NoSpacing"/>
              <w:jc w:val="both"/>
              <w:rPr>
                <w:rFonts w:cs="David"/>
                <w:b/>
                <w:bCs/>
                <w:sz w:val="24"/>
                <w:szCs w:val="24"/>
              </w:rPr>
            </w:pPr>
            <w:r>
              <w:rPr>
                <w:rFonts w:cs="David" w:hint="cs"/>
                <w:b/>
                <w:bCs/>
                <w:sz w:val="24"/>
                <w:szCs w:val="24"/>
                <w:rtl/>
              </w:rPr>
              <w:t xml:space="preserve">סה"כ נכסים 300 ₪ </w:t>
            </w:r>
          </w:p>
        </w:tc>
        <w:tc>
          <w:tcPr>
            <w:tcW w:w="3145" w:type="dxa"/>
            <w:tcBorders>
              <w:top w:val="single" w:sz="4" w:space="0" w:color="auto"/>
              <w:left w:val="single" w:sz="4" w:space="0" w:color="auto"/>
              <w:bottom w:val="single" w:sz="4" w:space="0" w:color="auto"/>
              <w:right w:val="single" w:sz="4" w:space="0" w:color="auto"/>
            </w:tcBorders>
            <w:hideMark/>
          </w:tcPr>
          <w:p w:rsidR="00E6488D" w:rsidRDefault="00E6488D" w:rsidP="000E4152">
            <w:pPr>
              <w:pStyle w:val="NoSpacing"/>
              <w:jc w:val="both"/>
              <w:rPr>
                <w:rFonts w:cs="David"/>
                <w:b/>
                <w:bCs/>
                <w:sz w:val="24"/>
                <w:szCs w:val="24"/>
              </w:rPr>
            </w:pPr>
            <w:r>
              <w:rPr>
                <w:rFonts w:cs="David" w:hint="cs"/>
                <w:b/>
                <w:bCs/>
                <w:sz w:val="24"/>
                <w:szCs w:val="24"/>
                <w:rtl/>
              </w:rPr>
              <w:t xml:space="preserve">סה"כ התחייבויות : 300 ₪ </w:t>
            </w:r>
          </w:p>
        </w:tc>
      </w:tr>
    </w:tbl>
    <w:p w:rsidR="00E6488D" w:rsidRDefault="00E6488D" w:rsidP="00E6488D">
      <w:pPr>
        <w:pStyle w:val="NoSpacing"/>
        <w:jc w:val="both"/>
        <w:rPr>
          <w:rFonts w:cs="David"/>
          <w:sz w:val="24"/>
          <w:szCs w:val="24"/>
          <w:rtl/>
        </w:rPr>
      </w:pPr>
      <w:r>
        <w:rPr>
          <w:rFonts w:cs="David" w:hint="cs"/>
          <w:sz w:val="24"/>
          <w:szCs w:val="24"/>
          <w:rtl/>
        </w:rPr>
        <w:t xml:space="preserve"> </w:t>
      </w:r>
    </w:p>
    <w:p w:rsidR="00E6488D" w:rsidRPr="002348BA" w:rsidRDefault="0023618A" w:rsidP="0023618A">
      <w:pPr>
        <w:pStyle w:val="NoSpacing"/>
        <w:jc w:val="both"/>
        <w:rPr>
          <w:rFonts w:asciiTheme="minorBidi" w:hAnsiTheme="minorBidi"/>
          <w:rtl/>
        </w:rPr>
      </w:pPr>
      <w:r w:rsidRPr="0023618A">
        <w:rPr>
          <w:rFonts w:asciiTheme="minorBidi" w:hAnsiTheme="minorBidi" w:hint="cs"/>
          <w:b/>
          <w:bCs/>
          <w:u w:val="single"/>
          <w:rtl/>
        </w:rPr>
        <w:t>יחס המינוף</w:t>
      </w:r>
      <w:r>
        <w:rPr>
          <w:rFonts w:asciiTheme="minorBidi" w:hAnsiTheme="minorBidi" w:hint="cs"/>
          <w:rtl/>
        </w:rPr>
        <w:t xml:space="preserve">: </w:t>
      </w:r>
      <w:r w:rsidR="0017335F">
        <w:rPr>
          <w:rFonts w:asciiTheme="minorBidi" w:hAnsiTheme="minorBidi" w:hint="cs"/>
          <w:rtl/>
        </w:rPr>
        <w:t xml:space="preserve">חוב חיצוני(200) </w:t>
      </w:r>
      <w:r>
        <w:rPr>
          <w:rFonts w:asciiTheme="minorBidi" w:hAnsiTheme="minorBidi" w:hint="cs"/>
          <w:rtl/>
        </w:rPr>
        <w:t>/</w:t>
      </w:r>
      <w:r w:rsidR="0017335F">
        <w:rPr>
          <w:rFonts w:asciiTheme="minorBidi" w:hAnsiTheme="minorBidi" w:hint="cs"/>
          <w:rtl/>
        </w:rPr>
        <w:t xml:space="preserve"> להון עצמי(100)</w:t>
      </w:r>
      <w:r w:rsidR="0017335F">
        <w:rPr>
          <w:rFonts w:asciiTheme="minorBidi" w:hAnsiTheme="minorBidi"/>
          <w:rtl/>
        </w:rPr>
        <w:t xml:space="preserve"> = 2. </w:t>
      </w:r>
      <w:r w:rsidR="0017335F" w:rsidRPr="0017335F">
        <w:rPr>
          <w:rFonts w:asciiTheme="minorBidi" w:hAnsiTheme="minorBidi"/>
        </w:rPr>
        <w:sym w:font="Wingdings" w:char="F0DF"/>
      </w:r>
      <w:r w:rsidR="00E6488D" w:rsidRPr="002348BA">
        <w:rPr>
          <w:rFonts w:asciiTheme="minorBidi" w:hAnsiTheme="minorBidi"/>
          <w:rtl/>
        </w:rPr>
        <w:t xml:space="preserve">כלומר </w:t>
      </w:r>
      <w:r w:rsidR="00E6488D" w:rsidRPr="0017335F">
        <w:rPr>
          <w:rFonts w:asciiTheme="minorBidi" w:hAnsiTheme="minorBidi"/>
          <w:b/>
          <w:bCs/>
          <w:rtl/>
        </w:rPr>
        <w:t>חלוקת הדיבידנד מגדילה את יחס המינוף של החברה</w:t>
      </w:r>
      <w:r w:rsidR="00E6488D" w:rsidRPr="002348BA">
        <w:rPr>
          <w:rFonts w:asciiTheme="minorBidi" w:hAnsiTheme="minorBidi"/>
          <w:rtl/>
        </w:rPr>
        <w:t xml:space="preserve">, ולכן היא מרעה בהכרח את מצבם של הנושים. </w:t>
      </w:r>
    </w:p>
    <w:p w:rsidR="00E6488D" w:rsidRPr="002348BA" w:rsidRDefault="00E6488D" w:rsidP="00E6488D">
      <w:pPr>
        <w:pStyle w:val="NoSpacing"/>
        <w:jc w:val="both"/>
        <w:rPr>
          <w:rFonts w:asciiTheme="minorBidi" w:hAnsiTheme="minorBidi"/>
          <w:rtl/>
        </w:rPr>
      </w:pPr>
    </w:p>
    <w:p w:rsidR="00E6488D" w:rsidRPr="002348BA" w:rsidRDefault="0023618A" w:rsidP="0023618A">
      <w:pPr>
        <w:pStyle w:val="NoSpacing"/>
        <w:jc w:val="both"/>
        <w:rPr>
          <w:rFonts w:asciiTheme="minorBidi" w:hAnsiTheme="minorBidi"/>
          <w:rtl/>
        </w:rPr>
      </w:pPr>
      <w:r w:rsidRPr="0023618A">
        <w:rPr>
          <w:rFonts w:asciiTheme="minorBidi" w:hAnsiTheme="minorBidi" w:hint="cs"/>
          <w:b/>
          <w:bCs/>
          <w:u w:val="single"/>
          <w:rtl/>
        </w:rPr>
        <w:t>שווי המניה</w:t>
      </w:r>
      <w:r>
        <w:rPr>
          <w:rFonts w:asciiTheme="minorBidi" w:hAnsiTheme="minorBidi" w:hint="cs"/>
          <w:rtl/>
        </w:rPr>
        <w:t xml:space="preserve">: </w:t>
      </w:r>
      <w:r>
        <w:rPr>
          <w:rFonts w:asciiTheme="minorBidi" w:hAnsiTheme="minorBidi"/>
          <w:rtl/>
        </w:rPr>
        <w:t xml:space="preserve"> 100</w:t>
      </w:r>
      <w:r>
        <w:rPr>
          <w:rFonts w:asciiTheme="minorBidi" w:hAnsiTheme="minorBidi" w:hint="cs"/>
          <w:rtl/>
        </w:rPr>
        <w:t xml:space="preserve">-הון עצמי </w:t>
      </w:r>
      <w:r>
        <w:rPr>
          <w:rFonts w:asciiTheme="minorBidi" w:hAnsiTheme="minorBidi"/>
          <w:rtl/>
        </w:rPr>
        <w:t>/50 מס' מניות</w:t>
      </w:r>
      <w:r w:rsidR="00E6488D" w:rsidRPr="002348BA">
        <w:rPr>
          <w:rFonts w:asciiTheme="minorBidi" w:hAnsiTheme="minorBidi"/>
          <w:rtl/>
        </w:rPr>
        <w:t xml:space="preserve"> = 2. </w:t>
      </w:r>
    </w:p>
    <w:p w:rsidR="00E6488D" w:rsidRPr="002348BA" w:rsidRDefault="00E6488D" w:rsidP="00E6488D">
      <w:pPr>
        <w:pStyle w:val="NoSpacing"/>
        <w:jc w:val="both"/>
        <w:rPr>
          <w:rFonts w:asciiTheme="minorBidi" w:hAnsiTheme="minorBidi"/>
          <w:rtl/>
        </w:rPr>
      </w:pPr>
      <w:r w:rsidRPr="002348BA">
        <w:rPr>
          <w:rFonts w:asciiTheme="minorBidi" w:hAnsiTheme="minorBidi"/>
          <w:rtl/>
        </w:rPr>
        <w:t xml:space="preserve">כלומר מחד חלוקת הדיבידנד הגדילה את יחס המינוף והקטינה את שווי המניה. </w:t>
      </w:r>
    </w:p>
    <w:p w:rsidR="00C327EA" w:rsidRDefault="00C327EA" w:rsidP="00E6488D">
      <w:pPr>
        <w:pStyle w:val="NoSpacing"/>
        <w:jc w:val="both"/>
        <w:rPr>
          <w:rFonts w:asciiTheme="minorBidi" w:hAnsiTheme="minorBidi"/>
          <w:u w:val="single"/>
          <w:rtl/>
        </w:rPr>
      </w:pPr>
    </w:p>
    <w:p w:rsidR="00C327EA" w:rsidRDefault="00C327EA" w:rsidP="00E6488D">
      <w:pPr>
        <w:pStyle w:val="NoSpacing"/>
        <w:jc w:val="both"/>
        <w:rPr>
          <w:rFonts w:asciiTheme="minorBidi" w:hAnsiTheme="minorBidi"/>
          <w:u w:val="single"/>
          <w:rtl/>
        </w:rPr>
      </w:pPr>
    </w:p>
    <w:p w:rsidR="00E6488D" w:rsidRPr="00C327EA" w:rsidRDefault="00E6488D" w:rsidP="00E6488D">
      <w:pPr>
        <w:pStyle w:val="NoSpacing"/>
        <w:jc w:val="both"/>
        <w:rPr>
          <w:rFonts w:asciiTheme="minorBidi" w:hAnsiTheme="minorBidi"/>
          <w:b/>
          <w:bCs/>
          <w:rtl/>
        </w:rPr>
      </w:pPr>
      <w:r w:rsidRPr="00C327EA">
        <w:rPr>
          <w:rFonts w:asciiTheme="minorBidi" w:hAnsiTheme="minorBidi"/>
          <w:b/>
          <w:bCs/>
          <w:u w:val="single"/>
          <w:rtl/>
        </w:rPr>
        <w:t>חלופה שנייה – רכישה עצמית של מניות</w:t>
      </w:r>
      <w:r w:rsidR="00C327EA">
        <w:rPr>
          <w:rFonts w:asciiTheme="minorBidi" w:hAnsiTheme="minorBidi" w:hint="cs"/>
          <w:b/>
          <w:bCs/>
          <w:rtl/>
        </w:rPr>
        <w:t>:</w:t>
      </w:r>
    </w:p>
    <w:p w:rsidR="00E6488D" w:rsidRPr="00C327EA" w:rsidRDefault="00E6488D" w:rsidP="00C327EA">
      <w:pPr>
        <w:pStyle w:val="NoSpacing"/>
        <w:rPr>
          <w:rFonts w:asciiTheme="minorBidi" w:hAnsiTheme="minorBidi"/>
          <w:b/>
          <w:bCs/>
          <w:rtl/>
        </w:rPr>
      </w:pPr>
      <w:r w:rsidRPr="00C327EA">
        <w:rPr>
          <w:rFonts w:asciiTheme="minorBidi" w:hAnsiTheme="minorBidi"/>
          <w:b/>
          <w:bCs/>
          <w:rtl/>
        </w:rPr>
        <w:t xml:space="preserve">בחלופה זו החברה הציעה לבעלי המניות לרכוש מהם את מניותיהם ע"פ שווים החשבונאי הריאלי. כלומר, במחיר של 4 ₪ למניה. להצעה נענו בחיוב בעלי מניות בהיקף של 25 ₪ ערך נקוב (כלומר 1/2 מבעלי המניות). ואז החברה רכשה את מניותיהם בסכום כולל של 100 (25 </w:t>
      </w:r>
      <w:r w:rsidR="00C327EA">
        <w:rPr>
          <w:rFonts w:asciiTheme="minorBidi" w:hAnsiTheme="minorBidi" w:hint="cs"/>
          <w:b/>
          <w:bCs/>
        </w:rPr>
        <w:t>X</w:t>
      </w:r>
      <w:r w:rsidRPr="00C327EA">
        <w:rPr>
          <w:rFonts w:asciiTheme="minorBidi" w:hAnsiTheme="minorBidi"/>
          <w:b/>
          <w:bCs/>
          <w:rtl/>
        </w:rPr>
        <w:t xml:space="preserve"> 4 ). </w:t>
      </w:r>
    </w:p>
    <w:p w:rsidR="00E6488D" w:rsidRPr="002348BA" w:rsidRDefault="00E6488D" w:rsidP="00E6488D">
      <w:pPr>
        <w:pStyle w:val="NoSpacing"/>
        <w:rPr>
          <w:rFonts w:asciiTheme="minorBidi" w:hAnsiTheme="minorBidi"/>
          <w:rtl/>
        </w:rPr>
      </w:pPr>
    </w:p>
    <w:p w:rsidR="00E6488D" w:rsidRPr="002348BA" w:rsidRDefault="000E4152" w:rsidP="007E792D">
      <w:pPr>
        <w:pStyle w:val="NoSpacing"/>
        <w:rPr>
          <w:rFonts w:asciiTheme="minorBidi" w:hAnsiTheme="minorBidi"/>
          <w:rtl/>
        </w:rPr>
      </w:pPr>
      <w:r>
        <w:rPr>
          <w:rFonts w:asciiTheme="minorBidi" w:hAnsiTheme="minorBidi" w:hint="cs"/>
          <w:rtl/>
        </w:rPr>
        <w:t xml:space="preserve">במידה והחברה תחליט לבצע </w:t>
      </w:r>
      <w:r>
        <w:rPr>
          <w:rFonts w:asciiTheme="minorBidi" w:hAnsiTheme="minorBidi"/>
          <w:rtl/>
        </w:rPr>
        <w:t>רכישה עצמית</w:t>
      </w:r>
      <w:r>
        <w:rPr>
          <w:rFonts w:asciiTheme="minorBidi" w:hAnsiTheme="minorBidi" w:hint="cs"/>
          <w:rtl/>
        </w:rPr>
        <w:t xml:space="preserve">, היא </w:t>
      </w:r>
      <w:r w:rsidR="00E6488D" w:rsidRPr="002348BA">
        <w:rPr>
          <w:rFonts w:asciiTheme="minorBidi" w:hAnsiTheme="minorBidi"/>
          <w:rtl/>
        </w:rPr>
        <w:t>הופכת את המניות שנרכשו ל</w:t>
      </w:r>
      <w:r w:rsidR="00E6488D" w:rsidRPr="000E4152">
        <w:rPr>
          <w:rFonts w:asciiTheme="minorBidi" w:hAnsiTheme="minorBidi"/>
          <w:u w:val="single"/>
          <w:rtl/>
        </w:rPr>
        <w:t>רדומות</w:t>
      </w:r>
      <w:r w:rsidR="00E6488D" w:rsidRPr="002348BA">
        <w:rPr>
          <w:rFonts w:asciiTheme="minorBidi" w:hAnsiTheme="minorBidi"/>
          <w:rtl/>
        </w:rPr>
        <w:t xml:space="preserve"> ולחסרות משמע</w:t>
      </w:r>
      <w:r w:rsidR="00E6488D">
        <w:rPr>
          <w:rFonts w:asciiTheme="minorBidi" w:hAnsiTheme="minorBidi"/>
          <w:rtl/>
        </w:rPr>
        <w:t>ות כלכלית (</w:t>
      </w:r>
      <w:r>
        <w:rPr>
          <w:rFonts w:asciiTheme="minorBidi" w:hAnsiTheme="minorBidi" w:hint="cs"/>
          <w:rtl/>
        </w:rPr>
        <w:t>אין ערך כלכלי אלא רק ערך שליטה</w:t>
      </w:r>
      <w:r w:rsidR="007E792D">
        <w:rPr>
          <w:rFonts w:asciiTheme="minorBidi" w:hAnsiTheme="minorBidi" w:hint="cs"/>
          <w:rtl/>
        </w:rPr>
        <w:t>)</w:t>
      </w:r>
      <w:r>
        <w:rPr>
          <w:rFonts w:asciiTheme="minorBidi" w:hAnsiTheme="minorBidi" w:hint="cs"/>
          <w:rtl/>
        </w:rPr>
        <w:t xml:space="preserve"> </w:t>
      </w:r>
      <w:r w:rsidR="00E6488D">
        <w:rPr>
          <w:rFonts w:asciiTheme="minorBidi" w:hAnsiTheme="minorBidi"/>
          <w:rtl/>
        </w:rPr>
        <w:t>כי נכון לעכשיו הן מו</w:t>
      </w:r>
      <w:r w:rsidR="00E6488D" w:rsidRPr="002348BA">
        <w:rPr>
          <w:rFonts w:asciiTheme="minorBidi" w:hAnsiTheme="minorBidi"/>
          <w:rtl/>
        </w:rPr>
        <w:t>ק</w:t>
      </w:r>
      <w:r w:rsidR="00E6488D">
        <w:rPr>
          <w:rFonts w:asciiTheme="minorBidi" w:hAnsiTheme="minorBidi" w:hint="cs"/>
          <w:rtl/>
        </w:rPr>
        <w:t>פ</w:t>
      </w:r>
      <w:r w:rsidR="00E6488D" w:rsidRPr="002348BA">
        <w:rPr>
          <w:rFonts w:asciiTheme="minorBidi" w:hAnsiTheme="minorBidi"/>
          <w:rtl/>
        </w:rPr>
        <w:t>אות בחברה אולי בעתיד כשער</w:t>
      </w:r>
      <w:r w:rsidR="007E792D">
        <w:rPr>
          <w:rFonts w:asciiTheme="minorBidi" w:hAnsiTheme="minorBidi"/>
          <w:rtl/>
        </w:rPr>
        <w:t>כן יעלה החברה תנסה למכור אותן</w:t>
      </w:r>
      <w:r w:rsidR="007E792D">
        <w:rPr>
          <w:rFonts w:asciiTheme="minorBidi" w:hAnsiTheme="minorBidi" w:hint="cs"/>
          <w:rtl/>
        </w:rPr>
        <w:t>, למעשה</w:t>
      </w:r>
      <w:r w:rsidR="00E6488D" w:rsidRPr="002348BA">
        <w:rPr>
          <w:rFonts w:asciiTheme="minorBidi" w:hAnsiTheme="minorBidi"/>
          <w:rtl/>
        </w:rPr>
        <w:t xml:space="preserve"> החברה מחזירה לעצמה את המניות שהיא הנפיקה. שוויון של המניות הנרכשות במאזן החברה הוא 0. </w:t>
      </w:r>
      <w:r w:rsidR="007E792D">
        <w:rPr>
          <w:rFonts w:asciiTheme="minorBidi" w:hAnsiTheme="minorBidi" w:hint="cs"/>
          <w:rtl/>
        </w:rPr>
        <w:t>ניתן להשוות זאת</w:t>
      </w:r>
      <w:r w:rsidR="00E6488D" w:rsidRPr="002348BA">
        <w:rPr>
          <w:rFonts w:asciiTheme="minorBidi" w:hAnsiTheme="minorBidi"/>
          <w:rtl/>
        </w:rPr>
        <w:t xml:space="preserve"> </w:t>
      </w:r>
      <w:r w:rsidR="007E792D">
        <w:rPr>
          <w:rFonts w:asciiTheme="minorBidi" w:hAnsiTheme="minorBidi" w:hint="cs"/>
          <w:rtl/>
        </w:rPr>
        <w:t>ל</w:t>
      </w:r>
      <w:r w:rsidR="00E6488D" w:rsidRPr="002348BA">
        <w:rPr>
          <w:rFonts w:asciiTheme="minorBidi" w:hAnsiTheme="minorBidi"/>
          <w:rtl/>
        </w:rPr>
        <w:t xml:space="preserve">אדם שמוציא </w:t>
      </w:r>
      <w:r w:rsidR="007E792D">
        <w:rPr>
          <w:rFonts w:asciiTheme="minorBidi" w:hAnsiTheme="minorBidi" w:hint="cs"/>
          <w:rtl/>
        </w:rPr>
        <w:t>צ'</w:t>
      </w:r>
      <w:r w:rsidR="00E6488D" w:rsidRPr="002348BA">
        <w:rPr>
          <w:rFonts w:asciiTheme="minorBidi" w:hAnsiTheme="minorBidi"/>
          <w:rtl/>
        </w:rPr>
        <w:t>ק ע"ש עצמו ומחזיק את זה בידיו – ל</w:t>
      </w:r>
      <w:r w:rsidR="007E792D">
        <w:rPr>
          <w:rFonts w:asciiTheme="minorBidi" w:hAnsiTheme="minorBidi" w:hint="cs"/>
          <w:rtl/>
        </w:rPr>
        <w:t xml:space="preserve">צ'ק </w:t>
      </w:r>
      <w:r w:rsidR="00E6488D" w:rsidRPr="002348BA">
        <w:rPr>
          <w:rFonts w:asciiTheme="minorBidi" w:hAnsiTheme="minorBidi"/>
          <w:rtl/>
        </w:rPr>
        <w:t xml:space="preserve">כזה אין משמעות. </w:t>
      </w:r>
    </w:p>
    <w:p w:rsidR="00E6488D" w:rsidRPr="002348BA" w:rsidRDefault="00E6488D" w:rsidP="00E6488D">
      <w:pPr>
        <w:pStyle w:val="NoSpacing"/>
        <w:rPr>
          <w:rFonts w:asciiTheme="minorBidi" w:hAnsiTheme="minorBidi"/>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6"/>
        <w:gridCol w:w="3167"/>
      </w:tblGrid>
      <w:tr w:rsidR="00E6488D" w:rsidTr="000E4152">
        <w:trPr>
          <w:trHeight w:val="232"/>
        </w:trPr>
        <w:tc>
          <w:tcPr>
            <w:tcW w:w="3166" w:type="dxa"/>
            <w:tcBorders>
              <w:top w:val="single" w:sz="4" w:space="0" w:color="auto"/>
              <w:left w:val="single" w:sz="4" w:space="0" w:color="auto"/>
              <w:bottom w:val="single" w:sz="4" w:space="0" w:color="auto"/>
              <w:right w:val="single" w:sz="4" w:space="0" w:color="auto"/>
            </w:tcBorders>
            <w:hideMark/>
          </w:tcPr>
          <w:p w:rsidR="00E6488D" w:rsidRDefault="00E6488D" w:rsidP="000E4152">
            <w:pPr>
              <w:pStyle w:val="NoSpacing"/>
              <w:jc w:val="both"/>
              <w:rPr>
                <w:rFonts w:cs="David"/>
                <w:b/>
                <w:bCs/>
                <w:sz w:val="24"/>
                <w:szCs w:val="24"/>
              </w:rPr>
            </w:pPr>
            <w:r>
              <w:rPr>
                <w:rFonts w:cs="David" w:hint="cs"/>
                <w:b/>
                <w:bCs/>
                <w:sz w:val="24"/>
                <w:szCs w:val="24"/>
                <w:rtl/>
              </w:rPr>
              <w:t>נכסים</w:t>
            </w:r>
          </w:p>
        </w:tc>
        <w:tc>
          <w:tcPr>
            <w:tcW w:w="3167" w:type="dxa"/>
            <w:tcBorders>
              <w:top w:val="single" w:sz="4" w:space="0" w:color="auto"/>
              <w:left w:val="single" w:sz="4" w:space="0" w:color="auto"/>
              <w:bottom w:val="single" w:sz="4" w:space="0" w:color="auto"/>
              <w:right w:val="single" w:sz="4" w:space="0" w:color="auto"/>
            </w:tcBorders>
            <w:hideMark/>
          </w:tcPr>
          <w:p w:rsidR="00E6488D" w:rsidRDefault="00E6488D" w:rsidP="000E4152">
            <w:pPr>
              <w:pStyle w:val="NoSpacing"/>
              <w:jc w:val="both"/>
              <w:rPr>
                <w:rFonts w:cs="David"/>
                <w:b/>
                <w:bCs/>
                <w:sz w:val="24"/>
                <w:szCs w:val="24"/>
              </w:rPr>
            </w:pPr>
            <w:r>
              <w:rPr>
                <w:rFonts w:cs="David" w:hint="cs"/>
                <w:b/>
                <w:bCs/>
                <w:sz w:val="24"/>
                <w:szCs w:val="24"/>
                <w:rtl/>
              </w:rPr>
              <w:t>התחייבויות</w:t>
            </w:r>
          </w:p>
        </w:tc>
      </w:tr>
      <w:tr w:rsidR="00E6488D" w:rsidTr="000E4152">
        <w:trPr>
          <w:trHeight w:val="247"/>
        </w:trPr>
        <w:tc>
          <w:tcPr>
            <w:tcW w:w="3166" w:type="dxa"/>
            <w:tcBorders>
              <w:top w:val="single" w:sz="4" w:space="0" w:color="auto"/>
              <w:left w:val="single" w:sz="4" w:space="0" w:color="auto"/>
              <w:bottom w:val="single" w:sz="4" w:space="0" w:color="auto"/>
              <w:right w:val="single" w:sz="4" w:space="0" w:color="auto"/>
            </w:tcBorders>
            <w:hideMark/>
          </w:tcPr>
          <w:p w:rsidR="00E6488D" w:rsidRDefault="00E6488D" w:rsidP="000E4152">
            <w:pPr>
              <w:pStyle w:val="NoSpacing"/>
              <w:jc w:val="both"/>
              <w:rPr>
                <w:rFonts w:cs="David"/>
                <w:sz w:val="24"/>
                <w:szCs w:val="24"/>
              </w:rPr>
            </w:pPr>
            <w:r>
              <w:rPr>
                <w:rFonts w:cs="David" w:hint="cs"/>
                <w:sz w:val="24"/>
                <w:szCs w:val="24"/>
                <w:rtl/>
              </w:rPr>
              <w:t xml:space="preserve">מכונה -  100 ₪ </w:t>
            </w:r>
          </w:p>
        </w:tc>
        <w:tc>
          <w:tcPr>
            <w:tcW w:w="3167" w:type="dxa"/>
            <w:tcBorders>
              <w:top w:val="single" w:sz="4" w:space="0" w:color="auto"/>
              <w:left w:val="single" w:sz="4" w:space="0" w:color="auto"/>
              <w:bottom w:val="single" w:sz="4" w:space="0" w:color="auto"/>
              <w:right w:val="single" w:sz="4" w:space="0" w:color="auto"/>
            </w:tcBorders>
            <w:hideMark/>
          </w:tcPr>
          <w:p w:rsidR="00E6488D" w:rsidRDefault="00E6488D" w:rsidP="000E4152">
            <w:pPr>
              <w:pStyle w:val="NoSpacing"/>
              <w:jc w:val="both"/>
              <w:rPr>
                <w:rFonts w:cs="David"/>
                <w:sz w:val="24"/>
                <w:szCs w:val="24"/>
              </w:rPr>
            </w:pPr>
            <w:r>
              <w:rPr>
                <w:rFonts w:cs="David" w:hint="cs"/>
                <w:sz w:val="24"/>
                <w:szCs w:val="24"/>
                <w:rtl/>
              </w:rPr>
              <w:t xml:space="preserve">חוב </w:t>
            </w:r>
            <w:r>
              <w:rPr>
                <w:rFonts w:cs="David" w:hint="cs"/>
                <w:sz w:val="24"/>
                <w:szCs w:val="24"/>
                <w:u w:val="single"/>
                <w:rtl/>
              </w:rPr>
              <w:t xml:space="preserve">חיצוני </w:t>
            </w:r>
            <w:r>
              <w:rPr>
                <w:rFonts w:cs="David" w:hint="cs"/>
                <w:sz w:val="24"/>
                <w:szCs w:val="24"/>
                <w:rtl/>
              </w:rPr>
              <w:t>– 200 ₪  (הון זר)</w:t>
            </w:r>
          </w:p>
        </w:tc>
      </w:tr>
      <w:tr w:rsidR="00E6488D" w:rsidTr="000E4152">
        <w:trPr>
          <w:trHeight w:val="247"/>
        </w:trPr>
        <w:tc>
          <w:tcPr>
            <w:tcW w:w="3166" w:type="dxa"/>
            <w:tcBorders>
              <w:top w:val="single" w:sz="4" w:space="0" w:color="auto"/>
              <w:left w:val="single" w:sz="4" w:space="0" w:color="auto"/>
              <w:bottom w:val="single" w:sz="4" w:space="0" w:color="auto"/>
              <w:right w:val="single" w:sz="4" w:space="0" w:color="auto"/>
            </w:tcBorders>
            <w:hideMark/>
          </w:tcPr>
          <w:p w:rsidR="00E6488D" w:rsidRDefault="00E6488D" w:rsidP="000E4152">
            <w:pPr>
              <w:pStyle w:val="NoSpacing"/>
              <w:jc w:val="both"/>
              <w:rPr>
                <w:rFonts w:cs="David"/>
                <w:sz w:val="24"/>
                <w:szCs w:val="24"/>
              </w:rPr>
            </w:pPr>
            <w:r>
              <w:rPr>
                <w:rFonts w:cs="David" w:hint="cs"/>
                <w:sz w:val="24"/>
                <w:szCs w:val="24"/>
                <w:rtl/>
              </w:rPr>
              <w:t xml:space="preserve">מקרקעין – 200 ₪ </w:t>
            </w:r>
          </w:p>
        </w:tc>
        <w:tc>
          <w:tcPr>
            <w:tcW w:w="3167" w:type="dxa"/>
            <w:tcBorders>
              <w:top w:val="single" w:sz="4" w:space="0" w:color="auto"/>
              <w:left w:val="single" w:sz="4" w:space="0" w:color="auto"/>
              <w:bottom w:val="single" w:sz="4" w:space="0" w:color="auto"/>
              <w:right w:val="single" w:sz="4" w:space="0" w:color="auto"/>
            </w:tcBorders>
            <w:hideMark/>
          </w:tcPr>
          <w:p w:rsidR="00E6488D" w:rsidRDefault="00E6488D" w:rsidP="000E4152">
            <w:pPr>
              <w:pStyle w:val="NoSpacing"/>
              <w:jc w:val="both"/>
              <w:rPr>
                <w:rFonts w:cs="David"/>
                <w:sz w:val="24"/>
                <w:szCs w:val="24"/>
                <w:rtl/>
              </w:rPr>
            </w:pPr>
            <w:r>
              <w:rPr>
                <w:rFonts w:cs="David" w:hint="cs"/>
                <w:sz w:val="24"/>
                <w:szCs w:val="24"/>
                <w:rtl/>
              </w:rPr>
              <w:t xml:space="preserve">הון </w:t>
            </w:r>
            <w:r>
              <w:rPr>
                <w:rFonts w:cs="David" w:hint="cs"/>
                <w:sz w:val="24"/>
                <w:szCs w:val="24"/>
                <w:u w:val="single"/>
                <w:rtl/>
              </w:rPr>
              <w:t>עצמי</w:t>
            </w:r>
            <w:r>
              <w:rPr>
                <w:rFonts w:cs="David" w:hint="cs"/>
                <w:sz w:val="24"/>
                <w:szCs w:val="24"/>
                <w:rtl/>
              </w:rPr>
              <w:t xml:space="preserve"> : חישוב 3 גורמים:</w:t>
            </w:r>
          </w:p>
        </w:tc>
      </w:tr>
      <w:tr w:rsidR="00E6488D" w:rsidTr="000E4152">
        <w:trPr>
          <w:trHeight w:val="247"/>
        </w:trPr>
        <w:tc>
          <w:tcPr>
            <w:tcW w:w="3166" w:type="dxa"/>
            <w:tcBorders>
              <w:top w:val="single" w:sz="4" w:space="0" w:color="auto"/>
              <w:left w:val="single" w:sz="4" w:space="0" w:color="auto"/>
              <w:bottom w:val="single" w:sz="4" w:space="0" w:color="auto"/>
              <w:right w:val="single" w:sz="4" w:space="0" w:color="auto"/>
            </w:tcBorders>
            <w:hideMark/>
          </w:tcPr>
          <w:p w:rsidR="00E6488D" w:rsidRDefault="001441C2" w:rsidP="000E4152">
            <w:pPr>
              <w:pStyle w:val="NoSpacing"/>
              <w:jc w:val="both"/>
              <w:rPr>
                <w:rFonts w:cs="David"/>
                <w:sz w:val="24"/>
                <w:szCs w:val="24"/>
              </w:rPr>
            </w:pPr>
            <w:r>
              <w:rPr>
                <w:rFonts w:cs="Arial"/>
                <w:noProof/>
              </w:rPr>
              <mc:AlternateContent>
                <mc:Choice Requires="wps">
                  <w:drawing>
                    <wp:anchor distT="0" distB="0" distL="114300" distR="114300" simplePos="0" relativeHeight="251704320" behindDoc="0" locked="0" layoutInCell="1" allowOverlap="1">
                      <wp:simplePos x="0" y="0"/>
                      <wp:positionH relativeFrom="column">
                        <wp:posOffset>811530</wp:posOffset>
                      </wp:positionH>
                      <wp:positionV relativeFrom="paragraph">
                        <wp:posOffset>71755</wp:posOffset>
                      </wp:positionV>
                      <wp:extent cx="828675" cy="0"/>
                      <wp:effectExtent l="11430" t="5080" r="7620" b="13970"/>
                      <wp:wrapNone/>
                      <wp:docPr id="25"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8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1" o:spid="_x0000_s1026" type="#_x0000_t32" style="position:absolute;left:0;text-align:left;margin-left:63.9pt;margin-top:5.65pt;width:65.25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"/>
                  </w:pict>
                </mc:Fallback>
              </mc:AlternateContent>
            </w:r>
            <w:r w:rsidR="00E6488D">
              <w:rPr>
                <w:rFonts w:cs="David" w:hint="cs"/>
                <w:sz w:val="24"/>
                <w:szCs w:val="24"/>
                <w:rtl/>
              </w:rPr>
              <w:t xml:space="preserve">מזומן – 100 ₪ </w:t>
            </w:r>
          </w:p>
        </w:tc>
        <w:tc>
          <w:tcPr>
            <w:tcW w:w="3167" w:type="dxa"/>
            <w:tcBorders>
              <w:top w:val="single" w:sz="4" w:space="0" w:color="auto"/>
              <w:left w:val="single" w:sz="4" w:space="0" w:color="auto"/>
              <w:bottom w:val="single" w:sz="4" w:space="0" w:color="auto"/>
              <w:right w:val="single" w:sz="4" w:space="0" w:color="auto"/>
            </w:tcBorders>
            <w:hideMark/>
          </w:tcPr>
          <w:p w:rsidR="00E6488D" w:rsidRDefault="00E6488D" w:rsidP="00246EAE">
            <w:pPr>
              <w:pStyle w:val="NoSpacing"/>
              <w:numPr>
                <w:ilvl w:val="0"/>
                <w:numId w:val="147"/>
              </w:numPr>
              <w:jc w:val="both"/>
              <w:rPr>
                <w:rFonts w:cs="David"/>
                <w:sz w:val="24"/>
                <w:szCs w:val="24"/>
              </w:rPr>
            </w:pPr>
            <w:r>
              <w:rPr>
                <w:rFonts w:cs="David" w:hint="cs"/>
                <w:sz w:val="24"/>
                <w:szCs w:val="24"/>
                <w:rtl/>
              </w:rPr>
              <w:t>הון מונפק – 25₪ (25</w:t>
            </w:r>
            <w:r>
              <w:rPr>
                <w:rFonts w:cs="David" w:hint="cs"/>
                <w:sz w:val="24"/>
                <w:szCs w:val="24"/>
              </w:rPr>
              <w:t>X</w:t>
            </w:r>
            <w:r>
              <w:rPr>
                <w:rFonts w:cs="David" w:hint="cs"/>
                <w:sz w:val="24"/>
                <w:szCs w:val="24"/>
                <w:rtl/>
              </w:rPr>
              <w:t>1)</w:t>
            </w:r>
          </w:p>
        </w:tc>
      </w:tr>
      <w:tr w:rsidR="00E6488D" w:rsidTr="000E4152">
        <w:trPr>
          <w:trHeight w:val="301"/>
        </w:trPr>
        <w:tc>
          <w:tcPr>
            <w:tcW w:w="3166" w:type="dxa"/>
            <w:tcBorders>
              <w:top w:val="single" w:sz="4" w:space="0" w:color="auto"/>
              <w:left w:val="single" w:sz="4" w:space="0" w:color="auto"/>
              <w:bottom w:val="single" w:sz="4" w:space="0" w:color="auto"/>
              <w:right w:val="single" w:sz="4" w:space="0" w:color="auto"/>
            </w:tcBorders>
          </w:tcPr>
          <w:p w:rsidR="00E6488D" w:rsidRDefault="00E6488D" w:rsidP="000E4152">
            <w:pPr>
              <w:pStyle w:val="NoSpacing"/>
              <w:jc w:val="both"/>
              <w:rPr>
                <w:rFonts w:cs="David"/>
                <w:sz w:val="24"/>
                <w:szCs w:val="24"/>
              </w:rPr>
            </w:pPr>
          </w:p>
        </w:tc>
        <w:tc>
          <w:tcPr>
            <w:tcW w:w="3167" w:type="dxa"/>
            <w:tcBorders>
              <w:top w:val="single" w:sz="4" w:space="0" w:color="auto"/>
              <w:left w:val="single" w:sz="4" w:space="0" w:color="auto"/>
              <w:bottom w:val="single" w:sz="4" w:space="0" w:color="auto"/>
              <w:right w:val="single" w:sz="4" w:space="0" w:color="auto"/>
            </w:tcBorders>
            <w:hideMark/>
          </w:tcPr>
          <w:p w:rsidR="00E6488D" w:rsidRDefault="00E6488D" w:rsidP="00246EAE">
            <w:pPr>
              <w:pStyle w:val="NoSpacing"/>
              <w:numPr>
                <w:ilvl w:val="0"/>
                <w:numId w:val="147"/>
              </w:numPr>
              <w:jc w:val="both"/>
              <w:rPr>
                <w:rFonts w:cs="David"/>
                <w:sz w:val="24"/>
                <w:szCs w:val="24"/>
              </w:rPr>
            </w:pPr>
            <w:r>
              <w:rPr>
                <w:rFonts w:cs="David" w:hint="cs"/>
                <w:sz w:val="24"/>
                <w:szCs w:val="24"/>
                <w:rtl/>
              </w:rPr>
              <w:t>פרמיה – 25 ש"ח (25</w:t>
            </w:r>
            <w:r>
              <w:rPr>
                <w:rFonts w:cs="David" w:hint="cs"/>
                <w:sz w:val="24"/>
                <w:szCs w:val="24"/>
              </w:rPr>
              <w:t>X</w:t>
            </w:r>
            <w:r>
              <w:rPr>
                <w:rFonts w:cs="David" w:hint="cs"/>
                <w:sz w:val="24"/>
                <w:szCs w:val="24"/>
                <w:rtl/>
              </w:rPr>
              <w:t>1)</w:t>
            </w:r>
          </w:p>
        </w:tc>
      </w:tr>
      <w:tr w:rsidR="00E6488D" w:rsidTr="000E4152">
        <w:trPr>
          <w:trHeight w:val="478"/>
        </w:trPr>
        <w:tc>
          <w:tcPr>
            <w:tcW w:w="3166" w:type="dxa"/>
            <w:tcBorders>
              <w:top w:val="single" w:sz="4" w:space="0" w:color="auto"/>
              <w:left w:val="single" w:sz="4" w:space="0" w:color="auto"/>
              <w:bottom w:val="single" w:sz="4" w:space="0" w:color="auto"/>
              <w:right w:val="single" w:sz="4" w:space="0" w:color="auto"/>
            </w:tcBorders>
          </w:tcPr>
          <w:p w:rsidR="00E6488D" w:rsidRDefault="00E6488D" w:rsidP="000E4152">
            <w:pPr>
              <w:pStyle w:val="NoSpacing"/>
              <w:jc w:val="both"/>
              <w:rPr>
                <w:rFonts w:cs="David"/>
                <w:sz w:val="24"/>
                <w:szCs w:val="24"/>
              </w:rPr>
            </w:pPr>
          </w:p>
        </w:tc>
        <w:tc>
          <w:tcPr>
            <w:tcW w:w="3167" w:type="dxa"/>
            <w:tcBorders>
              <w:top w:val="single" w:sz="4" w:space="0" w:color="auto"/>
              <w:left w:val="single" w:sz="4" w:space="0" w:color="auto"/>
              <w:bottom w:val="single" w:sz="4" w:space="0" w:color="auto"/>
              <w:right w:val="single" w:sz="4" w:space="0" w:color="auto"/>
            </w:tcBorders>
            <w:hideMark/>
          </w:tcPr>
          <w:p w:rsidR="00E6488D" w:rsidRDefault="00E6488D" w:rsidP="00246EAE">
            <w:pPr>
              <w:pStyle w:val="NoSpacing"/>
              <w:numPr>
                <w:ilvl w:val="0"/>
                <w:numId w:val="147"/>
              </w:numPr>
              <w:jc w:val="both"/>
              <w:rPr>
                <w:rFonts w:cs="David"/>
                <w:sz w:val="24"/>
                <w:szCs w:val="24"/>
              </w:rPr>
            </w:pPr>
            <w:r>
              <w:rPr>
                <w:rFonts w:cs="David" w:hint="cs"/>
                <w:sz w:val="24"/>
                <w:szCs w:val="24"/>
                <w:rtl/>
              </w:rPr>
              <w:t>יתרת קרן שלא לחלוקה-50 ש"ח</w:t>
            </w:r>
          </w:p>
        </w:tc>
      </w:tr>
      <w:tr w:rsidR="00E6488D" w:rsidTr="000E4152">
        <w:trPr>
          <w:trHeight w:val="247"/>
        </w:trPr>
        <w:tc>
          <w:tcPr>
            <w:tcW w:w="3166" w:type="dxa"/>
            <w:tcBorders>
              <w:top w:val="single" w:sz="4" w:space="0" w:color="auto"/>
              <w:left w:val="single" w:sz="4" w:space="0" w:color="auto"/>
              <w:bottom w:val="single" w:sz="4" w:space="0" w:color="auto"/>
              <w:right w:val="single" w:sz="4" w:space="0" w:color="auto"/>
            </w:tcBorders>
            <w:hideMark/>
          </w:tcPr>
          <w:p w:rsidR="00E6488D" w:rsidRDefault="00E6488D" w:rsidP="000E4152">
            <w:pPr>
              <w:pStyle w:val="NoSpacing"/>
              <w:jc w:val="both"/>
              <w:rPr>
                <w:rFonts w:cs="David"/>
                <w:b/>
                <w:bCs/>
                <w:sz w:val="24"/>
                <w:szCs w:val="24"/>
              </w:rPr>
            </w:pPr>
            <w:r>
              <w:rPr>
                <w:rFonts w:cs="David" w:hint="cs"/>
                <w:b/>
                <w:bCs/>
                <w:sz w:val="24"/>
                <w:szCs w:val="24"/>
                <w:rtl/>
              </w:rPr>
              <w:t xml:space="preserve">סה"כ נכסים 300 ₪ </w:t>
            </w:r>
          </w:p>
        </w:tc>
        <w:tc>
          <w:tcPr>
            <w:tcW w:w="3167" w:type="dxa"/>
            <w:tcBorders>
              <w:top w:val="single" w:sz="4" w:space="0" w:color="auto"/>
              <w:left w:val="single" w:sz="4" w:space="0" w:color="auto"/>
              <w:bottom w:val="single" w:sz="4" w:space="0" w:color="auto"/>
              <w:right w:val="single" w:sz="4" w:space="0" w:color="auto"/>
            </w:tcBorders>
            <w:hideMark/>
          </w:tcPr>
          <w:p w:rsidR="00E6488D" w:rsidRDefault="00E6488D" w:rsidP="000E4152">
            <w:pPr>
              <w:pStyle w:val="NoSpacing"/>
              <w:jc w:val="both"/>
              <w:rPr>
                <w:rFonts w:cs="David"/>
                <w:b/>
                <w:bCs/>
                <w:sz w:val="24"/>
                <w:szCs w:val="24"/>
              </w:rPr>
            </w:pPr>
            <w:r>
              <w:rPr>
                <w:rFonts w:cs="David" w:hint="cs"/>
                <w:b/>
                <w:bCs/>
                <w:sz w:val="24"/>
                <w:szCs w:val="24"/>
                <w:rtl/>
              </w:rPr>
              <w:t xml:space="preserve">סה"כ התחייבויות : 300 ₪ </w:t>
            </w:r>
          </w:p>
        </w:tc>
      </w:tr>
    </w:tbl>
    <w:p w:rsidR="00E6488D" w:rsidRPr="002348BA" w:rsidRDefault="00E6488D" w:rsidP="00E6488D">
      <w:pPr>
        <w:pStyle w:val="NoSpacing"/>
        <w:rPr>
          <w:rFonts w:asciiTheme="minorBidi" w:hAnsiTheme="minorBidi"/>
          <w:rtl/>
        </w:rPr>
      </w:pPr>
    </w:p>
    <w:p w:rsidR="000E4152" w:rsidRPr="004F0149" w:rsidRDefault="000E4152" w:rsidP="004F0149">
      <w:pPr>
        <w:pStyle w:val="NoSpacing"/>
        <w:spacing w:before="120" w:after="120"/>
        <w:rPr>
          <w:rFonts w:asciiTheme="minorBidi" w:hAnsiTheme="minorBidi"/>
          <w:rtl/>
        </w:rPr>
      </w:pPr>
      <w:r w:rsidRPr="004F0149">
        <w:rPr>
          <w:rFonts w:asciiTheme="minorBidi" w:hAnsiTheme="minorBidi"/>
          <w:rtl/>
        </w:rPr>
        <w:t xml:space="preserve">נוכל לראות שעקב הרכישה </w:t>
      </w:r>
      <w:r w:rsidRPr="004F0149">
        <w:rPr>
          <w:rFonts w:asciiTheme="minorBidi" w:hAnsiTheme="minorBidi"/>
          <w:u w:val="single"/>
          <w:rtl/>
        </w:rPr>
        <w:t>קטן</w:t>
      </w:r>
      <w:r w:rsidRPr="004F0149">
        <w:rPr>
          <w:rFonts w:asciiTheme="minorBidi" w:hAnsiTheme="minorBidi"/>
          <w:rtl/>
        </w:rPr>
        <w:t xml:space="preserve"> ההון העצמי במאזן החברה מ-200 ל-100 בדיוק כמו בדוגמא של חלוקת הדיבידנד. </w:t>
      </w:r>
    </w:p>
    <w:p w:rsidR="004F0149" w:rsidRPr="004F0149" w:rsidRDefault="004F0149" w:rsidP="004F0149">
      <w:pPr>
        <w:pStyle w:val="NoSpacing"/>
        <w:spacing w:before="120" w:after="120"/>
        <w:rPr>
          <w:rFonts w:asciiTheme="minorBidi" w:hAnsiTheme="minorBidi"/>
          <w:rtl/>
        </w:rPr>
      </w:pPr>
      <w:r w:rsidRPr="004F0149">
        <w:rPr>
          <w:rFonts w:asciiTheme="minorBidi" w:hAnsiTheme="minorBidi"/>
          <w:b/>
          <w:bCs/>
          <w:rtl/>
        </w:rPr>
        <w:t>שווי מניה-</w:t>
      </w:r>
      <w:r w:rsidRPr="004F0149">
        <w:rPr>
          <w:rFonts w:asciiTheme="minorBidi" w:hAnsiTheme="minorBidi"/>
          <w:rtl/>
        </w:rPr>
        <w:t xml:space="preserve"> הון עצמי(100) חלקי מחיר המניה (25)=4</w:t>
      </w:r>
    </w:p>
    <w:p w:rsidR="007E792D" w:rsidRPr="004F0149" w:rsidRDefault="00E6488D" w:rsidP="007E792D">
      <w:pPr>
        <w:pStyle w:val="NoSpacing"/>
        <w:spacing w:before="120" w:after="120"/>
        <w:rPr>
          <w:rFonts w:asciiTheme="minorBidi" w:hAnsiTheme="minorBidi"/>
          <w:rtl/>
        </w:rPr>
      </w:pPr>
      <w:r w:rsidRPr="004F0149">
        <w:rPr>
          <w:rFonts w:asciiTheme="minorBidi" w:hAnsiTheme="minorBidi"/>
          <w:rtl/>
        </w:rPr>
        <w:t xml:space="preserve"> </w:t>
      </w:r>
      <w:r w:rsidR="000E4152" w:rsidRPr="004F0149">
        <w:rPr>
          <w:rFonts w:asciiTheme="minorBidi" w:hAnsiTheme="minorBidi"/>
          <w:rtl/>
        </w:rPr>
        <w:t xml:space="preserve">נאמר שהחברה רכשה חצי מהמניות (25) במחיר שוויין הריאלי (4), היא תשלם עבורן 100 ₪ מהמזומן. </w:t>
      </w:r>
      <w:r w:rsidR="000E4152" w:rsidRPr="001C49F9">
        <w:rPr>
          <w:rFonts w:asciiTheme="minorBidi" w:hAnsiTheme="minorBidi"/>
          <w:u w:val="single"/>
          <w:rtl/>
        </w:rPr>
        <w:t>מספר המניות ירד גם הוא ל-25</w:t>
      </w:r>
      <w:r w:rsidR="000E4152" w:rsidRPr="001C49F9">
        <w:rPr>
          <w:rFonts w:asciiTheme="minorBidi" w:hAnsiTheme="minorBidi"/>
          <w:rtl/>
        </w:rPr>
        <w:t xml:space="preserve"> וכך</w:t>
      </w:r>
      <w:r w:rsidR="000E4152" w:rsidRPr="004F0149">
        <w:rPr>
          <w:rFonts w:asciiTheme="minorBidi" w:hAnsiTheme="minorBidi"/>
          <w:rtl/>
        </w:rPr>
        <w:t xml:space="preserve"> ירד ההון העצמי ב-50. העודפים גם הם יורדים ב-50, מכיוון שרק 25 מניות הביאו פדיון של 2 ₪. </w:t>
      </w:r>
      <w:r w:rsidR="004F0149" w:rsidRPr="004F0149">
        <w:rPr>
          <w:rFonts w:asciiTheme="minorBidi" w:hAnsiTheme="minorBidi"/>
          <w:rtl/>
        </w:rPr>
        <w:t xml:space="preserve">אם נחלק גם את ה50 ₪ תהיה כרית בטחון רק של 50 ותהיה פגיעה בנושים. היום מותר לעשות רכישה אך יש להגדיר זאת "יתרת קרן שלא לחלוקה". </w:t>
      </w:r>
    </w:p>
    <w:p w:rsidR="004F0149" w:rsidRPr="004F0149" w:rsidRDefault="004F0149" w:rsidP="004F0149">
      <w:pPr>
        <w:pStyle w:val="NoSpacing"/>
        <w:spacing w:before="120" w:after="120"/>
        <w:rPr>
          <w:rFonts w:asciiTheme="minorBidi" w:hAnsiTheme="minorBidi"/>
          <w:rtl/>
        </w:rPr>
      </w:pPr>
      <w:r w:rsidRPr="004F0149">
        <w:rPr>
          <w:rFonts w:asciiTheme="minorBidi" w:hAnsiTheme="minorBidi"/>
          <w:rtl/>
        </w:rPr>
        <w:t>יש בחלופה זו שתי קב' רכישה-</w:t>
      </w:r>
    </w:p>
    <w:p w:rsidR="004F0149" w:rsidRPr="004F0149" w:rsidRDefault="004F0149" w:rsidP="004F0149">
      <w:pPr>
        <w:pStyle w:val="NoSpacing"/>
        <w:spacing w:before="120" w:after="120"/>
        <w:rPr>
          <w:rFonts w:asciiTheme="minorBidi" w:hAnsiTheme="minorBidi"/>
          <w:rtl/>
        </w:rPr>
      </w:pPr>
      <w:r w:rsidRPr="004F0149">
        <w:rPr>
          <w:rFonts w:asciiTheme="minorBidi" w:hAnsiTheme="minorBidi"/>
          <w:rtl/>
        </w:rPr>
        <w:t xml:space="preserve"> 1. הקב' שהסכימו לרכישה –שווי המניה הוא 4.</w:t>
      </w:r>
    </w:p>
    <w:p w:rsidR="004F0149" w:rsidRPr="004F0149" w:rsidRDefault="004F0149" w:rsidP="004F0149">
      <w:pPr>
        <w:pStyle w:val="NoSpacing"/>
        <w:spacing w:before="120" w:after="120"/>
        <w:rPr>
          <w:rFonts w:asciiTheme="minorBidi" w:hAnsiTheme="minorBidi"/>
          <w:rtl/>
        </w:rPr>
      </w:pPr>
      <w:r w:rsidRPr="004F0149">
        <w:rPr>
          <w:rFonts w:asciiTheme="minorBidi" w:hAnsiTheme="minorBidi"/>
          <w:rtl/>
        </w:rPr>
        <w:t xml:space="preserve"> 2. אלו שלא הסכימו-שווי המניה נותר כמו שהיה 4.</w:t>
      </w:r>
    </w:p>
    <w:p w:rsidR="007E792D" w:rsidRDefault="00E6488D" w:rsidP="001C49F9">
      <w:pPr>
        <w:rPr>
          <w:rFonts w:asciiTheme="minorBidi" w:hAnsiTheme="minorBidi"/>
          <w:rtl/>
        </w:rPr>
      </w:pPr>
      <w:r w:rsidRPr="004F0149">
        <w:rPr>
          <w:rFonts w:asciiTheme="minorBidi" w:hAnsiTheme="minorBidi"/>
          <w:b/>
          <w:bCs/>
          <w:rtl/>
        </w:rPr>
        <w:t>יחסי המינוף</w:t>
      </w:r>
      <w:r w:rsidRPr="004F0149">
        <w:rPr>
          <w:rFonts w:asciiTheme="minorBidi" w:hAnsiTheme="minorBidi"/>
          <w:rtl/>
        </w:rPr>
        <w:t xml:space="preserve"> </w:t>
      </w:r>
      <w:r w:rsidR="004F0149">
        <w:rPr>
          <w:rFonts w:asciiTheme="minorBidi" w:hAnsiTheme="minorBidi" w:hint="cs"/>
          <w:rtl/>
        </w:rPr>
        <w:t>:</w:t>
      </w:r>
      <w:r w:rsidRPr="004F0149">
        <w:rPr>
          <w:rFonts w:asciiTheme="minorBidi" w:hAnsiTheme="minorBidi"/>
          <w:rtl/>
        </w:rPr>
        <w:t>הון זר (200) חלקי הון עצמי (100)=2</w:t>
      </w:r>
      <w:r w:rsidR="001C49F9">
        <w:rPr>
          <w:rFonts w:asciiTheme="minorBidi" w:hAnsiTheme="minorBidi" w:hint="cs"/>
          <w:rtl/>
        </w:rPr>
        <w:t xml:space="preserve">  </w:t>
      </w:r>
      <w:r w:rsidR="004F0149" w:rsidRPr="004F0149">
        <w:rPr>
          <w:rFonts w:asciiTheme="minorBidi" w:hAnsiTheme="minorBidi"/>
          <w:rtl/>
        </w:rPr>
        <w:t xml:space="preserve"> כלומר</w:t>
      </w:r>
      <w:r w:rsidR="001C49F9">
        <w:rPr>
          <w:rFonts w:asciiTheme="minorBidi" w:hAnsiTheme="minorBidi" w:hint="cs"/>
          <w:rtl/>
        </w:rPr>
        <w:t>,</w:t>
      </w:r>
      <w:r w:rsidR="004F0149" w:rsidRPr="004F0149">
        <w:rPr>
          <w:rFonts w:asciiTheme="minorBidi" w:hAnsiTheme="minorBidi"/>
          <w:rtl/>
        </w:rPr>
        <w:t xml:space="preserve"> יחס המינוף עולה באותה מידה שעלה בחלוקת הדיבידנד ומגיע לערך של 2. </w:t>
      </w:r>
      <w:r w:rsidR="001C49F9" w:rsidRPr="001C49F9">
        <w:rPr>
          <w:rFonts w:asciiTheme="minorBidi" w:hAnsiTheme="minorBidi"/>
        </w:rPr>
        <w:sym w:font="Wingdings" w:char="F0DF"/>
      </w:r>
      <w:r w:rsidR="004F0149" w:rsidRPr="004F0149">
        <w:rPr>
          <w:rFonts w:asciiTheme="minorBidi" w:hAnsiTheme="minorBidi"/>
          <w:rtl/>
        </w:rPr>
        <w:t xml:space="preserve">מבחינה מהותית </w:t>
      </w:r>
      <w:r w:rsidR="004F0149" w:rsidRPr="001C49F9">
        <w:rPr>
          <w:rFonts w:asciiTheme="minorBidi" w:hAnsiTheme="minorBidi"/>
          <w:u w:val="single"/>
          <w:rtl/>
        </w:rPr>
        <w:t>אין הבדל מבחינת הנושים האם תנקוט החברה בחלוקת דיבידנדים או ברכישה עצמית</w:t>
      </w:r>
      <w:r w:rsidR="004F0149" w:rsidRPr="004F0149">
        <w:rPr>
          <w:rFonts w:asciiTheme="minorBidi" w:hAnsiTheme="minorBidi"/>
          <w:rtl/>
        </w:rPr>
        <w:t xml:space="preserve">. שווי המניה, לעומת זאת, לא יורד בעקבות רכישה עצמית, אלא נותר בעינו – </w:t>
      </w:r>
      <w:r w:rsidR="004F0149" w:rsidRPr="001C49F9">
        <w:rPr>
          <w:rFonts w:asciiTheme="minorBidi" w:hAnsiTheme="minorBidi"/>
          <w:rtl/>
        </w:rPr>
        <w:t>4</w:t>
      </w:r>
      <w:r w:rsidR="004F0149" w:rsidRPr="004F0149">
        <w:rPr>
          <w:rFonts w:asciiTheme="minorBidi" w:hAnsiTheme="minorBidi"/>
          <w:rtl/>
        </w:rPr>
        <w:t xml:space="preserve">. זאת מכיוון שאמנם ההון העצמי ירד, אך כמוהו ירד גם מספר המניות. </w:t>
      </w:r>
    </w:p>
    <w:p w:rsidR="007E792D" w:rsidRDefault="004F0149" w:rsidP="001C49F9">
      <w:pPr>
        <w:rPr>
          <w:rFonts w:asciiTheme="minorBidi" w:hAnsiTheme="minorBidi"/>
          <w:rtl/>
        </w:rPr>
      </w:pPr>
      <w:r w:rsidRPr="004F0149">
        <w:rPr>
          <w:rFonts w:asciiTheme="minorBidi" w:hAnsiTheme="minorBidi"/>
          <w:rtl/>
        </w:rPr>
        <w:t xml:space="preserve">שיקולים שיגרמו לבעלי המניות לבכר </w:t>
      </w:r>
      <w:r w:rsidRPr="007E792D">
        <w:rPr>
          <w:rFonts w:asciiTheme="minorBidi" w:hAnsiTheme="minorBidi"/>
          <w:b/>
          <w:bCs/>
          <w:rtl/>
        </w:rPr>
        <w:t>רכישה</w:t>
      </w:r>
      <w:r w:rsidRPr="004F0149">
        <w:rPr>
          <w:rFonts w:asciiTheme="minorBidi" w:hAnsiTheme="minorBidi"/>
          <w:rtl/>
        </w:rPr>
        <w:t xml:space="preserve"> על פני חלוקה</w:t>
      </w:r>
      <w:r w:rsidR="007E792D">
        <w:rPr>
          <w:rFonts w:asciiTheme="minorBidi" w:hAnsiTheme="minorBidi" w:hint="cs"/>
          <w:rtl/>
        </w:rPr>
        <w:t>:</w:t>
      </w:r>
    </w:p>
    <w:p w:rsidR="00E6488D" w:rsidRPr="00207AED" w:rsidRDefault="00E6488D" w:rsidP="00246EAE">
      <w:pPr>
        <w:pStyle w:val="NoSpacing"/>
        <w:numPr>
          <w:ilvl w:val="0"/>
          <w:numId w:val="145"/>
        </w:numPr>
        <w:spacing w:before="120" w:after="120" w:line="240" w:lineRule="exact"/>
        <w:rPr>
          <w:rFonts w:asciiTheme="minorBidi" w:hAnsiTheme="minorBidi"/>
          <w:rtl/>
        </w:rPr>
      </w:pPr>
      <w:r w:rsidRPr="00207AED">
        <w:rPr>
          <w:rFonts w:asciiTheme="minorBidi" w:hAnsiTheme="minorBidi"/>
          <w:u w:val="single"/>
          <w:rtl/>
        </w:rPr>
        <w:lastRenderedPageBreak/>
        <w:t>שיקולי מס (העדפת רכישה עצמית)</w:t>
      </w:r>
      <w:r w:rsidRPr="00207AED">
        <w:rPr>
          <w:rFonts w:asciiTheme="minorBidi" w:hAnsiTheme="minorBidi" w:hint="cs"/>
          <w:u w:val="single"/>
          <w:rtl/>
        </w:rPr>
        <w:t>-</w:t>
      </w:r>
      <w:r>
        <w:rPr>
          <w:rFonts w:asciiTheme="minorBidi" w:hAnsiTheme="minorBidi" w:hint="cs"/>
          <w:rtl/>
        </w:rPr>
        <w:t xml:space="preserve"> אם יכנס פחות לחשבון בנק, שיקולי בנק יכולים לתמוך ברכישה עצמית על פני דיבידנד כי לא ממוסה. ניתן לעשות רכישת חלק המניות אם רוצים לממש חלקן כדיבידנד ואז יש חצי משווי המניה.</w:t>
      </w:r>
    </w:p>
    <w:p w:rsidR="00E6488D" w:rsidRPr="00826A38" w:rsidRDefault="00E6488D" w:rsidP="00246EAE">
      <w:pPr>
        <w:pStyle w:val="NoSpacing"/>
        <w:numPr>
          <w:ilvl w:val="0"/>
          <w:numId w:val="145"/>
        </w:numPr>
        <w:spacing w:before="120" w:after="120" w:line="240" w:lineRule="exact"/>
        <w:rPr>
          <w:rFonts w:asciiTheme="minorBidi" w:hAnsiTheme="minorBidi"/>
          <w:rtl/>
        </w:rPr>
      </w:pPr>
      <w:r w:rsidRPr="00207AED">
        <w:rPr>
          <w:rFonts w:asciiTheme="minorBidi" w:hAnsiTheme="minorBidi"/>
          <w:u w:val="single"/>
          <w:rtl/>
        </w:rPr>
        <w:t>חיזוק מעמדם של בעלי השליטה</w:t>
      </w:r>
      <w:r w:rsidRPr="00207AED">
        <w:rPr>
          <w:rFonts w:asciiTheme="minorBidi" w:hAnsiTheme="minorBidi"/>
          <w:rtl/>
        </w:rPr>
        <w:t xml:space="preserve"> – </w:t>
      </w:r>
      <w:r w:rsidR="007E792D">
        <w:rPr>
          <w:rFonts w:asciiTheme="minorBidi" w:hAnsiTheme="minorBidi" w:hint="cs"/>
          <w:rtl/>
        </w:rPr>
        <w:t xml:space="preserve">כתוצ' מצמצום מס' מחזיקי המניות מתעצמת השפעת בעלי השליטה. </w:t>
      </w:r>
      <w:r w:rsidRPr="00207AED">
        <w:rPr>
          <w:rFonts w:asciiTheme="minorBidi" w:hAnsiTheme="minorBidi"/>
          <w:rtl/>
        </w:rPr>
        <w:t xml:space="preserve"> רכישה עצמית במצב בו לא כולם יענו לרכישה, יכולה להשפיע על יחסי השליטה בחברה. </w:t>
      </w:r>
      <w:r>
        <w:rPr>
          <w:rFonts w:asciiTheme="minorBidi" w:hAnsiTheme="minorBidi" w:hint="cs"/>
          <w:rtl/>
        </w:rPr>
        <w:t xml:space="preserve">אם לא כולם נענים לרכישה, שיעור החזקות של אלו שלא נענו הוא גדל. לפעמים יש אינט' לבעל השליטה לרכישה כדי להגדיל את שיעור ההחזקות שלהם. מאפשרים לבעלי המיעוט להגדיל את השליטה של בעלי השליטה. </w:t>
      </w:r>
    </w:p>
    <w:p w:rsidR="00E6488D" w:rsidRPr="00207AED" w:rsidRDefault="00E6488D" w:rsidP="00E6488D">
      <w:pPr>
        <w:pStyle w:val="NoSpacing"/>
        <w:spacing w:before="120" w:after="120" w:line="240" w:lineRule="exact"/>
        <w:rPr>
          <w:rFonts w:asciiTheme="minorBidi" w:hAnsiTheme="minorBidi"/>
          <w:rtl/>
        </w:rPr>
      </w:pPr>
      <w:r w:rsidRPr="00207AED">
        <w:rPr>
          <w:rFonts w:asciiTheme="minorBidi" w:hAnsiTheme="minorBidi"/>
          <w:u w:val="single"/>
          <w:rtl/>
        </w:rPr>
        <w:t>אי התנייה על כללי החלוקה</w:t>
      </w:r>
      <w:r>
        <w:rPr>
          <w:rFonts w:asciiTheme="minorBidi" w:hAnsiTheme="minorBidi" w:hint="cs"/>
          <w:rtl/>
        </w:rPr>
        <w:t>:</w:t>
      </w:r>
    </w:p>
    <w:p w:rsidR="00E6488D" w:rsidRDefault="00E6488D" w:rsidP="00E04436">
      <w:pPr>
        <w:pStyle w:val="NoSpacing"/>
        <w:spacing w:before="120" w:after="120" w:line="240" w:lineRule="exact"/>
        <w:rPr>
          <w:rFonts w:asciiTheme="minorBidi" w:hAnsiTheme="minorBidi"/>
          <w:rtl/>
        </w:rPr>
      </w:pPr>
      <w:r w:rsidRPr="00207AED">
        <w:rPr>
          <w:rFonts w:asciiTheme="minorBidi" w:hAnsiTheme="minorBidi"/>
          <w:rtl/>
        </w:rPr>
        <w:t xml:space="preserve">על מי נועדו להגן כללי החלוקה ? על הנושים. </w:t>
      </w:r>
      <w:r w:rsidRPr="00E04436">
        <w:rPr>
          <w:rFonts w:asciiTheme="minorBidi" w:hAnsiTheme="minorBidi"/>
          <w:b/>
          <w:bCs/>
          <w:i/>
          <w:iCs/>
          <w:rtl/>
        </w:rPr>
        <w:t>ס' 301</w:t>
      </w:r>
      <w:r w:rsidRPr="00207AED">
        <w:rPr>
          <w:rFonts w:asciiTheme="minorBidi" w:hAnsiTheme="minorBidi"/>
          <w:rtl/>
        </w:rPr>
        <w:t xml:space="preserve"> לחוק החברות קובע </w:t>
      </w:r>
      <w:r w:rsidRPr="00E04436">
        <w:rPr>
          <w:rFonts w:asciiTheme="minorBidi" w:hAnsiTheme="minorBidi"/>
          <w:rtl/>
        </w:rPr>
        <w:t>ש</w:t>
      </w:r>
      <w:r w:rsidRPr="00E04436">
        <w:rPr>
          <w:rFonts w:asciiTheme="minorBidi" w:hAnsiTheme="minorBidi"/>
          <w:b/>
          <w:bCs/>
          <w:rtl/>
        </w:rPr>
        <w:t>לא ניתן להתנות על כללי החלוקה לרעת הנושים</w:t>
      </w:r>
      <w:r w:rsidRPr="00207AED">
        <w:rPr>
          <w:rFonts w:asciiTheme="minorBidi" w:hAnsiTheme="minorBidi"/>
          <w:rtl/>
        </w:rPr>
        <w:t xml:space="preserve">, אולם החברה יכולה להחמיר ולהגן על הנושים יותר ממה שדורש החוק. הבנקים הרבה פעמים באג"ח (במתן </w:t>
      </w:r>
      <w:r w:rsidRPr="00826A38">
        <w:rPr>
          <w:rFonts w:asciiTheme="minorBidi" w:hAnsiTheme="minorBidi"/>
          <w:rtl/>
        </w:rPr>
        <w:t xml:space="preserve">הלוואה) קובעים תנאים מחמירים יותר לחלוקה. כלומר, החברה יכולה להגביל או בתקנון שלה או בחוזה כמו הסכם אג"ח את היכולת שלה לבצע חלוקה מותרת. </w:t>
      </w:r>
    </w:p>
    <w:p w:rsidR="00E6488D" w:rsidRPr="00826A38" w:rsidRDefault="00E6488D" w:rsidP="00E04436">
      <w:pPr>
        <w:pStyle w:val="NoSpacing"/>
        <w:spacing w:before="120" w:after="120" w:line="240" w:lineRule="exact"/>
        <w:rPr>
          <w:rFonts w:asciiTheme="minorBidi" w:hAnsiTheme="minorBidi"/>
          <w:rtl/>
        </w:rPr>
      </w:pPr>
      <w:r w:rsidRPr="00826A38">
        <w:rPr>
          <w:rFonts w:asciiTheme="minorBidi" w:hAnsiTheme="minorBidi"/>
          <w:rtl/>
        </w:rPr>
        <w:t xml:space="preserve">התנאים שהחוק מגדיר לביצוע חלוקה מותרת </w:t>
      </w:r>
      <w:r w:rsidR="00E04436">
        <w:rPr>
          <w:rFonts w:asciiTheme="minorBidi" w:hAnsiTheme="minorBidi" w:hint="cs"/>
          <w:rtl/>
        </w:rPr>
        <w:t>מעוגנים</w:t>
      </w:r>
      <w:r w:rsidRPr="00826A38">
        <w:rPr>
          <w:rFonts w:asciiTheme="minorBidi" w:hAnsiTheme="minorBidi"/>
          <w:rtl/>
        </w:rPr>
        <w:t xml:space="preserve"> </w:t>
      </w:r>
      <w:r w:rsidR="00E04436">
        <w:rPr>
          <w:rFonts w:asciiTheme="minorBidi" w:hAnsiTheme="minorBidi" w:hint="cs"/>
          <w:rtl/>
        </w:rPr>
        <w:t>ב</w:t>
      </w:r>
      <w:r w:rsidRPr="00826A38">
        <w:rPr>
          <w:rFonts w:asciiTheme="minorBidi" w:hAnsiTheme="minorBidi"/>
          <w:u w:val="single"/>
          <w:rtl/>
        </w:rPr>
        <w:t>ס' 302 לחוק החברות</w:t>
      </w:r>
      <w:r w:rsidRPr="00826A38">
        <w:rPr>
          <w:rFonts w:asciiTheme="minorBidi" w:hAnsiTheme="minorBidi"/>
          <w:rtl/>
        </w:rPr>
        <w:t>: 2 תנאים מצטברים:</w:t>
      </w:r>
    </w:p>
    <w:p w:rsidR="00E6488D" w:rsidRDefault="00E6488D" w:rsidP="00246EAE">
      <w:pPr>
        <w:pStyle w:val="NoSpacing"/>
        <w:numPr>
          <w:ilvl w:val="0"/>
          <w:numId w:val="146"/>
        </w:numPr>
        <w:spacing w:before="120" w:after="120" w:line="240" w:lineRule="exact"/>
        <w:rPr>
          <w:rFonts w:asciiTheme="minorBidi" w:hAnsiTheme="minorBidi"/>
        </w:rPr>
      </w:pPr>
      <w:r w:rsidRPr="00B76710">
        <w:rPr>
          <w:rFonts w:asciiTheme="minorBidi" w:hAnsiTheme="minorBidi"/>
          <w:b/>
          <w:bCs/>
          <w:rtl/>
        </w:rPr>
        <w:t>מבחן הרווח</w:t>
      </w:r>
      <w:r w:rsidRPr="00B76710">
        <w:rPr>
          <w:rFonts w:asciiTheme="minorBidi" w:hAnsiTheme="minorBidi"/>
          <w:rtl/>
        </w:rPr>
        <w:t xml:space="preserve"> – החלוקה צריכה לקיים את מבחן הרווח</w:t>
      </w:r>
      <w:r w:rsidR="00E04436">
        <w:rPr>
          <w:rFonts w:asciiTheme="minorBidi" w:hAnsiTheme="minorBidi" w:hint="cs"/>
          <w:rtl/>
        </w:rPr>
        <w:t>,</w:t>
      </w:r>
      <w:r w:rsidRPr="00B76710">
        <w:rPr>
          <w:rFonts w:asciiTheme="minorBidi" w:hAnsiTheme="minorBidi"/>
          <w:rtl/>
        </w:rPr>
        <w:t xml:space="preserve"> מבחן חשבונאי. המבחן אומר שניתן לחלק מיתרת העודפים או עודפים שנצברו בשנתיים האחרונות, </w:t>
      </w:r>
      <w:r w:rsidRPr="00B76710">
        <w:rPr>
          <w:rFonts w:asciiTheme="minorBidi" w:hAnsiTheme="minorBidi"/>
          <w:u w:val="single"/>
          <w:rtl/>
        </w:rPr>
        <w:t>לפי הגבוה מבין השניים</w:t>
      </w:r>
      <w:r w:rsidRPr="00B76710">
        <w:rPr>
          <w:rFonts w:asciiTheme="minorBidi" w:hAnsiTheme="minorBidi"/>
          <w:rtl/>
        </w:rPr>
        <w:t xml:space="preserve"> (כמובן בהתאם לדו"חות הכספיים). מבחן זה מסתפק בכך שהיו לחברה רווחים בשנתיים האחרונות הקודמות לחלוקה. כלומר, הוא מאפשר לחלק דיבידנד מעבר ליתרת העודפים של החברה (אם היו הפסדים 500, ובשנתיים האחרונות רווחים של 300 אז יתרת העודפים תהא </w:t>
      </w:r>
      <w:r w:rsidRPr="00B76710">
        <w:rPr>
          <w:rFonts w:asciiTheme="minorBidi" w:hAnsiTheme="minorBidi" w:hint="cs"/>
          <w:rtl/>
        </w:rPr>
        <w:t>200-)</w:t>
      </w:r>
      <w:r w:rsidRPr="00B76710">
        <w:rPr>
          <w:rFonts w:asciiTheme="minorBidi" w:hAnsiTheme="minorBidi"/>
          <w:rtl/>
        </w:rPr>
        <w:t>, בתנאי שזה בגבול של העודפים שצברו בשנתיים שקדמו לחלוקה.</w:t>
      </w:r>
      <w:r w:rsidRPr="00B76710">
        <w:rPr>
          <w:rFonts w:asciiTheme="minorBidi" w:hAnsiTheme="minorBidi" w:hint="cs"/>
          <w:rtl/>
        </w:rPr>
        <w:t xml:space="preserve"> </w:t>
      </w:r>
    </w:p>
    <w:p w:rsidR="00E6488D" w:rsidRPr="00B76710" w:rsidRDefault="00E6488D" w:rsidP="00E6488D">
      <w:pPr>
        <w:pStyle w:val="NoSpacing"/>
        <w:spacing w:before="120" w:after="120" w:line="240" w:lineRule="exact"/>
        <w:ind w:left="720"/>
        <w:rPr>
          <w:rFonts w:asciiTheme="minorBidi" w:hAnsiTheme="minorBidi"/>
          <w:rtl/>
        </w:rPr>
      </w:pPr>
      <w:r w:rsidRPr="00B76710">
        <w:rPr>
          <w:rFonts w:asciiTheme="minorBidi" w:hAnsiTheme="minorBidi"/>
          <w:u w:val="single"/>
          <w:rtl/>
        </w:rPr>
        <w:t>להמחשה:</w:t>
      </w:r>
      <w:r w:rsidRPr="00B76710">
        <w:rPr>
          <w:rFonts w:asciiTheme="minorBidi" w:hAnsiTheme="minorBidi"/>
          <w:rtl/>
        </w:rPr>
        <w:t xml:space="preserve"> אם החברה צברה הפסדים בעבר וכעת הרוויחה שנתיים, אז יתרת העודפים שלה יכולה להיות קטנה או אפילו לא קיימת, כי ההפסדים הקודמים יכולים להיות גדולים יותר, עדיין יאפשרו לה לחלק את הרווחים מהשנתיים האחרונות (לא תצטרך לקזז זאת מול ההפסדים). </w:t>
      </w:r>
      <w:r w:rsidRPr="00B76710">
        <w:rPr>
          <w:rFonts w:asciiTheme="minorBidi" w:hAnsiTheme="minorBidi" w:hint="cs"/>
          <w:rtl/>
        </w:rPr>
        <w:t xml:space="preserve">למה המחוקק מאפשר </w:t>
      </w:r>
      <w:r>
        <w:rPr>
          <w:rFonts w:asciiTheme="minorBidi" w:hAnsiTheme="minorBidi" w:hint="cs"/>
          <w:rtl/>
        </w:rPr>
        <w:t>זאת</w:t>
      </w:r>
      <w:r w:rsidRPr="00B76710">
        <w:rPr>
          <w:rFonts w:asciiTheme="minorBidi" w:hAnsiTheme="minorBidi" w:hint="cs"/>
          <w:rtl/>
        </w:rPr>
        <w:t xml:space="preserve">? </w:t>
      </w:r>
      <w:r w:rsidRPr="00B76710">
        <w:rPr>
          <w:rFonts w:asciiTheme="minorBidi" w:hAnsiTheme="minorBidi"/>
          <w:rtl/>
        </w:rPr>
        <w:t xml:space="preserve">יש כאן אלמנט מאוד משמעותי – הרציונאל הוא לאפשר לחברות שנקלעו לקשיים בעבר, לאותת לשוק באמצעות חלוקת דיבידנד שמצבם הכלכלי השתפר. </w:t>
      </w:r>
      <w:r w:rsidRPr="00B76710">
        <w:rPr>
          <w:rFonts w:asciiTheme="minorBidi" w:hAnsiTheme="minorBidi" w:hint="cs"/>
          <w:rtl/>
        </w:rPr>
        <w:t>בנוסף,</w:t>
      </w:r>
      <w:r w:rsidRPr="00B76710">
        <w:rPr>
          <w:rFonts w:asciiTheme="minorBidi" w:hAnsiTheme="minorBidi" w:hint="cs"/>
          <w:b/>
          <w:bCs/>
          <w:rtl/>
        </w:rPr>
        <w:t xml:space="preserve"> </w:t>
      </w:r>
      <w:r w:rsidRPr="00B76710">
        <w:rPr>
          <w:rFonts w:asciiTheme="minorBidi" w:hAnsiTheme="minorBidi" w:hint="cs"/>
          <w:rtl/>
        </w:rPr>
        <w:t xml:space="preserve">מעודד משקיעים חדשים להצטרף ולהשפיע על החברה בשיקום שהיא עוברת ולכן המחוקק מאפשר לבחור מבין הגבוה מבין השנים גם אם יש יתרת עודפים נמוכה-ניתן לחלק אותם. </w:t>
      </w:r>
    </w:p>
    <w:p w:rsidR="00E6488D" w:rsidRPr="00826A38" w:rsidRDefault="00E6488D" w:rsidP="00246EAE">
      <w:pPr>
        <w:pStyle w:val="NoSpacing"/>
        <w:numPr>
          <w:ilvl w:val="0"/>
          <w:numId w:val="146"/>
        </w:numPr>
        <w:spacing w:before="120" w:after="120" w:line="240" w:lineRule="exact"/>
        <w:rPr>
          <w:rFonts w:asciiTheme="minorBidi" w:hAnsiTheme="minorBidi"/>
        </w:rPr>
      </w:pPr>
      <w:r w:rsidRPr="00826A38">
        <w:rPr>
          <w:rFonts w:asciiTheme="minorBidi" w:hAnsiTheme="minorBidi"/>
          <w:b/>
          <w:bCs/>
          <w:rtl/>
        </w:rPr>
        <w:t>מבחן יכולת הפירעון</w:t>
      </w:r>
      <w:r w:rsidRPr="00826A38">
        <w:rPr>
          <w:rFonts w:asciiTheme="minorBidi" w:hAnsiTheme="minorBidi"/>
          <w:rtl/>
        </w:rPr>
        <w:t xml:space="preserve"> – </w:t>
      </w:r>
      <w:r w:rsidRPr="00B76710">
        <w:rPr>
          <w:rFonts w:asciiTheme="minorBidi" w:hAnsiTheme="minorBidi"/>
          <w:b/>
          <w:bCs/>
          <w:rtl/>
        </w:rPr>
        <w:t>מבחן משפטי</w:t>
      </w:r>
      <w:r w:rsidRPr="00826A38">
        <w:rPr>
          <w:rFonts w:asciiTheme="minorBidi" w:hAnsiTheme="minorBidi"/>
          <w:rtl/>
        </w:rPr>
        <w:t>: יש להוכיח שלא קיים חשש סביר שהחלוקה תמנע מהחברה את היכולת לעמוד בהתחייבויותיה הקיימות והצפויות בהגיע מועד קיומן. המבחן בוחן את היציבות הכלכלית של החברה. מבחן יותר מורכב כי הוא הרבה יותר קשה ליישום – צופה פני עתיד. האם חלוקת הדיבידנד תפגע ביכולת החברה לפרוע את חובותיה. החוק לא מגדיר כמה זמן קדימה צריך להסתכל. הפסיקה מנסה למצוא קריטריונים למבחן זה:</w:t>
      </w:r>
    </w:p>
    <w:p w:rsidR="00E6488D" w:rsidRPr="00826A38" w:rsidRDefault="00E6488D" w:rsidP="00246EAE">
      <w:pPr>
        <w:pStyle w:val="NoSpacing"/>
        <w:numPr>
          <w:ilvl w:val="1"/>
          <w:numId w:val="146"/>
        </w:numPr>
        <w:spacing w:before="120" w:after="120" w:line="240" w:lineRule="exact"/>
        <w:rPr>
          <w:rFonts w:asciiTheme="minorBidi" w:hAnsiTheme="minorBidi"/>
        </w:rPr>
      </w:pPr>
      <w:r w:rsidRPr="00B76710">
        <w:rPr>
          <w:rFonts w:asciiTheme="minorBidi" w:hAnsiTheme="minorBidi"/>
          <w:b/>
          <w:bCs/>
          <w:u w:val="single"/>
          <w:rtl/>
        </w:rPr>
        <w:t>נזילות</w:t>
      </w:r>
      <w:r w:rsidRPr="00826A38">
        <w:rPr>
          <w:rFonts w:asciiTheme="minorBidi" w:hAnsiTheme="minorBidi"/>
          <w:rtl/>
        </w:rPr>
        <w:t xml:space="preserve"> – האם יש בקופת החברה מזומנים שמספיקים לפרוע את החובות השוטפים. </w:t>
      </w:r>
      <w:r>
        <w:rPr>
          <w:rFonts w:asciiTheme="minorBidi" w:hAnsiTheme="minorBidi" w:hint="cs"/>
          <w:rtl/>
        </w:rPr>
        <w:t>יכולים להיות נכסים שקשה לממש ואז יבואו נושים ולא יהיה ממה לפרוע. יש לראות האם יש מספיק נכסים נזילים שניתן לפרוע מהם חובות.</w:t>
      </w:r>
    </w:p>
    <w:p w:rsidR="00E6488D" w:rsidRPr="00B76710" w:rsidRDefault="00E6488D" w:rsidP="00246EAE">
      <w:pPr>
        <w:pStyle w:val="NoSpacing"/>
        <w:numPr>
          <w:ilvl w:val="1"/>
          <w:numId w:val="146"/>
        </w:numPr>
        <w:spacing w:before="120" w:after="120" w:line="240" w:lineRule="exact"/>
        <w:rPr>
          <w:rFonts w:asciiTheme="minorBidi" w:hAnsiTheme="minorBidi"/>
        </w:rPr>
      </w:pPr>
      <w:r w:rsidRPr="00B76710">
        <w:rPr>
          <w:rFonts w:asciiTheme="minorBidi" w:hAnsiTheme="minorBidi"/>
          <w:b/>
          <w:bCs/>
          <w:u w:val="single"/>
          <w:rtl/>
        </w:rPr>
        <w:t>מימד הזמן</w:t>
      </w:r>
      <w:r w:rsidRPr="00826A38">
        <w:rPr>
          <w:rFonts w:asciiTheme="minorBidi" w:hAnsiTheme="minorBidi"/>
          <w:rtl/>
        </w:rPr>
        <w:t xml:space="preserve"> – </w:t>
      </w:r>
      <w:r>
        <w:rPr>
          <w:rFonts w:asciiTheme="minorBidi" w:hAnsiTheme="minorBidi" w:hint="cs"/>
          <w:rtl/>
        </w:rPr>
        <w:t xml:space="preserve">ביהמ"ש בודק אחריות דירק' בחלוקה. </w:t>
      </w:r>
      <w:r w:rsidRPr="00826A38">
        <w:rPr>
          <w:rFonts w:asciiTheme="minorBidi" w:hAnsiTheme="minorBidi"/>
          <w:rtl/>
        </w:rPr>
        <w:t xml:space="preserve">ככל שיעבור זמן רב יותר בין חלוקת הדיבידנד לבין קריסת החברה, כך יוכלו הדירקטורים לטעון להפרכת הקשר הסיבתי בין שני האירועים ולהיעדר אפשרות לצפות זאת. המבחן המקובל הוא מבחן של צפיות סבירה, כלומר, האם יכלו לצפות את הקריסה </w:t>
      </w:r>
      <w:r w:rsidRPr="00826A38">
        <w:rPr>
          <w:rFonts w:asciiTheme="minorBidi" w:hAnsiTheme="minorBidi"/>
          <w:u w:val="single"/>
          <w:rtl/>
        </w:rPr>
        <w:t>בעת חלוקת הדיבידנד</w:t>
      </w:r>
      <w:r w:rsidRPr="00826A38">
        <w:rPr>
          <w:rFonts w:asciiTheme="minorBidi" w:hAnsiTheme="minorBidi"/>
          <w:rtl/>
        </w:rPr>
        <w:t xml:space="preserve">. </w:t>
      </w:r>
    </w:p>
    <w:p w:rsidR="00E6488D" w:rsidRPr="0086304A" w:rsidRDefault="00E6488D" w:rsidP="0086304A">
      <w:pPr>
        <w:pStyle w:val="Heading2"/>
        <w:rPr>
          <w:u w:val="single"/>
          <w:rtl/>
        </w:rPr>
      </w:pPr>
      <w:bookmarkStart w:id="47" w:name="_Toc329861658"/>
      <w:r w:rsidRPr="0086304A">
        <w:rPr>
          <w:u w:val="single"/>
          <w:rtl/>
        </w:rPr>
        <w:t>אישור החלוקה:</w:t>
      </w:r>
      <w:bookmarkEnd w:id="47"/>
    </w:p>
    <w:p w:rsidR="005D6027" w:rsidRPr="005D6027" w:rsidRDefault="005D6027" w:rsidP="00246EAE">
      <w:pPr>
        <w:pStyle w:val="ListParagraph"/>
        <w:numPr>
          <w:ilvl w:val="0"/>
          <w:numId w:val="151"/>
        </w:numPr>
        <w:ind w:left="360"/>
        <w:contextualSpacing w:val="0"/>
        <w:rPr>
          <w:rFonts w:asciiTheme="minorBidi" w:hAnsiTheme="minorBidi"/>
        </w:rPr>
      </w:pPr>
      <w:r w:rsidRPr="005D6027">
        <w:rPr>
          <w:rFonts w:asciiTheme="minorBidi" w:hAnsiTheme="minorBidi"/>
          <w:rtl/>
        </w:rPr>
        <w:t>האורגן הממונה על החלטת החלוקה הוא הדירקטוריון, אולם החברה רשאית לקבוע בתקנון שלה  שההכרעה תתקבל מאחת הדרכים המנויות בסעיף 307:</w:t>
      </w:r>
    </w:p>
    <w:p w:rsidR="005D6027" w:rsidRPr="005D6027" w:rsidRDefault="005D6027" w:rsidP="005D6027">
      <w:pPr>
        <w:rPr>
          <w:rFonts w:asciiTheme="minorBidi" w:hAnsiTheme="minorBidi" w:cs="Aharoni"/>
          <w:sz w:val="20"/>
          <w:szCs w:val="20"/>
          <w:rtl/>
        </w:rPr>
      </w:pPr>
      <w:r w:rsidRPr="005D6027">
        <w:rPr>
          <w:rFonts w:asciiTheme="minorBidi" w:hAnsiTheme="minorBidi"/>
          <w:sz w:val="18"/>
          <w:szCs w:val="18"/>
          <w:rtl/>
        </w:rPr>
        <w:t>307</w:t>
      </w:r>
      <w:r w:rsidRPr="005D6027">
        <w:rPr>
          <w:rFonts w:asciiTheme="minorBidi" w:hAnsiTheme="minorBidi" w:cs="Aharoni"/>
          <w:sz w:val="20"/>
          <w:szCs w:val="20"/>
          <w:rtl/>
        </w:rPr>
        <w:t>. החלטת החברה על חלוקת דיבידנד תתקבל בדירקטוריון החברה, ואולם חברה רשאית לקבוע בתקנונה כי ההחלטה תתקבל באחת מהדרכים האלה:</w:t>
      </w:r>
    </w:p>
    <w:p w:rsidR="005D6027" w:rsidRPr="005D6027" w:rsidRDefault="005D6027" w:rsidP="005D6027">
      <w:pPr>
        <w:rPr>
          <w:rFonts w:asciiTheme="minorBidi" w:hAnsiTheme="minorBidi" w:cs="Aharoni"/>
          <w:sz w:val="20"/>
          <w:szCs w:val="20"/>
          <w:rtl/>
        </w:rPr>
      </w:pPr>
      <w:r w:rsidRPr="005D6027">
        <w:rPr>
          <w:rFonts w:asciiTheme="minorBidi" w:hAnsiTheme="minorBidi" w:cs="Aharoni"/>
          <w:sz w:val="20"/>
          <w:szCs w:val="20"/>
          <w:rtl/>
        </w:rPr>
        <w:t xml:space="preserve"> (1)  באסיפה הכללית, לאחר שתובא בפניה המלצת הדירקטוריון; האסיפה רשאית לקבל את ההמלצה או להקטין את הסכום אך לא להגדילו;</w:t>
      </w:r>
    </w:p>
    <w:p w:rsidR="005D6027" w:rsidRPr="005D6027" w:rsidRDefault="005D6027" w:rsidP="005D6027">
      <w:pPr>
        <w:rPr>
          <w:rFonts w:asciiTheme="minorBidi" w:hAnsiTheme="minorBidi" w:cs="Aharoni"/>
          <w:sz w:val="20"/>
          <w:szCs w:val="20"/>
          <w:rtl/>
        </w:rPr>
      </w:pPr>
      <w:r w:rsidRPr="005D6027">
        <w:rPr>
          <w:rFonts w:asciiTheme="minorBidi" w:hAnsiTheme="minorBidi" w:cs="Aharoni"/>
          <w:sz w:val="20"/>
          <w:szCs w:val="20"/>
          <w:rtl/>
        </w:rPr>
        <w:t xml:space="preserve"> (2)  בדירקטוריון החברה, לאחר שהאסיפה קבעה את סכום החלוקה המרבי;</w:t>
      </w:r>
    </w:p>
    <w:p w:rsidR="005D6027" w:rsidRPr="005D6027" w:rsidRDefault="005D6027" w:rsidP="005D6027">
      <w:pPr>
        <w:rPr>
          <w:rFonts w:asciiTheme="minorBidi" w:hAnsiTheme="minorBidi" w:cs="Aharoni"/>
          <w:sz w:val="20"/>
          <w:szCs w:val="20"/>
          <w:rtl/>
        </w:rPr>
      </w:pPr>
      <w:r w:rsidRPr="005D6027">
        <w:rPr>
          <w:rFonts w:asciiTheme="minorBidi" w:hAnsiTheme="minorBidi" w:cs="Aharoni"/>
          <w:sz w:val="20"/>
          <w:szCs w:val="20"/>
          <w:rtl/>
        </w:rPr>
        <w:t xml:space="preserve"> (3)  בדרך אחרת שנקבעה בתקנון, ובלבד שניתנה הזדמנות נאותה לדירקטוריון לקבוע, בטרם תבוצע החלוקה, כי החלוקה אינה חלוקה אסורה.</w:t>
      </w:r>
    </w:p>
    <w:p w:rsidR="005D6027" w:rsidRPr="005D6027" w:rsidRDefault="005D6027" w:rsidP="00246EAE">
      <w:pPr>
        <w:pStyle w:val="ListParagraph"/>
        <w:numPr>
          <w:ilvl w:val="0"/>
          <w:numId w:val="151"/>
        </w:numPr>
        <w:ind w:left="360"/>
        <w:contextualSpacing w:val="0"/>
        <w:rPr>
          <w:rFonts w:asciiTheme="minorBidi" w:hAnsiTheme="minorBidi"/>
          <w:rtl/>
        </w:rPr>
      </w:pPr>
      <w:r w:rsidRPr="005D6027">
        <w:rPr>
          <w:rFonts w:asciiTheme="minorBidi" w:hAnsiTheme="minorBidi"/>
          <w:rtl/>
        </w:rPr>
        <w:t xml:space="preserve">הדירקטורים צריכים לבדוק את שני התנאים המצטברים הללו. ובאחריות הדירקטוריון לקבוע שהחלוקה איננה אסורה כאשר נעזרים בגורמים המקצועיים השונים, למשל נעזרים ברו"ח החברה לבדוק שהדבר עומד במבחנים. </w:t>
      </w:r>
    </w:p>
    <w:p w:rsidR="005D6027" w:rsidRPr="005D6027" w:rsidRDefault="005D6027" w:rsidP="00246EAE">
      <w:pPr>
        <w:pStyle w:val="ListParagraph"/>
        <w:numPr>
          <w:ilvl w:val="0"/>
          <w:numId w:val="152"/>
        </w:numPr>
        <w:ind w:left="360"/>
        <w:contextualSpacing w:val="0"/>
        <w:rPr>
          <w:rFonts w:asciiTheme="minorBidi" w:hAnsiTheme="minorBidi"/>
          <w:rtl/>
        </w:rPr>
      </w:pPr>
      <w:r w:rsidRPr="005D6027">
        <w:rPr>
          <w:rFonts w:asciiTheme="minorBidi" w:hAnsiTheme="minorBidi"/>
          <w:rtl/>
        </w:rPr>
        <w:t xml:space="preserve">אם מבחן הרווח לא התקיים </w:t>
      </w:r>
      <w:r w:rsidRPr="005D6027">
        <w:rPr>
          <w:rFonts w:asciiTheme="minorBidi" w:hAnsiTheme="minorBidi"/>
          <w:b/>
          <w:bCs/>
          <w:rtl/>
        </w:rPr>
        <w:t>אז עדיין ניתן לחלק באישור ביהמ"ש</w:t>
      </w:r>
      <w:r w:rsidRPr="005D6027">
        <w:rPr>
          <w:rFonts w:asciiTheme="minorBidi" w:hAnsiTheme="minorBidi"/>
          <w:rtl/>
        </w:rPr>
        <w:t xml:space="preserve"> וזה כאשר המצב הטכני של החברה לא משקף את מצבה האמתי (הגיוני שיהיה כאשר נתונים היסטוריים של החברה משפיעים באופן משמעותי על הביטוי החשבונאי שלה). ביהמ"ש יאפשר זאת בלבד שהוא שוכנע שמתקיים מבחן יכולת הפירעון – על מבחן זה לא ניתן לוותר! כלומר אם יש חשש שהחלוקה תפגע בנושים לא ניתן יהיה לקבל את אישור ביהמ"ש לביצוע. הליך זה </w:t>
      </w:r>
      <w:r w:rsidRPr="005D6027">
        <w:rPr>
          <w:rFonts w:asciiTheme="minorBidi" w:hAnsiTheme="minorBidi"/>
          <w:rtl/>
        </w:rPr>
        <w:lastRenderedPageBreak/>
        <w:t>מתקיים תוך כדי מתן זכות עמידה לנושים כי הם אלו שעלולים להיפגע ולכן נותנים להם אפשרות לטעון כנגד החלוקה.</w:t>
      </w:r>
    </w:p>
    <w:p w:rsidR="005D6027" w:rsidRPr="0086304A" w:rsidRDefault="005D6027" w:rsidP="0086304A">
      <w:pPr>
        <w:pStyle w:val="Heading2"/>
        <w:rPr>
          <w:u w:val="single"/>
          <w:rtl/>
        </w:rPr>
      </w:pPr>
      <w:bookmarkStart w:id="48" w:name="_Toc329861659"/>
      <w:r w:rsidRPr="0086304A">
        <w:rPr>
          <w:u w:val="single"/>
          <w:rtl/>
        </w:rPr>
        <w:t>תוצאות של חלוקה אסורה:</w:t>
      </w:r>
      <w:bookmarkEnd w:id="48"/>
    </w:p>
    <w:p w:rsidR="00AB3BC8" w:rsidRPr="00AB3BC8" w:rsidRDefault="005D6027" w:rsidP="00246EAE">
      <w:pPr>
        <w:pStyle w:val="ListParagraph"/>
        <w:numPr>
          <w:ilvl w:val="0"/>
          <w:numId w:val="154"/>
        </w:numPr>
        <w:ind w:left="0"/>
        <w:contextualSpacing w:val="0"/>
        <w:rPr>
          <w:rFonts w:asciiTheme="minorBidi" w:hAnsiTheme="minorBidi"/>
        </w:rPr>
      </w:pPr>
      <w:r w:rsidRPr="005D6027">
        <w:rPr>
          <w:rFonts w:asciiTheme="minorBidi" w:hAnsiTheme="minorBidi"/>
          <w:b/>
          <w:bCs/>
          <w:rtl/>
        </w:rPr>
        <w:t xml:space="preserve">בעל המניות – </w:t>
      </w:r>
    </w:p>
    <w:p w:rsidR="00AB3BC8" w:rsidRDefault="005D6027" w:rsidP="00246EAE">
      <w:pPr>
        <w:pStyle w:val="ListParagraph"/>
        <w:numPr>
          <w:ilvl w:val="0"/>
          <w:numId w:val="161"/>
        </w:numPr>
        <w:contextualSpacing w:val="0"/>
        <w:rPr>
          <w:rFonts w:asciiTheme="minorBidi" w:hAnsiTheme="minorBidi"/>
        </w:rPr>
      </w:pPr>
      <w:r w:rsidRPr="005D6027">
        <w:rPr>
          <w:rFonts w:asciiTheme="minorBidi" w:hAnsiTheme="minorBidi"/>
          <w:b/>
          <w:bCs/>
          <w:rtl/>
        </w:rPr>
        <w:t>ס' 310 א -</w:t>
      </w:r>
      <w:r w:rsidRPr="005D6027">
        <w:rPr>
          <w:rFonts w:asciiTheme="minorBidi" w:hAnsiTheme="minorBidi"/>
          <w:rtl/>
        </w:rPr>
        <w:t xml:space="preserve"> צריך להשיב לחברה את מה שקיבל (אם ידע ו/או היה עליו לדעת). סעיף זה ישים יותר בחברה פרטית. כי בחברה ציבורית בעל מניות לא מעורה במאזני החברה, ולכן הסעיף לא מיושם בד"כ בחברה ציבורית</w:t>
      </w:r>
      <w:r w:rsidR="000E3F98">
        <w:rPr>
          <w:rFonts w:asciiTheme="minorBidi" w:hAnsiTheme="minorBidi" w:hint="cs"/>
          <w:rtl/>
        </w:rPr>
        <w:t xml:space="preserve"> (</w:t>
      </w:r>
      <w:r w:rsidR="000E3F98" w:rsidRPr="000E3F98">
        <w:rPr>
          <w:rFonts w:asciiTheme="minorBidi" w:hAnsiTheme="minorBidi" w:hint="cs"/>
          <w:highlight w:val="cyan"/>
          <w:rtl/>
        </w:rPr>
        <w:t>בסלומון</w:t>
      </w:r>
      <w:r w:rsidR="000E3F98">
        <w:rPr>
          <w:rFonts w:asciiTheme="minorBidi" w:hAnsiTheme="minorBidi" w:hint="cs"/>
          <w:rtl/>
        </w:rPr>
        <w:t xml:space="preserve"> למשל הוא היה המביא והמוציא, שם היה יותר קל להוכיח שבעל המניות ידע שאסור לחלק)</w:t>
      </w:r>
      <w:r w:rsidRPr="005D6027">
        <w:rPr>
          <w:rFonts w:asciiTheme="minorBidi" w:hAnsiTheme="minorBidi"/>
          <w:rtl/>
        </w:rPr>
        <w:t xml:space="preserve">. </w:t>
      </w:r>
    </w:p>
    <w:p w:rsidR="005D6027" w:rsidRDefault="005D6027" w:rsidP="00246EAE">
      <w:pPr>
        <w:pStyle w:val="ListParagraph"/>
        <w:numPr>
          <w:ilvl w:val="0"/>
          <w:numId w:val="161"/>
        </w:numPr>
        <w:contextualSpacing w:val="0"/>
        <w:rPr>
          <w:rFonts w:asciiTheme="minorBidi" w:hAnsiTheme="minorBidi"/>
        </w:rPr>
      </w:pPr>
      <w:r w:rsidRPr="00AB3BC8">
        <w:rPr>
          <w:rFonts w:asciiTheme="minorBidi" w:hAnsiTheme="minorBidi"/>
          <w:b/>
          <w:bCs/>
          <w:rtl/>
        </w:rPr>
        <w:t>סעיף 310ב</w:t>
      </w:r>
      <w:r w:rsidRPr="005D6027">
        <w:rPr>
          <w:rFonts w:asciiTheme="minorBidi" w:hAnsiTheme="minorBidi"/>
          <w:rtl/>
        </w:rPr>
        <w:t xml:space="preserve"> – מגן על בעל מניות המיעוט בחברה ציבורית שהוא אינו דירקטור או מנכ"ל ולכן אינו יודע אם החלוקה מותרת או לא. סעיף זה יוצר חזקה עבורו שהוא לא ידע ולא היה עליו לדעת שהחלוקה אסורה. </w:t>
      </w:r>
    </w:p>
    <w:p w:rsidR="00AB3BC8" w:rsidRPr="00AB3BC8" w:rsidRDefault="001441C2" w:rsidP="00AB3BC8">
      <w:pPr>
        <w:pStyle w:val="P00"/>
        <w:spacing w:before="72"/>
        <w:ind w:left="0"/>
        <w:rPr>
          <w:rStyle w:val="default"/>
          <w:rFonts w:cs="Aharoni"/>
          <w:sz w:val="20"/>
          <w:szCs w:val="20"/>
          <w:rtl/>
        </w:rPr>
      </w:pPr>
      <w:r>
        <w:rPr>
          <w:rFonts w:cs="Aharoni"/>
          <w:rtl/>
          <w:lang w:eastAsia="en-US"/>
        </w:rPr>
        <mc:AlternateContent>
          <mc:Choice Requires="wps">
            <w:drawing>
              <wp:anchor distT="0" distB="0" distL="114300" distR="114300" simplePos="0" relativeHeight="251736064" behindDoc="0" locked="1" layoutInCell="0" allowOverlap="1">
                <wp:simplePos x="0" y="0"/>
                <wp:positionH relativeFrom="column">
                  <wp:posOffset>5899150</wp:posOffset>
                </wp:positionH>
                <wp:positionV relativeFrom="paragraph">
                  <wp:posOffset>102235</wp:posOffset>
                </wp:positionV>
                <wp:extent cx="953135" cy="215265"/>
                <wp:effectExtent l="3175" t="0" r="0" b="0"/>
                <wp:wrapNone/>
                <wp:docPr id="24"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3135" cy="215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FF00"/>
                              </a:solidFill>
                              <a:miter lim="800000"/>
                              <a:headEnd/>
                              <a:tailEnd/>
                            </a14:hiddenLine>
                          </a:ext>
                        </a:extLst>
                      </wps:spPr>
                      <wps:txbx>
                        <w:txbxContent>
                          <w:p w:rsidR="002F141F" w:rsidRDefault="002F141F" w:rsidP="00AB3BC8">
                            <w:pPr>
                              <w:spacing w:line="160" w:lineRule="exact"/>
                              <w:rPr>
                                <w:rFonts w:cs="Miriam"/>
                                <w:noProof/>
                                <w:sz w:val="18"/>
                                <w:szCs w:val="18"/>
                                <w:rtl/>
                              </w:rPr>
                            </w:pPr>
                            <w:r>
                              <w:rPr>
                                <w:rFonts w:cs="Miriam"/>
                                <w:sz w:val="18"/>
                                <w:szCs w:val="18"/>
                                <w:rtl/>
                              </w:rPr>
                              <w:t>ת</w:t>
                            </w:r>
                            <w:r>
                              <w:rPr>
                                <w:rFonts w:cs="Miriam" w:hint="cs"/>
                                <w:sz w:val="18"/>
                                <w:szCs w:val="18"/>
                                <w:rtl/>
                              </w:rPr>
                              <w:t>ו</w:t>
                            </w:r>
                            <w:r>
                              <w:rPr>
                                <w:rFonts w:cs="Miriam"/>
                                <w:sz w:val="18"/>
                                <w:szCs w:val="18"/>
                                <w:rtl/>
                              </w:rPr>
                              <w:t>צ</w:t>
                            </w:r>
                            <w:r>
                              <w:rPr>
                                <w:rFonts w:cs="Miriam" w:hint="cs"/>
                                <w:sz w:val="18"/>
                                <w:szCs w:val="18"/>
                                <w:rtl/>
                              </w:rPr>
                              <w:t>א</w:t>
                            </w:r>
                            <w:r>
                              <w:rPr>
                                <w:rFonts w:cs="Miriam"/>
                                <w:sz w:val="18"/>
                                <w:szCs w:val="18"/>
                                <w:rtl/>
                              </w:rPr>
                              <w:t>ו</w:t>
                            </w:r>
                            <w:r>
                              <w:rPr>
                                <w:rFonts w:cs="Miriam" w:hint="cs"/>
                                <w:sz w:val="18"/>
                                <w:szCs w:val="18"/>
                                <w:rtl/>
                              </w:rPr>
                              <w:t>ת</w:t>
                            </w:r>
                            <w:r>
                              <w:rPr>
                                <w:rFonts w:cs="Miriam"/>
                                <w:sz w:val="18"/>
                                <w:szCs w:val="18"/>
                                <w:rtl/>
                              </w:rPr>
                              <w:t xml:space="preserve"> </w:t>
                            </w:r>
                            <w:r>
                              <w:rPr>
                                <w:rFonts w:cs="Miriam" w:hint="cs"/>
                                <w:sz w:val="18"/>
                                <w:szCs w:val="18"/>
                                <w:rtl/>
                              </w:rPr>
                              <w:t>חלוקה אסורה</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2" o:spid="_x0000_s1042" style="position:absolute;left:0;text-align:left;margin-left:464.5pt;margin-top:8.05pt;width:75.05pt;height:16.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" o:allowincell="f" filled="f" stroked="f" strokecolor="lime" strokeweight=".25pt">
                <v:textbox inset="0,0,0,0">
                  <w:txbxContent>
                    <w:p w:rsidR="002F141F" w:rsidRDefault="002F141F" w:rsidP="00AB3BC8">
                      <w:pPr>
                        <w:spacing w:line="160" w:lineRule="exact"/>
                        <w:rPr>
                          <w:rFonts w:cs="Miriam"/>
                          <w:noProof/>
                          <w:sz w:val="18"/>
                          <w:szCs w:val="18"/>
                          <w:rtl/>
                        </w:rPr>
                      </w:pPr>
                      <w:r>
                        <w:rPr>
                          <w:rFonts w:cs="Miriam"/>
                          <w:sz w:val="18"/>
                          <w:szCs w:val="18"/>
                          <w:rtl/>
                        </w:rPr>
                        <w:t>ת</w:t>
                      </w:r>
                      <w:r>
                        <w:rPr>
                          <w:rFonts w:cs="Miriam" w:hint="cs"/>
                          <w:sz w:val="18"/>
                          <w:szCs w:val="18"/>
                          <w:rtl/>
                        </w:rPr>
                        <w:t>ו</w:t>
                      </w:r>
                      <w:r>
                        <w:rPr>
                          <w:rFonts w:cs="Miriam"/>
                          <w:sz w:val="18"/>
                          <w:szCs w:val="18"/>
                          <w:rtl/>
                        </w:rPr>
                        <w:t>צ</w:t>
                      </w:r>
                      <w:r>
                        <w:rPr>
                          <w:rFonts w:cs="Miriam" w:hint="cs"/>
                          <w:sz w:val="18"/>
                          <w:szCs w:val="18"/>
                          <w:rtl/>
                        </w:rPr>
                        <w:t>א</w:t>
                      </w:r>
                      <w:r>
                        <w:rPr>
                          <w:rFonts w:cs="Miriam"/>
                          <w:sz w:val="18"/>
                          <w:szCs w:val="18"/>
                          <w:rtl/>
                        </w:rPr>
                        <w:t>ו</w:t>
                      </w:r>
                      <w:r>
                        <w:rPr>
                          <w:rFonts w:cs="Miriam" w:hint="cs"/>
                          <w:sz w:val="18"/>
                          <w:szCs w:val="18"/>
                          <w:rtl/>
                        </w:rPr>
                        <w:t>ת</w:t>
                      </w:r>
                      <w:r>
                        <w:rPr>
                          <w:rFonts w:cs="Miriam"/>
                          <w:sz w:val="18"/>
                          <w:szCs w:val="18"/>
                          <w:rtl/>
                        </w:rPr>
                        <w:t xml:space="preserve"> </w:t>
                      </w:r>
                      <w:r>
                        <w:rPr>
                          <w:rFonts w:cs="Miriam" w:hint="cs"/>
                          <w:sz w:val="18"/>
                          <w:szCs w:val="18"/>
                          <w:rtl/>
                        </w:rPr>
                        <w:t>חלוקה אסורה</w:t>
                      </w:r>
                    </w:p>
                  </w:txbxContent>
                </v:textbox>
                <w10:anchorlock/>
              </v:rect>
            </w:pict>
          </mc:Fallback>
        </mc:AlternateContent>
      </w:r>
      <w:r w:rsidR="00AB3BC8" w:rsidRPr="00EC2A02">
        <w:rPr>
          <w:rStyle w:val="big-number"/>
          <w:rFonts w:cs="Aharoni"/>
          <w:rtl/>
        </w:rPr>
        <w:t>310</w:t>
      </w:r>
      <w:r w:rsidR="00AB3BC8" w:rsidRPr="00AB3BC8">
        <w:rPr>
          <w:rStyle w:val="big-number"/>
          <w:rFonts w:cs="Aharoni"/>
          <w:sz w:val="20"/>
          <w:szCs w:val="20"/>
          <w:rtl/>
        </w:rPr>
        <w:t>.</w:t>
      </w:r>
      <w:r w:rsidR="00AB3BC8" w:rsidRPr="00AB3BC8">
        <w:rPr>
          <w:rStyle w:val="big-number"/>
          <w:rFonts w:cs="Aharoni"/>
          <w:sz w:val="20"/>
          <w:szCs w:val="20"/>
          <w:rtl/>
        </w:rPr>
        <w:tab/>
      </w:r>
      <w:r w:rsidR="00AB3BC8" w:rsidRPr="00AB3BC8">
        <w:rPr>
          <w:rStyle w:val="default"/>
          <w:rFonts w:cs="Aharoni"/>
          <w:sz w:val="20"/>
          <w:szCs w:val="20"/>
          <w:rtl/>
        </w:rPr>
        <w:t xml:space="preserve"> (</w:t>
      </w:r>
      <w:r w:rsidR="00AB3BC8" w:rsidRPr="00AB3BC8">
        <w:rPr>
          <w:rStyle w:val="default"/>
          <w:rFonts w:cs="Aharoni" w:hint="cs"/>
          <w:sz w:val="20"/>
          <w:szCs w:val="20"/>
          <w:rtl/>
        </w:rPr>
        <w:t>א)</w:t>
      </w:r>
      <w:r w:rsidR="00AB3BC8" w:rsidRPr="00AB3BC8">
        <w:rPr>
          <w:rStyle w:val="default"/>
          <w:rFonts w:cs="Aharoni"/>
          <w:sz w:val="20"/>
          <w:szCs w:val="20"/>
          <w:rtl/>
        </w:rPr>
        <w:tab/>
      </w:r>
      <w:r w:rsidR="00AB3BC8" w:rsidRPr="00AB3BC8">
        <w:rPr>
          <w:rStyle w:val="default"/>
          <w:rFonts w:cs="Aharoni" w:hint="cs"/>
          <w:sz w:val="20"/>
          <w:szCs w:val="20"/>
          <w:rtl/>
        </w:rPr>
        <w:t>ביצ</w:t>
      </w:r>
      <w:r w:rsidR="00AB3BC8" w:rsidRPr="00AB3BC8">
        <w:rPr>
          <w:rStyle w:val="default"/>
          <w:rFonts w:cs="Aharoni"/>
          <w:sz w:val="20"/>
          <w:szCs w:val="20"/>
          <w:rtl/>
        </w:rPr>
        <w:t>ע</w:t>
      </w:r>
      <w:r w:rsidR="00AB3BC8" w:rsidRPr="00AB3BC8">
        <w:rPr>
          <w:rStyle w:val="default"/>
          <w:rFonts w:cs="Aharoni" w:hint="cs"/>
          <w:sz w:val="20"/>
          <w:szCs w:val="20"/>
          <w:rtl/>
        </w:rPr>
        <w:t>ה חברה חלוקה א</w:t>
      </w:r>
      <w:r w:rsidR="00AB3BC8" w:rsidRPr="00AB3BC8">
        <w:rPr>
          <w:rStyle w:val="default"/>
          <w:rFonts w:cs="Aharoni"/>
          <w:sz w:val="20"/>
          <w:szCs w:val="20"/>
          <w:rtl/>
        </w:rPr>
        <w:t>ס</w:t>
      </w:r>
      <w:r w:rsidR="00AB3BC8" w:rsidRPr="00AB3BC8">
        <w:rPr>
          <w:rStyle w:val="default"/>
          <w:rFonts w:cs="Aharoni" w:hint="cs"/>
          <w:sz w:val="20"/>
          <w:szCs w:val="20"/>
          <w:rtl/>
        </w:rPr>
        <w:t>ורה</w:t>
      </w:r>
      <w:r w:rsidR="00AB3BC8" w:rsidRPr="00AB3BC8">
        <w:rPr>
          <w:rStyle w:val="default"/>
          <w:rFonts w:cs="Aharoni"/>
          <w:sz w:val="20"/>
          <w:szCs w:val="20"/>
          <w:rtl/>
        </w:rPr>
        <w:t xml:space="preserve">, </w:t>
      </w:r>
      <w:r w:rsidR="00AB3BC8" w:rsidRPr="00AB3BC8">
        <w:rPr>
          <w:rStyle w:val="default"/>
          <w:rFonts w:cs="Aharoni" w:hint="cs"/>
          <w:sz w:val="20"/>
          <w:szCs w:val="20"/>
          <w:rtl/>
        </w:rPr>
        <w:t>יהיה על ב</w:t>
      </w:r>
      <w:r w:rsidR="00AB3BC8" w:rsidRPr="00AB3BC8">
        <w:rPr>
          <w:rStyle w:val="default"/>
          <w:rFonts w:cs="Aharoni"/>
          <w:sz w:val="20"/>
          <w:szCs w:val="20"/>
          <w:rtl/>
        </w:rPr>
        <w:t>ע</w:t>
      </w:r>
      <w:r w:rsidR="00AB3BC8" w:rsidRPr="00AB3BC8">
        <w:rPr>
          <w:rStyle w:val="default"/>
          <w:rFonts w:cs="Aharoni" w:hint="cs"/>
          <w:sz w:val="20"/>
          <w:szCs w:val="20"/>
          <w:rtl/>
        </w:rPr>
        <w:t>ל</w:t>
      </w:r>
      <w:r w:rsidR="00AB3BC8" w:rsidRPr="00AB3BC8">
        <w:rPr>
          <w:rStyle w:val="default"/>
          <w:rFonts w:cs="Aharoni"/>
          <w:sz w:val="20"/>
          <w:szCs w:val="20"/>
          <w:rtl/>
        </w:rPr>
        <w:t xml:space="preserve"> </w:t>
      </w:r>
      <w:r w:rsidR="00AB3BC8" w:rsidRPr="00AB3BC8">
        <w:rPr>
          <w:rStyle w:val="default"/>
          <w:rFonts w:cs="Aharoni" w:hint="cs"/>
          <w:sz w:val="20"/>
          <w:szCs w:val="20"/>
          <w:rtl/>
        </w:rPr>
        <w:t>מניה להשיב לחברה את שקיבל,</w:t>
      </w:r>
      <w:r w:rsidR="00AB3BC8" w:rsidRPr="00AB3BC8">
        <w:rPr>
          <w:rStyle w:val="default"/>
          <w:rFonts w:cs="Aharoni"/>
          <w:sz w:val="20"/>
          <w:szCs w:val="20"/>
          <w:rtl/>
        </w:rPr>
        <w:t xml:space="preserve"> זול</w:t>
      </w:r>
      <w:r w:rsidR="00AB3BC8" w:rsidRPr="00AB3BC8">
        <w:rPr>
          <w:rStyle w:val="default"/>
          <w:rFonts w:cs="Aharoni" w:hint="cs"/>
          <w:sz w:val="20"/>
          <w:szCs w:val="20"/>
          <w:rtl/>
        </w:rPr>
        <w:t>ת אם לא ידע ולא היה עליו לדעת כי החלוקה שבוצעה אסורה.</w:t>
      </w:r>
    </w:p>
    <w:p w:rsidR="00AB3BC8" w:rsidRPr="00AB3BC8" w:rsidRDefault="00AB3BC8" w:rsidP="00AB3BC8">
      <w:pPr>
        <w:pStyle w:val="P00"/>
        <w:spacing w:before="72"/>
        <w:ind w:left="0"/>
        <w:rPr>
          <w:rFonts w:cs="Aharoni"/>
          <w:szCs w:val="20"/>
          <w:rtl/>
        </w:rPr>
      </w:pPr>
      <w:r w:rsidRPr="00AB3BC8">
        <w:rPr>
          <w:rFonts w:cs="Aharoni"/>
          <w:szCs w:val="20"/>
          <w:rtl/>
        </w:rPr>
        <w:tab/>
      </w:r>
      <w:r w:rsidRPr="00AB3BC8">
        <w:rPr>
          <w:rStyle w:val="default"/>
          <w:rFonts w:cs="Aharoni"/>
          <w:sz w:val="20"/>
          <w:szCs w:val="20"/>
          <w:rtl/>
        </w:rPr>
        <w:t>(</w:t>
      </w:r>
      <w:r w:rsidRPr="00AB3BC8">
        <w:rPr>
          <w:rStyle w:val="default"/>
          <w:rFonts w:cs="Aharoni" w:hint="cs"/>
          <w:sz w:val="20"/>
          <w:szCs w:val="20"/>
          <w:rtl/>
        </w:rPr>
        <w:t>ב)</w:t>
      </w:r>
      <w:r w:rsidRPr="00AB3BC8">
        <w:rPr>
          <w:rStyle w:val="default"/>
          <w:rFonts w:cs="Aharoni"/>
          <w:sz w:val="20"/>
          <w:szCs w:val="20"/>
          <w:rtl/>
        </w:rPr>
        <w:tab/>
      </w:r>
      <w:r w:rsidRPr="00AB3BC8">
        <w:rPr>
          <w:rStyle w:val="default"/>
          <w:rFonts w:cs="Aharoni" w:hint="cs"/>
          <w:sz w:val="20"/>
          <w:szCs w:val="20"/>
          <w:rtl/>
        </w:rPr>
        <w:t>חזק</w:t>
      </w:r>
      <w:r w:rsidRPr="00AB3BC8">
        <w:rPr>
          <w:rStyle w:val="default"/>
          <w:rFonts w:cs="Aharoni"/>
          <w:sz w:val="20"/>
          <w:szCs w:val="20"/>
          <w:rtl/>
        </w:rPr>
        <w:t>ה</w:t>
      </w:r>
      <w:r w:rsidRPr="00AB3BC8">
        <w:rPr>
          <w:rStyle w:val="default"/>
          <w:rFonts w:cs="Aharoni" w:hint="cs"/>
          <w:sz w:val="20"/>
          <w:szCs w:val="20"/>
          <w:rtl/>
        </w:rPr>
        <w:t xml:space="preserve"> על בעל מניה בחברה ציבורית, שלא היה דירקטור, מנהל כללי או בעל השליטה בחברה במועד החלוקה, שלא ידע ולא היה עליו לדעת, כי חלוקה שבוצעה היא חלוקה אסו</w:t>
      </w:r>
      <w:r w:rsidRPr="00AB3BC8">
        <w:rPr>
          <w:rStyle w:val="default"/>
          <w:rFonts w:cs="Aharoni"/>
          <w:sz w:val="20"/>
          <w:szCs w:val="20"/>
          <w:rtl/>
        </w:rPr>
        <w:t>ר</w:t>
      </w:r>
      <w:r w:rsidRPr="00AB3BC8">
        <w:rPr>
          <w:rStyle w:val="default"/>
          <w:rFonts w:cs="Aharoni" w:hint="cs"/>
          <w:sz w:val="20"/>
          <w:szCs w:val="20"/>
          <w:rtl/>
        </w:rPr>
        <w:t>ה.</w:t>
      </w:r>
    </w:p>
    <w:p w:rsidR="005D6027" w:rsidRPr="005D6027" w:rsidRDefault="005D6027" w:rsidP="00246EAE">
      <w:pPr>
        <w:pStyle w:val="ListParagraph"/>
        <w:numPr>
          <w:ilvl w:val="0"/>
          <w:numId w:val="154"/>
        </w:numPr>
        <w:ind w:left="0"/>
        <w:contextualSpacing w:val="0"/>
        <w:rPr>
          <w:rFonts w:asciiTheme="minorBidi" w:hAnsiTheme="minorBidi" w:cs="Aharoni"/>
          <w:sz w:val="20"/>
          <w:szCs w:val="20"/>
        </w:rPr>
      </w:pPr>
      <w:r w:rsidRPr="005D6027">
        <w:rPr>
          <w:rFonts w:asciiTheme="minorBidi" w:hAnsiTheme="minorBidi"/>
          <w:b/>
          <w:bCs/>
          <w:rtl/>
        </w:rPr>
        <w:t>דירקטורים – ס' 311 –</w:t>
      </w:r>
      <w:r w:rsidRPr="005D6027">
        <w:rPr>
          <w:rFonts w:asciiTheme="minorBidi" w:hAnsiTheme="minorBidi"/>
          <w:rtl/>
        </w:rPr>
        <w:t xml:space="preserve"> בוצעה חלוקה אסורה יראו כל מי שהיה דירקטור כאילו הפר חובותיו לפי חובת זהירות/אמונים </w:t>
      </w:r>
      <w:r w:rsidRPr="00AB3BC8">
        <w:rPr>
          <w:rFonts w:asciiTheme="minorBidi" w:hAnsiTheme="minorBidi"/>
          <w:rtl/>
        </w:rPr>
        <w:t xml:space="preserve">אלא אם הוכיח אחד מאלה </w:t>
      </w:r>
      <w:r w:rsidR="00AB3BC8">
        <w:rPr>
          <w:rFonts w:asciiTheme="minorBidi" w:hAnsiTheme="minorBidi" w:hint="cs"/>
          <w:rtl/>
        </w:rPr>
        <w:t>(</w:t>
      </w:r>
      <w:r w:rsidRPr="00AB3BC8">
        <w:rPr>
          <w:rFonts w:asciiTheme="minorBidi" w:hAnsiTheme="minorBidi"/>
          <w:rtl/>
        </w:rPr>
        <w:t>די בהוכחת אחד התנאים</w:t>
      </w:r>
      <w:r w:rsidR="00AB3BC8">
        <w:rPr>
          <w:rFonts w:asciiTheme="minorBidi" w:hAnsiTheme="minorBidi" w:hint="cs"/>
          <w:rtl/>
        </w:rPr>
        <w:t>)</w:t>
      </w:r>
      <w:r w:rsidRPr="00AB3BC8">
        <w:rPr>
          <w:rFonts w:asciiTheme="minorBidi" w:hAnsiTheme="minorBidi"/>
          <w:rtl/>
        </w:rPr>
        <w:t>:</w:t>
      </w:r>
      <w:r w:rsidRPr="005D6027">
        <w:rPr>
          <w:rFonts w:asciiTheme="minorBidi" w:hAnsiTheme="minorBidi" w:cs="Aharoni"/>
          <w:sz w:val="20"/>
          <w:szCs w:val="20"/>
          <w:rtl/>
        </w:rPr>
        <w:t xml:space="preserve"> </w:t>
      </w:r>
    </w:p>
    <w:p w:rsidR="005D6027" w:rsidRPr="005D6027" w:rsidRDefault="005D6027" w:rsidP="005D6027">
      <w:pPr>
        <w:pStyle w:val="P00"/>
        <w:spacing w:before="72"/>
        <w:ind w:left="0" w:right="1134"/>
        <w:rPr>
          <w:rFonts w:cs="Aharoni"/>
          <w:szCs w:val="20"/>
        </w:rPr>
      </w:pPr>
      <w:r w:rsidRPr="005D6027">
        <w:rPr>
          <w:rStyle w:val="big-number"/>
          <w:rFonts w:cs="Aharoni" w:hint="cs"/>
          <w:sz w:val="20"/>
          <w:szCs w:val="20"/>
          <w:rtl/>
        </w:rPr>
        <w:t xml:space="preserve">311. </w:t>
      </w:r>
      <w:r w:rsidRPr="005D6027">
        <w:rPr>
          <w:rStyle w:val="default"/>
          <w:rFonts w:cs="Aharoni" w:hint="cs"/>
          <w:sz w:val="20"/>
          <w:szCs w:val="20"/>
          <w:rtl/>
        </w:rPr>
        <w:t xml:space="preserve"> בוצעה בחברה חלוקה אסורה יראו כל מי שהיה דירקטור במועד החלוקה כמי שהפר בכך את חובותיו לפי סעיפים 252, 253 או 254, לפי הענין, לחברה, אלא אם כן הוכיח אחד מאלה:</w:t>
      </w:r>
    </w:p>
    <w:p w:rsidR="005D6027" w:rsidRPr="005D6027" w:rsidRDefault="005D6027" w:rsidP="005D6027">
      <w:pPr>
        <w:pStyle w:val="P11"/>
        <w:spacing w:before="72"/>
        <w:ind w:left="283" w:right="1134" w:hanging="283"/>
        <w:rPr>
          <w:rFonts w:cs="Aharoni"/>
          <w:szCs w:val="20"/>
          <w:rtl/>
        </w:rPr>
      </w:pPr>
      <w:r w:rsidRPr="005D6027">
        <w:rPr>
          <w:rStyle w:val="default"/>
          <w:rFonts w:cs="Aharoni" w:hint="cs"/>
          <w:sz w:val="20"/>
          <w:szCs w:val="20"/>
          <w:rtl/>
        </w:rPr>
        <w:t>(1)</w:t>
      </w:r>
      <w:r w:rsidRPr="005D6027">
        <w:rPr>
          <w:rStyle w:val="default"/>
          <w:rFonts w:cs="Aharoni" w:hint="cs"/>
          <w:sz w:val="20"/>
          <w:szCs w:val="20"/>
          <w:rtl/>
        </w:rPr>
        <w:tab/>
        <w:t>שהתנגד לחלוקה האסורה ונקט את כל האמצעים הסבירים כדי למנעה;</w:t>
      </w:r>
    </w:p>
    <w:p w:rsidR="005D6027" w:rsidRPr="005D6027" w:rsidRDefault="005D6027" w:rsidP="005D6027">
      <w:pPr>
        <w:pStyle w:val="P11"/>
        <w:spacing w:before="72"/>
        <w:ind w:left="283" w:right="1134" w:hanging="283"/>
        <w:rPr>
          <w:rFonts w:cs="Aharoni"/>
          <w:szCs w:val="20"/>
          <w:rtl/>
        </w:rPr>
      </w:pPr>
      <w:r w:rsidRPr="005D6027">
        <w:rPr>
          <w:rStyle w:val="default"/>
          <w:rFonts w:cs="Aharoni" w:hint="cs"/>
          <w:sz w:val="20"/>
          <w:szCs w:val="20"/>
          <w:rtl/>
        </w:rPr>
        <w:t>(2)</w:t>
      </w:r>
      <w:r w:rsidRPr="005D6027">
        <w:rPr>
          <w:rStyle w:val="default"/>
          <w:rFonts w:cs="Aharoni" w:hint="cs"/>
          <w:sz w:val="20"/>
          <w:szCs w:val="20"/>
          <w:rtl/>
        </w:rPr>
        <w:tab/>
        <w:t>שהסתמך בתום לב הסתמכות סבירה על מידע שאלולא היה מטעה היתה החלוקה מותרת;</w:t>
      </w:r>
    </w:p>
    <w:p w:rsidR="005D6027" w:rsidRPr="005D6027" w:rsidRDefault="005D6027" w:rsidP="005D6027">
      <w:pPr>
        <w:pStyle w:val="P00"/>
        <w:tabs>
          <w:tab w:val="clear" w:pos="624"/>
          <w:tab w:val="clear" w:pos="1021"/>
          <w:tab w:val="clear" w:pos="1474"/>
          <w:tab w:val="clear" w:pos="1928"/>
          <w:tab w:val="left" w:pos="1984"/>
        </w:tabs>
        <w:spacing w:before="72"/>
        <w:ind w:left="425" w:right="1134" w:hanging="425"/>
        <w:rPr>
          <w:rFonts w:cs="Aharoni"/>
          <w:szCs w:val="20"/>
          <w:rtl/>
        </w:rPr>
      </w:pPr>
      <w:r>
        <w:rPr>
          <w:rStyle w:val="default"/>
          <w:rFonts w:cs="Aharoni" w:hint="cs"/>
          <w:sz w:val="20"/>
          <w:szCs w:val="20"/>
          <w:rtl/>
        </w:rPr>
        <w:t xml:space="preserve">(3) </w:t>
      </w:r>
      <w:r w:rsidRPr="005D6027">
        <w:rPr>
          <w:rStyle w:val="default"/>
          <w:rFonts w:cs="Aharoni" w:hint="cs"/>
          <w:sz w:val="20"/>
          <w:szCs w:val="20"/>
          <w:rtl/>
        </w:rPr>
        <w:t>שבנסיבות הענין, לא ידע ולא היה עליו לדעת על החלוקה.</w:t>
      </w:r>
    </w:p>
    <w:p w:rsidR="005D6027" w:rsidRPr="00AB3BC8" w:rsidRDefault="005D6027" w:rsidP="00AB3BC8">
      <w:pPr>
        <w:rPr>
          <w:rFonts w:asciiTheme="minorBidi" w:hAnsiTheme="minorBidi"/>
          <w:rtl/>
        </w:rPr>
      </w:pPr>
      <w:r w:rsidRPr="00AB3BC8">
        <w:rPr>
          <w:rFonts w:asciiTheme="minorBidi" w:hAnsiTheme="minorBidi"/>
          <w:rtl/>
        </w:rPr>
        <w:t xml:space="preserve">לפני תיקון מס' 3 משנת 2005 היה כתוב בסעיף שיראו דירקטור שהיה שותף לחלוקה אסורה כאילו הפר את חובת האמונים כלפי החברה, </w:t>
      </w:r>
      <w:r w:rsidRPr="00AB3BC8">
        <w:rPr>
          <w:rFonts w:asciiTheme="minorBidi" w:hAnsiTheme="minorBidi"/>
          <w:u w:val="single"/>
          <w:rtl/>
        </w:rPr>
        <w:t>לאחר התיקון שינו את זה להפרת חובת אמונים או זהירות לפי העניין</w:t>
      </w:r>
      <w:r w:rsidRPr="00AB3BC8">
        <w:rPr>
          <w:rFonts w:asciiTheme="minorBidi" w:hAnsiTheme="minorBidi"/>
          <w:rtl/>
        </w:rPr>
        <w:t xml:space="preserve">. זה הקל עם הדירקטורים כי הפרת חובת אמונים הרבה יותר חריפה מהפרת חובת זהירות. </w:t>
      </w:r>
      <w:r w:rsidRPr="00AB3BC8">
        <w:rPr>
          <w:rFonts w:asciiTheme="minorBidi" w:hAnsiTheme="minorBidi"/>
          <w:b/>
          <w:bCs/>
          <w:rtl/>
        </w:rPr>
        <w:t>הדגמה:</w:t>
      </w:r>
    </w:p>
    <w:p w:rsidR="005D6027" w:rsidRPr="005D6027" w:rsidRDefault="005D6027" w:rsidP="00246EAE">
      <w:pPr>
        <w:pStyle w:val="ListParagraph"/>
        <w:numPr>
          <w:ilvl w:val="0"/>
          <w:numId w:val="155"/>
        </w:numPr>
        <w:ind w:left="720"/>
        <w:contextualSpacing w:val="0"/>
        <w:rPr>
          <w:rFonts w:asciiTheme="minorBidi" w:hAnsiTheme="minorBidi"/>
          <w:rtl/>
        </w:rPr>
      </w:pPr>
      <w:r w:rsidRPr="005D6027">
        <w:rPr>
          <w:rFonts w:asciiTheme="minorBidi" w:hAnsiTheme="minorBidi"/>
          <w:rtl/>
        </w:rPr>
        <w:t>מצב שבו דירקטור הוא גם בעל מניות בחברה, יש לו אינטרס בקבלת דיבידנד. כאן בהחלטת לפחות מתעורר החשד שאם היה שותף לחלוקה אסורה אז הוא הפר חובת אמונים כלפי החברה.</w:t>
      </w:r>
    </w:p>
    <w:p w:rsidR="005D6027" w:rsidRPr="005D6027" w:rsidRDefault="005D6027" w:rsidP="00246EAE">
      <w:pPr>
        <w:pStyle w:val="ListParagraph"/>
        <w:numPr>
          <w:ilvl w:val="0"/>
          <w:numId w:val="155"/>
        </w:numPr>
        <w:ind w:left="720"/>
        <w:contextualSpacing w:val="0"/>
        <w:rPr>
          <w:rFonts w:asciiTheme="minorBidi" w:hAnsiTheme="minorBidi"/>
          <w:rtl/>
        </w:rPr>
      </w:pPr>
      <w:r w:rsidRPr="005D6027">
        <w:rPr>
          <w:rFonts w:asciiTheme="minorBidi" w:hAnsiTheme="minorBidi"/>
          <w:rtl/>
        </w:rPr>
        <w:t xml:space="preserve">כאשר מדובר בדח"צ ולו אין עניין אישי – כאן הרבה יותר שייך לראות בכך הפרת חובת זהירות. </w:t>
      </w:r>
    </w:p>
    <w:p w:rsidR="005D6027" w:rsidRDefault="005D6027" w:rsidP="00246EAE">
      <w:pPr>
        <w:pStyle w:val="ListParagraph"/>
        <w:numPr>
          <w:ilvl w:val="0"/>
          <w:numId w:val="156"/>
        </w:numPr>
        <w:ind w:left="425"/>
        <w:contextualSpacing w:val="0"/>
        <w:rPr>
          <w:rFonts w:asciiTheme="minorBidi" w:hAnsiTheme="minorBidi"/>
        </w:rPr>
      </w:pPr>
      <w:r w:rsidRPr="005D6027">
        <w:rPr>
          <w:rFonts w:asciiTheme="minorBidi" w:hAnsiTheme="minorBidi"/>
          <w:b/>
          <w:bCs/>
          <w:rtl/>
        </w:rPr>
        <w:t>מתן פטור מראש לדירקטור – סעיף 259ב –</w:t>
      </w:r>
      <w:r w:rsidRPr="005D6027">
        <w:rPr>
          <w:rFonts w:asciiTheme="minorBidi" w:hAnsiTheme="minorBidi"/>
          <w:u w:val="single"/>
          <w:rtl/>
        </w:rPr>
        <w:t>אין</w:t>
      </w:r>
      <w:r w:rsidRPr="005D6027">
        <w:rPr>
          <w:rFonts w:asciiTheme="minorBidi" w:hAnsiTheme="minorBidi"/>
          <w:rtl/>
        </w:rPr>
        <w:t xml:space="preserve"> אפשרות לחברה לפטור /לבטח נושא משרה</w:t>
      </w:r>
      <w:r w:rsidR="00AB3BC8">
        <w:rPr>
          <w:rFonts w:asciiTheme="minorBidi" w:hAnsiTheme="minorBidi" w:hint="cs"/>
          <w:rtl/>
        </w:rPr>
        <w:t xml:space="preserve"> </w:t>
      </w:r>
      <w:r w:rsidRPr="005D6027">
        <w:rPr>
          <w:rFonts w:asciiTheme="minorBidi" w:hAnsiTheme="minorBidi"/>
          <w:rtl/>
        </w:rPr>
        <w:t>, בניגוד לסמכות הכללית הקבועה בסעיף 259א לפיה חברה רשאית לפטור מראש נושא משרה בה מאחריותו בשל נזק עקב הפרת חובת הזהירות כלפיה. לגבי חלוקה אומר סעיף 259ב כי חברה אינה יכולה לפטור מראש אחריותו כלפיה עקב הפרת חובת הזהירות כלפיה. הסיבה לכך היא שמי שנפגע במקרה זה הם הנושים</w:t>
      </w:r>
      <w:r w:rsidR="00AB3BC8">
        <w:rPr>
          <w:rFonts w:asciiTheme="minorBidi" w:hAnsiTheme="minorBidi" w:hint="cs"/>
          <w:rtl/>
        </w:rPr>
        <w:t xml:space="preserve"> ולכן לא ניתן לוותר בשמם על ההגנה שניתנת להם</w:t>
      </w:r>
      <w:r w:rsidRPr="005D6027">
        <w:rPr>
          <w:rFonts w:asciiTheme="minorBidi" w:hAnsiTheme="minorBidi"/>
          <w:rtl/>
        </w:rPr>
        <w:t xml:space="preserve">, לעומת מצבים אחרים בהם החברה עצמה היא הנפגעת. </w:t>
      </w:r>
    </w:p>
    <w:p w:rsidR="00AB3BC8" w:rsidRPr="00EC2A02" w:rsidRDefault="001441C2" w:rsidP="00AB3BC8">
      <w:pPr>
        <w:pStyle w:val="P00"/>
        <w:spacing w:before="72"/>
        <w:ind w:left="1021"/>
        <w:rPr>
          <w:rStyle w:val="default"/>
          <w:rFonts w:cs="Aharoni"/>
          <w:rtl/>
        </w:rPr>
      </w:pPr>
      <w:r>
        <w:rPr>
          <w:rFonts w:cs="Aharoni"/>
          <w:rtl/>
          <w:lang w:eastAsia="en-US"/>
        </w:rPr>
        <mc:AlternateContent>
          <mc:Choice Requires="wps">
            <w:drawing>
              <wp:anchor distT="0" distB="0" distL="114300" distR="114300" simplePos="0" relativeHeight="251738112" behindDoc="0" locked="1" layoutInCell="0" allowOverlap="1">
                <wp:simplePos x="0" y="0"/>
                <wp:positionH relativeFrom="column">
                  <wp:posOffset>5640070</wp:posOffset>
                </wp:positionH>
                <wp:positionV relativeFrom="paragraph">
                  <wp:posOffset>149860</wp:posOffset>
                </wp:positionV>
                <wp:extent cx="953135" cy="308610"/>
                <wp:effectExtent l="1270" t="0" r="0" b="0"/>
                <wp:wrapNone/>
                <wp:docPr id="23"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3135"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FF00"/>
                              </a:solidFill>
                              <a:miter lim="800000"/>
                              <a:headEnd/>
                              <a:tailEnd/>
                            </a14:hiddenLine>
                          </a:ext>
                        </a:extLst>
                      </wps:spPr>
                      <wps:txbx>
                        <w:txbxContent>
                          <w:p w:rsidR="002F141F" w:rsidRDefault="002F141F" w:rsidP="00AB3BC8">
                            <w:pPr>
                              <w:spacing w:line="160" w:lineRule="exact"/>
                              <w:rPr>
                                <w:rFonts w:cs="Miriam"/>
                                <w:sz w:val="18"/>
                                <w:szCs w:val="18"/>
                                <w:rtl/>
                              </w:rPr>
                            </w:pPr>
                            <w:r>
                              <w:rPr>
                                <w:rFonts w:cs="Miriam"/>
                                <w:sz w:val="18"/>
                                <w:szCs w:val="18"/>
                                <w:rtl/>
                              </w:rPr>
                              <w:t>ה</w:t>
                            </w:r>
                            <w:r>
                              <w:rPr>
                                <w:rFonts w:cs="Miriam" w:hint="cs"/>
                                <w:sz w:val="18"/>
                                <w:szCs w:val="18"/>
                                <w:rtl/>
                              </w:rPr>
                              <w:t>סמכ</w:t>
                            </w:r>
                            <w:r>
                              <w:rPr>
                                <w:rFonts w:cs="Miriam"/>
                                <w:sz w:val="18"/>
                                <w:szCs w:val="18"/>
                                <w:rtl/>
                              </w:rPr>
                              <w:t>ה</w:t>
                            </w:r>
                            <w:r>
                              <w:rPr>
                                <w:rFonts w:cs="Miriam" w:hint="cs"/>
                                <w:sz w:val="18"/>
                                <w:szCs w:val="18"/>
                                <w:rtl/>
                              </w:rPr>
                              <w:t xml:space="preserve"> למתן פטור</w:t>
                            </w:r>
                          </w:p>
                          <w:p w:rsidR="002F141F" w:rsidRDefault="002F141F" w:rsidP="00AB3BC8">
                            <w:pPr>
                              <w:spacing w:line="160" w:lineRule="exact"/>
                              <w:rPr>
                                <w:rFonts w:cs="Miriam"/>
                                <w:sz w:val="18"/>
                                <w:szCs w:val="18"/>
                                <w:rtl/>
                              </w:rPr>
                            </w:pPr>
                            <w:r>
                              <w:rPr>
                                <w:rFonts w:cs="Miriam" w:hint="cs"/>
                                <w:sz w:val="18"/>
                                <w:szCs w:val="18"/>
                                <w:rtl/>
                              </w:rPr>
                              <w:t>(תיקון מס' 3) תשס"ה-2005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3" o:spid="_x0000_s1043" style="position:absolute;left:0;text-align:left;margin-left:444.1pt;margin-top:11.8pt;width:75.05pt;height:24.3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" o:allowincell="f" filled="f" stroked="f" strokecolor="lime" strokeweight=".25pt">
                <v:textbox inset="0,0,0,0">
                  <w:txbxContent>
                    <w:p w:rsidR="002F141F" w:rsidRDefault="002F141F" w:rsidP="00AB3BC8">
                      <w:pPr>
                        <w:spacing w:line="160" w:lineRule="exact"/>
                        <w:rPr>
                          <w:rFonts w:cs="Miriam"/>
                          <w:sz w:val="18"/>
                          <w:szCs w:val="18"/>
                          <w:rtl/>
                        </w:rPr>
                      </w:pPr>
                      <w:r>
                        <w:rPr>
                          <w:rFonts w:cs="Miriam"/>
                          <w:sz w:val="18"/>
                          <w:szCs w:val="18"/>
                          <w:rtl/>
                        </w:rPr>
                        <w:t>ה</w:t>
                      </w:r>
                      <w:r>
                        <w:rPr>
                          <w:rFonts w:cs="Miriam" w:hint="cs"/>
                          <w:sz w:val="18"/>
                          <w:szCs w:val="18"/>
                          <w:rtl/>
                        </w:rPr>
                        <w:t>סמכ</w:t>
                      </w:r>
                      <w:r>
                        <w:rPr>
                          <w:rFonts w:cs="Miriam"/>
                          <w:sz w:val="18"/>
                          <w:szCs w:val="18"/>
                          <w:rtl/>
                        </w:rPr>
                        <w:t>ה</w:t>
                      </w:r>
                      <w:r>
                        <w:rPr>
                          <w:rFonts w:cs="Miriam" w:hint="cs"/>
                          <w:sz w:val="18"/>
                          <w:szCs w:val="18"/>
                          <w:rtl/>
                        </w:rPr>
                        <w:t xml:space="preserve"> למתן פטור</w:t>
                      </w:r>
                    </w:p>
                    <w:p w:rsidR="002F141F" w:rsidRDefault="002F141F" w:rsidP="00AB3BC8">
                      <w:pPr>
                        <w:spacing w:line="160" w:lineRule="exact"/>
                        <w:rPr>
                          <w:rFonts w:cs="Miriam"/>
                          <w:sz w:val="18"/>
                          <w:szCs w:val="18"/>
                          <w:rtl/>
                        </w:rPr>
                      </w:pPr>
                      <w:r>
                        <w:rPr>
                          <w:rFonts w:cs="Miriam" w:hint="cs"/>
                          <w:sz w:val="18"/>
                          <w:szCs w:val="18"/>
                          <w:rtl/>
                        </w:rPr>
                        <w:t>(תיקון מס' 3) תשס"ה-2005</w:t>
                      </w:r>
                    </w:p>
                  </w:txbxContent>
                </v:textbox>
                <w10:anchorlock/>
              </v:rect>
            </w:pict>
          </mc:Fallback>
        </mc:AlternateContent>
      </w:r>
      <w:r w:rsidR="00AB3BC8" w:rsidRPr="00EC2A02">
        <w:rPr>
          <w:rStyle w:val="big-number"/>
          <w:rFonts w:cs="Aharoni"/>
          <w:rtl/>
        </w:rPr>
        <w:t>259</w:t>
      </w:r>
      <w:r w:rsidR="00AB3BC8" w:rsidRPr="00EC2A02">
        <w:rPr>
          <w:rStyle w:val="default"/>
          <w:rFonts w:cs="Aharoni"/>
          <w:rtl/>
        </w:rPr>
        <w:t>.</w:t>
      </w:r>
      <w:r w:rsidR="00AB3BC8" w:rsidRPr="00EC2A02">
        <w:rPr>
          <w:rStyle w:val="default"/>
          <w:rFonts w:cs="Aharoni"/>
          <w:rtl/>
        </w:rPr>
        <w:tab/>
      </w:r>
      <w:r w:rsidR="00AB3BC8" w:rsidRPr="00EC2A02">
        <w:rPr>
          <w:rStyle w:val="default"/>
          <w:rFonts w:cs="Aharoni" w:hint="cs"/>
          <w:rtl/>
        </w:rPr>
        <w:t xml:space="preserve"> (א)</w:t>
      </w:r>
      <w:r w:rsidR="00AB3BC8" w:rsidRPr="00EC2A02">
        <w:rPr>
          <w:rStyle w:val="default"/>
          <w:rFonts w:cs="Aharoni" w:hint="cs"/>
          <w:rtl/>
        </w:rPr>
        <w:tab/>
      </w:r>
      <w:r w:rsidR="00AB3BC8" w:rsidRPr="00EC2A02">
        <w:rPr>
          <w:rStyle w:val="default"/>
          <w:rFonts w:cs="Aharoni"/>
          <w:rtl/>
        </w:rPr>
        <w:t>ח</w:t>
      </w:r>
      <w:r w:rsidR="00AB3BC8" w:rsidRPr="00EC2A02">
        <w:rPr>
          <w:rStyle w:val="default"/>
          <w:rFonts w:cs="Aharoni" w:hint="cs"/>
          <w:rtl/>
        </w:rPr>
        <w:t>ברה</w:t>
      </w:r>
      <w:r w:rsidR="00AB3BC8" w:rsidRPr="00EC2A02">
        <w:rPr>
          <w:rStyle w:val="default"/>
          <w:rFonts w:cs="Aharoni"/>
          <w:rtl/>
        </w:rPr>
        <w:t xml:space="preserve"> </w:t>
      </w:r>
      <w:r w:rsidR="00AB3BC8" w:rsidRPr="00EC2A02">
        <w:rPr>
          <w:rStyle w:val="default"/>
          <w:rFonts w:cs="Aharoni" w:hint="cs"/>
          <w:rtl/>
        </w:rPr>
        <w:t xml:space="preserve">רשאית לפטור, מראש, נושא משרה בה מאחריותו, כולה או מקצתה, בשל נזק עקב הפרת </w:t>
      </w:r>
      <w:r w:rsidR="00AB3BC8" w:rsidRPr="00EC2A02">
        <w:rPr>
          <w:rStyle w:val="default"/>
          <w:rFonts w:cs="Aharoni"/>
          <w:rtl/>
        </w:rPr>
        <w:t>ח</w:t>
      </w:r>
      <w:r w:rsidR="00AB3BC8" w:rsidRPr="00EC2A02">
        <w:rPr>
          <w:rStyle w:val="default"/>
          <w:rFonts w:cs="Aharoni" w:hint="cs"/>
          <w:rtl/>
        </w:rPr>
        <w:t>ובת הזהירות כלפיה, אם נקבעה הוראה לכך בתקנון.</w:t>
      </w:r>
    </w:p>
    <w:p w:rsidR="00AB3BC8" w:rsidRPr="00EC2A02" w:rsidRDefault="001441C2" w:rsidP="00AB3BC8">
      <w:pPr>
        <w:pStyle w:val="P00"/>
        <w:tabs>
          <w:tab w:val="left" w:pos="9355"/>
        </w:tabs>
        <w:spacing w:before="72"/>
        <w:ind w:left="1021"/>
        <w:rPr>
          <w:rStyle w:val="default"/>
          <w:rFonts w:cs="Aharoni"/>
          <w:rtl/>
        </w:rPr>
      </w:pPr>
      <w:r>
        <w:rPr>
          <w:rFonts w:cs="Aharoni"/>
          <w:rtl/>
          <w:lang w:eastAsia="en-US"/>
        </w:rPr>
        <mc:AlternateContent>
          <mc:Choice Requires="wps">
            <w:drawing>
              <wp:anchor distT="0" distB="0" distL="114300" distR="114300" simplePos="0" relativeHeight="251739136" behindDoc="0" locked="1" layoutInCell="1" allowOverlap="1">
                <wp:simplePos x="0" y="0"/>
                <wp:positionH relativeFrom="column">
                  <wp:posOffset>5640070</wp:posOffset>
                </wp:positionH>
                <wp:positionV relativeFrom="paragraph">
                  <wp:posOffset>166370</wp:posOffset>
                </wp:positionV>
                <wp:extent cx="914400" cy="213360"/>
                <wp:effectExtent l="1270" t="4445" r="0" b="1270"/>
                <wp:wrapNone/>
                <wp:docPr id="22"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141F" w:rsidRDefault="002F141F" w:rsidP="00AB3BC8">
                            <w:pPr>
                              <w:spacing w:line="160" w:lineRule="exact"/>
                              <w:rPr>
                                <w:rFonts w:cs="Miriam"/>
                                <w:sz w:val="18"/>
                                <w:szCs w:val="18"/>
                                <w:rtl/>
                              </w:rPr>
                            </w:pPr>
                            <w:r>
                              <w:rPr>
                                <w:rFonts w:cs="Miriam" w:hint="cs"/>
                                <w:sz w:val="18"/>
                                <w:szCs w:val="18"/>
                                <w:rtl/>
                              </w:rPr>
                              <w:t>(תיקון מס' 3) תשס"ה-2005</w:t>
                            </w:r>
                          </w:p>
                        </w:txbxContent>
                      </wps:txbx>
                      <wps:bodyPr rot="0" vert="horz" wrap="square" lIns="36000" tIns="0" rIns="36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044" type="#_x0000_t202" style="position:absolute;left:0;text-align:left;margin-left:444.1pt;margin-top:13.1pt;width:1in;height:16.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" filled="f" stroked="f">
                <v:textbox inset="1mm,0,1mm,0">
                  <w:txbxContent>
                    <w:p w:rsidR="002F141F" w:rsidRDefault="002F141F" w:rsidP="00AB3BC8">
                      <w:pPr>
                        <w:spacing w:line="160" w:lineRule="exact"/>
                        <w:rPr>
                          <w:rFonts w:cs="Miriam"/>
                          <w:sz w:val="18"/>
                          <w:szCs w:val="18"/>
                          <w:rtl/>
                        </w:rPr>
                      </w:pPr>
                      <w:r>
                        <w:rPr>
                          <w:rFonts w:cs="Miriam" w:hint="cs"/>
                          <w:sz w:val="18"/>
                          <w:szCs w:val="18"/>
                          <w:rtl/>
                        </w:rPr>
                        <w:t>(תיקון מס' 3) תשס"ה-2005</w:t>
                      </w:r>
                    </w:p>
                  </w:txbxContent>
                </v:textbox>
                <w10:anchorlock/>
              </v:shape>
            </w:pict>
          </mc:Fallback>
        </mc:AlternateContent>
      </w:r>
      <w:r w:rsidR="00AB3BC8" w:rsidRPr="00EC2A02">
        <w:rPr>
          <w:rStyle w:val="default"/>
          <w:rFonts w:cs="Aharoni" w:hint="cs"/>
          <w:rtl/>
        </w:rPr>
        <w:tab/>
        <w:t>(ב)</w:t>
      </w:r>
      <w:r w:rsidR="00AB3BC8" w:rsidRPr="00EC2A02">
        <w:rPr>
          <w:rStyle w:val="default"/>
          <w:rFonts w:cs="Aharoni" w:hint="cs"/>
          <w:rtl/>
        </w:rPr>
        <w:tab/>
        <w:t>על אף הוראות סעיף קטן (א), חברה אינה רשאית לפטור מראש דירקטור מאחריותו כלפיה עקב הפרת חובת הזהירות בחלוקה.</w:t>
      </w:r>
    </w:p>
    <w:p w:rsidR="00AB3BC8" w:rsidRPr="005D6027" w:rsidRDefault="00AB3BC8" w:rsidP="00AB3BC8">
      <w:pPr>
        <w:pStyle w:val="ListParagraph"/>
        <w:ind w:left="425"/>
        <w:contextualSpacing w:val="0"/>
        <w:rPr>
          <w:rFonts w:asciiTheme="minorBidi" w:hAnsiTheme="minorBidi"/>
          <w:rtl/>
        </w:rPr>
      </w:pPr>
    </w:p>
    <w:p w:rsidR="005D6027" w:rsidRPr="005D6027" w:rsidRDefault="005D6027" w:rsidP="005D6027">
      <w:pPr>
        <w:spacing w:after="0"/>
        <w:ind w:left="65"/>
        <w:rPr>
          <w:rFonts w:cs="Aharoni"/>
          <w:b/>
          <w:bCs/>
          <w:sz w:val="20"/>
          <w:szCs w:val="20"/>
          <w:u w:val="single"/>
          <w:rtl/>
        </w:rPr>
      </w:pPr>
      <w:r w:rsidRPr="005D6027">
        <w:rPr>
          <w:rFonts w:cs="Aharoni" w:hint="cs"/>
          <w:b/>
          <w:bCs/>
          <w:sz w:val="20"/>
          <w:szCs w:val="20"/>
          <w:u w:val="single"/>
          <w:rtl/>
        </w:rPr>
        <w:t>פקודת פשיטת הרגל [נוסח חדש], התש"ם-1980</w:t>
      </w:r>
    </w:p>
    <w:p w:rsidR="005D6027" w:rsidRPr="005D6027" w:rsidRDefault="005D6027" w:rsidP="005D6027">
      <w:pPr>
        <w:pStyle w:val="P00"/>
        <w:spacing w:before="72"/>
        <w:ind w:left="65" w:right="142"/>
        <w:rPr>
          <w:rStyle w:val="default"/>
          <w:rFonts w:cs="Aharoni"/>
          <w:sz w:val="20"/>
          <w:szCs w:val="20"/>
          <w:rtl/>
        </w:rPr>
      </w:pPr>
      <w:r w:rsidRPr="005D6027">
        <w:rPr>
          <w:rStyle w:val="big-number"/>
          <w:rFonts w:cs="Aharoni"/>
          <w:b/>
          <w:bCs/>
          <w:sz w:val="20"/>
          <w:szCs w:val="20"/>
          <w:rtl/>
        </w:rPr>
        <w:t>96.</w:t>
      </w:r>
      <w:r w:rsidRPr="005D6027">
        <w:rPr>
          <w:rStyle w:val="big-number"/>
          <w:rFonts w:cs="Aharoni"/>
          <w:sz w:val="20"/>
          <w:szCs w:val="20"/>
          <w:rtl/>
        </w:rPr>
        <w:tab/>
      </w:r>
      <w:r w:rsidRPr="005D6027">
        <w:rPr>
          <w:rStyle w:val="default"/>
          <w:rFonts w:cs="Aharoni"/>
          <w:sz w:val="20"/>
          <w:szCs w:val="20"/>
          <w:rtl/>
        </w:rPr>
        <w:t>(א</w:t>
      </w:r>
      <w:r w:rsidRPr="005D6027">
        <w:rPr>
          <w:rStyle w:val="default"/>
          <w:rFonts w:cs="Aharoni" w:hint="cs"/>
          <w:sz w:val="20"/>
          <w:szCs w:val="20"/>
          <w:rtl/>
        </w:rPr>
        <w:t>)</w:t>
      </w:r>
      <w:r w:rsidRPr="005D6027">
        <w:rPr>
          <w:rStyle w:val="default"/>
          <w:rFonts w:cs="Aharoni"/>
          <w:sz w:val="20"/>
          <w:szCs w:val="20"/>
          <w:rtl/>
        </w:rPr>
        <w:tab/>
        <w:t>ה</w:t>
      </w:r>
      <w:r w:rsidRPr="005D6027">
        <w:rPr>
          <w:rStyle w:val="default"/>
          <w:rFonts w:cs="Aharoni" w:hint="cs"/>
          <w:sz w:val="20"/>
          <w:szCs w:val="20"/>
          <w:rtl/>
        </w:rPr>
        <w:t>עניק אדם נכסים ונעשה פושט רגל לפני שעברו שנתיים מיום ההענקה, ההענקה בטלה כלפי הנאמן.</w:t>
      </w:r>
    </w:p>
    <w:p w:rsidR="005D6027" w:rsidRPr="005D6027" w:rsidRDefault="005D6027" w:rsidP="005D6027">
      <w:pPr>
        <w:pStyle w:val="P00"/>
        <w:spacing w:before="72"/>
        <w:ind w:left="65" w:right="142"/>
        <w:rPr>
          <w:rStyle w:val="default"/>
          <w:rFonts w:cs="Aharoni"/>
          <w:sz w:val="20"/>
          <w:szCs w:val="20"/>
          <w:rtl/>
        </w:rPr>
      </w:pPr>
      <w:r w:rsidRPr="005D6027">
        <w:rPr>
          <w:rFonts w:cs="Aharoni"/>
          <w:szCs w:val="20"/>
          <w:rtl/>
        </w:rPr>
        <w:tab/>
      </w:r>
      <w:r w:rsidRPr="005D6027">
        <w:rPr>
          <w:rStyle w:val="default"/>
          <w:rFonts w:cs="Aharoni"/>
          <w:sz w:val="20"/>
          <w:szCs w:val="20"/>
          <w:rtl/>
        </w:rPr>
        <w:t>(ב</w:t>
      </w:r>
      <w:r w:rsidRPr="005D6027">
        <w:rPr>
          <w:rStyle w:val="default"/>
          <w:rFonts w:cs="Aharoni" w:hint="cs"/>
          <w:sz w:val="20"/>
          <w:szCs w:val="20"/>
          <w:rtl/>
        </w:rPr>
        <w:t>)</w:t>
      </w:r>
      <w:r w:rsidRPr="005D6027">
        <w:rPr>
          <w:rStyle w:val="default"/>
          <w:rFonts w:cs="Aharoni"/>
          <w:sz w:val="20"/>
          <w:szCs w:val="20"/>
          <w:rtl/>
        </w:rPr>
        <w:tab/>
        <w:t>ה</w:t>
      </w:r>
      <w:r w:rsidRPr="005D6027">
        <w:rPr>
          <w:rStyle w:val="default"/>
          <w:rFonts w:cs="Aharoni" w:hint="cs"/>
          <w:sz w:val="20"/>
          <w:szCs w:val="20"/>
          <w:rtl/>
        </w:rPr>
        <w:t>עניק אדם נכסים ונעש</w:t>
      </w:r>
      <w:r w:rsidRPr="005D6027">
        <w:rPr>
          <w:rStyle w:val="default"/>
          <w:rFonts w:cs="Aharoni"/>
          <w:sz w:val="20"/>
          <w:szCs w:val="20"/>
          <w:rtl/>
        </w:rPr>
        <w:t>ה</w:t>
      </w:r>
      <w:r w:rsidRPr="005D6027">
        <w:rPr>
          <w:rStyle w:val="default"/>
          <w:rFonts w:cs="Aharoni" w:hint="cs"/>
          <w:sz w:val="20"/>
          <w:szCs w:val="20"/>
          <w:rtl/>
        </w:rPr>
        <w:t xml:space="preserve"> פושט רגל אחרי שעברו שנתיים ולפני שעברו עשר שנים מיום ההענקה, הה</w:t>
      </w:r>
      <w:r w:rsidRPr="005D6027">
        <w:rPr>
          <w:rStyle w:val="default"/>
          <w:rFonts w:cs="Aharoni"/>
          <w:sz w:val="20"/>
          <w:szCs w:val="20"/>
          <w:rtl/>
        </w:rPr>
        <w:t>ענ</w:t>
      </w:r>
      <w:r w:rsidRPr="005D6027">
        <w:rPr>
          <w:rStyle w:val="default"/>
          <w:rFonts w:cs="Aharoni" w:hint="cs"/>
          <w:sz w:val="20"/>
          <w:szCs w:val="20"/>
          <w:rtl/>
        </w:rPr>
        <w:t>קה בטלה כלפי הנאמן, אם לא הוכיחו התובעים מכוח ההענקה כי בזמן שנעשתה ההענקה היה המעניק כשר-פרעון של כל חובותיו בלי להיזקק לנכס הכלול בהענקה וכי משנעשתה ההענקה עברה זכות המעניק באותו נכס לנאמ</w:t>
      </w:r>
      <w:r w:rsidRPr="005D6027">
        <w:rPr>
          <w:rStyle w:val="default"/>
          <w:rFonts w:cs="Aharoni"/>
          <w:sz w:val="20"/>
          <w:szCs w:val="20"/>
          <w:rtl/>
        </w:rPr>
        <w:t>ן</w:t>
      </w:r>
      <w:r w:rsidRPr="005D6027">
        <w:rPr>
          <w:rStyle w:val="default"/>
          <w:rFonts w:cs="Aharoni" w:hint="cs"/>
          <w:sz w:val="20"/>
          <w:szCs w:val="20"/>
          <w:rtl/>
        </w:rPr>
        <w:t xml:space="preserve"> על ההענקה.</w:t>
      </w:r>
    </w:p>
    <w:p w:rsidR="005D6027" w:rsidRPr="005D6027" w:rsidRDefault="005D6027" w:rsidP="005D6027">
      <w:pPr>
        <w:pStyle w:val="P00"/>
        <w:spacing w:before="72"/>
        <w:ind w:left="65" w:right="142"/>
        <w:rPr>
          <w:rStyle w:val="default"/>
          <w:rFonts w:cs="Aharoni"/>
          <w:sz w:val="20"/>
          <w:szCs w:val="20"/>
          <w:rtl/>
        </w:rPr>
      </w:pPr>
      <w:r w:rsidRPr="005D6027">
        <w:rPr>
          <w:rFonts w:cs="Aharoni"/>
          <w:szCs w:val="20"/>
          <w:rtl/>
        </w:rPr>
        <w:tab/>
      </w:r>
      <w:r w:rsidRPr="005D6027">
        <w:rPr>
          <w:rStyle w:val="default"/>
          <w:rFonts w:cs="Aharoni"/>
          <w:sz w:val="20"/>
          <w:szCs w:val="20"/>
          <w:rtl/>
        </w:rPr>
        <w:t>(ג</w:t>
      </w:r>
      <w:r w:rsidRPr="005D6027">
        <w:rPr>
          <w:rStyle w:val="default"/>
          <w:rFonts w:cs="Aharoni" w:hint="cs"/>
          <w:sz w:val="20"/>
          <w:szCs w:val="20"/>
          <w:rtl/>
        </w:rPr>
        <w:t>)</w:t>
      </w:r>
      <w:r w:rsidRPr="005D6027">
        <w:rPr>
          <w:rStyle w:val="default"/>
          <w:rFonts w:cs="Aharoni"/>
          <w:sz w:val="20"/>
          <w:szCs w:val="20"/>
          <w:rtl/>
        </w:rPr>
        <w:tab/>
        <w:t>"</w:t>
      </w:r>
      <w:r w:rsidRPr="005D6027">
        <w:rPr>
          <w:rStyle w:val="default"/>
          <w:rFonts w:cs="Aharoni" w:hint="cs"/>
          <w:sz w:val="20"/>
          <w:szCs w:val="20"/>
          <w:rtl/>
        </w:rPr>
        <w:t xml:space="preserve">הענקה", לענין סעיף זה </w:t>
      </w:r>
      <w:r w:rsidRPr="005D6027">
        <w:rPr>
          <w:rStyle w:val="default"/>
          <w:rFonts w:cs="Aharoni"/>
          <w:sz w:val="20"/>
          <w:szCs w:val="20"/>
          <w:rtl/>
        </w:rPr>
        <w:t xml:space="preserve">– </w:t>
      </w:r>
      <w:r w:rsidRPr="005D6027">
        <w:rPr>
          <w:rStyle w:val="default"/>
          <w:rFonts w:cs="Aharoni" w:hint="cs"/>
          <w:sz w:val="20"/>
          <w:szCs w:val="20"/>
          <w:rtl/>
        </w:rPr>
        <w:t>לרבות כל העברה, אך למע</w:t>
      </w:r>
      <w:r w:rsidRPr="005D6027">
        <w:rPr>
          <w:rStyle w:val="default"/>
          <w:rFonts w:cs="Aharoni"/>
          <w:sz w:val="20"/>
          <w:szCs w:val="20"/>
          <w:rtl/>
        </w:rPr>
        <w:t xml:space="preserve">ט </w:t>
      </w:r>
      <w:r w:rsidRPr="005D6027">
        <w:rPr>
          <w:rStyle w:val="default"/>
          <w:rFonts w:cs="Aharoni" w:hint="cs"/>
          <w:sz w:val="20"/>
          <w:szCs w:val="20"/>
          <w:rtl/>
        </w:rPr>
        <w:t xml:space="preserve">הענקה </w:t>
      </w:r>
      <w:r w:rsidRPr="005D6027">
        <w:rPr>
          <w:rStyle w:val="default"/>
          <w:rFonts w:cs="Aharoni"/>
          <w:sz w:val="20"/>
          <w:szCs w:val="20"/>
          <w:rtl/>
        </w:rPr>
        <w:t>–</w:t>
      </w:r>
    </w:p>
    <w:p w:rsidR="005D6027" w:rsidRPr="005D6027" w:rsidRDefault="005D6027" w:rsidP="005D6027">
      <w:pPr>
        <w:pStyle w:val="P22"/>
        <w:spacing w:before="72"/>
        <w:ind w:left="283" w:right="142" w:hanging="283"/>
        <w:rPr>
          <w:rStyle w:val="default"/>
          <w:rFonts w:cs="Aharoni"/>
          <w:sz w:val="20"/>
          <w:szCs w:val="20"/>
          <w:rtl/>
        </w:rPr>
      </w:pPr>
      <w:r w:rsidRPr="005D6027">
        <w:rPr>
          <w:rStyle w:val="default"/>
          <w:rFonts w:cs="Aharoni"/>
          <w:sz w:val="20"/>
          <w:szCs w:val="20"/>
          <w:rtl/>
        </w:rPr>
        <w:t>(1)</w:t>
      </w:r>
      <w:r w:rsidRPr="005D6027">
        <w:rPr>
          <w:rStyle w:val="default"/>
          <w:rFonts w:cs="Aharoni"/>
          <w:sz w:val="20"/>
          <w:szCs w:val="20"/>
          <w:rtl/>
        </w:rPr>
        <w:tab/>
        <w:t>ב</w:t>
      </w:r>
      <w:r w:rsidRPr="005D6027">
        <w:rPr>
          <w:rStyle w:val="default"/>
          <w:rFonts w:cs="Aharoni" w:hint="cs"/>
          <w:sz w:val="20"/>
          <w:szCs w:val="20"/>
          <w:rtl/>
        </w:rPr>
        <w:t>של נישואין ולפניהם;</w:t>
      </w:r>
    </w:p>
    <w:p w:rsidR="005D6027" w:rsidRPr="005D6027" w:rsidRDefault="005D6027" w:rsidP="005D6027">
      <w:pPr>
        <w:pStyle w:val="P22"/>
        <w:spacing w:before="72"/>
        <w:ind w:left="283" w:right="142" w:hanging="283"/>
        <w:rPr>
          <w:rStyle w:val="default"/>
          <w:rFonts w:cs="Aharoni"/>
          <w:sz w:val="20"/>
          <w:szCs w:val="20"/>
          <w:rtl/>
        </w:rPr>
      </w:pPr>
      <w:r w:rsidRPr="005D6027">
        <w:rPr>
          <w:rStyle w:val="default"/>
          <w:rFonts w:cs="Aharoni"/>
          <w:sz w:val="20"/>
          <w:szCs w:val="20"/>
          <w:rtl/>
        </w:rPr>
        <w:t>(2)</w:t>
      </w:r>
      <w:r w:rsidRPr="005D6027">
        <w:rPr>
          <w:rStyle w:val="default"/>
          <w:rFonts w:cs="Aharoni"/>
          <w:sz w:val="20"/>
          <w:szCs w:val="20"/>
          <w:rtl/>
        </w:rPr>
        <w:tab/>
        <w:t>ל</w:t>
      </w:r>
      <w:r w:rsidRPr="005D6027">
        <w:rPr>
          <w:rStyle w:val="default"/>
          <w:rFonts w:cs="Aharoni" w:hint="cs"/>
          <w:sz w:val="20"/>
          <w:szCs w:val="20"/>
          <w:rtl/>
        </w:rPr>
        <w:t>טובת קונה או בעל שעבוד בתום לב ובתמורה בת-ערך;</w:t>
      </w:r>
    </w:p>
    <w:p w:rsidR="005D6027" w:rsidRDefault="005D6027" w:rsidP="005D6027">
      <w:pPr>
        <w:pStyle w:val="P22"/>
        <w:spacing w:before="72"/>
        <w:ind w:left="283" w:right="142" w:hanging="283"/>
        <w:rPr>
          <w:rFonts w:cs="Aharoni"/>
          <w:szCs w:val="20"/>
          <w:rtl/>
        </w:rPr>
      </w:pPr>
      <w:r w:rsidRPr="005D6027">
        <w:rPr>
          <w:rStyle w:val="default"/>
          <w:rFonts w:cs="Aharoni" w:hint="cs"/>
          <w:sz w:val="20"/>
          <w:szCs w:val="20"/>
          <w:rtl/>
        </w:rPr>
        <w:t>(3)</w:t>
      </w:r>
      <w:r w:rsidRPr="005D6027">
        <w:rPr>
          <w:rStyle w:val="default"/>
          <w:rFonts w:cs="Aharoni"/>
          <w:sz w:val="20"/>
          <w:szCs w:val="20"/>
          <w:rtl/>
        </w:rPr>
        <w:tab/>
        <w:t>ל</w:t>
      </w:r>
      <w:r w:rsidRPr="005D6027">
        <w:rPr>
          <w:rStyle w:val="default"/>
          <w:rFonts w:cs="Aharoni" w:hint="cs"/>
          <w:sz w:val="20"/>
          <w:szCs w:val="20"/>
          <w:rtl/>
        </w:rPr>
        <w:t>אשת המעניק או לילדו או לטובתם, של נכס שהגיע למעניק אחרי נישואיו בזכות אשתו.</w:t>
      </w:r>
    </w:p>
    <w:p w:rsidR="00D3057A" w:rsidRDefault="00D3057A" w:rsidP="005D6027">
      <w:pPr>
        <w:pStyle w:val="P22"/>
        <w:spacing w:before="72"/>
        <w:ind w:left="283" w:right="142" w:hanging="283"/>
        <w:rPr>
          <w:rFonts w:cs="Aharoni"/>
          <w:szCs w:val="20"/>
          <w:rtl/>
        </w:rPr>
      </w:pPr>
    </w:p>
    <w:p w:rsidR="00D3057A" w:rsidRPr="005D6027" w:rsidRDefault="00D3057A" w:rsidP="005D6027">
      <w:pPr>
        <w:pStyle w:val="P22"/>
        <w:spacing w:before="72"/>
        <w:ind w:left="283" w:right="142" w:hanging="283"/>
        <w:rPr>
          <w:rFonts w:cs="Aharoni"/>
          <w:szCs w:val="20"/>
          <w:rtl/>
        </w:rPr>
      </w:pPr>
    </w:p>
    <w:p w:rsidR="005D6027" w:rsidRPr="005D6027" w:rsidRDefault="005D6027" w:rsidP="00D3057A">
      <w:pPr>
        <w:pStyle w:val="Heading1"/>
        <w:spacing w:before="120" w:after="120"/>
        <w:jc w:val="center"/>
        <w:rPr>
          <w:rtl/>
        </w:rPr>
      </w:pPr>
      <w:bookmarkStart w:id="49" w:name="_Toc329861660"/>
      <w:r w:rsidRPr="005D6027">
        <w:rPr>
          <w:rtl/>
        </w:rPr>
        <w:lastRenderedPageBreak/>
        <w:t>12.  אכיפה - תביעה נגזרת ותובענה ייצוגית</w:t>
      </w:r>
      <w:bookmarkEnd w:id="49"/>
    </w:p>
    <w:p w:rsidR="005D6027" w:rsidRPr="005D6027" w:rsidRDefault="005D6027" w:rsidP="000E3F98">
      <w:pPr>
        <w:pStyle w:val="ListParagraph"/>
        <w:ind w:left="142"/>
        <w:contextualSpacing w:val="0"/>
        <w:rPr>
          <w:rFonts w:asciiTheme="minorBidi" w:hAnsiTheme="minorBidi"/>
          <w:u w:val="single"/>
          <w:rtl/>
        </w:rPr>
      </w:pPr>
      <w:r w:rsidRPr="005D6027">
        <w:rPr>
          <w:rFonts w:asciiTheme="minorBidi" w:hAnsiTheme="minorBidi"/>
          <w:u w:val="single"/>
          <w:rtl/>
        </w:rPr>
        <w:t>חוק החברות, סעיפים 206-194, 209.</w:t>
      </w:r>
    </w:p>
    <w:p w:rsidR="005D6027" w:rsidRPr="005D6027" w:rsidRDefault="005D6027" w:rsidP="00246EAE">
      <w:pPr>
        <w:pStyle w:val="ListParagraph"/>
        <w:numPr>
          <w:ilvl w:val="0"/>
          <w:numId w:val="153"/>
        </w:numPr>
        <w:ind w:left="0" w:hanging="284"/>
        <w:contextualSpacing w:val="0"/>
        <w:rPr>
          <w:rFonts w:asciiTheme="minorBidi" w:hAnsiTheme="minorBidi"/>
          <w:u w:val="single"/>
          <w:rtl/>
        </w:rPr>
      </w:pPr>
      <w:r w:rsidRPr="005D6027">
        <w:rPr>
          <w:rFonts w:asciiTheme="minorBidi" w:hAnsiTheme="minorBidi"/>
          <w:u w:val="single"/>
          <w:rtl/>
        </w:rPr>
        <w:t>אכיפה יעילה בשוק ההון מבוססת על ארעה נדבכים שונים:</w:t>
      </w:r>
    </w:p>
    <w:p w:rsidR="005D6027" w:rsidRPr="005D6027" w:rsidRDefault="005D6027" w:rsidP="00246EAE">
      <w:pPr>
        <w:pStyle w:val="ListParagraph"/>
        <w:numPr>
          <w:ilvl w:val="1"/>
          <w:numId w:val="157"/>
        </w:numPr>
        <w:tabs>
          <w:tab w:val="clear" w:pos="1352"/>
          <w:tab w:val="num" w:pos="502"/>
          <w:tab w:val="right" w:pos="1110"/>
        </w:tabs>
        <w:ind w:left="425" w:hanging="425"/>
        <w:contextualSpacing w:val="0"/>
        <w:rPr>
          <w:rFonts w:asciiTheme="minorBidi" w:hAnsiTheme="minorBidi"/>
        </w:rPr>
      </w:pPr>
      <w:r w:rsidRPr="005D6027">
        <w:rPr>
          <w:rFonts w:asciiTheme="minorBidi" w:hAnsiTheme="minorBidi"/>
          <w:b/>
          <w:bCs/>
          <w:rtl/>
        </w:rPr>
        <w:t>אכיפה פלילית-</w:t>
      </w:r>
      <w:r w:rsidRPr="005D6027">
        <w:rPr>
          <w:rFonts w:asciiTheme="minorBidi" w:hAnsiTheme="minorBidi"/>
          <w:rtl/>
        </w:rPr>
        <w:t xml:space="preserve"> מיוחדת לעבירות החמורות ביותר, זאת סנקציה שלא בקלות מפעילים אותה בטח שלא בהקשרים</w:t>
      </w:r>
      <w:r>
        <w:rPr>
          <w:rFonts w:asciiTheme="minorBidi" w:hAnsiTheme="minorBidi" w:hint="cs"/>
          <w:rtl/>
        </w:rPr>
        <w:t xml:space="preserve"> </w:t>
      </w:r>
      <w:r w:rsidRPr="005D6027">
        <w:rPr>
          <w:rFonts w:asciiTheme="minorBidi" w:hAnsiTheme="minorBidi"/>
          <w:rtl/>
        </w:rPr>
        <w:t>המסחריים. יכולים להפעיל אותה בתרמיות של ני"ע למשל.</w:t>
      </w:r>
    </w:p>
    <w:p w:rsidR="00AB3BC8" w:rsidRDefault="005D6027" w:rsidP="00246EAE">
      <w:pPr>
        <w:pStyle w:val="ListParagraph"/>
        <w:numPr>
          <w:ilvl w:val="1"/>
          <w:numId w:val="157"/>
        </w:numPr>
        <w:tabs>
          <w:tab w:val="clear" w:pos="1352"/>
          <w:tab w:val="num" w:pos="502"/>
          <w:tab w:val="right" w:pos="720"/>
        </w:tabs>
        <w:ind w:left="425" w:hanging="425"/>
        <w:contextualSpacing w:val="0"/>
        <w:rPr>
          <w:rFonts w:asciiTheme="minorBidi" w:hAnsiTheme="minorBidi"/>
        </w:rPr>
      </w:pPr>
      <w:r w:rsidRPr="005D6027">
        <w:rPr>
          <w:rFonts w:asciiTheme="minorBidi" w:hAnsiTheme="minorBidi"/>
          <w:b/>
          <w:bCs/>
          <w:rtl/>
        </w:rPr>
        <w:t xml:space="preserve">אכיפה מנהלית- </w:t>
      </w:r>
      <w:r w:rsidRPr="005D6027">
        <w:rPr>
          <w:rFonts w:asciiTheme="minorBidi" w:hAnsiTheme="minorBidi"/>
          <w:rtl/>
        </w:rPr>
        <w:t>פחות חמורה, נכנסה לספר החוקים בשנה שעברה, ניכנס לתוקף חוק ייעול הליכי אכיפה (פרשנות חקיקה)  תשע"א 2011. החוק הזה מסמיך להטיל עיצומים כספיים  על תאגידים ויחידים שמפרים את הוראות החוק אבל  לא רק חוק ני"ע. תיקון מס' 16 ו-17 הרחיבו את סמכות הרשות, להטיל עיצומים כספיים גם על הפרות של חוה"ח, במקרים שבהם הפרת החוק אינה מגיעה לפלילים, ושלא זקוקים לברור משפטי יקר ומסובך, הבירור הוא די פשוט. הסעיפים 363 א' -363 ג'. הרשות יכולה להפעיל אכיפה מנהלית ביניהם אם בחברה לא מכהן יו"ר דירקטוריון מעלה מ-60 יום אפשר להפעיל כנגדה אמצעי אכיפה מנהלי. דג' נוספות אין מנכ"ל, דח"צ יותר מ-90 יום.</w:t>
      </w:r>
    </w:p>
    <w:p w:rsidR="00AB3BC8" w:rsidRPr="00AB3BC8" w:rsidRDefault="00AB3BC8" w:rsidP="00AB3BC8">
      <w:pPr>
        <w:pStyle w:val="ListParagraph"/>
        <w:tabs>
          <w:tab w:val="right" w:pos="720"/>
        </w:tabs>
        <w:ind w:left="425"/>
        <w:contextualSpacing w:val="0"/>
        <w:rPr>
          <w:rFonts w:asciiTheme="minorBidi" w:hAnsiTheme="minorBidi"/>
        </w:rPr>
      </w:pPr>
      <w:r w:rsidRPr="00AB3BC8">
        <w:rPr>
          <w:rFonts w:asciiTheme="minorBidi" w:hAnsiTheme="minorBidi" w:cs="Arial" w:hint="cs"/>
          <w:u w:val="single"/>
          <w:rtl/>
        </w:rPr>
        <w:t>פרשת</w:t>
      </w:r>
      <w:r w:rsidRPr="00AB3BC8">
        <w:rPr>
          <w:rFonts w:asciiTheme="minorBidi" w:hAnsiTheme="minorBidi" w:cs="Arial"/>
          <w:u w:val="single"/>
          <w:rtl/>
        </w:rPr>
        <w:t xml:space="preserve"> </w:t>
      </w:r>
      <w:r w:rsidRPr="00AB3BC8">
        <w:rPr>
          <w:rFonts w:asciiTheme="minorBidi" w:hAnsiTheme="minorBidi" w:cs="Arial" w:hint="cs"/>
          <w:u w:val="single"/>
          <w:rtl/>
        </w:rPr>
        <w:t>ורמוס</w:t>
      </w:r>
      <w:r w:rsidRPr="00AB3BC8">
        <w:rPr>
          <w:rFonts w:asciiTheme="minorBidi" w:hAnsiTheme="minorBidi" w:cs="Arial"/>
          <w:u w:val="single"/>
          <w:rtl/>
        </w:rPr>
        <w:t xml:space="preserve"> </w:t>
      </w:r>
      <w:r w:rsidRPr="00AB3BC8">
        <w:rPr>
          <w:rFonts w:asciiTheme="minorBidi" w:hAnsiTheme="minorBidi" w:cs="Arial" w:hint="cs"/>
          <w:u w:val="single"/>
          <w:rtl/>
        </w:rPr>
        <w:t>ופסגות</w:t>
      </w:r>
      <w:r w:rsidRPr="00AB3BC8">
        <w:rPr>
          <w:rFonts w:asciiTheme="minorBidi" w:hAnsiTheme="minorBidi" w:cs="Arial"/>
          <w:rtl/>
        </w:rPr>
        <w:t xml:space="preserve"> </w:t>
      </w:r>
      <w:r w:rsidRPr="00AB3BC8">
        <w:rPr>
          <w:rFonts w:asciiTheme="minorBidi" w:hAnsiTheme="minorBidi" w:cs="Arial" w:hint="cs"/>
          <w:rtl/>
        </w:rPr>
        <w:t>הייתה</w:t>
      </w:r>
      <w:r w:rsidRPr="00AB3BC8">
        <w:rPr>
          <w:rFonts w:asciiTheme="minorBidi" w:hAnsiTheme="minorBidi" w:cs="Arial"/>
          <w:rtl/>
        </w:rPr>
        <w:t xml:space="preserve"> </w:t>
      </w:r>
      <w:r w:rsidRPr="00AB3BC8">
        <w:rPr>
          <w:rFonts w:asciiTheme="minorBidi" w:hAnsiTheme="minorBidi" w:cs="Arial" w:hint="cs"/>
          <w:rtl/>
        </w:rPr>
        <w:t>לפני</w:t>
      </w:r>
      <w:r w:rsidRPr="00AB3BC8">
        <w:rPr>
          <w:rFonts w:asciiTheme="minorBidi" w:hAnsiTheme="minorBidi" w:cs="Arial"/>
          <w:rtl/>
        </w:rPr>
        <w:t xml:space="preserve"> </w:t>
      </w:r>
      <w:r w:rsidRPr="00AB3BC8">
        <w:rPr>
          <w:rFonts w:asciiTheme="minorBidi" w:hAnsiTheme="minorBidi" w:cs="Arial" w:hint="cs"/>
          <w:rtl/>
        </w:rPr>
        <w:t>החוק</w:t>
      </w:r>
      <w:r w:rsidRPr="00AB3BC8">
        <w:rPr>
          <w:rFonts w:asciiTheme="minorBidi" w:hAnsiTheme="minorBidi" w:cs="Arial"/>
          <w:rtl/>
        </w:rPr>
        <w:t xml:space="preserve">, </w:t>
      </w:r>
      <w:r w:rsidRPr="00AB3BC8">
        <w:rPr>
          <w:rFonts w:asciiTheme="minorBidi" w:hAnsiTheme="minorBidi" w:cs="Arial" w:hint="cs"/>
          <w:rtl/>
        </w:rPr>
        <w:t>החוק</w:t>
      </w:r>
      <w:r w:rsidRPr="00AB3BC8">
        <w:rPr>
          <w:rFonts w:asciiTheme="minorBidi" w:hAnsiTheme="minorBidi" w:cs="Arial"/>
          <w:rtl/>
        </w:rPr>
        <w:t xml:space="preserve"> </w:t>
      </w:r>
      <w:r w:rsidRPr="00AB3BC8">
        <w:rPr>
          <w:rFonts w:asciiTheme="minorBidi" w:hAnsiTheme="minorBidi" w:cs="Arial" w:hint="cs"/>
          <w:rtl/>
        </w:rPr>
        <w:t>היה</w:t>
      </w:r>
      <w:r w:rsidRPr="00AB3BC8">
        <w:rPr>
          <w:rFonts w:asciiTheme="minorBidi" w:hAnsiTheme="minorBidi" w:cs="Arial"/>
          <w:rtl/>
        </w:rPr>
        <w:t xml:space="preserve"> </w:t>
      </w:r>
      <w:r w:rsidRPr="00AB3BC8">
        <w:rPr>
          <w:rFonts w:asciiTheme="minorBidi" w:hAnsiTheme="minorBidi" w:cs="Arial" w:hint="cs"/>
          <w:rtl/>
        </w:rPr>
        <w:t>בתהליכי</w:t>
      </w:r>
      <w:r w:rsidRPr="00AB3BC8">
        <w:rPr>
          <w:rFonts w:asciiTheme="minorBidi" w:hAnsiTheme="minorBidi" w:cs="Arial"/>
          <w:rtl/>
        </w:rPr>
        <w:t xml:space="preserve"> </w:t>
      </w:r>
      <w:r w:rsidRPr="00AB3BC8">
        <w:rPr>
          <w:rFonts w:asciiTheme="minorBidi" w:hAnsiTheme="minorBidi" w:cs="Arial" w:hint="cs"/>
          <w:rtl/>
        </w:rPr>
        <w:t>החקיקה</w:t>
      </w:r>
      <w:r w:rsidRPr="00AB3BC8">
        <w:rPr>
          <w:rFonts w:asciiTheme="minorBidi" w:hAnsiTheme="minorBidi" w:cs="Arial"/>
          <w:rtl/>
        </w:rPr>
        <w:t xml:space="preserve">, </w:t>
      </w:r>
      <w:r w:rsidRPr="00AB3BC8">
        <w:rPr>
          <w:rFonts w:asciiTheme="minorBidi" w:hAnsiTheme="minorBidi" w:cs="Arial" w:hint="cs"/>
          <w:rtl/>
        </w:rPr>
        <w:t>מה</w:t>
      </w:r>
      <w:r w:rsidRPr="00AB3BC8">
        <w:rPr>
          <w:rFonts w:asciiTheme="minorBidi" w:hAnsiTheme="minorBidi" w:cs="Arial"/>
          <w:rtl/>
        </w:rPr>
        <w:t xml:space="preserve"> </w:t>
      </w:r>
      <w:r w:rsidRPr="00AB3BC8">
        <w:rPr>
          <w:rFonts w:asciiTheme="minorBidi" w:hAnsiTheme="minorBidi" w:cs="Arial" w:hint="cs"/>
          <w:rtl/>
        </w:rPr>
        <w:t>שהיה</w:t>
      </w:r>
      <w:r w:rsidRPr="00AB3BC8">
        <w:rPr>
          <w:rFonts w:asciiTheme="minorBidi" w:hAnsiTheme="minorBidi" w:cs="Arial"/>
          <w:rtl/>
        </w:rPr>
        <w:t xml:space="preserve"> </w:t>
      </w:r>
      <w:r w:rsidRPr="00AB3BC8">
        <w:rPr>
          <w:rFonts w:asciiTheme="minorBidi" w:hAnsiTheme="minorBidi" w:cs="Arial" w:hint="cs"/>
          <w:rtl/>
        </w:rPr>
        <w:t>שם</w:t>
      </w:r>
      <w:r w:rsidRPr="00AB3BC8">
        <w:rPr>
          <w:rFonts w:asciiTheme="minorBidi" w:hAnsiTheme="minorBidi" w:cs="Arial"/>
          <w:rtl/>
        </w:rPr>
        <w:t xml:space="preserve"> </w:t>
      </w:r>
      <w:r w:rsidRPr="00AB3BC8">
        <w:rPr>
          <w:rFonts w:asciiTheme="minorBidi" w:hAnsiTheme="minorBidi" w:cs="Arial" w:hint="cs"/>
          <w:rtl/>
        </w:rPr>
        <w:t>הוא</w:t>
      </w:r>
      <w:r w:rsidRPr="00AB3BC8">
        <w:rPr>
          <w:rFonts w:asciiTheme="minorBidi" w:hAnsiTheme="minorBidi" w:cs="Arial"/>
          <w:rtl/>
        </w:rPr>
        <w:t xml:space="preserve"> </w:t>
      </w:r>
      <w:r w:rsidRPr="00AB3BC8">
        <w:rPr>
          <w:rFonts w:asciiTheme="minorBidi" w:hAnsiTheme="minorBidi" w:cs="Arial" w:hint="cs"/>
          <w:rtl/>
        </w:rPr>
        <w:t>שמנהלי</w:t>
      </w:r>
      <w:r w:rsidRPr="00AB3BC8">
        <w:rPr>
          <w:rFonts w:asciiTheme="minorBidi" w:hAnsiTheme="minorBidi" w:cs="Arial"/>
          <w:rtl/>
        </w:rPr>
        <w:t xml:space="preserve"> </w:t>
      </w:r>
      <w:r w:rsidRPr="00AB3BC8">
        <w:rPr>
          <w:rFonts w:asciiTheme="minorBidi" w:hAnsiTheme="minorBidi" w:cs="Arial" w:hint="cs"/>
          <w:rtl/>
        </w:rPr>
        <w:t>הנוסטרו</w:t>
      </w:r>
      <w:r w:rsidRPr="00AB3BC8">
        <w:rPr>
          <w:rFonts w:asciiTheme="minorBidi" w:hAnsiTheme="minorBidi" w:cs="Arial"/>
          <w:rtl/>
        </w:rPr>
        <w:t xml:space="preserve"> </w:t>
      </w:r>
      <w:r w:rsidRPr="00AB3BC8">
        <w:rPr>
          <w:rFonts w:asciiTheme="minorBidi" w:hAnsiTheme="minorBidi" w:cs="Arial" w:hint="cs"/>
          <w:rtl/>
        </w:rPr>
        <w:t>עשו</w:t>
      </w:r>
      <w:r w:rsidRPr="00AB3BC8">
        <w:rPr>
          <w:rFonts w:asciiTheme="minorBidi" w:hAnsiTheme="minorBidi" w:cs="Arial"/>
          <w:rtl/>
        </w:rPr>
        <w:t xml:space="preserve"> </w:t>
      </w:r>
      <w:r w:rsidRPr="00AB3BC8">
        <w:rPr>
          <w:rFonts w:asciiTheme="minorBidi" w:hAnsiTheme="minorBidi" w:cs="Arial" w:hint="cs"/>
          <w:rtl/>
        </w:rPr>
        <w:t>עסקאות</w:t>
      </w:r>
      <w:r w:rsidRPr="00AB3BC8">
        <w:rPr>
          <w:rFonts w:asciiTheme="minorBidi" w:hAnsiTheme="minorBidi" w:cs="Arial"/>
          <w:rtl/>
        </w:rPr>
        <w:t xml:space="preserve"> </w:t>
      </w:r>
      <w:r w:rsidRPr="00AB3BC8">
        <w:rPr>
          <w:rFonts w:asciiTheme="minorBidi" w:hAnsiTheme="minorBidi" w:cs="Arial" w:hint="cs"/>
          <w:rtl/>
        </w:rPr>
        <w:t>אסורות</w:t>
      </w:r>
      <w:r w:rsidRPr="00AB3BC8">
        <w:rPr>
          <w:rFonts w:asciiTheme="minorBidi" w:hAnsiTheme="minorBidi" w:cs="Arial"/>
          <w:rtl/>
        </w:rPr>
        <w:t xml:space="preserve"> </w:t>
      </w:r>
      <w:r w:rsidRPr="00AB3BC8">
        <w:rPr>
          <w:rFonts w:asciiTheme="minorBidi" w:hAnsiTheme="minorBidi" w:cs="Arial" w:hint="cs"/>
          <w:rtl/>
        </w:rPr>
        <w:t>על</w:t>
      </w:r>
      <w:r w:rsidRPr="00AB3BC8">
        <w:rPr>
          <w:rFonts w:asciiTheme="minorBidi" w:hAnsiTheme="minorBidi" w:cs="Arial"/>
          <w:rtl/>
        </w:rPr>
        <w:t xml:space="preserve"> </w:t>
      </w:r>
      <w:r w:rsidRPr="00AB3BC8">
        <w:rPr>
          <w:rFonts w:asciiTheme="minorBidi" w:hAnsiTheme="minorBidi" w:cs="Arial" w:hint="cs"/>
          <w:rtl/>
        </w:rPr>
        <w:t>תיקי</w:t>
      </w:r>
      <w:r w:rsidRPr="00AB3BC8">
        <w:rPr>
          <w:rFonts w:asciiTheme="minorBidi" w:hAnsiTheme="minorBidi" w:cs="Arial"/>
          <w:rtl/>
        </w:rPr>
        <w:t xml:space="preserve"> </w:t>
      </w:r>
      <w:r w:rsidRPr="00AB3BC8">
        <w:rPr>
          <w:rFonts w:asciiTheme="minorBidi" w:hAnsiTheme="minorBidi" w:cs="Arial" w:hint="cs"/>
          <w:rtl/>
        </w:rPr>
        <w:t>נוסטרו</w:t>
      </w:r>
      <w:r w:rsidRPr="00AB3BC8">
        <w:rPr>
          <w:rFonts w:asciiTheme="minorBidi" w:hAnsiTheme="minorBidi" w:cs="Arial"/>
          <w:rtl/>
        </w:rPr>
        <w:t xml:space="preserve">. </w:t>
      </w:r>
      <w:r w:rsidRPr="00AB3BC8">
        <w:rPr>
          <w:rFonts w:asciiTheme="minorBidi" w:hAnsiTheme="minorBidi" w:cs="Arial" w:hint="cs"/>
          <w:rtl/>
        </w:rPr>
        <w:t>התדיינות</w:t>
      </w:r>
      <w:r w:rsidRPr="00AB3BC8">
        <w:rPr>
          <w:rFonts w:asciiTheme="minorBidi" w:hAnsiTheme="minorBidi" w:cs="Arial"/>
          <w:rtl/>
        </w:rPr>
        <w:t xml:space="preserve"> </w:t>
      </w:r>
      <w:r w:rsidRPr="00AB3BC8">
        <w:rPr>
          <w:rFonts w:asciiTheme="minorBidi" w:hAnsiTheme="minorBidi" w:cs="Arial" w:hint="cs"/>
          <w:rtl/>
        </w:rPr>
        <w:t>הייתה</w:t>
      </w:r>
      <w:r w:rsidRPr="00AB3BC8">
        <w:rPr>
          <w:rFonts w:asciiTheme="minorBidi" w:hAnsiTheme="minorBidi" w:cs="Arial"/>
          <w:rtl/>
        </w:rPr>
        <w:t xml:space="preserve"> </w:t>
      </w:r>
      <w:r w:rsidRPr="00AB3BC8">
        <w:rPr>
          <w:rFonts w:asciiTheme="minorBidi" w:hAnsiTheme="minorBidi" w:cs="Arial" w:hint="cs"/>
          <w:rtl/>
        </w:rPr>
        <w:t>גוררת</w:t>
      </w:r>
      <w:r w:rsidRPr="00AB3BC8">
        <w:rPr>
          <w:rFonts w:asciiTheme="minorBidi" w:hAnsiTheme="minorBidi" w:cs="Arial"/>
          <w:rtl/>
        </w:rPr>
        <w:t xml:space="preserve"> </w:t>
      </w:r>
      <w:r w:rsidRPr="00AB3BC8">
        <w:rPr>
          <w:rFonts w:asciiTheme="minorBidi" w:hAnsiTheme="minorBidi" w:cs="Arial" w:hint="cs"/>
          <w:rtl/>
        </w:rPr>
        <w:t>עלויות</w:t>
      </w:r>
      <w:r w:rsidRPr="00AB3BC8">
        <w:rPr>
          <w:rFonts w:asciiTheme="minorBidi" w:hAnsiTheme="minorBidi" w:cs="Arial"/>
          <w:rtl/>
        </w:rPr>
        <w:t xml:space="preserve"> </w:t>
      </w:r>
      <w:r w:rsidRPr="00AB3BC8">
        <w:rPr>
          <w:rFonts w:asciiTheme="minorBidi" w:hAnsiTheme="minorBidi" w:cs="Arial" w:hint="cs"/>
          <w:rtl/>
        </w:rPr>
        <w:t>עצומות</w:t>
      </w:r>
    </w:p>
    <w:p w:rsidR="005D6027" w:rsidRPr="005D6027" w:rsidRDefault="005D6027" w:rsidP="00246EAE">
      <w:pPr>
        <w:pStyle w:val="ListParagraph"/>
        <w:numPr>
          <w:ilvl w:val="1"/>
          <w:numId w:val="157"/>
        </w:numPr>
        <w:tabs>
          <w:tab w:val="clear" w:pos="1352"/>
          <w:tab w:val="num" w:pos="502"/>
          <w:tab w:val="right" w:pos="720"/>
        </w:tabs>
        <w:ind w:left="425" w:hanging="425"/>
        <w:contextualSpacing w:val="0"/>
        <w:rPr>
          <w:rFonts w:asciiTheme="minorBidi" w:hAnsiTheme="minorBidi"/>
          <w:b/>
          <w:bCs/>
        </w:rPr>
      </w:pPr>
      <w:r w:rsidRPr="005D6027">
        <w:rPr>
          <w:rFonts w:asciiTheme="minorBidi" w:hAnsiTheme="minorBidi"/>
          <w:b/>
          <w:bCs/>
          <w:rtl/>
        </w:rPr>
        <w:t xml:space="preserve">אכיפה פרטית- </w:t>
      </w:r>
      <w:r w:rsidRPr="005D6027">
        <w:rPr>
          <w:rFonts w:asciiTheme="minorBidi" w:hAnsiTheme="minorBidi"/>
          <w:rtl/>
        </w:rPr>
        <w:t>מתבצעת ע"י השחקנים עצמם בשוק ההון בין אם הגשת תביעה אישית, ייצוגית או נגזרת.</w:t>
      </w:r>
    </w:p>
    <w:p w:rsidR="005D6027" w:rsidRPr="000E3F98" w:rsidRDefault="005D6027" w:rsidP="00246EAE">
      <w:pPr>
        <w:pStyle w:val="ListParagraph"/>
        <w:numPr>
          <w:ilvl w:val="1"/>
          <w:numId w:val="157"/>
        </w:numPr>
        <w:tabs>
          <w:tab w:val="clear" w:pos="1352"/>
          <w:tab w:val="num" w:pos="502"/>
          <w:tab w:val="right" w:pos="720"/>
        </w:tabs>
        <w:ind w:left="425" w:hanging="425"/>
        <w:contextualSpacing w:val="0"/>
        <w:rPr>
          <w:rFonts w:asciiTheme="minorBidi" w:hAnsiTheme="minorBidi"/>
          <w:b/>
          <w:bCs/>
        </w:rPr>
      </w:pPr>
      <w:r w:rsidRPr="005D6027">
        <w:rPr>
          <w:rFonts w:asciiTheme="minorBidi" w:hAnsiTheme="minorBidi"/>
          <w:b/>
          <w:bCs/>
          <w:rtl/>
        </w:rPr>
        <w:t xml:space="preserve">אכיפה פנימית- </w:t>
      </w:r>
      <w:r w:rsidRPr="005D6027">
        <w:rPr>
          <w:rFonts w:asciiTheme="minorBidi" w:hAnsiTheme="minorBidi"/>
          <w:rtl/>
        </w:rPr>
        <w:t>יחסית חדשה ניכנס עם כל כללי הממשל התאגידי, היא מושגת על ידי מנגנוני הציות בחברה עצמה.  בכל  חברה יש לנו מנגנוני ציות שאמונים על שמירת הממשל התאגידי. יש היגיון לתת לחברה את הסמכות כי יש לה יתרונות באכיפת נורמות ההתנהגות פנימה.</w:t>
      </w:r>
    </w:p>
    <w:p w:rsidR="005D6027" w:rsidRPr="005D6027" w:rsidRDefault="00AB3BC8" w:rsidP="00246EAE">
      <w:pPr>
        <w:pStyle w:val="ListParagraph"/>
        <w:numPr>
          <w:ilvl w:val="0"/>
          <w:numId w:val="153"/>
        </w:numPr>
        <w:tabs>
          <w:tab w:val="right" w:pos="0"/>
        </w:tabs>
        <w:ind w:left="0" w:hanging="284"/>
        <w:contextualSpacing w:val="0"/>
        <w:rPr>
          <w:rFonts w:asciiTheme="minorBidi" w:hAnsiTheme="minorBidi"/>
          <w:rtl/>
        </w:rPr>
      </w:pPr>
      <w:r>
        <w:rPr>
          <w:rFonts w:asciiTheme="minorBidi" w:hAnsiTheme="minorBidi"/>
          <w:b/>
          <w:bCs/>
          <w:rtl/>
        </w:rPr>
        <w:t>אכיפה פרטית</w:t>
      </w:r>
      <w:r>
        <w:rPr>
          <w:rFonts w:asciiTheme="minorBidi" w:hAnsiTheme="minorBidi" w:hint="cs"/>
          <w:b/>
          <w:bCs/>
          <w:rtl/>
        </w:rPr>
        <w:t>-</w:t>
      </w:r>
      <w:r w:rsidR="005D6027" w:rsidRPr="005D6027">
        <w:rPr>
          <w:rFonts w:asciiTheme="minorBidi" w:hAnsiTheme="minorBidi"/>
          <w:b/>
          <w:bCs/>
          <w:rtl/>
        </w:rPr>
        <w:t xml:space="preserve"> </w:t>
      </w:r>
      <w:r w:rsidR="005D6027" w:rsidRPr="005D6027">
        <w:rPr>
          <w:rFonts w:asciiTheme="minorBidi" w:hAnsiTheme="minorBidi"/>
          <w:rtl/>
        </w:rPr>
        <w:t>מושגת על ידי השחקנים הישירים, אנו מסתמכים שמי שניפגע וניזוק הוא ייתבע את ניזקו. אנו לא צריכים את הרשות שתפעיל את מנגנוני האכיפה שלה (פלילית, מנהלית) המשותף לכל התביעות ה</w:t>
      </w:r>
      <w:r>
        <w:rPr>
          <w:rFonts w:asciiTheme="minorBidi" w:hAnsiTheme="minorBidi"/>
          <w:rtl/>
        </w:rPr>
        <w:t>יא שאלו התביעות של השחקנים עצמם</w:t>
      </w:r>
      <w:r>
        <w:rPr>
          <w:rFonts w:asciiTheme="minorBidi" w:hAnsiTheme="minorBidi" w:hint="cs"/>
          <w:rtl/>
        </w:rPr>
        <w:t>:</w:t>
      </w:r>
    </w:p>
    <w:p w:rsidR="005D6027" w:rsidRPr="000E3F98" w:rsidRDefault="005D6027" w:rsidP="00246EAE">
      <w:pPr>
        <w:pStyle w:val="ListParagraph"/>
        <w:numPr>
          <w:ilvl w:val="0"/>
          <w:numId w:val="158"/>
        </w:numPr>
        <w:tabs>
          <w:tab w:val="right" w:pos="720"/>
        </w:tabs>
        <w:contextualSpacing w:val="0"/>
        <w:rPr>
          <w:rFonts w:asciiTheme="minorBidi" w:hAnsiTheme="minorBidi"/>
          <w:b/>
          <w:bCs/>
        </w:rPr>
      </w:pPr>
      <w:r w:rsidRPr="005D6027">
        <w:rPr>
          <w:rFonts w:asciiTheme="minorBidi" w:hAnsiTheme="minorBidi"/>
          <w:b/>
          <w:bCs/>
          <w:rtl/>
        </w:rPr>
        <w:t xml:space="preserve">תביעה אישית- </w:t>
      </w:r>
      <w:r w:rsidRPr="005D6027">
        <w:rPr>
          <w:rFonts w:asciiTheme="minorBidi" w:hAnsiTheme="minorBidi"/>
          <w:rtl/>
        </w:rPr>
        <w:t>תביעה שב"מ מגיש בגין הנזק שנגרם לו במישרין. שימוש במנגנון של תביעה אישית הוא יעיל כשמספר הנפגעים קטן והנזק שנגרם להם הוא יחסית גדול, כך שיהיה שווה ללכת מבחינת עלות-תועלת ללכת לביהמ"ש. לדג' אם ב"מ מיעוט מקופח על ידי ב"מ הרוב הוא יכול להגיש תביעה בגין נזקיו.</w:t>
      </w:r>
    </w:p>
    <w:p w:rsidR="005D6027" w:rsidRPr="00AB3BC8" w:rsidRDefault="005D6027" w:rsidP="00246EAE">
      <w:pPr>
        <w:pStyle w:val="ListParagraph"/>
        <w:numPr>
          <w:ilvl w:val="0"/>
          <w:numId w:val="158"/>
        </w:numPr>
        <w:tabs>
          <w:tab w:val="right" w:pos="720"/>
        </w:tabs>
        <w:contextualSpacing w:val="0"/>
        <w:rPr>
          <w:rFonts w:asciiTheme="minorBidi" w:hAnsiTheme="minorBidi"/>
          <w:b/>
          <w:bCs/>
        </w:rPr>
      </w:pPr>
      <w:r w:rsidRPr="005D6027">
        <w:rPr>
          <w:rFonts w:asciiTheme="minorBidi" w:hAnsiTheme="minorBidi"/>
          <w:b/>
          <w:bCs/>
          <w:rtl/>
        </w:rPr>
        <w:t xml:space="preserve">תובענה ייצוגית- </w:t>
      </w:r>
      <w:r w:rsidRPr="005D6027">
        <w:rPr>
          <w:rFonts w:asciiTheme="minorBidi" w:hAnsiTheme="minorBidi"/>
          <w:rtl/>
        </w:rPr>
        <w:t>תביעה שמגיש ב"מ בשמה של קבוצת ב"מ שנפגעו, כשמספר הנפגעים גדול, כמובן שהשימוש בתובענה הייצוגית יעיל יותר מאשר הגשה של תביעה אישית ע"י כל אחד מב"מ. זה אמור לתמרץ את הגשת התביעה, זה כבר לא סעד שמקבל כל ב"מ בפני עצמו אלא כולם מקבלים ביחד סעד יותר גדול, כי אם נצליח יהיה פיצוי גדול. יתרון נוסף אנו נמנעים מהליכים מקבילים וההחלטות סותרות. (השופטים לא הכי בקיאים בנושא)  הנושא של תובענות ייצוגיות מוסדר בחוק התובענות הייצוגיות מ-2006, כאשר יש שם הסדרה של כל תחומים למשל תביעות צרכניות, מרגע שנחקק החוק ב-2006 אז בוטלו הס' הרלוונטיים בחוק החברות. נשארו רק אלה שייחודיים לדיני ני"ע.</w:t>
      </w:r>
    </w:p>
    <w:p w:rsidR="005D6027" w:rsidRPr="000E3F98" w:rsidRDefault="005D6027" w:rsidP="00246EAE">
      <w:pPr>
        <w:pStyle w:val="ListParagraph"/>
        <w:numPr>
          <w:ilvl w:val="0"/>
          <w:numId w:val="158"/>
        </w:numPr>
        <w:tabs>
          <w:tab w:val="right" w:pos="720"/>
        </w:tabs>
        <w:contextualSpacing w:val="0"/>
        <w:rPr>
          <w:rFonts w:asciiTheme="minorBidi" w:hAnsiTheme="minorBidi"/>
          <w:b/>
          <w:bCs/>
          <w:rtl/>
        </w:rPr>
      </w:pPr>
      <w:r w:rsidRPr="005D6027">
        <w:rPr>
          <w:rFonts w:asciiTheme="minorBidi" w:hAnsiTheme="minorBidi"/>
          <w:b/>
          <w:bCs/>
          <w:rtl/>
        </w:rPr>
        <w:t xml:space="preserve">תובענה נגזרת- </w:t>
      </w:r>
      <w:r w:rsidRPr="005D6027">
        <w:rPr>
          <w:rFonts w:asciiTheme="minorBidi" w:hAnsiTheme="minorBidi"/>
          <w:rtl/>
        </w:rPr>
        <w:t xml:space="preserve">זו תביעה שמגיש ב"מ בשמה של החברה, הוא מגיש את זה בגין נזק שנגרם לחברה עצמה. השימוש במנגנון הזה יעיל כאשר החברה לא מגישה בעצמה את התביעה וב"מ נגרם נזק עקיף ולא ישיר, אך הנזק מתמרץ אותו לתבוע בשם החברה, מחיר המניה ירד אם תהיה פגיעה בחברה. יש נזק עקיף, אי אפשר להגיש תביעה ישירה כי לא ניגרמ לו נזק ישירות , פרוקצ'יה התירה תביעה  אישית אך בדר"כ לא יתירו והחברה היא זו שצריכה לתבוע התובעים הם הדירק' הם אמונים </w:t>
      </w:r>
    </w:p>
    <w:p w:rsidR="005D6027" w:rsidRPr="005D6027" w:rsidRDefault="005D6027" w:rsidP="00246EAE">
      <w:pPr>
        <w:pStyle w:val="ListParagraph"/>
        <w:numPr>
          <w:ilvl w:val="0"/>
          <w:numId w:val="159"/>
        </w:numPr>
        <w:tabs>
          <w:tab w:val="right" w:pos="283"/>
        </w:tabs>
        <w:ind w:left="0" w:hanging="284"/>
        <w:contextualSpacing w:val="0"/>
        <w:rPr>
          <w:rFonts w:asciiTheme="minorBidi" w:hAnsiTheme="minorBidi"/>
          <w:b/>
          <w:bCs/>
          <w:rtl/>
        </w:rPr>
      </w:pPr>
      <w:r w:rsidRPr="005D6027">
        <w:rPr>
          <w:rFonts w:asciiTheme="minorBidi" w:hAnsiTheme="minorBidi"/>
          <w:b/>
          <w:bCs/>
          <w:rtl/>
        </w:rPr>
        <w:t>השוואה בין סוגי התביעות:</w:t>
      </w:r>
    </w:p>
    <w:p w:rsidR="005D6027" w:rsidRPr="005D6027" w:rsidRDefault="005D6027" w:rsidP="00246EAE">
      <w:pPr>
        <w:pStyle w:val="ListParagraph"/>
        <w:numPr>
          <w:ilvl w:val="0"/>
          <w:numId w:val="158"/>
        </w:numPr>
        <w:tabs>
          <w:tab w:val="right" w:pos="720"/>
        </w:tabs>
        <w:contextualSpacing w:val="0"/>
        <w:rPr>
          <w:rFonts w:asciiTheme="minorBidi" w:hAnsiTheme="minorBidi"/>
        </w:rPr>
      </w:pPr>
      <w:r w:rsidRPr="005D6027">
        <w:rPr>
          <w:rFonts w:asciiTheme="minorBidi" w:hAnsiTheme="minorBidi"/>
          <w:b/>
          <w:bCs/>
          <w:rtl/>
        </w:rPr>
        <w:t>התובענה הייצוגית דומה במובן מסוים לתביעה האישית-</w:t>
      </w:r>
      <w:r w:rsidRPr="005D6027">
        <w:rPr>
          <w:rFonts w:asciiTheme="minorBidi" w:hAnsiTheme="minorBidi"/>
          <w:rtl/>
        </w:rPr>
        <w:t xml:space="preserve"> הנזק הוא ישיר, הפרת החובה היא כלפי ב"מ הנזק נגרם לב"מ </w:t>
      </w:r>
      <w:r w:rsidRPr="00AB3BC8">
        <w:rPr>
          <w:rFonts w:asciiTheme="minorBidi" w:hAnsiTheme="minorBidi"/>
          <w:u w:val="single"/>
          <w:rtl/>
        </w:rPr>
        <w:t xml:space="preserve">במישרין </w:t>
      </w:r>
      <w:r w:rsidRPr="005D6027">
        <w:rPr>
          <w:rFonts w:asciiTheme="minorBidi" w:hAnsiTheme="minorBidi"/>
          <w:rtl/>
        </w:rPr>
        <w:t>וההליכים מזכים את ב"מ ולא את החברה אבל הסעד שייפסק יינתן לב"מ במישרין. לעומת זאת בתביעה נגזרת הופרה חובה כנגד החברה, הנזק שנגרם הוא נזק שנגרם לחברה וההליך מזכה את החברה בסעד. בסוף ההליך הכסף נכנס לקופת החברה.</w:t>
      </w:r>
    </w:p>
    <w:p w:rsidR="005D6027" w:rsidRPr="005D6027" w:rsidRDefault="005D6027" w:rsidP="00246EAE">
      <w:pPr>
        <w:pStyle w:val="ListParagraph"/>
        <w:numPr>
          <w:ilvl w:val="0"/>
          <w:numId w:val="158"/>
        </w:numPr>
        <w:tabs>
          <w:tab w:val="right" w:pos="720"/>
        </w:tabs>
        <w:contextualSpacing w:val="0"/>
        <w:rPr>
          <w:rFonts w:asciiTheme="minorBidi" w:hAnsiTheme="minorBidi"/>
          <w:b/>
          <w:bCs/>
        </w:rPr>
      </w:pPr>
      <w:r w:rsidRPr="005D6027">
        <w:rPr>
          <w:rFonts w:asciiTheme="minorBidi" w:hAnsiTheme="minorBidi"/>
          <w:b/>
          <w:bCs/>
          <w:rtl/>
        </w:rPr>
        <w:t>יש גם דמיון בין התביעה הייצוגית לנגזרת- י</w:t>
      </w:r>
      <w:r w:rsidRPr="005D6027">
        <w:rPr>
          <w:rFonts w:asciiTheme="minorBidi" w:hAnsiTheme="minorBidi"/>
          <w:rtl/>
        </w:rPr>
        <w:t xml:space="preserve">ש משמעות להליך קולקטיבי. שני ההליכים מתנהלים כהליך קולקטיבי בשמה של הקבוצה הנפגעת. כאשר ההליכים הקולקטיביים מתנהלים ע"י נציג של כלל הקבוצה ובכך אנו סוטים מהעיקרון האדברסרי שאומר שכל אחד יש יומו בביהמ"ש. הנציג נושא את דבר הקבוצה אף על פי שיכול להיות שאני הייתי מנהל את ההליך אחרת. היו מקרים לחברות היה כדאי שתוגש נגד החברה תביעה של נציג שנוח לה איתו. מתוך החשש הזה והחריגה של עקרון האדברסרי, בהליכים הקולקטיביים הללו יש פקוח הרבה יותר הדוק של ביהמ"ש. הדג' המובהקת ביותר נדרש אישור של ביהמ"ש בשני ההליכים הללו אישור של ביהמ"ש בשלב ההליך המקדמי, ורוב ההליכים הללו מסתיימים בהליך המקדמי הזה. ס' 23 לחוק התובענות הייצוגיות מאפשר את התובענה.  </w:t>
      </w:r>
    </w:p>
    <w:p w:rsidR="005D6027" w:rsidRPr="000E3F98" w:rsidRDefault="005D6027" w:rsidP="00246EAE">
      <w:pPr>
        <w:pStyle w:val="ListParagraph"/>
        <w:numPr>
          <w:ilvl w:val="0"/>
          <w:numId w:val="158"/>
        </w:numPr>
        <w:tabs>
          <w:tab w:val="right" w:pos="720"/>
        </w:tabs>
        <w:contextualSpacing w:val="0"/>
        <w:rPr>
          <w:rFonts w:asciiTheme="minorBidi" w:hAnsiTheme="minorBidi"/>
          <w:b/>
          <w:bCs/>
          <w:rtl/>
        </w:rPr>
      </w:pPr>
      <w:r w:rsidRPr="005D6027">
        <w:rPr>
          <w:rFonts w:asciiTheme="minorBidi" w:hAnsiTheme="minorBidi"/>
          <w:b/>
          <w:bCs/>
          <w:rtl/>
        </w:rPr>
        <w:t>בהליך התביעה האישית</w:t>
      </w:r>
      <w:r w:rsidRPr="005D6027">
        <w:rPr>
          <w:rFonts w:asciiTheme="minorBidi" w:hAnsiTheme="minorBidi"/>
          <w:rtl/>
        </w:rPr>
        <w:t xml:space="preserve"> הוא הליך אדברסרי רגיל ואין צורך בפיקוח ביהמ"ש.</w:t>
      </w:r>
    </w:p>
    <w:p w:rsidR="005D6027" w:rsidRPr="000E3F98" w:rsidRDefault="005D6027" w:rsidP="000E3F98">
      <w:pPr>
        <w:tabs>
          <w:tab w:val="right" w:pos="720"/>
        </w:tabs>
        <w:jc w:val="center"/>
        <w:rPr>
          <w:rFonts w:asciiTheme="minorBidi" w:hAnsiTheme="minorBidi"/>
          <w:b/>
          <w:bCs/>
          <w:u w:val="single"/>
          <w:rtl/>
        </w:rPr>
      </w:pPr>
      <w:r w:rsidRPr="005D6027">
        <w:rPr>
          <w:rFonts w:asciiTheme="minorBidi" w:hAnsiTheme="minorBidi"/>
          <w:b/>
          <w:bCs/>
          <w:u w:val="single"/>
          <w:rtl/>
        </w:rPr>
        <w:lastRenderedPageBreak/>
        <w:t>חשוב לדעת להבחין בין ההליכים השונים – תרשים זרימה לבחירת סוג ההליך:</w:t>
      </w:r>
    </w:p>
    <w:p w:rsidR="005D6027" w:rsidRPr="005D6027" w:rsidRDefault="001441C2" w:rsidP="005D6027">
      <w:pPr>
        <w:tabs>
          <w:tab w:val="right" w:pos="720"/>
        </w:tabs>
        <w:rPr>
          <w:rFonts w:asciiTheme="minorBidi" w:hAnsiTheme="minorBidi"/>
          <w:rtl/>
        </w:rPr>
      </w:pPr>
      <w:r>
        <w:rPr>
          <w:rFonts w:asciiTheme="minorBidi" w:hAnsiTheme="minorBidi"/>
          <w:noProof/>
          <w:rtl/>
        </w:rPr>
        <mc:AlternateContent>
          <mc:Choice Requires="wpg">
            <w:drawing>
              <wp:anchor distT="0" distB="0" distL="114300" distR="114300" simplePos="0" relativeHeight="251728896" behindDoc="0" locked="0" layoutInCell="1" allowOverlap="1">
                <wp:simplePos x="0" y="0"/>
                <wp:positionH relativeFrom="column">
                  <wp:posOffset>1379220</wp:posOffset>
                </wp:positionH>
                <wp:positionV relativeFrom="paragraph">
                  <wp:posOffset>154305</wp:posOffset>
                </wp:positionV>
                <wp:extent cx="5111750" cy="2124075"/>
                <wp:effectExtent l="26670" t="20955" r="14605" b="26670"/>
                <wp:wrapNone/>
                <wp:docPr id="18"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11750" cy="2124075"/>
                          <a:chOff x="-75" y="3955"/>
                          <a:chExt cx="8050" cy="3345"/>
                        </a:xfrm>
                      </wpg:grpSpPr>
                      <wps:wsp>
                        <wps:cNvPr id="19" name="AutoShape 74"/>
                        <wps:cNvSpPr>
                          <a:spLocks noChangeArrowheads="1"/>
                        </wps:cNvSpPr>
                        <wps:spPr bwMode="auto">
                          <a:xfrm>
                            <a:off x="3045" y="3955"/>
                            <a:ext cx="3360" cy="1635"/>
                          </a:xfrm>
                          <a:prstGeom prst="diamond">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wps:wsp>
                        <wps:cNvPr id="20" name="Text Box 75"/>
                        <wps:cNvSpPr txBox="1">
                          <a:spLocks noChangeArrowheads="1"/>
                        </wps:cNvSpPr>
                        <wps:spPr bwMode="auto">
                          <a:xfrm>
                            <a:off x="6213" y="6031"/>
                            <a:ext cx="1762" cy="655"/>
                          </a:xfrm>
                          <a:prstGeom prst="rect">
                            <a:avLst/>
                          </a:prstGeom>
                          <a:gradFill rotWithShape="0">
                            <a:gsLst>
                              <a:gs pos="0">
                                <a:schemeClr val="accent3">
                                  <a:lumMod val="60000"/>
                                  <a:lumOff val="40000"/>
                                </a:schemeClr>
                              </a:gs>
                              <a:gs pos="50000">
                                <a:schemeClr val="accent3">
                                  <a:lumMod val="20000"/>
                                  <a:lumOff val="80000"/>
                                </a:schemeClr>
                              </a:gs>
                              <a:gs pos="100000">
                                <a:schemeClr val="accent3">
                                  <a:lumMod val="60000"/>
                                  <a:lumOff val="40000"/>
                                </a:schemeClr>
                              </a:gs>
                            </a:gsLst>
                            <a:lin ang="18900000" scaled="1"/>
                          </a:gradFill>
                          <a:ln w="12700">
                            <a:solidFill>
                              <a:schemeClr val="accent3">
                                <a:lumMod val="60000"/>
                                <a:lumOff val="40000"/>
                              </a:schemeClr>
                            </a:solidFill>
                            <a:miter lim="800000"/>
                            <a:headEnd/>
                            <a:tailEnd/>
                          </a:ln>
                          <a:effectLst>
                            <a:outerShdw dist="28398" dir="3806097" algn="ctr" rotWithShape="0">
                              <a:schemeClr val="accent3">
                                <a:lumMod val="50000"/>
                                <a:lumOff val="0"/>
                                <a:alpha val="50000"/>
                              </a:schemeClr>
                            </a:outerShdw>
                          </a:effectLst>
                        </wps:spPr>
                        <wps:txbx>
                          <w:txbxContent>
                            <w:p w:rsidR="002F141F" w:rsidRDefault="002F141F" w:rsidP="005D6027">
                              <w:r>
                                <w:rPr>
                                  <w:rFonts w:hint="cs"/>
                                  <w:rtl/>
                                </w:rPr>
                                <w:t>תביעה נגזרת</w:t>
                              </w:r>
                            </w:p>
                          </w:txbxContent>
                        </wps:txbx>
                        <wps:bodyPr rot="0" vert="horz" wrap="square" lIns="91440" tIns="45720" rIns="91440" bIns="45720" anchor="t" anchorCtr="0" upright="1">
                          <a:spAutoFit/>
                        </wps:bodyPr>
                      </wps:wsp>
                      <wps:wsp>
                        <wps:cNvPr id="21" name="AutoShape 76"/>
                        <wps:cNvSpPr>
                          <a:spLocks noChangeArrowheads="1"/>
                        </wps:cNvSpPr>
                        <wps:spPr bwMode="auto">
                          <a:xfrm>
                            <a:off x="-75" y="5470"/>
                            <a:ext cx="3315" cy="1830"/>
                          </a:xfrm>
                          <a:prstGeom prst="diamond">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3" o:spid="_x0000_s1045" style="position:absolute;left:0;text-align:left;margin-left:108.6pt;margin-top:12.15pt;width:402.5pt;height:167.25pt;z-index:251728896" coordorigin="-75,3955" coordsize="8050,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">
                <v:shapetype id="_x0000_t4" coordsize="21600,21600" o:spt="4" path="m10800,l,10800,10800,21600,21600,10800xe">
                  <v:stroke joinstyle="miter"/>
                  <v:path gradientshapeok="t" o:connecttype="rect" textboxrect="5400,5400,16200,16200"/>
                </v:shapetype>
                <v:shape id="AutoShape 74" o:spid="_x0000_s1046" type="#_x0000_t4" style="position:absolute;left:3045;top:3955;width:3360;height:1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Qs07wA&#10;AADbAAAADwAAAGRycy9kb3ducmV2LnhtbERPSwrCMBDdC94hjOBOUwV/1SgiCG4EtS5cDs3YFptJ&#10;aWKttzeC4G4e7zurTWtK0VDtCssKRsMIBHFqdcGZgmuyH8xBOI+ssbRMCt7kYLPudlYYa/viMzUX&#10;n4kQwi5GBbn3VSylS3My6Ia2Ig7c3dYGfYB1JnWNrxBuSjmOoqk0WHBoyLGiXU7p4/I0CpL58b2l&#10;xhp7mkQnQ7dylvJIqX6v3S5BeGr9X/xzH3SYv4DvL+EAuf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YVCzTvAAAANsAAAAPAAAAAAAAAAAAAAAAAJgCAABkcnMvZG93bnJldi54&#10;bWxQSwUGAAAAAAQABAD1AAAAgQMAAAAA&#10;" fillcolor="#fabf8f [1945]" strokecolor="#fabf8f [1945]" strokeweight="1pt">
                  <v:fill color2="#fde9d9 [665]" angle="135" focus="50%" type="gradient"/>
                  <v:shadow on="t" color="#974706 [1609]" opacity=".5" offset="1pt"/>
                </v:shape>
                <v:shape id="Text Box 75" o:spid="_x0000_s1047" type="#_x0000_t202" style="position:absolute;left:6213;top:6031;width:1762;height: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Lhz78A&#10;AADbAAAADwAAAGRycy9kb3ducmV2LnhtbERPy4rCMBTdD/gP4QruxnRURDtGEUF84MYHur0kd9oy&#10;zU1poq1/bxaCy8N5zxatLcWDal84VvDTT0AQa2cKzhRczuvvCQgfkA2WjknBkzws5p2vGabGNXyk&#10;xylkIoawT1FBHkKVSul1ThZ931XEkftztcUQYZ1JU2MTw20pB0kylhYLjg05VrTKSf+f7lZBo/Vo&#10;73dyfbtlm6ubXrf3w9Ap1eu2y18QgdrwEb/dW6NgENfHL/EHyP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YuHPvwAAANsAAAAPAAAAAAAAAAAAAAAAAJgCAABkcnMvZG93bnJl&#10;di54bWxQSwUGAAAAAAQABAD1AAAAhAMAAAAA&#10;" fillcolor="#c2d69b [1942]" strokecolor="#c2d69b [1942]" strokeweight="1pt">
                  <v:fill color2="#eaf1dd [662]" angle="135" focus="50%" type="gradient"/>
                  <v:shadow on="t" color="#4e6128 [1606]" opacity=".5" offset="1pt"/>
                  <v:textbox style="mso-fit-shape-to-text:t">
                    <w:txbxContent>
                      <w:p w:rsidR="002F141F" w:rsidRDefault="002F141F" w:rsidP="005D6027">
                        <w:r>
                          <w:rPr>
                            <w:rFonts w:hint="cs"/>
                            <w:rtl/>
                          </w:rPr>
                          <w:t>תביעה נגזרת</w:t>
                        </w:r>
                      </w:p>
                    </w:txbxContent>
                  </v:textbox>
                </v:shape>
                <v:shape id="AutoShape 76" o:spid="_x0000_s1048" type="#_x0000_t4" style="position:absolute;left:-75;top:5470;width:3315;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7qaL4A&#10;AADbAAAADwAAAGRycy9kb3ducmV2LnhtbESPSwvCMBCE74L/IazgzaYVfFCNIoLgRfB18Lg0a1ts&#10;NqWJtf57Iwgeh5n5hlmuO1OJlhpXWlaQRDEI4szqknMF18tuNAfhPLLGyjIpeJOD9arfW2Kq7YtP&#10;1J59LgKEXYoKCu/rVEqXFWTQRbYmDt7dNgZ9kE0udYOvADeVHMfxVBosOSwUWNO2oOxxfhoFl/nh&#10;vaHWGnucxEdDt2qWcaLUcNBtFiA8df4f/rX3WsE4ge+X8APk6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hO6mi+AAAA2wAAAA8AAAAAAAAAAAAAAAAAmAIAAGRycy9kb3ducmV2&#10;LnhtbFBLBQYAAAAABAAEAPUAAACDAwAAAAA=&#10;" fillcolor="#fabf8f [1945]" strokecolor="#fabf8f [1945]" strokeweight="1pt">
                  <v:fill color2="#fde9d9 [665]" angle="135" focus="50%" type="gradient"/>
                  <v:shadow on="t" color="#974706 [1609]" opacity=".5" offset="1pt"/>
                </v:shape>
              </v:group>
            </w:pict>
          </mc:Fallback>
        </mc:AlternateContent>
      </w:r>
      <w:r>
        <w:rPr>
          <w:rFonts w:asciiTheme="minorBidi" w:hAnsiTheme="minorBidi"/>
          <w:noProof/>
          <w:rtl/>
        </w:rPr>
        <mc:AlternateContent>
          <mc:Choice Requires="wps">
            <w:drawing>
              <wp:anchor distT="0" distB="0" distL="114300" distR="114300" simplePos="0" relativeHeight="251727872" behindDoc="0" locked="0" layoutInCell="1" allowOverlap="1">
                <wp:simplePos x="0" y="0"/>
                <wp:positionH relativeFrom="column">
                  <wp:posOffset>2985135</wp:posOffset>
                </wp:positionH>
                <wp:positionV relativeFrom="paragraph">
                  <wp:posOffset>206375</wp:posOffset>
                </wp:positionV>
                <wp:extent cx="367665" cy="333375"/>
                <wp:effectExtent l="3810" t="0" r="0" b="3175"/>
                <wp:wrapNone/>
                <wp:docPr id="17"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141F" w:rsidRPr="00037168" w:rsidRDefault="002F141F" w:rsidP="005D6027">
                            <w:pPr>
                              <w:rPr>
                                <w:b/>
                                <w:bCs/>
                              </w:rPr>
                            </w:pPr>
                            <w:r w:rsidRPr="00037168">
                              <w:rPr>
                                <w:rFonts w:hint="cs"/>
                                <w:b/>
                                <w:bCs/>
                                <w:rtl/>
                              </w:rPr>
                              <w:t>כן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049" type="#_x0000_t202" style="position:absolute;left:0;text-align:left;margin-left:235.05pt;margin-top:16.25pt;width:28.95pt;height:26.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" stroked="f">
                <v:textbox>
                  <w:txbxContent>
                    <w:p w:rsidR="002F141F" w:rsidRPr="00037168" w:rsidRDefault="002F141F" w:rsidP="005D6027">
                      <w:pPr>
                        <w:rPr>
                          <w:b/>
                          <w:bCs/>
                        </w:rPr>
                      </w:pPr>
                      <w:r w:rsidRPr="00037168">
                        <w:rPr>
                          <w:rFonts w:hint="cs"/>
                          <w:b/>
                          <w:bCs/>
                          <w:rtl/>
                        </w:rPr>
                        <w:t>כן</w:t>
                      </w:r>
                    </w:p>
                  </w:txbxContent>
                </v:textbox>
              </v:shape>
            </w:pict>
          </mc:Fallback>
        </mc:AlternateContent>
      </w:r>
      <w:r>
        <w:rPr>
          <w:rFonts w:asciiTheme="minorBidi" w:hAnsiTheme="minorBidi"/>
          <w:noProof/>
          <w:rtl/>
        </w:rPr>
        <mc:AlternateContent>
          <mc:Choice Requires="wps">
            <w:drawing>
              <wp:anchor distT="0" distB="0" distL="114300" distR="114300" simplePos="0" relativeHeight="251718656" behindDoc="0" locked="0" layoutInCell="1" allowOverlap="1">
                <wp:simplePos x="0" y="0"/>
                <wp:positionH relativeFrom="column">
                  <wp:posOffset>5478780</wp:posOffset>
                </wp:positionH>
                <wp:positionV relativeFrom="paragraph">
                  <wp:posOffset>154305</wp:posOffset>
                </wp:positionV>
                <wp:extent cx="581025" cy="385445"/>
                <wp:effectExtent l="11430" t="11430" r="7620" b="12700"/>
                <wp:wrapNone/>
                <wp:docPr id="16"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385445"/>
                        </a:xfrm>
                        <a:prstGeom prst="rect">
                          <a:avLst/>
                        </a:prstGeom>
                        <a:solidFill>
                          <a:srgbClr val="FFFFFF"/>
                        </a:solidFill>
                        <a:ln w="9525">
                          <a:solidFill>
                            <a:schemeClr val="bg1">
                              <a:lumMod val="100000"/>
                              <a:lumOff val="0"/>
                            </a:schemeClr>
                          </a:solidFill>
                          <a:miter lim="800000"/>
                          <a:headEnd/>
                          <a:tailEnd/>
                        </a:ln>
                      </wps:spPr>
                      <wps:txbx>
                        <w:txbxContent>
                          <w:p w:rsidR="002F141F" w:rsidRPr="00037168" w:rsidRDefault="002F141F" w:rsidP="005D6027">
                            <w:pPr>
                              <w:rPr>
                                <w:b/>
                                <w:bCs/>
                              </w:rPr>
                            </w:pPr>
                            <w:r w:rsidRPr="00037168">
                              <w:rPr>
                                <w:rFonts w:hint="cs"/>
                                <w:b/>
                                <w:bCs/>
                                <w:rtl/>
                              </w:rPr>
                              <w:t>לא</w:t>
                            </w:r>
                          </w:p>
                          <w:p w:rsidR="002F141F" w:rsidRPr="00037168" w:rsidRDefault="002F141F" w:rsidP="005D6027">
                            <w:pP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50" type="#_x0000_t202" style="position:absolute;left:0;text-align:left;margin-left:431.4pt;margin-top:12.15pt;width:45.75pt;height:30.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" strokecolor="white [3212]">
                <v:textbox>
                  <w:txbxContent>
                    <w:p w:rsidR="002F141F" w:rsidRPr="00037168" w:rsidRDefault="002F141F" w:rsidP="005D6027">
                      <w:pPr>
                        <w:rPr>
                          <w:b/>
                          <w:bCs/>
                        </w:rPr>
                      </w:pPr>
                      <w:r w:rsidRPr="00037168">
                        <w:rPr>
                          <w:rFonts w:hint="cs"/>
                          <w:b/>
                          <w:bCs/>
                          <w:rtl/>
                        </w:rPr>
                        <w:t>לא</w:t>
                      </w:r>
                    </w:p>
                    <w:p w:rsidR="002F141F" w:rsidRPr="00037168" w:rsidRDefault="002F141F" w:rsidP="005D6027">
                      <w:pPr>
                        <w:rPr>
                          <w:b/>
                          <w:bCs/>
                        </w:rPr>
                      </w:pPr>
                    </w:p>
                  </w:txbxContent>
                </v:textbox>
              </v:shape>
            </w:pict>
          </mc:Fallback>
        </mc:AlternateContent>
      </w:r>
    </w:p>
    <w:p w:rsidR="005D6027" w:rsidRPr="005D6027" w:rsidRDefault="001441C2" w:rsidP="005D6027">
      <w:pPr>
        <w:tabs>
          <w:tab w:val="right" w:pos="720"/>
        </w:tabs>
        <w:rPr>
          <w:rFonts w:asciiTheme="minorBidi" w:hAnsiTheme="minorBidi"/>
          <w:rtl/>
        </w:rPr>
      </w:pPr>
      <w:r>
        <w:rPr>
          <w:rFonts w:asciiTheme="minorBidi" w:hAnsiTheme="minorBidi"/>
          <w:noProof/>
          <w:rtl/>
        </w:rPr>
        <mc:AlternateContent>
          <mc:Choice Requires="wps">
            <w:drawing>
              <wp:anchor distT="0" distB="0" distL="114300" distR="114300" simplePos="0" relativeHeight="251734016" behindDoc="0" locked="0" layoutInCell="1" allowOverlap="1">
                <wp:simplePos x="0" y="0"/>
                <wp:positionH relativeFrom="column">
                  <wp:posOffset>3909060</wp:posOffset>
                </wp:positionH>
                <wp:positionV relativeFrom="paragraph">
                  <wp:posOffset>199390</wp:posOffset>
                </wp:positionV>
                <wp:extent cx="1149350" cy="404495"/>
                <wp:effectExtent l="3810" t="0" r="0" b="0"/>
                <wp:wrapNone/>
                <wp:docPr id="15"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0" cy="404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141F" w:rsidRPr="006478BB" w:rsidRDefault="002F141F" w:rsidP="005D6027">
                            <w:pPr>
                              <w:rPr>
                                <w:b/>
                                <w:bCs/>
                              </w:rPr>
                            </w:pPr>
                            <w:r w:rsidRPr="006478BB">
                              <w:rPr>
                                <w:rFonts w:hint="cs"/>
                                <w:b/>
                                <w:bCs/>
                                <w:rtl/>
                              </w:rPr>
                              <w:t>האם הנזק אישי?</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81" o:spid="_x0000_s1051" type="#_x0000_t202" style="position:absolute;left:0;text-align:left;margin-left:307.8pt;margin-top:15.7pt;width:90.5pt;height:31.85pt;z-index:2517340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uQitw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" filled="f" stroked="f">
                <v:textbox style="mso-fit-shape-to-text:t">
                  <w:txbxContent>
                    <w:p w:rsidR="002F141F" w:rsidRPr="006478BB" w:rsidRDefault="002F141F" w:rsidP="005D6027">
                      <w:pPr>
                        <w:rPr>
                          <w:b/>
                          <w:bCs/>
                        </w:rPr>
                      </w:pPr>
                      <w:r w:rsidRPr="006478BB">
                        <w:rPr>
                          <w:rFonts w:hint="cs"/>
                          <w:b/>
                          <w:bCs/>
                          <w:rtl/>
                        </w:rPr>
                        <w:t>האם הנזק אישי?</w:t>
                      </w:r>
                    </w:p>
                  </w:txbxContent>
                </v:textbox>
              </v:shape>
            </w:pict>
          </mc:Fallback>
        </mc:AlternateContent>
      </w:r>
    </w:p>
    <w:p w:rsidR="005D6027" w:rsidRPr="005D6027" w:rsidRDefault="001441C2" w:rsidP="005D6027">
      <w:pPr>
        <w:tabs>
          <w:tab w:val="right" w:pos="720"/>
        </w:tabs>
        <w:rPr>
          <w:rFonts w:asciiTheme="minorBidi" w:hAnsiTheme="minorBidi"/>
          <w:rtl/>
        </w:rPr>
      </w:pPr>
      <w:r>
        <w:rPr>
          <w:rFonts w:asciiTheme="minorBidi" w:hAnsiTheme="minorBidi"/>
          <w:noProof/>
          <w:rtl/>
        </w:rPr>
        <mc:AlternateContent>
          <mc:Choice Requires="wps">
            <w:drawing>
              <wp:anchor distT="0" distB="0" distL="114300" distR="114300" simplePos="0" relativeHeight="251729920" behindDoc="0" locked="0" layoutInCell="1" allowOverlap="1">
                <wp:simplePos x="0" y="0"/>
                <wp:positionH relativeFrom="column">
                  <wp:posOffset>2426970</wp:posOffset>
                </wp:positionH>
                <wp:positionV relativeFrom="paragraph">
                  <wp:posOffset>73025</wp:posOffset>
                </wp:positionV>
                <wp:extent cx="933450" cy="635"/>
                <wp:effectExtent l="7620" t="6350" r="11430" b="12065"/>
                <wp:wrapNone/>
                <wp:docPr id="14"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0" cy="635"/>
                        </a:xfrm>
                        <a:prstGeom prst="straightConnector1">
                          <a:avLst/>
                        </a:prstGeom>
                        <a:noFill/>
                        <a:ln w="12700">
                          <a:solidFill>
                            <a:schemeClr val="accent3">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3">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77" o:spid="_x0000_s1026" type="#_x0000_t32" style="position:absolute;left:0;text-align:left;margin-left:191.1pt;margin-top:5.75pt;width:73.5pt;height:.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" strokecolor="#9bbb59 [3206]" strokeweight="1pt">
                <v:shadow color="#4e6128 [1606]" offset="1pt"/>
              </v:shape>
            </w:pict>
          </mc:Fallback>
        </mc:AlternateContent>
      </w:r>
      <w:r>
        <w:rPr>
          <w:rFonts w:asciiTheme="minorBidi" w:hAnsiTheme="minorBidi"/>
          <w:noProof/>
          <w:rtl/>
        </w:rPr>
        <mc:AlternateContent>
          <mc:Choice Requires="wps">
            <w:drawing>
              <wp:anchor distT="0" distB="0" distL="114300" distR="114300" simplePos="0" relativeHeight="251724800" behindDoc="0" locked="0" layoutInCell="1" allowOverlap="1">
                <wp:simplePos x="0" y="0"/>
                <wp:positionH relativeFrom="column">
                  <wp:posOffset>2426970</wp:posOffset>
                </wp:positionH>
                <wp:positionV relativeFrom="paragraph">
                  <wp:posOffset>73660</wp:posOffset>
                </wp:positionV>
                <wp:extent cx="635" cy="467995"/>
                <wp:effectExtent l="55245" t="6985" r="58420" b="20320"/>
                <wp:wrapNone/>
                <wp:docPr id="13"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67995"/>
                        </a:xfrm>
                        <a:prstGeom prst="straightConnector1">
                          <a:avLst/>
                        </a:prstGeom>
                        <a:noFill/>
                        <a:ln w="12700">
                          <a:solidFill>
                            <a:schemeClr val="accent3">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3">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69" o:spid="_x0000_s1026" type="#_x0000_t32" style="position:absolute;left:0;text-align:left;margin-left:191.1pt;margin-top:5.8pt;width:.05pt;height:36.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" strokecolor="#9bbb59 [3206]" strokeweight="1pt">
                <v:stroke endarrow="block"/>
                <v:shadow color="#4e6128 [1606]" offset="1pt"/>
              </v:shape>
            </w:pict>
          </mc:Fallback>
        </mc:AlternateContent>
      </w:r>
      <w:r>
        <w:rPr>
          <w:rFonts w:asciiTheme="minorBidi" w:hAnsiTheme="minorBidi"/>
          <w:noProof/>
          <w:rtl/>
        </w:rPr>
        <mc:AlternateContent>
          <mc:Choice Requires="wps">
            <w:drawing>
              <wp:anchor distT="0" distB="0" distL="114300" distR="114300" simplePos="0" relativeHeight="251715584" behindDoc="0" locked="0" layoutInCell="1" allowOverlap="1">
                <wp:simplePos x="0" y="0"/>
                <wp:positionH relativeFrom="column">
                  <wp:posOffset>5897880</wp:posOffset>
                </wp:positionH>
                <wp:positionV relativeFrom="paragraph">
                  <wp:posOffset>27305</wp:posOffset>
                </wp:positionV>
                <wp:extent cx="635" cy="782320"/>
                <wp:effectExtent l="59055" t="8255" r="54610" b="19050"/>
                <wp:wrapNone/>
                <wp:docPr id="12"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82320"/>
                        </a:xfrm>
                        <a:prstGeom prst="straightConnector1">
                          <a:avLst/>
                        </a:prstGeom>
                        <a:noFill/>
                        <a:ln w="12700">
                          <a:solidFill>
                            <a:schemeClr val="accent3">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3">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60" o:spid="_x0000_s1026" type="#_x0000_t32" style="position:absolute;left:0;text-align:left;margin-left:464.4pt;margin-top:2.15pt;width:.05pt;height:61.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" strokecolor="#9bbb59 [3206]" strokeweight="1pt">
                <v:stroke endarrow="block"/>
                <v:shadow color="#4e6128 [1606]" offset="1pt"/>
              </v:shape>
            </w:pict>
          </mc:Fallback>
        </mc:AlternateContent>
      </w:r>
      <w:r>
        <w:rPr>
          <w:rFonts w:asciiTheme="minorBidi" w:hAnsiTheme="minorBidi"/>
          <w:noProof/>
          <w:rtl/>
        </w:rPr>
        <mc:AlternateContent>
          <mc:Choice Requires="wps">
            <w:drawing>
              <wp:anchor distT="0" distB="0" distL="114300" distR="114300" simplePos="0" relativeHeight="251719680" behindDoc="0" locked="0" layoutInCell="1" allowOverlap="1">
                <wp:simplePos x="0" y="0"/>
                <wp:positionH relativeFrom="column">
                  <wp:posOffset>5478780</wp:posOffset>
                </wp:positionH>
                <wp:positionV relativeFrom="paragraph">
                  <wp:posOffset>25400</wp:posOffset>
                </wp:positionV>
                <wp:extent cx="419100" cy="0"/>
                <wp:effectExtent l="11430" t="6350" r="7620" b="12700"/>
                <wp:wrapNone/>
                <wp:docPr id="11"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0"/>
                        </a:xfrm>
                        <a:prstGeom prst="straightConnector1">
                          <a:avLst/>
                        </a:prstGeom>
                        <a:noFill/>
                        <a:ln w="12700">
                          <a:solidFill>
                            <a:schemeClr val="accent3">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3">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64" o:spid="_x0000_s1026" type="#_x0000_t32" style="position:absolute;left:0;text-align:left;margin-left:431.4pt;margin-top:2pt;width:33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" strokecolor="#9bbb59 [3206]" strokeweight="1pt">
                <v:shadow color="#4e6128 [1606]" offset="1pt"/>
              </v:shape>
            </w:pict>
          </mc:Fallback>
        </mc:AlternateContent>
      </w:r>
    </w:p>
    <w:p w:rsidR="005D6027" w:rsidRPr="005D6027" w:rsidRDefault="001441C2" w:rsidP="005D6027">
      <w:pPr>
        <w:tabs>
          <w:tab w:val="right" w:pos="720"/>
        </w:tabs>
        <w:rPr>
          <w:rFonts w:asciiTheme="minorBidi" w:hAnsiTheme="minorBidi"/>
          <w:rtl/>
        </w:rPr>
      </w:pPr>
      <w:r>
        <w:rPr>
          <w:rFonts w:asciiTheme="minorBidi" w:hAnsiTheme="minorBidi"/>
          <w:noProof/>
          <w:rtl/>
        </w:rPr>
        <mc:AlternateContent>
          <mc:Choice Requires="wps">
            <w:drawing>
              <wp:anchor distT="0" distB="0" distL="114300" distR="114300" simplePos="0" relativeHeight="251722752" behindDoc="0" locked="0" layoutInCell="1" allowOverlap="1">
                <wp:simplePos x="0" y="0"/>
                <wp:positionH relativeFrom="column">
                  <wp:posOffset>1321435</wp:posOffset>
                </wp:positionH>
                <wp:positionV relativeFrom="paragraph">
                  <wp:posOffset>243205</wp:posOffset>
                </wp:positionV>
                <wp:extent cx="367665" cy="333375"/>
                <wp:effectExtent l="0" t="0" r="0" b="4445"/>
                <wp:wrapNone/>
                <wp:docPr id="10"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141F" w:rsidRPr="00037168" w:rsidRDefault="002F141F" w:rsidP="005D6027">
                            <w:pPr>
                              <w:rPr>
                                <w:b/>
                                <w:bCs/>
                              </w:rPr>
                            </w:pPr>
                            <w:r w:rsidRPr="00037168">
                              <w:rPr>
                                <w:rFonts w:hint="cs"/>
                                <w:b/>
                                <w:bCs/>
                                <w:rtl/>
                              </w:rPr>
                              <w:t>כן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52" type="#_x0000_t202" style="position:absolute;left:0;text-align:left;margin-left:104.05pt;margin-top:19.15pt;width:28.95pt;height:26.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" stroked="f">
                <v:textbox>
                  <w:txbxContent>
                    <w:p w:rsidR="002F141F" w:rsidRPr="00037168" w:rsidRDefault="002F141F" w:rsidP="005D6027">
                      <w:pPr>
                        <w:rPr>
                          <w:b/>
                          <w:bCs/>
                        </w:rPr>
                      </w:pPr>
                      <w:r w:rsidRPr="00037168">
                        <w:rPr>
                          <w:rFonts w:hint="cs"/>
                          <w:b/>
                          <w:bCs/>
                          <w:rtl/>
                        </w:rPr>
                        <w:t>כן</w:t>
                      </w:r>
                    </w:p>
                  </w:txbxContent>
                </v:textbox>
              </v:shape>
            </w:pict>
          </mc:Fallback>
        </mc:AlternateContent>
      </w:r>
      <w:r>
        <w:rPr>
          <w:rFonts w:asciiTheme="minorBidi" w:hAnsiTheme="minorBidi"/>
          <w:noProof/>
          <w:rtl/>
        </w:rPr>
        <mc:AlternateContent>
          <mc:Choice Requires="wps">
            <w:drawing>
              <wp:anchor distT="0" distB="0" distL="114300" distR="114300" simplePos="0" relativeHeight="251721728" behindDoc="0" locked="0" layoutInCell="1" allowOverlap="1">
                <wp:simplePos x="0" y="0"/>
                <wp:positionH relativeFrom="column">
                  <wp:posOffset>3452495</wp:posOffset>
                </wp:positionH>
                <wp:positionV relativeFrom="paragraph">
                  <wp:posOffset>287020</wp:posOffset>
                </wp:positionV>
                <wp:extent cx="461010" cy="385445"/>
                <wp:effectExtent l="13970" t="10795" r="10795" b="13335"/>
                <wp:wrapNone/>
                <wp:docPr id="9"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 cy="385445"/>
                        </a:xfrm>
                        <a:prstGeom prst="rect">
                          <a:avLst/>
                        </a:prstGeom>
                        <a:solidFill>
                          <a:srgbClr val="FFFFFF"/>
                        </a:solidFill>
                        <a:ln w="9525">
                          <a:solidFill>
                            <a:schemeClr val="bg1">
                              <a:lumMod val="100000"/>
                              <a:lumOff val="0"/>
                            </a:schemeClr>
                          </a:solidFill>
                          <a:miter lim="800000"/>
                          <a:headEnd/>
                          <a:tailEnd/>
                        </a:ln>
                      </wps:spPr>
                      <wps:txbx>
                        <w:txbxContent>
                          <w:p w:rsidR="002F141F" w:rsidRPr="00037168" w:rsidRDefault="002F141F" w:rsidP="005D6027">
                            <w:pPr>
                              <w:rPr>
                                <w:b/>
                                <w:bCs/>
                              </w:rPr>
                            </w:pPr>
                            <w:r w:rsidRPr="00037168">
                              <w:rPr>
                                <w:rFonts w:hint="cs"/>
                                <w:b/>
                                <w:bCs/>
                                <w:rtl/>
                              </w:rPr>
                              <w:t>לא</w:t>
                            </w:r>
                          </w:p>
                          <w:p w:rsidR="002F141F" w:rsidRPr="00037168" w:rsidRDefault="002F141F" w:rsidP="005D6027">
                            <w:pP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53" type="#_x0000_t202" style="position:absolute;left:0;text-align:left;margin-left:271.85pt;margin-top:22.6pt;width:36.3pt;height:30.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" strokecolor="white [3212]">
                <v:textbox>
                  <w:txbxContent>
                    <w:p w:rsidR="002F141F" w:rsidRPr="00037168" w:rsidRDefault="002F141F" w:rsidP="005D6027">
                      <w:pPr>
                        <w:rPr>
                          <w:b/>
                          <w:bCs/>
                        </w:rPr>
                      </w:pPr>
                      <w:r w:rsidRPr="00037168">
                        <w:rPr>
                          <w:rFonts w:hint="cs"/>
                          <w:b/>
                          <w:bCs/>
                          <w:rtl/>
                        </w:rPr>
                        <w:t>לא</w:t>
                      </w:r>
                    </w:p>
                    <w:p w:rsidR="002F141F" w:rsidRPr="00037168" w:rsidRDefault="002F141F" w:rsidP="005D6027">
                      <w:pPr>
                        <w:rPr>
                          <w:b/>
                          <w:bCs/>
                        </w:rPr>
                      </w:pPr>
                    </w:p>
                  </w:txbxContent>
                </v:textbox>
              </v:shape>
            </w:pict>
          </mc:Fallback>
        </mc:AlternateContent>
      </w:r>
    </w:p>
    <w:p w:rsidR="005D6027" w:rsidRPr="005D6027" w:rsidRDefault="005D6027" w:rsidP="005D6027">
      <w:pPr>
        <w:tabs>
          <w:tab w:val="right" w:pos="720"/>
        </w:tabs>
        <w:rPr>
          <w:rFonts w:asciiTheme="minorBidi" w:hAnsiTheme="minorBidi"/>
          <w:rtl/>
        </w:rPr>
      </w:pPr>
    </w:p>
    <w:p w:rsidR="005D6027" w:rsidRPr="005D6027" w:rsidRDefault="001441C2" w:rsidP="005D6027">
      <w:pPr>
        <w:tabs>
          <w:tab w:val="right" w:pos="720"/>
        </w:tabs>
        <w:rPr>
          <w:rFonts w:asciiTheme="minorBidi" w:hAnsiTheme="minorBidi"/>
          <w:rtl/>
        </w:rPr>
      </w:pPr>
      <w:r>
        <w:rPr>
          <w:rFonts w:asciiTheme="minorBidi" w:hAnsiTheme="minorBidi"/>
          <w:noProof/>
          <w:rtl/>
        </w:rPr>
        <mc:AlternateContent>
          <mc:Choice Requires="wps">
            <w:drawing>
              <wp:anchor distT="0" distB="0" distL="114300" distR="114300" simplePos="0" relativeHeight="251731968" behindDoc="0" locked="0" layoutInCell="1" allowOverlap="1">
                <wp:simplePos x="0" y="0"/>
                <wp:positionH relativeFrom="column">
                  <wp:posOffset>1055370</wp:posOffset>
                </wp:positionH>
                <wp:positionV relativeFrom="paragraph">
                  <wp:posOffset>243840</wp:posOffset>
                </wp:positionV>
                <wp:extent cx="323850" cy="635"/>
                <wp:effectExtent l="7620" t="15240" r="11430" b="12700"/>
                <wp:wrapNone/>
                <wp:docPr id="8"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635"/>
                        </a:xfrm>
                        <a:prstGeom prst="straightConnector1">
                          <a:avLst/>
                        </a:prstGeom>
                        <a:noFill/>
                        <a:ln w="12700">
                          <a:solidFill>
                            <a:schemeClr val="accent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79" o:spid="_x0000_s1026" type="#_x0000_t32" style="position:absolute;left:0;text-align:left;margin-left:83.1pt;margin-top:19.2pt;width:25.5pt;height:.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" strokecolor="#4f81bd [3204]" strokeweight="1pt">
                <v:shadow color="#243f60 [1604]" offset="1pt"/>
              </v:shape>
            </w:pict>
          </mc:Fallback>
        </mc:AlternateContent>
      </w:r>
      <w:r>
        <w:rPr>
          <w:rFonts w:asciiTheme="minorBidi" w:hAnsiTheme="minorBidi"/>
          <w:noProof/>
          <w:rtl/>
        </w:rPr>
        <mc:AlternateContent>
          <mc:Choice Requires="wps">
            <w:drawing>
              <wp:anchor distT="0" distB="0" distL="114300" distR="114300" simplePos="0" relativeHeight="251730944" behindDoc="0" locked="0" layoutInCell="1" allowOverlap="1">
                <wp:simplePos x="0" y="0"/>
                <wp:positionH relativeFrom="column">
                  <wp:posOffset>3484245</wp:posOffset>
                </wp:positionH>
                <wp:positionV relativeFrom="paragraph">
                  <wp:posOffset>244475</wp:posOffset>
                </wp:positionV>
                <wp:extent cx="285750" cy="635"/>
                <wp:effectExtent l="7620" t="6350" r="11430" b="12065"/>
                <wp:wrapNone/>
                <wp:docPr id="7"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635"/>
                        </a:xfrm>
                        <a:prstGeom prst="straightConnector1">
                          <a:avLst/>
                        </a:prstGeom>
                        <a:noFill/>
                        <a:ln w="12700">
                          <a:solidFill>
                            <a:schemeClr val="accent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78" o:spid="_x0000_s1026" type="#_x0000_t32" style="position:absolute;left:0;text-align:left;margin-left:274.35pt;margin-top:19.25pt;width:22.5pt;height:.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" strokecolor="#4f81bd [3204]" strokeweight="1pt">
                <v:shadow color="#243f60 [1604]" offset="1pt"/>
              </v:shape>
            </w:pict>
          </mc:Fallback>
        </mc:AlternateContent>
      </w:r>
    </w:p>
    <w:p w:rsidR="005D6027" w:rsidRPr="005D6027" w:rsidRDefault="001441C2" w:rsidP="005D6027">
      <w:pPr>
        <w:tabs>
          <w:tab w:val="right" w:pos="720"/>
        </w:tabs>
        <w:rPr>
          <w:rFonts w:asciiTheme="minorBidi" w:hAnsiTheme="minorBidi"/>
          <w:rtl/>
        </w:rPr>
      </w:pPr>
      <w:r>
        <w:rPr>
          <w:rFonts w:asciiTheme="minorBidi" w:hAnsiTheme="minorBidi"/>
          <w:noProof/>
          <w:rtl/>
        </w:rPr>
        <mc:AlternateContent>
          <mc:Choice Requires="wps">
            <w:drawing>
              <wp:anchor distT="0" distB="0" distL="114300" distR="114300" simplePos="0" relativeHeight="251732992" behindDoc="0" locked="0" layoutInCell="1" allowOverlap="1">
                <wp:simplePos x="0" y="0"/>
                <wp:positionH relativeFrom="column">
                  <wp:posOffset>1750695</wp:posOffset>
                </wp:positionH>
                <wp:positionV relativeFrom="paragraph">
                  <wp:posOffset>8255</wp:posOffset>
                </wp:positionV>
                <wp:extent cx="1156335" cy="404495"/>
                <wp:effectExtent l="0" t="0" r="0" b="0"/>
                <wp:wrapNone/>
                <wp:docPr id="6"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335" cy="404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141F" w:rsidRPr="006478BB" w:rsidRDefault="002F141F" w:rsidP="005D6027">
                            <w:pPr>
                              <w:rPr>
                                <w:b/>
                                <w:bCs/>
                              </w:rPr>
                            </w:pPr>
                            <w:r w:rsidRPr="006478BB">
                              <w:rPr>
                                <w:rFonts w:hint="cs"/>
                                <w:b/>
                                <w:bCs/>
                                <w:rtl/>
                              </w:rPr>
                              <w:t>הליך קולקטיבי</w:t>
                            </w:r>
                            <w:r>
                              <w:rPr>
                                <w:rFonts w:hint="cs"/>
                                <w:b/>
                                <w:bCs/>
                                <w:rtl/>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80" o:spid="_x0000_s1054" type="#_x0000_t202" style="position:absolute;left:0;text-align:left;margin-left:137.85pt;margin-top:.65pt;width:91.05pt;height:31.85pt;z-index:2517329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" filled="f" stroked="f">
                <v:textbox style="mso-fit-shape-to-text:t">
                  <w:txbxContent>
                    <w:p w:rsidR="002F141F" w:rsidRPr="006478BB" w:rsidRDefault="002F141F" w:rsidP="005D6027">
                      <w:pPr>
                        <w:rPr>
                          <w:b/>
                          <w:bCs/>
                        </w:rPr>
                      </w:pPr>
                      <w:r w:rsidRPr="006478BB">
                        <w:rPr>
                          <w:rFonts w:hint="cs"/>
                          <w:b/>
                          <w:bCs/>
                          <w:rtl/>
                        </w:rPr>
                        <w:t>הליך קולקטיבי</w:t>
                      </w:r>
                      <w:r>
                        <w:rPr>
                          <w:rFonts w:hint="cs"/>
                          <w:b/>
                          <w:bCs/>
                          <w:rtl/>
                        </w:rPr>
                        <w:t xml:space="preserve"> ?</w:t>
                      </w:r>
                    </w:p>
                  </w:txbxContent>
                </v:textbox>
              </v:shape>
            </w:pict>
          </mc:Fallback>
        </mc:AlternateContent>
      </w:r>
      <w:r>
        <w:rPr>
          <w:rFonts w:asciiTheme="minorBidi" w:hAnsiTheme="minorBidi"/>
          <w:noProof/>
          <w:rtl/>
        </w:rPr>
        <mc:AlternateContent>
          <mc:Choice Requires="wps">
            <w:drawing>
              <wp:anchor distT="0" distB="0" distL="114300" distR="114300" simplePos="0" relativeHeight="251723776" behindDoc="0" locked="0" layoutInCell="1" allowOverlap="1">
                <wp:simplePos x="0" y="0"/>
                <wp:positionH relativeFrom="column">
                  <wp:posOffset>1055370</wp:posOffset>
                </wp:positionH>
                <wp:positionV relativeFrom="paragraph">
                  <wp:posOffset>6985</wp:posOffset>
                </wp:positionV>
                <wp:extent cx="635" cy="661670"/>
                <wp:effectExtent l="55245" t="6985" r="58420" b="17145"/>
                <wp:wrapNone/>
                <wp:docPr id="5"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61670"/>
                        </a:xfrm>
                        <a:prstGeom prst="straightConnector1">
                          <a:avLst/>
                        </a:prstGeom>
                        <a:noFill/>
                        <a:ln w="12700">
                          <a:solidFill>
                            <a:schemeClr val="accent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68" o:spid="_x0000_s1026" type="#_x0000_t32" style="position:absolute;left:0;text-align:left;margin-left:83.1pt;margin-top:.55pt;width:.05pt;height:52.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" strokecolor="#4f81bd [3204]" strokeweight="1pt">
                <v:stroke endarrow="block"/>
                <v:shadow color="#243f60 [1604]" offset="1pt"/>
              </v:shape>
            </w:pict>
          </mc:Fallback>
        </mc:AlternateContent>
      </w:r>
      <w:r>
        <w:rPr>
          <w:rFonts w:asciiTheme="minorBidi" w:hAnsiTheme="minorBidi"/>
          <w:noProof/>
          <w:rtl/>
        </w:rPr>
        <mc:AlternateContent>
          <mc:Choice Requires="wps">
            <w:drawing>
              <wp:anchor distT="0" distB="0" distL="114300" distR="114300" simplePos="0" relativeHeight="251725824" behindDoc="0" locked="0" layoutInCell="1" allowOverlap="1">
                <wp:simplePos x="0" y="0"/>
                <wp:positionH relativeFrom="column">
                  <wp:posOffset>3769995</wp:posOffset>
                </wp:positionH>
                <wp:positionV relativeFrom="paragraph">
                  <wp:posOffset>7620</wp:posOffset>
                </wp:positionV>
                <wp:extent cx="635" cy="616585"/>
                <wp:effectExtent l="55245" t="7620" r="58420" b="23495"/>
                <wp:wrapNone/>
                <wp:docPr id="4"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16585"/>
                        </a:xfrm>
                        <a:prstGeom prst="straightConnector1">
                          <a:avLst/>
                        </a:prstGeom>
                        <a:noFill/>
                        <a:ln w="12700">
                          <a:solidFill>
                            <a:schemeClr val="accent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70" o:spid="_x0000_s1026" type="#_x0000_t32" style="position:absolute;left:0;text-align:left;margin-left:296.85pt;margin-top:.6pt;width:.05pt;height:48.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" strokecolor="#4f81bd [3204]" strokeweight="1pt">
                <v:stroke endarrow="block"/>
                <v:shadow color="#243f60 [1604]" offset="1pt"/>
              </v:shape>
            </w:pict>
          </mc:Fallback>
        </mc:AlternateContent>
      </w:r>
    </w:p>
    <w:p w:rsidR="005D6027" w:rsidRPr="005D6027" w:rsidRDefault="005D6027" w:rsidP="005D6027">
      <w:pPr>
        <w:tabs>
          <w:tab w:val="right" w:pos="720"/>
        </w:tabs>
        <w:rPr>
          <w:rFonts w:asciiTheme="minorBidi" w:hAnsiTheme="minorBidi"/>
          <w:rtl/>
        </w:rPr>
      </w:pPr>
    </w:p>
    <w:p w:rsidR="005D6027" w:rsidRPr="005D6027" w:rsidRDefault="001441C2" w:rsidP="005D6027">
      <w:pPr>
        <w:tabs>
          <w:tab w:val="right" w:pos="720"/>
        </w:tabs>
        <w:rPr>
          <w:rFonts w:asciiTheme="minorBidi" w:hAnsiTheme="minorBidi"/>
          <w:rtl/>
        </w:rPr>
      </w:pPr>
      <w:r>
        <w:rPr>
          <w:rFonts w:asciiTheme="minorBidi" w:hAnsiTheme="minorBidi"/>
          <w:noProof/>
          <w:rtl/>
        </w:rPr>
        <mc:AlternateContent>
          <mc:Choice Requires="wps">
            <w:drawing>
              <wp:anchor distT="0" distB="0" distL="114300" distR="114300" simplePos="0" relativeHeight="251726848" behindDoc="0" locked="0" layoutInCell="1" allowOverlap="1">
                <wp:simplePos x="0" y="0"/>
                <wp:positionH relativeFrom="column">
                  <wp:posOffset>552450</wp:posOffset>
                </wp:positionH>
                <wp:positionV relativeFrom="paragraph">
                  <wp:posOffset>260985</wp:posOffset>
                </wp:positionV>
                <wp:extent cx="991235" cy="417195"/>
                <wp:effectExtent l="9525" t="13335" r="8890" b="27940"/>
                <wp:wrapNone/>
                <wp:docPr id="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235" cy="417195"/>
                        </a:xfrm>
                        <a:prstGeom prst="rect">
                          <a:avLst/>
                        </a:prstGeom>
                        <a:gradFill rotWithShape="0">
                          <a:gsLst>
                            <a:gs pos="0">
                              <a:schemeClr val="accent3">
                                <a:lumMod val="60000"/>
                                <a:lumOff val="40000"/>
                              </a:schemeClr>
                            </a:gs>
                            <a:gs pos="50000">
                              <a:schemeClr val="accent3">
                                <a:lumMod val="20000"/>
                                <a:lumOff val="80000"/>
                              </a:schemeClr>
                            </a:gs>
                            <a:gs pos="100000">
                              <a:schemeClr val="accent3">
                                <a:lumMod val="60000"/>
                                <a:lumOff val="40000"/>
                              </a:schemeClr>
                            </a:gs>
                          </a:gsLst>
                          <a:lin ang="18900000" scaled="1"/>
                        </a:gradFill>
                        <a:ln w="12700">
                          <a:solidFill>
                            <a:schemeClr val="accent3">
                              <a:lumMod val="60000"/>
                              <a:lumOff val="40000"/>
                            </a:schemeClr>
                          </a:solidFill>
                          <a:miter lim="800000"/>
                          <a:headEnd/>
                          <a:tailEnd/>
                        </a:ln>
                        <a:effectLst>
                          <a:outerShdw dist="28398" dir="3806097" algn="ctr" rotWithShape="0">
                            <a:schemeClr val="accent3">
                              <a:lumMod val="50000"/>
                              <a:lumOff val="0"/>
                              <a:alpha val="50000"/>
                            </a:schemeClr>
                          </a:outerShdw>
                        </a:effectLst>
                      </wps:spPr>
                      <wps:txbx>
                        <w:txbxContent>
                          <w:p w:rsidR="002F141F" w:rsidRDefault="002F141F" w:rsidP="005D6027">
                            <w:r>
                              <w:rPr>
                                <w:rFonts w:hint="cs"/>
                                <w:rtl/>
                              </w:rPr>
                              <w:t>תביעה אישית</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1" o:spid="_x0000_s1055" type="#_x0000_t202" style="position:absolute;left:0;text-align:left;margin-left:43.5pt;margin-top:20.55pt;width:78.05pt;height:32.85pt;z-index:251726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" fillcolor="#c2d69b [1942]" strokecolor="#c2d69b [1942]" strokeweight="1pt">
                <v:fill color2="#eaf1dd [662]" angle="135" focus="50%" type="gradient"/>
                <v:shadow on="t" color="#4e6128 [1606]" opacity=".5" offset="1pt"/>
                <v:textbox style="mso-fit-shape-to-text:t">
                  <w:txbxContent>
                    <w:p w:rsidR="002F141F" w:rsidRDefault="002F141F" w:rsidP="005D6027">
                      <w:r>
                        <w:rPr>
                          <w:rFonts w:hint="cs"/>
                          <w:rtl/>
                        </w:rPr>
                        <w:t>תביעה אישית</w:t>
                      </w:r>
                    </w:p>
                  </w:txbxContent>
                </v:textbox>
              </v:shape>
            </w:pict>
          </mc:Fallback>
        </mc:AlternateContent>
      </w:r>
      <w:r>
        <w:rPr>
          <w:rFonts w:asciiTheme="minorBidi" w:hAnsiTheme="minorBidi"/>
          <w:noProof/>
          <w:rtl/>
        </w:rPr>
        <mc:AlternateContent>
          <mc:Choice Requires="wps">
            <w:drawing>
              <wp:anchor distT="0" distB="0" distL="114300" distR="114300" simplePos="0" relativeHeight="251716608" behindDoc="0" locked="0" layoutInCell="1" allowOverlap="1">
                <wp:simplePos x="0" y="0"/>
                <wp:positionH relativeFrom="column">
                  <wp:posOffset>3189605</wp:posOffset>
                </wp:positionH>
                <wp:positionV relativeFrom="paragraph">
                  <wp:posOffset>253365</wp:posOffset>
                </wp:positionV>
                <wp:extent cx="1116965" cy="417195"/>
                <wp:effectExtent l="8255" t="15240" r="8255" b="26035"/>
                <wp:wrapNone/>
                <wp:docPr id="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965" cy="417195"/>
                        </a:xfrm>
                        <a:prstGeom prst="rect">
                          <a:avLst/>
                        </a:prstGeom>
                        <a:gradFill rotWithShape="0">
                          <a:gsLst>
                            <a:gs pos="0">
                              <a:schemeClr val="accent3">
                                <a:lumMod val="60000"/>
                                <a:lumOff val="40000"/>
                              </a:schemeClr>
                            </a:gs>
                            <a:gs pos="50000">
                              <a:schemeClr val="accent3">
                                <a:lumMod val="20000"/>
                                <a:lumOff val="80000"/>
                              </a:schemeClr>
                            </a:gs>
                            <a:gs pos="100000">
                              <a:schemeClr val="accent3">
                                <a:lumMod val="60000"/>
                                <a:lumOff val="40000"/>
                              </a:schemeClr>
                            </a:gs>
                          </a:gsLst>
                          <a:lin ang="18900000" scaled="1"/>
                        </a:gradFill>
                        <a:ln w="12700">
                          <a:solidFill>
                            <a:schemeClr val="accent3">
                              <a:lumMod val="60000"/>
                              <a:lumOff val="40000"/>
                            </a:schemeClr>
                          </a:solidFill>
                          <a:miter lim="800000"/>
                          <a:headEnd/>
                          <a:tailEnd/>
                        </a:ln>
                        <a:effectLst>
                          <a:outerShdw dist="28398" dir="3806097" algn="ctr" rotWithShape="0">
                            <a:schemeClr val="accent3">
                              <a:lumMod val="50000"/>
                              <a:lumOff val="0"/>
                              <a:alpha val="50000"/>
                            </a:schemeClr>
                          </a:outerShdw>
                        </a:effectLst>
                      </wps:spPr>
                      <wps:txbx>
                        <w:txbxContent>
                          <w:p w:rsidR="002F141F" w:rsidRDefault="002F141F" w:rsidP="005D6027">
                            <w:r>
                              <w:rPr>
                                <w:rFonts w:hint="cs"/>
                                <w:rtl/>
                              </w:rPr>
                              <w:t>תביעה ייצוגית</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1" o:spid="_x0000_s1056" type="#_x0000_t202" style="position:absolute;left:0;text-align:left;margin-left:251.15pt;margin-top:19.95pt;width:87.95pt;height:32.85pt;z-index:2517166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" fillcolor="#c2d69b [1942]" strokecolor="#c2d69b [1942]" strokeweight="1pt">
                <v:fill color2="#eaf1dd [662]" angle="135" focus="50%" type="gradient"/>
                <v:shadow on="t" color="#4e6128 [1606]" opacity=".5" offset="1pt"/>
                <v:textbox style="mso-fit-shape-to-text:t">
                  <w:txbxContent>
                    <w:p w:rsidR="002F141F" w:rsidRDefault="002F141F" w:rsidP="005D6027">
                      <w:r>
                        <w:rPr>
                          <w:rFonts w:hint="cs"/>
                          <w:rtl/>
                        </w:rPr>
                        <w:t>תביעה ייצוגית</w:t>
                      </w:r>
                    </w:p>
                  </w:txbxContent>
                </v:textbox>
              </v:shape>
            </w:pict>
          </mc:Fallback>
        </mc:AlternateContent>
      </w:r>
    </w:p>
    <w:p w:rsidR="005D6027" w:rsidRPr="005D6027" w:rsidRDefault="005D6027" w:rsidP="005D6027">
      <w:pPr>
        <w:tabs>
          <w:tab w:val="right" w:pos="720"/>
        </w:tabs>
        <w:rPr>
          <w:rFonts w:asciiTheme="minorBidi" w:hAnsiTheme="minorBidi"/>
          <w:rtl/>
        </w:rPr>
      </w:pPr>
    </w:p>
    <w:p w:rsidR="005D6027" w:rsidRPr="005D6027" w:rsidRDefault="005D6027" w:rsidP="005D6027">
      <w:pPr>
        <w:tabs>
          <w:tab w:val="right" w:pos="720"/>
        </w:tabs>
        <w:rPr>
          <w:rFonts w:asciiTheme="minorBidi" w:hAnsiTheme="minorBidi"/>
          <w:rtl/>
        </w:rPr>
      </w:pPr>
    </w:p>
    <w:p w:rsidR="005D6027" w:rsidRPr="005D6027" w:rsidRDefault="005D6027" w:rsidP="005D6027">
      <w:pPr>
        <w:tabs>
          <w:tab w:val="right" w:pos="720"/>
        </w:tabs>
        <w:rPr>
          <w:rFonts w:asciiTheme="minorBidi" w:hAnsiTheme="minorBidi"/>
          <w:rtl/>
        </w:rPr>
      </w:pPr>
    </w:p>
    <w:p w:rsidR="005D6027" w:rsidRPr="005D6027" w:rsidRDefault="005D6027" w:rsidP="00246EAE">
      <w:pPr>
        <w:pStyle w:val="ListParagraph"/>
        <w:numPr>
          <w:ilvl w:val="0"/>
          <w:numId w:val="160"/>
        </w:numPr>
        <w:tabs>
          <w:tab w:val="right" w:pos="720"/>
        </w:tabs>
        <w:ind w:left="360"/>
        <w:contextualSpacing w:val="0"/>
        <w:rPr>
          <w:rFonts w:asciiTheme="minorBidi" w:hAnsiTheme="minorBidi"/>
          <w:rtl/>
        </w:rPr>
      </w:pPr>
      <w:r w:rsidRPr="005D6027">
        <w:rPr>
          <w:rFonts w:asciiTheme="minorBidi" w:hAnsiTheme="minorBidi"/>
          <w:b/>
          <w:bCs/>
          <w:rtl/>
        </w:rPr>
        <w:t>בארה"ב לעומת הארץ העלויות מטורפות-</w:t>
      </w:r>
      <w:r w:rsidRPr="005D6027">
        <w:rPr>
          <w:rFonts w:asciiTheme="minorBidi" w:hAnsiTheme="minorBidi"/>
          <w:rtl/>
        </w:rPr>
        <w:t xml:space="preserve"> החברות מעדיפות להגיע לפשרה. יש שם הרתעת יתר.</w:t>
      </w:r>
    </w:p>
    <w:p w:rsidR="005D6027" w:rsidRPr="005D6027" w:rsidRDefault="005D6027" w:rsidP="00246EAE">
      <w:pPr>
        <w:pStyle w:val="ListParagraph"/>
        <w:numPr>
          <w:ilvl w:val="0"/>
          <w:numId w:val="160"/>
        </w:numPr>
        <w:tabs>
          <w:tab w:val="right" w:pos="720"/>
        </w:tabs>
        <w:ind w:left="360"/>
        <w:contextualSpacing w:val="0"/>
        <w:rPr>
          <w:rFonts w:asciiTheme="minorBidi" w:hAnsiTheme="minorBidi"/>
          <w:rtl/>
        </w:rPr>
      </w:pPr>
      <w:r w:rsidRPr="005D6027">
        <w:rPr>
          <w:rFonts w:asciiTheme="minorBidi" w:hAnsiTheme="minorBidi"/>
          <w:b/>
          <w:bCs/>
          <w:rtl/>
        </w:rPr>
        <w:t>תביעה נגזרת-</w:t>
      </w:r>
      <w:r w:rsidRPr="005D6027">
        <w:rPr>
          <w:rFonts w:asciiTheme="minorBidi" w:hAnsiTheme="minorBidi"/>
          <w:rtl/>
        </w:rPr>
        <w:t xml:space="preserve"> לאחר שבמשך שנים לא התרוממה בתיקון מס' 16 המחוקק הלך כברת דרך כדי  לאפשר זאת. </w:t>
      </w:r>
    </w:p>
    <w:p w:rsidR="005D6027" w:rsidRPr="005D6027" w:rsidRDefault="005D6027" w:rsidP="00246EAE">
      <w:pPr>
        <w:pStyle w:val="ListParagraph"/>
        <w:numPr>
          <w:ilvl w:val="0"/>
          <w:numId w:val="160"/>
        </w:numPr>
        <w:tabs>
          <w:tab w:val="right" w:pos="720"/>
        </w:tabs>
        <w:ind w:left="360"/>
        <w:contextualSpacing w:val="0"/>
        <w:rPr>
          <w:rFonts w:asciiTheme="minorBidi" w:hAnsiTheme="minorBidi"/>
          <w:rtl/>
        </w:rPr>
      </w:pPr>
      <w:r w:rsidRPr="005D6027">
        <w:rPr>
          <w:rFonts w:asciiTheme="minorBidi" w:hAnsiTheme="minorBidi"/>
          <w:rtl/>
        </w:rPr>
        <w:t>ההליך קודם כל הולך לחברה ומבקש ממנה לפתור את העניין, ורק אם החברה לא פותרת את הבעיה או מתעלמת רק אז אפשר להגיע לביהמ"ש לתבוע תביעה נגזרת. אז החברות היו מורחות את העניין. בחלק גדול מהמקרים ההליכה לחברה היא מיותרת, ברור שהחברות לא ירצו להגיש תביעה נגד הדירק' שלהם. במצב כזה אין סיבה לפנות לחברה. לכן ס' 194 ד' קובע שאם מחצית מהדירקטורים או יותר נגועים בעניין אישי בהחלטה האם להגיש תביעה או לא, אז התובע הפוטנציאלי יכול לוותר על פנייה מוקדמת לחברה כתנאי להגשת התביעה הנגזרת. בעצם פותרים מההליך של הפנייה לחברה.</w:t>
      </w:r>
    </w:p>
    <w:p w:rsidR="005D6027" w:rsidRPr="005D6027" w:rsidRDefault="005D6027" w:rsidP="00246EAE">
      <w:pPr>
        <w:pStyle w:val="ListParagraph"/>
        <w:numPr>
          <w:ilvl w:val="0"/>
          <w:numId w:val="160"/>
        </w:numPr>
        <w:tabs>
          <w:tab w:val="right" w:pos="720"/>
        </w:tabs>
        <w:ind w:left="360"/>
        <w:contextualSpacing w:val="0"/>
        <w:rPr>
          <w:rFonts w:asciiTheme="minorBidi" w:hAnsiTheme="minorBidi"/>
          <w:rtl/>
        </w:rPr>
      </w:pPr>
      <w:r w:rsidRPr="005D6027">
        <w:rPr>
          <w:rFonts w:asciiTheme="minorBidi" w:hAnsiTheme="minorBidi"/>
          <w:b/>
          <w:bCs/>
          <w:rtl/>
        </w:rPr>
        <w:t>תיקון מס' 16 הכניס מנגנון שהיה קיים בתביעה הייצוגית לתביעה נגזרת -</w:t>
      </w:r>
      <w:r w:rsidRPr="005D6027">
        <w:rPr>
          <w:rFonts w:asciiTheme="minorBidi" w:hAnsiTheme="minorBidi"/>
          <w:rtl/>
        </w:rPr>
        <w:t xml:space="preserve"> זה שניתן לפנות לרשות ני"ע ולבקש ממנה להשתתף במימון התביעה במקרים שהיא מוצאת לנכון לעשות כן ס' 250 א'. יש חשיבות לכך מעבר לשאלה של המימון, כי זה מסמן לביהמ"ש שיש בתיק הזה משהו.</w:t>
      </w:r>
    </w:p>
    <w:p w:rsidR="00D3057A" w:rsidRDefault="00D3057A" w:rsidP="00D3057A">
      <w:pPr>
        <w:rPr>
          <w:rFonts w:asciiTheme="minorBidi" w:hAnsiTheme="minorBidi"/>
          <w:b/>
          <w:bCs/>
          <w:sz w:val="20"/>
          <w:szCs w:val="20"/>
          <w:u w:val="single"/>
          <w:rtl/>
        </w:rPr>
      </w:pPr>
    </w:p>
    <w:p w:rsidR="00D3057A" w:rsidRDefault="00D3057A" w:rsidP="00D3057A">
      <w:pPr>
        <w:rPr>
          <w:rFonts w:asciiTheme="minorBidi" w:hAnsiTheme="minorBidi"/>
          <w:b/>
          <w:bCs/>
          <w:sz w:val="20"/>
          <w:szCs w:val="20"/>
          <w:u w:val="single"/>
          <w:rtl/>
        </w:rPr>
      </w:pPr>
    </w:p>
    <w:p w:rsidR="00D3057A" w:rsidRDefault="00D3057A" w:rsidP="00D3057A">
      <w:pPr>
        <w:rPr>
          <w:rFonts w:asciiTheme="minorBidi" w:hAnsiTheme="minorBidi"/>
          <w:b/>
          <w:bCs/>
          <w:sz w:val="20"/>
          <w:szCs w:val="20"/>
          <w:u w:val="single"/>
          <w:rtl/>
        </w:rPr>
      </w:pPr>
    </w:p>
    <w:p w:rsidR="00D3057A" w:rsidRDefault="00D3057A" w:rsidP="00D3057A">
      <w:pPr>
        <w:rPr>
          <w:rFonts w:asciiTheme="minorBidi" w:hAnsiTheme="minorBidi"/>
          <w:b/>
          <w:bCs/>
          <w:sz w:val="20"/>
          <w:szCs w:val="20"/>
          <w:u w:val="single"/>
          <w:rtl/>
        </w:rPr>
      </w:pPr>
    </w:p>
    <w:p w:rsidR="00D3057A" w:rsidRDefault="00D3057A" w:rsidP="00D3057A">
      <w:pPr>
        <w:rPr>
          <w:rFonts w:asciiTheme="minorBidi" w:hAnsiTheme="minorBidi"/>
          <w:b/>
          <w:bCs/>
          <w:sz w:val="20"/>
          <w:szCs w:val="20"/>
          <w:u w:val="single"/>
          <w:rtl/>
        </w:rPr>
      </w:pPr>
    </w:p>
    <w:p w:rsidR="00D3057A" w:rsidRDefault="00D3057A" w:rsidP="00D3057A">
      <w:pPr>
        <w:rPr>
          <w:rFonts w:asciiTheme="minorBidi" w:hAnsiTheme="minorBidi"/>
          <w:b/>
          <w:bCs/>
          <w:sz w:val="20"/>
          <w:szCs w:val="20"/>
          <w:u w:val="single"/>
          <w:rtl/>
        </w:rPr>
      </w:pPr>
    </w:p>
    <w:p w:rsidR="00D3057A" w:rsidRDefault="00D3057A" w:rsidP="00D3057A">
      <w:pPr>
        <w:rPr>
          <w:rFonts w:asciiTheme="minorBidi" w:hAnsiTheme="minorBidi"/>
          <w:b/>
          <w:bCs/>
          <w:sz w:val="20"/>
          <w:szCs w:val="20"/>
          <w:u w:val="single"/>
          <w:rtl/>
        </w:rPr>
      </w:pPr>
    </w:p>
    <w:p w:rsidR="00D3057A" w:rsidRDefault="00D3057A" w:rsidP="00D3057A">
      <w:pPr>
        <w:rPr>
          <w:rFonts w:asciiTheme="minorBidi" w:hAnsiTheme="minorBidi"/>
          <w:b/>
          <w:bCs/>
          <w:sz w:val="20"/>
          <w:szCs w:val="20"/>
          <w:u w:val="single"/>
          <w:rtl/>
        </w:rPr>
      </w:pPr>
    </w:p>
    <w:p w:rsidR="00D3057A" w:rsidRDefault="00D3057A" w:rsidP="00D3057A">
      <w:pPr>
        <w:rPr>
          <w:rFonts w:asciiTheme="minorBidi" w:hAnsiTheme="minorBidi"/>
          <w:b/>
          <w:bCs/>
          <w:sz w:val="20"/>
          <w:szCs w:val="20"/>
          <w:u w:val="single"/>
          <w:rtl/>
        </w:rPr>
      </w:pPr>
    </w:p>
    <w:p w:rsidR="00D3057A" w:rsidRDefault="00D3057A" w:rsidP="00D3057A">
      <w:pPr>
        <w:rPr>
          <w:rFonts w:asciiTheme="minorBidi" w:hAnsiTheme="minorBidi"/>
          <w:b/>
          <w:bCs/>
          <w:sz w:val="20"/>
          <w:szCs w:val="20"/>
          <w:u w:val="single"/>
          <w:rtl/>
        </w:rPr>
      </w:pPr>
    </w:p>
    <w:p w:rsidR="00D3057A" w:rsidRDefault="00D3057A" w:rsidP="00D3057A">
      <w:pPr>
        <w:rPr>
          <w:rFonts w:asciiTheme="minorBidi" w:hAnsiTheme="minorBidi"/>
          <w:b/>
          <w:bCs/>
          <w:sz w:val="20"/>
          <w:szCs w:val="20"/>
          <w:u w:val="single"/>
          <w:rtl/>
        </w:rPr>
      </w:pPr>
    </w:p>
    <w:p w:rsidR="00D3057A" w:rsidRDefault="00D3057A" w:rsidP="00D3057A">
      <w:pPr>
        <w:rPr>
          <w:rFonts w:asciiTheme="minorBidi" w:hAnsiTheme="minorBidi"/>
          <w:b/>
          <w:bCs/>
          <w:sz w:val="20"/>
          <w:szCs w:val="20"/>
          <w:u w:val="single"/>
          <w:rtl/>
        </w:rPr>
      </w:pPr>
    </w:p>
    <w:p w:rsidR="00D3057A" w:rsidRDefault="00D3057A" w:rsidP="00D3057A">
      <w:pPr>
        <w:rPr>
          <w:rFonts w:asciiTheme="minorBidi" w:hAnsiTheme="minorBidi"/>
          <w:b/>
          <w:bCs/>
          <w:sz w:val="20"/>
          <w:szCs w:val="20"/>
          <w:u w:val="single"/>
          <w:rtl/>
        </w:rPr>
      </w:pPr>
    </w:p>
    <w:p w:rsidR="00D3057A" w:rsidRDefault="00D3057A" w:rsidP="00D3057A">
      <w:pPr>
        <w:rPr>
          <w:rFonts w:asciiTheme="minorBidi" w:hAnsiTheme="minorBidi"/>
          <w:b/>
          <w:bCs/>
          <w:sz w:val="20"/>
          <w:szCs w:val="20"/>
          <w:u w:val="single"/>
          <w:rtl/>
        </w:rPr>
      </w:pPr>
    </w:p>
    <w:p w:rsidR="00D3057A" w:rsidRDefault="00D3057A" w:rsidP="00D3057A">
      <w:pPr>
        <w:rPr>
          <w:rFonts w:asciiTheme="minorBidi" w:hAnsiTheme="minorBidi"/>
          <w:b/>
          <w:bCs/>
          <w:sz w:val="20"/>
          <w:szCs w:val="20"/>
          <w:u w:val="single"/>
          <w:rtl/>
        </w:rPr>
      </w:pPr>
    </w:p>
    <w:p w:rsidR="00D3057A" w:rsidRDefault="00D3057A" w:rsidP="00D3057A">
      <w:pPr>
        <w:rPr>
          <w:rFonts w:asciiTheme="minorBidi" w:hAnsiTheme="minorBidi"/>
          <w:b/>
          <w:bCs/>
          <w:sz w:val="20"/>
          <w:szCs w:val="20"/>
          <w:u w:val="single"/>
          <w:rtl/>
        </w:rPr>
      </w:pPr>
    </w:p>
    <w:p w:rsidR="00D3057A" w:rsidRDefault="00D3057A" w:rsidP="00D3057A">
      <w:pPr>
        <w:rPr>
          <w:rFonts w:asciiTheme="minorBidi" w:hAnsiTheme="minorBidi"/>
          <w:b/>
          <w:bCs/>
          <w:sz w:val="20"/>
          <w:szCs w:val="20"/>
          <w:u w:val="single"/>
          <w:rtl/>
        </w:rPr>
      </w:pPr>
    </w:p>
    <w:p w:rsidR="00D3057A" w:rsidRDefault="00D3057A" w:rsidP="00D3057A">
      <w:pPr>
        <w:rPr>
          <w:rFonts w:asciiTheme="minorBidi" w:hAnsiTheme="minorBidi"/>
          <w:b/>
          <w:bCs/>
          <w:sz w:val="20"/>
          <w:szCs w:val="20"/>
          <w:u w:val="single"/>
          <w:rtl/>
        </w:rPr>
      </w:pPr>
    </w:p>
    <w:p w:rsidR="00D3057A" w:rsidRDefault="00D3057A" w:rsidP="00D3057A">
      <w:pPr>
        <w:rPr>
          <w:rFonts w:asciiTheme="minorBidi" w:hAnsiTheme="minorBidi"/>
          <w:b/>
          <w:bCs/>
          <w:sz w:val="20"/>
          <w:szCs w:val="20"/>
          <w:u w:val="single"/>
          <w:rtl/>
        </w:rPr>
      </w:pPr>
    </w:p>
    <w:p w:rsidR="00D3057A" w:rsidRPr="00D3057A" w:rsidRDefault="00D3057A" w:rsidP="00B21909">
      <w:pPr>
        <w:pStyle w:val="Heading1"/>
        <w:spacing w:before="120" w:after="120"/>
        <w:jc w:val="center"/>
        <w:rPr>
          <w:sz w:val="32"/>
          <w:szCs w:val="32"/>
          <w:u w:val="single"/>
          <w:rtl/>
        </w:rPr>
      </w:pPr>
      <w:bookmarkStart w:id="50" w:name="_Toc329861661"/>
      <w:r w:rsidRPr="00D3057A">
        <w:rPr>
          <w:sz w:val="32"/>
          <w:szCs w:val="32"/>
          <w:u w:val="single"/>
          <w:rtl/>
        </w:rPr>
        <w:t>סיכום הלכות:</w:t>
      </w:r>
      <w:bookmarkEnd w:id="50"/>
    </w:p>
    <w:p w:rsidR="00D3057A" w:rsidRPr="009C0AF7" w:rsidRDefault="00D3057A" w:rsidP="00B21909">
      <w:pPr>
        <w:rPr>
          <w:rFonts w:ascii="Times New Roman" w:eastAsia="Times New Roman" w:hAnsi="Times New Roman" w:cs="Times New Roman"/>
          <w:color w:val="000000"/>
          <w:rtl/>
        </w:rPr>
      </w:pPr>
      <w:r w:rsidRPr="009C0AF7">
        <w:rPr>
          <w:rFonts w:ascii="Times New Roman" w:eastAsia="Times New Roman" w:hAnsi="Times New Roman" w:cs="David" w:hint="cs"/>
          <w:b/>
          <w:bCs/>
          <w:color w:val="000000"/>
          <w:sz w:val="24"/>
          <w:szCs w:val="24"/>
          <w:rtl/>
        </w:rPr>
        <w:t>2.  </w:t>
      </w:r>
      <w:r w:rsidRPr="009C0AF7">
        <w:rPr>
          <w:rFonts w:ascii="Times New Roman" w:eastAsia="Times New Roman" w:hAnsi="Times New Roman" w:cs="David" w:hint="cs"/>
          <w:b/>
          <w:bCs/>
          <w:color w:val="000000"/>
          <w:sz w:val="24"/>
          <w:szCs w:val="24"/>
          <w:u w:val="single"/>
          <w:rtl/>
        </w:rPr>
        <w:t>האישיות המשפטית הנפרדת</w:t>
      </w:r>
    </w:p>
    <w:p w:rsidR="00D3057A" w:rsidRPr="00A85CA1" w:rsidRDefault="00D3057A" w:rsidP="00B21909">
      <w:pPr>
        <w:pStyle w:val="ListParagraph"/>
        <w:ind w:left="0"/>
        <w:contextualSpacing w:val="0"/>
        <w:rPr>
          <w:rFonts w:asciiTheme="minorBidi" w:hAnsiTheme="minorBidi"/>
          <w:sz w:val="20"/>
          <w:szCs w:val="20"/>
        </w:rPr>
      </w:pPr>
      <w:r w:rsidRPr="00A85CA1">
        <w:rPr>
          <w:rFonts w:asciiTheme="minorBidi" w:hAnsiTheme="minorBidi"/>
          <w:sz w:val="20"/>
          <w:szCs w:val="20"/>
          <w:highlight w:val="cyan"/>
          <w:rtl/>
        </w:rPr>
        <w:t>סלומון נ' סלומון</w:t>
      </w:r>
      <w:r w:rsidRPr="00A85CA1">
        <w:rPr>
          <w:rFonts w:asciiTheme="minorBidi" w:hAnsiTheme="minorBidi"/>
          <w:sz w:val="20"/>
          <w:szCs w:val="20"/>
          <w:rtl/>
        </w:rPr>
        <w:t>- עקרון האישיות נפרדת של חברה.</w:t>
      </w:r>
    </w:p>
    <w:p w:rsidR="00D3057A" w:rsidRPr="00A85CA1" w:rsidRDefault="00D3057A" w:rsidP="00B21909">
      <w:pPr>
        <w:rPr>
          <w:rFonts w:asciiTheme="minorBidi" w:hAnsiTheme="minorBidi"/>
          <w:sz w:val="20"/>
          <w:szCs w:val="20"/>
        </w:rPr>
      </w:pPr>
      <w:r w:rsidRPr="00A85CA1">
        <w:rPr>
          <w:rFonts w:asciiTheme="minorBidi" w:hAnsiTheme="minorBidi"/>
          <w:sz w:val="20"/>
          <w:szCs w:val="20"/>
          <w:highlight w:val="cyan"/>
          <w:rtl/>
        </w:rPr>
        <w:t xml:space="preserve">פס"ד </w:t>
      </w:r>
      <w:r w:rsidRPr="00A85CA1">
        <w:rPr>
          <w:rFonts w:asciiTheme="minorBidi" w:hAnsiTheme="minorBidi"/>
          <w:sz w:val="20"/>
          <w:szCs w:val="20"/>
          <w:highlight w:val="cyan"/>
        </w:rPr>
        <w:t>Lee</w:t>
      </w:r>
      <w:r w:rsidRPr="00A85CA1">
        <w:rPr>
          <w:rFonts w:asciiTheme="minorBidi" w:hAnsiTheme="minorBidi"/>
          <w:sz w:val="20"/>
          <w:szCs w:val="20"/>
          <w:rtl/>
        </w:rPr>
        <w:t>- לחברה יש אישיות משפטית נפרדת מזו של בעל המניות</w:t>
      </w:r>
    </w:p>
    <w:p w:rsidR="00D3057A" w:rsidRPr="00A85CA1" w:rsidRDefault="00D3057A" w:rsidP="00B21909">
      <w:pPr>
        <w:rPr>
          <w:rFonts w:asciiTheme="minorBidi" w:hAnsiTheme="minorBidi"/>
          <w:sz w:val="20"/>
          <w:szCs w:val="20"/>
          <w:rtl/>
        </w:rPr>
      </w:pPr>
      <w:r w:rsidRPr="00A85CA1">
        <w:rPr>
          <w:rFonts w:asciiTheme="minorBidi" w:hAnsiTheme="minorBidi"/>
          <w:sz w:val="20"/>
          <w:szCs w:val="20"/>
          <w:highlight w:val="cyan"/>
          <w:rtl/>
        </w:rPr>
        <w:t>פס"ד רוזנצויג נ' רוזנצויג</w:t>
      </w:r>
      <w:r w:rsidRPr="00A85CA1">
        <w:rPr>
          <w:rFonts w:asciiTheme="minorBidi" w:hAnsiTheme="minorBidi"/>
          <w:sz w:val="20"/>
          <w:szCs w:val="20"/>
          <w:rtl/>
        </w:rPr>
        <w:t>-ביהמ"ש שלא רצה שנבל יצא נשכר קבע שרוזנצויג זכאי לפיצוי מלא אך יש לו אשם תורם של 100% כמנהל ולכן בסופו של דבר הוא לא קיבל פיצויים</w:t>
      </w:r>
      <w:r w:rsidRPr="00A85CA1">
        <w:rPr>
          <w:rFonts w:asciiTheme="minorBidi" w:hAnsiTheme="minorBidi"/>
          <w:b/>
          <w:bCs/>
          <w:sz w:val="20"/>
          <w:szCs w:val="20"/>
          <w:rtl/>
        </w:rPr>
        <w:t xml:space="preserve">. </w:t>
      </w:r>
    </w:p>
    <w:p w:rsidR="00D3057A" w:rsidRPr="00A85CA1" w:rsidRDefault="00D3057A" w:rsidP="00B21909">
      <w:pPr>
        <w:rPr>
          <w:rFonts w:asciiTheme="minorBidi" w:hAnsiTheme="minorBidi"/>
          <w:sz w:val="20"/>
          <w:szCs w:val="20"/>
          <w:rtl/>
        </w:rPr>
      </w:pPr>
      <w:r w:rsidRPr="00A85CA1">
        <w:rPr>
          <w:rFonts w:asciiTheme="minorBidi" w:hAnsiTheme="minorBidi"/>
          <w:sz w:val="20"/>
          <w:szCs w:val="20"/>
          <w:highlight w:val="cyan"/>
          <w:rtl/>
        </w:rPr>
        <w:t>פס"ד אחוזת רחמים נ' קריסטל</w:t>
      </w:r>
      <w:r w:rsidRPr="00A85CA1">
        <w:rPr>
          <w:rFonts w:asciiTheme="minorBidi" w:hAnsiTheme="minorBidi"/>
          <w:sz w:val="20"/>
          <w:szCs w:val="20"/>
          <w:rtl/>
        </w:rPr>
        <w:t>-</w:t>
      </w:r>
      <w:r w:rsidRPr="00A85CA1">
        <w:rPr>
          <w:rFonts w:asciiTheme="minorBidi" w:hAnsiTheme="minorBidi"/>
          <w:b/>
          <w:bCs/>
          <w:sz w:val="20"/>
          <w:szCs w:val="20"/>
          <w:rtl/>
        </w:rPr>
        <w:t>השופט זוסמן-</w:t>
      </w:r>
      <w:r w:rsidRPr="00A85CA1">
        <w:rPr>
          <w:rFonts w:asciiTheme="minorBidi" w:hAnsiTheme="minorBidi"/>
          <w:sz w:val="20"/>
          <w:szCs w:val="20"/>
          <w:rtl/>
        </w:rPr>
        <w:t xml:space="preserve"> לחברה אישיות משפטית נפרדת מחבריה, החברה היא זו שקנתה את המקרקעין ולא בעלי המניות. משום שגב' אפרים לא הייתה תמת לב והיא ביצעה העסקה בשם החברה, אז גם החברה אינה תמת לב, ולכן לא עומדת לה ההגנה של תקנת השוק. אין להתעלם מקיומה של החברה ולומר שהמקרקעין שייך לבעלי המניות, המקרקעין שייכים לחברה ומכירת מניות החברה ולא המקרקעין אינה נחשבת לעסקה במקרקעין ולכן ממילא לא יכולים הקונים לדרוש הגנת תקנת השוק.</w:t>
      </w:r>
    </w:p>
    <w:p w:rsidR="00D3057A" w:rsidRPr="009C0AF7" w:rsidRDefault="00D3057A" w:rsidP="00B21909">
      <w:pPr>
        <w:rPr>
          <w:rFonts w:ascii="Times New Roman" w:eastAsia="Times New Roman" w:hAnsi="Times New Roman" w:cs="Times New Roman"/>
          <w:color w:val="000000"/>
          <w:rtl/>
        </w:rPr>
      </w:pPr>
      <w:r w:rsidRPr="009C0AF7">
        <w:rPr>
          <w:rFonts w:ascii="Times New Roman" w:eastAsia="Times New Roman" w:hAnsi="Times New Roman" w:cs="David" w:hint="cs"/>
          <w:b/>
          <w:bCs/>
          <w:color w:val="000000"/>
          <w:sz w:val="24"/>
          <w:szCs w:val="24"/>
          <w:rtl/>
        </w:rPr>
        <w:t>3.  </w:t>
      </w:r>
      <w:r w:rsidRPr="009C0AF7">
        <w:rPr>
          <w:rFonts w:ascii="Times New Roman" w:eastAsia="Times New Roman" w:hAnsi="Times New Roman" w:cs="David" w:hint="cs"/>
          <w:b/>
          <w:bCs/>
          <w:color w:val="000000"/>
          <w:sz w:val="24"/>
          <w:szCs w:val="24"/>
          <w:u w:val="single"/>
          <w:rtl/>
        </w:rPr>
        <w:t>הגבלת האחריות</w:t>
      </w:r>
    </w:p>
    <w:p w:rsidR="00D3057A" w:rsidRPr="00A85CA1" w:rsidRDefault="00D3057A" w:rsidP="00B21909">
      <w:pPr>
        <w:pStyle w:val="ListParagraph"/>
        <w:ind w:left="0"/>
        <w:contextualSpacing w:val="0"/>
        <w:rPr>
          <w:rFonts w:asciiTheme="minorBidi" w:hAnsiTheme="minorBidi"/>
          <w:sz w:val="20"/>
          <w:szCs w:val="20"/>
        </w:rPr>
      </w:pPr>
      <w:r w:rsidRPr="00A85CA1">
        <w:rPr>
          <w:rFonts w:asciiTheme="minorBidi" w:hAnsiTheme="minorBidi"/>
          <w:sz w:val="20"/>
          <w:szCs w:val="20"/>
          <w:highlight w:val="cyan"/>
          <w:rtl/>
        </w:rPr>
        <w:t>פרי העמק</w:t>
      </w:r>
      <w:r w:rsidRPr="00A85CA1">
        <w:rPr>
          <w:rFonts w:asciiTheme="minorBidi" w:hAnsiTheme="minorBidi"/>
          <w:sz w:val="20"/>
          <w:szCs w:val="20"/>
          <w:rtl/>
        </w:rPr>
        <w:t>-</w:t>
      </w:r>
      <w:r w:rsidRPr="00A85CA1">
        <w:rPr>
          <w:rFonts w:asciiTheme="minorBidi" w:hAnsiTheme="minorBidi"/>
          <w:b/>
          <w:bCs/>
          <w:sz w:val="20"/>
          <w:szCs w:val="20"/>
          <w:rtl/>
        </w:rPr>
        <w:t xml:space="preserve"> ברק</w:t>
      </w:r>
      <w:r w:rsidRPr="00A85CA1">
        <w:rPr>
          <w:rFonts w:asciiTheme="minorBidi" w:hAnsiTheme="minorBidi"/>
          <w:sz w:val="20"/>
          <w:szCs w:val="20"/>
          <w:rtl/>
        </w:rPr>
        <w:t xml:space="preserve">- לצורך ייחוס חובות האגודה לחבריה אין די בהכרעת הרוב, אלא נדרשת הסכמה אישי של כלל החברים. אין לרוב סמכות לקבל החלטה החורגת </w:t>
      </w:r>
      <w:r w:rsidRPr="00A85CA1">
        <w:rPr>
          <w:rFonts w:asciiTheme="minorBidi" w:hAnsiTheme="minorBidi"/>
          <w:sz w:val="20"/>
          <w:szCs w:val="20"/>
          <w:u w:val="single"/>
          <w:rtl/>
        </w:rPr>
        <w:t>מבסיס ההסכמה</w:t>
      </w:r>
      <w:r w:rsidRPr="00A85CA1">
        <w:rPr>
          <w:rFonts w:asciiTheme="minorBidi" w:hAnsiTheme="minorBidi"/>
          <w:sz w:val="20"/>
          <w:szCs w:val="20"/>
          <w:rtl/>
        </w:rPr>
        <w:t xml:space="preserve"> בין החברים. ביטולה של הגבלת האחריות הוא שינוי מהותי המצוי מחוץ לבסיס ההסכמה, והמשמעות של שינוי זה היא פגיעה בקניין הפרטי של החברים. הגבלת אחריות או העדרה קשורים ליחסים </w:t>
      </w:r>
      <w:r w:rsidRPr="00A85CA1">
        <w:rPr>
          <w:rFonts w:asciiTheme="minorBidi" w:hAnsiTheme="minorBidi"/>
          <w:sz w:val="20"/>
          <w:szCs w:val="20"/>
          <w:u w:val="single"/>
          <w:rtl/>
        </w:rPr>
        <w:t>הפנימיים</w:t>
      </w:r>
      <w:r w:rsidRPr="00A85CA1">
        <w:rPr>
          <w:rFonts w:asciiTheme="minorBidi" w:hAnsiTheme="minorBidi"/>
          <w:sz w:val="20"/>
          <w:szCs w:val="20"/>
          <w:rtl/>
        </w:rPr>
        <w:t xml:space="preserve"> שבין האגודה השיתופית או החברה שמצויה בפירוק לבין החברים שלה, </w:t>
      </w:r>
      <w:r w:rsidRPr="00A85CA1">
        <w:rPr>
          <w:rFonts w:asciiTheme="minorBidi" w:hAnsiTheme="minorBidi"/>
          <w:sz w:val="20"/>
          <w:szCs w:val="20"/>
          <w:u w:val="single"/>
          <w:rtl/>
        </w:rPr>
        <w:t>מדובר בהגנה על כיסם של בעלי המניות בינם לבין עצמם</w:t>
      </w:r>
      <w:r w:rsidRPr="00A85CA1">
        <w:rPr>
          <w:rFonts w:asciiTheme="minorBidi" w:hAnsiTheme="minorBidi"/>
          <w:sz w:val="20"/>
          <w:szCs w:val="20"/>
          <w:rtl/>
        </w:rPr>
        <w:t xml:space="preserve">. עיקרון האישיות המשפטית הנפרדת קשור ליחסים </w:t>
      </w:r>
      <w:r w:rsidRPr="00A85CA1">
        <w:rPr>
          <w:rFonts w:asciiTheme="minorBidi" w:hAnsiTheme="minorBidi"/>
          <w:sz w:val="20"/>
          <w:szCs w:val="20"/>
          <w:u w:val="single"/>
          <w:rtl/>
        </w:rPr>
        <w:t>החיצוניים</w:t>
      </w:r>
      <w:r w:rsidRPr="00A85CA1">
        <w:rPr>
          <w:rFonts w:asciiTheme="minorBidi" w:hAnsiTheme="minorBidi"/>
          <w:sz w:val="20"/>
          <w:szCs w:val="20"/>
          <w:rtl/>
        </w:rPr>
        <w:t xml:space="preserve"> שבין צד שלישי לבין חברי האגודה השיתופית או החברה.</w:t>
      </w:r>
    </w:p>
    <w:p w:rsidR="00D3057A" w:rsidRPr="009C0AF7" w:rsidRDefault="00D3057A" w:rsidP="00B21909">
      <w:pPr>
        <w:ind w:left="26"/>
        <w:rPr>
          <w:rFonts w:ascii="Times New Roman" w:eastAsia="Times New Roman" w:hAnsi="Times New Roman" w:cs="Times New Roman"/>
          <w:color w:val="000000"/>
          <w:rtl/>
        </w:rPr>
      </w:pPr>
      <w:r w:rsidRPr="009C0AF7">
        <w:rPr>
          <w:rFonts w:ascii="Times New Roman" w:eastAsia="Times New Roman" w:hAnsi="Times New Roman" w:cs="David" w:hint="cs"/>
          <w:b/>
          <w:bCs/>
          <w:color w:val="000000"/>
          <w:sz w:val="24"/>
          <w:szCs w:val="24"/>
          <w:rtl/>
        </w:rPr>
        <w:t>4.  </w:t>
      </w:r>
      <w:r w:rsidRPr="009C0AF7">
        <w:rPr>
          <w:rFonts w:ascii="Times New Roman" w:eastAsia="Times New Roman" w:hAnsi="Times New Roman" w:cs="David" w:hint="cs"/>
          <w:b/>
          <w:bCs/>
          <w:color w:val="000000"/>
          <w:sz w:val="24"/>
          <w:szCs w:val="24"/>
          <w:u w:val="single"/>
          <w:rtl/>
        </w:rPr>
        <w:t>התקשרויות חוזיות של יזמים</w:t>
      </w:r>
    </w:p>
    <w:p w:rsidR="00D3057A" w:rsidRPr="00A85CA1" w:rsidRDefault="00D3057A" w:rsidP="00B21909">
      <w:pPr>
        <w:rPr>
          <w:rFonts w:asciiTheme="minorBidi" w:hAnsiTheme="minorBidi"/>
          <w:sz w:val="20"/>
          <w:szCs w:val="20"/>
          <w:rtl/>
        </w:rPr>
      </w:pPr>
      <w:r w:rsidRPr="00A85CA1">
        <w:rPr>
          <w:rFonts w:asciiTheme="minorBidi" w:hAnsiTheme="minorBidi"/>
          <w:sz w:val="20"/>
          <w:szCs w:val="20"/>
          <w:highlight w:val="cyan"/>
          <w:rtl/>
        </w:rPr>
        <w:t>פס"ד מנהל מס שבח נ' לנשפדט</w:t>
      </w:r>
      <w:r w:rsidRPr="00A85CA1">
        <w:rPr>
          <w:rFonts w:asciiTheme="minorBidi" w:hAnsiTheme="minorBidi"/>
          <w:sz w:val="20"/>
          <w:szCs w:val="20"/>
          <w:rtl/>
        </w:rPr>
        <w:t xml:space="preserve">- </w:t>
      </w:r>
      <w:r w:rsidRPr="00A85CA1">
        <w:rPr>
          <w:rFonts w:asciiTheme="minorBidi" w:hAnsiTheme="minorBidi"/>
          <w:b/>
          <w:bCs/>
          <w:sz w:val="20"/>
          <w:szCs w:val="20"/>
          <w:rtl/>
        </w:rPr>
        <w:t>השופט</w:t>
      </w:r>
      <w:r w:rsidRPr="00A85CA1">
        <w:rPr>
          <w:rFonts w:asciiTheme="minorBidi" w:hAnsiTheme="minorBidi"/>
          <w:sz w:val="20"/>
          <w:szCs w:val="20"/>
          <w:rtl/>
        </w:rPr>
        <w:t xml:space="preserve"> </w:t>
      </w:r>
      <w:r w:rsidRPr="00A85CA1">
        <w:rPr>
          <w:rFonts w:asciiTheme="minorBidi" w:hAnsiTheme="minorBidi"/>
          <w:b/>
          <w:bCs/>
          <w:sz w:val="20"/>
          <w:szCs w:val="20"/>
          <w:rtl/>
        </w:rPr>
        <w:t>ברק</w:t>
      </w:r>
      <w:r w:rsidRPr="00A85CA1">
        <w:rPr>
          <w:rFonts w:asciiTheme="minorBidi" w:hAnsiTheme="minorBidi"/>
          <w:sz w:val="20"/>
          <w:szCs w:val="20"/>
          <w:rtl/>
        </w:rPr>
        <w:t>- פעולה למען תאגיד צריכה לקיים שני תנאים:  (1) הפעולה, מצידו של צד שלישי, מעידה כי נעשתה למען תאגיד כאורגן שלו; (2) בשעת ביצוע הפעולה, עומד לנגד עיניו של היזם, תאגיד מסוים עבורו נעשית הפעולה. במקרה זה בעת ביצוע הפעולה ע"י לנשפדט, טרם החליט האחרון למען מי הוא פועל ולכן ברק לא מוכן לקרוא לזה יזמות (החברה קמה רק 10 שנים מאוחר יותר)</w:t>
      </w:r>
    </w:p>
    <w:p w:rsidR="00D3057A" w:rsidRPr="00A85CA1" w:rsidRDefault="00D3057A" w:rsidP="00B21909">
      <w:pPr>
        <w:rPr>
          <w:rFonts w:asciiTheme="minorBidi" w:hAnsiTheme="minorBidi"/>
          <w:sz w:val="20"/>
          <w:szCs w:val="20"/>
        </w:rPr>
      </w:pPr>
      <w:r w:rsidRPr="00A85CA1">
        <w:rPr>
          <w:rFonts w:asciiTheme="minorBidi" w:hAnsiTheme="minorBidi"/>
          <w:sz w:val="20"/>
          <w:szCs w:val="20"/>
          <w:highlight w:val="cyan"/>
          <w:rtl/>
        </w:rPr>
        <w:t>פס"ד  קמחי נ' ביה"ד הארצי לעבודה</w:t>
      </w:r>
      <w:r w:rsidRPr="00A85CA1">
        <w:rPr>
          <w:rFonts w:asciiTheme="minorBidi" w:hAnsiTheme="minorBidi"/>
          <w:sz w:val="20"/>
          <w:szCs w:val="20"/>
          <w:rtl/>
        </w:rPr>
        <w:t xml:space="preserve">- על פי </w:t>
      </w:r>
      <w:r w:rsidRPr="00A85CA1">
        <w:rPr>
          <w:rFonts w:asciiTheme="minorBidi" w:hAnsiTheme="minorBidi"/>
          <w:sz w:val="20"/>
          <w:szCs w:val="20"/>
          <w:u w:val="single"/>
          <w:rtl/>
        </w:rPr>
        <w:t>דוקטרינת האולטרא וירס</w:t>
      </w:r>
      <w:r w:rsidRPr="00A85CA1">
        <w:rPr>
          <w:rFonts w:asciiTheme="minorBidi" w:hAnsiTheme="minorBidi"/>
          <w:sz w:val="20"/>
          <w:szCs w:val="20"/>
          <w:rtl/>
        </w:rPr>
        <w:t xml:space="preserve"> החוזה אמור להיות בטל. בנקודה זו אומר בית הדין לעבודה כי הוא מחייב את דיור לעולה לשנתיים ביחס לתקופה שבה היה ניתן להאריך את החוזה אך לא מעבר לכך</w:t>
      </w:r>
    </w:p>
    <w:p w:rsidR="00D3057A" w:rsidRPr="00A85CA1" w:rsidRDefault="00D3057A" w:rsidP="00B21909">
      <w:pPr>
        <w:pStyle w:val="ListParagraph"/>
        <w:ind w:left="0"/>
        <w:contextualSpacing w:val="0"/>
        <w:rPr>
          <w:rFonts w:asciiTheme="minorBidi" w:hAnsiTheme="minorBidi"/>
          <w:sz w:val="20"/>
          <w:szCs w:val="20"/>
          <w:rtl/>
        </w:rPr>
      </w:pPr>
      <w:r w:rsidRPr="00A85CA1">
        <w:rPr>
          <w:rFonts w:asciiTheme="minorBidi" w:hAnsiTheme="minorBidi"/>
          <w:sz w:val="20"/>
          <w:szCs w:val="20"/>
          <w:highlight w:val="cyan"/>
          <w:rtl/>
        </w:rPr>
        <w:t>מתיתיהו נ' שטיל</w:t>
      </w:r>
      <w:r w:rsidRPr="00A85CA1">
        <w:rPr>
          <w:rFonts w:asciiTheme="minorBidi" w:hAnsiTheme="minorBidi"/>
          <w:sz w:val="20"/>
          <w:szCs w:val="20"/>
          <w:rtl/>
        </w:rPr>
        <w:t>- (עסק בס' 39-חובת תו"ה בחוזים</w:t>
      </w:r>
      <w:r w:rsidRPr="00A85CA1">
        <w:rPr>
          <w:rFonts w:asciiTheme="minorBidi" w:hAnsiTheme="minorBidi"/>
          <w:sz w:val="20"/>
          <w:szCs w:val="20"/>
        </w:rPr>
        <w:sym w:font="Wingdings" w:char="F0DF"/>
      </w:r>
      <w:r w:rsidRPr="00A85CA1">
        <w:rPr>
          <w:rFonts w:asciiTheme="minorBidi" w:hAnsiTheme="minorBidi"/>
          <w:sz w:val="20"/>
          <w:szCs w:val="20"/>
          <w:rtl/>
        </w:rPr>
        <w:t xml:space="preserve">שלב ביצוע החוזה-רלוונטי רק צדדי החוזה) לא ניתן לתבוע את האורגן בעבירה שעשה אלא רק את החברה.  </w:t>
      </w:r>
    </w:p>
    <w:p w:rsidR="00D3057A" w:rsidRPr="009C0AF7" w:rsidRDefault="00D3057A" w:rsidP="00B21909">
      <w:pPr>
        <w:ind w:left="26"/>
        <w:rPr>
          <w:rFonts w:ascii="Times New Roman" w:eastAsia="Times New Roman" w:hAnsi="Times New Roman" w:cs="Times New Roman"/>
          <w:color w:val="000000"/>
          <w:rtl/>
        </w:rPr>
      </w:pPr>
      <w:r w:rsidRPr="009C0AF7">
        <w:rPr>
          <w:rFonts w:ascii="Times New Roman" w:eastAsia="Times New Roman" w:hAnsi="Times New Roman" w:cs="David" w:hint="cs"/>
          <w:b/>
          <w:bCs/>
          <w:color w:val="000000"/>
          <w:sz w:val="24"/>
          <w:szCs w:val="24"/>
          <w:rtl/>
        </w:rPr>
        <w:t>5.  </w:t>
      </w:r>
      <w:r w:rsidRPr="009C0AF7">
        <w:rPr>
          <w:rFonts w:ascii="Times New Roman" w:eastAsia="Times New Roman" w:hAnsi="Times New Roman" w:cs="David" w:hint="cs"/>
          <w:b/>
          <w:bCs/>
          <w:color w:val="000000"/>
          <w:sz w:val="24"/>
          <w:szCs w:val="24"/>
          <w:u w:val="single"/>
          <w:rtl/>
        </w:rPr>
        <w:t>התקשרויות חוזיות של  נושאי משרה בשם החברה</w:t>
      </w:r>
    </w:p>
    <w:p w:rsidR="00D3057A" w:rsidRPr="00B21909" w:rsidRDefault="00D3057A" w:rsidP="00B21909">
      <w:pPr>
        <w:pStyle w:val="ListParagraph"/>
        <w:ind w:left="0"/>
        <w:contextualSpacing w:val="0"/>
        <w:rPr>
          <w:rFonts w:asciiTheme="minorBidi" w:hAnsiTheme="minorBidi"/>
          <w:sz w:val="20"/>
          <w:szCs w:val="20"/>
          <w:rtl/>
        </w:rPr>
      </w:pPr>
      <w:r w:rsidRPr="00A85CA1">
        <w:rPr>
          <w:rFonts w:asciiTheme="minorBidi" w:hAnsiTheme="minorBidi"/>
          <w:sz w:val="20"/>
          <w:szCs w:val="20"/>
          <w:highlight w:val="cyan"/>
          <w:rtl/>
        </w:rPr>
        <w:t>פנידר נ' קסטרו</w:t>
      </w:r>
      <w:r w:rsidRPr="00A85CA1">
        <w:rPr>
          <w:rFonts w:asciiTheme="minorBidi" w:hAnsiTheme="minorBidi"/>
          <w:sz w:val="20"/>
          <w:szCs w:val="20"/>
          <w:rtl/>
        </w:rPr>
        <w:t>- (ס' 12- חובת תו"ה בכריתת חוזה</w:t>
      </w:r>
      <w:r w:rsidRPr="00A85CA1">
        <w:rPr>
          <w:rFonts w:asciiTheme="minorBidi" w:hAnsiTheme="minorBidi"/>
          <w:sz w:val="20"/>
          <w:szCs w:val="20"/>
        </w:rPr>
        <w:sym w:font="Wingdings" w:char="F0DF"/>
      </w:r>
      <w:r w:rsidRPr="00A85CA1">
        <w:rPr>
          <w:rFonts w:asciiTheme="minorBidi" w:hAnsiTheme="minorBidi"/>
          <w:sz w:val="20"/>
          <w:szCs w:val="20"/>
          <w:rtl/>
        </w:rPr>
        <w:t>חובה רחבה כלפי כולא דעלמא כי מוקדמת לשלב המו"מ-ניתן לתבוע גם צדדים שלישיים) מטיל אחריות אישית על האורגן.</w:t>
      </w:r>
    </w:p>
    <w:p w:rsidR="00D3057A" w:rsidRPr="009C0AF7" w:rsidRDefault="00D3057A" w:rsidP="00B21909">
      <w:pPr>
        <w:ind w:left="26"/>
        <w:rPr>
          <w:rFonts w:ascii="Times New Roman" w:eastAsia="Times New Roman" w:hAnsi="Times New Roman" w:cs="Times New Roman"/>
          <w:color w:val="000000"/>
          <w:rtl/>
        </w:rPr>
      </w:pPr>
      <w:r w:rsidRPr="009C0AF7">
        <w:rPr>
          <w:rFonts w:ascii="Times New Roman" w:eastAsia="Times New Roman" w:hAnsi="Times New Roman" w:cs="David" w:hint="cs"/>
          <w:b/>
          <w:bCs/>
          <w:color w:val="000000"/>
          <w:sz w:val="24"/>
          <w:szCs w:val="24"/>
          <w:rtl/>
        </w:rPr>
        <w:t>6.  </w:t>
      </w:r>
      <w:r w:rsidRPr="009C0AF7">
        <w:rPr>
          <w:rFonts w:ascii="Times New Roman" w:eastAsia="Times New Roman" w:hAnsi="Times New Roman" w:cs="David" w:hint="cs"/>
          <w:b/>
          <w:bCs/>
          <w:color w:val="000000"/>
          <w:sz w:val="24"/>
          <w:szCs w:val="24"/>
          <w:u w:val="single"/>
          <w:rtl/>
        </w:rPr>
        <w:t>תורת האורגנים</w:t>
      </w:r>
    </w:p>
    <w:p w:rsidR="00D3057A" w:rsidRPr="00A85CA1" w:rsidRDefault="00D3057A" w:rsidP="00B21909">
      <w:pPr>
        <w:rPr>
          <w:rFonts w:asciiTheme="minorBidi" w:hAnsiTheme="minorBidi"/>
          <w:sz w:val="20"/>
          <w:szCs w:val="20"/>
          <w:rtl/>
        </w:rPr>
      </w:pPr>
      <w:r w:rsidRPr="00F33E23">
        <w:rPr>
          <w:rFonts w:asciiTheme="minorBidi" w:hAnsiTheme="minorBidi"/>
          <w:sz w:val="20"/>
          <w:szCs w:val="20"/>
          <w:highlight w:val="cyan"/>
          <w:rtl/>
        </w:rPr>
        <w:t>פס"ד חברת מודיעים בינוי ופיתוח נ' מ"י:</w:t>
      </w:r>
      <w:r>
        <w:rPr>
          <w:rFonts w:hint="cs"/>
          <w:rtl/>
        </w:rPr>
        <w:t xml:space="preserve"> </w:t>
      </w:r>
      <w:r w:rsidRPr="00F33E23">
        <w:rPr>
          <w:rFonts w:asciiTheme="minorBidi" w:hAnsiTheme="minorBidi"/>
          <w:sz w:val="20"/>
          <w:szCs w:val="20"/>
          <w:rtl/>
        </w:rPr>
        <w:t xml:space="preserve">גוף או נושא משרה בכיר בתאגיד כגון אסיפה כללית, דירקטוריון, דירקטור וכיו"ב נחשב בוודאי לאורגן של התאגיד, אולם </w:t>
      </w:r>
      <w:r w:rsidRPr="00F33E23">
        <w:rPr>
          <w:rFonts w:asciiTheme="minorBidi" w:hAnsiTheme="minorBidi"/>
          <w:b/>
          <w:bCs/>
          <w:sz w:val="20"/>
          <w:szCs w:val="20"/>
          <w:rtl/>
        </w:rPr>
        <w:t>גם נושא משרה שאינו בכיר עשוי להיחשב כאורגן של התאגיד</w:t>
      </w:r>
      <w:r w:rsidRPr="00F33E23">
        <w:rPr>
          <w:rFonts w:asciiTheme="minorBidi" w:hAnsiTheme="minorBidi"/>
          <w:sz w:val="20"/>
          <w:szCs w:val="20"/>
          <w:rtl/>
        </w:rPr>
        <w:t xml:space="preserve"> (כמו הסיפא של סעיף 46) </w:t>
      </w:r>
      <w:r w:rsidRPr="00F33E23">
        <w:rPr>
          <w:rFonts w:asciiTheme="minorBidi" w:hAnsiTheme="minorBidi"/>
          <w:b/>
          <w:bCs/>
          <w:sz w:val="20"/>
          <w:szCs w:val="20"/>
          <w:rtl/>
        </w:rPr>
        <w:t>וזאת גם אם על פי מסמכי התאגיד או מקור נורמטיבי אחר רואה בפעולתו כפעולת התאגיד עצמו</w:t>
      </w:r>
      <w:r w:rsidRPr="00F33E23">
        <w:rPr>
          <w:rFonts w:asciiTheme="minorBidi" w:hAnsiTheme="minorBidi"/>
          <w:sz w:val="20"/>
          <w:szCs w:val="20"/>
          <w:rtl/>
        </w:rPr>
        <w:t>. פס"ד מודיעין התחיל למעשה את תורת האורגנים בישראל, בכך שקבע שהיא חלה גם בפלילים.</w:t>
      </w:r>
    </w:p>
    <w:p w:rsidR="00D3057A" w:rsidRPr="00A85CA1" w:rsidRDefault="00D3057A" w:rsidP="00B21909">
      <w:pPr>
        <w:pStyle w:val="ListParagraph"/>
        <w:ind w:left="0"/>
        <w:contextualSpacing w:val="0"/>
        <w:rPr>
          <w:rFonts w:asciiTheme="minorBidi" w:hAnsiTheme="minorBidi"/>
          <w:sz w:val="20"/>
          <w:szCs w:val="20"/>
          <w:rtl/>
        </w:rPr>
      </w:pPr>
      <w:r w:rsidRPr="00A85CA1">
        <w:rPr>
          <w:rFonts w:asciiTheme="minorBidi" w:hAnsiTheme="minorBidi"/>
          <w:sz w:val="20"/>
          <w:szCs w:val="20"/>
          <w:highlight w:val="cyan"/>
          <w:rtl/>
        </w:rPr>
        <w:t>מ"י נ' לאומי</w:t>
      </w:r>
      <w:r w:rsidRPr="00A85CA1">
        <w:rPr>
          <w:rFonts w:asciiTheme="minorBidi" w:hAnsiTheme="minorBidi"/>
          <w:sz w:val="20"/>
          <w:szCs w:val="20"/>
          <w:rtl/>
        </w:rPr>
        <w:t>- כאשר הפעולה הפלילית של האורגן נ' החברה- לא נטיל על החברה אח"פ כי ממילא יש לה תמריץ לאסור זאת, אך אם היא לטובתה-נטיל כדי שתאכוף את האיסור על עובדיה.</w:t>
      </w:r>
    </w:p>
    <w:p w:rsidR="00D3057A" w:rsidRPr="00A85CA1" w:rsidRDefault="00D3057A" w:rsidP="00B21909">
      <w:pPr>
        <w:pStyle w:val="ListParagraph"/>
        <w:ind w:left="0"/>
        <w:contextualSpacing w:val="0"/>
        <w:rPr>
          <w:rFonts w:asciiTheme="minorBidi" w:hAnsiTheme="minorBidi"/>
          <w:sz w:val="20"/>
          <w:szCs w:val="20"/>
        </w:rPr>
      </w:pPr>
      <w:r w:rsidRPr="00A85CA1">
        <w:rPr>
          <w:rFonts w:asciiTheme="minorBidi" w:hAnsiTheme="minorBidi"/>
          <w:sz w:val="20"/>
          <w:szCs w:val="20"/>
          <w:highlight w:val="cyan"/>
          <w:rtl/>
        </w:rPr>
        <w:t>פס"ד צוק אור נ' קאר סקיוריטי-</w:t>
      </w:r>
      <w:r w:rsidRPr="00A85CA1">
        <w:rPr>
          <w:rFonts w:asciiTheme="minorBidi" w:hAnsiTheme="minorBidi"/>
          <w:sz w:val="20"/>
          <w:szCs w:val="20"/>
          <w:rtl/>
        </w:rPr>
        <w:t xml:space="preserve"> השופט שמגר - אין לתת לאורגנים שעשו עבירה פלילית להסתתר מאחורי החברה-יש להטיל אחריות ישירה לאורגן</w:t>
      </w:r>
    </w:p>
    <w:p w:rsidR="00D3057A" w:rsidRPr="00A85CA1" w:rsidRDefault="00D3057A" w:rsidP="00B21909">
      <w:pPr>
        <w:pStyle w:val="ListParagraph"/>
        <w:ind w:left="0"/>
        <w:contextualSpacing w:val="0"/>
        <w:rPr>
          <w:rFonts w:asciiTheme="minorBidi" w:hAnsiTheme="minorBidi"/>
          <w:sz w:val="20"/>
          <w:szCs w:val="20"/>
          <w:rtl/>
        </w:rPr>
      </w:pPr>
      <w:r w:rsidRPr="00A85CA1">
        <w:rPr>
          <w:rFonts w:asciiTheme="minorBidi" w:hAnsiTheme="minorBidi"/>
          <w:sz w:val="20"/>
          <w:szCs w:val="20"/>
          <w:highlight w:val="cyan"/>
          <w:rtl/>
        </w:rPr>
        <w:t>פס"ד דיסנצ'יק נ' מ"י</w:t>
      </w:r>
      <w:r w:rsidRPr="00A85CA1">
        <w:rPr>
          <w:rFonts w:asciiTheme="minorBidi" w:hAnsiTheme="minorBidi"/>
          <w:sz w:val="20"/>
          <w:szCs w:val="20"/>
          <w:rtl/>
        </w:rPr>
        <w:t>- בודקים לצד אחריות החברה את אחריות האורגן- אם כל היסודות הנפשיים והעובדתיים מתקיימים ניתן להטיל על האורגן אחריות אישית.</w:t>
      </w:r>
    </w:p>
    <w:p w:rsidR="00D3057A" w:rsidRPr="009C0AF7" w:rsidRDefault="00D3057A" w:rsidP="00B21909">
      <w:pPr>
        <w:rPr>
          <w:rFonts w:ascii="Times New Roman" w:eastAsia="Times New Roman" w:hAnsi="Times New Roman" w:cs="Times New Roman"/>
          <w:color w:val="000000"/>
          <w:rtl/>
        </w:rPr>
      </w:pPr>
      <w:r w:rsidRPr="009C0AF7">
        <w:rPr>
          <w:rFonts w:ascii="Times New Roman" w:eastAsia="Times New Roman" w:hAnsi="Times New Roman" w:cs="David" w:hint="cs"/>
          <w:b/>
          <w:bCs/>
          <w:color w:val="000000"/>
          <w:sz w:val="24"/>
          <w:szCs w:val="24"/>
          <w:rtl/>
        </w:rPr>
        <w:t>8.  </w:t>
      </w:r>
      <w:r w:rsidRPr="009C0AF7">
        <w:rPr>
          <w:rFonts w:ascii="Times New Roman" w:eastAsia="Times New Roman" w:hAnsi="Times New Roman" w:cs="David" w:hint="cs"/>
          <w:b/>
          <w:bCs/>
          <w:color w:val="000000"/>
          <w:sz w:val="24"/>
          <w:szCs w:val="24"/>
          <w:u w:val="single"/>
          <w:rtl/>
        </w:rPr>
        <w:t>הפיקוח המבני - הפירמידה ההיררכית</w:t>
      </w:r>
    </w:p>
    <w:p w:rsidR="00D3057A" w:rsidRPr="009C0AF7" w:rsidRDefault="00D3057A" w:rsidP="00B21909">
      <w:pPr>
        <w:rPr>
          <w:rFonts w:ascii="Times New Roman" w:eastAsia="Times New Roman" w:hAnsi="Times New Roman" w:cs="Times New Roman"/>
          <w:color w:val="000000"/>
          <w:rtl/>
        </w:rPr>
      </w:pPr>
      <w:r w:rsidRPr="009C0AF7">
        <w:rPr>
          <w:rFonts w:ascii="Times New Roman" w:eastAsia="Times New Roman" w:hAnsi="Times New Roman" w:cs="David" w:hint="cs"/>
          <w:color w:val="000000"/>
          <w:sz w:val="24"/>
          <w:szCs w:val="24"/>
          <w:rtl/>
        </w:rPr>
        <w:t>8.1  </w:t>
      </w:r>
      <w:r w:rsidRPr="009C0AF7">
        <w:rPr>
          <w:rFonts w:ascii="Times New Roman" w:eastAsia="Times New Roman" w:hAnsi="Times New Roman" w:cs="David" w:hint="cs"/>
          <w:color w:val="000000"/>
          <w:sz w:val="24"/>
          <w:szCs w:val="24"/>
          <w:u w:val="single"/>
          <w:rtl/>
        </w:rPr>
        <w:t>מוסדות החברה</w:t>
      </w:r>
    </w:p>
    <w:p w:rsidR="00D3057A" w:rsidRPr="00D3057A" w:rsidRDefault="00D3057A" w:rsidP="00B21909">
      <w:pPr>
        <w:rPr>
          <w:rFonts w:asciiTheme="minorBidi" w:hAnsiTheme="minorBidi"/>
          <w:b/>
          <w:bCs/>
          <w:sz w:val="20"/>
          <w:szCs w:val="20"/>
          <w:u w:val="single"/>
          <w:rtl/>
        </w:rPr>
      </w:pPr>
      <w:r w:rsidRPr="00D3057A">
        <w:rPr>
          <w:rFonts w:asciiTheme="minorBidi" w:hAnsiTheme="minorBidi" w:hint="cs"/>
          <w:sz w:val="20"/>
          <w:szCs w:val="20"/>
          <w:highlight w:val="cyan"/>
          <w:rtl/>
        </w:rPr>
        <w:t>איגוד קופות הגמל-</w:t>
      </w:r>
      <w:r w:rsidRPr="00D3057A">
        <w:rPr>
          <w:rFonts w:asciiTheme="minorBidi" w:hAnsiTheme="minorBidi" w:hint="cs"/>
          <w:sz w:val="20"/>
          <w:szCs w:val="20"/>
          <w:rtl/>
        </w:rPr>
        <w:t xml:space="preserve"> </w:t>
      </w:r>
      <w:r w:rsidRPr="00D3057A">
        <w:rPr>
          <w:rFonts w:asciiTheme="minorBidi" w:hAnsiTheme="minorBidi" w:hint="cs"/>
          <w:b/>
          <w:bCs/>
          <w:sz w:val="20"/>
          <w:szCs w:val="20"/>
          <w:rtl/>
        </w:rPr>
        <w:t>ס' 92(ב)</w:t>
      </w:r>
      <w:r w:rsidRPr="00D3057A">
        <w:rPr>
          <w:rFonts w:asciiTheme="minorBidi" w:hAnsiTheme="minorBidi" w:hint="cs"/>
          <w:sz w:val="20"/>
          <w:szCs w:val="20"/>
          <w:rtl/>
        </w:rPr>
        <w:t xml:space="preserve"> קובע שדירק' לא רשאי להאציל סמכות ניהול שלו למנכ"ל, </w:t>
      </w:r>
      <w:r w:rsidRPr="00D3057A">
        <w:rPr>
          <w:rFonts w:asciiTheme="minorBidi" w:hAnsiTheme="minorBidi" w:hint="cs"/>
          <w:b/>
          <w:bCs/>
          <w:sz w:val="20"/>
          <w:szCs w:val="20"/>
          <w:rtl/>
        </w:rPr>
        <w:t>ס' 50</w:t>
      </w:r>
      <w:r w:rsidRPr="00D3057A">
        <w:rPr>
          <w:rFonts w:asciiTheme="minorBidi" w:hAnsiTheme="minorBidi" w:hint="cs"/>
          <w:sz w:val="20"/>
          <w:szCs w:val="20"/>
          <w:rtl/>
        </w:rPr>
        <w:t xml:space="preserve"> מאפשר לחברה להעביר ע"י שינוי התקנון סמכות של המנכ"ל לדירק' רק לעניין מסוים או לפרק זמן מוגבל. </w:t>
      </w:r>
      <w:r w:rsidRPr="00F57F77">
        <w:sym w:font="Wingdings" w:char="F0DF"/>
      </w:r>
      <w:r w:rsidRPr="00D3057A">
        <w:rPr>
          <w:rFonts w:asciiTheme="minorBidi" w:hAnsiTheme="minorBidi" w:hint="cs"/>
          <w:sz w:val="20"/>
          <w:szCs w:val="20"/>
          <w:highlight w:val="yellow"/>
          <w:u w:val="single"/>
          <w:rtl/>
        </w:rPr>
        <w:t>דינים אלו קוגנטיים</w:t>
      </w:r>
      <w:r w:rsidRPr="00D3057A">
        <w:rPr>
          <w:rFonts w:asciiTheme="minorBidi" w:hAnsiTheme="minorBidi" w:hint="cs"/>
          <w:sz w:val="20"/>
          <w:szCs w:val="20"/>
          <w:rtl/>
        </w:rPr>
        <w:t xml:space="preserve">, </w:t>
      </w:r>
      <w:r w:rsidRPr="00D3057A">
        <w:rPr>
          <w:rFonts w:asciiTheme="minorBidi" w:hAnsiTheme="minorBidi" w:hint="cs"/>
          <w:sz w:val="20"/>
          <w:szCs w:val="20"/>
          <w:highlight w:val="yellow"/>
          <w:rtl/>
        </w:rPr>
        <w:t>המטרה היא ליצור הפרדת רשויות בין מוסדות החברה</w:t>
      </w:r>
      <w:r w:rsidRPr="00D3057A">
        <w:rPr>
          <w:rFonts w:asciiTheme="minorBidi" w:hAnsiTheme="minorBidi" w:hint="cs"/>
          <w:sz w:val="20"/>
          <w:szCs w:val="20"/>
          <w:rtl/>
        </w:rPr>
        <w:t>-הדירק' שקובע את מדיניות החברה לבין המנכ"ל האחראי על הביצוע השוטף וזאת על מנת להתגבר על בעיית הנציג המובנית בין המנהלים לבעלי המניות.</w:t>
      </w:r>
    </w:p>
    <w:p w:rsidR="00D3057A" w:rsidRPr="001A1365" w:rsidRDefault="00D3057A" w:rsidP="00B21909">
      <w:pPr>
        <w:pStyle w:val="ListParagraph"/>
        <w:numPr>
          <w:ilvl w:val="1"/>
          <w:numId w:val="33"/>
        </w:numPr>
        <w:ind w:left="425" w:hanging="425"/>
        <w:contextualSpacing w:val="0"/>
        <w:rPr>
          <w:rFonts w:asciiTheme="minorBidi" w:hAnsiTheme="minorBidi"/>
          <w:sz w:val="20"/>
          <w:szCs w:val="20"/>
          <w:u w:val="single"/>
          <w:rtl/>
        </w:rPr>
      </w:pPr>
      <w:r w:rsidRPr="001A1365">
        <w:rPr>
          <w:rFonts w:asciiTheme="minorBidi" w:hAnsiTheme="minorBidi" w:hint="cs"/>
          <w:sz w:val="20"/>
          <w:szCs w:val="20"/>
          <w:u w:val="single"/>
          <w:rtl/>
        </w:rPr>
        <w:t>זכויות הצבעה וניגודי אינט' בין בעלמ"נ</w:t>
      </w:r>
      <w:r>
        <w:rPr>
          <w:rFonts w:asciiTheme="minorBidi" w:hAnsiTheme="minorBidi" w:hint="cs"/>
          <w:sz w:val="20"/>
          <w:szCs w:val="20"/>
          <w:u w:val="single"/>
          <w:rtl/>
        </w:rPr>
        <w:t>:</w:t>
      </w:r>
    </w:p>
    <w:p w:rsidR="00D3057A" w:rsidRDefault="00D3057A" w:rsidP="00B21909">
      <w:pPr>
        <w:rPr>
          <w:rFonts w:asciiTheme="minorBidi" w:hAnsiTheme="minorBidi"/>
          <w:b/>
          <w:bCs/>
          <w:sz w:val="20"/>
          <w:szCs w:val="20"/>
          <w:u w:val="single"/>
          <w:rtl/>
        </w:rPr>
      </w:pPr>
      <w:r w:rsidRPr="001A1365">
        <w:rPr>
          <w:rFonts w:asciiTheme="minorBidi" w:hAnsiTheme="minorBidi" w:hint="cs"/>
          <w:sz w:val="20"/>
          <w:szCs w:val="20"/>
          <w:highlight w:val="cyan"/>
          <w:rtl/>
        </w:rPr>
        <w:lastRenderedPageBreak/>
        <w:t>לאומי פיא</w:t>
      </w:r>
      <w:r w:rsidRPr="001A1365">
        <w:rPr>
          <w:rFonts w:asciiTheme="minorBidi" w:hAnsiTheme="minorBidi" w:hint="cs"/>
          <w:sz w:val="20"/>
          <w:szCs w:val="20"/>
          <w:rtl/>
        </w:rPr>
        <w:t xml:space="preserve">-(חברה נתנה יתרון לבעלי מניות </w:t>
      </w:r>
      <w:r w:rsidRPr="001A1365">
        <w:rPr>
          <w:rFonts w:asciiTheme="minorBidi" w:hAnsiTheme="minorBidi" w:hint="cs"/>
          <w:sz w:val="20"/>
          <w:szCs w:val="20"/>
          <w:u w:val="single"/>
          <w:rtl/>
        </w:rPr>
        <w:t>מסוג א'</w:t>
      </w:r>
      <w:r w:rsidRPr="001A1365">
        <w:rPr>
          <w:rFonts w:asciiTheme="minorBidi" w:hAnsiTheme="minorBidi" w:hint="cs"/>
          <w:sz w:val="20"/>
          <w:szCs w:val="20"/>
          <w:rtl/>
        </w:rPr>
        <w:t xml:space="preserve">-קב' כלל, לעומת </w:t>
      </w:r>
      <w:r w:rsidRPr="001A1365">
        <w:rPr>
          <w:rFonts w:asciiTheme="minorBidi" w:hAnsiTheme="minorBidi" w:hint="cs"/>
          <w:sz w:val="20"/>
          <w:szCs w:val="20"/>
          <w:u w:val="single"/>
          <w:rtl/>
        </w:rPr>
        <w:t>סוג ב'</w:t>
      </w:r>
      <w:r w:rsidRPr="001A1365">
        <w:rPr>
          <w:rFonts w:asciiTheme="minorBidi" w:hAnsiTheme="minorBidi" w:hint="cs"/>
          <w:sz w:val="20"/>
          <w:szCs w:val="20"/>
          <w:rtl/>
        </w:rPr>
        <w:t xml:space="preserve">-המשיבים ולכן ביקשה לפצות את סוג ב', רצו לכנס אסיפה אך סוג ב' טענו שצריך לכנס רק אותם)האם אסיפות סוג יש לכנס לפי מבחן הזכות/אינט'? </w:t>
      </w:r>
      <w:r w:rsidRPr="001A1365">
        <w:rPr>
          <w:rFonts w:asciiTheme="minorBidi" w:hAnsiTheme="minorBidi" w:hint="cs"/>
          <w:b/>
          <w:bCs/>
          <w:i/>
          <w:iCs/>
          <w:sz w:val="20"/>
          <w:szCs w:val="20"/>
          <w:rtl/>
        </w:rPr>
        <w:t>לוין-</w:t>
      </w:r>
      <w:r w:rsidRPr="001A1365">
        <w:rPr>
          <w:rFonts w:asciiTheme="minorBidi" w:hAnsiTheme="minorBidi" w:hint="cs"/>
          <w:sz w:val="20"/>
          <w:szCs w:val="20"/>
          <w:rtl/>
        </w:rPr>
        <w:t xml:space="preserve"> אין לעקוף את עקרון הכרעת הרוב באופן שנוח רק לסוג אחד , </w:t>
      </w:r>
      <w:r w:rsidRPr="00432A18">
        <w:rPr>
          <w:rFonts w:asciiTheme="minorBidi" w:hAnsiTheme="minorBidi" w:hint="cs"/>
          <w:sz w:val="20"/>
          <w:szCs w:val="20"/>
          <w:highlight w:val="yellow"/>
          <w:rtl/>
        </w:rPr>
        <w:t>ככלל יחול מבחן הזכות אך מאחר וכאן יש ניגוד אינט' מובנה בין שני הסוגים</w:t>
      </w:r>
      <w:r w:rsidRPr="001A1365">
        <w:rPr>
          <w:rFonts w:asciiTheme="minorBidi" w:hAnsiTheme="minorBidi" w:hint="cs"/>
          <w:sz w:val="20"/>
          <w:szCs w:val="20"/>
          <w:rtl/>
        </w:rPr>
        <w:t xml:space="preserve"> אין מנוס מאסיפה נוספת שתכלול רק את סוג ב'-משמע </w:t>
      </w:r>
      <w:r w:rsidRPr="00432A18">
        <w:rPr>
          <w:rFonts w:asciiTheme="minorBidi" w:hAnsiTheme="minorBidi" w:hint="cs"/>
          <w:sz w:val="20"/>
          <w:szCs w:val="20"/>
          <w:highlight w:val="yellow"/>
          <w:rtl/>
        </w:rPr>
        <w:t>נחיל את מבחן האינט'</w:t>
      </w:r>
      <w:r w:rsidRPr="001A1365">
        <w:rPr>
          <w:rFonts w:asciiTheme="minorBidi" w:hAnsiTheme="minorBidi" w:hint="cs"/>
          <w:sz w:val="20"/>
          <w:szCs w:val="20"/>
          <w:rtl/>
        </w:rPr>
        <w:t xml:space="preserve">. על זכות הצבעה ניתן להתנות בתקנון ולכן יש תוקף לאסיפות סוג (אך לא כל תת קב' בעלת אינט' זכאית לאסיפת סוג משלה!) </w:t>
      </w:r>
      <w:r w:rsidRPr="00432A18">
        <w:rPr>
          <w:rFonts w:asciiTheme="minorBidi" w:hAnsiTheme="minorBidi" w:hint="cs"/>
          <w:sz w:val="20"/>
          <w:szCs w:val="20"/>
          <w:highlight w:val="yellow"/>
          <w:rtl/>
        </w:rPr>
        <w:t>כאשר החלוקה נעשית לצורך הסכם החברה עם נושיה יש מקום להחלת מבחן האינט' המאפשר חלוקה לתתי קב' כדי שהמיעוט לא יפגע ע"י הרוב.</w:t>
      </w:r>
    </w:p>
    <w:p w:rsidR="00B21909" w:rsidRPr="00B21909" w:rsidRDefault="00B21909" w:rsidP="00B21909">
      <w:pPr>
        <w:rPr>
          <w:rFonts w:ascii="Times New Roman" w:eastAsia="Times New Roman" w:hAnsi="Times New Roman" w:cs="Times New Roman"/>
          <w:color w:val="000000"/>
          <w:rtl/>
        </w:rPr>
      </w:pPr>
      <w:r w:rsidRPr="009C0AF7">
        <w:rPr>
          <w:rFonts w:ascii="Times New Roman" w:eastAsia="Times New Roman" w:hAnsi="Times New Roman" w:cs="David" w:hint="cs"/>
          <w:color w:val="000000"/>
          <w:sz w:val="24"/>
          <w:szCs w:val="24"/>
          <w:rtl/>
        </w:rPr>
        <w:t>8.4  </w:t>
      </w:r>
      <w:r w:rsidRPr="009C0AF7">
        <w:rPr>
          <w:rFonts w:ascii="Times New Roman" w:eastAsia="Times New Roman" w:hAnsi="Times New Roman" w:cs="David" w:hint="cs"/>
          <w:color w:val="000000"/>
          <w:sz w:val="24"/>
          <w:szCs w:val="24"/>
          <w:u w:val="single"/>
          <w:rtl/>
        </w:rPr>
        <w:t>תקנון החברה והדרכים לשינויו</w:t>
      </w:r>
    </w:p>
    <w:p w:rsidR="00D3057A" w:rsidRPr="001A1365" w:rsidRDefault="00D3057A" w:rsidP="00B21909">
      <w:pPr>
        <w:rPr>
          <w:rFonts w:asciiTheme="minorBidi" w:hAnsiTheme="minorBidi"/>
          <w:sz w:val="20"/>
          <w:szCs w:val="20"/>
          <w:rtl/>
        </w:rPr>
      </w:pPr>
      <w:r w:rsidRPr="001A1365">
        <w:rPr>
          <w:rFonts w:asciiTheme="minorBidi" w:hAnsiTheme="minorBidi" w:hint="cs"/>
          <w:sz w:val="20"/>
          <w:szCs w:val="20"/>
          <w:highlight w:val="cyan"/>
          <w:rtl/>
        </w:rPr>
        <w:t>קוגלר נ' רוגוזין</w:t>
      </w:r>
      <w:r w:rsidRPr="001A1365">
        <w:rPr>
          <w:rFonts w:asciiTheme="minorBidi" w:hAnsiTheme="minorBidi" w:hint="cs"/>
          <w:sz w:val="20"/>
          <w:szCs w:val="20"/>
          <w:rtl/>
        </w:rPr>
        <w:t xml:space="preserve">- לרוגוזין 2 קב' שליטה שאחת מהן-לידור קבלה הצעה מנוגדת לתקיף החברה אך עולה בקנה אחד עם התקנון. הקב' השניה בקשה צו מניעה להחלטת הדירק' בחב' ובקשו לקיים את ההתחייבות בתשקיף. </w:t>
      </w:r>
      <w:r w:rsidRPr="001A1365">
        <w:rPr>
          <w:rFonts w:asciiTheme="minorBidi" w:hAnsiTheme="minorBidi" w:hint="cs"/>
          <w:b/>
          <w:bCs/>
          <w:i/>
          <w:iCs/>
          <w:sz w:val="20"/>
          <w:szCs w:val="20"/>
          <w:rtl/>
        </w:rPr>
        <w:t xml:space="preserve">לוויט- </w:t>
      </w:r>
      <w:r w:rsidRPr="00432A18">
        <w:rPr>
          <w:rFonts w:asciiTheme="minorBidi" w:hAnsiTheme="minorBidi" w:hint="cs"/>
          <w:sz w:val="20"/>
          <w:szCs w:val="20"/>
          <w:highlight w:val="yellow"/>
          <w:rtl/>
        </w:rPr>
        <w:t>מסמך חוזי כמו תשקיף לא גובר על התקנון</w:t>
      </w:r>
      <w:r w:rsidRPr="001A1365">
        <w:rPr>
          <w:rFonts w:asciiTheme="minorBidi" w:hAnsiTheme="minorBidi" w:hint="cs"/>
          <w:sz w:val="20"/>
          <w:szCs w:val="20"/>
          <w:rtl/>
        </w:rPr>
        <w:t xml:space="preserve"> ולכן לא נותן צו מניעה (צו ינתן רק אם תהיה פעולה מנוגדת ל</w:t>
      </w:r>
      <w:r w:rsidRPr="001A1365">
        <w:rPr>
          <w:rFonts w:asciiTheme="minorBidi" w:hAnsiTheme="minorBidi" w:hint="cs"/>
          <w:sz w:val="20"/>
          <w:szCs w:val="20"/>
          <w:u w:val="single"/>
          <w:rtl/>
        </w:rPr>
        <w:t>תקנון</w:t>
      </w:r>
      <w:r w:rsidRPr="001A1365">
        <w:rPr>
          <w:rFonts w:asciiTheme="minorBidi" w:hAnsiTheme="minorBidi" w:hint="cs"/>
          <w:sz w:val="20"/>
          <w:szCs w:val="20"/>
          <w:rtl/>
        </w:rPr>
        <w:t>)</w:t>
      </w:r>
      <w:r>
        <w:rPr>
          <w:rFonts w:asciiTheme="minorBidi" w:hAnsiTheme="minorBidi" w:hint="cs"/>
          <w:sz w:val="20"/>
          <w:szCs w:val="20"/>
          <w:rtl/>
        </w:rPr>
        <w:t xml:space="preserve">, </w:t>
      </w:r>
      <w:r w:rsidRPr="001A2208">
        <w:rPr>
          <w:rFonts w:asciiTheme="minorBidi" w:hAnsiTheme="minorBidi" w:hint="cs"/>
          <w:sz w:val="20"/>
          <w:szCs w:val="20"/>
          <w:highlight w:val="yellow"/>
          <w:rtl/>
        </w:rPr>
        <w:t>פעולה לפי התשקיף שסותרת את התקנון תפגע בבעלי מניות שמסתמכים על התקנון ולכן מעדיפים לתת סעד כספי</w:t>
      </w:r>
      <w:r>
        <w:rPr>
          <w:rFonts w:asciiTheme="minorBidi" w:hAnsiTheme="minorBidi" w:hint="cs"/>
          <w:sz w:val="20"/>
          <w:szCs w:val="20"/>
          <w:rtl/>
        </w:rPr>
        <w:t>(עילה נזיקית בשל פרט מטעה בתשקיף) במקום אכיפת התשקיף.</w:t>
      </w:r>
    </w:p>
    <w:p w:rsidR="00D3057A" w:rsidRDefault="00D3057A" w:rsidP="00B21909">
      <w:pPr>
        <w:rPr>
          <w:rFonts w:asciiTheme="minorBidi" w:hAnsiTheme="minorBidi"/>
          <w:sz w:val="20"/>
          <w:szCs w:val="20"/>
          <w:rtl/>
        </w:rPr>
      </w:pPr>
      <w:r w:rsidRPr="001A1365">
        <w:rPr>
          <w:rFonts w:asciiTheme="minorBidi" w:hAnsiTheme="minorBidi" w:hint="cs"/>
          <w:sz w:val="20"/>
          <w:szCs w:val="20"/>
          <w:highlight w:val="cyan"/>
          <w:rtl/>
        </w:rPr>
        <w:t>הולנדר נ' הממד החדיש</w:t>
      </w:r>
      <w:r>
        <w:rPr>
          <w:rFonts w:asciiTheme="minorBidi" w:hAnsiTheme="minorBidi" w:hint="cs"/>
          <w:sz w:val="20"/>
          <w:szCs w:val="20"/>
          <w:rtl/>
        </w:rPr>
        <w:t xml:space="preserve">- לממד החדיש היו 3 בעלמ"נ: 1.הולנדר-34% 2.חב' ענב-34% 3.הציבור האמריקני-32%. בין הולנדר לענב היה הסכם שכל אחד יתמוך במינוי מועמדי האחר אך כשהחלו סכסוכים התפטרו מהדירק' 3 הדירק' של הולנדר. כדי להגבר על העדר הקוורום מינו דירק' נוסף ופיטרו ע"י אותו הרכב את הולנדר. הולנדר טען שלא היתה סמכות למנות דירק' נוסף ולכן החלטותיו בטלות כי הפרו את חובת האמונים בכך שלא פעלו לפי ההסכם. לדידו, יש לפרש את התקנון כך שיסתדר עם ההסכם. </w:t>
      </w:r>
      <w:r w:rsidRPr="00FD1FEB">
        <w:rPr>
          <w:rFonts w:asciiTheme="minorBidi" w:hAnsiTheme="minorBidi" w:hint="cs"/>
          <w:b/>
          <w:bCs/>
          <w:i/>
          <w:iCs/>
          <w:sz w:val="20"/>
          <w:szCs w:val="20"/>
          <w:rtl/>
        </w:rPr>
        <w:t>גולדברג-</w:t>
      </w:r>
      <w:r>
        <w:rPr>
          <w:rFonts w:asciiTheme="minorBidi" w:hAnsiTheme="minorBidi" w:hint="cs"/>
          <w:sz w:val="20"/>
          <w:szCs w:val="20"/>
          <w:rtl/>
        </w:rPr>
        <w:t xml:space="preserve"> הדירק' פעל בדרך ע"פ התקנון, </w:t>
      </w:r>
      <w:r w:rsidRPr="00432A18">
        <w:rPr>
          <w:rFonts w:asciiTheme="minorBidi" w:hAnsiTheme="minorBidi" w:hint="cs"/>
          <w:sz w:val="20"/>
          <w:szCs w:val="20"/>
          <w:highlight w:val="yellow"/>
          <w:rtl/>
        </w:rPr>
        <w:t xml:space="preserve">אין לפרש את התקנון </w:t>
      </w:r>
      <w:r>
        <w:rPr>
          <w:rFonts w:asciiTheme="minorBidi" w:hAnsiTheme="minorBidi" w:hint="cs"/>
          <w:sz w:val="20"/>
          <w:szCs w:val="20"/>
          <w:highlight w:val="yellow"/>
          <w:rtl/>
        </w:rPr>
        <w:t xml:space="preserve">כמו חוזה רגיל </w:t>
      </w:r>
      <w:r w:rsidRPr="00432A18">
        <w:rPr>
          <w:rFonts w:asciiTheme="minorBidi" w:hAnsiTheme="minorBidi" w:hint="cs"/>
          <w:sz w:val="20"/>
          <w:szCs w:val="20"/>
          <w:highlight w:val="yellow"/>
          <w:rtl/>
        </w:rPr>
        <w:t>ע"פ כוונות נסתרות של בעלי המניות</w:t>
      </w:r>
      <w:r>
        <w:rPr>
          <w:rFonts w:asciiTheme="minorBidi" w:hAnsiTheme="minorBidi" w:hint="cs"/>
          <w:sz w:val="20"/>
          <w:szCs w:val="20"/>
          <w:highlight w:val="yellow"/>
          <w:rtl/>
        </w:rPr>
        <w:t xml:space="preserve"> אלא להצמד יותר לטקסק שלו</w:t>
      </w:r>
      <w:r w:rsidRPr="00432A18">
        <w:rPr>
          <w:rFonts w:asciiTheme="minorBidi" w:hAnsiTheme="minorBidi" w:hint="cs"/>
          <w:sz w:val="20"/>
          <w:szCs w:val="20"/>
          <w:highlight w:val="yellow"/>
          <w:rtl/>
        </w:rPr>
        <w:t xml:space="preserve"> כי גם הציבור שותף למניות והצדדים לחוזה מתחלפים הרבה ומסתמכים על התקנון ולכן יש לפרשו בדרך הפשוטה ביותר</w:t>
      </w:r>
      <w:r>
        <w:rPr>
          <w:rFonts w:asciiTheme="minorBidi" w:hAnsiTheme="minorBidi" w:hint="cs"/>
          <w:sz w:val="20"/>
          <w:szCs w:val="20"/>
          <w:rtl/>
        </w:rPr>
        <w:t xml:space="preserve">. לא בטוח שהתקנון רצה לשמור על איזון בין בעלי השליטה ולכן ההסכם נסוג מפני התקנון.כל עוד לא מונו דירק' חדשים שלדירק' החדש היה תוקף, פתרון של פניה לרוב רגיל באסיפה תהיה רק כשהדירק' לא מסוגל למלא את תפקידו שלא כמו במ"ד. </w:t>
      </w:r>
    </w:p>
    <w:p w:rsidR="00D3057A" w:rsidRPr="004C0E61" w:rsidRDefault="00D3057A" w:rsidP="00B21909">
      <w:pPr>
        <w:rPr>
          <w:rFonts w:asciiTheme="minorBidi" w:hAnsiTheme="minorBidi"/>
          <w:sz w:val="20"/>
          <w:szCs w:val="20"/>
          <w:rtl/>
        </w:rPr>
      </w:pPr>
      <w:r w:rsidRPr="005B50D3">
        <w:rPr>
          <w:rFonts w:asciiTheme="minorBidi" w:hAnsiTheme="minorBidi"/>
          <w:sz w:val="20"/>
          <w:szCs w:val="20"/>
          <w:highlight w:val="cyan"/>
          <w:rtl/>
        </w:rPr>
        <w:t>ברדיגו-</w:t>
      </w:r>
      <w:r w:rsidRPr="004C0E61">
        <w:rPr>
          <w:rFonts w:asciiTheme="minorBidi" w:hAnsiTheme="minorBidi"/>
          <w:sz w:val="20"/>
          <w:szCs w:val="20"/>
          <w:rtl/>
        </w:rPr>
        <w:t xml:space="preserve"> בעלי מניות בחב' פרטית אשר חלק מקנות זכות הצבעה וחלק זכות לדיבידנד. הוסיפו תקנה לתקנון שמניות מסוג א' לא יועברו ליורש בעל המניה. הטענה היה ש</w:t>
      </w:r>
      <w:r>
        <w:rPr>
          <w:rFonts w:asciiTheme="minorBidi" w:hAnsiTheme="minorBidi" w:hint="cs"/>
          <w:sz w:val="20"/>
          <w:szCs w:val="20"/>
          <w:rtl/>
        </w:rPr>
        <w:t xml:space="preserve">התקנה </w:t>
      </w:r>
      <w:r w:rsidRPr="004C0E61">
        <w:rPr>
          <w:rFonts w:asciiTheme="minorBidi" w:hAnsiTheme="minorBidi"/>
          <w:sz w:val="20"/>
          <w:szCs w:val="20"/>
          <w:rtl/>
        </w:rPr>
        <w:t>נוג</w:t>
      </w:r>
      <w:r>
        <w:rPr>
          <w:rFonts w:asciiTheme="minorBidi" w:hAnsiTheme="minorBidi" w:hint="cs"/>
          <w:sz w:val="20"/>
          <w:szCs w:val="20"/>
          <w:rtl/>
        </w:rPr>
        <w:t>דת</w:t>
      </w:r>
      <w:r w:rsidRPr="004C0E61">
        <w:rPr>
          <w:rFonts w:asciiTheme="minorBidi" w:hAnsiTheme="minorBidi"/>
          <w:sz w:val="20"/>
          <w:szCs w:val="20"/>
          <w:rtl/>
        </w:rPr>
        <w:t xml:space="preserve"> תק"צ כי סותרת את חוק הירושה וחילוט אסור של המניות. ביהמ"ש דחה טענות אלו כי היורשות של המנהל ברדיגו אישרו בעצמן וחתמו על התקנה.</w:t>
      </w:r>
    </w:p>
    <w:p w:rsidR="00D3057A" w:rsidRPr="00F46C2B" w:rsidRDefault="00D3057A" w:rsidP="00246EAE">
      <w:pPr>
        <w:pStyle w:val="ListParagraph"/>
        <w:numPr>
          <w:ilvl w:val="0"/>
          <w:numId w:val="162"/>
        </w:numPr>
        <w:ind w:left="283" w:hanging="283"/>
        <w:contextualSpacing w:val="0"/>
        <w:rPr>
          <w:rFonts w:asciiTheme="minorBidi" w:hAnsiTheme="minorBidi"/>
          <w:sz w:val="20"/>
          <w:szCs w:val="20"/>
          <w:rtl/>
        </w:rPr>
      </w:pPr>
      <w:r w:rsidRPr="00F46C2B">
        <w:rPr>
          <w:rFonts w:asciiTheme="minorBidi" w:hAnsiTheme="minorBidi"/>
          <w:b/>
          <w:bCs/>
          <w:sz w:val="20"/>
          <w:szCs w:val="20"/>
          <w:u w:val="single"/>
          <w:rtl/>
        </w:rPr>
        <w:t>שמגר-</w:t>
      </w:r>
      <w:r w:rsidRPr="00F46C2B">
        <w:rPr>
          <w:rFonts w:asciiTheme="minorBidi" w:hAnsiTheme="minorBidi"/>
          <w:sz w:val="20"/>
          <w:szCs w:val="20"/>
          <w:rtl/>
        </w:rPr>
        <w:t xml:space="preserve"> התקנה התחייבה מכך </w:t>
      </w:r>
      <w:r w:rsidRPr="00EF069A">
        <w:rPr>
          <w:rFonts w:asciiTheme="minorBidi" w:hAnsiTheme="minorBidi"/>
          <w:sz w:val="20"/>
          <w:szCs w:val="20"/>
          <w:rtl/>
        </w:rPr>
        <w:t>שהניהול הופקד בידי המנוח שזכה לאמון כל בעלי המניות, ושהפקעת סמכות אישית זו היא לגיטימית.</w:t>
      </w:r>
      <w:r w:rsidRPr="00F46C2B">
        <w:rPr>
          <w:rFonts w:asciiTheme="minorBidi" w:hAnsiTheme="minorBidi"/>
          <w:sz w:val="20"/>
          <w:szCs w:val="20"/>
          <w:rtl/>
        </w:rPr>
        <w:t xml:space="preserve"> </w:t>
      </w:r>
      <w:r w:rsidRPr="00EF069A">
        <w:rPr>
          <w:rFonts w:asciiTheme="minorBidi" w:hAnsiTheme="minorBidi"/>
          <w:sz w:val="20"/>
          <w:szCs w:val="20"/>
          <w:highlight w:val="yellow"/>
          <w:rtl/>
        </w:rPr>
        <w:t>נכס הנמצא בידי בעל מניה הוא יציר הסדרה חוזי ולכן ניתן גם לעצבו באופן שאורך חייו יהיה זהה לזה של המחזיק בו</w:t>
      </w:r>
      <w:r w:rsidRPr="00F46C2B">
        <w:rPr>
          <w:rFonts w:asciiTheme="minorBidi" w:hAnsiTheme="minorBidi"/>
          <w:sz w:val="20"/>
          <w:szCs w:val="20"/>
          <w:rtl/>
        </w:rPr>
        <w:t xml:space="preserve">. נטען גם כי התקנה מהווה הפחתת הון אסורה, מכיוון שלא קיבלה את אישור ביהמ"ש, ואכן לא התקיימו במקרה זה החריגים המאפשרים הפחתת הון ללא אישור, אלא שהעותרים לא הרימו את הנטל. </w:t>
      </w:r>
    </w:p>
    <w:p w:rsidR="00D3057A" w:rsidRPr="00F46C2B" w:rsidRDefault="00D3057A" w:rsidP="00246EAE">
      <w:pPr>
        <w:pStyle w:val="ListParagraph"/>
        <w:numPr>
          <w:ilvl w:val="0"/>
          <w:numId w:val="162"/>
        </w:numPr>
        <w:ind w:left="283" w:hanging="283"/>
        <w:contextualSpacing w:val="0"/>
        <w:rPr>
          <w:rFonts w:asciiTheme="minorBidi" w:hAnsiTheme="minorBidi"/>
          <w:sz w:val="20"/>
          <w:szCs w:val="20"/>
          <w:rtl/>
        </w:rPr>
      </w:pPr>
      <w:r w:rsidRPr="00F46C2B">
        <w:rPr>
          <w:rFonts w:asciiTheme="minorBidi" w:hAnsiTheme="minorBidi"/>
          <w:b/>
          <w:bCs/>
          <w:sz w:val="20"/>
          <w:szCs w:val="20"/>
          <w:u w:val="single"/>
          <w:rtl/>
        </w:rPr>
        <w:t>הנשיא לנדוי</w:t>
      </w:r>
      <w:r w:rsidRPr="00F46C2B">
        <w:rPr>
          <w:rFonts w:asciiTheme="minorBidi" w:hAnsiTheme="minorBidi"/>
          <w:sz w:val="20"/>
          <w:szCs w:val="20"/>
          <w:rtl/>
        </w:rPr>
        <w:t xml:space="preserve">- מביע את הדעה כי בע"א לא נקבעה הלכה באשר לשאלה אם התקנה האמורה מהווה הפחתת הון המחייבת את אישור ביהמ"ש, ולכן אין הוא רואה לדון בה במסגרת ד"נ.    </w:t>
      </w:r>
    </w:p>
    <w:p w:rsidR="00D3057A" w:rsidRPr="00F46C2B" w:rsidRDefault="00D3057A" w:rsidP="00246EAE">
      <w:pPr>
        <w:pStyle w:val="ListParagraph"/>
        <w:numPr>
          <w:ilvl w:val="0"/>
          <w:numId w:val="162"/>
        </w:numPr>
        <w:ind w:left="283" w:hanging="283"/>
        <w:contextualSpacing w:val="0"/>
        <w:rPr>
          <w:rFonts w:asciiTheme="minorBidi" w:hAnsiTheme="minorBidi"/>
          <w:sz w:val="20"/>
          <w:szCs w:val="20"/>
          <w:rtl/>
        </w:rPr>
      </w:pPr>
      <w:r w:rsidRPr="00F46C2B">
        <w:rPr>
          <w:rFonts w:asciiTheme="minorBidi" w:hAnsiTheme="minorBidi"/>
          <w:b/>
          <w:bCs/>
          <w:sz w:val="20"/>
          <w:szCs w:val="20"/>
          <w:u w:val="single"/>
          <w:rtl/>
        </w:rPr>
        <w:t>הש' ברק-</w:t>
      </w:r>
      <w:r w:rsidRPr="00F46C2B">
        <w:rPr>
          <w:rFonts w:asciiTheme="minorBidi" w:hAnsiTheme="minorBidi"/>
          <w:sz w:val="20"/>
          <w:szCs w:val="20"/>
          <w:rtl/>
        </w:rPr>
        <w:t xml:space="preserve"> מסכים כי הפירוש ההגיוני היחיד לתקנה האמורה הוא כי המניה פוקעת עם מות המחזיק בה. </w:t>
      </w:r>
      <w:r w:rsidRPr="00EF069A">
        <w:rPr>
          <w:rFonts w:asciiTheme="minorBidi" w:hAnsiTheme="minorBidi"/>
          <w:sz w:val="20"/>
          <w:szCs w:val="20"/>
          <w:highlight w:val="yellow"/>
          <w:rtl/>
        </w:rPr>
        <w:t>מסמכי ההתאגדות מהווים "הסכם"</w:t>
      </w:r>
      <w:r w:rsidRPr="00F46C2B">
        <w:rPr>
          <w:rFonts w:asciiTheme="minorBidi" w:hAnsiTheme="minorBidi"/>
          <w:sz w:val="20"/>
          <w:szCs w:val="20"/>
          <w:rtl/>
        </w:rPr>
        <w:t xml:space="preserve"> כי הם שקולים לחוזה ומסמכים דומים הוכרו כהסכמים לצורך ס' זה. ראוי לבחור בפרשנות שהוראת הירושה רלבנטית רק להוראות התקנון ולא לאלו שמהוות תוצ' מעשית לו,</w:t>
      </w:r>
      <w:r w:rsidRPr="00F46C2B">
        <w:rPr>
          <w:rFonts w:asciiTheme="minorBidi" w:hAnsiTheme="minorBidi" w:hint="cs"/>
          <w:sz w:val="20"/>
          <w:szCs w:val="20"/>
          <w:rtl/>
        </w:rPr>
        <w:t xml:space="preserve"> היות והתרבות זכויותיהם של בה"מ לאחר פקיעת המניות אינה תוצאת העברת זכויות המנוח, אלא נוצרת כתוצאה מזכויותיהם-שלהם. שנית, לאור השלכותיו הבעייתיות של ס' 8(א) ראוי לפרשו בצמצום, אם כי ככל שכל תכלית הקמת החב' היא עקיפת הס', אכן לא יהיה לכך תוקף. </w:t>
      </w:r>
      <w:r w:rsidRPr="00EF069A">
        <w:rPr>
          <w:rFonts w:asciiTheme="minorBidi" w:hAnsiTheme="minorBidi" w:hint="cs"/>
          <w:sz w:val="20"/>
          <w:szCs w:val="20"/>
          <w:highlight w:val="yellow"/>
          <w:rtl/>
        </w:rPr>
        <w:t>המניה היא אגד זכויות אוב' והמת</w:t>
      </w:r>
      <w:r>
        <w:rPr>
          <w:rFonts w:asciiTheme="minorBidi" w:hAnsiTheme="minorBidi" w:hint="cs"/>
          <w:sz w:val="20"/>
          <w:szCs w:val="20"/>
          <w:highlight w:val="yellow"/>
          <w:rtl/>
        </w:rPr>
        <w:t>קשרים יכולים להגדיר את תוכנה</w:t>
      </w:r>
      <w:r w:rsidRPr="00EF069A">
        <w:rPr>
          <w:rFonts w:asciiTheme="minorBidi" w:hAnsiTheme="minorBidi" w:hint="cs"/>
          <w:sz w:val="20"/>
          <w:szCs w:val="20"/>
          <w:highlight w:val="yellow"/>
          <w:rtl/>
        </w:rPr>
        <w:t xml:space="preserve"> לרבות </w:t>
      </w:r>
      <w:r>
        <w:rPr>
          <w:rFonts w:asciiTheme="minorBidi" w:hAnsiTheme="minorBidi" w:hint="cs"/>
          <w:sz w:val="20"/>
          <w:szCs w:val="20"/>
          <w:highlight w:val="yellow"/>
          <w:rtl/>
        </w:rPr>
        <w:t xml:space="preserve">הקביעה </w:t>
      </w:r>
      <w:r w:rsidRPr="00EF069A">
        <w:rPr>
          <w:rFonts w:asciiTheme="minorBidi" w:hAnsiTheme="minorBidi" w:hint="cs"/>
          <w:sz w:val="20"/>
          <w:szCs w:val="20"/>
          <w:highlight w:val="yellow"/>
          <w:rtl/>
        </w:rPr>
        <w:t>שהמניה תפקע עם מות בעליה.</w:t>
      </w:r>
    </w:p>
    <w:p w:rsidR="00D3057A" w:rsidRPr="00F46C2B" w:rsidRDefault="00D3057A" w:rsidP="00246EAE">
      <w:pPr>
        <w:pStyle w:val="ListParagraph"/>
        <w:numPr>
          <w:ilvl w:val="0"/>
          <w:numId w:val="162"/>
        </w:numPr>
        <w:ind w:left="283" w:hanging="283"/>
        <w:contextualSpacing w:val="0"/>
        <w:rPr>
          <w:rFonts w:asciiTheme="minorBidi" w:hAnsiTheme="minorBidi"/>
          <w:sz w:val="20"/>
          <w:szCs w:val="20"/>
          <w:rtl/>
        </w:rPr>
      </w:pPr>
      <w:r w:rsidRPr="00F46C2B">
        <w:rPr>
          <w:rFonts w:asciiTheme="minorBidi" w:hAnsiTheme="minorBidi" w:hint="cs"/>
          <w:b/>
          <w:bCs/>
          <w:sz w:val="20"/>
          <w:szCs w:val="20"/>
          <w:u w:val="single"/>
          <w:rtl/>
        </w:rPr>
        <w:t>בן פורת</w:t>
      </w:r>
      <w:r w:rsidRPr="00F46C2B">
        <w:rPr>
          <w:rFonts w:asciiTheme="minorBidi" w:hAnsiTheme="minorBidi" w:hint="cs"/>
          <w:sz w:val="20"/>
          <w:szCs w:val="20"/>
          <w:rtl/>
        </w:rPr>
        <w:t xml:space="preserve">- ביטול מניות מהווה הפחתת הון שניתן לאשרה רק לפי הוראת חוק אך במ"ד אין צורך לקבוע זאת. </w:t>
      </w:r>
    </w:p>
    <w:p w:rsidR="00D3057A" w:rsidRDefault="00D3057A" w:rsidP="00B21909">
      <w:pPr>
        <w:rPr>
          <w:rFonts w:asciiTheme="minorBidi" w:hAnsiTheme="minorBidi"/>
          <w:sz w:val="20"/>
          <w:szCs w:val="20"/>
          <w:highlight w:val="cyan"/>
        </w:rPr>
      </w:pPr>
    </w:p>
    <w:p w:rsidR="00D3057A" w:rsidRPr="005B50D3" w:rsidRDefault="00EF53E7" w:rsidP="00B21909">
      <w:pPr>
        <w:rPr>
          <w:rFonts w:asciiTheme="minorBidi" w:hAnsiTheme="minorBidi"/>
          <w:sz w:val="20"/>
          <w:szCs w:val="20"/>
          <w:rtl/>
        </w:rPr>
      </w:pPr>
      <w:hyperlink r:id="rId19" w:history="1">
        <w:r w:rsidR="00D3057A" w:rsidRPr="005B50D3">
          <w:rPr>
            <w:rFonts w:asciiTheme="minorBidi" w:hAnsiTheme="minorBidi"/>
            <w:sz w:val="20"/>
            <w:szCs w:val="20"/>
            <w:highlight w:val="cyan"/>
            <w:rtl/>
          </w:rPr>
          <w:t>פרי העמק נ' שדה יעקב</w:t>
        </w:r>
      </w:hyperlink>
      <w:r w:rsidR="00D3057A" w:rsidRPr="005B50D3">
        <w:rPr>
          <w:rFonts w:asciiTheme="minorBidi" w:hAnsiTheme="minorBidi"/>
          <w:sz w:val="20"/>
          <w:szCs w:val="20"/>
          <w:rtl/>
        </w:rPr>
        <w:t>- אגודה שיתופית ייחסה את חובותיה לחבריה על סמך ת</w:t>
      </w:r>
      <w:r w:rsidR="00D3057A">
        <w:rPr>
          <w:rFonts w:asciiTheme="minorBidi" w:hAnsiTheme="minorBidi"/>
          <w:sz w:val="20"/>
          <w:szCs w:val="20"/>
          <w:rtl/>
        </w:rPr>
        <w:t>קנות האגודה השיתופית שמתירות לא</w:t>
      </w:r>
      <w:r w:rsidR="00D3057A">
        <w:rPr>
          <w:rFonts w:asciiTheme="minorBidi" w:hAnsiTheme="minorBidi" w:hint="cs"/>
          <w:sz w:val="20"/>
          <w:szCs w:val="20"/>
          <w:rtl/>
        </w:rPr>
        <w:t>'</w:t>
      </w:r>
      <w:r w:rsidR="00D3057A" w:rsidRPr="005B50D3">
        <w:rPr>
          <w:rFonts w:asciiTheme="minorBidi" w:hAnsiTheme="minorBidi"/>
          <w:sz w:val="20"/>
          <w:szCs w:val="20"/>
          <w:rtl/>
        </w:rPr>
        <w:t xml:space="preserve"> הכללית לייחס זאת.</w:t>
      </w:r>
    </w:p>
    <w:p w:rsidR="00D3057A" w:rsidRPr="00F46C2B" w:rsidRDefault="00D3057A" w:rsidP="00246EAE">
      <w:pPr>
        <w:pStyle w:val="ListParagraph"/>
        <w:numPr>
          <w:ilvl w:val="0"/>
          <w:numId w:val="163"/>
        </w:numPr>
        <w:ind w:left="283" w:hanging="283"/>
        <w:contextualSpacing w:val="0"/>
        <w:rPr>
          <w:rFonts w:asciiTheme="minorBidi" w:hAnsiTheme="minorBidi"/>
          <w:sz w:val="20"/>
          <w:szCs w:val="20"/>
          <w:rtl/>
        </w:rPr>
      </w:pPr>
      <w:r w:rsidRPr="00F46C2B">
        <w:rPr>
          <w:rFonts w:asciiTheme="minorBidi" w:hAnsiTheme="minorBidi"/>
          <w:b/>
          <w:bCs/>
          <w:sz w:val="20"/>
          <w:szCs w:val="20"/>
          <w:u w:val="single"/>
          <w:rtl/>
        </w:rPr>
        <w:t>ברק</w:t>
      </w:r>
      <w:r w:rsidRPr="00F46C2B">
        <w:rPr>
          <w:rFonts w:asciiTheme="minorBidi" w:hAnsiTheme="minorBidi"/>
          <w:sz w:val="20"/>
          <w:szCs w:val="20"/>
          <w:rtl/>
        </w:rPr>
        <w:t>- אי אפשר לחייב חברי אגודה שיתופית בחובות האגודה מכוח אחריות מוגבלת (או העדרה). חוזה שהאגודה עושה עם צד ג' מחייב רק אותה ולא את חבריה וזכותו של צד ג' הוא רק כלפי האגודה</w:t>
      </w:r>
      <w:r w:rsidRPr="00EF069A">
        <w:rPr>
          <w:rFonts w:asciiTheme="minorBidi" w:hAnsiTheme="minorBidi"/>
          <w:sz w:val="20"/>
          <w:szCs w:val="20"/>
          <w:highlight w:val="yellow"/>
          <w:rtl/>
        </w:rPr>
        <w:t>. לא ניתן לשנות את התקנון כך שבעל מניה יגדיל את חובתו הכספית</w:t>
      </w:r>
      <w:r w:rsidRPr="00F46C2B">
        <w:rPr>
          <w:rFonts w:asciiTheme="minorBidi" w:hAnsiTheme="minorBidi"/>
          <w:sz w:val="20"/>
          <w:szCs w:val="20"/>
          <w:rtl/>
        </w:rPr>
        <w:t xml:space="preserve">, החוק מכיר בקניין הפרטי. </w:t>
      </w:r>
    </w:p>
    <w:p w:rsidR="00D3057A" w:rsidRPr="00F46C2B" w:rsidRDefault="00D3057A" w:rsidP="00246EAE">
      <w:pPr>
        <w:pStyle w:val="ListParagraph"/>
        <w:numPr>
          <w:ilvl w:val="0"/>
          <w:numId w:val="163"/>
        </w:numPr>
        <w:ind w:left="283" w:hanging="283"/>
        <w:contextualSpacing w:val="0"/>
        <w:rPr>
          <w:rFonts w:asciiTheme="minorBidi" w:hAnsiTheme="minorBidi"/>
          <w:sz w:val="20"/>
          <w:szCs w:val="20"/>
          <w:rtl/>
        </w:rPr>
      </w:pPr>
      <w:r w:rsidRPr="00F46C2B">
        <w:rPr>
          <w:rFonts w:asciiTheme="minorBidi" w:hAnsiTheme="minorBidi"/>
          <w:b/>
          <w:bCs/>
          <w:sz w:val="20"/>
          <w:szCs w:val="20"/>
          <w:u w:val="single"/>
          <w:rtl/>
        </w:rPr>
        <w:t>פרוקצי'ה-</w:t>
      </w:r>
      <w:r w:rsidRPr="00F46C2B">
        <w:rPr>
          <w:rFonts w:asciiTheme="minorBidi" w:hAnsiTheme="minorBidi"/>
          <w:sz w:val="20"/>
          <w:szCs w:val="20"/>
          <w:rtl/>
        </w:rPr>
        <w:t xml:space="preserve"> חולקת משום שלדעתה זה שני צדדים של אותו מטבע- אם אין אחריות מוגבלת אז אין אישיות משפטית נפרדת. </w:t>
      </w:r>
    </w:p>
    <w:p w:rsidR="00D3057A" w:rsidRDefault="00D3057A" w:rsidP="00B21909">
      <w:pPr>
        <w:rPr>
          <w:rFonts w:asciiTheme="minorBidi" w:hAnsiTheme="minorBidi"/>
          <w:sz w:val="20"/>
          <w:szCs w:val="20"/>
          <w:u w:val="single"/>
        </w:rPr>
      </w:pPr>
      <w:r>
        <w:rPr>
          <w:rFonts w:asciiTheme="minorBidi" w:hAnsiTheme="minorBidi" w:hint="cs"/>
          <w:sz w:val="20"/>
          <w:szCs w:val="20"/>
          <w:rtl/>
        </w:rPr>
        <w:t xml:space="preserve">,8.5 </w:t>
      </w:r>
      <w:r w:rsidRPr="00FD1FEB">
        <w:rPr>
          <w:rFonts w:asciiTheme="minorBidi" w:hAnsiTheme="minorBidi" w:hint="cs"/>
          <w:sz w:val="20"/>
          <w:szCs w:val="20"/>
          <w:u w:val="single"/>
          <w:rtl/>
        </w:rPr>
        <w:t>עסקאות עם בעלי עניין</w:t>
      </w:r>
      <w:r>
        <w:rPr>
          <w:rFonts w:asciiTheme="minorBidi" w:hAnsiTheme="minorBidi" w:hint="cs"/>
          <w:sz w:val="20"/>
          <w:szCs w:val="20"/>
          <w:u w:val="single"/>
          <w:rtl/>
        </w:rPr>
        <w:t>:</w:t>
      </w:r>
    </w:p>
    <w:p w:rsidR="00D3057A" w:rsidRDefault="00D3057A" w:rsidP="00B21909">
      <w:pPr>
        <w:rPr>
          <w:rFonts w:asciiTheme="minorBidi" w:hAnsiTheme="minorBidi"/>
          <w:sz w:val="20"/>
          <w:szCs w:val="20"/>
          <w:rtl/>
        </w:rPr>
      </w:pPr>
      <w:r w:rsidRPr="006E0BA5">
        <w:rPr>
          <w:rFonts w:asciiTheme="minorBidi" w:hAnsiTheme="minorBidi" w:hint="cs"/>
          <w:sz w:val="20"/>
          <w:szCs w:val="20"/>
          <w:highlight w:val="cyan"/>
          <w:rtl/>
        </w:rPr>
        <w:t>ערד-</w:t>
      </w:r>
      <w:r w:rsidRPr="006E0BA5">
        <w:rPr>
          <w:rFonts w:asciiTheme="minorBidi" w:hAnsiTheme="minorBidi" w:hint="cs"/>
          <w:sz w:val="20"/>
          <w:szCs w:val="20"/>
          <w:rtl/>
        </w:rPr>
        <w:t xml:space="preserve"> </w:t>
      </w:r>
      <w:r>
        <w:rPr>
          <w:rFonts w:asciiTheme="minorBidi" w:hAnsiTheme="minorBidi" w:hint="cs"/>
          <w:sz w:val="20"/>
          <w:szCs w:val="20"/>
          <w:rtl/>
        </w:rPr>
        <w:t xml:space="preserve"> חברה ציבורית ערד החזיקה בין היתר במעל 20% ממניות חב' ישרס. אייזנברג היה יו"ר הדירק' בשתי החב' והיה בעל 53% שליטה בערד לעומת 30% בישרס. אייזנברג רצה לגייס הון מהציבור, הוא קנה את אחזקת קב' אג"ש של ישרס ומי ששילם בפועל עבור פרמיית השליטה היו ציבור מחזיקי מניות ערד-זה היה המניע האישי שלו. כדי לעקוף את מנגנון האישור תכנן למכור חלק ממניות ערד לאחים יסלזון בתנאי שיצביעו לטובת העסקה ואז יעמוד בדרישת שליש בעלמ"נ שאינם בעלש"ל. טענת רשות ני"ע שליסלזון נוצר ענין אישי בחב' ולכן נחשבים לבעלי עניין. </w:t>
      </w:r>
      <w:r w:rsidRPr="006E0BA5">
        <w:rPr>
          <w:rFonts w:asciiTheme="minorBidi" w:hAnsiTheme="minorBidi" w:hint="cs"/>
          <w:b/>
          <w:bCs/>
          <w:i/>
          <w:iCs/>
          <w:sz w:val="20"/>
          <w:szCs w:val="20"/>
          <w:rtl/>
        </w:rPr>
        <w:t>במחוזי-</w:t>
      </w:r>
      <w:r w:rsidRPr="006E0BA5">
        <w:rPr>
          <w:rFonts w:asciiTheme="minorBidi" w:hAnsiTheme="minorBidi" w:hint="cs"/>
          <w:sz w:val="20"/>
          <w:szCs w:val="20"/>
          <w:rtl/>
        </w:rPr>
        <w:t xml:space="preserve"> קיום זיקה עודפת הוא תנאי מספיק לקיום של ניגוד עני</w:t>
      </w:r>
      <w:r>
        <w:rPr>
          <w:rFonts w:asciiTheme="minorBidi" w:hAnsiTheme="minorBidi" w:hint="cs"/>
          <w:sz w:val="20"/>
          <w:szCs w:val="20"/>
          <w:rtl/>
        </w:rPr>
        <w:t>י</w:t>
      </w:r>
      <w:r w:rsidRPr="006E0BA5">
        <w:rPr>
          <w:rFonts w:asciiTheme="minorBidi" w:hAnsiTheme="minorBidi" w:hint="cs"/>
          <w:sz w:val="20"/>
          <w:szCs w:val="20"/>
          <w:rtl/>
        </w:rPr>
        <w:t xml:space="preserve">נים. </w:t>
      </w:r>
      <w:r w:rsidRPr="006E0BA5">
        <w:rPr>
          <w:rFonts w:asciiTheme="minorBidi" w:hAnsiTheme="minorBidi" w:hint="cs"/>
          <w:b/>
          <w:bCs/>
          <w:i/>
          <w:iCs/>
          <w:sz w:val="20"/>
          <w:szCs w:val="20"/>
          <w:rtl/>
        </w:rPr>
        <w:t>בעליון-</w:t>
      </w:r>
      <w:r w:rsidRPr="006E0BA5">
        <w:rPr>
          <w:rFonts w:asciiTheme="minorBidi" w:hAnsiTheme="minorBidi" w:hint="cs"/>
          <w:sz w:val="20"/>
          <w:szCs w:val="20"/>
          <w:rtl/>
        </w:rPr>
        <w:t xml:space="preserve"> מתנגדים לכך אומרים שיש צורך בעניין אישי ממשי</w:t>
      </w:r>
      <w:r w:rsidRPr="00432A18">
        <w:rPr>
          <w:rFonts w:asciiTheme="minorBidi" w:hAnsiTheme="minorBidi" w:hint="cs"/>
          <w:sz w:val="20"/>
          <w:szCs w:val="20"/>
          <w:highlight w:val="yellow"/>
          <w:rtl/>
        </w:rPr>
        <w:t>, יש לבדוק האם הזיקה העודפת יש בה כדי להשפיע על השק"ד. אם הזיקה קלושה אין צורך להפעיל את מנגנון הבדיקה שיופעל במצבי ניגוד ענינים ברור וממשי</w:t>
      </w:r>
      <w:r w:rsidRPr="006E0BA5">
        <w:rPr>
          <w:rFonts w:asciiTheme="minorBidi" w:hAnsiTheme="minorBidi" w:hint="cs"/>
          <w:sz w:val="20"/>
          <w:szCs w:val="20"/>
          <w:rtl/>
        </w:rPr>
        <w:t xml:space="preserve"> (המנגנון: 1. יש לו יכולת השפעה על החלטות החברה 2. נמצא מצד השני של המתרס בעסקה 3. האינטש האישי שלו בצד השני גדול יותר)</w:t>
      </w:r>
      <w:r>
        <w:rPr>
          <w:rFonts w:asciiTheme="minorBidi" w:hAnsiTheme="minorBidi" w:hint="cs"/>
          <w:sz w:val="20"/>
          <w:szCs w:val="20"/>
          <w:rtl/>
        </w:rPr>
        <w:t xml:space="preserve">. במ"ד היה ברור שלאייזנברג יש אינט' אישי מחוץ לחברה יותר מאשר בה ולכן לא פרטו מהם המבחנים לקיום זיקה ממשית. פסק </w:t>
      </w:r>
      <w:r w:rsidRPr="00432A18">
        <w:rPr>
          <w:rFonts w:asciiTheme="minorBidi" w:hAnsiTheme="minorBidi" w:hint="cs"/>
          <w:sz w:val="20"/>
          <w:szCs w:val="20"/>
          <w:u w:val="single"/>
          <w:rtl/>
        </w:rPr>
        <w:t>שיש עני</w:t>
      </w:r>
      <w:r>
        <w:rPr>
          <w:rFonts w:asciiTheme="minorBidi" w:hAnsiTheme="minorBidi" w:hint="cs"/>
          <w:sz w:val="20"/>
          <w:szCs w:val="20"/>
          <w:u w:val="single"/>
          <w:rtl/>
        </w:rPr>
        <w:t>י</w:t>
      </w:r>
      <w:r w:rsidRPr="00432A18">
        <w:rPr>
          <w:rFonts w:asciiTheme="minorBidi" w:hAnsiTheme="minorBidi" w:hint="cs"/>
          <w:sz w:val="20"/>
          <w:szCs w:val="20"/>
          <w:u w:val="single"/>
          <w:rtl/>
        </w:rPr>
        <w:t>ן אישי</w:t>
      </w:r>
      <w:r>
        <w:rPr>
          <w:rFonts w:asciiTheme="minorBidi" w:hAnsiTheme="minorBidi" w:hint="cs"/>
          <w:sz w:val="20"/>
          <w:szCs w:val="20"/>
          <w:rtl/>
        </w:rPr>
        <w:t xml:space="preserve">: 1.קיומו של </w:t>
      </w:r>
      <w:r w:rsidRPr="00432A18">
        <w:rPr>
          <w:rFonts w:asciiTheme="minorBidi" w:hAnsiTheme="minorBidi" w:hint="cs"/>
          <w:sz w:val="20"/>
          <w:szCs w:val="20"/>
          <w:u w:val="single"/>
          <w:rtl/>
        </w:rPr>
        <w:t>הסכם הצבעה</w:t>
      </w:r>
      <w:r>
        <w:rPr>
          <w:rFonts w:asciiTheme="minorBidi" w:hAnsiTheme="minorBidi" w:hint="cs"/>
          <w:sz w:val="20"/>
          <w:szCs w:val="20"/>
          <w:rtl/>
        </w:rPr>
        <w:t xml:space="preserve"> מכפיף אותם לבעהש"ל. 2.</w:t>
      </w:r>
      <w:r w:rsidRPr="00432A18">
        <w:rPr>
          <w:rFonts w:asciiTheme="minorBidi" w:hAnsiTheme="minorBidi" w:hint="cs"/>
          <w:sz w:val="20"/>
          <w:szCs w:val="20"/>
          <w:rtl/>
        </w:rPr>
        <w:t xml:space="preserve"> לפי</w:t>
      </w:r>
      <w:r>
        <w:rPr>
          <w:rFonts w:asciiTheme="minorBidi" w:hAnsiTheme="minorBidi" w:hint="cs"/>
          <w:sz w:val="20"/>
          <w:szCs w:val="20"/>
          <w:u w:val="single"/>
          <w:rtl/>
        </w:rPr>
        <w:t xml:space="preserve"> </w:t>
      </w:r>
      <w:r w:rsidRPr="00432A18">
        <w:rPr>
          <w:rFonts w:asciiTheme="minorBidi" w:hAnsiTheme="minorBidi" w:hint="cs"/>
          <w:sz w:val="20"/>
          <w:szCs w:val="20"/>
          <w:u w:val="single"/>
          <w:rtl/>
        </w:rPr>
        <w:t xml:space="preserve">אופציית </w:t>
      </w:r>
      <w:r w:rsidRPr="00432A18">
        <w:rPr>
          <w:rFonts w:asciiTheme="minorBidi" w:hAnsiTheme="minorBidi" w:hint="cs"/>
          <w:sz w:val="20"/>
          <w:szCs w:val="20"/>
          <w:u w:val="single"/>
        </w:rPr>
        <w:t>PUT</w:t>
      </w:r>
      <w:r>
        <w:rPr>
          <w:rFonts w:asciiTheme="minorBidi" w:hAnsiTheme="minorBidi" w:hint="cs"/>
          <w:sz w:val="20"/>
          <w:szCs w:val="20"/>
          <w:rtl/>
        </w:rPr>
        <w:t xml:space="preserve"> יסלזון היו רשאים למכור בחזרה את המניות עם תוספת </w:t>
      </w:r>
      <w:r>
        <w:rPr>
          <w:rFonts w:asciiTheme="minorBidi" w:hAnsiTheme="minorBidi" w:hint="cs"/>
          <w:sz w:val="20"/>
          <w:szCs w:val="20"/>
          <w:rtl/>
        </w:rPr>
        <w:lastRenderedPageBreak/>
        <w:t xml:space="preserve">עלות הוצאות </w:t>
      </w:r>
      <w:r>
        <w:rPr>
          <w:rFonts w:asciiTheme="minorBidi" w:hAnsiTheme="minorBidi" w:hint="cs"/>
          <w:sz w:val="20"/>
          <w:szCs w:val="20"/>
        </w:rPr>
        <w:t>F</w:t>
      </w:r>
      <w:r>
        <w:rPr>
          <w:rFonts w:asciiTheme="minorBidi" w:hAnsiTheme="minorBidi" w:hint="cs"/>
          <w:sz w:val="20"/>
          <w:szCs w:val="20"/>
          <w:rtl/>
        </w:rPr>
        <w:t>מימון רכישה ופיצוי על נזק מהמכירה כך שהאופציה נטרלה את הסיכון ברכישת המניות. כש</w:t>
      </w:r>
      <w:r w:rsidRPr="00D536A3">
        <w:rPr>
          <w:rFonts w:asciiTheme="minorBidi" w:hAnsiTheme="minorBidi"/>
          <w:sz w:val="20"/>
          <w:szCs w:val="20"/>
          <w:rtl/>
        </w:rPr>
        <w:t>שאלו את אייזנברג אם יש בעלי עניין נוספים, הוא היתמם שיש בעלי עניין של 5 אחוז בעוד שהתכוונו לבעלי עניין אישי.</w:t>
      </w:r>
      <w:r w:rsidRPr="00D536A3">
        <w:rPr>
          <w:rFonts w:asciiTheme="minorBidi" w:hAnsiTheme="minorBidi"/>
          <w:b/>
          <w:bCs/>
          <w:sz w:val="20"/>
          <w:szCs w:val="20"/>
          <w:rtl/>
        </w:rPr>
        <w:t xml:space="preserve"> ממחיש שיש הבדל בין בעל שליטה לבעל עניין.</w:t>
      </w:r>
      <w:r>
        <w:rPr>
          <w:rFonts w:asciiTheme="minorBidi" w:hAnsiTheme="minorBidi"/>
          <w:sz w:val="20"/>
          <w:szCs w:val="20"/>
          <w:rtl/>
        </w:rPr>
        <w:t xml:space="preserve"> </w:t>
      </w:r>
    </w:p>
    <w:p w:rsidR="00D3057A" w:rsidRDefault="00D3057A" w:rsidP="00B21909">
      <w:pPr>
        <w:rPr>
          <w:rFonts w:asciiTheme="minorBidi" w:hAnsiTheme="minorBidi"/>
          <w:sz w:val="20"/>
          <w:szCs w:val="20"/>
          <w:rtl/>
        </w:rPr>
      </w:pPr>
      <w:r w:rsidRPr="001A2208">
        <w:rPr>
          <w:rFonts w:asciiTheme="minorBidi" w:hAnsiTheme="minorBidi" w:hint="cs"/>
          <w:sz w:val="20"/>
          <w:szCs w:val="20"/>
          <w:highlight w:val="cyan"/>
          <w:rtl/>
        </w:rPr>
        <w:t>אלגור</w:t>
      </w:r>
      <w:r>
        <w:rPr>
          <w:rFonts w:asciiTheme="minorBidi" w:hAnsiTheme="minorBidi" w:hint="cs"/>
          <w:sz w:val="20"/>
          <w:szCs w:val="20"/>
          <w:rtl/>
        </w:rPr>
        <w:t xml:space="preserve">-  מה קורה כשיש עניין אישי שלא קשור באישור העסקה הספציפית אלא יש זיקה תמידית וכללית לבעל השליטה המקרינה על כל עסקה שהוא צד לה? </w:t>
      </w:r>
      <w:r w:rsidRPr="00A439BA">
        <w:rPr>
          <w:rFonts w:asciiTheme="minorBidi" w:hAnsiTheme="minorBidi" w:hint="cs"/>
          <w:sz w:val="20"/>
          <w:szCs w:val="20"/>
          <w:highlight w:val="yellow"/>
          <w:rtl/>
        </w:rPr>
        <w:t>כשמזהים זיקה כללית היא צריכה להיות גדולה יותר מאשר במקרה בו מזהים זיקה לעסקה ספציפית</w:t>
      </w:r>
      <w:r>
        <w:rPr>
          <w:rFonts w:asciiTheme="minorBidi" w:hAnsiTheme="minorBidi" w:hint="cs"/>
          <w:sz w:val="20"/>
          <w:szCs w:val="20"/>
          <w:rtl/>
        </w:rPr>
        <w:t>.</w:t>
      </w:r>
      <w:r w:rsidRPr="00D60471">
        <w:rPr>
          <w:rFonts w:asciiTheme="minorBidi" w:hAnsiTheme="minorBidi" w:hint="cs"/>
          <w:sz w:val="20"/>
          <w:szCs w:val="20"/>
          <w:highlight w:val="yellow"/>
          <w:rtl/>
        </w:rPr>
        <w:t>קיום מערכת יחסים ענפה ומתמשכת עם בעל השליטה תעיד על עניין אישי כזיקה מתמשכת.</w:t>
      </w:r>
    </w:p>
    <w:p w:rsidR="00B21909" w:rsidRPr="009C0AF7" w:rsidRDefault="00B21909" w:rsidP="00B21909">
      <w:pPr>
        <w:rPr>
          <w:rFonts w:ascii="Times New Roman" w:eastAsia="Times New Roman" w:hAnsi="Times New Roman" w:cs="Times New Roman"/>
          <w:color w:val="000000"/>
          <w:rtl/>
        </w:rPr>
      </w:pPr>
      <w:r>
        <w:rPr>
          <w:rFonts w:ascii="Times New Roman" w:eastAsia="Times New Roman" w:hAnsi="Times New Roman" w:cs="David" w:hint="cs"/>
          <w:b/>
          <w:bCs/>
          <w:color w:val="000000"/>
          <w:sz w:val="24"/>
          <w:szCs w:val="24"/>
          <w:rtl/>
        </w:rPr>
        <w:t>9</w:t>
      </w:r>
      <w:r w:rsidRPr="009C0AF7">
        <w:rPr>
          <w:rFonts w:ascii="Times New Roman" w:eastAsia="Times New Roman" w:hAnsi="Times New Roman" w:cs="David" w:hint="cs"/>
          <w:b/>
          <w:bCs/>
          <w:color w:val="000000"/>
          <w:sz w:val="24"/>
          <w:szCs w:val="24"/>
          <w:rtl/>
        </w:rPr>
        <w:t>.  </w:t>
      </w:r>
      <w:r w:rsidRPr="009C0AF7">
        <w:rPr>
          <w:rFonts w:ascii="Times New Roman" w:eastAsia="Times New Roman" w:hAnsi="Times New Roman" w:cs="David" w:hint="cs"/>
          <w:b/>
          <w:bCs/>
          <w:color w:val="000000"/>
          <w:sz w:val="24"/>
          <w:szCs w:val="24"/>
          <w:u w:val="single"/>
          <w:rtl/>
        </w:rPr>
        <w:t>הפיקוח השיפוטי</w:t>
      </w:r>
    </w:p>
    <w:p w:rsidR="00D3057A" w:rsidRPr="001D1152" w:rsidRDefault="00D3057A" w:rsidP="00B21909">
      <w:pPr>
        <w:rPr>
          <w:rFonts w:asciiTheme="minorBidi" w:hAnsiTheme="minorBidi"/>
          <w:sz w:val="20"/>
          <w:szCs w:val="20"/>
          <w:u w:val="double"/>
          <w:rtl/>
        </w:rPr>
      </w:pPr>
      <w:r w:rsidRPr="001D1152">
        <w:rPr>
          <w:rFonts w:asciiTheme="minorBidi" w:hAnsiTheme="minorBidi"/>
          <w:sz w:val="20"/>
          <w:szCs w:val="20"/>
          <w:u w:val="double"/>
          <w:rtl/>
        </w:rPr>
        <w:t>9.1 חובת התנהגות- כלפי מי?:</w:t>
      </w:r>
    </w:p>
    <w:p w:rsidR="00D3057A" w:rsidRPr="001D1152" w:rsidRDefault="00D3057A" w:rsidP="00B21909">
      <w:pPr>
        <w:rPr>
          <w:rFonts w:asciiTheme="minorBidi" w:hAnsiTheme="minorBidi"/>
          <w:sz w:val="20"/>
          <w:szCs w:val="20"/>
          <w:rtl/>
        </w:rPr>
      </w:pPr>
      <w:r w:rsidRPr="001D1152">
        <w:rPr>
          <w:rFonts w:asciiTheme="minorBidi" w:hAnsiTheme="minorBidi"/>
          <w:sz w:val="20"/>
          <w:szCs w:val="20"/>
          <w:highlight w:val="cyan"/>
          <w:rtl/>
        </w:rPr>
        <w:t>פארק נ' דיילי ניוז-</w:t>
      </w:r>
      <w:r w:rsidRPr="001D1152">
        <w:rPr>
          <w:rFonts w:asciiTheme="minorBidi" w:hAnsiTheme="minorBidi"/>
          <w:sz w:val="20"/>
          <w:szCs w:val="20"/>
          <w:rtl/>
        </w:rPr>
        <w:t xml:space="preserve"> (פיצויים מוגדלים) </w:t>
      </w:r>
      <w:r w:rsidRPr="001D1152">
        <w:rPr>
          <w:rFonts w:asciiTheme="minorBidi" w:hAnsiTheme="minorBidi"/>
          <w:b/>
          <w:bCs/>
          <w:sz w:val="20"/>
          <w:szCs w:val="20"/>
          <w:rtl/>
        </w:rPr>
        <w:t>תכלית החברה, הגישה בעבר</w:t>
      </w:r>
      <w:r w:rsidRPr="001D1152">
        <w:rPr>
          <w:rFonts w:asciiTheme="minorBidi" w:hAnsiTheme="minorBidi"/>
          <w:sz w:val="20"/>
          <w:szCs w:val="20"/>
          <w:rtl/>
        </w:rPr>
        <w:t>- מטרת העל של חברה מסחרית היא לפעול לטובת מקסום רווח בעלי המניות.</w:t>
      </w:r>
    </w:p>
    <w:p w:rsidR="00D3057A" w:rsidRPr="001D1152" w:rsidRDefault="00D3057A" w:rsidP="00B21909">
      <w:pPr>
        <w:rPr>
          <w:rFonts w:asciiTheme="minorBidi" w:hAnsiTheme="minorBidi"/>
          <w:sz w:val="20"/>
          <w:szCs w:val="20"/>
          <w:rtl/>
        </w:rPr>
      </w:pPr>
      <w:r w:rsidRPr="001D1152">
        <w:rPr>
          <w:rFonts w:asciiTheme="minorBidi" w:hAnsiTheme="minorBidi"/>
          <w:sz w:val="20"/>
          <w:szCs w:val="20"/>
          <w:highlight w:val="cyan"/>
          <w:rtl/>
        </w:rPr>
        <w:t>דודג' נ' פורד מוטור</w:t>
      </w:r>
      <w:r w:rsidRPr="001D1152">
        <w:rPr>
          <w:rFonts w:asciiTheme="minorBidi" w:hAnsiTheme="minorBidi"/>
          <w:sz w:val="20"/>
          <w:szCs w:val="20"/>
          <w:rtl/>
        </w:rPr>
        <w:t xml:space="preserve">- (לא חילקו את הדיבידנדים כדי להוזיל רכבים) </w:t>
      </w:r>
      <w:r w:rsidRPr="001D1152">
        <w:rPr>
          <w:rFonts w:asciiTheme="minorBidi" w:hAnsiTheme="minorBidi"/>
          <w:b/>
          <w:bCs/>
          <w:sz w:val="20"/>
          <w:szCs w:val="20"/>
          <w:rtl/>
        </w:rPr>
        <w:t>תכלית החברה, הגישה בעבר</w:t>
      </w:r>
      <w:r w:rsidRPr="001D1152">
        <w:rPr>
          <w:rFonts w:asciiTheme="minorBidi" w:hAnsiTheme="minorBidi"/>
          <w:sz w:val="20"/>
          <w:szCs w:val="20"/>
          <w:rtl/>
        </w:rPr>
        <w:t>-כל מה שאינו השאת רווחים לטובת בעלי מניות באופן טהור- פוגע בחברה.</w:t>
      </w:r>
    </w:p>
    <w:p w:rsidR="00D3057A" w:rsidRPr="001D1152" w:rsidRDefault="00D3057A" w:rsidP="00B21909">
      <w:pPr>
        <w:rPr>
          <w:rFonts w:asciiTheme="minorBidi" w:hAnsiTheme="minorBidi"/>
          <w:sz w:val="20"/>
          <w:szCs w:val="20"/>
          <w:rtl/>
        </w:rPr>
      </w:pPr>
      <w:r w:rsidRPr="001D1152">
        <w:rPr>
          <w:rFonts w:asciiTheme="minorBidi" w:hAnsiTheme="minorBidi"/>
          <w:sz w:val="20"/>
          <w:szCs w:val="20"/>
          <w:highlight w:val="cyan"/>
          <w:rtl/>
        </w:rPr>
        <w:t>פנידר נ' קסטרו</w:t>
      </w:r>
      <w:r w:rsidRPr="001D1152">
        <w:rPr>
          <w:rFonts w:asciiTheme="minorBidi" w:hAnsiTheme="minorBidi"/>
          <w:sz w:val="20"/>
          <w:szCs w:val="20"/>
          <w:rtl/>
        </w:rPr>
        <w:t xml:space="preserve">- </w:t>
      </w:r>
      <w:r w:rsidRPr="001D1152">
        <w:rPr>
          <w:rFonts w:asciiTheme="minorBidi" w:hAnsiTheme="minorBidi"/>
          <w:b/>
          <w:bCs/>
          <w:sz w:val="20"/>
          <w:szCs w:val="20"/>
          <w:rtl/>
        </w:rPr>
        <w:t>תכלית החברה, גישה מודרנית</w:t>
      </w:r>
      <w:r w:rsidRPr="001D1152">
        <w:rPr>
          <w:rFonts w:asciiTheme="minorBidi" w:hAnsiTheme="minorBidi"/>
          <w:sz w:val="20"/>
          <w:szCs w:val="20"/>
          <w:rtl/>
        </w:rPr>
        <w:t>- יש לקחת בחשבון לא רק את טובת בעלי המניות, אלא גם נושים, עובדים וציבור (עוגן אח"כ בס' 11(א)).</w:t>
      </w:r>
    </w:p>
    <w:p w:rsidR="00D3057A" w:rsidRPr="001D1152" w:rsidRDefault="00D3057A" w:rsidP="00B21909">
      <w:pPr>
        <w:rPr>
          <w:rFonts w:asciiTheme="minorBidi" w:hAnsiTheme="minorBidi"/>
          <w:sz w:val="20"/>
          <w:szCs w:val="20"/>
          <w:u w:val="double"/>
          <w:rtl/>
        </w:rPr>
      </w:pPr>
      <w:r w:rsidRPr="001D1152">
        <w:rPr>
          <w:rFonts w:asciiTheme="minorBidi" w:hAnsiTheme="minorBidi"/>
          <w:sz w:val="20"/>
          <w:szCs w:val="20"/>
          <w:u w:val="double"/>
          <w:rtl/>
        </w:rPr>
        <w:t>9.2 חובת התנהגות של נושאי משרה:</w:t>
      </w:r>
    </w:p>
    <w:p w:rsidR="00D3057A" w:rsidRPr="001D1152" w:rsidRDefault="00D3057A" w:rsidP="00B21909">
      <w:pPr>
        <w:rPr>
          <w:rFonts w:asciiTheme="minorBidi" w:hAnsiTheme="minorBidi"/>
          <w:sz w:val="20"/>
          <w:szCs w:val="20"/>
          <w:u w:val="single"/>
          <w:rtl/>
        </w:rPr>
      </w:pPr>
      <w:r w:rsidRPr="001D1152">
        <w:rPr>
          <w:rFonts w:asciiTheme="minorBidi" w:hAnsiTheme="minorBidi"/>
          <w:sz w:val="20"/>
          <w:szCs w:val="20"/>
          <w:u w:val="single"/>
          <w:rtl/>
        </w:rPr>
        <w:t>1. חובת הזהירות:</w:t>
      </w:r>
    </w:p>
    <w:p w:rsidR="00D3057A" w:rsidRPr="001D1152" w:rsidRDefault="00D3057A" w:rsidP="00B21909">
      <w:pPr>
        <w:rPr>
          <w:rFonts w:asciiTheme="minorBidi" w:hAnsiTheme="minorBidi"/>
          <w:sz w:val="20"/>
          <w:szCs w:val="20"/>
          <w:rtl/>
        </w:rPr>
      </w:pPr>
      <w:r w:rsidRPr="001D1152">
        <w:rPr>
          <w:rFonts w:asciiTheme="minorBidi" w:hAnsiTheme="minorBidi"/>
          <w:sz w:val="20"/>
          <w:szCs w:val="20"/>
          <w:highlight w:val="cyan"/>
          <w:rtl/>
        </w:rPr>
        <w:t>בוכבינדר נ' מפרק בנק צפון אמריקה</w:t>
      </w:r>
      <w:r w:rsidRPr="001D1152">
        <w:rPr>
          <w:rFonts w:asciiTheme="minorBidi" w:hAnsiTheme="minorBidi"/>
          <w:sz w:val="20"/>
          <w:szCs w:val="20"/>
          <w:rtl/>
        </w:rPr>
        <w:t>- (הדירק' לא ידעו מה קורה בחברה והיו מעילות כספיות) בפעם הראשונה יחסו גם חובות לדירק' ולא רק תפקיד של כבוד- החובה לנכוח בישיבות, לעבור על דוחות כספיים, קיום פרוטוקולים של הישיבות וכו'. סכום עתק כסנקציה למפר. חובת הדירק' לנקוט באמצעי זהירות סבירים, חובת דירק' שלא מועסק ע"י החברה וכזה שכן מועסק שווה אך האמצעים הסבירים שונה (דירק' ששם אחת לחודשיים שונה מאחד שגם מנכל ושם כל יום).</w:t>
      </w:r>
      <w:r w:rsidR="00753353">
        <w:rPr>
          <w:rFonts w:asciiTheme="minorBidi" w:hAnsiTheme="minorBidi" w:hint="cs"/>
          <w:sz w:val="20"/>
          <w:szCs w:val="20"/>
          <w:rtl/>
        </w:rPr>
        <w:t xml:space="preserve"> ברק לומד מהפקנ"ז- רשלנות.</w:t>
      </w:r>
    </w:p>
    <w:p w:rsidR="00D3057A" w:rsidRPr="001D1152" w:rsidRDefault="00D3057A" w:rsidP="00B21909">
      <w:pPr>
        <w:rPr>
          <w:rFonts w:asciiTheme="minorBidi" w:hAnsiTheme="minorBidi"/>
          <w:sz w:val="20"/>
          <w:szCs w:val="20"/>
          <w:rtl/>
        </w:rPr>
      </w:pPr>
      <w:r w:rsidRPr="001D1152">
        <w:rPr>
          <w:rFonts w:asciiTheme="minorBidi" w:hAnsiTheme="minorBidi"/>
          <w:sz w:val="20"/>
          <w:szCs w:val="20"/>
          <w:highlight w:val="cyan"/>
          <w:rtl/>
        </w:rPr>
        <w:t>סמית' נ' ואן גורקום</w:t>
      </w:r>
      <w:r w:rsidRPr="001D1152">
        <w:rPr>
          <w:rFonts w:asciiTheme="minorBidi" w:hAnsiTheme="minorBidi"/>
          <w:sz w:val="20"/>
          <w:szCs w:val="20"/>
          <w:rtl/>
        </w:rPr>
        <w:t xml:space="preserve">- (הדירק' אישר בישיבה חפוזה מבלי לבדוק שווי חברה עסקה עם קונה שרצה לקנות מניה בערך פוטנציאלי נמוך) סכום עתק על הפרת חובת הזהירות. </w:t>
      </w:r>
      <w:r w:rsidRPr="001D1152">
        <w:rPr>
          <w:rFonts w:asciiTheme="minorBidi" w:hAnsiTheme="minorBidi"/>
          <w:sz w:val="20"/>
          <w:szCs w:val="20"/>
        </w:rPr>
        <w:sym w:font="Wingdings" w:char="F0DF"/>
      </w:r>
      <w:r w:rsidRPr="001D1152">
        <w:rPr>
          <w:rFonts w:asciiTheme="minorBidi" w:hAnsiTheme="minorBidi"/>
          <w:sz w:val="20"/>
          <w:szCs w:val="20"/>
          <w:rtl/>
        </w:rPr>
        <w:t>בעקבות כך עלו פוליסות הביטוח והמחוקק יצר את ס' 258(ב) הפוטר נושא משרה מאחריות חובת הזהירות.</w:t>
      </w:r>
    </w:p>
    <w:p w:rsidR="00D3057A" w:rsidRPr="001D1152" w:rsidRDefault="00D3057A" w:rsidP="00B21909">
      <w:pPr>
        <w:rPr>
          <w:rFonts w:asciiTheme="minorBidi" w:hAnsiTheme="minorBidi"/>
          <w:sz w:val="20"/>
          <w:szCs w:val="20"/>
          <w:rtl/>
        </w:rPr>
      </w:pPr>
      <w:r w:rsidRPr="001D1152">
        <w:rPr>
          <w:rFonts w:asciiTheme="minorBidi" w:hAnsiTheme="minorBidi"/>
          <w:sz w:val="20"/>
          <w:szCs w:val="20"/>
          <w:highlight w:val="cyan"/>
          <w:rtl/>
        </w:rPr>
        <w:t>שרון חנס- כלל שק"ד העסקי-</w:t>
      </w:r>
      <w:r w:rsidRPr="001D1152">
        <w:rPr>
          <w:rFonts w:asciiTheme="minorBidi" w:hAnsiTheme="minorBidi"/>
          <w:sz w:val="20"/>
          <w:szCs w:val="20"/>
          <w:rtl/>
        </w:rPr>
        <w:t xml:space="preserve"> רק אם מתקיימים שלושת התנאים המצטברים הבאים, הדירק' נהנה מחזקת התקינות של החלטתו ולא נטיל אחריות בגין הפרת חובת הזהירות גם אם החלטתו היתה שגויה: 1. העדר ניגוד עניינים 2. בתו"ל 3. באופן מיודע-כלומר הדירק' יכלו לאסוף את המידע הנחוץ כדי לקבל את ההחלטה.</w:t>
      </w:r>
    </w:p>
    <w:p w:rsidR="00D3057A" w:rsidRPr="001D1152" w:rsidRDefault="00D3057A" w:rsidP="00B21909">
      <w:pPr>
        <w:rPr>
          <w:rFonts w:asciiTheme="minorBidi" w:hAnsiTheme="minorBidi"/>
          <w:sz w:val="20"/>
          <w:szCs w:val="20"/>
          <w:rtl/>
        </w:rPr>
      </w:pPr>
      <w:r w:rsidRPr="001D1152">
        <w:rPr>
          <w:rFonts w:asciiTheme="minorBidi" w:hAnsiTheme="minorBidi"/>
          <w:sz w:val="20"/>
          <w:szCs w:val="20"/>
          <w:highlight w:val="cyan"/>
          <w:rtl/>
        </w:rPr>
        <w:t>בוכבינדר-</w:t>
      </w:r>
      <w:r w:rsidRPr="001D1152">
        <w:rPr>
          <w:rFonts w:asciiTheme="minorBidi" w:hAnsiTheme="minorBidi"/>
          <w:sz w:val="20"/>
          <w:szCs w:val="20"/>
          <w:rtl/>
        </w:rPr>
        <w:t xml:space="preserve"> העליון מתעלם מהכלל לעיל. </w:t>
      </w:r>
      <w:r w:rsidRPr="001D1152">
        <w:rPr>
          <w:rFonts w:asciiTheme="minorBidi" w:hAnsiTheme="minorBidi"/>
          <w:b/>
          <w:bCs/>
          <w:i/>
          <w:iCs/>
          <w:sz w:val="20"/>
          <w:szCs w:val="20"/>
          <w:rtl/>
        </w:rPr>
        <w:t>ברק</w:t>
      </w:r>
      <w:r w:rsidRPr="001D1152">
        <w:rPr>
          <w:rFonts w:asciiTheme="minorBidi" w:hAnsiTheme="minorBidi"/>
          <w:sz w:val="20"/>
          <w:szCs w:val="20"/>
          <w:rtl/>
        </w:rPr>
        <w:t>- בנסיבות מסוימות ניתן לראות בהצבעה נגד לצאת ידי חובה כדירק', אך אין חיסון מלא מאחריות בדר"כ. אם ההחלטה שגויה עדיף לו להתפטר מאשר להיות שותף ליישום והשלכותיה.</w:t>
      </w:r>
    </w:p>
    <w:p w:rsidR="00D3057A" w:rsidRPr="001D1152" w:rsidRDefault="00D3057A" w:rsidP="00B21909">
      <w:pPr>
        <w:rPr>
          <w:rFonts w:asciiTheme="minorBidi" w:hAnsiTheme="minorBidi"/>
          <w:sz w:val="20"/>
          <w:szCs w:val="20"/>
          <w:rtl/>
        </w:rPr>
      </w:pPr>
      <w:r w:rsidRPr="001D1152">
        <w:rPr>
          <w:rFonts w:asciiTheme="minorBidi" w:hAnsiTheme="minorBidi"/>
          <w:sz w:val="20"/>
          <w:szCs w:val="20"/>
          <w:highlight w:val="cyan"/>
          <w:rtl/>
        </w:rPr>
        <w:t>מפרק בנק צפון אמריקה נ' זוסמן</w:t>
      </w:r>
      <w:r w:rsidRPr="001D1152">
        <w:rPr>
          <w:rFonts w:asciiTheme="minorBidi" w:hAnsiTheme="minorBidi"/>
          <w:sz w:val="20"/>
          <w:szCs w:val="20"/>
          <w:rtl/>
        </w:rPr>
        <w:t>- תפקיד הדירק' הוא לפקח לכן אבסורד לתרץ את אי הביצוע בזה שלא פיקח.</w:t>
      </w:r>
    </w:p>
    <w:p w:rsidR="00D3057A" w:rsidRPr="00B21909" w:rsidRDefault="00B21909" w:rsidP="00B21909">
      <w:pPr>
        <w:rPr>
          <w:rFonts w:asciiTheme="minorBidi" w:hAnsiTheme="minorBidi"/>
          <w:sz w:val="20"/>
          <w:szCs w:val="20"/>
          <w:u w:val="single"/>
        </w:rPr>
      </w:pPr>
      <w:r>
        <w:rPr>
          <w:rFonts w:asciiTheme="minorBidi" w:hAnsiTheme="minorBidi" w:hint="cs"/>
          <w:sz w:val="20"/>
          <w:szCs w:val="20"/>
          <w:u w:val="single"/>
          <w:rtl/>
        </w:rPr>
        <w:t>2.</w:t>
      </w:r>
      <w:r w:rsidR="00D3057A" w:rsidRPr="00B21909">
        <w:rPr>
          <w:rFonts w:asciiTheme="minorBidi" w:hAnsiTheme="minorBidi"/>
          <w:sz w:val="20"/>
          <w:szCs w:val="20"/>
          <w:u w:val="single"/>
          <w:rtl/>
        </w:rPr>
        <w:t>חובת אמונים:</w:t>
      </w:r>
    </w:p>
    <w:p w:rsidR="00D3057A" w:rsidRPr="001D1152" w:rsidRDefault="00D3057A" w:rsidP="00B21909">
      <w:pPr>
        <w:pStyle w:val="P22"/>
        <w:spacing w:before="120" w:after="120"/>
        <w:ind w:left="0" w:right="0"/>
        <w:rPr>
          <w:rStyle w:val="default"/>
          <w:rFonts w:asciiTheme="minorBidi" w:hAnsiTheme="minorBidi" w:cstheme="minorBidi"/>
          <w:szCs w:val="20"/>
          <w:rtl/>
        </w:rPr>
      </w:pPr>
      <w:r w:rsidRPr="001D1152">
        <w:rPr>
          <w:rStyle w:val="default"/>
          <w:rFonts w:asciiTheme="minorBidi" w:hAnsiTheme="minorBidi" w:cstheme="minorBidi"/>
          <w:szCs w:val="20"/>
          <w:highlight w:val="cyan"/>
          <w:rtl/>
        </w:rPr>
        <w:t>פס"ד הולנדר-</w:t>
      </w:r>
      <w:r w:rsidRPr="001D1152">
        <w:rPr>
          <w:rStyle w:val="default"/>
          <w:rFonts w:asciiTheme="minorBidi" w:hAnsiTheme="minorBidi" w:cstheme="minorBidi"/>
          <w:szCs w:val="20"/>
          <w:rtl/>
        </w:rPr>
        <w:t xml:space="preserve"> (הדירק' העבירו אופציה לדירק') קיום אינט' מעורבים לא אוסר את הפעולה, יש לבדוק איזה אינט' גוברים. במ"ד של הקצאת האופציה לדירק', זה דבר שיכול לתמרץ את הדירק' לפתח את החברה ולהגדיל את שוויה ולכן הוא דווקא לטובת החברה.</w:t>
      </w:r>
    </w:p>
    <w:p w:rsidR="00D3057A" w:rsidRPr="001D1152" w:rsidRDefault="00D3057A" w:rsidP="00B21909">
      <w:pPr>
        <w:rPr>
          <w:rFonts w:asciiTheme="minorBidi" w:hAnsiTheme="minorBidi"/>
          <w:sz w:val="20"/>
          <w:szCs w:val="20"/>
          <w:rtl/>
        </w:rPr>
      </w:pPr>
      <w:r w:rsidRPr="001D1152">
        <w:rPr>
          <w:rStyle w:val="default"/>
          <w:rFonts w:asciiTheme="minorBidi" w:hAnsiTheme="minorBidi"/>
          <w:sz w:val="20"/>
          <w:szCs w:val="20"/>
          <w:highlight w:val="cyan"/>
          <w:rtl/>
        </w:rPr>
        <w:t>קוט-</w:t>
      </w:r>
      <w:r w:rsidRPr="001D1152">
        <w:rPr>
          <w:rStyle w:val="default"/>
          <w:rFonts w:asciiTheme="minorBidi" w:hAnsiTheme="minorBidi"/>
          <w:sz w:val="20"/>
          <w:szCs w:val="20"/>
          <w:rtl/>
        </w:rPr>
        <w:t xml:space="preserve"> פרוקצי'ה-</w:t>
      </w:r>
      <w:r w:rsidRPr="001D1152">
        <w:rPr>
          <w:rFonts w:asciiTheme="minorBidi" w:hAnsiTheme="minorBidi"/>
          <w:b/>
          <w:bCs/>
          <w:sz w:val="20"/>
          <w:szCs w:val="20"/>
          <w:rtl/>
        </w:rPr>
        <w:t xml:space="preserve"> בניגוד להלכה המקובלת, בנסיבות שיצדיקו זאת נאפשר גם לבעל מניות אינד' להגיש תביעה בגין נזק שנגרם לחברה למרות שהנזק שלו הוא עקיף.</w:t>
      </w:r>
    </w:p>
    <w:p w:rsidR="00D3057A" w:rsidRPr="001D1152" w:rsidRDefault="00D3057A" w:rsidP="00B21909">
      <w:pPr>
        <w:tabs>
          <w:tab w:val="left" w:pos="9355"/>
        </w:tabs>
        <w:rPr>
          <w:rFonts w:asciiTheme="minorBidi" w:hAnsiTheme="minorBidi"/>
          <w:sz w:val="20"/>
          <w:szCs w:val="20"/>
          <w:rtl/>
        </w:rPr>
      </w:pPr>
      <w:r w:rsidRPr="001D1152">
        <w:rPr>
          <w:rFonts w:asciiTheme="minorBidi" w:hAnsiTheme="minorBidi"/>
          <w:sz w:val="20"/>
          <w:szCs w:val="20"/>
          <w:highlight w:val="cyan"/>
          <w:rtl/>
        </w:rPr>
        <w:t>פס"ד בית יאיר</w:t>
      </w:r>
      <w:r w:rsidRPr="001D1152">
        <w:rPr>
          <w:rFonts w:asciiTheme="minorBidi" w:hAnsiTheme="minorBidi"/>
          <w:sz w:val="20"/>
          <w:szCs w:val="20"/>
          <w:rtl/>
        </w:rPr>
        <w:t xml:space="preserve">- </w:t>
      </w:r>
      <w:r w:rsidRPr="001D1152">
        <w:rPr>
          <w:rFonts w:asciiTheme="minorBidi" w:hAnsiTheme="minorBidi"/>
          <w:b/>
          <w:bCs/>
          <w:i/>
          <w:iCs/>
          <w:sz w:val="20"/>
          <w:szCs w:val="20"/>
          <w:rtl/>
        </w:rPr>
        <w:t>הש' סולברג</w:t>
      </w:r>
      <w:r w:rsidRPr="001D1152">
        <w:rPr>
          <w:rFonts w:asciiTheme="minorBidi" w:hAnsiTheme="minorBidi"/>
          <w:sz w:val="20"/>
          <w:szCs w:val="20"/>
          <w:rtl/>
        </w:rPr>
        <w:t>- עניין אישי שלילי. בעל מניות מנוע מלהצביע באסיפה הכללית לא כי יש לו עניין אישי להעביר את העסקה אלא ענין לסכל אותה</w:t>
      </w:r>
      <w:r w:rsidRPr="001D1152">
        <w:rPr>
          <w:rFonts w:asciiTheme="minorBidi" w:hAnsiTheme="minorBidi"/>
          <w:b/>
          <w:bCs/>
          <w:sz w:val="20"/>
          <w:szCs w:val="20"/>
          <w:rtl/>
        </w:rPr>
        <w:t>. על בעל השליטה נטל ההוכחה להראות שאכן יש לו ענין אישי שלילי</w:t>
      </w:r>
      <w:r w:rsidRPr="001D1152">
        <w:rPr>
          <w:rFonts w:asciiTheme="minorBidi" w:hAnsiTheme="minorBidi"/>
          <w:sz w:val="20"/>
          <w:szCs w:val="20"/>
          <w:rtl/>
        </w:rPr>
        <w:t>.</w:t>
      </w:r>
    </w:p>
    <w:p w:rsidR="00D3057A" w:rsidRPr="001D1152" w:rsidRDefault="00D3057A" w:rsidP="00B21909">
      <w:pPr>
        <w:tabs>
          <w:tab w:val="left" w:pos="9355"/>
        </w:tabs>
        <w:rPr>
          <w:rFonts w:asciiTheme="minorBidi" w:hAnsiTheme="minorBidi"/>
          <w:sz w:val="20"/>
          <w:szCs w:val="20"/>
          <w:rtl/>
        </w:rPr>
      </w:pPr>
      <w:r w:rsidRPr="001D1152">
        <w:rPr>
          <w:rFonts w:asciiTheme="minorBidi" w:hAnsiTheme="minorBidi"/>
          <w:sz w:val="20"/>
          <w:szCs w:val="20"/>
          <w:highlight w:val="cyan"/>
          <w:rtl/>
        </w:rPr>
        <w:t>פס"ד תדביק</w:t>
      </w:r>
      <w:r w:rsidRPr="001D1152">
        <w:rPr>
          <w:rFonts w:asciiTheme="minorBidi" w:hAnsiTheme="minorBidi"/>
          <w:sz w:val="20"/>
          <w:szCs w:val="20"/>
          <w:rtl/>
        </w:rPr>
        <w:t xml:space="preserve">- </w:t>
      </w:r>
      <w:r w:rsidRPr="001D1152">
        <w:rPr>
          <w:rFonts w:asciiTheme="minorBidi" w:hAnsiTheme="minorBidi"/>
          <w:b/>
          <w:bCs/>
          <w:i/>
          <w:iCs/>
          <w:sz w:val="20"/>
          <w:szCs w:val="20"/>
          <w:rtl/>
        </w:rPr>
        <w:t>הש' רות רונן-</w:t>
      </w:r>
      <w:r w:rsidRPr="001D1152">
        <w:rPr>
          <w:rFonts w:asciiTheme="minorBidi" w:hAnsiTheme="minorBidi"/>
          <w:sz w:val="20"/>
          <w:szCs w:val="20"/>
          <w:rtl/>
        </w:rPr>
        <w:t xml:space="preserve"> משנה את בית יאיר -</w:t>
      </w:r>
      <w:r w:rsidRPr="001D1152">
        <w:rPr>
          <w:rFonts w:asciiTheme="minorBidi" w:hAnsiTheme="minorBidi"/>
          <w:b/>
          <w:bCs/>
          <w:sz w:val="20"/>
          <w:szCs w:val="20"/>
          <w:rtl/>
        </w:rPr>
        <w:t>ש לספור את הקול של בעל ענין אישי שלילי בא' הכללית גם אם לדעת בעל השליטה הוא נגוע בענין אישי שלילי ואחרי זה בעל השליטה יכול לעתור לבימ"ש שלא יתחשבו בקול שלו</w:t>
      </w:r>
      <w:r w:rsidRPr="001D1152">
        <w:rPr>
          <w:rFonts w:asciiTheme="minorBidi" w:hAnsiTheme="minorBidi"/>
          <w:sz w:val="20"/>
          <w:szCs w:val="20"/>
          <w:rtl/>
        </w:rPr>
        <w:t>.</w:t>
      </w:r>
    </w:p>
    <w:p w:rsidR="00D3057A" w:rsidRPr="001D1152" w:rsidRDefault="00D3057A" w:rsidP="00B21909">
      <w:pPr>
        <w:tabs>
          <w:tab w:val="left" w:pos="9355"/>
        </w:tabs>
        <w:rPr>
          <w:rFonts w:asciiTheme="minorBidi" w:hAnsiTheme="minorBidi"/>
          <w:b/>
          <w:bCs/>
          <w:sz w:val="20"/>
          <w:szCs w:val="20"/>
          <w:rtl/>
        </w:rPr>
      </w:pPr>
      <w:r w:rsidRPr="001D1152">
        <w:rPr>
          <w:rFonts w:asciiTheme="minorBidi" w:hAnsiTheme="minorBidi"/>
          <w:sz w:val="20"/>
          <w:szCs w:val="20"/>
          <w:highlight w:val="cyan"/>
          <w:rtl/>
        </w:rPr>
        <w:t>פס"ד ערד</w:t>
      </w:r>
      <w:r w:rsidRPr="001D1152">
        <w:rPr>
          <w:rFonts w:asciiTheme="minorBidi" w:hAnsiTheme="minorBidi"/>
          <w:sz w:val="20"/>
          <w:szCs w:val="20"/>
          <w:rtl/>
        </w:rPr>
        <w:t xml:space="preserve">- </w:t>
      </w:r>
      <w:r w:rsidRPr="001D1152">
        <w:rPr>
          <w:rFonts w:asciiTheme="minorBidi" w:hAnsiTheme="minorBidi"/>
          <w:b/>
          <w:bCs/>
          <w:sz w:val="20"/>
          <w:szCs w:val="20"/>
          <w:rtl/>
        </w:rPr>
        <w:t>הצבעות מיופי כוח</w:t>
      </w:r>
      <w:r w:rsidRPr="001D1152">
        <w:rPr>
          <w:rFonts w:asciiTheme="minorBidi" w:hAnsiTheme="minorBidi"/>
          <w:sz w:val="20"/>
          <w:szCs w:val="20"/>
          <w:rtl/>
        </w:rPr>
        <w:t xml:space="preserve">- </w:t>
      </w:r>
      <w:r w:rsidRPr="001D1152">
        <w:rPr>
          <w:rFonts w:asciiTheme="minorBidi" w:hAnsiTheme="minorBidi"/>
          <w:b/>
          <w:bCs/>
          <w:sz w:val="20"/>
          <w:szCs w:val="20"/>
          <w:rtl/>
        </w:rPr>
        <w:t>מי שמצביע בשם בעלי מניות אחרים כמיופה כוח- מכתים אותם גם אם אין להם אינט' אישי בעצמם.</w:t>
      </w:r>
    </w:p>
    <w:p w:rsidR="00D3057A" w:rsidRPr="001D1152" w:rsidRDefault="00D3057A" w:rsidP="00B21909">
      <w:pPr>
        <w:rPr>
          <w:rFonts w:asciiTheme="minorBidi" w:hAnsiTheme="minorBidi"/>
          <w:sz w:val="20"/>
          <w:szCs w:val="20"/>
          <w:rtl/>
        </w:rPr>
      </w:pPr>
      <w:r w:rsidRPr="001D1152">
        <w:rPr>
          <w:rFonts w:asciiTheme="minorBidi" w:hAnsiTheme="minorBidi"/>
          <w:sz w:val="20"/>
          <w:szCs w:val="20"/>
          <w:highlight w:val="cyan"/>
          <w:rtl/>
        </w:rPr>
        <w:t>פס"ד אלגור</w:t>
      </w:r>
      <w:r w:rsidRPr="001D1152">
        <w:rPr>
          <w:rFonts w:asciiTheme="minorBidi" w:hAnsiTheme="minorBidi"/>
          <w:sz w:val="20"/>
          <w:szCs w:val="20"/>
          <w:rtl/>
        </w:rPr>
        <w:t>-  כשנותנים דמי ניהול לבעל שליטה, אפשר להגיד תמיד שזה עניין חריג, כי זה לא העיסוק הרגיל של החברה, אבל המחוקק לא רצה להשאיר ספק בס' 270 (4)- כלומר כשזה משהו כמו דמי ניהול או שכר לא צריך שזו תהיה עסקה חריגה כדי להיכנס למנגנון האישור המיוחד.</w:t>
      </w:r>
    </w:p>
    <w:p w:rsidR="00D3057A" w:rsidRPr="001D1152" w:rsidRDefault="00D3057A" w:rsidP="00B21909">
      <w:pPr>
        <w:rPr>
          <w:rFonts w:asciiTheme="minorBidi" w:hAnsiTheme="minorBidi"/>
          <w:b/>
          <w:bCs/>
          <w:sz w:val="20"/>
          <w:szCs w:val="20"/>
          <w:u w:val="double"/>
          <w:rtl/>
        </w:rPr>
      </w:pPr>
      <w:r w:rsidRPr="001D1152">
        <w:rPr>
          <w:rFonts w:asciiTheme="minorBidi" w:hAnsiTheme="minorBidi"/>
          <w:b/>
          <w:bCs/>
          <w:sz w:val="20"/>
          <w:szCs w:val="20"/>
          <w:u w:val="double"/>
          <w:rtl/>
        </w:rPr>
        <w:t>9.3 חובות התנהגות של בעלי מניות</w:t>
      </w:r>
    </w:p>
    <w:p w:rsidR="00D3057A" w:rsidRPr="001D1152" w:rsidRDefault="00D3057A" w:rsidP="00B21909">
      <w:pPr>
        <w:rPr>
          <w:rFonts w:asciiTheme="minorBidi" w:hAnsiTheme="minorBidi"/>
          <w:b/>
          <w:bCs/>
          <w:sz w:val="20"/>
          <w:szCs w:val="20"/>
          <w:rtl/>
        </w:rPr>
      </w:pPr>
      <w:r w:rsidRPr="001D1152">
        <w:rPr>
          <w:rFonts w:asciiTheme="minorBidi" w:hAnsiTheme="minorBidi"/>
          <w:sz w:val="20"/>
          <w:szCs w:val="20"/>
          <w:highlight w:val="cyan"/>
          <w:rtl/>
        </w:rPr>
        <w:t>קוסוי</w:t>
      </w:r>
      <w:r w:rsidRPr="001D1152">
        <w:rPr>
          <w:rFonts w:asciiTheme="minorBidi" w:hAnsiTheme="minorBidi"/>
          <w:sz w:val="20"/>
          <w:szCs w:val="20"/>
          <w:rtl/>
        </w:rPr>
        <w:t>- (קוסוי אישר מכירת מניות לזרים תוך ניצול כספי הבנק לפירעון תשלומים עבורם, המחוזי חייבם חלקם להשיב כספים לבנק) יש לבעל מניות חובות ולא רק זכויות- חובת הגינות ותו"ל. . אין הוא רשאי לנהוג בגישת "אחרי המבול" ולמכור מניותיו לקונה ביידעו, כי כתוצאה ממכירה זו ישתלט הקונה על החברה וינצל אותה ויביא לאובדנה.</w:t>
      </w:r>
    </w:p>
    <w:p w:rsidR="00D3057A" w:rsidRPr="001D1152" w:rsidRDefault="00D3057A" w:rsidP="00B21909">
      <w:pPr>
        <w:rPr>
          <w:rFonts w:asciiTheme="minorBidi" w:hAnsiTheme="minorBidi"/>
          <w:sz w:val="20"/>
          <w:szCs w:val="20"/>
          <w:u w:val="double"/>
          <w:rtl/>
        </w:rPr>
      </w:pPr>
      <w:r w:rsidRPr="001D1152">
        <w:rPr>
          <w:rFonts w:asciiTheme="minorBidi" w:hAnsiTheme="minorBidi"/>
          <w:sz w:val="20"/>
          <w:szCs w:val="20"/>
          <w:u w:val="double"/>
          <w:rtl/>
        </w:rPr>
        <w:t>9.4 סעד במקרה קיפוח:</w:t>
      </w:r>
    </w:p>
    <w:p w:rsidR="00D3057A" w:rsidRPr="001D1152" w:rsidRDefault="00D3057A" w:rsidP="00B21909">
      <w:pPr>
        <w:rPr>
          <w:rFonts w:asciiTheme="minorBidi" w:hAnsiTheme="minorBidi"/>
          <w:sz w:val="20"/>
          <w:szCs w:val="20"/>
          <w:rtl/>
        </w:rPr>
      </w:pPr>
      <w:r w:rsidRPr="001D1152">
        <w:rPr>
          <w:rFonts w:asciiTheme="minorBidi" w:hAnsiTheme="minorBidi"/>
          <w:sz w:val="20"/>
          <w:szCs w:val="20"/>
          <w:highlight w:val="cyan"/>
          <w:rtl/>
        </w:rPr>
        <w:t>גליקמן-</w:t>
      </w:r>
      <w:r w:rsidRPr="001D1152">
        <w:rPr>
          <w:rFonts w:asciiTheme="minorBidi" w:hAnsiTheme="minorBidi"/>
          <w:sz w:val="20"/>
          <w:szCs w:val="20"/>
          <w:rtl/>
        </w:rPr>
        <w:t xml:space="preserve"> (הנפיקה מניות מתחת לערך הריאלי) יש פגיעה בשווי הרכושי ולכן מקפח את בעלי מניות המיעוט.</w:t>
      </w:r>
    </w:p>
    <w:p w:rsidR="00D3057A" w:rsidRPr="001D1152" w:rsidRDefault="00D3057A" w:rsidP="00B21909">
      <w:pPr>
        <w:rPr>
          <w:rFonts w:asciiTheme="minorBidi" w:hAnsiTheme="minorBidi"/>
          <w:sz w:val="20"/>
          <w:szCs w:val="20"/>
          <w:rtl/>
        </w:rPr>
      </w:pPr>
      <w:r w:rsidRPr="001D1152">
        <w:rPr>
          <w:rFonts w:asciiTheme="minorBidi" w:hAnsiTheme="minorBidi"/>
          <w:sz w:val="20"/>
          <w:szCs w:val="20"/>
          <w:highlight w:val="cyan"/>
          <w:rtl/>
        </w:rPr>
        <w:t>ג'י בי טורס נ' חאייק</w:t>
      </w:r>
      <w:r w:rsidRPr="001D1152">
        <w:rPr>
          <w:rFonts w:asciiTheme="minorBidi" w:hAnsiTheme="minorBidi"/>
          <w:sz w:val="20"/>
          <w:szCs w:val="20"/>
          <w:rtl/>
        </w:rPr>
        <w:t>- (הנפקה בשווי הריאלי תוך דילול החזקת המיעוט)- השווי היה ריאלי ולכן לא קיפוח.</w:t>
      </w:r>
    </w:p>
    <w:p w:rsidR="00D3057A" w:rsidRPr="001D1152" w:rsidRDefault="00D3057A" w:rsidP="00B21909">
      <w:pPr>
        <w:rPr>
          <w:rFonts w:asciiTheme="minorBidi" w:hAnsiTheme="minorBidi"/>
          <w:sz w:val="20"/>
          <w:szCs w:val="20"/>
          <w:rtl/>
        </w:rPr>
      </w:pPr>
      <w:r w:rsidRPr="001D1152">
        <w:rPr>
          <w:rFonts w:asciiTheme="minorBidi" w:hAnsiTheme="minorBidi"/>
          <w:sz w:val="20"/>
          <w:szCs w:val="20"/>
          <w:highlight w:val="cyan"/>
          <w:rtl/>
        </w:rPr>
        <w:lastRenderedPageBreak/>
        <w:t>בכר-</w:t>
      </w:r>
      <w:r w:rsidRPr="001D1152">
        <w:rPr>
          <w:rFonts w:asciiTheme="minorBidi" w:hAnsiTheme="minorBidi"/>
          <w:sz w:val="20"/>
          <w:szCs w:val="20"/>
          <w:rtl/>
        </w:rPr>
        <w:t xml:space="preserve"> אם ידעת על הקיפוח, לא תוכל לתבוע בגינו.גם אם ידע על קיום הסכם, כל עוד לא ידע שמקפח בעת הרכישה, לא נבצר ממנו לטעון לקיפוח.</w:t>
      </w:r>
    </w:p>
    <w:p w:rsidR="00D3057A" w:rsidRPr="001D1152" w:rsidRDefault="00D3057A" w:rsidP="00B21909">
      <w:pPr>
        <w:rPr>
          <w:rFonts w:asciiTheme="minorBidi" w:hAnsiTheme="minorBidi"/>
          <w:sz w:val="20"/>
          <w:szCs w:val="20"/>
          <w:rtl/>
        </w:rPr>
      </w:pPr>
      <w:r w:rsidRPr="001D1152">
        <w:rPr>
          <w:rFonts w:asciiTheme="minorBidi" w:hAnsiTheme="minorBidi"/>
          <w:sz w:val="20"/>
          <w:szCs w:val="20"/>
          <w:highlight w:val="cyan"/>
          <w:rtl/>
        </w:rPr>
        <w:t>שאשא</w:t>
      </w:r>
      <w:r w:rsidRPr="001D1152">
        <w:rPr>
          <w:rFonts w:asciiTheme="minorBidi" w:hAnsiTheme="minorBidi"/>
          <w:sz w:val="20"/>
          <w:szCs w:val="20"/>
          <w:rtl/>
        </w:rPr>
        <w:t xml:space="preserve">- (בעלי מניות בכורה לא הורשו להשתתף בהצעת זכויות של הבנק, הטענה שלהם היא שמדובר בהטבה ונקבע בתקנון שאם תחולק הטבה לבעלי מניות אחרים-תינתן גם להם הטבה) </w:t>
      </w:r>
      <w:r w:rsidRPr="001D1152">
        <w:rPr>
          <w:rFonts w:asciiTheme="minorBidi" w:hAnsiTheme="minorBidi"/>
          <w:b/>
          <w:bCs/>
          <w:i/>
          <w:iCs/>
          <w:sz w:val="20"/>
          <w:szCs w:val="20"/>
          <w:rtl/>
        </w:rPr>
        <w:t>וינוגרד</w:t>
      </w:r>
      <w:r w:rsidRPr="001D1152">
        <w:rPr>
          <w:rFonts w:asciiTheme="minorBidi" w:hAnsiTheme="minorBidi"/>
          <w:sz w:val="20"/>
          <w:szCs w:val="20"/>
          <w:rtl/>
        </w:rPr>
        <w:t>- מאחר והצעת זכויות כוללת תמורה ומטרתה לגייס הון ולא פיזור- היא אינה נחשבת להטבה (שאמורה להיות ללא תמורה) ואין קיפוח. לא מספיק להוכיח שנגרם נזק מקפח, אלא צריך גם חוסר תו"ל או פעולה בניגוד לטובת החברה כדי לקבל סעד קיפוח. במ"ד, לא הוכיחו חוסר תו"ל וגם הפעולה נעשתה לטובת החברה ולכן נדחתה.</w:t>
      </w:r>
    </w:p>
    <w:p w:rsidR="00D3057A" w:rsidRPr="001D1152" w:rsidRDefault="00D3057A" w:rsidP="00B21909">
      <w:pPr>
        <w:rPr>
          <w:rFonts w:asciiTheme="minorBidi" w:hAnsiTheme="minorBidi"/>
          <w:sz w:val="20"/>
          <w:szCs w:val="20"/>
          <w:rtl/>
          <w:cs/>
        </w:rPr>
      </w:pPr>
      <w:r w:rsidRPr="001D1152">
        <w:rPr>
          <w:rFonts w:asciiTheme="minorBidi" w:hAnsiTheme="minorBidi"/>
          <w:sz w:val="20"/>
          <w:szCs w:val="20"/>
          <w:highlight w:val="cyan"/>
          <w:rtl/>
        </w:rPr>
        <w:t>נצבא-</w:t>
      </w:r>
      <w:r w:rsidRPr="001D1152">
        <w:rPr>
          <w:rFonts w:asciiTheme="minorBidi" w:hAnsiTheme="minorBidi"/>
          <w:sz w:val="20"/>
          <w:szCs w:val="20"/>
          <w:rtl/>
        </w:rPr>
        <w:t xml:space="preserve"> </w:t>
      </w:r>
      <w:r w:rsidR="00753353">
        <w:rPr>
          <w:rFonts w:asciiTheme="minorBidi" w:hAnsiTheme="minorBidi" w:hint="cs"/>
          <w:sz w:val="20"/>
          <w:szCs w:val="20"/>
          <w:rtl/>
        </w:rPr>
        <w:t xml:space="preserve">(חוזה עם פגמים, האסיפה הכללית אשרה ולכן תקף למרות הפגמים) </w:t>
      </w:r>
      <w:r w:rsidRPr="001D1152">
        <w:rPr>
          <w:rFonts w:asciiTheme="minorBidi" w:hAnsiTheme="minorBidi"/>
          <w:sz w:val="20"/>
          <w:szCs w:val="20"/>
          <w:rtl/>
        </w:rPr>
        <w:t>בגדר "ציפיותיו הלגיטימיות" של בעל מניה, מצפה הוא לקבל יחס שוויוני לבעל מניה זהָה. אולם, ייתכנו מקרים שבהם אופי החברה ונסיבות העניין יובילונו למסקנה כי באופן מהותי – השוויון לא נפגע. בעסקה הנדונה קביעת סדר רכישה של המניות לאורך שנים אינו פוגע בציפיותיהם של בעלי המניות, ולפי תנאי העסקה.</w:t>
      </w:r>
      <w:r w:rsidR="00753353">
        <w:rPr>
          <w:rFonts w:asciiTheme="minorBidi" w:hAnsiTheme="minorBidi" w:hint="cs"/>
          <w:sz w:val="20"/>
          <w:szCs w:val="20"/>
          <w:rtl/>
          <w:cs/>
        </w:rPr>
        <w:t xml:space="preserve"> </w:t>
      </w:r>
    </w:p>
    <w:p w:rsidR="00D3057A" w:rsidRPr="001D1152" w:rsidRDefault="00D3057A" w:rsidP="00B21909">
      <w:pPr>
        <w:rPr>
          <w:rFonts w:asciiTheme="minorBidi" w:hAnsiTheme="minorBidi"/>
          <w:sz w:val="20"/>
          <w:szCs w:val="20"/>
          <w:u w:val="double"/>
          <w:rtl/>
          <w:cs/>
        </w:rPr>
      </w:pPr>
      <w:r w:rsidRPr="001D1152">
        <w:rPr>
          <w:rFonts w:asciiTheme="minorBidi" w:hAnsiTheme="minorBidi"/>
          <w:sz w:val="20"/>
          <w:szCs w:val="20"/>
          <w:u w:val="double"/>
          <w:rtl/>
          <w:cs/>
        </w:rPr>
        <w:t>10.1 הרמת מסך והדחייה</w:t>
      </w:r>
    </w:p>
    <w:p w:rsidR="00D3057A" w:rsidRPr="001D1152" w:rsidRDefault="00D3057A" w:rsidP="00B21909">
      <w:pPr>
        <w:rPr>
          <w:rFonts w:asciiTheme="minorBidi" w:hAnsiTheme="minorBidi"/>
          <w:sz w:val="20"/>
          <w:szCs w:val="20"/>
          <w:u w:val="single"/>
          <w:rtl/>
          <w:cs/>
        </w:rPr>
      </w:pPr>
      <w:r w:rsidRPr="001D1152">
        <w:rPr>
          <w:rFonts w:asciiTheme="minorBidi" w:hAnsiTheme="minorBidi"/>
          <w:sz w:val="20"/>
          <w:szCs w:val="20"/>
          <w:u w:val="single"/>
          <w:rtl/>
          <w:cs/>
        </w:rPr>
        <w:t>הרמת מסך (הגעה לכיס בעלי המניות באופן עקיף דרך החברה):</w:t>
      </w:r>
    </w:p>
    <w:p w:rsidR="00D3057A" w:rsidRPr="001D1152" w:rsidRDefault="00D3057A" w:rsidP="00B21909">
      <w:pPr>
        <w:rPr>
          <w:rFonts w:asciiTheme="minorBidi" w:hAnsiTheme="minorBidi"/>
          <w:sz w:val="20"/>
          <w:szCs w:val="20"/>
          <w:rtl/>
          <w:cs/>
        </w:rPr>
      </w:pPr>
      <w:r w:rsidRPr="001D1152">
        <w:rPr>
          <w:rFonts w:asciiTheme="minorBidi" w:hAnsiTheme="minorBidi"/>
          <w:sz w:val="20"/>
          <w:szCs w:val="20"/>
          <w:highlight w:val="cyan"/>
          <w:rtl/>
          <w:cs/>
        </w:rPr>
        <w:t>משמר העמק נ' מפרק אפרוחי הצפון-</w:t>
      </w:r>
      <w:r w:rsidRPr="001D1152">
        <w:rPr>
          <w:rFonts w:asciiTheme="minorBidi" w:hAnsiTheme="minorBidi"/>
          <w:sz w:val="20"/>
          <w:szCs w:val="20"/>
          <w:rtl/>
          <w:cs/>
        </w:rPr>
        <w:t xml:space="preserve"> </w:t>
      </w:r>
      <w:r w:rsidRPr="001D1152">
        <w:rPr>
          <w:rFonts w:asciiTheme="minorBidi" w:hAnsiTheme="minorBidi"/>
          <w:b/>
          <w:bCs/>
          <w:sz w:val="20"/>
          <w:szCs w:val="20"/>
          <w:rtl/>
          <w:cs/>
        </w:rPr>
        <w:t>מימון דק</w:t>
      </w:r>
      <w:r w:rsidRPr="001D1152">
        <w:rPr>
          <w:rFonts w:asciiTheme="minorBidi" w:hAnsiTheme="minorBidi"/>
          <w:sz w:val="20"/>
          <w:szCs w:val="20"/>
          <w:rtl/>
          <w:cs/>
        </w:rPr>
        <w:t>- מימון בחוסר, השקעה הונית מינ' לעומת מחזור עסקים גדול, מעמידה את הנושים בסיכון בלתי סביר כך שהחברה לא תוכל לפרוע חובותיה. חשוב לציין במימון דק יכול להיות לעיתים יעיל אם הוא פרופורציונאלי ותואם את החובות.</w:t>
      </w:r>
    </w:p>
    <w:p w:rsidR="00D3057A" w:rsidRPr="001D1152" w:rsidRDefault="00D3057A" w:rsidP="00B21909">
      <w:pPr>
        <w:rPr>
          <w:rFonts w:asciiTheme="minorBidi" w:hAnsiTheme="minorBidi"/>
          <w:sz w:val="20"/>
          <w:szCs w:val="20"/>
          <w:u w:val="single"/>
          <w:rtl/>
          <w:cs/>
        </w:rPr>
      </w:pPr>
      <w:r w:rsidRPr="001D1152">
        <w:rPr>
          <w:rFonts w:asciiTheme="minorBidi" w:hAnsiTheme="minorBidi"/>
          <w:sz w:val="20"/>
          <w:szCs w:val="20"/>
          <w:u w:val="single"/>
          <w:rtl/>
          <w:cs/>
        </w:rPr>
        <w:t>סעד הדחיית חובות(כאשר בעל מניות משדרג מעמדו ע"י הלוואת בעלים של כסף שאינו הון מניות):</w:t>
      </w:r>
    </w:p>
    <w:p w:rsidR="00D3057A" w:rsidRPr="001D1152" w:rsidRDefault="00D3057A" w:rsidP="00B21909">
      <w:pPr>
        <w:rPr>
          <w:rFonts w:asciiTheme="minorBidi" w:hAnsiTheme="minorBidi"/>
          <w:sz w:val="20"/>
          <w:szCs w:val="20"/>
          <w:rtl/>
          <w:cs/>
        </w:rPr>
      </w:pPr>
      <w:r w:rsidRPr="001D1152">
        <w:rPr>
          <w:rFonts w:asciiTheme="minorBidi" w:hAnsiTheme="minorBidi"/>
          <w:sz w:val="20"/>
          <w:szCs w:val="20"/>
          <w:highlight w:val="cyan"/>
          <w:rtl/>
          <w:cs/>
        </w:rPr>
        <w:t>סלומון</w:t>
      </w:r>
      <w:r w:rsidRPr="001D1152">
        <w:rPr>
          <w:rFonts w:asciiTheme="minorBidi" w:hAnsiTheme="minorBidi"/>
          <w:sz w:val="20"/>
          <w:szCs w:val="20"/>
          <w:rtl/>
          <w:cs/>
        </w:rPr>
        <w:t>- שדרג מעמדו ולכן כיום היו נותנים לו סעד הדחייה.</w:t>
      </w:r>
    </w:p>
    <w:p w:rsidR="00D3057A" w:rsidRPr="001D1152" w:rsidRDefault="00D3057A" w:rsidP="00B21909">
      <w:pPr>
        <w:pStyle w:val="ListParagraph"/>
        <w:tabs>
          <w:tab w:val="left" w:pos="9355"/>
        </w:tabs>
        <w:ind w:left="0"/>
        <w:contextualSpacing w:val="0"/>
        <w:rPr>
          <w:rFonts w:asciiTheme="minorBidi" w:hAnsiTheme="minorBidi"/>
          <w:sz w:val="20"/>
          <w:szCs w:val="20"/>
        </w:rPr>
      </w:pPr>
      <w:r w:rsidRPr="001D1152">
        <w:rPr>
          <w:rFonts w:asciiTheme="minorBidi" w:hAnsiTheme="minorBidi"/>
          <w:sz w:val="20"/>
          <w:szCs w:val="20"/>
          <w:highlight w:val="cyan"/>
          <w:rtl/>
          <w:cs/>
        </w:rPr>
        <w:t>מפרק אפרוחי הצפון-</w:t>
      </w:r>
      <w:r w:rsidRPr="001D1152">
        <w:rPr>
          <w:rFonts w:asciiTheme="minorBidi" w:hAnsiTheme="minorBidi"/>
          <w:sz w:val="20"/>
          <w:szCs w:val="20"/>
          <w:rtl/>
          <w:cs/>
        </w:rPr>
        <w:t xml:space="preserve"> </w:t>
      </w:r>
      <w:r w:rsidRPr="001D1152">
        <w:rPr>
          <w:rFonts w:asciiTheme="minorBidi" w:hAnsiTheme="minorBidi"/>
          <w:sz w:val="20"/>
          <w:szCs w:val="20"/>
          <w:highlight w:val="yellow"/>
          <w:rtl/>
        </w:rPr>
        <w:t>מימון דק-</w:t>
      </w:r>
      <w:r w:rsidRPr="001D1152">
        <w:rPr>
          <w:rFonts w:asciiTheme="minorBidi" w:hAnsiTheme="minorBidi"/>
          <w:sz w:val="20"/>
          <w:szCs w:val="20"/>
          <w:rtl/>
        </w:rPr>
        <w:t xml:space="preserve"> מימון בחוסר, כלומר בעל מניות השליטה (בד"כ) נותן לחברה סכום כסף קטן יחסית למחזור הכספי של החברה- חוסר פרופורציה, ואת שאר הכסף הוא נתן כהלוואת בעלים, כך הוא מבטח את עצמו: אם החברה מרוויחה- הוא מקבל דיבדנדים, אם החברה פושטת רגל כמו שקרה כאן אז הוא נושה של החברה ולא בעל מניות שכידוע מקבל אחרון את הכסף. האם די במימון דק לשם הדחיית חובות?</w:t>
      </w:r>
    </w:p>
    <w:p w:rsidR="00D3057A" w:rsidRPr="001D1152" w:rsidRDefault="00D3057A" w:rsidP="00246EAE">
      <w:pPr>
        <w:pStyle w:val="ListParagraph"/>
        <w:numPr>
          <w:ilvl w:val="0"/>
          <w:numId w:val="164"/>
        </w:numPr>
        <w:tabs>
          <w:tab w:val="left" w:pos="9355"/>
        </w:tabs>
        <w:contextualSpacing w:val="0"/>
        <w:rPr>
          <w:rFonts w:asciiTheme="minorBidi" w:hAnsiTheme="minorBidi"/>
          <w:sz w:val="20"/>
          <w:szCs w:val="20"/>
        </w:rPr>
      </w:pPr>
      <w:r w:rsidRPr="001D1152">
        <w:rPr>
          <w:rFonts w:asciiTheme="minorBidi" w:hAnsiTheme="minorBidi"/>
          <w:b/>
          <w:bCs/>
          <w:i/>
          <w:iCs/>
          <w:sz w:val="20"/>
          <w:szCs w:val="20"/>
          <w:rtl/>
        </w:rPr>
        <w:t>פרוקצ'יה</w:t>
      </w:r>
      <w:r w:rsidRPr="001D1152">
        <w:rPr>
          <w:rFonts w:asciiTheme="minorBidi" w:hAnsiTheme="minorBidi"/>
          <w:sz w:val="20"/>
          <w:szCs w:val="20"/>
          <w:rtl/>
        </w:rPr>
        <w:t xml:space="preserve"> – די במימון דק כי עשוי להיות שימוש לרעה בא"מ הנפרדת ופגיעה בלתי מידתית בצדדים שלישיים.</w:t>
      </w:r>
    </w:p>
    <w:p w:rsidR="00D3057A" w:rsidRPr="001D1152" w:rsidRDefault="00D3057A" w:rsidP="00246EAE">
      <w:pPr>
        <w:pStyle w:val="ListParagraph"/>
        <w:numPr>
          <w:ilvl w:val="0"/>
          <w:numId w:val="164"/>
        </w:numPr>
        <w:tabs>
          <w:tab w:val="left" w:pos="9355"/>
        </w:tabs>
        <w:contextualSpacing w:val="0"/>
        <w:rPr>
          <w:rFonts w:asciiTheme="minorBidi" w:hAnsiTheme="minorBidi"/>
          <w:sz w:val="20"/>
          <w:szCs w:val="20"/>
        </w:rPr>
      </w:pPr>
      <w:r w:rsidRPr="001D1152">
        <w:rPr>
          <w:rFonts w:asciiTheme="minorBidi" w:hAnsiTheme="minorBidi"/>
          <w:b/>
          <w:bCs/>
          <w:i/>
          <w:iCs/>
          <w:sz w:val="20"/>
          <w:szCs w:val="20"/>
          <w:rtl/>
        </w:rPr>
        <w:t>ארבל-</w:t>
      </w:r>
      <w:r w:rsidRPr="001D1152">
        <w:rPr>
          <w:rFonts w:asciiTheme="minorBidi" w:hAnsiTheme="minorBidi"/>
          <w:sz w:val="20"/>
          <w:szCs w:val="20"/>
          <w:rtl/>
        </w:rPr>
        <w:t xml:space="preserve"> פרשנות תכליתית של חוק החברות לא עולה בקנה אחד עם עקרונות האחריות התאגידית והמימון הדק הוא מעיד על חוסר תו"ל +סיכון בלתי סביר ולכן סעד ההדחייה הוא הולם ומאזן כאן ואין צורך בדבר מה נוסף בנוסף למימון הדק.</w:t>
      </w:r>
    </w:p>
    <w:p w:rsidR="00D3057A" w:rsidRPr="001D1152" w:rsidRDefault="00D3057A" w:rsidP="00246EAE">
      <w:pPr>
        <w:pStyle w:val="ListParagraph"/>
        <w:numPr>
          <w:ilvl w:val="0"/>
          <w:numId w:val="164"/>
        </w:numPr>
        <w:tabs>
          <w:tab w:val="left" w:pos="9355"/>
        </w:tabs>
        <w:contextualSpacing w:val="0"/>
        <w:rPr>
          <w:rFonts w:asciiTheme="minorBidi" w:hAnsiTheme="minorBidi"/>
          <w:sz w:val="20"/>
          <w:szCs w:val="20"/>
        </w:rPr>
      </w:pPr>
      <w:r w:rsidRPr="001D1152">
        <w:rPr>
          <w:rFonts w:asciiTheme="minorBidi" w:hAnsiTheme="minorBidi"/>
          <w:b/>
          <w:bCs/>
          <w:i/>
          <w:iCs/>
          <w:sz w:val="20"/>
          <w:szCs w:val="20"/>
          <w:rtl/>
        </w:rPr>
        <w:t xml:space="preserve">רובינשטיין </w:t>
      </w:r>
      <w:r w:rsidRPr="001D1152">
        <w:rPr>
          <w:rFonts w:asciiTheme="minorBidi" w:hAnsiTheme="minorBidi"/>
          <w:sz w:val="20"/>
          <w:szCs w:val="20"/>
          <w:rtl/>
        </w:rPr>
        <w:t>- מימון דק + "דבר מה נוסף"-תו"ל.</w:t>
      </w:r>
    </w:p>
    <w:p w:rsidR="00D3057A" w:rsidRPr="001D1152" w:rsidRDefault="00D3057A" w:rsidP="00B21909">
      <w:pPr>
        <w:tabs>
          <w:tab w:val="left" w:pos="9355"/>
        </w:tabs>
        <w:rPr>
          <w:rFonts w:asciiTheme="minorBidi" w:hAnsiTheme="minorBidi"/>
          <w:sz w:val="20"/>
          <w:szCs w:val="20"/>
          <w:rtl/>
        </w:rPr>
      </w:pPr>
      <w:r w:rsidRPr="001D1152">
        <w:rPr>
          <w:rFonts w:asciiTheme="minorBidi" w:hAnsiTheme="minorBidi"/>
          <w:sz w:val="20"/>
          <w:szCs w:val="20"/>
          <w:highlight w:val="cyan"/>
          <w:rtl/>
        </w:rPr>
        <w:t>וולסובסקי נ' קרלטון-</w:t>
      </w:r>
      <w:r w:rsidRPr="001D1152">
        <w:rPr>
          <w:rFonts w:asciiTheme="minorBidi" w:hAnsiTheme="minorBidi"/>
          <w:sz w:val="20"/>
          <w:szCs w:val="20"/>
          <w:rtl/>
        </w:rPr>
        <w:t xml:space="preserve"> (חברת מוניות פיצלה ל10 תאגידונים כדי שלא יהיה די הון עצמי) זה נעשה כדי לקפח ולהונות נושים ולכן מוצדק להרים מסך במקרה של מימון דק.</w:t>
      </w:r>
    </w:p>
    <w:p w:rsidR="00D3057A" w:rsidRPr="001D1152" w:rsidRDefault="00D3057A" w:rsidP="00B21909">
      <w:pPr>
        <w:tabs>
          <w:tab w:val="left" w:pos="9355"/>
        </w:tabs>
        <w:rPr>
          <w:rFonts w:asciiTheme="minorBidi" w:hAnsiTheme="minorBidi"/>
          <w:sz w:val="20"/>
          <w:szCs w:val="20"/>
          <w:rtl/>
        </w:rPr>
      </w:pPr>
      <w:r w:rsidRPr="001D1152">
        <w:rPr>
          <w:rFonts w:asciiTheme="minorBidi" w:hAnsiTheme="minorBidi"/>
          <w:sz w:val="20"/>
          <w:szCs w:val="20"/>
          <w:highlight w:val="cyan"/>
          <w:rtl/>
        </w:rPr>
        <w:t>מושב שיתופי מולדת</w:t>
      </w:r>
      <w:r w:rsidRPr="001D1152">
        <w:rPr>
          <w:rFonts w:asciiTheme="minorBidi" w:hAnsiTheme="minorBidi"/>
          <w:sz w:val="20"/>
          <w:szCs w:val="20"/>
          <w:rtl/>
        </w:rPr>
        <w:t>- אשכול חברות- לא כל מבנה מצדיק הרמת מסך, יש לבחון כל מקרה לגופו.מבחנים</w:t>
      </w:r>
      <w:r w:rsidR="00753353">
        <w:rPr>
          <w:rFonts w:asciiTheme="minorBidi" w:hAnsiTheme="minorBidi" w:hint="cs"/>
          <w:sz w:val="20"/>
          <w:szCs w:val="20"/>
          <w:rtl/>
        </w:rPr>
        <w:t xml:space="preserve"> מצטברים</w:t>
      </w:r>
      <w:r w:rsidRPr="001D1152">
        <w:rPr>
          <w:rFonts w:asciiTheme="minorBidi" w:hAnsiTheme="minorBidi"/>
          <w:sz w:val="20"/>
          <w:szCs w:val="20"/>
          <w:rtl/>
        </w:rPr>
        <w:t xml:space="preserve"> מתי נרים מסך: 1. יחידה כלכלית אחת 2. זהות בעלי מניות ומנהלים בתאגיד ונים 3. שליטה מלאה של חברת האם בבת 4. אין לבת שק"ד אלא מהווה צינור בפעולותיה של חברת האם.</w:t>
      </w:r>
    </w:p>
    <w:p w:rsidR="00D3057A" w:rsidRPr="001D1152" w:rsidRDefault="00D3057A" w:rsidP="00B21909">
      <w:pPr>
        <w:rPr>
          <w:rFonts w:asciiTheme="minorBidi" w:hAnsiTheme="minorBidi"/>
          <w:sz w:val="20"/>
          <w:szCs w:val="20"/>
          <w:rtl/>
        </w:rPr>
      </w:pPr>
      <w:r w:rsidRPr="001D1152">
        <w:rPr>
          <w:rFonts w:asciiTheme="minorBidi" w:hAnsiTheme="minorBidi"/>
          <w:sz w:val="20"/>
          <w:szCs w:val="20"/>
          <w:highlight w:val="cyan"/>
          <w:rtl/>
        </w:rPr>
        <w:t>בן אבו-</w:t>
      </w:r>
      <w:r w:rsidRPr="001D1152">
        <w:rPr>
          <w:rFonts w:asciiTheme="minorBidi" w:hAnsiTheme="minorBidi"/>
          <w:sz w:val="20"/>
          <w:szCs w:val="20"/>
          <w:rtl/>
        </w:rPr>
        <w:t xml:space="preserve"> (היתה זהות בין המערער וגרושתו לבין החברה, לא היתה הפרדה בין עסקי החברה לפעילותם וערוב נטילת כספים. החברה הונתה את נושיה תוך נטילת סיכון בלתי סביר. המערער טען שהחוב גובש רק אחרי שעזב את ניהול החברה). </w:t>
      </w:r>
      <w:r w:rsidRPr="001D1152">
        <w:rPr>
          <w:rFonts w:asciiTheme="minorBidi" w:hAnsiTheme="minorBidi"/>
          <w:b/>
          <w:bCs/>
          <w:i/>
          <w:iCs/>
          <w:sz w:val="20"/>
          <w:szCs w:val="20"/>
          <w:rtl/>
        </w:rPr>
        <w:t>רובינשטיין</w:t>
      </w:r>
      <w:r w:rsidRPr="001D1152">
        <w:rPr>
          <w:rFonts w:asciiTheme="minorBidi" w:hAnsiTheme="minorBidi"/>
          <w:sz w:val="20"/>
          <w:szCs w:val="20"/>
          <w:rtl/>
        </w:rPr>
        <w:t>- ניתן לגולל הרמת מסך גם על אדם שתפקידו כמנהל, למרות שהשיל את תפקידו הפורמאלי הוא היה בעסקים כמקודם ודיבר בשם החברה ולא נודע שיצא מקרבה. בנוסף, מחייב תו"ל כחלק מ"צודק ונכון לעשות כן" , במיוחד כאשר מדובר בחברה משפחתית, מאחר ולא היה גילוי כל העובדות הערעור נדחה והורם המסך.</w:t>
      </w:r>
      <w:r w:rsidR="00753353">
        <w:rPr>
          <w:rFonts w:asciiTheme="minorBidi" w:hAnsiTheme="minorBidi" w:hint="cs"/>
          <w:sz w:val="20"/>
          <w:szCs w:val="20"/>
          <w:rtl/>
        </w:rPr>
        <w:t xml:space="preserve"> חוסר תו"ל אינו מצדיק הרמת מסך- צריך גם נזק</w:t>
      </w:r>
    </w:p>
    <w:p w:rsidR="00D3057A" w:rsidRPr="001D1152" w:rsidRDefault="00D3057A" w:rsidP="00B21909">
      <w:pPr>
        <w:rPr>
          <w:rFonts w:asciiTheme="minorBidi" w:hAnsiTheme="minorBidi"/>
          <w:sz w:val="20"/>
          <w:szCs w:val="20"/>
          <w:rtl/>
        </w:rPr>
      </w:pPr>
      <w:r w:rsidRPr="001D1152">
        <w:rPr>
          <w:rFonts w:asciiTheme="minorBidi" w:hAnsiTheme="minorBidi"/>
          <w:sz w:val="20"/>
          <w:szCs w:val="20"/>
          <w:highlight w:val="cyan"/>
          <w:rtl/>
        </w:rPr>
        <w:t>פולגת-</w:t>
      </w:r>
      <w:r w:rsidRPr="001D1152">
        <w:rPr>
          <w:rFonts w:asciiTheme="minorBidi" w:hAnsiTheme="minorBidi"/>
          <w:sz w:val="20"/>
          <w:szCs w:val="20"/>
          <w:rtl/>
        </w:rPr>
        <w:t xml:space="preserve"> לא מצאה עילה ל</w:t>
      </w:r>
      <w:r w:rsidR="00753353">
        <w:rPr>
          <w:rFonts w:asciiTheme="minorBidi" w:hAnsiTheme="minorBidi"/>
          <w:sz w:val="20"/>
          <w:szCs w:val="20"/>
          <w:rtl/>
        </w:rPr>
        <w:t>הרמת מסך בשל המבנה הקונצרני שלה</w:t>
      </w:r>
      <w:r w:rsidR="00753353">
        <w:rPr>
          <w:rFonts w:asciiTheme="minorBidi" w:hAnsiTheme="minorBidi" w:hint="cs"/>
          <w:sz w:val="20"/>
          <w:szCs w:val="20"/>
          <w:rtl/>
        </w:rPr>
        <w:t xml:space="preserve"> (של אם ובת).</w:t>
      </w:r>
    </w:p>
    <w:p w:rsidR="00D3057A" w:rsidRPr="001D1152" w:rsidRDefault="00D3057A" w:rsidP="00B21909">
      <w:pPr>
        <w:rPr>
          <w:rFonts w:asciiTheme="minorBidi" w:hAnsiTheme="minorBidi"/>
          <w:sz w:val="20"/>
          <w:szCs w:val="20"/>
          <w:rtl/>
        </w:rPr>
      </w:pPr>
      <w:r w:rsidRPr="001D1152">
        <w:rPr>
          <w:rFonts w:asciiTheme="minorBidi" w:hAnsiTheme="minorBidi"/>
          <w:sz w:val="20"/>
          <w:szCs w:val="20"/>
          <w:highlight w:val="cyan"/>
          <w:rtl/>
        </w:rPr>
        <w:t>דיימלר</w:t>
      </w:r>
      <w:r w:rsidRPr="001D1152">
        <w:rPr>
          <w:rFonts w:asciiTheme="minorBidi" w:hAnsiTheme="minorBidi"/>
          <w:sz w:val="20"/>
          <w:szCs w:val="20"/>
          <w:rtl/>
        </w:rPr>
        <w:t>- (חברה באנגליה שרובה גרמנים לא יכלה לתבוע בבימ"ש אזרח בריטי בגלל הכלל אז שאויב לא יכול להעזר בבימ"ש)-חברה תקבע לפי מאפייניה האנושיים של התאגיד. למרות שהיה גאוגרפית באנגליה, רובם גרמנים ולכן נחשב לאויב. מקבלים שיש 2 ישויות נפרדות אך מאפיינים אחת ע"י השניה.</w:t>
      </w:r>
    </w:p>
    <w:p w:rsidR="00D3057A" w:rsidRPr="001D1152" w:rsidRDefault="00D3057A" w:rsidP="00B21909">
      <w:pPr>
        <w:rPr>
          <w:rFonts w:asciiTheme="minorBidi" w:hAnsiTheme="minorBidi"/>
          <w:sz w:val="20"/>
          <w:szCs w:val="20"/>
          <w:rtl/>
        </w:rPr>
      </w:pPr>
      <w:r w:rsidRPr="001D1152">
        <w:rPr>
          <w:rFonts w:asciiTheme="minorBidi" w:hAnsiTheme="minorBidi"/>
          <w:sz w:val="20"/>
          <w:szCs w:val="20"/>
          <w:highlight w:val="cyan"/>
          <w:rtl/>
        </w:rPr>
        <w:t>מוברמן</w:t>
      </w:r>
      <w:r w:rsidRPr="001D1152">
        <w:rPr>
          <w:rFonts w:asciiTheme="minorBidi" w:hAnsiTheme="minorBidi"/>
          <w:sz w:val="20"/>
          <w:szCs w:val="20"/>
          <w:rtl/>
        </w:rPr>
        <w:t xml:space="preserve">- דוגמא להרמת מסך </w:t>
      </w:r>
      <w:r w:rsidRPr="00CD74AE">
        <w:rPr>
          <w:rFonts w:asciiTheme="minorBidi" w:hAnsiTheme="minorBidi"/>
          <w:sz w:val="20"/>
          <w:szCs w:val="20"/>
          <w:u w:val="single"/>
          <w:rtl/>
        </w:rPr>
        <w:t>לטובת</w:t>
      </w:r>
      <w:r w:rsidRPr="001D1152">
        <w:rPr>
          <w:rFonts w:asciiTheme="minorBidi" w:hAnsiTheme="minorBidi"/>
          <w:sz w:val="20"/>
          <w:szCs w:val="20"/>
          <w:rtl/>
        </w:rPr>
        <w:t xml:space="preserve"> החברה.</w:t>
      </w:r>
      <w:r>
        <w:rPr>
          <w:rFonts w:asciiTheme="minorBidi" w:hAnsiTheme="minorBidi" w:hint="cs"/>
          <w:sz w:val="20"/>
          <w:szCs w:val="20"/>
          <w:rtl/>
        </w:rPr>
        <w:t xml:space="preserve"> </w:t>
      </w:r>
      <w:r w:rsidRPr="00CD74AE">
        <w:rPr>
          <w:rFonts w:asciiTheme="minorBidi" w:hAnsiTheme="minorBidi"/>
          <w:sz w:val="20"/>
          <w:szCs w:val="20"/>
          <w:rtl/>
        </w:rPr>
        <w:t>הרמת המסך יכולה גם להיות חלקית ומצומצמת לנושאי משפט ספציפיים המשותפים לתאגיד ולבעלי המניות. במקרה כזה, כל אחת מהישויות המשפטיות הנפרדות מוסיפה להתקיים ולעמוד בפני עצמה לכל דבר, אולם לאו דווקא לכל עניין. כשמדובר בעסק משפחתי המנוהל בדומה לשותפות ינהג ביהמ"ש בפתיחות וליברליות בהרמת המסך. כדי שהמערערים יזכו בתביעתם, עליהם להוכיח, כי נגרם להם נזק ממשי בעקבות הפרת החוזה</w:t>
      </w:r>
      <w:r>
        <w:rPr>
          <w:rFonts w:asciiTheme="minorBidi" w:hAnsiTheme="minorBidi" w:hint="cs"/>
          <w:sz w:val="20"/>
          <w:szCs w:val="20"/>
          <w:rtl/>
        </w:rPr>
        <w:t>.</w:t>
      </w:r>
    </w:p>
    <w:p w:rsidR="00D3057A" w:rsidRDefault="00D3057A" w:rsidP="00B21909"/>
    <w:p w:rsidR="005F2F8A" w:rsidRPr="00D3057A" w:rsidRDefault="005F2F8A" w:rsidP="00B21909">
      <w:pPr>
        <w:pStyle w:val="ListParagraph"/>
        <w:tabs>
          <w:tab w:val="left" w:pos="9355"/>
        </w:tabs>
        <w:ind w:left="0"/>
        <w:contextualSpacing w:val="0"/>
        <w:rPr>
          <w:rFonts w:asciiTheme="minorBidi" w:hAnsiTheme="minorBidi"/>
          <w:rtl/>
        </w:rPr>
      </w:pPr>
    </w:p>
    <w:sectPr w:rsidR="005F2F8A" w:rsidRPr="00D3057A" w:rsidSect="00BA5662">
      <w:headerReference w:type="default" r:id="rId20"/>
      <w:footerReference w:type="default" r:id="rId21"/>
      <w:pgSz w:w="11906" w:h="16838"/>
      <w:pgMar w:top="1134" w:right="991" w:bottom="1134" w:left="1134" w:header="708" w:footer="283"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3E7" w:rsidRDefault="00EF53E7" w:rsidP="00FF5115">
      <w:pPr>
        <w:spacing w:after="0"/>
      </w:pPr>
      <w:r>
        <w:separator/>
      </w:r>
    </w:p>
  </w:endnote>
  <w:endnote w:type="continuationSeparator" w:id="0">
    <w:p w:rsidR="00EF53E7" w:rsidRDefault="00EF53E7" w:rsidP="00FF51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uttman Keren">
    <w:panose1 w:val="02010401010101010101"/>
    <w:charset w:val="B1"/>
    <w:family w:val="auto"/>
    <w:pitch w:val="variable"/>
    <w:sig w:usb0="00000801" w:usb1="4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Aharoni">
    <w:panose1 w:val="02010803020104030203"/>
    <w:charset w:val="B1"/>
    <w:family w:val="auto"/>
    <w:pitch w:val="variable"/>
    <w:sig w:usb0="00000801" w:usb1="00000000" w:usb2="00000000" w:usb3="00000000" w:csb0="00000020" w:csb1="00000000"/>
  </w:font>
  <w:font w:name="FrankRuehl">
    <w:panose1 w:val="020E0503060101010101"/>
    <w:charset w:val="B1"/>
    <w:family w:val="swiss"/>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850107922"/>
      <w:docPartObj>
        <w:docPartGallery w:val="Page Numbers (Bottom of Page)"/>
        <w:docPartUnique/>
      </w:docPartObj>
    </w:sdtPr>
    <w:sdtEndPr/>
    <w:sdtContent>
      <w:p w:rsidR="002F141F" w:rsidRDefault="00EF53E7">
        <w:pPr>
          <w:pStyle w:val="Footer"/>
          <w:jc w:val="center"/>
        </w:pPr>
        <w:r>
          <w:fldChar w:fldCharType="begin"/>
        </w:r>
        <w:r>
          <w:instrText xml:space="preserve"> PAGE   \* MERGEFORMAT </w:instrText>
        </w:r>
        <w:r>
          <w:fldChar w:fldCharType="separate"/>
        </w:r>
        <w:r w:rsidR="001441C2">
          <w:rPr>
            <w:noProof/>
            <w:rtl/>
          </w:rPr>
          <w:t>1</w:t>
        </w:r>
        <w:r>
          <w:rPr>
            <w:noProof/>
          </w:rPr>
          <w:fldChar w:fldCharType="end"/>
        </w:r>
      </w:p>
    </w:sdtContent>
  </w:sdt>
  <w:p w:rsidR="002F141F" w:rsidRDefault="002F14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3E7" w:rsidRDefault="00EF53E7" w:rsidP="00FF5115">
      <w:pPr>
        <w:spacing w:after="0"/>
      </w:pPr>
      <w:r>
        <w:separator/>
      </w:r>
    </w:p>
  </w:footnote>
  <w:footnote w:type="continuationSeparator" w:id="0">
    <w:p w:rsidR="00EF53E7" w:rsidRDefault="00EF53E7" w:rsidP="00FF511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41F" w:rsidRDefault="002F141F" w:rsidP="00E6488D">
    <w:pPr>
      <w:pStyle w:val="Header"/>
      <w:jc w:val="right"/>
    </w:pPr>
    <w:r>
      <w:rPr>
        <w:rFonts w:hint="cs"/>
        <w:rtl/>
      </w:rPr>
      <w:t>מחברת בחינה בחברות 2012 /ד"ר דובי סלומון</w:t>
    </w:r>
    <w:r>
      <w:rPr>
        <w:rtl/>
      </w:rPr>
      <w:ptab w:relativeTo="margin" w:alignment="center" w:leader="none"/>
    </w:r>
    <w:r>
      <w:rPr>
        <w:rtl/>
      </w:rPr>
      <w:ptab w:relativeTo="margin" w:alignment="right" w:leader="none"/>
    </w:r>
    <w:r>
      <w:rPr>
        <w:rFonts w:hint="cs"/>
        <w:rtl/>
      </w:rPr>
      <w:t>שרית סגל</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980C"/>
      </v:shape>
    </w:pict>
  </w:numPicBullet>
  <w:abstractNum w:abstractNumId="0">
    <w:nsid w:val="002D644A"/>
    <w:multiLevelType w:val="hybridMultilevel"/>
    <w:tmpl w:val="B3E0172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5B52A4"/>
    <w:multiLevelType w:val="hybridMultilevel"/>
    <w:tmpl w:val="D66EF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8A098A"/>
    <w:multiLevelType w:val="hybridMultilevel"/>
    <w:tmpl w:val="BD9EF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5E6BFC"/>
    <w:multiLevelType w:val="hybridMultilevel"/>
    <w:tmpl w:val="E36E799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3D12509"/>
    <w:multiLevelType w:val="multilevel"/>
    <w:tmpl w:val="AE52FBDA"/>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nsid w:val="053B51B5"/>
    <w:multiLevelType w:val="hybridMultilevel"/>
    <w:tmpl w:val="CB7845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5930C26"/>
    <w:multiLevelType w:val="hybridMultilevel"/>
    <w:tmpl w:val="BE041078"/>
    <w:lvl w:ilvl="0" w:tplc="0409000D">
      <w:start w:val="1"/>
      <w:numFmt w:val="bullet"/>
      <w:lvlText w:val=""/>
      <w:lvlJc w:val="left"/>
      <w:pPr>
        <w:ind w:left="720" w:hanging="360"/>
      </w:pPr>
      <w:rPr>
        <w:rFonts w:ascii="Wingdings" w:hAnsi="Wingdings" w:hint="default"/>
        <w:i/>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4F3B23"/>
    <w:multiLevelType w:val="hybridMultilevel"/>
    <w:tmpl w:val="C8F60B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7044F41"/>
    <w:multiLevelType w:val="hybridMultilevel"/>
    <w:tmpl w:val="201E89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7306817"/>
    <w:multiLevelType w:val="hybridMultilevel"/>
    <w:tmpl w:val="0C4C2A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87C2EC9"/>
    <w:multiLevelType w:val="hybridMultilevel"/>
    <w:tmpl w:val="D63EBC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BD408BE"/>
    <w:multiLevelType w:val="hybridMultilevel"/>
    <w:tmpl w:val="0C929A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C096701"/>
    <w:multiLevelType w:val="hybridMultilevel"/>
    <w:tmpl w:val="A546F4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DD14D9B"/>
    <w:multiLevelType w:val="hybridMultilevel"/>
    <w:tmpl w:val="EFAA0A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1F642C"/>
    <w:multiLevelType w:val="hybridMultilevel"/>
    <w:tmpl w:val="1C1E29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E825413"/>
    <w:multiLevelType w:val="hybridMultilevel"/>
    <w:tmpl w:val="502E6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5C2D9B"/>
    <w:multiLevelType w:val="hybridMultilevel"/>
    <w:tmpl w:val="B63E1036"/>
    <w:lvl w:ilvl="0" w:tplc="0409000D">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11A94300"/>
    <w:multiLevelType w:val="hybridMultilevel"/>
    <w:tmpl w:val="01101F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324098A"/>
    <w:multiLevelType w:val="hybridMultilevel"/>
    <w:tmpl w:val="660670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3E910FA"/>
    <w:multiLevelType w:val="hybridMultilevel"/>
    <w:tmpl w:val="DF3C9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48E4043"/>
    <w:multiLevelType w:val="hybridMultilevel"/>
    <w:tmpl w:val="F8A21F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6167A40"/>
    <w:multiLevelType w:val="hybridMultilevel"/>
    <w:tmpl w:val="FE4683A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167129D6"/>
    <w:multiLevelType w:val="hybridMultilevel"/>
    <w:tmpl w:val="5908E1A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1681170B"/>
    <w:multiLevelType w:val="hybridMultilevel"/>
    <w:tmpl w:val="673C0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8775146"/>
    <w:multiLevelType w:val="hybridMultilevel"/>
    <w:tmpl w:val="673E3D7C"/>
    <w:lvl w:ilvl="0" w:tplc="D7F8F642">
      <w:start w:val="1"/>
      <w:numFmt w:val="bullet"/>
      <w:lvlText w:val=""/>
      <w:lvlJc w:val="left"/>
      <w:pPr>
        <w:ind w:left="1919" w:hanging="360"/>
      </w:pPr>
      <w:rPr>
        <w:rFonts w:ascii="Wingdings" w:hAnsi="Wingdings" w:hint="default"/>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25">
    <w:nsid w:val="18B10043"/>
    <w:multiLevelType w:val="hybridMultilevel"/>
    <w:tmpl w:val="64DCCF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A346E13"/>
    <w:multiLevelType w:val="hybridMultilevel"/>
    <w:tmpl w:val="4258ADD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A783385"/>
    <w:multiLevelType w:val="hybridMultilevel"/>
    <w:tmpl w:val="6A1AD24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1C081583"/>
    <w:multiLevelType w:val="hybridMultilevel"/>
    <w:tmpl w:val="F5FC5CBE"/>
    <w:lvl w:ilvl="0" w:tplc="818AE85E">
      <w:start w:val="1"/>
      <w:numFmt w:val="decimal"/>
      <w:lvlText w:val="%1)"/>
      <w:lvlJc w:val="left"/>
      <w:pPr>
        <w:ind w:left="641" w:hanging="360"/>
      </w:pPr>
      <w:rPr>
        <w:rFonts w:hint="default"/>
      </w:rPr>
    </w:lvl>
    <w:lvl w:ilvl="1" w:tplc="04090019" w:tentative="1">
      <w:start w:val="1"/>
      <w:numFmt w:val="lowerLetter"/>
      <w:lvlText w:val="%2."/>
      <w:lvlJc w:val="left"/>
      <w:pPr>
        <w:ind w:left="1361" w:hanging="360"/>
      </w:pPr>
    </w:lvl>
    <w:lvl w:ilvl="2" w:tplc="0409001B" w:tentative="1">
      <w:start w:val="1"/>
      <w:numFmt w:val="lowerRoman"/>
      <w:lvlText w:val="%3."/>
      <w:lvlJc w:val="right"/>
      <w:pPr>
        <w:ind w:left="2081" w:hanging="180"/>
      </w:pPr>
    </w:lvl>
    <w:lvl w:ilvl="3" w:tplc="0409000F" w:tentative="1">
      <w:start w:val="1"/>
      <w:numFmt w:val="decimal"/>
      <w:lvlText w:val="%4."/>
      <w:lvlJc w:val="left"/>
      <w:pPr>
        <w:ind w:left="2801" w:hanging="360"/>
      </w:pPr>
    </w:lvl>
    <w:lvl w:ilvl="4" w:tplc="04090019" w:tentative="1">
      <w:start w:val="1"/>
      <w:numFmt w:val="lowerLetter"/>
      <w:lvlText w:val="%5."/>
      <w:lvlJc w:val="left"/>
      <w:pPr>
        <w:ind w:left="3521" w:hanging="360"/>
      </w:pPr>
    </w:lvl>
    <w:lvl w:ilvl="5" w:tplc="0409001B" w:tentative="1">
      <w:start w:val="1"/>
      <w:numFmt w:val="lowerRoman"/>
      <w:lvlText w:val="%6."/>
      <w:lvlJc w:val="right"/>
      <w:pPr>
        <w:ind w:left="4241" w:hanging="180"/>
      </w:pPr>
    </w:lvl>
    <w:lvl w:ilvl="6" w:tplc="0409000F" w:tentative="1">
      <w:start w:val="1"/>
      <w:numFmt w:val="decimal"/>
      <w:lvlText w:val="%7."/>
      <w:lvlJc w:val="left"/>
      <w:pPr>
        <w:ind w:left="4961" w:hanging="360"/>
      </w:pPr>
    </w:lvl>
    <w:lvl w:ilvl="7" w:tplc="04090019" w:tentative="1">
      <w:start w:val="1"/>
      <w:numFmt w:val="lowerLetter"/>
      <w:lvlText w:val="%8."/>
      <w:lvlJc w:val="left"/>
      <w:pPr>
        <w:ind w:left="5681" w:hanging="360"/>
      </w:pPr>
    </w:lvl>
    <w:lvl w:ilvl="8" w:tplc="0409001B" w:tentative="1">
      <w:start w:val="1"/>
      <w:numFmt w:val="lowerRoman"/>
      <w:lvlText w:val="%9."/>
      <w:lvlJc w:val="right"/>
      <w:pPr>
        <w:ind w:left="6401" w:hanging="180"/>
      </w:pPr>
    </w:lvl>
  </w:abstractNum>
  <w:abstractNum w:abstractNumId="29">
    <w:nsid w:val="1C5F2A2B"/>
    <w:multiLevelType w:val="hybridMultilevel"/>
    <w:tmpl w:val="A93E32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E123CD8"/>
    <w:multiLevelType w:val="hybridMultilevel"/>
    <w:tmpl w:val="6C78AB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0760485"/>
    <w:multiLevelType w:val="hybridMultilevel"/>
    <w:tmpl w:val="D28AAEA8"/>
    <w:lvl w:ilvl="0" w:tplc="25E0849C">
      <w:start w:val="8"/>
      <w:numFmt w:val="bullet"/>
      <w:lvlText w:val=""/>
      <w:lvlJc w:val="left"/>
      <w:pPr>
        <w:ind w:left="1440" w:hanging="360"/>
      </w:pPr>
      <w:rPr>
        <w:rFonts w:ascii="Symbol" w:eastAsiaTheme="minorHAnsi" w:hAnsi="Symbol" w:cs="Guttman Kere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211C5E6C"/>
    <w:multiLevelType w:val="hybridMultilevel"/>
    <w:tmpl w:val="364AFF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2D16734"/>
    <w:multiLevelType w:val="hybridMultilevel"/>
    <w:tmpl w:val="53C4DD3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23994F06"/>
    <w:multiLevelType w:val="hybridMultilevel"/>
    <w:tmpl w:val="4DBEFC58"/>
    <w:lvl w:ilvl="0" w:tplc="F74810D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3FA67E1"/>
    <w:multiLevelType w:val="hybridMultilevel"/>
    <w:tmpl w:val="212E4E62"/>
    <w:lvl w:ilvl="0" w:tplc="2FD20116">
      <w:start w:val="1"/>
      <w:numFmt w:val="hebrew1"/>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nsid w:val="240A54BF"/>
    <w:multiLevelType w:val="hybridMultilevel"/>
    <w:tmpl w:val="EE5CDC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2438430A"/>
    <w:multiLevelType w:val="hybridMultilevel"/>
    <w:tmpl w:val="4C9A0EC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25573408"/>
    <w:multiLevelType w:val="hybridMultilevel"/>
    <w:tmpl w:val="AFC6C6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55E4E84"/>
    <w:multiLevelType w:val="hybridMultilevel"/>
    <w:tmpl w:val="DD78EFF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25B83881"/>
    <w:multiLevelType w:val="hybridMultilevel"/>
    <w:tmpl w:val="C1DE1368"/>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5C83202"/>
    <w:multiLevelType w:val="hybridMultilevel"/>
    <w:tmpl w:val="5EF40B74"/>
    <w:lvl w:ilvl="0" w:tplc="C75A557A">
      <w:start w:val="1"/>
      <w:numFmt w:val="hebrew1"/>
      <w:lvlText w:val="%1."/>
      <w:lvlJc w:val="left"/>
      <w:pPr>
        <w:ind w:left="1352" w:hanging="360"/>
      </w:pPr>
      <w:rPr>
        <w:rFonts w:hint="default"/>
        <w:b w:val="0"/>
        <w:bCs w:val="0"/>
        <w:u w:val="single"/>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42">
    <w:nsid w:val="263B6E5C"/>
    <w:multiLevelType w:val="hybridMultilevel"/>
    <w:tmpl w:val="62C8FB56"/>
    <w:lvl w:ilvl="0" w:tplc="D7F8F64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27F80983"/>
    <w:multiLevelType w:val="hybridMultilevel"/>
    <w:tmpl w:val="A1D4B7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80F7347"/>
    <w:multiLevelType w:val="hybridMultilevel"/>
    <w:tmpl w:val="9C701A8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28C12603"/>
    <w:multiLevelType w:val="hybridMultilevel"/>
    <w:tmpl w:val="AE5CAE2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982190E"/>
    <w:multiLevelType w:val="hybridMultilevel"/>
    <w:tmpl w:val="5B3A25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29FD0F4A"/>
    <w:multiLevelType w:val="hybridMultilevel"/>
    <w:tmpl w:val="63E82476"/>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8">
    <w:nsid w:val="2A083FBA"/>
    <w:multiLevelType w:val="hybridMultilevel"/>
    <w:tmpl w:val="887694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A18167A"/>
    <w:multiLevelType w:val="hybridMultilevel"/>
    <w:tmpl w:val="05E6BD8A"/>
    <w:lvl w:ilvl="0" w:tplc="E5CEAC46">
      <w:start w:val="1"/>
      <w:numFmt w:val="decimal"/>
      <w:lvlText w:val="%1)"/>
      <w:lvlJc w:val="left"/>
      <w:pPr>
        <w:ind w:left="720" w:hanging="360"/>
      </w:pPr>
      <w:rPr>
        <w:rFonts w:cs="Guttman Keren" w:hint="default"/>
        <w:b/>
        <w:bCs/>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A37312F"/>
    <w:multiLevelType w:val="hybridMultilevel"/>
    <w:tmpl w:val="462422FA"/>
    <w:lvl w:ilvl="0" w:tplc="04090011">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1">
    <w:nsid w:val="2D0379D3"/>
    <w:multiLevelType w:val="multilevel"/>
    <w:tmpl w:val="DF44F082"/>
    <w:lvl w:ilvl="0">
      <w:start w:val="10"/>
      <w:numFmt w:val="decimal"/>
      <w:lvlText w:val="%1"/>
      <w:lvlJc w:val="left"/>
      <w:pPr>
        <w:ind w:left="495" w:hanging="495"/>
      </w:pPr>
      <w:rPr>
        <w:rFonts w:cstheme="majorBidi" w:hint="default"/>
      </w:rPr>
    </w:lvl>
    <w:lvl w:ilvl="1">
      <w:start w:val="2"/>
      <w:numFmt w:val="decimal"/>
      <w:lvlText w:val="%1.%2"/>
      <w:lvlJc w:val="left"/>
      <w:pPr>
        <w:ind w:left="495" w:hanging="495"/>
      </w:pPr>
      <w:rPr>
        <w:rFonts w:cstheme="majorBidi" w:hint="default"/>
      </w:rPr>
    </w:lvl>
    <w:lvl w:ilvl="2">
      <w:start w:val="1"/>
      <w:numFmt w:val="decimal"/>
      <w:lvlText w:val="%1.%2.%3"/>
      <w:lvlJc w:val="left"/>
      <w:pPr>
        <w:ind w:left="720" w:hanging="720"/>
      </w:pPr>
      <w:rPr>
        <w:rFonts w:cstheme="majorBidi" w:hint="default"/>
      </w:rPr>
    </w:lvl>
    <w:lvl w:ilvl="3">
      <w:start w:val="1"/>
      <w:numFmt w:val="decimal"/>
      <w:lvlText w:val="%1.%2.%3.%4"/>
      <w:lvlJc w:val="left"/>
      <w:pPr>
        <w:ind w:left="720" w:hanging="720"/>
      </w:pPr>
      <w:rPr>
        <w:rFonts w:cstheme="majorBidi" w:hint="default"/>
      </w:rPr>
    </w:lvl>
    <w:lvl w:ilvl="4">
      <w:start w:val="1"/>
      <w:numFmt w:val="decimal"/>
      <w:lvlText w:val="%1.%2.%3.%4.%5"/>
      <w:lvlJc w:val="left"/>
      <w:pPr>
        <w:ind w:left="1080" w:hanging="1080"/>
      </w:pPr>
      <w:rPr>
        <w:rFonts w:cstheme="majorBidi" w:hint="default"/>
      </w:rPr>
    </w:lvl>
    <w:lvl w:ilvl="5">
      <w:start w:val="1"/>
      <w:numFmt w:val="decimal"/>
      <w:lvlText w:val="%1.%2.%3.%4.%5.%6"/>
      <w:lvlJc w:val="left"/>
      <w:pPr>
        <w:ind w:left="1080" w:hanging="1080"/>
      </w:pPr>
      <w:rPr>
        <w:rFonts w:cstheme="majorBidi" w:hint="default"/>
      </w:rPr>
    </w:lvl>
    <w:lvl w:ilvl="6">
      <w:start w:val="1"/>
      <w:numFmt w:val="decimal"/>
      <w:lvlText w:val="%1.%2.%3.%4.%5.%6.%7"/>
      <w:lvlJc w:val="left"/>
      <w:pPr>
        <w:ind w:left="1440" w:hanging="1440"/>
      </w:pPr>
      <w:rPr>
        <w:rFonts w:cstheme="majorBidi" w:hint="default"/>
      </w:rPr>
    </w:lvl>
    <w:lvl w:ilvl="7">
      <w:start w:val="1"/>
      <w:numFmt w:val="decimal"/>
      <w:lvlText w:val="%1.%2.%3.%4.%5.%6.%7.%8"/>
      <w:lvlJc w:val="left"/>
      <w:pPr>
        <w:ind w:left="1440" w:hanging="1440"/>
      </w:pPr>
      <w:rPr>
        <w:rFonts w:cstheme="majorBidi" w:hint="default"/>
      </w:rPr>
    </w:lvl>
    <w:lvl w:ilvl="8">
      <w:start w:val="1"/>
      <w:numFmt w:val="decimal"/>
      <w:lvlText w:val="%1.%2.%3.%4.%5.%6.%7.%8.%9"/>
      <w:lvlJc w:val="left"/>
      <w:pPr>
        <w:ind w:left="1800" w:hanging="1800"/>
      </w:pPr>
      <w:rPr>
        <w:rFonts w:cstheme="majorBidi" w:hint="default"/>
      </w:rPr>
    </w:lvl>
  </w:abstractNum>
  <w:abstractNum w:abstractNumId="52">
    <w:nsid w:val="2F0C17C0"/>
    <w:multiLevelType w:val="hybridMultilevel"/>
    <w:tmpl w:val="A4ACFBD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2F503AA5"/>
    <w:multiLevelType w:val="hybridMultilevel"/>
    <w:tmpl w:val="116A52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2FBD334C"/>
    <w:multiLevelType w:val="hybridMultilevel"/>
    <w:tmpl w:val="4BE2B48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30545161"/>
    <w:multiLevelType w:val="hybridMultilevel"/>
    <w:tmpl w:val="6F4056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0CA69A7"/>
    <w:multiLevelType w:val="hybridMultilevel"/>
    <w:tmpl w:val="122C98A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312A56FD"/>
    <w:multiLevelType w:val="hybridMultilevel"/>
    <w:tmpl w:val="946201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1E54DB3"/>
    <w:multiLevelType w:val="hybridMultilevel"/>
    <w:tmpl w:val="95845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65C1564"/>
    <w:multiLevelType w:val="hybridMultilevel"/>
    <w:tmpl w:val="A3CC5C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36896CD1"/>
    <w:multiLevelType w:val="hybridMultilevel"/>
    <w:tmpl w:val="95124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385B328F"/>
    <w:multiLevelType w:val="hybridMultilevel"/>
    <w:tmpl w:val="AF3AFA06"/>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38BC5152"/>
    <w:multiLevelType w:val="hybridMultilevel"/>
    <w:tmpl w:val="10584E60"/>
    <w:lvl w:ilvl="0" w:tplc="F5DA2C68">
      <w:start w:val="1"/>
      <w:numFmt w:val="decimal"/>
      <w:lvlText w:val="%1."/>
      <w:lvlJc w:val="left"/>
      <w:pPr>
        <w:ind w:left="359" w:hanging="360"/>
      </w:pPr>
      <w:rPr>
        <w:rFonts w:hint="default"/>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63">
    <w:nsid w:val="393139BD"/>
    <w:multiLevelType w:val="hybridMultilevel"/>
    <w:tmpl w:val="A3AED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9CC7714"/>
    <w:multiLevelType w:val="hybridMultilevel"/>
    <w:tmpl w:val="073621A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nsid w:val="39F76B78"/>
    <w:multiLevelType w:val="hybridMultilevel"/>
    <w:tmpl w:val="A4EEB3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3AC71AB4"/>
    <w:multiLevelType w:val="hybridMultilevel"/>
    <w:tmpl w:val="30104B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3BD81352"/>
    <w:multiLevelType w:val="hybridMultilevel"/>
    <w:tmpl w:val="DD5E03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3CCF1235"/>
    <w:multiLevelType w:val="hybridMultilevel"/>
    <w:tmpl w:val="58484F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3CFF47FF"/>
    <w:multiLevelType w:val="hybridMultilevel"/>
    <w:tmpl w:val="7794FB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3D256503"/>
    <w:multiLevelType w:val="hybridMultilevel"/>
    <w:tmpl w:val="03A2CB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3DEC436B"/>
    <w:multiLevelType w:val="hybridMultilevel"/>
    <w:tmpl w:val="584E14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3FA9668E"/>
    <w:multiLevelType w:val="hybridMultilevel"/>
    <w:tmpl w:val="341EED0A"/>
    <w:lvl w:ilvl="0" w:tplc="023C27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FC06A11"/>
    <w:multiLevelType w:val="hybridMultilevel"/>
    <w:tmpl w:val="B374DE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400A0D06"/>
    <w:multiLevelType w:val="hybridMultilevel"/>
    <w:tmpl w:val="9B4E75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41120C9F"/>
    <w:multiLevelType w:val="hybridMultilevel"/>
    <w:tmpl w:val="06B826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4114582E"/>
    <w:multiLevelType w:val="hybridMultilevel"/>
    <w:tmpl w:val="1A545B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nsid w:val="42C96152"/>
    <w:multiLevelType w:val="hybridMultilevel"/>
    <w:tmpl w:val="EA1CC8E2"/>
    <w:lvl w:ilvl="0" w:tplc="219A793A">
      <w:start w:val="1"/>
      <w:numFmt w:val="bullet"/>
      <w:lvlText w:val=""/>
      <w:lvlJc w:val="left"/>
      <w:pPr>
        <w:ind w:left="360" w:hanging="360"/>
      </w:pPr>
      <w:rPr>
        <w:rFonts w:ascii="Wingdings" w:hAnsi="Wingdings" w:hint="default"/>
        <w:lang w:bidi="he-I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46BD137C"/>
    <w:multiLevelType w:val="hybridMultilevel"/>
    <w:tmpl w:val="557246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nsid w:val="47165450"/>
    <w:multiLevelType w:val="hybridMultilevel"/>
    <w:tmpl w:val="360242A0"/>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D">
      <w:start w:val="1"/>
      <w:numFmt w:val="bullet"/>
      <w:lvlText w:val=""/>
      <w:lvlJc w:val="left"/>
      <w:pPr>
        <w:ind w:left="927"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nsid w:val="474559CB"/>
    <w:multiLevelType w:val="hybridMultilevel"/>
    <w:tmpl w:val="2F52B0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497B3A3B"/>
    <w:multiLevelType w:val="hybridMultilevel"/>
    <w:tmpl w:val="71C4D5E4"/>
    <w:lvl w:ilvl="0" w:tplc="0409000D">
      <w:start w:val="1"/>
      <w:numFmt w:val="bullet"/>
      <w:lvlText w:val=""/>
      <w:lvlJc w:val="left"/>
      <w:pPr>
        <w:ind w:left="2203" w:hanging="360"/>
      </w:pPr>
      <w:rPr>
        <w:rFonts w:ascii="Wingdings" w:hAnsi="Wingdings" w:hint="default"/>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82">
    <w:nsid w:val="49DE0F19"/>
    <w:multiLevelType w:val="hybridMultilevel"/>
    <w:tmpl w:val="9A1A7E0A"/>
    <w:lvl w:ilvl="0" w:tplc="6B261EDE">
      <w:start w:val="1"/>
      <w:numFmt w:val="hebrew1"/>
      <w:lvlText w:val="%1."/>
      <w:lvlJc w:val="left"/>
      <w:pPr>
        <w:ind w:left="1080" w:hanging="36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4C0B7B93"/>
    <w:multiLevelType w:val="hybridMultilevel"/>
    <w:tmpl w:val="070474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4C120BB0"/>
    <w:multiLevelType w:val="hybridMultilevel"/>
    <w:tmpl w:val="120254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4E6A01E6"/>
    <w:multiLevelType w:val="hybridMultilevel"/>
    <w:tmpl w:val="89E815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4F006AD5"/>
    <w:multiLevelType w:val="hybridMultilevel"/>
    <w:tmpl w:val="E488C0C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4F3D2023"/>
    <w:multiLevelType w:val="hybridMultilevel"/>
    <w:tmpl w:val="39D8A03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nsid w:val="4FB5191E"/>
    <w:multiLevelType w:val="hybridMultilevel"/>
    <w:tmpl w:val="5440B618"/>
    <w:lvl w:ilvl="0" w:tplc="D7F8F642">
      <w:start w:val="1"/>
      <w:numFmt w:val="bullet"/>
      <w:lvlText w:val=""/>
      <w:lvlJc w:val="left"/>
      <w:pPr>
        <w:ind w:left="1919" w:hanging="360"/>
      </w:pPr>
      <w:rPr>
        <w:rFonts w:ascii="Wingdings" w:hAnsi="Wingdings" w:hint="default"/>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89">
    <w:nsid w:val="504A7E81"/>
    <w:multiLevelType w:val="hybridMultilevel"/>
    <w:tmpl w:val="2666663C"/>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50B20B53"/>
    <w:multiLevelType w:val="hybridMultilevel"/>
    <w:tmpl w:val="5EEE59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535117F9"/>
    <w:multiLevelType w:val="hybridMultilevel"/>
    <w:tmpl w:val="D4DEE2D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nsid w:val="53A51941"/>
    <w:multiLevelType w:val="hybridMultilevel"/>
    <w:tmpl w:val="41C0DD6A"/>
    <w:lvl w:ilvl="0" w:tplc="04090007">
      <w:start w:val="1"/>
      <w:numFmt w:val="bullet"/>
      <w:lvlText w:val=""/>
      <w:lvlPicBulletId w:val="0"/>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3">
    <w:nsid w:val="53AD48B4"/>
    <w:multiLevelType w:val="hybridMultilevel"/>
    <w:tmpl w:val="A6A81D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53AF37CB"/>
    <w:multiLevelType w:val="hybridMultilevel"/>
    <w:tmpl w:val="65444A6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nsid w:val="54254DFE"/>
    <w:multiLevelType w:val="hybridMultilevel"/>
    <w:tmpl w:val="BFE68A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nsid w:val="556F43A9"/>
    <w:multiLevelType w:val="hybridMultilevel"/>
    <w:tmpl w:val="58FC0F7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nsid w:val="568742FF"/>
    <w:multiLevelType w:val="hybridMultilevel"/>
    <w:tmpl w:val="D5A0D914"/>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98">
    <w:nsid w:val="56C206D0"/>
    <w:multiLevelType w:val="hybridMultilevel"/>
    <w:tmpl w:val="FCACF3A4"/>
    <w:lvl w:ilvl="0" w:tplc="04090005">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nsid w:val="574418DE"/>
    <w:multiLevelType w:val="hybridMultilevel"/>
    <w:tmpl w:val="5D7263C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nsid w:val="582F54B3"/>
    <w:multiLevelType w:val="hybridMultilevel"/>
    <w:tmpl w:val="51BE4CE4"/>
    <w:lvl w:ilvl="0" w:tplc="D0364BE0">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1">
    <w:nsid w:val="59031EE9"/>
    <w:multiLevelType w:val="hybridMultilevel"/>
    <w:tmpl w:val="0EAC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5A8B417A"/>
    <w:multiLevelType w:val="hybridMultilevel"/>
    <w:tmpl w:val="366C1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5AC5738F"/>
    <w:multiLevelType w:val="hybridMultilevel"/>
    <w:tmpl w:val="8FF674B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nsid w:val="5B7B3959"/>
    <w:multiLevelType w:val="hybridMultilevel"/>
    <w:tmpl w:val="ACE8AF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5C65493B"/>
    <w:multiLevelType w:val="hybridMultilevel"/>
    <w:tmpl w:val="8D209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5C69048D"/>
    <w:multiLevelType w:val="hybridMultilevel"/>
    <w:tmpl w:val="BE8EFEC8"/>
    <w:lvl w:ilvl="0" w:tplc="526EAFBE">
      <w:start w:val="1"/>
      <w:numFmt w:val="decimal"/>
      <w:lvlText w:val="%1."/>
      <w:lvlJc w:val="left"/>
      <w:pPr>
        <w:ind w:left="0" w:hanging="360"/>
      </w:pPr>
      <w:rPr>
        <w:rFonts w:hint="default"/>
        <w:b/>
        <w:u w:val="single"/>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7">
    <w:nsid w:val="5CF863EF"/>
    <w:multiLevelType w:val="hybridMultilevel"/>
    <w:tmpl w:val="4860FD0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8">
    <w:nsid w:val="5EE96801"/>
    <w:multiLevelType w:val="hybridMultilevel"/>
    <w:tmpl w:val="7EB4327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nsid w:val="5F9B07F7"/>
    <w:multiLevelType w:val="hybridMultilevel"/>
    <w:tmpl w:val="5D8409B4"/>
    <w:lvl w:ilvl="0" w:tplc="B7605D3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5FC84A59"/>
    <w:multiLevelType w:val="hybridMultilevel"/>
    <w:tmpl w:val="04BC0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607E11C0"/>
    <w:multiLevelType w:val="hybridMultilevel"/>
    <w:tmpl w:val="448C22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nsid w:val="60D52090"/>
    <w:multiLevelType w:val="hybridMultilevel"/>
    <w:tmpl w:val="0DBAF9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61DD1B2E"/>
    <w:multiLevelType w:val="hybridMultilevel"/>
    <w:tmpl w:val="3CE0B8C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nsid w:val="61F36E8F"/>
    <w:multiLevelType w:val="hybridMultilevel"/>
    <w:tmpl w:val="416E94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623A1B26"/>
    <w:multiLevelType w:val="hybridMultilevel"/>
    <w:tmpl w:val="D15AF75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6">
    <w:nsid w:val="625D4D54"/>
    <w:multiLevelType w:val="hybridMultilevel"/>
    <w:tmpl w:val="7BD624D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nsid w:val="62A46ECF"/>
    <w:multiLevelType w:val="hybridMultilevel"/>
    <w:tmpl w:val="ADD2C6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8">
    <w:nsid w:val="62FA50EA"/>
    <w:multiLevelType w:val="hybridMultilevel"/>
    <w:tmpl w:val="E15AE3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63341C1F"/>
    <w:multiLevelType w:val="hybridMultilevel"/>
    <w:tmpl w:val="113A418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nsid w:val="63904C76"/>
    <w:multiLevelType w:val="hybridMultilevel"/>
    <w:tmpl w:val="61464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641425BB"/>
    <w:multiLevelType w:val="hybridMultilevel"/>
    <w:tmpl w:val="3FC4C6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nsid w:val="66603A0C"/>
    <w:multiLevelType w:val="hybridMultilevel"/>
    <w:tmpl w:val="8F0C68E4"/>
    <w:lvl w:ilvl="0" w:tplc="78BC6ADE">
      <w:start w:val="1"/>
      <w:numFmt w:val="hebrew1"/>
      <w:lvlText w:val="%1."/>
      <w:lvlJc w:val="left"/>
      <w:pPr>
        <w:ind w:left="1440" w:hanging="360"/>
      </w:pPr>
    </w:lvl>
    <w:lvl w:ilvl="1" w:tplc="7FB6CBB2">
      <w:start w:val="1"/>
      <w:numFmt w:val="bullet"/>
      <w:lvlText w:val=""/>
      <w:lvlJc w:val="left"/>
      <w:pPr>
        <w:tabs>
          <w:tab w:val="num" w:pos="1352"/>
        </w:tabs>
        <w:ind w:left="1352" w:hanging="360"/>
      </w:pPr>
      <w:rPr>
        <w:rFonts w:ascii="Wingdings" w:hAnsi="Wingdings" w:hint="default"/>
        <w:b/>
        <w:bCs/>
        <w:lang w:bidi="he-IL"/>
      </w:rPr>
    </w:lvl>
    <w:lvl w:ilvl="2" w:tplc="0409001B">
      <w:start w:val="1"/>
      <w:numFmt w:val="decimal"/>
      <w:lvlText w:val="%3."/>
      <w:lvlJc w:val="left"/>
      <w:pPr>
        <w:tabs>
          <w:tab w:val="num" w:pos="2880"/>
        </w:tabs>
        <w:ind w:left="2880" w:hanging="360"/>
      </w:pPr>
    </w:lvl>
    <w:lvl w:ilvl="3" w:tplc="0409000F">
      <w:start w:val="1"/>
      <w:numFmt w:val="decimal"/>
      <w:lvlText w:val="%4."/>
      <w:lvlJc w:val="left"/>
      <w:pPr>
        <w:tabs>
          <w:tab w:val="num" w:pos="3600"/>
        </w:tabs>
        <w:ind w:left="3600" w:hanging="360"/>
      </w:pPr>
    </w:lvl>
    <w:lvl w:ilvl="4" w:tplc="04090019">
      <w:start w:val="1"/>
      <w:numFmt w:val="decimal"/>
      <w:lvlText w:val="%5."/>
      <w:lvlJc w:val="left"/>
      <w:pPr>
        <w:tabs>
          <w:tab w:val="num" w:pos="4320"/>
        </w:tabs>
        <w:ind w:left="4320" w:hanging="360"/>
      </w:pPr>
    </w:lvl>
    <w:lvl w:ilvl="5" w:tplc="0409001B">
      <w:start w:val="1"/>
      <w:numFmt w:val="decimal"/>
      <w:lvlText w:val="%6."/>
      <w:lvlJc w:val="left"/>
      <w:pPr>
        <w:tabs>
          <w:tab w:val="num" w:pos="5040"/>
        </w:tabs>
        <w:ind w:left="5040" w:hanging="360"/>
      </w:pPr>
    </w:lvl>
    <w:lvl w:ilvl="6" w:tplc="0409000F">
      <w:start w:val="1"/>
      <w:numFmt w:val="decimal"/>
      <w:lvlText w:val="%7."/>
      <w:lvlJc w:val="left"/>
      <w:pPr>
        <w:tabs>
          <w:tab w:val="num" w:pos="5760"/>
        </w:tabs>
        <w:ind w:left="5760" w:hanging="360"/>
      </w:pPr>
    </w:lvl>
    <w:lvl w:ilvl="7" w:tplc="04090019">
      <w:start w:val="1"/>
      <w:numFmt w:val="decimal"/>
      <w:lvlText w:val="%8."/>
      <w:lvlJc w:val="left"/>
      <w:pPr>
        <w:tabs>
          <w:tab w:val="num" w:pos="6480"/>
        </w:tabs>
        <w:ind w:left="6480" w:hanging="360"/>
      </w:pPr>
    </w:lvl>
    <w:lvl w:ilvl="8" w:tplc="0409001B">
      <w:start w:val="1"/>
      <w:numFmt w:val="decimal"/>
      <w:lvlText w:val="%9."/>
      <w:lvlJc w:val="left"/>
      <w:pPr>
        <w:tabs>
          <w:tab w:val="num" w:pos="7200"/>
        </w:tabs>
        <w:ind w:left="7200" w:hanging="360"/>
      </w:pPr>
    </w:lvl>
  </w:abstractNum>
  <w:abstractNum w:abstractNumId="123">
    <w:nsid w:val="666D24DB"/>
    <w:multiLevelType w:val="hybridMultilevel"/>
    <w:tmpl w:val="556CA9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66771E24"/>
    <w:multiLevelType w:val="hybridMultilevel"/>
    <w:tmpl w:val="092672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66866052"/>
    <w:multiLevelType w:val="hybridMultilevel"/>
    <w:tmpl w:val="E0C0A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67A87555"/>
    <w:multiLevelType w:val="hybridMultilevel"/>
    <w:tmpl w:val="3732044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7">
    <w:nsid w:val="687D5F8C"/>
    <w:multiLevelType w:val="hybridMultilevel"/>
    <w:tmpl w:val="89EED3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68AF4BB8"/>
    <w:multiLevelType w:val="hybridMultilevel"/>
    <w:tmpl w:val="1390E8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68E45372"/>
    <w:multiLevelType w:val="hybridMultilevel"/>
    <w:tmpl w:val="8452BEC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0">
    <w:nsid w:val="69F35439"/>
    <w:multiLevelType w:val="hybridMultilevel"/>
    <w:tmpl w:val="AB1608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6A2021E5"/>
    <w:multiLevelType w:val="hybridMultilevel"/>
    <w:tmpl w:val="0130DC26"/>
    <w:lvl w:ilvl="0" w:tplc="D7F8F64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6B671989"/>
    <w:multiLevelType w:val="hybridMultilevel"/>
    <w:tmpl w:val="E10E7D0A"/>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58D436A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6C4148D4"/>
    <w:multiLevelType w:val="hybridMultilevel"/>
    <w:tmpl w:val="9E3CC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C91529D"/>
    <w:multiLevelType w:val="hybridMultilevel"/>
    <w:tmpl w:val="3A5063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6D036DE3"/>
    <w:multiLevelType w:val="hybridMultilevel"/>
    <w:tmpl w:val="E4449C3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6F7955E4"/>
    <w:multiLevelType w:val="hybridMultilevel"/>
    <w:tmpl w:val="6F62A0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7">
    <w:nsid w:val="71260375"/>
    <w:multiLevelType w:val="hybridMultilevel"/>
    <w:tmpl w:val="ECBEC7E2"/>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71435ACA"/>
    <w:multiLevelType w:val="hybridMultilevel"/>
    <w:tmpl w:val="80DC1B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715F25CA"/>
    <w:multiLevelType w:val="hybridMultilevel"/>
    <w:tmpl w:val="C9821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71C27D26"/>
    <w:multiLevelType w:val="hybridMultilevel"/>
    <w:tmpl w:val="D4FED21A"/>
    <w:lvl w:ilvl="0" w:tplc="04090003">
      <w:start w:val="1"/>
      <w:numFmt w:val="bullet"/>
      <w:lvlText w:val="o"/>
      <w:lvlJc w:val="left"/>
      <w:pPr>
        <w:ind w:left="723" w:hanging="360"/>
      </w:pPr>
      <w:rPr>
        <w:rFonts w:ascii="Courier New" w:hAnsi="Courier New" w:cs="Courier New"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141">
    <w:nsid w:val="71EC4B6E"/>
    <w:multiLevelType w:val="hybridMultilevel"/>
    <w:tmpl w:val="5D3C637E"/>
    <w:lvl w:ilvl="0" w:tplc="04090005">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2">
    <w:nsid w:val="72C55105"/>
    <w:multiLevelType w:val="hybridMultilevel"/>
    <w:tmpl w:val="A92A2B10"/>
    <w:lvl w:ilvl="0" w:tplc="641A8EE2">
      <w:start w:val="1"/>
      <w:numFmt w:val="hebrew1"/>
      <w:lvlText w:val="%1."/>
      <w:lvlJc w:val="left"/>
      <w:pPr>
        <w:ind w:left="1800" w:hanging="360"/>
      </w:pPr>
      <w:rPr>
        <w:rFonts w:cs="Guttman Keren" w:hint="default"/>
        <w:b w:val="0"/>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3">
    <w:nsid w:val="73252BB9"/>
    <w:multiLevelType w:val="hybridMultilevel"/>
    <w:tmpl w:val="3936230E"/>
    <w:lvl w:ilvl="0" w:tplc="D7F8F642">
      <w:start w:val="1"/>
      <w:numFmt w:val="bullet"/>
      <w:lvlText w:val=""/>
      <w:lvlJc w:val="left"/>
      <w:pPr>
        <w:ind w:left="1505" w:hanging="360"/>
      </w:pPr>
      <w:rPr>
        <w:rFonts w:ascii="Wingdings" w:hAnsi="Wingdings"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44">
    <w:nsid w:val="73D45806"/>
    <w:multiLevelType w:val="hybridMultilevel"/>
    <w:tmpl w:val="4B8482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74A5348F"/>
    <w:multiLevelType w:val="hybridMultilevel"/>
    <w:tmpl w:val="8112EC6E"/>
    <w:lvl w:ilvl="0" w:tplc="E472766E">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754F3798"/>
    <w:multiLevelType w:val="hybridMultilevel"/>
    <w:tmpl w:val="0CAA2E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75A05661"/>
    <w:multiLevelType w:val="hybridMultilevel"/>
    <w:tmpl w:val="2E6C43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76A608EB"/>
    <w:multiLevelType w:val="hybridMultilevel"/>
    <w:tmpl w:val="4AAE6F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76E33559"/>
    <w:multiLevelType w:val="hybridMultilevel"/>
    <w:tmpl w:val="75280B1C"/>
    <w:lvl w:ilvl="0" w:tplc="023C27FE">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0">
    <w:nsid w:val="775123C2"/>
    <w:multiLevelType w:val="hybridMultilevel"/>
    <w:tmpl w:val="06B0C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1">
    <w:nsid w:val="77C62D45"/>
    <w:multiLevelType w:val="hybridMultilevel"/>
    <w:tmpl w:val="D3D661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787B53B2"/>
    <w:multiLevelType w:val="hybridMultilevel"/>
    <w:tmpl w:val="9FBEAD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3">
    <w:nsid w:val="78D13DD4"/>
    <w:multiLevelType w:val="hybridMultilevel"/>
    <w:tmpl w:val="501CD4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78EC4996"/>
    <w:multiLevelType w:val="hybridMultilevel"/>
    <w:tmpl w:val="42F88D0C"/>
    <w:lvl w:ilvl="0" w:tplc="946EAE48">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78F7612E"/>
    <w:multiLevelType w:val="hybridMultilevel"/>
    <w:tmpl w:val="CAEEB2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79DC2CD5"/>
    <w:multiLevelType w:val="hybridMultilevel"/>
    <w:tmpl w:val="5366F552"/>
    <w:lvl w:ilvl="0" w:tplc="03C621EC">
      <w:start w:val="1"/>
      <w:numFmt w:val="bullet"/>
      <w:lvlText w:val=""/>
      <w:lvlJc w:val="left"/>
      <w:pPr>
        <w:ind w:left="360" w:hanging="360"/>
      </w:pPr>
      <w:rPr>
        <w:rFonts w:ascii="Symbol" w:hAnsi="Symbol"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7A7F2358"/>
    <w:multiLevelType w:val="hybridMultilevel"/>
    <w:tmpl w:val="66DEDDF6"/>
    <w:lvl w:ilvl="0" w:tplc="32DA2F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8">
    <w:nsid w:val="7CD67D4D"/>
    <w:multiLevelType w:val="hybridMultilevel"/>
    <w:tmpl w:val="2D0EE8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9">
    <w:nsid w:val="7CE22D4C"/>
    <w:multiLevelType w:val="hybridMultilevel"/>
    <w:tmpl w:val="029682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0">
    <w:nsid w:val="7DAB6B98"/>
    <w:multiLevelType w:val="hybridMultilevel"/>
    <w:tmpl w:val="919810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7DEA477F"/>
    <w:multiLevelType w:val="hybridMultilevel"/>
    <w:tmpl w:val="2F0EA1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7E600D44"/>
    <w:multiLevelType w:val="hybridMultilevel"/>
    <w:tmpl w:val="8892C7F0"/>
    <w:lvl w:ilvl="0" w:tplc="04090005">
      <w:start w:val="1"/>
      <w:numFmt w:val="bullet"/>
      <w:lvlText w:val=""/>
      <w:lvlJc w:val="left"/>
      <w:pPr>
        <w:ind w:left="643"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63">
    <w:nsid w:val="7E8B5DED"/>
    <w:multiLevelType w:val="hybridMultilevel"/>
    <w:tmpl w:val="82F451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17"/>
  </w:num>
  <w:num w:numId="3">
    <w:abstractNumId w:val="21"/>
  </w:num>
  <w:num w:numId="4">
    <w:abstractNumId w:val="116"/>
  </w:num>
  <w:num w:numId="5">
    <w:abstractNumId w:val="78"/>
  </w:num>
  <w:num w:numId="6">
    <w:abstractNumId w:val="144"/>
  </w:num>
  <w:num w:numId="7">
    <w:abstractNumId w:val="27"/>
  </w:num>
  <w:num w:numId="8">
    <w:abstractNumId w:val="0"/>
  </w:num>
  <w:num w:numId="9">
    <w:abstractNumId w:val="152"/>
  </w:num>
  <w:num w:numId="10">
    <w:abstractNumId w:val="76"/>
  </w:num>
  <w:num w:numId="11">
    <w:abstractNumId w:val="10"/>
  </w:num>
  <w:num w:numId="12">
    <w:abstractNumId w:val="96"/>
  </w:num>
  <w:num w:numId="13">
    <w:abstractNumId w:val="136"/>
  </w:num>
  <w:num w:numId="14">
    <w:abstractNumId w:val="12"/>
  </w:num>
  <w:num w:numId="15">
    <w:abstractNumId w:val="113"/>
  </w:num>
  <w:num w:numId="16">
    <w:abstractNumId w:val="75"/>
  </w:num>
  <w:num w:numId="17">
    <w:abstractNumId w:val="159"/>
  </w:num>
  <w:num w:numId="18">
    <w:abstractNumId w:val="123"/>
  </w:num>
  <w:num w:numId="19">
    <w:abstractNumId w:val="8"/>
  </w:num>
  <w:num w:numId="20">
    <w:abstractNumId w:val="11"/>
  </w:num>
  <w:num w:numId="21">
    <w:abstractNumId w:val="2"/>
  </w:num>
  <w:num w:numId="22">
    <w:abstractNumId w:val="20"/>
  </w:num>
  <w:num w:numId="23">
    <w:abstractNumId w:val="95"/>
  </w:num>
  <w:num w:numId="24">
    <w:abstractNumId w:val="150"/>
  </w:num>
  <w:num w:numId="25">
    <w:abstractNumId w:val="90"/>
  </w:num>
  <w:num w:numId="26">
    <w:abstractNumId w:val="130"/>
  </w:num>
  <w:num w:numId="27">
    <w:abstractNumId w:val="9"/>
  </w:num>
  <w:num w:numId="28">
    <w:abstractNumId w:val="38"/>
  </w:num>
  <w:num w:numId="29">
    <w:abstractNumId w:val="5"/>
  </w:num>
  <w:num w:numId="30">
    <w:abstractNumId w:val="63"/>
  </w:num>
  <w:num w:numId="31">
    <w:abstractNumId w:val="74"/>
  </w:num>
  <w:num w:numId="32">
    <w:abstractNumId w:val="111"/>
  </w:num>
  <w:num w:numId="33">
    <w:abstractNumId w:val="4"/>
  </w:num>
  <w:num w:numId="34">
    <w:abstractNumId w:val="73"/>
  </w:num>
  <w:num w:numId="35">
    <w:abstractNumId w:val="56"/>
  </w:num>
  <w:num w:numId="36">
    <w:abstractNumId w:val="84"/>
  </w:num>
  <w:num w:numId="37">
    <w:abstractNumId w:val="138"/>
  </w:num>
  <w:num w:numId="38">
    <w:abstractNumId w:val="70"/>
  </w:num>
  <w:num w:numId="39">
    <w:abstractNumId w:val="103"/>
  </w:num>
  <w:num w:numId="40">
    <w:abstractNumId w:val="43"/>
  </w:num>
  <w:num w:numId="41">
    <w:abstractNumId w:val="22"/>
  </w:num>
  <w:num w:numId="42">
    <w:abstractNumId w:val="68"/>
  </w:num>
  <w:num w:numId="43">
    <w:abstractNumId w:val="158"/>
  </w:num>
  <w:num w:numId="44">
    <w:abstractNumId w:val="149"/>
  </w:num>
  <w:num w:numId="45">
    <w:abstractNumId w:val="65"/>
  </w:num>
  <w:num w:numId="46">
    <w:abstractNumId w:val="7"/>
  </w:num>
  <w:num w:numId="47">
    <w:abstractNumId w:val="105"/>
  </w:num>
  <w:num w:numId="48">
    <w:abstractNumId w:val="26"/>
  </w:num>
  <w:num w:numId="49">
    <w:abstractNumId w:val="140"/>
  </w:num>
  <w:num w:numId="50">
    <w:abstractNumId w:val="146"/>
  </w:num>
  <w:num w:numId="51">
    <w:abstractNumId w:val="161"/>
  </w:num>
  <w:num w:numId="52">
    <w:abstractNumId w:val="25"/>
  </w:num>
  <w:num w:numId="53">
    <w:abstractNumId w:val="135"/>
  </w:num>
  <w:num w:numId="54">
    <w:abstractNumId w:val="72"/>
  </w:num>
  <w:num w:numId="55">
    <w:abstractNumId w:val="50"/>
  </w:num>
  <w:num w:numId="56">
    <w:abstractNumId w:val="91"/>
  </w:num>
  <w:num w:numId="57">
    <w:abstractNumId w:val="67"/>
  </w:num>
  <w:num w:numId="58">
    <w:abstractNumId w:val="36"/>
  </w:num>
  <w:num w:numId="59">
    <w:abstractNumId w:val="124"/>
  </w:num>
  <w:num w:numId="60">
    <w:abstractNumId w:val="157"/>
  </w:num>
  <w:num w:numId="61">
    <w:abstractNumId w:val="41"/>
  </w:num>
  <w:num w:numId="62">
    <w:abstractNumId w:val="120"/>
  </w:num>
  <w:num w:numId="63">
    <w:abstractNumId w:val="60"/>
  </w:num>
  <w:num w:numId="64">
    <w:abstractNumId w:val="89"/>
  </w:num>
  <w:num w:numId="65">
    <w:abstractNumId w:val="97"/>
  </w:num>
  <w:num w:numId="66">
    <w:abstractNumId w:val="57"/>
  </w:num>
  <w:num w:numId="67">
    <w:abstractNumId w:val="47"/>
  </w:num>
  <w:num w:numId="68">
    <w:abstractNumId w:val="18"/>
  </w:num>
  <w:num w:numId="69">
    <w:abstractNumId w:val="45"/>
  </w:num>
  <w:num w:numId="70">
    <w:abstractNumId w:val="115"/>
  </w:num>
  <w:num w:numId="71">
    <w:abstractNumId w:val="79"/>
  </w:num>
  <w:num w:numId="72">
    <w:abstractNumId w:val="31"/>
  </w:num>
  <w:num w:numId="73">
    <w:abstractNumId w:val="40"/>
  </w:num>
  <w:num w:numId="74">
    <w:abstractNumId w:val="49"/>
  </w:num>
  <w:num w:numId="75">
    <w:abstractNumId w:val="142"/>
  </w:num>
  <w:num w:numId="76">
    <w:abstractNumId w:val="93"/>
  </w:num>
  <w:num w:numId="77">
    <w:abstractNumId w:val="134"/>
  </w:num>
  <w:num w:numId="78">
    <w:abstractNumId w:val="98"/>
  </w:num>
  <w:num w:numId="79">
    <w:abstractNumId w:val="61"/>
  </w:num>
  <w:num w:numId="80">
    <w:abstractNumId w:val="83"/>
  </w:num>
  <w:num w:numId="81">
    <w:abstractNumId w:val="30"/>
  </w:num>
  <w:num w:numId="82">
    <w:abstractNumId w:val="99"/>
  </w:num>
  <w:num w:numId="83">
    <w:abstractNumId w:val="48"/>
  </w:num>
  <w:num w:numId="84">
    <w:abstractNumId w:val="3"/>
  </w:num>
  <w:num w:numId="85">
    <w:abstractNumId w:val="101"/>
  </w:num>
  <w:num w:numId="86">
    <w:abstractNumId w:val="129"/>
  </w:num>
  <w:num w:numId="87">
    <w:abstractNumId w:val="81"/>
  </w:num>
  <w:num w:numId="88">
    <w:abstractNumId w:val="151"/>
  </w:num>
  <w:num w:numId="89">
    <w:abstractNumId w:val="59"/>
  </w:num>
  <w:num w:numId="90">
    <w:abstractNumId w:val="14"/>
  </w:num>
  <w:num w:numId="91">
    <w:abstractNumId w:val="44"/>
  </w:num>
  <w:num w:numId="92">
    <w:abstractNumId w:val="126"/>
  </w:num>
  <w:num w:numId="93">
    <w:abstractNumId w:val="114"/>
  </w:num>
  <w:num w:numId="94">
    <w:abstractNumId w:val="86"/>
  </w:num>
  <w:num w:numId="95">
    <w:abstractNumId w:val="132"/>
  </w:num>
  <w:num w:numId="96">
    <w:abstractNumId w:val="16"/>
  </w:num>
  <w:num w:numId="97">
    <w:abstractNumId w:val="55"/>
  </w:num>
  <w:num w:numId="98">
    <w:abstractNumId w:val="148"/>
  </w:num>
  <w:num w:numId="99">
    <w:abstractNumId w:val="108"/>
  </w:num>
  <w:num w:numId="100">
    <w:abstractNumId w:val="119"/>
  </w:num>
  <w:num w:numId="101">
    <w:abstractNumId w:val="82"/>
  </w:num>
  <w:num w:numId="102">
    <w:abstractNumId w:val="92"/>
  </w:num>
  <w:num w:numId="103">
    <w:abstractNumId w:val="54"/>
  </w:num>
  <w:num w:numId="104">
    <w:abstractNumId w:val="121"/>
  </w:num>
  <w:num w:numId="105">
    <w:abstractNumId w:val="33"/>
  </w:num>
  <w:num w:numId="106">
    <w:abstractNumId w:val="141"/>
  </w:num>
  <w:num w:numId="107">
    <w:abstractNumId w:val="127"/>
  </w:num>
  <w:num w:numId="108">
    <w:abstractNumId w:val="160"/>
  </w:num>
  <w:num w:numId="109">
    <w:abstractNumId w:val="13"/>
  </w:num>
  <w:num w:numId="110">
    <w:abstractNumId w:val="46"/>
  </w:num>
  <w:num w:numId="111">
    <w:abstractNumId w:val="66"/>
  </w:num>
  <w:num w:numId="112">
    <w:abstractNumId w:val="80"/>
  </w:num>
  <w:num w:numId="113">
    <w:abstractNumId w:val="137"/>
  </w:num>
  <w:num w:numId="114">
    <w:abstractNumId w:val="28"/>
  </w:num>
  <w:num w:numId="115">
    <w:abstractNumId w:val="163"/>
  </w:num>
  <w:num w:numId="116">
    <w:abstractNumId w:val="110"/>
  </w:num>
  <w:num w:numId="117">
    <w:abstractNumId w:val="104"/>
  </w:num>
  <w:num w:numId="118">
    <w:abstractNumId w:val="53"/>
  </w:num>
  <w:num w:numId="119">
    <w:abstractNumId w:val="128"/>
  </w:num>
  <w:num w:numId="120">
    <w:abstractNumId w:val="117"/>
  </w:num>
  <w:num w:numId="121">
    <w:abstractNumId w:val="39"/>
  </w:num>
  <w:num w:numId="122">
    <w:abstractNumId w:val="15"/>
  </w:num>
  <w:num w:numId="123">
    <w:abstractNumId w:val="109"/>
  </w:num>
  <w:num w:numId="124">
    <w:abstractNumId w:val="6"/>
  </w:num>
  <w:num w:numId="125">
    <w:abstractNumId w:val="133"/>
  </w:num>
  <w:num w:numId="126">
    <w:abstractNumId w:val="71"/>
  </w:num>
  <w:num w:numId="127">
    <w:abstractNumId w:val="58"/>
  </w:num>
  <w:num w:numId="128">
    <w:abstractNumId w:val="64"/>
  </w:num>
  <w:num w:numId="129">
    <w:abstractNumId w:val="154"/>
  </w:num>
  <w:num w:numId="130">
    <w:abstractNumId w:val="94"/>
  </w:num>
  <w:num w:numId="131">
    <w:abstractNumId w:val="145"/>
  </w:num>
  <w:num w:numId="132">
    <w:abstractNumId w:val="52"/>
  </w:num>
  <w:num w:numId="133">
    <w:abstractNumId w:val="155"/>
  </w:num>
  <w:num w:numId="134">
    <w:abstractNumId w:val="32"/>
  </w:num>
  <w:num w:numId="135">
    <w:abstractNumId w:val="147"/>
  </w:num>
  <w:num w:numId="136">
    <w:abstractNumId w:val="85"/>
  </w:num>
  <w:num w:numId="137">
    <w:abstractNumId w:val="29"/>
  </w:num>
  <w:num w:numId="138">
    <w:abstractNumId w:val="34"/>
  </w:num>
  <w:num w:numId="139">
    <w:abstractNumId w:val="118"/>
  </w:num>
  <w:num w:numId="140">
    <w:abstractNumId w:val="153"/>
  </w:num>
  <w:num w:numId="141">
    <w:abstractNumId w:val="106"/>
  </w:num>
  <w:num w:numId="142">
    <w:abstractNumId w:val="112"/>
  </w:num>
  <w:num w:numId="143">
    <w:abstractNumId w:val="125"/>
  </w:num>
  <w:num w:numId="144">
    <w:abstractNumId w:val="62"/>
  </w:num>
  <w:num w:numId="14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9"/>
  </w:num>
  <w:num w:numId="148">
    <w:abstractNumId w:val="102"/>
  </w:num>
  <w:num w:numId="149">
    <w:abstractNumId w:val="1"/>
  </w:num>
  <w:num w:numId="150">
    <w:abstractNumId w:val="51"/>
  </w:num>
  <w:num w:numId="151">
    <w:abstractNumId w:val="88"/>
  </w:num>
  <w:num w:numId="152">
    <w:abstractNumId w:val="24"/>
  </w:num>
  <w:num w:numId="153">
    <w:abstractNumId w:val="162"/>
  </w:num>
  <w:num w:numId="154">
    <w:abstractNumId w:val="42"/>
  </w:num>
  <w:num w:numId="155">
    <w:abstractNumId w:val="107"/>
  </w:num>
  <w:num w:numId="156">
    <w:abstractNumId w:val="143"/>
  </w:num>
  <w:num w:numId="157">
    <w:abstractNumId w:val="122"/>
  </w:num>
  <w:num w:numId="158">
    <w:abstractNumId w:val="77"/>
  </w:num>
  <w:num w:numId="159">
    <w:abstractNumId w:val="69"/>
  </w:num>
  <w:num w:numId="160">
    <w:abstractNumId w:val="131"/>
  </w:num>
  <w:num w:numId="161">
    <w:abstractNumId w:val="87"/>
  </w:num>
  <w:num w:numId="162">
    <w:abstractNumId w:val="23"/>
  </w:num>
  <w:num w:numId="163">
    <w:abstractNumId w:val="139"/>
  </w:num>
  <w:num w:numId="164">
    <w:abstractNumId w:val="156"/>
  </w:num>
  <w:numIdMacAtCleanup w:val="1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FB2"/>
    <w:rsid w:val="00002D5B"/>
    <w:rsid w:val="000037A8"/>
    <w:rsid w:val="000042F5"/>
    <w:rsid w:val="000047F5"/>
    <w:rsid w:val="0001029D"/>
    <w:rsid w:val="000121EA"/>
    <w:rsid w:val="00012568"/>
    <w:rsid w:val="00013E48"/>
    <w:rsid w:val="0001580A"/>
    <w:rsid w:val="00020C6F"/>
    <w:rsid w:val="00023B2F"/>
    <w:rsid w:val="000309CE"/>
    <w:rsid w:val="000312D4"/>
    <w:rsid w:val="00031738"/>
    <w:rsid w:val="00033601"/>
    <w:rsid w:val="00033942"/>
    <w:rsid w:val="00034041"/>
    <w:rsid w:val="000349B2"/>
    <w:rsid w:val="00035257"/>
    <w:rsid w:val="00041443"/>
    <w:rsid w:val="00051D70"/>
    <w:rsid w:val="00052013"/>
    <w:rsid w:val="0005213F"/>
    <w:rsid w:val="00054022"/>
    <w:rsid w:val="00054C04"/>
    <w:rsid w:val="00055F3E"/>
    <w:rsid w:val="000561FA"/>
    <w:rsid w:val="00063E42"/>
    <w:rsid w:val="000650D8"/>
    <w:rsid w:val="00065905"/>
    <w:rsid w:val="0007645D"/>
    <w:rsid w:val="00076B7F"/>
    <w:rsid w:val="00077E7B"/>
    <w:rsid w:val="00080952"/>
    <w:rsid w:val="00081DA1"/>
    <w:rsid w:val="00082070"/>
    <w:rsid w:val="00087E2A"/>
    <w:rsid w:val="000907EE"/>
    <w:rsid w:val="00090E4D"/>
    <w:rsid w:val="00092927"/>
    <w:rsid w:val="00093061"/>
    <w:rsid w:val="000964CE"/>
    <w:rsid w:val="000A0C11"/>
    <w:rsid w:val="000A1D19"/>
    <w:rsid w:val="000A325E"/>
    <w:rsid w:val="000A3340"/>
    <w:rsid w:val="000A34F2"/>
    <w:rsid w:val="000B5ED4"/>
    <w:rsid w:val="000C0346"/>
    <w:rsid w:val="000C4FB7"/>
    <w:rsid w:val="000C50A1"/>
    <w:rsid w:val="000C5C77"/>
    <w:rsid w:val="000C67AD"/>
    <w:rsid w:val="000D194B"/>
    <w:rsid w:val="000D1F92"/>
    <w:rsid w:val="000D3B21"/>
    <w:rsid w:val="000D4FDE"/>
    <w:rsid w:val="000D55E9"/>
    <w:rsid w:val="000D5F46"/>
    <w:rsid w:val="000D67FA"/>
    <w:rsid w:val="000E037C"/>
    <w:rsid w:val="000E3165"/>
    <w:rsid w:val="000E3F98"/>
    <w:rsid w:val="000E4152"/>
    <w:rsid w:val="000F3BB2"/>
    <w:rsid w:val="000F73D6"/>
    <w:rsid w:val="00103479"/>
    <w:rsid w:val="0011180C"/>
    <w:rsid w:val="00117057"/>
    <w:rsid w:val="001201BA"/>
    <w:rsid w:val="001202AB"/>
    <w:rsid w:val="00126071"/>
    <w:rsid w:val="00130EBA"/>
    <w:rsid w:val="00133085"/>
    <w:rsid w:val="0013610A"/>
    <w:rsid w:val="00136A1B"/>
    <w:rsid w:val="00136B05"/>
    <w:rsid w:val="001374EC"/>
    <w:rsid w:val="001403BA"/>
    <w:rsid w:val="001406ED"/>
    <w:rsid w:val="001439DE"/>
    <w:rsid w:val="001441C2"/>
    <w:rsid w:val="00144771"/>
    <w:rsid w:val="00144B1C"/>
    <w:rsid w:val="00144DBD"/>
    <w:rsid w:val="00151240"/>
    <w:rsid w:val="00151433"/>
    <w:rsid w:val="001515EE"/>
    <w:rsid w:val="0015245A"/>
    <w:rsid w:val="001529B3"/>
    <w:rsid w:val="00153018"/>
    <w:rsid w:val="00154E08"/>
    <w:rsid w:val="00155A15"/>
    <w:rsid w:val="001620C0"/>
    <w:rsid w:val="0016267F"/>
    <w:rsid w:val="0016454C"/>
    <w:rsid w:val="00170991"/>
    <w:rsid w:val="00170B76"/>
    <w:rsid w:val="001716E1"/>
    <w:rsid w:val="0017335F"/>
    <w:rsid w:val="001807B8"/>
    <w:rsid w:val="00180B96"/>
    <w:rsid w:val="00183644"/>
    <w:rsid w:val="001836F0"/>
    <w:rsid w:val="00185244"/>
    <w:rsid w:val="0018672A"/>
    <w:rsid w:val="00190876"/>
    <w:rsid w:val="0019124B"/>
    <w:rsid w:val="00191A3E"/>
    <w:rsid w:val="00192832"/>
    <w:rsid w:val="00192BFE"/>
    <w:rsid w:val="001933CB"/>
    <w:rsid w:val="0019490B"/>
    <w:rsid w:val="001A1365"/>
    <w:rsid w:val="001A1748"/>
    <w:rsid w:val="001A1F53"/>
    <w:rsid w:val="001A2208"/>
    <w:rsid w:val="001A7567"/>
    <w:rsid w:val="001B1501"/>
    <w:rsid w:val="001B475C"/>
    <w:rsid w:val="001B57F7"/>
    <w:rsid w:val="001C034F"/>
    <w:rsid w:val="001C060D"/>
    <w:rsid w:val="001C2E71"/>
    <w:rsid w:val="001C49F9"/>
    <w:rsid w:val="001C55A3"/>
    <w:rsid w:val="001C5DB5"/>
    <w:rsid w:val="001C5E8C"/>
    <w:rsid w:val="001D13A4"/>
    <w:rsid w:val="001D44CF"/>
    <w:rsid w:val="001D52E2"/>
    <w:rsid w:val="001D6697"/>
    <w:rsid w:val="001D757B"/>
    <w:rsid w:val="001E14FA"/>
    <w:rsid w:val="001E5A9A"/>
    <w:rsid w:val="001E7E6E"/>
    <w:rsid w:val="001F077B"/>
    <w:rsid w:val="001F16F6"/>
    <w:rsid w:val="001F1BEA"/>
    <w:rsid w:val="001F2DF9"/>
    <w:rsid w:val="001F359C"/>
    <w:rsid w:val="001F3B92"/>
    <w:rsid w:val="001F67FF"/>
    <w:rsid w:val="001F7112"/>
    <w:rsid w:val="00200351"/>
    <w:rsid w:val="002020C8"/>
    <w:rsid w:val="00202F8D"/>
    <w:rsid w:val="00203A39"/>
    <w:rsid w:val="00203A5E"/>
    <w:rsid w:val="00206581"/>
    <w:rsid w:val="00207285"/>
    <w:rsid w:val="00213431"/>
    <w:rsid w:val="00216D2E"/>
    <w:rsid w:val="0022001A"/>
    <w:rsid w:val="00224620"/>
    <w:rsid w:val="002275F8"/>
    <w:rsid w:val="00227730"/>
    <w:rsid w:val="002308AB"/>
    <w:rsid w:val="00231B51"/>
    <w:rsid w:val="0023618A"/>
    <w:rsid w:val="00236C07"/>
    <w:rsid w:val="00237644"/>
    <w:rsid w:val="00237B51"/>
    <w:rsid w:val="002401A7"/>
    <w:rsid w:val="00243CFD"/>
    <w:rsid w:val="00246EAE"/>
    <w:rsid w:val="002474F8"/>
    <w:rsid w:val="002501A7"/>
    <w:rsid w:val="002518F3"/>
    <w:rsid w:val="0025382B"/>
    <w:rsid w:val="002552BF"/>
    <w:rsid w:val="0025722C"/>
    <w:rsid w:val="00257A08"/>
    <w:rsid w:val="00260AF4"/>
    <w:rsid w:val="00260C9A"/>
    <w:rsid w:val="00261A97"/>
    <w:rsid w:val="002659DB"/>
    <w:rsid w:val="00265BE4"/>
    <w:rsid w:val="00266105"/>
    <w:rsid w:val="00267BD8"/>
    <w:rsid w:val="00270705"/>
    <w:rsid w:val="00272669"/>
    <w:rsid w:val="0027357B"/>
    <w:rsid w:val="00274415"/>
    <w:rsid w:val="0027566B"/>
    <w:rsid w:val="00277686"/>
    <w:rsid w:val="002803B7"/>
    <w:rsid w:val="00281E31"/>
    <w:rsid w:val="0028511F"/>
    <w:rsid w:val="00285BF2"/>
    <w:rsid w:val="00286E47"/>
    <w:rsid w:val="00287C49"/>
    <w:rsid w:val="0029461D"/>
    <w:rsid w:val="002946C5"/>
    <w:rsid w:val="00297D8F"/>
    <w:rsid w:val="002A3527"/>
    <w:rsid w:val="002A3A11"/>
    <w:rsid w:val="002A3C7A"/>
    <w:rsid w:val="002A4E0D"/>
    <w:rsid w:val="002A5198"/>
    <w:rsid w:val="002B19A6"/>
    <w:rsid w:val="002C679D"/>
    <w:rsid w:val="002C6E61"/>
    <w:rsid w:val="002D12DE"/>
    <w:rsid w:val="002D1B58"/>
    <w:rsid w:val="002D24CB"/>
    <w:rsid w:val="002E2950"/>
    <w:rsid w:val="002E45C6"/>
    <w:rsid w:val="002E50EE"/>
    <w:rsid w:val="002E58FF"/>
    <w:rsid w:val="002E676B"/>
    <w:rsid w:val="002E7E1E"/>
    <w:rsid w:val="002F00F8"/>
    <w:rsid w:val="002F05DD"/>
    <w:rsid w:val="002F141F"/>
    <w:rsid w:val="002F2885"/>
    <w:rsid w:val="002F37C1"/>
    <w:rsid w:val="002F4835"/>
    <w:rsid w:val="002F5EBD"/>
    <w:rsid w:val="002F7171"/>
    <w:rsid w:val="002F745B"/>
    <w:rsid w:val="002F76BD"/>
    <w:rsid w:val="0030415F"/>
    <w:rsid w:val="00307CD5"/>
    <w:rsid w:val="003106D7"/>
    <w:rsid w:val="00312A29"/>
    <w:rsid w:val="00312A5D"/>
    <w:rsid w:val="00313C6B"/>
    <w:rsid w:val="003143D1"/>
    <w:rsid w:val="00314BF8"/>
    <w:rsid w:val="00317279"/>
    <w:rsid w:val="00317E2E"/>
    <w:rsid w:val="003203E4"/>
    <w:rsid w:val="00322428"/>
    <w:rsid w:val="00327B4B"/>
    <w:rsid w:val="00330376"/>
    <w:rsid w:val="003306DA"/>
    <w:rsid w:val="00331CEB"/>
    <w:rsid w:val="003321EF"/>
    <w:rsid w:val="00333EEF"/>
    <w:rsid w:val="003348A9"/>
    <w:rsid w:val="00335C59"/>
    <w:rsid w:val="00340AE7"/>
    <w:rsid w:val="00341E58"/>
    <w:rsid w:val="00343765"/>
    <w:rsid w:val="00343A6C"/>
    <w:rsid w:val="0034476E"/>
    <w:rsid w:val="003448AE"/>
    <w:rsid w:val="003450DE"/>
    <w:rsid w:val="00346A8A"/>
    <w:rsid w:val="00350353"/>
    <w:rsid w:val="003513F7"/>
    <w:rsid w:val="003524BA"/>
    <w:rsid w:val="00353344"/>
    <w:rsid w:val="003546CD"/>
    <w:rsid w:val="003560CA"/>
    <w:rsid w:val="00360829"/>
    <w:rsid w:val="00361F38"/>
    <w:rsid w:val="0036401B"/>
    <w:rsid w:val="00367945"/>
    <w:rsid w:val="00367CF5"/>
    <w:rsid w:val="0037096B"/>
    <w:rsid w:val="00370C2D"/>
    <w:rsid w:val="00373374"/>
    <w:rsid w:val="00373CB9"/>
    <w:rsid w:val="0037441C"/>
    <w:rsid w:val="003756F4"/>
    <w:rsid w:val="00376495"/>
    <w:rsid w:val="00376915"/>
    <w:rsid w:val="00381247"/>
    <w:rsid w:val="00383C19"/>
    <w:rsid w:val="00384E92"/>
    <w:rsid w:val="0038523E"/>
    <w:rsid w:val="0038632B"/>
    <w:rsid w:val="003871CF"/>
    <w:rsid w:val="003953C2"/>
    <w:rsid w:val="00395856"/>
    <w:rsid w:val="00395DAC"/>
    <w:rsid w:val="003A113C"/>
    <w:rsid w:val="003A34FB"/>
    <w:rsid w:val="003A4E44"/>
    <w:rsid w:val="003A6AD1"/>
    <w:rsid w:val="003B3378"/>
    <w:rsid w:val="003B5F42"/>
    <w:rsid w:val="003B6CC6"/>
    <w:rsid w:val="003C0D32"/>
    <w:rsid w:val="003C0E59"/>
    <w:rsid w:val="003C2212"/>
    <w:rsid w:val="003C337B"/>
    <w:rsid w:val="003C36AA"/>
    <w:rsid w:val="003C52CA"/>
    <w:rsid w:val="003D03A4"/>
    <w:rsid w:val="003D3189"/>
    <w:rsid w:val="003D35EC"/>
    <w:rsid w:val="003D3999"/>
    <w:rsid w:val="003D580C"/>
    <w:rsid w:val="003E6B1A"/>
    <w:rsid w:val="003E6DC6"/>
    <w:rsid w:val="003F0358"/>
    <w:rsid w:val="003F0994"/>
    <w:rsid w:val="003F454C"/>
    <w:rsid w:val="003F5A0D"/>
    <w:rsid w:val="00400D23"/>
    <w:rsid w:val="0040135E"/>
    <w:rsid w:val="004027AD"/>
    <w:rsid w:val="00403734"/>
    <w:rsid w:val="00403854"/>
    <w:rsid w:val="00404B6B"/>
    <w:rsid w:val="00406D93"/>
    <w:rsid w:val="00406EF4"/>
    <w:rsid w:val="004105DD"/>
    <w:rsid w:val="004107DA"/>
    <w:rsid w:val="00411921"/>
    <w:rsid w:val="00412E45"/>
    <w:rsid w:val="0041425A"/>
    <w:rsid w:val="0041443D"/>
    <w:rsid w:val="00415A5B"/>
    <w:rsid w:val="004175D3"/>
    <w:rsid w:val="004177BE"/>
    <w:rsid w:val="00420618"/>
    <w:rsid w:val="00420B4D"/>
    <w:rsid w:val="00420D24"/>
    <w:rsid w:val="00422AD2"/>
    <w:rsid w:val="0042616E"/>
    <w:rsid w:val="00427293"/>
    <w:rsid w:val="0043067E"/>
    <w:rsid w:val="00432A18"/>
    <w:rsid w:val="00433AAB"/>
    <w:rsid w:val="004364F2"/>
    <w:rsid w:val="00437FE1"/>
    <w:rsid w:val="00444B40"/>
    <w:rsid w:val="004450E8"/>
    <w:rsid w:val="004458B0"/>
    <w:rsid w:val="00447AD0"/>
    <w:rsid w:val="00451959"/>
    <w:rsid w:val="00451E1B"/>
    <w:rsid w:val="00451E99"/>
    <w:rsid w:val="00455518"/>
    <w:rsid w:val="004603D5"/>
    <w:rsid w:val="0046051F"/>
    <w:rsid w:val="00460D00"/>
    <w:rsid w:val="00463A4C"/>
    <w:rsid w:val="00463B35"/>
    <w:rsid w:val="0046409C"/>
    <w:rsid w:val="00465621"/>
    <w:rsid w:val="00465801"/>
    <w:rsid w:val="0047086E"/>
    <w:rsid w:val="0047097A"/>
    <w:rsid w:val="00473A09"/>
    <w:rsid w:val="00474322"/>
    <w:rsid w:val="00481785"/>
    <w:rsid w:val="004827F4"/>
    <w:rsid w:val="0048286E"/>
    <w:rsid w:val="0049042B"/>
    <w:rsid w:val="004911C0"/>
    <w:rsid w:val="0049577D"/>
    <w:rsid w:val="004978E3"/>
    <w:rsid w:val="004A0270"/>
    <w:rsid w:val="004A118D"/>
    <w:rsid w:val="004A3608"/>
    <w:rsid w:val="004A41EA"/>
    <w:rsid w:val="004A4F3C"/>
    <w:rsid w:val="004B0A2B"/>
    <w:rsid w:val="004B1FBE"/>
    <w:rsid w:val="004B2447"/>
    <w:rsid w:val="004B280E"/>
    <w:rsid w:val="004B2A0C"/>
    <w:rsid w:val="004B3157"/>
    <w:rsid w:val="004B5497"/>
    <w:rsid w:val="004B7A38"/>
    <w:rsid w:val="004C109C"/>
    <w:rsid w:val="004D6171"/>
    <w:rsid w:val="004E2D75"/>
    <w:rsid w:val="004E6C16"/>
    <w:rsid w:val="004F0149"/>
    <w:rsid w:val="004F4437"/>
    <w:rsid w:val="00502BE1"/>
    <w:rsid w:val="00503112"/>
    <w:rsid w:val="00511F68"/>
    <w:rsid w:val="00512A3E"/>
    <w:rsid w:val="00515709"/>
    <w:rsid w:val="00523A14"/>
    <w:rsid w:val="005244FC"/>
    <w:rsid w:val="00525404"/>
    <w:rsid w:val="00527475"/>
    <w:rsid w:val="00527A53"/>
    <w:rsid w:val="00532077"/>
    <w:rsid w:val="00532B82"/>
    <w:rsid w:val="00533D2E"/>
    <w:rsid w:val="005345AC"/>
    <w:rsid w:val="00534631"/>
    <w:rsid w:val="005351A8"/>
    <w:rsid w:val="00535A0F"/>
    <w:rsid w:val="00535B81"/>
    <w:rsid w:val="0053604C"/>
    <w:rsid w:val="00537D11"/>
    <w:rsid w:val="00540F0E"/>
    <w:rsid w:val="00541609"/>
    <w:rsid w:val="00541C61"/>
    <w:rsid w:val="00544923"/>
    <w:rsid w:val="00545974"/>
    <w:rsid w:val="0054625D"/>
    <w:rsid w:val="00546A82"/>
    <w:rsid w:val="00547E06"/>
    <w:rsid w:val="005512BF"/>
    <w:rsid w:val="00553F02"/>
    <w:rsid w:val="00554940"/>
    <w:rsid w:val="00554A4C"/>
    <w:rsid w:val="00554FA0"/>
    <w:rsid w:val="0055579E"/>
    <w:rsid w:val="00555CD4"/>
    <w:rsid w:val="0055730C"/>
    <w:rsid w:val="0056002E"/>
    <w:rsid w:val="00560030"/>
    <w:rsid w:val="0056007C"/>
    <w:rsid w:val="0056027C"/>
    <w:rsid w:val="00560787"/>
    <w:rsid w:val="005607AA"/>
    <w:rsid w:val="005619C8"/>
    <w:rsid w:val="00561AA9"/>
    <w:rsid w:val="00561FAB"/>
    <w:rsid w:val="005638D0"/>
    <w:rsid w:val="005641F3"/>
    <w:rsid w:val="00565C0F"/>
    <w:rsid w:val="005668B7"/>
    <w:rsid w:val="00570363"/>
    <w:rsid w:val="00572DF9"/>
    <w:rsid w:val="005734C7"/>
    <w:rsid w:val="00573D71"/>
    <w:rsid w:val="0057453D"/>
    <w:rsid w:val="00574631"/>
    <w:rsid w:val="005757FF"/>
    <w:rsid w:val="00580231"/>
    <w:rsid w:val="00580F43"/>
    <w:rsid w:val="00581886"/>
    <w:rsid w:val="00581C5C"/>
    <w:rsid w:val="00581D1F"/>
    <w:rsid w:val="00584787"/>
    <w:rsid w:val="0058590B"/>
    <w:rsid w:val="00586316"/>
    <w:rsid w:val="0058692B"/>
    <w:rsid w:val="0059069A"/>
    <w:rsid w:val="005921C3"/>
    <w:rsid w:val="00592F03"/>
    <w:rsid w:val="005930C4"/>
    <w:rsid w:val="00593B85"/>
    <w:rsid w:val="005942A0"/>
    <w:rsid w:val="005952C9"/>
    <w:rsid w:val="00595EBD"/>
    <w:rsid w:val="005A0939"/>
    <w:rsid w:val="005A1971"/>
    <w:rsid w:val="005A29EE"/>
    <w:rsid w:val="005A2A2F"/>
    <w:rsid w:val="005A43E6"/>
    <w:rsid w:val="005A6511"/>
    <w:rsid w:val="005A7A5C"/>
    <w:rsid w:val="005B5075"/>
    <w:rsid w:val="005B51D9"/>
    <w:rsid w:val="005B54CB"/>
    <w:rsid w:val="005B6125"/>
    <w:rsid w:val="005C2794"/>
    <w:rsid w:val="005C31EE"/>
    <w:rsid w:val="005C6AB2"/>
    <w:rsid w:val="005D1ECE"/>
    <w:rsid w:val="005D1F0D"/>
    <w:rsid w:val="005D2A08"/>
    <w:rsid w:val="005D313A"/>
    <w:rsid w:val="005D44D7"/>
    <w:rsid w:val="005D4624"/>
    <w:rsid w:val="005D564C"/>
    <w:rsid w:val="005D6027"/>
    <w:rsid w:val="005E2202"/>
    <w:rsid w:val="005E36AF"/>
    <w:rsid w:val="005E4317"/>
    <w:rsid w:val="005E4559"/>
    <w:rsid w:val="005E5CE8"/>
    <w:rsid w:val="005E76BB"/>
    <w:rsid w:val="005E793B"/>
    <w:rsid w:val="005F1760"/>
    <w:rsid w:val="005F25D5"/>
    <w:rsid w:val="005F2F8A"/>
    <w:rsid w:val="005F7F72"/>
    <w:rsid w:val="0060074F"/>
    <w:rsid w:val="00600CD8"/>
    <w:rsid w:val="0060248C"/>
    <w:rsid w:val="006031CA"/>
    <w:rsid w:val="00603B90"/>
    <w:rsid w:val="00605DEE"/>
    <w:rsid w:val="00606301"/>
    <w:rsid w:val="006069ED"/>
    <w:rsid w:val="00611A0E"/>
    <w:rsid w:val="00611E2A"/>
    <w:rsid w:val="00611FBB"/>
    <w:rsid w:val="00612BE6"/>
    <w:rsid w:val="00613ACA"/>
    <w:rsid w:val="00617EDB"/>
    <w:rsid w:val="00621DCD"/>
    <w:rsid w:val="006221A8"/>
    <w:rsid w:val="00623159"/>
    <w:rsid w:val="00627AD8"/>
    <w:rsid w:val="00634523"/>
    <w:rsid w:val="00636B1B"/>
    <w:rsid w:val="00636FAC"/>
    <w:rsid w:val="00642D60"/>
    <w:rsid w:val="00642E3C"/>
    <w:rsid w:val="00644170"/>
    <w:rsid w:val="00644F2F"/>
    <w:rsid w:val="00645089"/>
    <w:rsid w:val="00652E22"/>
    <w:rsid w:val="00655B1F"/>
    <w:rsid w:val="00657B05"/>
    <w:rsid w:val="0066058F"/>
    <w:rsid w:val="00660C0F"/>
    <w:rsid w:val="00662D61"/>
    <w:rsid w:val="00662FB6"/>
    <w:rsid w:val="00671FB9"/>
    <w:rsid w:val="00672474"/>
    <w:rsid w:val="00672DF7"/>
    <w:rsid w:val="00674307"/>
    <w:rsid w:val="00674FED"/>
    <w:rsid w:val="0067563C"/>
    <w:rsid w:val="00675667"/>
    <w:rsid w:val="00681D6B"/>
    <w:rsid w:val="0068216E"/>
    <w:rsid w:val="0068287F"/>
    <w:rsid w:val="00683AF2"/>
    <w:rsid w:val="0068413C"/>
    <w:rsid w:val="00684BEB"/>
    <w:rsid w:val="00684C6A"/>
    <w:rsid w:val="0068646C"/>
    <w:rsid w:val="006871BB"/>
    <w:rsid w:val="006906CA"/>
    <w:rsid w:val="006919D5"/>
    <w:rsid w:val="0069245B"/>
    <w:rsid w:val="0069255E"/>
    <w:rsid w:val="00695E0E"/>
    <w:rsid w:val="00695F3C"/>
    <w:rsid w:val="006960AC"/>
    <w:rsid w:val="00696C73"/>
    <w:rsid w:val="006A04B5"/>
    <w:rsid w:val="006A4068"/>
    <w:rsid w:val="006A478F"/>
    <w:rsid w:val="006A4D74"/>
    <w:rsid w:val="006A5B7E"/>
    <w:rsid w:val="006A6F8E"/>
    <w:rsid w:val="006B1605"/>
    <w:rsid w:val="006B248F"/>
    <w:rsid w:val="006B5AB7"/>
    <w:rsid w:val="006B7D7B"/>
    <w:rsid w:val="006C02A7"/>
    <w:rsid w:val="006C0AEE"/>
    <w:rsid w:val="006C0B73"/>
    <w:rsid w:val="006C0F9A"/>
    <w:rsid w:val="006C1BDA"/>
    <w:rsid w:val="006C3B5E"/>
    <w:rsid w:val="006C3F07"/>
    <w:rsid w:val="006C429C"/>
    <w:rsid w:val="006C4931"/>
    <w:rsid w:val="006C5FF4"/>
    <w:rsid w:val="006C7CAD"/>
    <w:rsid w:val="006D077B"/>
    <w:rsid w:val="006D07E1"/>
    <w:rsid w:val="006D118C"/>
    <w:rsid w:val="006D44AB"/>
    <w:rsid w:val="006D66E7"/>
    <w:rsid w:val="006D7638"/>
    <w:rsid w:val="006D7E4B"/>
    <w:rsid w:val="006E0BA5"/>
    <w:rsid w:val="006E1545"/>
    <w:rsid w:val="006E3224"/>
    <w:rsid w:val="006E4A79"/>
    <w:rsid w:val="006E5CF1"/>
    <w:rsid w:val="006E5FE5"/>
    <w:rsid w:val="006E70CD"/>
    <w:rsid w:val="006E7C5F"/>
    <w:rsid w:val="006F4861"/>
    <w:rsid w:val="006F584C"/>
    <w:rsid w:val="006F58BC"/>
    <w:rsid w:val="006F678E"/>
    <w:rsid w:val="006F6BDA"/>
    <w:rsid w:val="00700D38"/>
    <w:rsid w:val="00702589"/>
    <w:rsid w:val="00707724"/>
    <w:rsid w:val="00710F13"/>
    <w:rsid w:val="0071182A"/>
    <w:rsid w:val="007140AD"/>
    <w:rsid w:val="00714E87"/>
    <w:rsid w:val="0072519D"/>
    <w:rsid w:val="007256B2"/>
    <w:rsid w:val="007257EC"/>
    <w:rsid w:val="00725847"/>
    <w:rsid w:val="00725EC7"/>
    <w:rsid w:val="00726827"/>
    <w:rsid w:val="00731EC1"/>
    <w:rsid w:val="00733AE8"/>
    <w:rsid w:val="007345EB"/>
    <w:rsid w:val="00735627"/>
    <w:rsid w:val="007472D3"/>
    <w:rsid w:val="0075036E"/>
    <w:rsid w:val="00753353"/>
    <w:rsid w:val="00753E9F"/>
    <w:rsid w:val="00757FF4"/>
    <w:rsid w:val="00760D36"/>
    <w:rsid w:val="00762631"/>
    <w:rsid w:val="00763BFA"/>
    <w:rsid w:val="00766C38"/>
    <w:rsid w:val="007730FA"/>
    <w:rsid w:val="007754B5"/>
    <w:rsid w:val="007779FE"/>
    <w:rsid w:val="00781E7D"/>
    <w:rsid w:val="00783D02"/>
    <w:rsid w:val="0078555D"/>
    <w:rsid w:val="007859F8"/>
    <w:rsid w:val="00787FD3"/>
    <w:rsid w:val="0079017C"/>
    <w:rsid w:val="007933C1"/>
    <w:rsid w:val="00794B9B"/>
    <w:rsid w:val="00795C08"/>
    <w:rsid w:val="00797E5D"/>
    <w:rsid w:val="007A1A66"/>
    <w:rsid w:val="007A429E"/>
    <w:rsid w:val="007A565D"/>
    <w:rsid w:val="007A73C1"/>
    <w:rsid w:val="007B4687"/>
    <w:rsid w:val="007B505A"/>
    <w:rsid w:val="007B6090"/>
    <w:rsid w:val="007C0706"/>
    <w:rsid w:val="007C36D7"/>
    <w:rsid w:val="007C3B6F"/>
    <w:rsid w:val="007C5300"/>
    <w:rsid w:val="007D18EA"/>
    <w:rsid w:val="007D1E75"/>
    <w:rsid w:val="007D1EE1"/>
    <w:rsid w:val="007D3897"/>
    <w:rsid w:val="007D5398"/>
    <w:rsid w:val="007E37BA"/>
    <w:rsid w:val="007E54D8"/>
    <w:rsid w:val="007E69E2"/>
    <w:rsid w:val="007E792D"/>
    <w:rsid w:val="007F2FDF"/>
    <w:rsid w:val="007F4D79"/>
    <w:rsid w:val="007F645E"/>
    <w:rsid w:val="007F7E45"/>
    <w:rsid w:val="00800A59"/>
    <w:rsid w:val="00801495"/>
    <w:rsid w:val="008028E9"/>
    <w:rsid w:val="00802EEA"/>
    <w:rsid w:val="00804A8D"/>
    <w:rsid w:val="00804B74"/>
    <w:rsid w:val="0080610E"/>
    <w:rsid w:val="00806C92"/>
    <w:rsid w:val="0080749E"/>
    <w:rsid w:val="008113E3"/>
    <w:rsid w:val="0081200D"/>
    <w:rsid w:val="00812212"/>
    <w:rsid w:val="008144C8"/>
    <w:rsid w:val="00816220"/>
    <w:rsid w:val="008202F0"/>
    <w:rsid w:val="0082310E"/>
    <w:rsid w:val="008241F1"/>
    <w:rsid w:val="0082443A"/>
    <w:rsid w:val="00824DA2"/>
    <w:rsid w:val="008260E8"/>
    <w:rsid w:val="0083548C"/>
    <w:rsid w:val="00836A31"/>
    <w:rsid w:val="008378A3"/>
    <w:rsid w:val="00837E22"/>
    <w:rsid w:val="0084086C"/>
    <w:rsid w:val="00840D31"/>
    <w:rsid w:val="0084600C"/>
    <w:rsid w:val="00847E27"/>
    <w:rsid w:val="008503A5"/>
    <w:rsid w:val="0085213E"/>
    <w:rsid w:val="00853648"/>
    <w:rsid w:val="00853ED9"/>
    <w:rsid w:val="00854B58"/>
    <w:rsid w:val="008555D8"/>
    <w:rsid w:val="0085652F"/>
    <w:rsid w:val="00857CFF"/>
    <w:rsid w:val="00860AAD"/>
    <w:rsid w:val="00860F7A"/>
    <w:rsid w:val="00862331"/>
    <w:rsid w:val="00862B40"/>
    <w:rsid w:val="0086304A"/>
    <w:rsid w:val="00871F22"/>
    <w:rsid w:val="008739E3"/>
    <w:rsid w:val="0087593A"/>
    <w:rsid w:val="00882EF0"/>
    <w:rsid w:val="0088588D"/>
    <w:rsid w:val="00886050"/>
    <w:rsid w:val="00891AB7"/>
    <w:rsid w:val="008921C7"/>
    <w:rsid w:val="00896F0C"/>
    <w:rsid w:val="008973D0"/>
    <w:rsid w:val="0089752E"/>
    <w:rsid w:val="00897CF6"/>
    <w:rsid w:val="008A1E85"/>
    <w:rsid w:val="008A2EEC"/>
    <w:rsid w:val="008A5123"/>
    <w:rsid w:val="008B0ABE"/>
    <w:rsid w:val="008B0C2D"/>
    <w:rsid w:val="008B28F9"/>
    <w:rsid w:val="008B35FA"/>
    <w:rsid w:val="008B6E10"/>
    <w:rsid w:val="008B7FEA"/>
    <w:rsid w:val="008C02D5"/>
    <w:rsid w:val="008C24CC"/>
    <w:rsid w:val="008C456A"/>
    <w:rsid w:val="008C6A65"/>
    <w:rsid w:val="008C7899"/>
    <w:rsid w:val="008D2888"/>
    <w:rsid w:val="008D4522"/>
    <w:rsid w:val="008D49FF"/>
    <w:rsid w:val="008D5EDD"/>
    <w:rsid w:val="008E2D84"/>
    <w:rsid w:val="008E53FC"/>
    <w:rsid w:val="008E752A"/>
    <w:rsid w:val="008F00AA"/>
    <w:rsid w:val="008F0A8C"/>
    <w:rsid w:val="008F1191"/>
    <w:rsid w:val="008F1F3F"/>
    <w:rsid w:val="008F2218"/>
    <w:rsid w:val="008F7142"/>
    <w:rsid w:val="00903455"/>
    <w:rsid w:val="00910F1B"/>
    <w:rsid w:val="0091657D"/>
    <w:rsid w:val="00920CD6"/>
    <w:rsid w:val="00921AA0"/>
    <w:rsid w:val="009230BD"/>
    <w:rsid w:val="0092388C"/>
    <w:rsid w:val="00923E51"/>
    <w:rsid w:val="00924E96"/>
    <w:rsid w:val="00924ECF"/>
    <w:rsid w:val="00926570"/>
    <w:rsid w:val="00927D60"/>
    <w:rsid w:val="00930CAB"/>
    <w:rsid w:val="00932209"/>
    <w:rsid w:val="0093296C"/>
    <w:rsid w:val="00937E11"/>
    <w:rsid w:val="009418F9"/>
    <w:rsid w:val="00941C06"/>
    <w:rsid w:val="00943A11"/>
    <w:rsid w:val="00945007"/>
    <w:rsid w:val="00945CB6"/>
    <w:rsid w:val="0094671E"/>
    <w:rsid w:val="00946C34"/>
    <w:rsid w:val="00950662"/>
    <w:rsid w:val="00951313"/>
    <w:rsid w:val="009550B1"/>
    <w:rsid w:val="00956AE2"/>
    <w:rsid w:val="0095784A"/>
    <w:rsid w:val="0096107B"/>
    <w:rsid w:val="00966353"/>
    <w:rsid w:val="009673D5"/>
    <w:rsid w:val="0097228B"/>
    <w:rsid w:val="0097231E"/>
    <w:rsid w:val="00972851"/>
    <w:rsid w:val="009738DB"/>
    <w:rsid w:val="00974460"/>
    <w:rsid w:val="00974919"/>
    <w:rsid w:val="009767A0"/>
    <w:rsid w:val="00976851"/>
    <w:rsid w:val="00977781"/>
    <w:rsid w:val="00977882"/>
    <w:rsid w:val="00980548"/>
    <w:rsid w:val="00980B28"/>
    <w:rsid w:val="00981C11"/>
    <w:rsid w:val="009824C8"/>
    <w:rsid w:val="00982E9F"/>
    <w:rsid w:val="00983BBD"/>
    <w:rsid w:val="00983CA8"/>
    <w:rsid w:val="00984C93"/>
    <w:rsid w:val="00985522"/>
    <w:rsid w:val="009938F1"/>
    <w:rsid w:val="00996C26"/>
    <w:rsid w:val="00997727"/>
    <w:rsid w:val="009A104D"/>
    <w:rsid w:val="009A10B3"/>
    <w:rsid w:val="009A1BFC"/>
    <w:rsid w:val="009A3E8E"/>
    <w:rsid w:val="009A442D"/>
    <w:rsid w:val="009A4515"/>
    <w:rsid w:val="009A55C7"/>
    <w:rsid w:val="009B028F"/>
    <w:rsid w:val="009B6FF1"/>
    <w:rsid w:val="009B7BB0"/>
    <w:rsid w:val="009C0E18"/>
    <w:rsid w:val="009C172E"/>
    <w:rsid w:val="009C7EE8"/>
    <w:rsid w:val="009D096E"/>
    <w:rsid w:val="009D0ACB"/>
    <w:rsid w:val="009D3FA5"/>
    <w:rsid w:val="009D48A0"/>
    <w:rsid w:val="009D49C7"/>
    <w:rsid w:val="009D5766"/>
    <w:rsid w:val="009D6346"/>
    <w:rsid w:val="009D6AF4"/>
    <w:rsid w:val="009E1B52"/>
    <w:rsid w:val="009E42E1"/>
    <w:rsid w:val="009F1B52"/>
    <w:rsid w:val="009F3A39"/>
    <w:rsid w:val="009F4B5C"/>
    <w:rsid w:val="009F4BFC"/>
    <w:rsid w:val="009F4C30"/>
    <w:rsid w:val="009F4E69"/>
    <w:rsid w:val="009F4F83"/>
    <w:rsid w:val="00A02527"/>
    <w:rsid w:val="00A075FC"/>
    <w:rsid w:val="00A07B8C"/>
    <w:rsid w:val="00A10590"/>
    <w:rsid w:val="00A119CE"/>
    <w:rsid w:val="00A11A61"/>
    <w:rsid w:val="00A1207F"/>
    <w:rsid w:val="00A13415"/>
    <w:rsid w:val="00A14964"/>
    <w:rsid w:val="00A15103"/>
    <w:rsid w:val="00A163C5"/>
    <w:rsid w:val="00A2095E"/>
    <w:rsid w:val="00A20990"/>
    <w:rsid w:val="00A22078"/>
    <w:rsid w:val="00A2377F"/>
    <w:rsid w:val="00A26645"/>
    <w:rsid w:val="00A30887"/>
    <w:rsid w:val="00A30F3E"/>
    <w:rsid w:val="00A31505"/>
    <w:rsid w:val="00A333F1"/>
    <w:rsid w:val="00A33913"/>
    <w:rsid w:val="00A33BD5"/>
    <w:rsid w:val="00A34103"/>
    <w:rsid w:val="00A3500E"/>
    <w:rsid w:val="00A35DF7"/>
    <w:rsid w:val="00A3601E"/>
    <w:rsid w:val="00A371F3"/>
    <w:rsid w:val="00A42F33"/>
    <w:rsid w:val="00A439BA"/>
    <w:rsid w:val="00A46050"/>
    <w:rsid w:val="00A470A1"/>
    <w:rsid w:val="00A47845"/>
    <w:rsid w:val="00A47F7C"/>
    <w:rsid w:val="00A51EDD"/>
    <w:rsid w:val="00A5433A"/>
    <w:rsid w:val="00A55132"/>
    <w:rsid w:val="00A552B0"/>
    <w:rsid w:val="00A60F68"/>
    <w:rsid w:val="00A616C2"/>
    <w:rsid w:val="00A63111"/>
    <w:rsid w:val="00A6368E"/>
    <w:rsid w:val="00A6735A"/>
    <w:rsid w:val="00A6794B"/>
    <w:rsid w:val="00A67C12"/>
    <w:rsid w:val="00A72015"/>
    <w:rsid w:val="00A726F7"/>
    <w:rsid w:val="00A72A94"/>
    <w:rsid w:val="00A7465C"/>
    <w:rsid w:val="00A74F4A"/>
    <w:rsid w:val="00A75446"/>
    <w:rsid w:val="00A75BAD"/>
    <w:rsid w:val="00A77808"/>
    <w:rsid w:val="00A80FB9"/>
    <w:rsid w:val="00A8425E"/>
    <w:rsid w:val="00A85CA1"/>
    <w:rsid w:val="00A86000"/>
    <w:rsid w:val="00A863AC"/>
    <w:rsid w:val="00A87902"/>
    <w:rsid w:val="00A90AB9"/>
    <w:rsid w:val="00A94030"/>
    <w:rsid w:val="00A96AFB"/>
    <w:rsid w:val="00AA434E"/>
    <w:rsid w:val="00AA65ED"/>
    <w:rsid w:val="00AA7251"/>
    <w:rsid w:val="00AB160E"/>
    <w:rsid w:val="00AB16BD"/>
    <w:rsid w:val="00AB3BC8"/>
    <w:rsid w:val="00AB4AA3"/>
    <w:rsid w:val="00AB6BCA"/>
    <w:rsid w:val="00AB6DA4"/>
    <w:rsid w:val="00AB741B"/>
    <w:rsid w:val="00AC18B4"/>
    <w:rsid w:val="00AC3633"/>
    <w:rsid w:val="00AC7B6B"/>
    <w:rsid w:val="00AD0FA9"/>
    <w:rsid w:val="00AD198D"/>
    <w:rsid w:val="00AD1E31"/>
    <w:rsid w:val="00AD34D5"/>
    <w:rsid w:val="00AD3BA7"/>
    <w:rsid w:val="00AE0D89"/>
    <w:rsid w:val="00AE14F7"/>
    <w:rsid w:val="00AE15B5"/>
    <w:rsid w:val="00AE5853"/>
    <w:rsid w:val="00AE648D"/>
    <w:rsid w:val="00AF0A45"/>
    <w:rsid w:val="00AF3285"/>
    <w:rsid w:val="00AF535F"/>
    <w:rsid w:val="00AF7960"/>
    <w:rsid w:val="00B021AC"/>
    <w:rsid w:val="00B03B68"/>
    <w:rsid w:val="00B04ED2"/>
    <w:rsid w:val="00B113FA"/>
    <w:rsid w:val="00B1377C"/>
    <w:rsid w:val="00B1429B"/>
    <w:rsid w:val="00B14F4A"/>
    <w:rsid w:val="00B151BD"/>
    <w:rsid w:val="00B15E26"/>
    <w:rsid w:val="00B16957"/>
    <w:rsid w:val="00B206B2"/>
    <w:rsid w:val="00B21193"/>
    <w:rsid w:val="00B21909"/>
    <w:rsid w:val="00B22646"/>
    <w:rsid w:val="00B26085"/>
    <w:rsid w:val="00B328B3"/>
    <w:rsid w:val="00B32A87"/>
    <w:rsid w:val="00B34E32"/>
    <w:rsid w:val="00B35F3A"/>
    <w:rsid w:val="00B36D0A"/>
    <w:rsid w:val="00B37908"/>
    <w:rsid w:val="00B37954"/>
    <w:rsid w:val="00B41DE3"/>
    <w:rsid w:val="00B433FF"/>
    <w:rsid w:val="00B435E9"/>
    <w:rsid w:val="00B45BA7"/>
    <w:rsid w:val="00B46281"/>
    <w:rsid w:val="00B47289"/>
    <w:rsid w:val="00B50488"/>
    <w:rsid w:val="00B521D3"/>
    <w:rsid w:val="00B57231"/>
    <w:rsid w:val="00B603BD"/>
    <w:rsid w:val="00B611AF"/>
    <w:rsid w:val="00B646B4"/>
    <w:rsid w:val="00B66C89"/>
    <w:rsid w:val="00B66F39"/>
    <w:rsid w:val="00B677DA"/>
    <w:rsid w:val="00B67BCF"/>
    <w:rsid w:val="00B67E6B"/>
    <w:rsid w:val="00B707C0"/>
    <w:rsid w:val="00B716C2"/>
    <w:rsid w:val="00B73E5D"/>
    <w:rsid w:val="00B75DF6"/>
    <w:rsid w:val="00B80F0E"/>
    <w:rsid w:val="00B83410"/>
    <w:rsid w:val="00B84066"/>
    <w:rsid w:val="00B84534"/>
    <w:rsid w:val="00B85465"/>
    <w:rsid w:val="00B863C0"/>
    <w:rsid w:val="00B86656"/>
    <w:rsid w:val="00B86E0A"/>
    <w:rsid w:val="00B86EC8"/>
    <w:rsid w:val="00B87F3E"/>
    <w:rsid w:val="00B90C01"/>
    <w:rsid w:val="00B92925"/>
    <w:rsid w:val="00B94B1A"/>
    <w:rsid w:val="00B951B1"/>
    <w:rsid w:val="00BA12F0"/>
    <w:rsid w:val="00BA254C"/>
    <w:rsid w:val="00BA550D"/>
    <w:rsid w:val="00BA5662"/>
    <w:rsid w:val="00BA5EFC"/>
    <w:rsid w:val="00BA7B8B"/>
    <w:rsid w:val="00BB1EDB"/>
    <w:rsid w:val="00BB52E8"/>
    <w:rsid w:val="00BB6FF3"/>
    <w:rsid w:val="00BC1286"/>
    <w:rsid w:val="00BC25AC"/>
    <w:rsid w:val="00BC3FD6"/>
    <w:rsid w:val="00BC451D"/>
    <w:rsid w:val="00BC572D"/>
    <w:rsid w:val="00BC6203"/>
    <w:rsid w:val="00BC65F5"/>
    <w:rsid w:val="00BC6BF8"/>
    <w:rsid w:val="00BD3050"/>
    <w:rsid w:val="00BD54AC"/>
    <w:rsid w:val="00BD635B"/>
    <w:rsid w:val="00BD73CA"/>
    <w:rsid w:val="00BE022E"/>
    <w:rsid w:val="00BE547E"/>
    <w:rsid w:val="00BE5C86"/>
    <w:rsid w:val="00BE5CB7"/>
    <w:rsid w:val="00BF3A17"/>
    <w:rsid w:val="00BF3F2A"/>
    <w:rsid w:val="00BF424B"/>
    <w:rsid w:val="00BF49C7"/>
    <w:rsid w:val="00C0108B"/>
    <w:rsid w:val="00C012E8"/>
    <w:rsid w:val="00C02271"/>
    <w:rsid w:val="00C027FB"/>
    <w:rsid w:val="00C0478C"/>
    <w:rsid w:val="00C04849"/>
    <w:rsid w:val="00C0589E"/>
    <w:rsid w:val="00C0710C"/>
    <w:rsid w:val="00C07976"/>
    <w:rsid w:val="00C10017"/>
    <w:rsid w:val="00C134EB"/>
    <w:rsid w:val="00C14344"/>
    <w:rsid w:val="00C15738"/>
    <w:rsid w:val="00C17043"/>
    <w:rsid w:val="00C170A4"/>
    <w:rsid w:val="00C173F2"/>
    <w:rsid w:val="00C20DCB"/>
    <w:rsid w:val="00C21DF1"/>
    <w:rsid w:val="00C22B73"/>
    <w:rsid w:val="00C253AA"/>
    <w:rsid w:val="00C2554D"/>
    <w:rsid w:val="00C25B38"/>
    <w:rsid w:val="00C26446"/>
    <w:rsid w:val="00C30823"/>
    <w:rsid w:val="00C321BB"/>
    <w:rsid w:val="00C327EA"/>
    <w:rsid w:val="00C32914"/>
    <w:rsid w:val="00C36C9A"/>
    <w:rsid w:val="00C445C4"/>
    <w:rsid w:val="00C44B5C"/>
    <w:rsid w:val="00C466F0"/>
    <w:rsid w:val="00C46A47"/>
    <w:rsid w:val="00C46AFB"/>
    <w:rsid w:val="00C50BFB"/>
    <w:rsid w:val="00C53A02"/>
    <w:rsid w:val="00C54688"/>
    <w:rsid w:val="00C553C6"/>
    <w:rsid w:val="00C561A4"/>
    <w:rsid w:val="00C56EC0"/>
    <w:rsid w:val="00C578D8"/>
    <w:rsid w:val="00C60061"/>
    <w:rsid w:val="00C60658"/>
    <w:rsid w:val="00C6166D"/>
    <w:rsid w:val="00C622E6"/>
    <w:rsid w:val="00C647B8"/>
    <w:rsid w:val="00C65EC7"/>
    <w:rsid w:val="00C709FA"/>
    <w:rsid w:val="00C72999"/>
    <w:rsid w:val="00C74BC6"/>
    <w:rsid w:val="00C74F54"/>
    <w:rsid w:val="00C77608"/>
    <w:rsid w:val="00C77ECA"/>
    <w:rsid w:val="00C8094F"/>
    <w:rsid w:val="00C83905"/>
    <w:rsid w:val="00C87AD4"/>
    <w:rsid w:val="00C87D72"/>
    <w:rsid w:val="00C90E9A"/>
    <w:rsid w:val="00C911AE"/>
    <w:rsid w:val="00C92D03"/>
    <w:rsid w:val="00C93422"/>
    <w:rsid w:val="00C9407E"/>
    <w:rsid w:val="00C96436"/>
    <w:rsid w:val="00CA0F6B"/>
    <w:rsid w:val="00CA3524"/>
    <w:rsid w:val="00CA5623"/>
    <w:rsid w:val="00CA71F7"/>
    <w:rsid w:val="00CA7760"/>
    <w:rsid w:val="00CB0437"/>
    <w:rsid w:val="00CB1EDA"/>
    <w:rsid w:val="00CB2C1B"/>
    <w:rsid w:val="00CB5EDE"/>
    <w:rsid w:val="00CC0AF5"/>
    <w:rsid w:val="00CC1049"/>
    <w:rsid w:val="00CC1C91"/>
    <w:rsid w:val="00CC525E"/>
    <w:rsid w:val="00CC5499"/>
    <w:rsid w:val="00CC563E"/>
    <w:rsid w:val="00CC6568"/>
    <w:rsid w:val="00CD07CA"/>
    <w:rsid w:val="00CD2663"/>
    <w:rsid w:val="00CD3EC6"/>
    <w:rsid w:val="00CD7280"/>
    <w:rsid w:val="00CE1504"/>
    <w:rsid w:val="00CE2E0D"/>
    <w:rsid w:val="00CE6C62"/>
    <w:rsid w:val="00CF12F6"/>
    <w:rsid w:val="00CF1356"/>
    <w:rsid w:val="00CF18E9"/>
    <w:rsid w:val="00CF1B7E"/>
    <w:rsid w:val="00CF3621"/>
    <w:rsid w:val="00CF3AC1"/>
    <w:rsid w:val="00CF4791"/>
    <w:rsid w:val="00CF4FB4"/>
    <w:rsid w:val="00CF6B07"/>
    <w:rsid w:val="00D00595"/>
    <w:rsid w:val="00D02D6E"/>
    <w:rsid w:val="00D039AE"/>
    <w:rsid w:val="00D049E0"/>
    <w:rsid w:val="00D06729"/>
    <w:rsid w:val="00D11D44"/>
    <w:rsid w:val="00D143CD"/>
    <w:rsid w:val="00D14743"/>
    <w:rsid w:val="00D201A6"/>
    <w:rsid w:val="00D217DA"/>
    <w:rsid w:val="00D2257C"/>
    <w:rsid w:val="00D23406"/>
    <w:rsid w:val="00D26AAA"/>
    <w:rsid w:val="00D26D47"/>
    <w:rsid w:val="00D3057A"/>
    <w:rsid w:val="00D309F6"/>
    <w:rsid w:val="00D31B77"/>
    <w:rsid w:val="00D31D32"/>
    <w:rsid w:val="00D32036"/>
    <w:rsid w:val="00D37409"/>
    <w:rsid w:val="00D374E5"/>
    <w:rsid w:val="00D52066"/>
    <w:rsid w:val="00D536A3"/>
    <w:rsid w:val="00D566E5"/>
    <w:rsid w:val="00D56C99"/>
    <w:rsid w:val="00D60471"/>
    <w:rsid w:val="00D60B5B"/>
    <w:rsid w:val="00D60EE7"/>
    <w:rsid w:val="00D63CDF"/>
    <w:rsid w:val="00D65AD7"/>
    <w:rsid w:val="00D66D17"/>
    <w:rsid w:val="00D670C5"/>
    <w:rsid w:val="00D6793C"/>
    <w:rsid w:val="00D70F2C"/>
    <w:rsid w:val="00D716B0"/>
    <w:rsid w:val="00D73833"/>
    <w:rsid w:val="00D73EF4"/>
    <w:rsid w:val="00D74DCF"/>
    <w:rsid w:val="00D762AD"/>
    <w:rsid w:val="00D768A2"/>
    <w:rsid w:val="00D76C13"/>
    <w:rsid w:val="00D87FF6"/>
    <w:rsid w:val="00D90952"/>
    <w:rsid w:val="00D91788"/>
    <w:rsid w:val="00D97E74"/>
    <w:rsid w:val="00DA125F"/>
    <w:rsid w:val="00DA357B"/>
    <w:rsid w:val="00DA61E3"/>
    <w:rsid w:val="00DB046E"/>
    <w:rsid w:val="00DB1D09"/>
    <w:rsid w:val="00DB1FB2"/>
    <w:rsid w:val="00DB316A"/>
    <w:rsid w:val="00DB3569"/>
    <w:rsid w:val="00DB4571"/>
    <w:rsid w:val="00DB48C8"/>
    <w:rsid w:val="00DB4AF2"/>
    <w:rsid w:val="00DC08E6"/>
    <w:rsid w:val="00DC11DD"/>
    <w:rsid w:val="00DC14D7"/>
    <w:rsid w:val="00DC20E5"/>
    <w:rsid w:val="00DC4CEA"/>
    <w:rsid w:val="00DC5BB1"/>
    <w:rsid w:val="00DC6079"/>
    <w:rsid w:val="00DC6327"/>
    <w:rsid w:val="00DC7CAC"/>
    <w:rsid w:val="00DD0961"/>
    <w:rsid w:val="00DD0C4A"/>
    <w:rsid w:val="00DD28E4"/>
    <w:rsid w:val="00DD30D9"/>
    <w:rsid w:val="00DD3EF7"/>
    <w:rsid w:val="00DD5A70"/>
    <w:rsid w:val="00DD5D41"/>
    <w:rsid w:val="00DD69AB"/>
    <w:rsid w:val="00DD6F06"/>
    <w:rsid w:val="00DD72FC"/>
    <w:rsid w:val="00DE0B18"/>
    <w:rsid w:val="00DE0F28"/>
    <w:rsid w:val="00DE3453"/>
    <w:rsid w:val="00DE617E"/>
    <w:rsid w:val="00DE6DAC"/>
    <w:rsid w:val="00DE7FB1"/>
    <w:rsid w:val="00DF20DA"/>
    <w:rsid w:val="00DF3981"/>
    <w:rsid w:val="00E04436"/>
    <w:rsid w:val="00E04F98"/>
    <w:rsid w:val="00E065B3"/>
    <w:rsid w:val="00E0666A"/>
    <w:rsid w:val="00E10A4E"/>
    <w:rsid w:val="00E160B9"/>
    <w:rsid w:val="00E168F9"/>
    <w:rsid w:val="00E16E01"/>
    <w:rsid w:val="00E2019B"/>
    <w:rsid w:val="00E2220B"/>
    <w:rsid w:val="00E23013"/>
    <w:rsid w:val="00E23234"/>
    <w:rsid w:val="00E232F9"/>
    <w:rsid w:val="00E25B7B"/>
    <w:rsid w:val="00E26808"/>
    <w:rsid w:val="00E33D52"/>
    <w:rsid w:val="00E342DE"/>
    <w:rsid w:val="00E411F2"/>
    <w:rsid w:val="00E4166C"/>
    <w:rsid w:val="00E41800"/>
    <w:rsid w:val="00E46594"/>
    <w:rsid w:val="00E46633"/>
    <w:rsid w:val="00E52576"/>
    <w:rsid w:val="00E531D1"/>
    <w:rsid w:val="00E546CB"/>
    <w:rsid w:val="00E55CC5"/>
    <w:rsid w:val="00E564EE"/>
    <w:rsid w:val="00E576A7"/>
    <w:rsid w:val="00E60FE3"/>
    <w:rsid w:val="00E614F6"/>
    <w:rsid w:val="00E621A6"/>
    <w:rsid w:val="00E6488D"/>
    <w:rsid w:val="00E67EBF"/>
    <w:rsid w:val="00E72719"/>
    <w:rsid w:val="00E72F0F"/>
    <w:rsid w:val="00E7310C"/>
    <w:rsid w:val="00E754EB"/>
    <w:rsid w:val="00E76755"/>
    <w:rsid w:val="00E8123A"/>
    <w:rsid w:val="00E824F5"/>
    <w:rsid w:val="00E82767"/>
    <w:rsid w:val="00E82D37"/>
    <w:rsid w:val="00E82F14"/>
    <w:rsid w:val="00E841A3"/>
    <w:rsid w:val="00E8452F"/>
    <w:rsid w:val="00E848C0"/>
    <w:rsid w:val="00E86B9C"/>
    <w:rsid w:val="00E8748B"/>
    <w:rsid w:val="00E90858"/>
    <w:rsid w:val="00E94741"/>
    <w:rsid w:val="00E95EC3"/>
    <w:rsid w:val="00E96D47"/>
    <w:rsid w:val="00EA2017"/>
    <w:rsid w:val="00EA2845"/>
    <w:rsid w:val="00EA41FA"/>
    <w:rsid w:val="00EA489E"/>
    <w:rsid w:val="00EA5B6E"/>
    <w:rsid w:val="00EA6263"/>
    <w:rsid w:val="00EA7356"/>
    <w:rsid w:val="00EB2F3F"/>
    <w:rsid w:val="00EB3BC0"/>
    <w:rsid w:val="00EB4575"/>
    <w:rsid w:val="00EB53C3"/>
    <w:rsid w:val="00EB6225"/>
    <w:rsid w:val="00EB7D44"/>
    <w:rsid w:val="00EC122A"/>
    <w:rsid w:val="00EC216F"/>
    <w:rsid w:val="00EC3141"/>
    <w:rsid w:val="00EC5EB9"/>
    <w:rsid w:val="00ED252A"/>
    <w:rsid w:val="00ED2F1C"/>
    <w:rsid w:val="00ED427A"/>
    <w:rsid w:val="00ED7A47"/>
    <w:rsid w:val="00EE21DA"/>
    <w:rsid w:val="00EE69F2"/>
    <w:rsid w:val="00EE72EE"/>
    <w:rsid w:val="00EF00A7"/>
    <w:rsid w:val="00EF069A"/>
    <w:rsid w:val="00EF1DB6"/>
    <w:rsid w:val="00EF53E7"/>
    <w:rsid w:val="00EF55FD"/>
    <w:rsid w:val="00EF65C3"/>
    <w:rsid w:val="00F00706"/>
    <w:rsid w:val="00F00ACA"/>
    <w:rsid w:val="00F00D77"/>
    <w:rsid w:val="00F0323B"/>
    <w:rsid w:val="00F03B43"/>
    <w:rsid w:val="00F05495"/>
    <w:rsid w:val="00F07C4E"/>
    <w:rsid w:val="00F10C14"/>
    <w:rsid w:val="00F10DD6"/>
    <w:rsid w:val="00F10FEC"/>
    <w:rsid w:val="00F122A0"/>
    <w:rsid w:val="00F122C8"/>
    <w:rsid w:val="00F12ED5"/>
    <w:rsid w:val="00F14C11"/>
    <w:rsid w:val="00F14F39"/>
    <w:rsid w:val="00F1795D"/>
    <w:rsid w:val="00F20469"/>
    <w:rsid w:val="00F223DA"/>
    <w:rsid w:val="00F22606"/>
    <w:rsid w:val="00F26450"/>
    <w:rsid w:val="00F26B0B"/>
    <w:rsid w:val="00F31EE3"/>
    <w:rsid w:val="00F32BF3"/>
    <w:rsid w:val="00F333C5"/>
    <w:rsid w:val="00F33E23"/>
    <w:rsid w:val="00F34070"/>
    <w:rsid w:val="00F34DE6"/>
    <w:rsid w:val="00F35587"/>
    <w:rsid w:val="00F36173"/>
    <w:rsid w:val="00F4243D"/>
    <w:rsid w:val="00F43199"/>
    <w:rsid w:val="00F448C6"/>
    <w:rsid w:val="00F462FB"/>
    <w:rsid w:val="00F46C2B"/>
    <w:rsid w:val="00F47684"/>
    <w:rsid w:val="00F504E6"/>
    <w:rsid w:val="00F51A12"/>
    <w:rsid w:val="00F53F73"/>
    <w:rsid w:val="00F544C3"/>
    <w:rsid w:val="00F56D22"/>
    <w:rsid w:val="00F57280"/>
    <w:rsid w:val="00F57F77"/>
    <w:rsid w:val="00F61CF5"/>
    <w:rsid w:val="00F626EE"/>
    <w:rsid w:val="00F677FB"/>
    <w:rsid w:val="00F725B0"/>
    <w:rsid w:val="00F73287"/>
    <w:rsid w:val="00F74E6B"/>
    <w:rsid w:val="00F808C0"/>
    <w:rsid w:val="00F80E97"/>
    <w:rsid w:val="00F829CE"/>
    <w:rsid w:val="00F83851"/>
    <w:rsid w:val="00F86275"/>
    <w:rsid w:val="00F8789A"/>
    <w:rsid w:val="00F90707"/>
    <w:rsid w:val="00F91280"/>
    <w:rsid w:val="00F91E65"/>
    <w:rsid w:val="00F9422A"/>
    <w:rsid w:val="00FA3A2C"/>
    <w:rsid w:val="00FA4B82"/>
    <w:rsid w:val="00FA5B5A"/>
    <w:rsid w:val="00FA6480"/>
    <w:rsid w:val="00FB1EC6"/>
    <w:rsid w:val="00FB2E6A"/>
    <w:rsid w:val="00FB471B"/>
    <w:rsid w:val="00FB49BC"/>
    <w:rsid w:val="00FB50F7"/>
    <w:rsid w:val="00FB5715"/>
    <w:rsid w:val="00FB5DE8"/>
    <w:rsid w:val="00FB5EE1"/>
    <w:rsid w:val="00FB7E0E"/>
    <w:rsid w:val="00FC2B60"/>
    <w:rsid w:val="00FD11A0"/>
    <w:rsid w:val="00FD1FEB"/>
    <w:rsid w:val="00FD210E"/>
    <w:rsid w:val="00FD24F5"/>
    <w:rsid w:val="00FD2EF4"/>
    <w:rsid w:val="00FD4227"/>
    <w:rsid w:val="00FE278A"/>
    <w:rsid w:val="00FE381A"/>
    <w:rsid w:val="00FE600E"/>
    <w:rsid w:val="00FF2AD3"/>
    <w:rsid w:val="00FF47E2"/>
    <w:rsid w:val="00FF5115"/>
    <w:rsid w:val="00FF6CE1"/>
    <w:rsid w:val="00FF6CEB"/>
    <w:rsid w:val="00FF6E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before="120"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931"/>
    <w:pPr>
      <w:bidi/>
    </w:pPr>
  </w:style>
  <w:style w:type="paragraph" w:styleId="Heading1">
    <w:name w:val="heading 1"/>
    <w:basedOn w:val="Normal"/>
    <w:next w:val="Normal"/>
    <w:link w:val="Heading1Char"/>
    <w:uiPriority w:val="9"/>
    <w:qFormat/>
    <w:rsid w:val="00C92D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2D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5115"/>
    <w:pPr>
      <w:tabs>
        <w:tab w:val="center" w:pos="4153"/>
        <w:tab w:val="right" w:pos="8306"/>
      </w:tabs>
      <w:spacing w:after="0"/>
    </w:pPr>
  </w:style>
  <w:style w:type="character" w:customStyle="1" w:styleId="HeaderChar">
    <w:name w:val="Header Char"/>
    <w:basedOn w:val="DefaultParagraphFont"/>
    <w:link w:val="Header"/>
    <w:uiPriority w:val="99"/>
    <w:rsid w:val="00FF5115"/>
  </w:style>
  <w:style w:type="paragraph" w:styleId="Footer">
    <w:name w:val="footer"/>
    <w:basedOn w:val="Normal"/>
    <w:link w:val="FooterChar"/>
    <w:uiPriority w:val="99"/>
    <w:unhideWhenUsed/>
    <w:rsid w:val="00FF5115"/>
    <w:pPr>
      <w:tabs>
        <w:tab w:val="center" w:pos="4153"/>
        <w:tab w:val="right" w:pos="8306"/>
      </w:tabs>
      <w:spacing w:after="0"/>
    </w:pPr>
  </w:style>
  <w:style w:type="character" w:customStyle="1" w:styleId="FooterChar">
    <w:name w:val="Footer Char"/>
    <w:basedOn w:val="DefaultParagraphFont"/>
    <w:link w:val="Footer"/>
    <w:uiPriority w:val="99"/>
    <w:rsid w:val="00FF5115"/>
  </w:style>
  <w:style w:type="paragraph" w:styleId="ListParagraph">
    <w:name w:val="List Paragraph"/>
    <w:basedOn w:val="Normal"/>
    <w:uiPriority w:val="34"/>
    <w:qFormat/>
    <w:rsid w:val="003546CD"/>
    <w:pPr>
      <w:ind w:left="720"/>
      <w:contextualSpacing/>
    </w:pPr>
  </w:style>
  <w:style w:type="paragraph" w:styleId="FootnoteText">
    <w:name w:val="footnote text"/>
    <w:basedOn w:val="Normal"/>
    <w:link w:val="FootnoteTextChar"/>
    <w:uiPriority w:val="99"/>
    <w:semiHidden/>
    <w:unhideWhenUsed/>
    <w:rsid w:val="007D3897"/>
    <w:pPr>
      <w:spacing w:after="0"/>
    </w:pPr>
    <w:rPr>
      <w:sz w:val="20"/>
      <w:szCs w:val="20"/>
    </w:rPr>
  </w:style>
  <w:style w:type="character" w:customStyle="1" w:styleId="FootnoteTextChar">
    <w:name w:val="Footnote Text Char"/>
    <w:basedOn w:val="DefaultParagraphFont"/>
    <w:link w:val="FootnoteText"/>
    <w:uiPriority w:val="99"/>
    <w:semiHidden/>
    <w:rsid w:val="007D3897"/>
    <w:rPr>
      <w:sz w:val="20"/>
      <w:szCs w:val="20"/>
    </w:rPr>
  </w:style>
  <w:style w:type="character" w:styleId="FootnoteReference">
    <w:name w:val="footnote reference"/>
    <w:basedOn w:val="DefaultParagraphFont"/>
    <w:uiPriority w:val="99"/>
    <w:semiHidden/>
    <w:unhideWhenUsed/>
    <w:rsid w:val="007D3897"/>
    <w:rPr>
      <w:vertAlign w:val="superscript"/>
    </w:rPr>
  </w:style>
  <w:style w:type="paragraph" w:styleId="BalloonText">
    <w:name w:val="Balloon Text"/>
    <w:basedOn w:val="Normal"/>
    <w:link w:val="BalloonTextChar"/>
    <w:uiPriority w:val="99"/>
    <w:semiHidden/>
    <w:unhideWhenUsed/>
    <w:rsid w:val="00862B4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B40"/>
    <w:rPr>
      <w:rFonts w:ascii="Tahoma" w:hAnsi="Tahoma" w:cs="Tahoma"/>
      <w:sz w:val="16"/>
      <w:szCs w:val="16"/>
    </w:rPr>
  </w:style>
  <w:style w:type="paragraph" w:styleId="EndnoteText">
    <w:name w:val="endnote text"/>
    <w:basedOn w:val="Normal"/>
    <w:link w:val="EndnoteTextChar"/>
    <w:uiPriority w:val="99"/>
    <w:semiHidden/>
    <w:unhideWhenUsed/>
    <w:rsid w:val="002A4E0D"/>
    <w:pPr>
      <w:spacing w:after="0"/>
    </w:pPr>
    <w:rPr>
      <w:sz w:val="20"/>
      <w:szCs w:val="20"/>
    </w:rPr>
  </w:style>
  <w:style w:type="character" w:customStyle="1" w:styleId="EndnoteTextChar">
    <w:name w:val="Endnote Text Char"/>
    <w:basedOn w:val="DefaultParagraphFont"/>
    <w:link w:val="EndnoteText"/>
    <w:uiPriority w:val="99"/>
    <w:semiHidden/>
    <w:rsid w:val="002A4E0D"/>
    <w:rPr>
      <w:sz w:val="20"/>
      <w:szCs w:val="20"/>
    </w:rPr>
  </w:style>
  <w:style w:type="character" w:styleId="EndnoteReference">
    <w:name w:val="endnote reference"/>
    <w:basedOn w:val="DefaultParagraphFont"/>
    <w:uiPriority w:val="99"/>
    <w:semiHidden/>
    <w:unhideWhenUsed/>
    <w:rsid w:val="002A4E0D"/>
    <w:rPr>
      <w:vertAlign w:val="superscript"/>
    </w:rPr>
  </w:style>
  <w:style w:type="character" w:customStyle="1" w:styleId="textexposedshow">
    <w:name w:val="text_exposed_show"/>
    <w:basedOn w:val="DefaultParagraphFont"/>
    <w:rsid w:val="0078555D"/>
  </w:style>
  <w:style w:type="table" w:styleId="TableGrid">
    <w:name w:val="Table Grid"/>
    <w:basedOn w:val="TableNormal"/>
    <w:uiPriority w:val="59"/>
    <w:rsid w:val="005734C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body">
    <w:name w:val="commentbody"/>
    <w:basedOn w:val="DefaultParagraphFont"/>
    <w:rsid w:val="0005213F"/>
  </w:style>
  <w:style w:type="character" w:customStyle="1" w:styleId="apple-converted-space">
    <w:name w:val="apple-converted-space"/>
    <w:basedOn w:val="DefaultParagraphFont"/>
    <w:rsid w:val="0005213F"/>
  </w:style>
  <w:style w:type="character" w:customStyle="1" w:styleId="commentlike354890504523306">
    <w:name w:val="comment_like_354890504523306"/>
    <w:basedOn w:val="DefaultParagraphFont"/>
    <w:rsid w:val="0005213F"/>
  </w:style>
  <w:style w:type="character" w:customStyle="1" w:styleId="defaultmessage">
    <w:name w:val="default_message"/>
    <w:basedOn w:val="DefaultParagraphFont"/>
    <w:rsid w:val="0005213F"/>
  </w:style>
  <w:style w:type="character" w:styleId="Hyperlink">
    <w:name w:val="Hyperlink"/>
    <w:basedOn w:val="DefaultParagraphFont"/>
    <w:uiPriority w:val="99"/>
    <w:unhideWhenUsed/>
    <w:rsid w:val="0005213F"/>
    <w:rPr>
      <w:color w:val="0000FF"/>
      <w:u w:val="single"/>
    </w:rPr>
  </w:style>
  <w:style w:type="paragraph" w:customStyle="1" w:styleId="P00">
    <w:name w:val="P00"/>
    <w:rsid w:val="008D2888"/>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ind w:left="2835"/>
      <w:jc w:val="both"/>
    </w:pPr>
    <w:rPr>
      <w:rFonts w:ascii="Times New Roman" w:eastAsia="Times New Roman" w:hAnsi="Times New Roman" w:cs="Times New Roman"/>
      <w:noProof/>
      <w:sz w:val="20"/>
      <w:szCs w:val="26"/>
      <w:lang w:eastAsia="he-IL"/>
    </w:rPr>
  </w:style>
  <w:style w:type="character" w:customStyle="1" w:styleId="default">
    <w:name w:val="default"/>
    <w:basedOn w:val="DefaultParagraphFont"/>
    <w:rsid w:val="008D2888"/>
    <w:rPr>
      <w:rFonts w:ascii="Times New Roman" w:hAnsi="Times New Roman" w:cs="Times New Roman"/>
      <w:sz w:val="26"/>
      <w:szCs w:val="26"/>
    </w:rPr>
  </w:style>
  <w:style w:type="character" w:customStyle="1" w:styleId="big-number">
    <w:name w:val="big-number"/>
    <w:basedOn w:val="default"/>
    <w:rsid w:val="008D2888"/>
    <w:rPr>
      <w:rFonts w:ascii="Times New Roman" w:hAnsi="Times New Roman" w:cs="Times New Roman"/>
      <w:sz w:val="32"/>
      <w:szCs w:val="32"/>
    </w:rPr>
  </w:style>
  <w:style w:type="paragraph" w:customStyle="1" w:styleId="P22">
    <w:name w:val="P22"/>
    <w:basedOn w:val="P00"/>
    <w:rsid w:val="00977781"/>
    <w:pPr>
      <w:tabs>
        <w:tab w:val="clear" w:pos="624"/>
        <w:tab w:val="clear" w:pos="1021"/>
      </w:tabs>
      <w:ind w:right="1021"/>
    </w:pPr>
  </w:style>
  <w:style w:type="paragraph" w:customStyle="1" w:styleId="P11">
    <w:name w:val="P11"/>
    <w:basedOn w:val="P00"/>
    <w:rsid w:val="00977781"/>
    <w:pPr>
      <w:tabs>
        <w:tab w:val="clear" w:pos="624"/>
      </w:tabs>
      <w:ind w:right="624"/>
    </w:pPr>
  </w:style>
  <w:style w:type="paragraph" w:customStyle="1" w:styleId="P33">
    <w:name w:val="P33"/>
    <w:basedOn w:val="P00"/>
    <w:rsid w:val="00977781"/>
    <w:pPr>
      <w:tabs>
        <w:tab w:val="clear" w:pos="624"/>
        <w:tab w:val="clear" w:pos="1021"/>
        <w:tab w:val="clear" w:pos="1474"/>
      </w:tabs>
      <w:ind w:right="1474"/>
    </w:pPr>
  </w:style>
  <w:style w:type="paragraph" w:customStyle="1" w:styleId="medium2-header">
    <w:name w:val="medium2-header"/>
    <w:basedOn w:val="Normal"/>
    <w:rsid w:val="00D536A3"/>
    <w:pPr>
      <w:keepNext/>
      <w:keepLines/>
      <w:widowControl w:val="0"/>
      <w:tabs>
        <w:tab w:val="left" w:pos="624"/>
        <w:tab w:val="left" w:pos="1021"/>
        <w:tab w:val="left" w:pos="1474"/>
        <w:tab w:val="left" w:pos="1928"/>
        <w:tab w:val="left" w:pos="2381"/>
        <w:tab w:val="left" w:pos="2835"/>
      </w:tabs>
      <w:suppressAutoHyphens/>
      <w:autoSpaceDE w:val="0"/>
      <w:autoSpaceDN w:val="0"/>
      <w:spacing w:before="240" w:after="0"/>
      <w:ind w:left="2835"/>
      <w:jc w:val="center"/>
    </w:pPr>
    <w:rPr>
      <w:rFonts w:ascii="Times New Roman" w:eastAsia="Times New Roman" w:hAnsi="Times New Roman" w:cs="Times New Roman"/>
      <w:bCs/>
      <w:sz w:val="24"/>
      <w:szCs w:val="24"/>
      <w:lang w:eastAsia="he-IL"/>
    </w:rPr>
  </w:style>
  <w:style w:type="paragraph" w:styleId="NormalWeb">
    <w:name w:val="Normal (Web)"/>
    <w:basedOn w:val="Normal"/>
    <w:rsid w:val="00997727"/>
    <w:pPr>
      <w:bidi w:val="0"/>
      <w:spacing w:before="100" w:beforeAutospacing="1" w:after="100" w:afterAutospacing="1"/>
    </w:pPr>
    <w:rPr>
      <w:rFonts w:ascii="Times New Roman" w:eastAsia="Calibri" w:hAnsi="Times New Roman" w:cs="Times New Roman"/>
      <w:sz w:val="24"/>
      <w:szCs w:val="24"/>
    </w:rPr>
  </w:style>
  <w:style w:type="character" w:customStyle="1" w:styleId="Heading1Char">
    <w:name w:val="Heading 1 Char"/>
    <w:basedOn w:val="DefaultParagraphFont"/>
    <w:link w:val="Heading1"/>
    <w:uiPriority w:val="9"/>
    <w:rsid w:val="00C92D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2D0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C92D03"/>
    <w:pPr>
      <w:spacing w:line="276" w:lineRule="auto"/>
      <w:outlineLvl w:val="9"/>
    </w:pPr>
  </w:style>
  <w:style w:type="paragraph" w:styleId="TOC1">
    <w:name w:val="toc 1"/>
    <w:basedOn w:val="Normal"/>
    <w:next w:val="Normal"/>
    <w:autoRedefine/>
    <w:uiPriority w:val="39"/>
    <w:unhideWhenUsed/>
    <w:rsid w:val="00816220"/>
    <w:pPr>
      <w:tabs>
        <w:tab w:val="left" w:pos="283"/>
        <w:tab w:val="right" w:leader="dot" w:pos="9781"/>
      </w:tabs>
      <w:spacing w:after="100"/>
    </w:pPr>
  </w:style>
  <w:style w:type="paragraph" w:styleId="TOC2">
    <w:name w:val="toc 2"/>
    <w:basedOn w:val="Normal"/>
    <w:next w:val="Normal"/>
    <w:autoRedefine/>
    <w:uiPriority w:val="39"/>
    <w:unhideWhenUsed/>
    <w:rsid w:val="00816220"/>
    <w:pPr>
      <w:tabs>
        <w:tab w:val="left" w:pos="425"/>
        <w:tab w:val="right" w:leader="dot" w:pos="9771"/>
      </w:tabs>
      <w:spacing w:after="100"/>
      <w:ind w:left="220"/>
    </w:pPr>
  </w:style>
  <w:style w:type="paragraph" w:styleId="Subtitle">
    <w:name w:val="Subtitle"/>
    <w:basedOn w:val="Normal"/>
    <w:next w:val="Normal"/>
    <w:link w:val="SubtitleChar"/>
    <w:uiPriority w:val="11"/>
    <w:qFormat/>
    <w:rsid w:val="00613A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3ACA"/>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E6488D"/>
    <w:pPr>
      <w:bidi/>
      <w:spacing w:before="0"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before="120"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931"/>
    <w:pPr>
      <w:bidi/>
    </w:pPr>
  </w:style>
  <w:style w:type="paragraph" w:styleId="Heading1">
    <w:name w:val="heading 1"/>
    <w:basedOn w:val="Normal"/>
    <w:next w:val="Normal"/>
    <w:link w:val="Heading1Char"/>
    <w:uiPriority w:val="9"/>
    <w:qFormat/>
    <w:rsid w:val="00C92D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2D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5115"/>
    <w:pPr>
      <w:tabs>
        <w:tab w:val="center" w:pos="4153"/>
        <w:tab w:val="right" w:pos="8306"/>
      </w:tabs>
      <w:spacing w:after="0"/>
    </w:pPr>
  </w:style>
  <w:style w:type="character" w:customStyle="1" w:styleId="HeaderChar">
    <w:name w:val="Header Char"/>
    <w:basedOn w:val="DefaultParagraphFont"/>
    <w:link w:val="Header"/>
    <w:uiPriority w:val="99"/>
    <w:rsid w:val="00FF5115"/>
  </w:style>
  <w:style w:type="paragraph" w:styleId="Footer">
    <w:name w:val="footer"/>
    <w:basedOn w:val="Normal"/>
    <w:link w:val="FooterChar"/>
    <w:uiPriority w:val="99"/>
    <w:unhideWhenUsed/>
    <w:rsid w:val="00FF5115"/>
    <w:pPr>
      <w:tabs>
        <w:tab w:val="center" w:pos="4153"/>
        <w:tab w:val="right" w:pos="8306"/>
      </w:tabs>
      <w:spacing w:after="0"/>
    </w:pPr>
  </w:style>
  <w:style w:type="character" w:customStyle="1" w:styleId="FooterChar">
    <w:name w:val="Footer Char"/>
    <w:basedOn w:val="DefaultParagraphFont"/>
    <w:link w:val="Footer"/>
    <w:uiPriority w:val="99"/>
    <w:rsid w:val="00FF5115"/>
  </w:style>
  <w:style w:type="paragraph" w:styleId="ListParagraph">
    <w:name w:val="List Paragraph"/>
    <w:basedOn w:val="Normal"/>
    <w:uiPriority w:val="34"/>
    <w:qFormat/>
    <w:rsid w:val="003546CD"/>
    <w:pPr>
      <w:ind w:left="720"/>
      <w:contextualSpacing/>
    </w:pPr>
  </w:style>
  <w:style w:type="paragraph" w:styleId="FootnoteText">
    <w:name w:val="footnote text"/>
    <w:basedOn w:val="Normal"/>
    <w:link w:val="FootnoteTextChar"/>
    <w:uiPriority w:val="99"/>
    <w:semiHidden/>
    <w:unhideWhenUsed/>
    <w:rsid w:val="007D3897"/>
    <w:pPr>
      <w:spacing w:after="0"/>
    </w:pPr>
    <w:rPr>
      <w:sz w:val="20"/>
      <w:szCs w:val="20"/>
    </w:rPr>
  </w:style>
  <w:style w:type="character" w:customStyle="1" w:styleId="FootnoteTextChar">
    <w:name w:val="Footnote Text Char"/>
    <w:basedOn w:val="DefaultParagraphFont"/>
    <w:link w:val="FootnoteText"/>
    <w:uiPriority w:val="99"/>
    <w:semiHidden/>
    <w:rsid w:val="007D3897"/>
    <w:rPr>
      <w:sz w:val="20"/>
      <w:szCs w:val="20"/>
    </w:rPr>
  </w:style>
  <w:style w:type="character" w:styleId="FootnoteReference">
    <w:name w:val="footnote reference"/>
    <w:basedOn w:val="DefaultParagraphFont"/>
    <w:uiPriority w:val="99"/>
    <w:semiHidden/>
    <w:unhideWhenUsed/>
    <w:rsid w:val="007D3897"/>
    <w:rPr>
      <w:vertAlign w:val="superscript"/>
    </w:rPr>
  </w:style>
  <w:style w:type="paragraph" w:styleId="BalloonText">
    <w:name w:val="Balloon Text"/>
    <w:basedOn w:val="Normal"/>
    <w:link w:val="BalloonTextChar"/>
    <w:uiPriority w:val="99"/>
    <w:semiHidden/>
    <w:unhideWhenUsed/>
    <w:rsid w:val="00862B4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B40"/>
    <w:rPr>
      <w:rFonts w:ascii="Tahoma" w:hAnsi="Tahoma" w:cs="Tahoma"/>
      <w:sz w:val="16"/>
      <w:szCs w:val="16"/>
    </w:rPr>
  </w:style>
  <w:style w:type="paragraph" w:styleId="EndnoteText">
    <w:name w:val="endnote text"/>
    <w:basedOn w:val="Normal"/>
    <w:link w:val="EndnoteTextChar"/>
    <w:uiPriority w:val="99"/>
    <w:semiHidden/>
    <w:unhideWhenUsed/>
    <w:rsid w:val="002A4E0D"/>
    <w:pPr>
      <w:spacing w:after="0"/>
    </w:pPr>
    <w:rPr>
      <w:sz w:val="20"/>
      <w:szCs w:val="20"/>
    </w:rPr>
  </w:style>
  <w:style w:type="character" w:customStyle="1" w:styleId="EndnoteTextChar">
    <w:name w:val="Endnote Text Char"/>
    <w:basedOn w:val="DefaultParagraphFont"/>
    <w:link w:val="EndnoteText"/>
    <w:uiPriority w:val="99"/>
    <w:semiHidden/>
    <w:rsid w:val="002A4E0D"/>
    <w:rPr>
      <w:sz w:val="20"/>
      <w:szCs w:val="20"/>
    </w:rPr>
  </w:style>
  <w:style w:type="character" w:styleId="EndnoteReference">
    <w:name w:val="endnote reference"/>
    <w:basedOn w:val="DefaultParagraphFont"/>
    <w:uiPriority w:val="99"/>
    <w:semiHidden/>
    <w:unhideWhenUsed/>
    <w:rsid w:val="002A4E0D"/>
    <w:rPr>
      <w:vertAlign w:val="superscript"/>
    </w:rPr>
  </w:style>
  <w:style w:type="character" w:customStyle="1" w:styleId="textexposedshow">
    <w:name w:val="text_exposed_show"/>
    <w:basedOn w:val="DefaultParagraphFont"/>
    <w:rsid w:val="0078555D"/>
  </w:style>
  <w:style w:type="table" w:styleId="TableGrid">
    <w:name w:val="Table Grid"/>
    <w:basedOn w:val="TableNormal"/>
    <w:uiPriority w:val="59"/>
    <w:rsid w:val="005734C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body">
    <w:name w:val="commentbody"/>
    <w:basedOn w:val="DefaultParagraphFont"/>
    <w:rsid w:val="0005213F"/>
  </w:style>
  <w:style w:type="character" w:customStyle="1" w:styleId="apple-converted-space">
    <w:name w:val="apple-converted-space"/>
    <w:basedOn w:val="DefaultParagraphFont"/>
    <w:rsid w:val="0005213F"/>
  </w:style>
  <w:style w:type="character" w:customStyle="1" w:styleId="commentlike354890504523306">
    <w:name w:val="comment_like_354890504523306"/>
    <w:basedOn w:val="DefaultParagraphFont"/>
    <w:rsid w:val="0005213F"/>
  </w:style>
  <w:style w:type="character" w:customStyle="1" w:styleId="defaultmessage">
    <w:name w:val="default_message"/>
    <w:basedOn w:val="DefaultParagraphFont"/>
    <w:rsid w:val="0005213F"/>
  </w:style>
  <w:style w:type="character" w:styleId="Hyperlink">
    <w:name w:val="Hyperlink"/>
    <w:basedOn w:val="DefaultParagraphFont"/>
    <w:uiPriority w:val="99"/>
    <w:unhideWhenUsed/>
    <w:rsid w:val="0005213F"/>
    <w:rPr>
      <w:color w:val="0000FF"/>
      <w:u w:val="single"/>
    </w:rPr>
  </w:style>
  <w:style w:type="paragraph" w:customStyle="1" w:styleId="P00">
    <w:name w:val="P00"/>
    <w:rsid w:val="008D2888"/>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ind w:left="2835"/>
      <w:jc w:val="both"/>
    </w:pPr>
    <w:rPr>
      <w:rFonts w:ascii="Times New Roman" w:eastAsia="Times New Roman" w:hAnsi="Times New Roman" w:cs="Times New Roman"/>
      <w:noProof/>
      <w:sz w:val="20"/>
      <w:szCs w:val="26"/>
      <w:lang w:eastAsia="he-IL"/>
    </w:rPr>
  </w:style>
  <w:style w:type="character" w:customStyle="1" w:styleId="default">
    <w:name w:val="default"/>
    <w:basedOn w:val="DefaultParagraphFont"/>
    <w:rsid w:val="008D2888"/>
    <w:rPr>
      <w:rFonts w:ascii="Times New Roman" w:hAnsi="Times New Roman" w:cs="Times New Roman"/>
      <w:sz w:val="26"/>
      <w:szCs w:val="26"/>
    </w:rPr>
  </w:style>
  <w:style w:type="character" w:customStyle="1" w:styleId="big-number">
    <w:name w:val="big-number"/>
    <w:basedOn w:val="default"/>
    <w:rsid w:val="008D2888"/>
    <w:rPr>
      <w:rFonts w:ascii="Times New Roman" w:hAnsi="Times New Roman" w:cs="Times New Roman"/>
      <w:sz w:val="32"/>
      <w:szCs w:val="32"/>
    </w:rPr>
  </w:style>
  <w:style w:type="paragraph" w:customStyle="1" w:styleId="P22">
    <w:name w:val="P22"/>
    <w:basedOn w:val="P00"/>
    <w:rsid w:val="00977781"/>
    <w:pPr>
      <w:tabs>
        <w:tab w:val="clear" w:pos="624"/>
        <w:tab w:val="clear" w:pos="1021"/>
      </w:tabs>
      <w:ind w:right="1021"/>
    </w:pPr>
  </w:style>
  <w:style w:type="paragraph" w:customStyle="1" w:styleId="P11">
    <w:name w:val="P11"/>
    <w:basedOn w:val="P00"/>
    <w:rsid w:val="00977781"/>
    <w:pPr>
      <w:tabs>
        <w:tab w:val="clear" w:pos="624"/>
      </w:tabs>
      <w:ind w:right="624"/>
    </w:pPr>
  </w:style>
  <w:style w:type="paragraph" w:customStyle="1" w:styleId="P33">
    <w:name w:val="P33"/>
    <w:basedOn w:val="P00"/>
    <w:rsid w:val="00977781"/>
    <w:pPr>
      <w:tabs>
        <w:tab w:val="clear" w:pos="624"/>
        <w:tab w:val="clear" w:pos="1021"/>
        <w:tab w:val="clear" w:pos="1474"/>
      </w:tabs>
      <w:ind w:right="1474"/>
    </w:pPr>
  </w:style>
  <w:style w:type="paragraph" w:customStyle="1" w:styleId="medium2-header">
    <w:name w:val="medium2-header"/>
    <w:basedOn w:val="Normal"/>
    <w:rsid w:val="00D536A3"/>
    <w:pPr>
      <w:keepNext/>
      <w:keepLines/>
      <w:widowControl w:val="0"/>
      <w:tabs>
        <w:tab w:val="left" w:pos="624"/>
        <w:tab w:val="left" w:pos="1021"/>
        <w:tab w:val="left" w:pos="1474"/>
        <w:tab w:val="left" w:pos="1928"/>
        <w:tab w:val="left" w:pos="2381"/>
        <w:tab w:val="left" w:pos="2835"/>
      </w:tabs>
      <w:suppressAutoHyphens/>
      <w:autoSpaceDE w:val="0"/>
      <w:autoSpaceDN w:val="0"/>
      <w:spacing w:before="240" w:after="0"/>
      <w:ind w:left="2835"/>
      <w:jc w:val="center"/>
    </w:pPr>
    <w:rPr>
      <w:rFonts w:ascii="Times New Roman" w:eastAsia="Times New Roman" w:hAnsi="Times New Roman" w:cs="Times New Roman"/>
      <w:bCs/>
      <w:sz w:val="24"/>
      <w:szCs w:val="24"/>
      <w:lang w:eastAsia="he-IL"/>
    </w:rPr>
  </w:style>
  <w:style w:type="paragraph" w:styleId="NormalWeb">
    <w:name w:val="Normal (Web)"/>
    <w:basedOn w:val="Normal"/>
    <w:rsid w:val="00997727"/>
    <w:pPr>
      <w:bidi w:val="0"/>
      <w:spacing w:before="100" w:beforeAutospacing="1" w:after="100" w:afterAutospacing="1"/>
    </w:pPr>
    <w:rPr>
      <w:rFonts w:ascii="Times New Roman" w:eastAsia="Calibri" w:hAnsi="Times New Roman" w:cs="Times New Roman"/>
      <w:sz w:val="24"/>
      <w:szCs w:val="24"/>
    </w:rPr>
  </w:style>
  <w:style w:type="character" w:customStyle="1" w:styleId="Heading1Char">
    <w:name w:val="Heading 1 Char"/>
    <w:basedOn w:val="DefaultParagraphFont"/>
    <w:link w:val="Heading1"/>
    <w:uiPriority w:val="9"/>
    <w:rsid w:val="00C92D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2D0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C92D03"/>
    <w:pPr>
      <w:spacing w:line="276" w:lineRule="auto"/>
      <w:outlineLvl w:val="9"/>
    </w:pPr>
  </w:style>
  <w:style w:type="paragraph" w:styleId="TOC1">
    <w:name w:val="toc 1"/>
    <w:basedOn w:val="Normal"/>
    <w:next w:val="Normal"/>
    <w:autoRedefine/>
    <w:uiPriority w:val="39"/>
    <w:unhideWhenUsed/>
    <w:rsid w:val="00816220"/>
    <w:pPr>
      <w:tabs>
        <w:tab w:val="left" w:pos="283"/>
        <w:tab w:val="right" w:leader="dot" w:pos="9781"/>
      </w:tabs>
      <w:spacing w:after="100"/>
    </w:pPr>
  </w:style>
  <w:style w:type="paragraph" w:styleId="TOC2">
    <w:name w:val="toc 2"/>
    <w:basedOn w:val="Normal"/>
    <w:next w:val="Normal"/>
    <w:autoRedefine/>
    <w:uiPriority w:val="39"/>
    <w:unhideWhenUsed/>
    <w:rsid w:val="00816220"/>
    <w:pPr>
      <w:tabs>
        <w:tab w:val="left" w:pos="425"/>
        <w:tab w:val="right" w:leader="dot" w:pos="9771"/>
      </w:tabs>
      <w:spacing w:after="100"/>
      <w:ind w:left="220"/>
    </w:pPr>
  </w:style>
  <w:style w:type="paragraph" w:styleId="Subtitle">
    <w:name w:val="Subtitle"/>
    <w:basedOn w:val="Normal"/>
    <w:next w:val="Normal"/>
    <w:link w:val="SubtitleChar"/>
    <w:uiPriority w:val="11"/>
    <w:qFormat/>
    <w:rsid w:val="00613A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3ACA"/>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E6488D"/>
    <w:pPr>
      <w:bidi/>
      <w:spacing w:before="0"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271695">
      <w:bodyDiv w:val="1"/>
      <w:marLeft w:val="0"/>
      <w:marRight w:val="0"/>
      <w:marTop w:val="0"/>
      <w:marBottom w:val="0"/>
      <w:divBdr>
        <w:top w:val="none" w:sz="0" w:space="0" w:color="auto"/>
        <w:left w:val="none" w:sz="0" w:space="0" w:color="auto"/>
        <w:bottom w:val="none" w:sz="0" w:space="0" w:color="auto"/>
        <w:right w:val="none" w:sz="0" w:space="0" w:color="auto"/>
      </w:divBdr>
      <w:divsChild>
        <w:div w:id="2033409314">
          <w:marLeft w:val="0"/>
          <w:marRight w:val="0"/>
          <w:marTop w:val="0"/>
          <w:marBottom w:val="0"/>
          <w:divBdr>
            <w:top w:val="none" w:sz="0" w:space="0" w:color="auto"/>
            <w:left w:val="none" w:sz="0" w:space="0" w:color="auto"/>
            <w:bottom w:val="none" w:sz="0" w:space="0" w:color="auto"/>
            <w:right w:val="none" w:sz="0" w:space="0" w:color="auto"/>
          </w:divBdr>
          <w:divsChild>
            <w:div w:id="1502891487">
              <w:marLeft w:val="0"/>
              <w:marRight w:val="0"/>
              <w:marTop w:val="0"/>
              <w:marBottom w:val="0"/>
              <w:divBdr>
                <w:top w:val="none" w:sz="0" w:space="0" w:color="auto"/>
                <w:left w:val="none" w:sz="0" w:space="0" w:color="auto"/>
                <w:bottom w:val="none" w:sz="0" w:space="0" w:color="auto"/>
                <w:right w:val="none" w:sz="0" w:space="0" w:color="auto"/>
              </w:divBdr>
              <w:divsChild>
                <w:div w:id="4081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7377">
          <w:marLeft w:val="0"/>
          <w:marRight w:val="0"/>
          <w:marTop w:val="0"/>
          <w:marBottom w:val="0"/>
          <w:divBdr>
            <w:top w:val="none" w:sz="0" w:space="0" w:color="auto"/>
            <w:left w:val="none" w:sz="0" w:space="0" w:color="auto"/>
            <w:bottom w:val="none" w:sz="0" w:space="0" w:color="auto"/>
            <w:right w:val="none" w:sz="0" w:space="0" w:color="auto"/>
          </w:divBdr>
          <w:divsChild>
            <w:div w:id="209173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evo.co.il/Law_word/law15/memshala-496.pdf" TargetMode="External"/><Relationship Id="rId18" Type="http://schemas.openxmlformats.org/officeDocument/2006/relationships/hyperlink" Target="http://hl2.biu.ac.il/upload/82671/Media/%D7%A4%D7%A1%D7%99%D7%A7%D7%94/daimler%201916.doc"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nevo.co.il/Law_word/law14/law-2281.pdf" TargetMode="External"/><Relationship Id="rId17" Type="http://schemas.openxmlformats.org/officeDocument/2006/relationships/hyperlink" Target="http://hl2.biu.ac.il/upload/82671/Media/%D7%9E%D7%90%D7%9E%D7%A8%D7%99%D7%9D/%D7%97%D7%A0%D7%A1,%D7%9B%D7%9C%D7%9C%20%D7%A9%D7%99%D7%A7%D7%95%D7%9C%20%D7%94%D7%93%D7%A2%D7%AA.pdf"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evo.co.il/Law_word/law16/KNESSET-54.pdf" TargetMode="External"/><Relationship Id="rId5" Type="http://schemas.openxmlformats.org/officeDocument/2006/relationships/settings" Target="settings.xml"/><Relationship Id="rId15" Type="http://schemas.openxmlformats.org/officeDocument/2006/relationships/hyperlink" Target="http://www.nevo.co.il/Law_word/law15/memshala-569.pdf" TargetMode="External"/><Relationship Id="rId23" Type="http://schemas.openxmlformats.org/officeDocument/2006/relationships/theme" Target="theme/theme1.xml"/><Relationship Id="rId10" Type="http://schemas.openxmlformats.org/officeDocument/2006/relationships/hyperlink" Target="http://www.nevo.co.il/Law_word/law17/PROP-3132.pdf" TargetMode="External"/><Relationship Id="rId19" Type="http://schemas.openxmlformats.org/officeDocument/2006/relationships/hyperlink" Target="http://hl2.biu.ac.il/upload/140784/Media/%D7%A4%D7%A1%D7%99%D7%A7%D7%94/%D7%A4%D7%A8%D7%99%20%D7%94%D7%A2%D7%9E%D7%A7%2088.doc" TargetMode="External"/><Relationship Id="rId4" Type="http://schemas.microsoft.com/office/2007/relationships/stylesWithEffects" Target="stylesWithEffects.xml"/><Relationship Id="rId9" Type="http://schemas.openxmlformats.org/officeDocument/2006/relationships/hyperlink" Target="http://hl2.biu.ac.il/upload/140784/Media/%D7%A4%D7%A1%D7%99%D7%A7%D7%94/%D7%90%D7%99%D7%92%D7%95%D7%93%20%D7%A7%D7%95%D7%A4%D7%95%D7%AA%20%D7%94%D7%92%D7%9E%D7%9C%20%D7%94%D7%A2%D7%A0%D7%A4%D7%99%D7%95%D7%AA.doc" TargetMode="External"/><Relationship Id="rId14" Type="http://schemas.openxmlformats.org/officeDocument/2006/relationships/hyperlink" Target="http://www.nevo.co.il/Law_word/law14/law-2315.pdf"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81E55E-A82B-4054-AE92-93C1C4F42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47</Pages>
  <Words>33433</Words>
  <Characters>167166</Characters>
  <Application>Microsoft Office Word</Application>
  <DocSecurity>0</DocSecurity>
  <Lines>1393</Lines>
  <Paragraphs>400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Grizli777</Company>
  <LinksUpToDate>false</LinksUpToDate>
  <CharactersWithSpaces>200199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dc:creator>
  <cp:lastModifiedBy>Maayan</cp:lastModifiedBy>
  <cp:revision>2</cp:revision>
  <cp:lastPrinted>2012-07-12T06:00:00Z</cp:lastPrinted>
  <dcterms:created xsi:type="dcterms:W3CDTF">2012-11-01T19:48:00Z</dcterms:created>
  <dcterms:modified xsi:type="dcterms:W3CDTF">2012-11-01T19:48:00Z</dcterms:modified>
</cp:coreProperties>
</file>