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1BB" w:rsidRDefault="0069463F" w:rsidP="0069463F">
      <w:pPr>
        <w:jc w:val="center"/>
        <w:rPr>
          <w:b/>
          <w:bCs/>
          <w:sz w:val="28"/>
          <w:szCs w:val="28"/>
          <w:rtl/>
        </w:rPr>
      </w:pPr>
      <w:bookmarkStart w:id="0" w:name="_GoBack"/>
      <w:bookmarkEnd w:id="0"/>
      <w:r w:rsidRPr="00992221">
        <w:rPr>
          <w:rFonts w:hint="cs"/>
          <w:b/>
          <w:bCs/>
          <w:sz w:val="28"/>
          <w:szCs w:val="28"/>
          <w:highlight w:val="cyan"/>
          <w:rtl/>
        </w:rPr>
        <w:t>תוכן עניינים מחברת בחינה</w:t>
      </w:r>
    </w:p>
    <w:p w:rsidR="0069463F" w:rsidRPr="0069463F" w:rsidRDefault="0069463F" w:rsidP="0069463F">
      <w:pPr>
        <w:pStyle w:val="ListParagraph"/>
        <w:numPr>
          <w:ilvl w:val="0"/>
          <w:numId w:val="2"/>
        </w:numPr>
      </w:pPr>
      <w:r w:rsidRPr="0069463F">
        <w:rPr>
          <w:rFonts w:hint="cs"/>
          <w:b/>
          <w:bCs/>
          <w:sz w:val="28"/>
          <w:szCs w:val="28"/>
          <w:rtl/>
        </w:rPr>
        <w:t>רקע דיני התאגידים</w:t>
      </w:r>
      <w:r>
        <w:rPr>
          <w:rFonts w:hint="cs"/>
          <w:rtl/>
        </w:rPr>
        <w:t xml:space="preserve">- הגדרות, בעיית הנציג, מקורות חקיקה, </w:t>
      </w:r>
      <w:r w:rsidRPr="0069463F">
        <w:rPr>
          <w:rFonts w:hint="cs"/>
          <w:u w:val="single"/>
          <w:rtl/>
        </w:rPr>
        <w:t>מושגי יסוד</w:t>
      </w:r>
      <w:r>
        <w:rPr>
          <w:rFonts w:hint="cs"/>
          <w:rtl/>
        </w:rPr>
        <w:t xml:space="preserve">- מניה, בורסה- </w:t>
      </w:r>
      <w:r w:rsidRPr="0069463F">
        <w:rPr>
          <w:rFonts w:hint="cs"/>
          <w:b/>
          <w:bCs/>
          <w:rtl/>
        </w:rPr>
        <w:t>עמ' 1</w:t>
      </w:r>
    </w:p>
    <w:p w:rsidR="0069463F" w:rsidRDefault="0069463F" w:rsidP="0069463F">
      <w:pPr>
        <w:pStyle w:val="ListParagraph"/>
        <w:rPr>
          <w:b/>
          <w:bCs/>
          <w:rtl/>
        </w:rPr>
      </w:pPr>
      <w:r>
        <w:rPr>
          <w:rFonts w:hint="cs"/>
          <w:rtl/>
        </w:rPr>
        <w:t xml:space="preserve">הנפקה בבורסה, אשראי חוץ בנקאי, איגרות חוב- רגילה ומובטחת, הבדל בין אג"ח למניה- </w:t>
      </w:r>
      <w:r w:rsidRPr="0069463F">
        <w:rPr>
          <w:rFonts w:hint="cs"/>
          <w:b/>
          <w:bCs/>
          <w:rtl/>
        </w:rPr>
        <w:t>עמ' 2</w:t>
      </w:r>
    </w:p>
    <w:p w:rsidR="008D0AA1" w:rsidRDefault="008D0AA1" w:rsidP="0069463F">
      <w:pPr>
        <w:pStyle w:val="ListParagraph"/>
      </w:pPr>
    </w:p>
    <w:p w:rsidR="0069463F" w:rsidRPr="0069463F" w:rsidRDefault="0069463F" w:rsidP="003E7B2D">
      <w:pPr>
        <w:pStyle w:val="ListParagraph"/>
        <w:numPr>
          <w:ilvl w:val="0"/>
          <w:numId w:val="2"/>
        </w:numPr>
      </w:pPr>
      <w:r w:rsidRPr="0069463F">
        <w:rPr>
          <w:rFonts w:hint="cs"/>
          <w:b/>
          <w:bCs/>
          <w:sz w:val="28"/>
          <w:szCs w:val="28"/>
          <w:rtl/>
        </w:rPr>
        <w:t>האישיות המשפטית הנפרדת של התאגיד</w:t>
      </w:r>
      <w:r>
        <w:rPr>
          <w:rFonts w:hint="cs"/>
          <w:rtl/>
        </w:rPr>
        <w:t xml:space="preserve">- </w:t>
      </w:r>
      <w:r w:rsidRPr="00A7539E">
        <w:rPr>
          <w:rFonts w:hint="cs"/>
          <w:b/>
          <w:bCs/>
          <w:highlight w:val="green"/>
          <w:rtl/>
        </w:rPr>
        <w:t>ס' 4</w:t>
      </w:r>
      <w:r>
        <w:rPr>
          <w:rFonts w:hint="cs"/>
          <w:rtl/>
        </w:rPr>
        <w:t xml:space="preserve">,  </w:t>
      </w:r>
      <w:r w:rsidRPr="003868DA">
        <w:rPr>
          <w:rFonts w:cs="Guttman Yad-Brush" w:hint="cs"/>
          <w:i/>
          <w:iCs/>
          <w:rtl/>
        </w:rPr>
        <w:t>סלומון</w:t>
      </w:r>
      <w:r>
        <w:rPr>
          <w:rFonts w:asciiTheme="minorBidi" w:hAnsiTheme="minorBidi" w:hint="cs"/>
          <w:rtl/>
        </w:rPr>
        <w:t xml:space="preserve">, </w:t>
      </w:r>
      <w:r w:rsidRPr="00992221">
        <w:rPr>
          <w:rFonts w:asciiTheme="minorBidi" w:hAnsiTheme="minorBidi" w:hint="cs"/>
          <w:b/>
          <w:bCs/>
          <w:highlight w:val="green"/>
          <w:rtl/>
        </w:rPr>
        <w:t>ס' 6(ג)</w:t>
      </w:r>
      <w:r w:rsidR="003E7B2D">
        <w:rPr>
          <w:rFonts w:asciiTheme="minorBidi" w:hAnsiTheme="minorBidi" w:hint="cs"/>
          <w:rtl/>
        </w:rPr>
        <w:t xml:space="preserve">, </w:t>
      </w:r>
      <w:r w:rsidR="003E7B2D" w:rsidRPr="003868DA">
        <w:rPr>
          <w:rFonts w:cs="Guttman Yad-Brush" w:hint="cs"/>
          <w:i/>
          <w:iCs/>
          <w:rtl/>
        </w:rPr>
        <w:t>לי</w:t>
      </w:r>
      <w:r>
        <w:rPr>
          <w:rFonts w:asciiTheme="minorBidi" w:hAnsiTheme="minorBidi" w:hint="cs"/>
          <w:rtl/>
        </w:rPr>
        <w:t xml:space="preserve">- </w:t>
      </w:r>
      <w:r w:rsidRPr="0069463F">
        <w:rPr>
          <w:rFonts w:hint="cs"/>
          <w:b/>
          <w:bCs/>
          <w:rtl/>
        </w:rPr>
        <w:t>עמ' 2</w:t>
      </w:r>
    </w:p>
    <w:p w:rsidR="0069463F" w:rsidRDefault="0069463F" w:rsidP="0069463F">
      <w:pPr>
        <w:pStyle w:val="ListParagraph"/>
        <w:rPr>
          <w:b/>
          <w:bCs/>
          <w:rtl/>
        </w:rPr>
      </w:pPr>
      <w:r w:rsidRPr="003868DA">
        <w:rPr>
          <w:rFonts w:cs="Guttman Yad-Brush" w:hint="cs"/>
          <w:i/>
          <w:iCs/>
          <w:rtl/>
        </w:rPr>
        <w:t>רוזנצוויג</w:t>
      </w:r>
      <w:r>
        <w:rPr>
          <w:rFonts w:cs="BN Anna" w:hint="cs"/>
          <w:i/>
          <w:iCs/>
          <w:rtl/>
        </w:rPr>
        <w:t xml:space="preserve">, </w:t>
      </w:r>
      <w:r w:rsidRPr="003868DA">
        <w:rPr>
          <w:rFonts w:cs="Guttman Yad-Brush" w:hint="cs"/>
          <w:i/>
          <w:iCs/>
          <w:rtl/>
        </w:rPr>
        <w:t>אחוזת</w:t>
      </w:r>
      <w:r>
        <w:rPr>
          <w:rFonts w:cs="BN Anna" w:hint="cs"/>
          <w:i/>
          <w:iCs/>
          <w:rtl/>
        </w:rPr>
        <w:t xml:space="preserve"> </w:t>
      </w:r>
      <w:r w:rsidRPr="003868DA">
        <w:rPr>
          <w:rFonts w:cs="Guttman Yad-Brush" w:hint="cs"/>
          <w:i/>
          <w:iCs/>
          <w:rtl/>
        </w:rPr>
        <w:t>רחמים</w:t>
      </w:r>
      <w:r>
        <w:rPr>
          <w:rFonts w:cs="BN Anna" w:hint="cs"/>
          <w:i/>
          <w:iCs/>
          <w:rtl/>
        </w:rPr>
        <w:t xml:space="preserve"> </w:t>
      </w:r>
      <w:r w:rsidRPr="003868DA">
        <w:rPr>
          <w:rFonts w:cs="Guttman Yad-Brush" w:hint="cs"/>
          <w:i/>
          <w:iCs/>
          <w:rtl/>
        </w:rPr>
        <w:t>נ'</w:t>
      </w:r>
      <w:r>
        <w:rPr>
          <w:rFonts w:cs="BN Anna" w:hint="cs"/>
          <w:i/>
          <w:iCs/>
          <w:rtl/>
        </w:rPr>
        <w:t xml:space="preserve"> </w:t>
      </w:r>
      <w:r w:rsidRPr="003868DA">
        <w:rPr>
          <w:rFonts w:cs="Guttman Yad-Brush" w:hint="cs"/>
          <w:i/>
          <w:iCs/>
          <w:rtl/>
        </w:rPr>
        <w:t>קריסטל</w:t>
      </w:r>
      <w:r>
        <w:rPr>
          <w:rFonts w:hint="cs"/>
          <w:rtl/>
        </w:rPr>
        <w:t xml:space="preserve">, סיכום הנושא- </w:t>
      </w:r>
      <w:r w:rsidRPr="0069463F">
        <w:rPr>
          <w:rFonts w:hint="cs"/>
          <w:b/>
          <w:bCs/>
          <w:rtl/>
        </w:rPr>
        <w:t>עמ' 3</w:t>
      </w:r>
    </w:p>
    <w:p w:rsidR="008D0AA1" w:rsidRDefault="008D0AA1" w:rsidP="0069463F">
      <w:pPr>
        <w:pStyle w:val="ListParagraph"/>
        <w:rPr>
          <w:b/>
          <w:bCs/>
          <w:rtl/>
        </w:rPr>
      </w:pPr>
    </w:p>
    <w:p w:rsidR="0069463F" w:rsidRDefault="0069463F" w:rsidP="0069463F">
      <w:pPr>
        <w:pStyle w:val="ListParagraph"/>
        <w:numPr>
          <w:ilvl w:val="0"/>
          <w:numId w:val="2"/>
        </w:numPr>
        <w:rPr>
          <w:b/>
          <w:bCs/>
        </w:rPr>
      </w:pPr>
      <w:r w:rsidRPr="0069463F">
        <w:rPr>
          <w:rFonts w:hint="cs"/>
          <w:b/>
          <w:bCs/>
          <w:sz w:val="28"/>
          <w:szCs w:val="28"/>
          <w:rtl/>
        </w:rPr>
        <w:t>הגבלת האחריות של בעלי מניות</w:t>
      </w:r>
      <w:r w:rsidRPr="0069463F">
        <w:rPr>
          <w:rFonts w:hint="cs"/>
          <w:rtl/>
        </w:rPr>
        <w:t xml:space="preserve">- </w:t>
      </w:r>
      <w:r w:rsidRPr="00992221">
        <w:rPr>
          <w:rFonts w:hint="cs"/>
          <w:b/>
          <w:bCs/>
          <w:highlight w:val="green"/>
          <w:rtl/>
        </w:rPr>
        <w:t>ס' 35(א)</w:t>
      </w:r>
      <w:r>
        <w:rPr>
          <w:rFonts w:hint="cs"/>
          <w:rtl/>
        </w:rPr>
        <w:t xml:space="preserve">, </w:t>
      </w:r>
      <w:r w:rsidRPr="00992221">
        <w:rPr>
          <w:rFonts w:hint="cs"/>
          <w:b/>
          <w:bCs/>
          <w:highlight w:val="green"/>
          <w:rtl/>
        </w:rPr>
        <w:t>ס' 26</w:t>
      </w:r>
      <w:r>
        <w:rPr>
          <w:rFonts w:hint="cs"/>
          <w:rtl/>
        </w:rPr>
        <w:t>, יתרונות הגבלת האחריות, חסרונות הגבלת האחריות, דרכים לעקוף את הגבלת האחריות</w:t>
      </w:r>
      <w:r w:rsidRPr="003868DA">
        <w:rPr>
          <w:rFonts w:cs="Guttman Yad-Brush" w:hint="cs"/>
          <w:rtl/>
        </w:rPr>
        <w:t xml:space="preserve">, </w:t>
      </w:r>
      <w:r w:rsidRPr="003868DA">
        <w:rPr>
          <w:rFonts w:cs="Guttman Yad-Brush" w:hint="cs"/>
          <w:i/>
          <w:iCs/>
          <w:rtl/>
        </w:rPr>
        <w:t>פרי העמק נ' שדה יעקב</w:t>
      </w:r>
      <w:r>
        <w:rPr>
          <w:rFonts w:hint="cs"/>
          <w:rtl/>
        </w:rPr>
        <w:t xml:space="preserve">- </w:t>
      </w:r>
      <w:r>
        <w:rPr>
          <w:rFonts w:hint="cs"/>
          <w:b/>
          <w:bCs/>
          <w:rtl/>
        </w:rPr>
        <w:t>עמ' 3</w:t>
      </w:r>
      <w:r w:rsidRPr="0069463F">
        <w:rPr>
          <w:rFonts w:hint="cs"/>
          <w:rtl/>
        </w:rPr>
        <w:t>-</w:t>
      </w:r>
      <w:r>
        <w:rPr>
          <w:rFonts w:hint="cs"/>
          <w:b/>
          <w:bCs/>
          <w:rtl/>
        </w:rPr>
        <w:t xml:space="preserve">4 </w:t>
      </w:r>
    </w:p>
    <w:p w:rsidR="0069463F" w:rsidRDefault="0069463F" w:rsidP="0069463F">
      <w:pPr>
        <w:pStyle w:val="ListParagraph"/>
        <w:rPr>
          <w:b/>
          <w:bCs/>
          <w:rtl/>
        </w:rPr>
      </w:pPr>
      <w:r w:rsidRPr="00992221">
        <w:rPr>
          <w:rFonts w:hint="cs"/>
          <w:b/>
          <w:bCs/>
          <w:highlight w:val="green"/>
          <w:rtl/>
        </w:rPr>
        <w:t>ס' 20(ד)</w:t>
      </w:r>
      <w:r>
        <w:rPr>
          <w:rFonts w:hint="cs"/>
          <w:rtl/>
        </w:rPr>
        <w:t xml:space="preserve">, הבדל בין עקרון האישיות המשפטית הנפרדת לעקרון האחריות המוגבלת- </w:t>
      </w:r>
      <w:r w:rsidRPr="0069463F">
        <w:rPr>
          <w:rFonts w:hint="cs"/>
          <w:b/>
          <w:bCs/>
          <w:rtl/>
        </w:rPr>
        <w:t>עמ' 5</w:t>
      </w:r>
    </w:p>
    <w:p w:rsidR="008D0AA1" w:rsidRDefault="008D0AA1" w:rsidP="0069463F">
      <w:pPr>
        <w:pStyle w:val="ListParagraph"/>
        <w:rPr>
          <w:b/>
          <w:bCs/>
          <w:rtl/>
        </w:rPr>
      </w:pPr>
    </w:p>
    <w:p w:rsidR="0069463F" w:rsidRPr="0069463F" w:rsidRDefault="0069463F" w:rsidP="0069463F">
      <w:pPr>
        <w:pStyle w:val="ListParagraph"/>
        <w:numPr>
          <w:ilvl w:val="0"/>
          <w:numId w:val="2"/>
        </w:numPr>
      </w:pPr>
      <w:r w:rsidRPr="0069463F">
        <w:rPr>
          <w:rFonts w:hint="cs"/>
          <w:b/>
          <w:bCs/>
          <w:sz w:val="28"/>
          <w:szCs w:val="28"/>
          <w:rtl/>
        </w:rPr>
        <w:t>צורות שונות של התאגדות</w:t>
      </w:r>
      <w:r>
        <w:rPr>
          <w:rFonts w:hint="cs"/>
          <w:rtl/>
        </w:rPr>
        <w:t xml:space="preserve">- שותפות, פקודת השותפויות, ההבדל בין שותפות לחב', ס' חוק- </w:t>
      </w:r>
      <w:r w:rsidRPr="0069463F">
        <w:rPr>
          <w:rFonts w:hint="cs"/>
          <w:b/>
          <w:bCs/>
          <w:rtl/>
        </w:rPr>
        <w:t>עמ' 5</w:t>
      </w:r>
    </w:p>
    <w:p w:rsidR="0069463F" w:rsidRDefault="0069463F" w:rsidP="0069463F">
      <w:pPr>
        <w:pStyle w:val="ListParagraph"/>
        <w:rPr>
          <w:rtl/>
        </w:rPr>
      </w:pPr>
      <w:r>
        <w:rPr>
          <w:rFonts w:hint="cs"/>
          <w:rtl/>
        </w:rPr>
        <w:t xml:space="preserve">שותפות מוגבלת- </w:t>
      </w:r>
      <w:r w:rsidRPr="00992221">
        <w:rPr>
          <w:rFonts w:hint="cs"/>
          <w:b/>
          <w:bCs/>
          <w:highlight w:val="green"/>
          <w:rtl/>
        </w:rPr>
        <w:t>ס' 75(א)</w:t>
      </w:r>
      <w:r>
        <w:rPr>
          <w:rFonts w:hint="cs"/>
          <w:rtl/>
        </w:rPr>
        <w:t xml:space="preserve">, </w:t>
      </w:r>
      <w:r w:rsidRPr="00992221">
        <w:rPr>
          <w:rFonts w:hint="cs"/>
          <w:b/>
          <w:bCs/>
          <w:highlight w:val="green"/>
          <w:rtl/>
        </w:rPr>
        <w:t>ס' 63(ג)</w:t>
      </w:r>
      <w:r>
        <w:rPr>
          <w:rFonts w:hint="cs"/>
          <w:rtl/>
        </w:rPr>
        <w:t xml:space="preserve">, אגודה שיתופית, ההבדל בין אגודה שיתופית לחב', הבדל בין אגודה שיתופית לשותפות, עמותה, חב' לתועלת הציבור, ההבדל בין עמותה לבין חב' לתועלת הציבור- </w:t>
      </w:r>
      <w:r w:rsidRPr="0069463F">
        <w:rPr>
          <w:rFonts w:hint="cs"/>
          <w:b/>
          <w:bCs/>
          <w:rtl/>
        </w:rPr>
        <w:t>עמ' 6</w:t>
      </w:r>
      <w:r w:rsidRPr="0069463F">
        <w:rPr>
          <w:rFonts w:hint="cs"/>
          <w:rtl/>
        </w:rPr>
        <w:t>-</w:t>
      </w:r>
      <w:r w:rsidRPr="0069463F">
        <w:rPr>
          <w:rFonts w:hint="cs"/>
          <w:b/>
          <w:bCs/>
          <w:rtl/>
        </w:rPr>
        <w:t>7</w:t>
      </w:r>
      <w:r>
        <w:rPr>
          <w:rFonts w:hint="cs"/>
          <w:rtl/>
        </w:rPr>
        <w:t xml:space="preserve"> </w:t>
      </w:r>
    </w:p>
    <w:p w:rsidR="008D0AA1" w:rsidRDefault="008D0AA1" w:rsidP="0069463F">
      <w:pPr>
        <w:pStyle w:val="ListParagraph"/>
        <w:rPr>
          <w:rtl/>
        </w:rPr>
      </w:pPr>
    </w:p>
    <w:p w:rsidR="0069463F" w:rsidRPr="004F7971" w:rsidRDefault="008D0AA1" w:rsidP="008D0AA1">
      <w:pPr>
        <w:pStyle w:val="ListParagraph"/>
        <w:numPr>
          <w:ilvl w:val="0"/>
          <w:numId w:val="2"/>
        </w:numPr>
      </w:pPr>
      <w:r w:rsidRPr="008D0AA1">
        <w:rPr>
          <w:rFonts w:hint="cs"/>
          <w:b/>
          <w:bCs/>
          <w:sz w:val="28"/>
          <w:szCs w:val="28"/>
          <w:rtl/>
        </w:rPr>
        <w:t>התקשרויות חוזיות של יזמים</w:t>
      </w:r>
      <w:r>
        <w:rPr>
          <w:rFonts w:hint="cs"/>
          <w:rtl/>
        </w:rPr>
        <w:t xml:space="preserve">- הגדרת יזם, דינם של חוזים מקדמיים- </w:t>
      </w:r>
      <w:r w:rsidRPr="00992221">
        <w:rPr>
          <w:rFonts w:hint="cs"/>
          <w:b/>
          <w:bCs/>
          <w:highlight w:val="green"/>
          <w:rtl/>
        </w:rPr>
        <w:t>ס' 12</w:t>
      </w:r>
      <w:r>
        <w:rPr>
          <w:rFonts w:hint="cs"/>
          <w:rtl/>
        </w:rPr>
        <w:t xml:space="preserve">, יזמות גלויה- </w:t>
      </w:r>
      <w:r w:rsidRPr="00992221">
        <w:rPr>
          <w:rFonts w:hint="cs"/>
          <w:b/>
          <w:bCs/>
          <w:highlight w:val="green"/>
          <w:rtl/>
        </w:rPr>
        <w:t>ס' 13</w:t>
      </w:r>
      <w:r>
        <w:rPr>
          <w:rFonts w:hint="cs"/>
          <w:rtl/>
        </w:rPr>
        <w:t xml:space="preserve">, יזמות נסתרת- </w:t>
      </w:r>
      <w:r w:rsidRPr="00992221">
        <w:rPr>
          <w:rFonts w:hint="cs"/>
          <w:b/>
          <w:bCs/>
          <w:highlight w:val="green"/>
          <w:rtl/>
        </w:rPr>
        <w:t>ס' 14</w:t>
      </w:r>
      <w:r>
        <w:rPr>
          <w:rFonts w:hint="cs"/>
          <w:rtl/>
        </w:rPr>
        <w:t xml:space="preserve">, הזיקה הדרושה בין פעולת היזם לבין החב' שמתאגדת אחריה, </w:t>
      </w:r>
      <w:r w:rsidRPr="003868DA">
        <w:rPr>
          <w:rFonts w:cs="Guttman Yad-Brush" w:hint="cs"/>
          <w:i/>
          <w:iCs/>
          <w:rtl/>
        </w:rPr>
        <w:t>לנדשפט</w:t>
      </w:r>
      <w:r>
        <w:rPr>
          <w:rFonts w:hint="cs"/>
          <w:rtl/>
        </w:rPr>
        <w:t xml:space="preserve">- </w:t>
      </w:r>
      <w:r w:rsidRPr="008D0AA1">
        <w:rPr>
          <w:rFonts w:hint="cs"/>
          <w:b/>
          <w:bCs/>
          <w:rtl/>
        </w:rPr>
        <w:t>עמ' 7</w:t>
      </w:r>
      <w:r w:rsidRPr="008D0AA1">
        <w:rPr>
          <w:rFonts w:hint="cs"/>
          <w:rtl/>
        </w:rPr>
        <w:t>-</w:t>
      </w:r>
      <w:r w:rsidRPr="008D0AA1">
        <w:rPr>
          <w:rFonts w:hint="cs"/>
          <w:b/>
          <w:bCs/>
          <w:rtl/>
        </w:rPr>
        <w:t>8</w:t>
      </w:r>
    </w:p>
    <w:p w:rsidR="004F7971" w:rsidRPr="004F7971" w:rsidRDefault="004F7971" w:rsidP="004F7971">
      <w:pPr>
        <w:pStyle w:val="ListParagraph"/>
      </w:pPr>
    </w:p>
    <w:p w:rsidR="0069463F" w:rsidRPr="005C25AF" w:rsidRDefault="004F7971" w:rsidP="00ED3243">
      <w:pPr>
        <w:pStyle w:val="ListParagraph"/>
        <w:numPr>
          <w:ilvl w:val="0"/>
          <w:numId w:val="2"/>
        </w:numPr>
      </w:pPr>
      <w:r w:rsidRPr="004F7971">
        <w:rPr>
          <w:rFonts w:hint="cs"/>
          <w:b/>
          <w:bCs/>
          <w:sz w:val="28"/>
          <w:szCs w:val="28"/>
          <w:rtl/>
        </w:rPr>
        <w:t>התקשרויות חוזיות של נושאי משרה בשם החב'</w:t>
      </w:r>
      <w:r>
        <w:rPr>
          <w:rFonts w:hint="cs"/>
          <w:rtl/>
        </w:rPr>
        <w:t xml:space="preserve">- </w:t>
      </w:r>
      <w:r w:rsidR="00ED3243">
        <w:rPr>
          <w:rFonts w:hint="cs"/>
          <w:rtl/>
        </w:rPr>
        <w:t xml:space="preserve">אולטרה </w:t>
      </w:r>
      <w:proofErr w:type="spellStart"/>
      <w:r w:rsidR="00ED3243">
        <w:rPr>
          <w:rFonts w:hint="cs"/>
          <w:rtl/>
        </w:rPr>
        <w:t>ויירס</w:t>
      </w:r>
      <w:proofErr w:type="spellEnd"/>
      <w:r w:rsidR="00ED3243">
        <w:rPr>
          <w:rFonts w:hint="cs"/>
          <w:rtl/>
        </w:rPr>
        <w:t xml:space="preserve">, </w:t>
      </w:r>
      <w:r w:rsidR="00ED3243" w:rsidRPr="00992221">
        <w:rPr>
          <w:rFonts w:hint="cs"/>
          <w:b/>
          <w:bCs/>
          <w:highlight w:val="green"/>
          <w:rtl/>
        </w:rPr>
        <w:t>ס' 42</w:t>
      </w:r>
      <w:r w:rsidR="00ED3243">
        <w:rPr>
          <w:rFonts w:hint="cs"/>
          <w:rtl/>
        </w:rPr>
        <w:t>, ההסדר החוקי היום-</w:t>
      </w:r>
      <w:r w:rsidR="00ED3243" w:rsidRPr="00992221">
        <w:rPr>
          <w:rFonts w:hint="cs"/>
          <w:b/>
          <w:bCs/>
          <w:highlight w:val="green"/>
          <w:rtl/>
        </w:rPr>
        <w:t>ס' 56</w:t>
      </w:r>
      <w:r w:rsidR="00ED3243">
        <w:rPr>
          <w:rFonts w:hint="cs"/>
          <w:rtl/>
        </w:rPr>
        <w:t xml:space="preserve">, </w:t>
      </w:r>
      <w:r w:rsidR="00ED3243" w:rsidRPr="00992221">
        <w:rPr>
          <w:rFonts w:hint="cs"/>
          <w:b/>
          <w:bCs/>
          <w:highlight w:val="green"/>
          <w:rtl/>
        </w:rPr>
        <w:t>ס' 55</w:t>
      </w:r>
      <w:r w:rsidR="00ED3243">
        <w:rPr>
          <w:rFonts w:hint="cs"/>
          <w:rtl/>
        </w:rPr>
        <w:t xml:space="preserve">, </w:t>
      </w:r>
      <w:r w:rsidR="00ED3243" w:rsidRPr="003868DA">
        <w:rPr>
          <w:rFonts w:cs="Guttman Yad-Brush" w:hint="cs"/>
          <w:i/>
          <w:iCs/>
          <w:rtl/>
        </w:rPr>
        <w:t>קמחי</w:t>
      </w:r>
      <w:r w:rsidR="00ED3243">
        <w:rPr>
          <w:rFonts w:hint="cs"/>
          <w:rtl/>
        </w:rPr>
        <w:t xml:space="preserve">- ידיעה על חריגה מהרשאה, אישור בדיעבד של החריגה מההרשאה- </w:t>
      </w:r>
      <w:r w:rsidR="00ED3243" w:rsidRPr="00ED3243">
        <w:rPr>
          <w:rFonts w:hint="cs"/>
          <w:b/>
          <w:bCs/>
          <w:rtl/>
        </w:rPr>
        <w:t>עמ' 8</w:t>
      </w:r>
      <w:r w:rsidR="00ED3243" w:rsidRPr="00ED3243">
        <w:rPr>
          <w:rFonts w:hint="cs"/>
          <w:rtl/>
        </w:rPr>
        <w:t>-</w:t>
      </w:r>
      <w:r w:rsidR="00ED3243" w:rsidRPr="00ED3243">
        <w:rPr>
          <w:rFonts w:hint="cs"/>
          <w:b/>
          <w:bCs/>
          <w:rtl/>
        </w:rPr>
        <w:t>9</w:t>
      </w:r>
    </w:p>
    <w:p w:rsidR="005C25AF" w:rsidRDefault="005C25AF" w:rsidP="005C25AF">
      <w:pPr>
        <w:pStyle w:val="ListParagraph"/>
        <w:rPr>
          <w:rtl/>
        </w:rPr>
      </w:pPr>
    </w:p>
    <w:p w:rsidR="00D75060" w:rsidRPr="00D75060" w:rsidRDefault="00D75060" w:rsidP="00D75060">
      <w:pPr>
        <w:pStyle w:val="ListParagraph"/>
        <w:numPr>
          <w:ilvl w:val="0"/>
          <w:numId w:val="2"/>
        </w:numPr>
      </w:pPr>
      <w:r w:rsidRPr="00D75060">
        <w:rPr>
          <w:rFonts w:hint="cs"/>
          <w:b/>
          <w:bCs/>
          <w:sz w:val="28"/>
          <w:szCs w:val="28"/>
          <w:rtl/>
        </w:rPr>
        <w:t>תורת האורגנים</w:t>
      </w:r>
      <w:r>
        <w:rPr>
          <w:rFonts w:hint="cs"/>
          <w:rtl/>
        </w:rPr>
        <w:t xml:space="preserve">- </w:t>
      </w:r>
      <w:r w:rsidRPr="00992221">
        <w:rPr>
          <w:rFonts w:hint="cs"/>
          <w:b/>
          <w:bCs/>
          <w:highlight w:val="green"/>
          <w:rtl/>
        </w:rPr>
        <w:t>ס' 47</w:t>
      </w:r>
      <w:r>
        <w:rPr>
          <w:rFonts w:hint="cs"/>
          <w:rtl/>
        </w:rPr>
        <w:t xml:space="preserve">, </w:t>
      </w:r>
      <w:r w:rsidRPr="00992221">
        <w:rPr>
          <w:rFonts w:hint="cs"/>
          <w:b/>
          <w:bCs/>
          <w:highlight w:val="green"/>
          <w:rtl/>
        </w:rPr>
        <w:t>ס' 46</w:t>
      </w:r>
      <w:r>
        <w:rPr>
          <w:rFonts w:hint="cs"/>
          <w:rtl/>
        </w:rPr>
        <w:t xml:space="preserve">, </w:t>
      </w:r>
      <w:r w:rsidRPr="00805416">
        <w:rPr>
          <w:rFonts w:cs="Guttman Yad-Brush" w:hint="cs"/>
          <w:i/>
          <w:iCs/>
          <w:rtl/>
        </w:rPr>
        <w:t>מודיעים</w:t>
      </w:r>
      <w:r>
        <w:rPr>
          <w:rFonts w:hint="cs"/>
          <w:rtl/>
        </w:rPr>
        <w:t xml:space="preserve">- מבחן משולב לאיתור אורגן- מבחן היררכי ארגוני, מבחן פונקציונלי- </w:t>
      </w:r>
      <w:r w:rsidRPr="00D75060">
        <w:rPr>
          <w:rFonts w:hint="cs"/>
          <w:b/>
          <w:bCs/>
          <w:rtl/>
        </w:rPr>
        <w:t>עמ' 9-10</w:t>
      </w:r>
    </w:p>
    <w:p w:rsidR="00D75060" w:rsidRDefault="003832E6" w:rsidP="003832E6">
      <w:pPr>
        <w:pStyle w:val="ListParagraph"/>
        <w:rPr>
          <w:b/>
          <w:bCs/>
          <w:rtl/>
        </w:rPr>
      </w:pPr>
      <w:r w:rsidRPr="003832E6">
        <w:rPr>
          <w:rFonts w:hint="cs"/>
          <w:b/>
          <w:bCs/>
          <w:rtl/>
        </w:rPr>
        <w:t>יישום תורת האורגנים</w:t>
      </w:r>
      <w:r>
        <w:rPr>
          <w:rFonts w:hint="cs"/>
          <w:rtl/>
        </w:rPr>
        <w:t xml:space="preserve">- </w:t>
      </w:r>
      <w:r w:rsidRPr="003832E6">
        <w:rPr>
          <w:rFonts w:hint="cs"/>
          <w:u w:val="single"/>
          <w:rtl/>
        </w:rPr>
        <w:t>בפלילים</w:t>
      </w:r>
      <w:r>
        <w:rPr>
          <w:rFonts w:hint="cs"/>
          <w:rtl/>
        </w:rPr>
        <w:t xml:space="preserve">- בדיקת הרציונלים, הקושי, </w:t>
      </w:r>
      <w:r w:rsidRPr="00805416">
        <w:rPr>
          <w:rFonts w:cs="Guttman Yad-Brush" w:hint="cs"/>
          <w:i/>
          <w:iCs/>
          <w:rtl/>
        </w:rPr>
        <w:t>מ"י נ' לאומי</w:t>
      </w:r>
      <w:r>
        <w:rPr>
          <w:rFonts w:hint="cs"/>
          <w:rtl/>
        </w:rPr>
        <w:t xml:space="preserve">, </w:t>
      </w:r>
      <w:r w:rsidRPr="00992221">
        <w:rPr>
          <w:rFonts w:hint="cs"/>
          <w:b/>
          <w:bCs/>
          <w:highlight w:val="green"/>
          <w:rtl/>
        </w:rPr>
        <w:t>ס' 23</w:t>
      </w:r>
      <w:r>
        <w:rPr>
          <w:rFonts w:hint="cs"/>
          <w:rtl/>
        </w:rPr>
        <w:t xml:space="preserve"> לחוה"ע- תורת האורגנים בפלילים, </w:t>
      </w:r>
      <w:r w:rsidRPr="003832E6">
        <w:rPr>
          <w:rFonts w:hint="cs"/>
          <w:u w:val="single"/>
          <w:rtl/>
        </w:rPr>
        <w:t>בנזיקין</w:t>
      </w:r>
      <w:r>
        <w:rPr>
          <w:rFonts w:hint="cs"/>
          <w:rtl/>
        </w:rPr>
        <w:t xml:space="preserve">- השיקולים, </w:t>
      </w:r>
      <w:r w:rsidRPr="00992221">
        <w:rPr>
          <w:rFonts w:hint="cs"/>
          <w:b/>
          <w:bCs/>
          <w:highlight w:val="green"/>
          <w:rtl/>
        </w:rPr>
        <w:t>ס' 53</w:t>
      </w:r>
      <w:r>
        <w:rPr>
          <w:rFonts w:hint="cs"/>
          <w:rtl/>
        </w:rPr>
        <w:t xml:space="preserve">, אחריות ישירה/ דיני השליחות, </w:t>
      </w:r>
      <w:r w:rsidRPr="003832E6">
        <w:rPr>
          <w:rFonts w:hint="cs"/>
          <w:u w:val="single"/>
          <w:rtl/>
        </w:rPr>
        <w:t>בחוזים</w:t>
      </w:r>
      <w:r>
        <w:rPr>
          <w:rFonts w:hint="cs"/>
          <w:rtl/>
        </w:rPr>
        <w:t xml:space="preserve">- חריגה מהרשאה, </w:t>
      </w:r>
      <w:r w:rsidR="00992221">
        <w:rPr>
          <w:rFonts w:hint="cs"/>
          <w:b/>
          <w:bCs/>
          <w:highlight w:val="green"/>
          <w:rtl/>
        </w:rPr>
        <w:t>ס' 6</w:t>
      </w:r>
      <w:r w:rsidR="00992221">
        <w:rPr>
          <w:rFonts w:hint="cs"/>
          <w:rtl/>
        </w:rPr>
        <w:t xml:space="preserve"> </w:t>
      </w:r>
      <w:r>
        <w:rPr>
          <w:rFonts w:hint="cs"/>
          <w:rtl/>
        </w:rPr>
        <w:t xml:space="preserve">לחוק השליחות, </w:t>
      </w:r>
      <w:r w:rsidRPr="00992221">
        <w:rPr>
          <w:rFonts w:hint="cs"/>
          <w:b/>
          <w:bCs/>
          <w:highlight w:val="green"/>
          <w:rtl/>
        </w:rPr>
        <w:t>ס' 56</w:t>
      </w:r>
      <w:r>
        <w:rPr>
          <w:rFonts w:hint="cs"/>
          <w:rtl/>
        </w:rPr>
        <w:t xml:space="preserve">, ההבחנה בין תורת האורגנים לדוק' השליחות- </w:t>
      </w:r>
      <w:r w:rsidRPr="003832E6">
        <w:rPr>
          <w:rFonts w:hint="cs"/>
          <w:b/>
          <w:bCs/>
          <w:rtl/>
        </w:rPr>
        <w:t>עמ'</w:t>
      </w:r>
      <w:r>
        <w:rPr>
          <w:rFonts w:hint="cs"/>
          <w:rtl/>
        </w:rPr>
        <w:t xml:space="preserve"> </w:t>
      </w:r>
      <w:r w:rsidRPr="003832E6">
        <w:rPr>
          <w:rFonts w:hint="cs"/>
          <w:b/>
          <w:bCs/>
          <w:rtl/>
        </w:rPr>
        <w:t>10</w:t>
      </w:r>
      <w:r>
        <w:rPr>
          <w:rFonts w:hint="cs"/>
          <w:rtl/>
        </w:rPr>
        <w:t>-</w:t>
      </w:r>
      <w:r w:rsidRPr="003832E6">
        <w:rPr>
          <w:rFonts w:hint="cs"/>
          <w:b/>
          <w:bCs/>
          <w:rtl/>
        </w:rPr>
        <w:t>11</w:t>
      </w:r>
    </w:p>
    <w:p w:rsidR="003832E6" w:rsidRDefault="003832E6" w:rsidP="003832E6">
      <w:pPr>
        <w:pStyle w:val="ListParagraph"/>
        <w:rPr>
          <w:b/>
          <w:bCs/>
          <w:rtl/>
        </w:rPr>
      </w:pPr>
      <w:r>
        <w:rPr>
          <w:rFonts w:hint="cs"/>
          <w:rtl/>
        </w:rPr>
        <w:t xml:space="preserve">אחריות אישית של האורגן,  </w:t>
      </w:r>
      <w:r w:rsidRPr="00805416">
        <w:rPr>
          <w:rFonts w:cs="Guttman Yad-Brush" w:hint="cs"/>
          <w:i/>
          <w:iCs/>
          <w:rtl/>
        </w:rPr>
        <w:t xml:space="preserve">מתתיהו נ' שטיל, </w:t>
      </w:r>
      <w:proofErr w:type="spellStart"/>
      <w:r w:rsidRPr="00805416">
        <w:rPr>
          <w:rFonts w:cs="Guttman Yad-Brush" w:hint="cs"/>
          <w:i/>
          <w:iCs/>
          <w:rtl/>
        </w:rPr>
        <w:t>פנידר</w:t>
      </w:r>
      <w:proofErr w:type="spellEnd"/>
      <w:r w:rsidRPr="00805416">
        <w:rPr>
          <w:rFonts w:cs="Guttman Yad-Brush" w:hint="cs"/>
          <w:i/>
          <w:iCs/>
          <w:rtl/>
        </w:rPr>
        <w:t xml:space="preserve"> נ' קסטרו</w:t>
      </w:r>
      <w:r>
        <w:rPr>
          <w:rFonts w:hint="cs"/>
          <w:rtl/>
        </w:rPr>
        <w:t xml:space="preserve">, פלילי ונזיקין- </w:t>
      </w:r>
      <w:r w:rsidRPr="003832E6">
        <w:rPr>
          <w:rFonts w:hint="cs"/>
          <w:u w:val="single"/>
          <w:rtl/>
        </w:rPr>
        <w:t>אחריות עקיפה</w:t>
      </w:r>
      <w:r>
        <w:rPr>
          <w:rFonts w:hint="cs"/>
          <w:rtl/>
        </w:rPr>
        <w:t xml:space="preserve">- הוראה מפורשת, דוג'- </w:t>
      </w:r>
      <w:r w:rsidRPr="00992221">
        <w:rPr>
          <w:rFonts w:hint="cs"/>
          <w:b/>
          <w:bCs/>
          <w:highlight w:val="green"/>
          <w:rtl/>
        </w:rPr>
        <w:t>ס' 48</w:t>
      </w:r>
      <w:r>
        <w:rPr>
          <w:rFonts w:hint="cs"/>
          <w:rtl/>
        </w:rPr>
        <w:t xml:space="preserve"> חוק ההגבלים העסקיים, ס' 52 לחוק ניירות ערך וכו', </w:t>
      </w:r>
      <w:r w:rsidRPr="003832E6">
        <w:rPr>
          <w:rFonts w:hint="cs"/>
          <w:u w:val="single"/>
          <w:rtl/>
        </w:rPr>
        <w:t>אחריות ישירה</w:t>
      </w:r>
      <w:r>
        <w:rPr>
          <w:rFonts w:hint="cs"/>
          <w:rtl/>
        </w:rPr>
        <w:t xml:space="preserve">- </w:t>
      </w:r>
      <w:r w:rsidRPr="00992221">
        <w:rPr>
          <w:rFonts w:hint="cs"/>
          <w:b/>
          <w:bCs/>
          <w:highlight w:val="green"/>
          <w:rtl/>
        </w:rPr>
        <w:t>ס' 54(א)</w:t>
      </w:r>
      <w:r>
        <w:rPr>
          <w:rFonts w:hint="cs"/>
          <w:rtl/>
        </w:rPr>
        <w:t xml:space="preserve">, קיום יסודות העבירה אצל האורגן, רציונל, </w:t>
      </w:r>
      <w:r w:rsidRPr="00805416">
        <w:rPr>
          <w:rFonts w:cs="Guttman Yad-Brush" w:hint="cs"/>
          <w:i/>
          <w:iCs/>
          <w:rtl/>
        </w:rPr>
        <w:t>צוק אור, דיסנצ'יק נ' מ</w:t>
      </w:r>
      <w:r>
        <w:rPr>
          <w:rFonts w:cs="BN Anna" w:hint="cs"/>
          <w:i/>
          <w:iCs/>
          <w:rtl/>
        </w:rPr>
        <w:t>"י</w:t>
      </w:r>
      <w:r>
        <w:rPr>
          <w:rFonts w:hint="cs"/>
          <w:rtl/>
        </w:rPr>
        <w:t xml:space="preserve">, תורת המודעות הקולקטיבית- </w:t>
      </w:r>
      <w:r w:rsidRPr="003832E6">
        <w:rPr>
          <w:rFonts w:hint="cs"/>
          <w:b/>
          <w:bCs/>
          <w:rtl/>
        </w:rPr>
        <w:t>עמ'</w:t>
      </w:r>
      <w:r>
        <w:rPr>
          <w:rFonts w:hint="cs"/>
          <w:rtl/>
        </w:rPr>
        <w:t xml:space="preserve"> </w:t>
      </w:r>
      <w:r w:rsidRPr="003832E6">
        <w:rPr>
          <w:rFonts w:hint="cs"/>
          <w:b/>
          <w:bCs/>
          <w:rtl/>
        </w:rPr>
        <w:t>11</w:t>
      </w:r>
      <w:r>
        <w:rPr>
          <w:rFonts w:hint="cs"/>
          <w:rtl/>
        </w:rPr>
        <w:t>-</w:t>
      </w:r>
      <w:r w:rsidRPr="003832E6">
        <w:rPr>
          <w:rFonts w:hint="cs"/>
          <w:b/>
          <w:bCs/>
          <w:rtl/>
        </w:rPr>
        <w:t>12</w:t>
      </w:r>
    </w:p>
    <w:p w:rsidR="005F3B9C" w:rsidRPr="003832E6" w:rsidRDefault="005F3B9C" w:rsidP="003832E6">
      <w:pPr>
        <w:pStyle w:val="ListParagraph"/>
        <w:rPr>
          <w:rtl/>
        </w:rPr>
      </w:pPr>
    </w:p>
    <w:p w:rsidR="00D75060" w:rsidRPr="0088602F" w:rsidRDefault="005F3B9C" w:rsidP="00D75060">
      <w:pPr>
        <w:pStyle w:val="ListParagraph"/>
        <w:numPr>
          <w:ilvl w:val="0"/>
          <w:numId w:val="2"/>
        </w:numPr>
      </w:pPr>
      <w:r w:rsidRPr="005F3B9C">
        <w:rPr>
          <w:rFonts w:hint="cs"/>
          <w:b/>
          <w:bCs/>
          <w:sz w:val="28"/>
          <w:szCs w:val="28"/>
          <w:rtl/>
        </w:rPr>
        <w:t>בעיית הנציג</w:t>
      </w:r>
      <w:r>
        <w:rPr>
          <w:rFonts w:hint="cs"/>
          <w:rtl/>
        </w:rPr>
        <w:t xml:space="preserve">- שלושה מישורים לבעיה- בעלי מניות מול מנהלים, רוב מול מיעוט, בעלי מניות מול נושים, פתרונות בשלושה מישורים- פתרונות מבניים, פתרונות משפטיים, מנגנוני שוק- </w:t>
      </w:r>
      <w:r w:rsidRPr="005F3B9C">
        <w:rPr>
          <w:rFonts w:hint="cs"/>
          <w:b/>
          <w:bCs/>
          <w:rtl/>
        </w:rPr>
        <w:t>עמ' 12</w:t>
      </w:r>
      <w:r>
        <w:rPr>
          <w:rFonts w:hint="cs"/>
          <w:rtl/>
        </w:rPr>
        <w:t>-</w:t>
      </w:r>
      <w:r w:rsidRPr="005F3B9C">
        <w:rPr>
          <w:rFonts w:hint="cs"/>
          <w:b/>
          <w:bCs/>
          <w:rtl/>
        </w:rPr>
        <w:t>13</w:t>
      </w:r>
    </w:p>
    <w:p w:rsidR="0088602F" w:rsidRDefault="0088602F" w:rsidP="0088602F">
      <w:pPr>
        <w:pStyle w:val="ListParagraph"/>
        <w:rPr>
          <w:b/>
          <w:bCs/>
          <w:rtl/>
        </w:rPr>
      </w:pPr>
      <w:r>
        <w:rPr>
          <w:rFonts w:hint="cs"/>
          <w:rtl/>
        </w:rPr>
        <w:t xml:space="preserve">כשלים בפיקוח על בעיית הנציג ע"י מנגנוני השוק- </w:t>
      </w:r>
      <w:r w:rsidRPr="0088602F">
        <w:rPr>
          <w:rFonts w:hint="cs"/>
          <w:b/>
          <w:bCs/>
          <w:rtl/>
        </w:rPr>
        <w:t>עמ' 14</w:t>
      </w:r>
    </w:p>
    <w:p w:rsidR="0088602F" w:rsidRDefault="0088602F" w:rsidP="0088602F">
      <w:pPr>
        <w:pStyle w:val="ListParagraph"/>
        <w:rPr>
          <w:rtl/>
        </w:rPr>
      </w:pPr>
    </w:p>
    <w:p w:rsidR="0088602F" w:rsidRPr="0088602F" w:rsidRDefault="0088602F" w:rsidP="0088602F">
      <w:pPr>
        <w:pStyle w:val="ListParagraph"/>
        <w:numPr>
          <w:ilvl w:val="0"/>
          <w:numId w:val="2"/>
        </w:numPr>
      </w:pPr>
      <w:r w:rsidRPr="0088602F">
        <w:rPr>
          <w:rFonts w:hint="cs"/>
          <w:b/>
          <w:bCs/>
          <w:sz w:val="28"/>
          <w:szCs w:val="28"/>
          <w:rtl/>
        </w:rPr>
        <w:t>הפיקוח המבני</w:t>
      </w:r>
      <w:r>
        <w:rPr>
          <w:rFonts w:hint="cs"/>
          <w:rtl/>
        </w:rPr>
        <w:t xml:space="preserve">- הפירמידה ההיררכית- בפועל מתהפכת- </w:t>
      </w:r>
      <w:r w:rsidRPr="0088602F">
        <w:rPr>
          <w:rFonts w:hint="cs"/>
          <w:b/>
          <w:bCs/>
          <w:rtl/>
        </w:rPr>
        <w:t>עמ' 14</w:t>
      </w:r>
    </w:p>
    <w:p w:rsidR="0088602F" w:rsidRPr="0088602F" w:rsidRDefault="0088602F" w:rsidP="0088602F">
      <w:pPr>
        <w:pStyle w:val="ListParagraph"/>
      </w:pPr>
    </w:p>
    <w:p w:rsidR="0088602F" w:rsidRDefault="0088602F" w:rsidP="0088602F">
      <w:pPr>
        <w:pStyle w:val="ListParagraph"/>
        <w:numPr>
          <w:ilvl w:val="0"/>
          <w:numId w:val="2"/>
        </w:numPr>
      </w:pPr>
      <w:r w:rsidRPr="0088602F">
        <w:rPr>
          <w:rFonts w:hint="cs"/>
          <w:b/>
          <w:bCs/>
          <w:sz w:val="28"/>
          <w:szCs w:val="28"/>
          <w:rtl/>
        </w:rPr>
        <w:t>מוסדות החב' וסמכויותיהם</w:t>
      </w:r>
      <w:r>
        <w:rPr>
          <w:rFonts w:hint="cs"/>
          <w:rtl/>
        </w:rPr>
        <w:t xml:space="preserve">- </w:t>
      </w:r>
      <w:r w:rsidRPr="00992221">
        <w:rPr>
          <w:rFonts w:hint="cs"/>
          <w:b/>
          <w:bCs/>
          <w:highlight w:val="green"/>
          <w:rtl/>
        </w:rPr>
        <w:t>ס' 48</w:t>
      </w:r>
      <w:r>
        <w:rPr>
          <w:rFonts w:hint="cs"/>
          <w:rtl/>
        </w:rPr>
        <w:t xml:space="preserve">, </w:t>
      </w:r>
      <w:r w:rsidRPr="00992221">
        <w:rPr>
          <w:rFonts w:hint="cs"/>
          <w:b/>
          <w:bCs/>
          <w:highlight w:val="green"/>
          <w:rtl/>
        </w:rPr>
        <w:t>ס' 49</w:t>
      </w:r>
      <w:r>
        <w:rPr>
          <w:rFonts w:hint="cs"/>
          <w:rtl/>
        </w:rPr>
        <w:t xml:space="preserve">, </w:t>
      </w:r>
      <w:r w:rsidRPr="0088602F">
        <w:rPr>
          <w:rFonts w:hint="cs"/>
          <w:u w:val="single"/>
          <w:rtl/>
        </w:rPr>
        <w:t>סמכויות המנכ"ל</w:t>
      </w:r>
      <w:r>
        <w:rPr>
          <w:rFonts w:hint="cs"/>
          <w:rtl/>
        </w:rPr>
        <w:t xml:space="preserve">- סמכויות ניהול וביצוע, ס' חוק, </w:t>
      </w:r>
      <w:r w:rsidRPr="0088602F">
        <w:rPr>
          <w:rFonts w:hint="cs"/>
          <w:u w:val="single"/>
          <w:rtl/>
        </w:rPr>
        <w:t>סמכויות הדירקטוריון</w:t>
      </w:r>
      <w:r>
        <w:rPr>
          <w:rFonts w:hint="cs"/>
          <w:rtl/>
        </w:rPr>
        <w:t xml:space="preserve">- </w:t>
      </w:r>
      <w:r w:rsidRPr="00992221">
        <w:rPr>
          <w:rFonts w:hint="cs"/>
          <w:b/>
          <w:bCs/>
          <w:highlight w:val="green"/>
          <w:rtl/>
        </w:rPr>
        <w:t>ס' 92(א)</w:t>
      </w:r>
      <w:r>
        <w:rPr>
          <w:rFonts w:hint="cs"/>
          <w:rtl/>
        </w:rPr>
        <w:t xml:space="preserve">- התווית מדיניות החב', פיקוח על ההנהלה, סמכות שיורית, </w:t>
      </w:r>
      <w:r w:rsidRPr="0088602F">
        <w:rPr>
          <w:rFonts w:hint="cs"/>
          <w:u w:val="single"/>
          <w:rtl/>
        </w:rPr>
        <w:t>סמכויות האסיפה הכללית</w:t>
      </w:r>
      <w:r>
        <w:rPr>
          <w:rFonts w:hint="cs"/>
          <w:rtl/>
        </w:rPr>
        <w:t xml:space="preserve">- פיקוח על הדירקטוריון, עניינים רכושיים של בעלי המניות- </w:t>
      </w:r>
      <w:r w:rsidRPr="0088602F">
        <w:rPr>
          <w:rFonts w:hint="cs"/>
          <w:b/>
          <w:bCs/>
          <w:rtl/>
        </w:rPr>
        <w:t>עמ' 14</w:t>
      </w:r>
      <w:r w:rsidRPr="0088602F">
        <w:rPr>
          <w:rFonts w:hint="cs"/>
          <w:rtl/>
        </w:rPr>
        <w:t>-</w:t>
      </w:r>
      <w:r w:rsidRPr="0088602F">
        <w:rPr>
          <w:rFonts w:hint="cs"/>
          <w:b/>
          <w:bCs/>
          <w:rtl/>
        </w:rPr>
        <w:t>15</w:t>
      </w:r>
    </w:p>
    <w:p w:rsidR="007E480B" w:rsidRDefault="007E480B" w:rsidP="007E480B">
      <w:pPr>
        <w:pStyle w:val="ListParagraph"/>
        <w:rPr>
          <w:b/>
          <w:bCs/>
          <w:rtl/>
        </w:rPr>
      </w:pPr>
      <w:r>
        <w:rPr>
          <w:rFonts w:hint="cs"/>
          <w:rtl/>
        </w:rPr>
        <w:t xml:space="preserve">כשלי האסיפה הכללית, כשלי הדירקטוריון, </w:t>
      </w:r>
      <w:r w:rsidRPr="00805416">
        <w:rPr>
          <w:rFonts w:cs="Guttman Yad-Brush" w:hint="cs"/>
          <w:i/>
          <w:iCs/>
          <w:rtl/>
        </w:rPr>
        <w:t>קופות גמל נ' שר האוצר</w:t>
      </w:r>
      <w:r>
        <w:rPr>
          <w:rFonts w:hint="cs"/>
          <w:rtl/>
        </w:rPr>
        <w:t xml:space="preserve">- </w:t>
      </w:r>
      <w:r w:rsidRPr="007E480B">
        <w:rPr>
          <w:rFonts w:hint="cs"/>
          <w:b/>
          <w:bCs/>
          <w:rtl/>
        </w:rPr>
        <w:t>עמ' 16</w:t>
      </w:r>
    </w:p>
    <w:p w:rsidR="006B7E9D" w:rsidRDefault="006B7E9D" w:rsidP="007E480B">
      <w:pPr>
        <w:pStyle w:val="ListParagraph"/>
        <w:rPr>
          <w:rtl/>
        </w:rPr>
      </w:pPr>
    </w:p>
    <w:p w:rsidR="0088602F" w:rsidRPr="00062132" w:rsidRDefault="006B7E9D" w:rsidP="006B7E9D">
      <w:pPr>
        <w:pStyle w:val="ListParagraph"/>
        <w:numPr>
          <w:ilvl w:val="0"/>
          <w:numId w:val="2"/>
        </w:numPr>
      </w:pPr>
      <w:r w:rsidRPr="006B7E9D">
        <w:rPr>
          <w:rFonts w:hint="cs"/>
          <w:b/>
          <w:bCs/>
          <w:sz w:val="28"/>
          <w:szCs w:val="28"/>
          <w:rtl/>
        </w:rPr>
        <w:t>זכויות הצבעה וניגוד אינטרסים בין בעלי מניות</w:t>
      </w:r>
      <w:r>
        <w:rPr>
          <w:rFonts w:hint="cs"/>
          <w:rtl/>
        </w:rPr>
        <w:t xml:space="preserve">- סוגי אספות- אסיפה שנתית, אסיפה מיוחדת, אסיפת סוג, </w:t>
      </w:r>
      <w:r w:rsidRPr="00805416">
        <w:rPr>
          <w:rFonts w:cs="Guttman Yad-Brush" w:hint="cs"/>
          <w:i/>
          <w:iCs/>
          <w:rtl/>
        </w:rPr>
        <w:t xml:space="preserve">לאומי </w:t>
      </w:r>
      <w:proofErr w:type="spellStart"/>
      <w:r w:rsidRPr="00805416">
        <w:rPr>
          <w:rFonts w:cs="Guttman Yad-Brush" w:hint="cs"/>
          <w:i/>
          <w:iCs/>
          <w:rtl/>
        </w:rPr>
        <w:t>פיא</w:t>
      </w:r>
      <w:proofErr w:type="spellEnd"/>
      <w:r>
        <w:rPr>
          <w:rFonts w:hint="cs"/>
          <w:rtl/>
        </w:rPr>
        <w:t xml:space="preserve">- מבחן הזכויות, מבחן האינטרסים, סעיפי חוק- </w:t>
      </w:r>
      <w:r w:rsidRPr="006B7E9D">
        <w:rPr>
          <w:rFonts w:hint="cs"/>
          <w:b/>
          <w:bCs/>
          <w:rtl/>
        </w:rPr>
        <w:t>עמ'</w:t>
      </w:r>
      <w:r>
        <w:rPr>
          <w:rFonts w:hint="cs"/>
          <w:rtl/>
        </w:rPr>
        <w:t xml:space="preserve"> </w:t>
      </w:r>
      <w:r w:rsidRPr="006B7E9D">
        <w:rPr>
          <w:rFonts w:hint="cs"/>
          <w:b/>
          <w:bCs/>
          <w:rtl/>
        </w:rPr>
        <w:t>16</w:t>
      </w:r>
      <w:r>
        <w:rPr>
          <w:rFonts w:hint="cs"/>
          <w:rtl/>
        </w:rPr>
        <w:t>-</w:t>
      </w:r>
      <w:r w:rsidRPr="006B7E9D">
        <w:rPr>
          <w:rFonts w:hint="cs"/>
          <w:b/>
          <w:bCs/>
          <w:rtl/>
        </w:rPr>
        <w:t>17</w:t>
      </w:r>
    </w:p>
    <w:p w:rsidR="00062132" w:rsidRPr="00062132" w:rsidRDefault="00062132" w:rsidP="00062132">
      <w:pPr>
        <w:pStyle w:val="ListParagraph"/>
        <w:numPr>
          <w:ilvl w:val="0"/>
          <w:numId w:val="2"/>
        </w:numPr>
      </w:pPr>
      <w:r>
        <w:rPr>
          <w:rFonts w:hint="cs"/>
          <w:b/>
          <w:bCs/>
          <w:sz w:val="28"/>
          <w:szCs w:val="28"/>
          <w:rtl/>
        </w:rPr>
        <w:lastRenderedPageBreak/>
        <w:t>ממשל תאגידי</w:t>
      </w:r>
      <w:r w:rsidRPr="00062132">
        <w:rPr>
          <w:rFonts w:hint="cs"/>
          <w:rtl/>
        </w:rPr>
        <w:t>-</w:t>
      </w:r>
      <w:r>
        <w:rPr>
          <w:rFonts w:hint="cs"/>
          <w:rtl/>
        </w:rPr>
        <w:t xml:space="preserve"> עצמאות הדירקטוריון, דירקטור חיצוני, ועדת הביקורת, מבקר פנים, קוד ממשל תאגידי, תיקון מס' 17- ממשל תאגידי בחב' אגרות חוב- </w:t>
      </w:r>
      <w:r>
        <w:rPr>
          <w:rFonts w:hint="cs"/>
          <w:b/>
          <w:bCs/>
          <w:rtl/>
        </w:rPr>
        <w:t>עמ'</w:t>
      </w:r>
      <w:r w:rsidRPr="00062132">
        <w:rPr>
          <w:rFonts w:hint="cs"/>
          <w:b/>
          <w:bCs/>
          <w:rtl/>
        </w:rPr>
        <w:t xml:space="preserve"> 17</w:t>
      </w:r>
      <w:r>
        <w:rPr>
          <w:rFonts w:hint="cs"/>
          <w:rtl/>
        </w:rPr>
        <w:t>-</w:t>
      </w:r>
      <w:r w:rsidRPr="00062132">
        <w:rPr>
          <w:rFonts w:hint="cs"/>
          <w:b/>
          <w:bCs/>
          <w:rtl/>
        </w:rPr>
        <w:t>18</w:t>
      </w:r>
    </w:p>
    <w:p w:rsidR="00062132" w:rsidRPr="00062132" w:rsidRDefault="00062132" w:rsidP="00062132">
      <w:pPr>
        <w:pStyle w:val="ListParagraph"/>
      </w:pPr>
    </w:p>
    <w:p w:rsidR="00062132" w:rsidRPr="00490BCC" w:rsidRDefault="00062132" w:rsidP="00062132">
      <w:pPr>
        <w:pStyle w:val="ListParagraph"/>
        <w:numPr>
          <w:ilvl w:val="0"/>
          <w:numId w:val="2"/>
        </w:numPr>
      </w:pPr>
      <w:r>
        <w:rPr>
          <w:rFonts w:hint="cs"/>
          <w:b/>
          <w:bCs/>
          <w:sz w:val="28"/>
          <w:szCs w:val="28"/>
          <w:rtl/>
        </w:rPr>
        <w:t>תקנון החב' והדרכים לשינויו</w:t>
      </w:r>
      <w:r>
        <w:rPr>
          <w:rFonts w:hint="cs"/>
          <w:rtl/>
        </w:rPr>
        <w:t xml:space="preserve">- </w:t>
      </w:r>
      <w:r w:rsidRPr="00992221">
        <w:rPr>
          <w:rFonts w:hint="cs"/>
          <w:b/>
          <w:bCs/>
          <w:highlight w:val="green"/>
          <w:rtl/>
        </w:rPr>
        <w:t>ס' 17</w:t>
      </w:r>
      <w:r>
        <w:rPr>
          <w:rFonts w:hint="cs"/>
          <w:rtl/>
        </w:rPr>
        <w:t xml:space="preserve">,זכות סירוב ראשונה, הפרטים הכלולים בתקנון, שינוי התקנון, שריון התקנון מול צד ג', סתירה בין התקנון למסמכים אחרים- </w:t>
      </w:r>
      <w:r>
        <w:rPr>
          <w:rFonts w:cs="BN Anna" w:hint="cs"/>
          <w:i/>
          <w:iCs/>
          <w:rtl/>
        </w:rPr>
        <w:t xml:space="preserve"> </w:t>
      </w:r>
      <w:proofErr w:type="spellStart"/>
      <w:r w:rsidRPr="00805416">
        <w:rPr>
          <w:rFonts w:cs="Guttman Yad-Brush" w:hint="cs"/>
          <w:i/>
          <w:iCs/>
          <w:rtl/>
        </w:rPr>
        <w:t>קוגלר</w:t>
      </w:r>
      <w:proofErr w:type="spellEnd"/>
      <w:r w:rsidRPr="00805416">
        <w:rPr>
          <w:rFonts w:cs="Guttman Yad-Brush" w:hint="cs"/>
          <w:i/>
          <w:iCs/>
          <w:rtl/>
        </w:rPr>
        <w:t xml:space="preserve">, </w:t>
      </w:r>
      <w:proofErr w:type="spellStart"/>
      <w:r w:rsidRPr="00805416">
        <w:rPr>
          <w:rFonts w:cs="Guttman Yad-Brush" w:hint="cs"/>
          <w:i/>
          <w:iCs/>
          <w:rtl/>
        </w:rPr>
        <w:t>הולנדר</w:t>
      </w:r>
      <w:proofErr w:type="spellEnd"/>
      <w:r w:rsidRPr="00805416">
        <w:rPr>
          <w:rFonts w:cs="Guttman Yad-Brush" w:hint="cs"/>
          <w:i/>
          <w:iCs/>
          <w:rtl/>
        </w:rPr>
        <w:t xml:space="preserve">, </w:t>
      </w:r>
      <w:proofErr w:type="spellStart"/>
      <w:r w:rsidRPr="00805416">
        <w:rPr>
          <w:rFonts w:cs="Guttman Yad-Brush" w:hint="cs"/>
          <w:i/>
          <w:iCs/>
          <w:rtl/>
        </w:rPr>
        <w:t>ברדיגו</w:t>
      </w:r>
      <w:proofErr w:type="spellEnd"/>
      <w:r>
        <w:rPr>
          <w:rFonts w:hint="cs"/>
          <w:rtl/>
        </w:rPr>
        <w:t xml:space="preserve">- </w:t>
      </w:r>
      <w:r w:rsidRPr="00062132">
        <w:rPr>
          <w:rFonts w:hint="cs"/>
          <w:b/>
          <w:bCs/>
          <w:rtl/>
        </w:rPr>
        <w:t>עמ' 18</w:t>
      </w:r>
      <w:r>
        <w:rPr>
          <w:rFonts w:hint="cs"/>
          <w:rtl/>
        </w:rPr>
        <w:t>-</w:t>
      </w:r>
      <w:r w:rsidRPr="00062132">
        <w:rPr>
          <w:rFonts w:hint="cs"/>
          <w:b/>
          <w:bCs/>
          <w:rtl/>
        </w:rPr>
        <w:t>20</w:t>
      </w:r>
    </w:p>
    <w:p w:rsidR="00490BCC" w:rsidRDefault="00490BCC" w:rsidP="00490BCC">
      <w:pPr>
        <w:pStyle w:val="ListParagraph"/>
        <w:rPr>
          <w:rtl/>
        </w:rPr>
      </w:pPr>
    </w:p>
    <w:p w:rsidR="00490BCC" w:rsidRPr="00735BDD" w:rsidRDefault="00490BCC" w:rsidP="00062132">
      <w:pPr>
        <w:pStyle w:val="ListParagraph"/>
        <w:numPr>
          <w:ilvl w:val="0"/>
          <w:numId w:val="2"/>
        </w:numPr>
      </w:pPr>
      <w:r w:rsidRPr="00490BCC">
        <w:rPr>
          <w:rFonts w:hint="cs"/>
          <w:b/>
          <w:bCs/>
          <w:sz w:val="28"/>
          <w:szCs w:val="28"/>
          <w:rtl/>
        </w:rPr>
        <w:t>עסקאות עם בעלי עניין</w:t>
      </w:r>
      <w:r>
        <w:rPr>
          <w:rFonts w:hint="cs"/>
          <w:rtl/>
        </w:rPr>
        <w:t xml:space="preserve">- </w:t>
      </w:r>
      <w:r w:rsidR="00735BDD">
        <w:rPr>
          <w:rFonts w:hint="cs"/>
          <w:rtl/>
        </w:rPr>
        <w:t xml:space="preserve">שלושה רכיבים מצטברים, </w:t>
      </w:r>
      <w:r w:rsidR="00735BDD" w:rsidRPr="00805416">
        <w:rPr>
          <w:rFonts w:cs="Guttman Yad-Brush" w:hint="cs"/>
          <w:i/>
          <w:iCs/>
          <w:rtl/>
        </w:rPr>
        <w:t>ערד</w:t>
      </w:r>
      <w:r w:rsidR="00735BDD">
        <w:rPr>
          <w:rFonts w:hint="cs"/>
          <w:rtl/>
        </w:rPr>
        <w:t xml:space="preserve">, סעיפי חוק, טיפול בעסקאות- גילוי, הדרה, מנגנון אישור מורכב- </w:t>
      </w:r>
      <w:r w:rsidR="00735BDD" w:rsidRPr="00992221">
        <w:rPr>
          <w:rFonts w:hint="cs"/>
          <w:b/>
          <w:bCs/>
          <w:highlight w:val="green"/>
          <w:rtl/>
        </w:rPr>
        <w:t>ס' 271-275</w:t>
      </w:r>
      <w:r w:rsidR="00735BDD">
        <w:rPr>
          <w:rFonts w:hint="cs"/>
          <w:rtl/>
        </w:rPr>
        <w:t>, הערות וסיכום</w:t>
      </w:r>
      <w:r w:rsidR="00992221">
        <w:rPr>
          <w:rFonts w:hint="cs"/>
          <w:rtl/>
        </w:rPr>
        <w:t>,</w:t>
      </w:r>
      <w:r w:rsidR="00992221" w:rsidRPr="00992221">
        <w:rPr>
          <w:rFonts w:hint="cs"/>
          <w:rtl/>
        </w:rPr>
        <w:t xml:space="preserve"> </w:t>
      </w:r>
      <w:r w:rsidR="00992221">
        <w:rPr>
          <w:rFonts w:hint="cs"/>
          <w:rtl/>
        </w:rPr>
        <w:t xml:space="preserve">הגדרת בעל שליטה </w:t>
      </w:r>
      <w:r w:rsidR="00735BDD">
        <w:rPr>
          <w:rFonts w:hint="cs"/>
          <w:rtl/>
        </w:rPr>
        <w:t xml:space="preserve">- </w:t>
      </w:r>
      <w:r w:rsidR="00735BDD" w:rsidRPr="00735BDD">
        <w:rPr>
          <w:rFonts w:hint="cs"/>
          <w:b/>
          <w:bCs/>
          <w:rtl/>
        </w:rPr>
        <w:t>עמ' 20</w:t>
      </w:r>
      <w:r w:rsidR="00735BDD">
        <w:rPr>
          <w:rFonts w:hint="cs"/>
          <w:rtl/>
        </w:rPr>
        <w:t>-</w:t>
      </w:r>
      <w:r w:rsidR="00735BDD" w:rsidRPr="00735BDD">
        <w:rPr>
          <w:rFonts w:hint="cs"/>
          <w:b/>
          <w:bCs/>
          <w:rtl/>
        </w:rPr>
        <w:t>21</w:t>
      </w:r>
    </w:p>
    <w:p w:rsidR="00735BDD" w:rsidRDefault="00735BDD" w:rsidP="00735BDD">
      <w:pPr>
        <w:pStyle w:val="ListParagraph"/>
        <w:rPr>
          <w:b/>
          <w:bCs/>
          <w:rtl/>
        </w:rPr>
      </w:pPr>
      <w:r w:rsidRPr="00805416">
        <w:rPr>
          <w:rFonts w:cs="Guttman Yad-Brush" w:hint="cs"/>
          <w:rtl/>
        </w:rPr>
        <w:t xml:space="preserve"> </w:t>
      </w:r>
      <w:r w:rsidRPr="00805416">
        <w:rPr>
          <w:rFonts w:cs="Guttman Yad-Brush" w:hint="cs"/>
          <w:i/>
          <w:iCs/>
          <w:rtl/>
        </w:rPr>
        <w:t xml:space="preserve">ערד, </w:t>
      </w:r>
      <w:proofErr w:type="spellStart"/>
      <w:r w:rsidRPr="00805416">
        <w:rPr>
          <w:rFonts w:cs="Guttman Yad-Brush" w:hint="cs"/>
          <w:i/>
          <w:iCs/>
          <w:rtl/>
        </w:rPr>
        <w:t>אלגור</w:t>
      </w:r>
      <w:proofErr w:type="spellEnd"/>
      <w:r>
        <w:rPr>
          <w:rFonts w:hint="cs"/>
          <w:rtl/>
        </w:rPr>
        <w:t xml:space="preserve">, יתרונות מנגנוני אישור מוקדמים- </w:t>
      </w:r>
      <w:r w:rsidRPr="00735BDD">
        <w:rPr>
          <w:rFonts w:hint="cs"/>
          <w:b/>
          <w:bCs/>
          <w:rtl/>
        </w:rPr>
        <w:t>עמ' 22</w:t>
      </w:r>
      <w:r>
        <w:rPr>
          <w:rFonts w:hint="cs"/>
          <w:rtl/>
        </w:rPr>
        <w:t>-</w:t>
      </w:r>
      <w:r w:rsidRPr="00735BDD">
        <w:rPr>
          <w:rFonts w:hint="cs"/>
          <w:b/>
          <w:bCs/>
          <w:rtl/>
        </w:rPr>
        <w:t>23</w:t>
      </w:r>
    </w:p>
    <w:p w:rsidR="00735BDD" w:rsidRDefault="00735BDD" w:rsidP="00735BDD">
      <w:pPr>
        <w:pStyle w:val="ListParagraph"/>
        <w:rPr>
          <w:rtl/>
        </w:rPr>
      </w:pPr>
    </w:p>
    <w:p w:rsidR="00735BDD" w:rsidRPr="00903D5B" w:rsidRDefault="00735BDD" w:rsidP="00903D5B">
      <w:pPr>
        <w:pStyle w:val="ListParagraph"/>
        <w:numPr>
          <w:ilvl w:val="0"/>
          <w:numId w:val="2"/>
        </w:numPr>
      </w:pPr>
      <w:r w:rsidRPr="00735BDD">
        <w:rPr>
          <w:rFonts w:hint="cs"/>
          <w:b/>
          <w:bCs/>
          <w:sz w:val="28"/>
          <w:szCs w:val="28"/>
          <w:rtl/>
        </w:rPr>
        <w:t>הפיקוח השיפוטי</w:t>
      </w:r>
      <w:r>
        <w:rPr>
          <w:rFonts w:hint="cs"/>
          <w:rtl/>
        </w:rPr>
        <w:t xml:space="preserve">- </w:t>
      </w:r>
      <w:r w:rsidR="000E0E02" w:rsidRPr="000E0E02">
        <w:rPr>
          <w:rFonts w:hint="cs"/>
          <w:u w:val="single"/>
          <w:rtl/>
        </w:rPr>
        <w:t>תכלית החב'</w:t>
      </w:r>
      <w:r w:rsidR="000E0E02">
        <w:rPr>
          <w:rFonts w:hint="cs"/>
          <w:rtl/>
        </w:rPr>
        <w:t>- גישה קלאסית</w:t>
      </w:r>
      <w:r w:rsidR="000E0E02" w:rsidRPr="00805416">
        <w:rPr>
          <w:rFonts w:cs="Guttman Yad-Brush" w:hint="cs"/>
          <w:rtl/>
        </w:rPr>
        <w:t xml:space="preserve">- </w:t>
      </w:r>
      <w:r w:rsidR="000E0E02" w:rsidRPr="00805416">
        <w:rPr>
          <w:rFonts w:cs="Guttman Yad-Brush" w:hint="cs"/>
          <w:i/>
          <w:iCs/>
          <w:rtl/>
        </w:rPr>
        <w:t>פארק נ' דיילי ניוז, דודג' נ' פורד</w:t>
      </w:r>
      <w:r w:rsidR="000E0E02">
        <w:rPr>
          <w:rFonts w:hint="cs"/>
          <w:rtl/>
        </w:rPr>
        <w:t>,</w:t>
      </w:r>
      <w:r w:rsidR="00EA73F8">
        <w:rPr>
          <w:rFonts w:hint="cs"/>
          <w:rtl/>
        </w:rPr>
        <w:t xml:space="preserve"> גישה מודרנית- ס' 11</w:t>
      </w:r>
      <w:r w:rsidR="000E0E02">
        <w:rPr>
          <w:rFonts w:hint="cs"/>
          <w:rtl/>
        </w:rPr>
        <w:t xml:space="preserve">, מדד מעלה, </w:t>
      </w:r>
      <w:r w:rsidR="00903D5B" w:rsidRPr="00903D5B">
        <w:rPr>
          <w:rFonts w:hint="cs"/>
          <w:b/>
          <w:bCs/>
          <w:rtl/>
        </w:rPr>
        <w:t>חובות התנהגות של נושאי משרה</w:t>
      </w:r>
      <w:r w:rsidR="00903D5B">
        <w:rPr>
          <w:rFonts w:hint="cs"/>
          <w:rtl/>
        </w:rPr>
        <w:t xml:space="preserve">- </w:t>
      </w:r>
      <w:r w:rsidR="00903D5B" w:rsidRPr="00903D5B">
        <w:rPr>
          <w:rFonts w:hint="cs"/>
          <w:u w:val="single"/>
          <w:rtl/>
        </w:rPr>
        <w:t>חובת זהירות</w:t>
      </w:r>
      <w:r w:rsidR="00903D5B">
        <w:rPr>
          <w:rFonts w:hint="cs"/>
          <w:rtl/>
        </w:rPr>
        <w:t xml:space="preserve">- </w:t>
      </w:r>
      <w:r w:rsidR="00903D5B" w:rsidRPr="00992221">
        <w:rPr>
          <w:rFonts w:hint="cs"/>
          <w:b/>
          <w:bCs/>
          <w:highlight w:val="green"/>
          <w:rtl/>
        </w:rPr>
        <w:t>ס' 252-253</w:t>
      </w:r>
      <w:r w:rsidR="00903D5B">
        <w:rPr>
          <w:rFonts w:hint="cs"/>
          <w:rtl/>
        </w:rPr>
        <w:t xml:space="preserve">, </w:t>
      </w:r>
      <w:r w:rsidR="00903D5B" w:rsidRPr="00805416">
        <w:rPr>
          <w:rFonts w:cs="Guttman Yad-Brush" w:hint="cs"/>
          <w:i/>
          <w:iCs/>
          <w:rtl/>
        </w:rPr>
        <w:t>בוכבינדר, סמית' נ' ונדור</w:t>
      </w:r>
      <w:r w:rsidR="00903D5B">
        <w:rPr>
          <w:rFonts w:hint="cs"/>
          <w:rtl/>
        </w:rPr>
        <w:t xml:space="preserve">, כלל שיקול דעת עסקי </w:t>
      </w:r>
      <w:r w:rsidR="00903D5B">
        <w:t>BJR</w:t>
      </w:r>
      <w:r w:rsidR="00903D5B">
        <w:rPr>
          <w:rFonts w:hint="cs"/>
          <w:rtl/>
        </w:rPr>
        <w:t xml:space="preserve">, </w:t>
      </w:r>
      <w:r w:rsidR="00903D5B" w:rsidRPr="00903D5B">
        <w:rPr>
          <w:rFonts w:hint="cs"/>
          <w:u w:val="single"/>
          <w:rtl/>
        </w:rPr>
        <w:t>חובת אמונים</w:t>
      </w:r>
      <w:r w:rsidR="00903D5B">
        <w:rPr>
          <w:rFonts w:hint="cs"/>
          <w:rtl/>
        </w:rPr>
        <w:t xml:space="preserve">- </w:t>
      </w:r>
      <w:r w:rsidR="00903D5B" w:rsidRPr="00992221">
        <w:rPr>
          <w:rFonts w:hint="cs"/>
          <w:b/>
          <w:bCs/>
          <w:highlight w:val="green"/>
          <w:rtl/>
        </w:rPr>
        <w:t>ס' 254-257</w:t>
      </w:r>
      <w:r w:rsidR="00903D5B">
        <w:rPr>
          <w:rFonts w:hint="cs"/>
          <w:rtl/>
        </w:rPr>
        <w:t xml:space="preserve">, </w:t>
      </w:r>
      <w:proofErr w:type="spellStart"/>
      <w:r w:rsidR="00903D5B" w:rsidRPr="00805416">
        <w:rPr>
          <w:rFonts w:cs="Guttman Yad-Brush" w:hint="cs"/>
          <w:i/>
          <w:iCs/>
          <w:rtl/>
        </w:rPr>
        <w:t>הולנדר</w:t>
      </w:r>
      <w:proofErr w:type="spellEnd"/>
      <w:r w:rsidR="00903D5B" w:rsidRPr="00805416">
        <w:rPr>
          <w:rFonts w:cs="Guttman Yad-Brush" w:hint="cs"/>
          <w:i/>
          <w:iCs/>
          <w:rtl/>
        </w:rPr>
        <w:t xml:space="preserve">, </w:t>
      </w:r>
      <w:proofErr w:type="spellStart"/>
      <w:r w:rsidR="00903D5B" w:rsidRPr="00805416">
        <w:rPr>
          <w:rFonts w:cs="Guttman Yad-Brush" w:hint="cs"/>
          <w:i/>
          <w:iCs/>
          <w:rtl/>
        </w:rPr>
        <w:t>קוט</w:t>
      </w:r>
      <w:proofErr w:type="spellEnd"/>
      <w:r w:rsidR="00903D5B">
        <w:rPr>
          <w:rFonts w:hint="cs"/>
          <w:rtl/>
        </w:rPr>
        <w:t xml:space="preserve">- </w:t>
      </w:r>
      <w:r w:rsidR="00903D5B" w:rsidRPr="00903D5B">
        <w:rPr>
          <w:rFonts w:hint="cs"/>
          <w:b/>
          <w:bCs/>
          <w:rtl/>
        </w:rPr>
        <w:t>עמ' 23</w:t>
      </w:r>
      <w:r w:rsidR="00903D5B">
        <w:rPr>
          <w:rFonts w:hint="cs"/>
          <w:rtl/>
        </w:rPr>
        <w:t>-</w:t>
      </w:r>
      <w:r w:rsidR="00903D5B" w:rsidRPr="00903D5B">
        <w:rPr>
          <w:rFonts w:hint="cs"/>
          <w:b/>
          <w:bCs/>
          <w:rtl/>
        </w:rPr>
        <w:t>24</w:t>
      </w:r>
    </w:p>
    <w:p w:rsidR="00903D5B" w:rsidRDefault="00903D5B" w:rsidP="00903D5B">
      <w:pPr>
        <w:pStyle w:val="ListParagraph"/>
        <w:rPr>
          <w:b/>
          <w:bCs/>
          <w:rtl/>
        </w:rPr>
      </w:pPr>
      <w:r>
        <w:rPr>
          <w:rFonts w:hint="cs"/>
          <w:rtl/>
        </w:rPr>
        <w:t xml:space="preserve">קשיים בהפעלת הפיקוח השיפוטי, עניין אישי שלילי- </w:t>
      </w:r>
      <w:r w:rsidRPr="00805416">
        <w:rPr>
          <w:rFonts w:cs="Guttman Yad-Brush" w:hint="cs"/>
          <w:i/>
          <w:iCs/>
          <w:rtl/>
        </w:rPr>
        <w:t>בית יאיר, תדביק, ערד</w:t>
      </w:r>
      <w:r>
        <w:rPr>
          <w:rFonts w:hint="cs"/>
          <w:rtl/>
        </w:rPr>
        <w:t xml:space="preserve">- </w:t>
      </w:r>
      <w:r w:rsidRPr="00903D5B">
        <w:rPr>
          <w:rFonts w:hint="cs"/>
          <w:b/>
          <w:bCs/>
          <w:rtl/>
        </w:rPr>
        <w:t>עמ' 25</w:t>
      </w:r>
    </w:p>
    <w:p w:rsidR="00903D5B" w:rsidRDefault="00903D5B" w:rsidP="00E4111E">
      <w:pPr>
        <w:pStyle w:val="ListParagraph"/>
        <w:rPr>
          <w:b/>
          <w:bCs/>
          <w:rtl/>
        </w:rPr>
      </w:pPr>
      <w:r w:rsidRPr="00903D5B">
        <w:rPr>
          <w:rFonts w:hint="cs"/>
          <w:b/>
          <w:bCs/>
          <w:rtl/>
        </w:rPr>
        <w:t>חובות התנהגות של בעלי מניות</w:t>
      </w:r>
      <w:r>
        <w:rPr>
          <w:rFonts w:hint="cs"/>
          <w:rtl/>
        </w:rPr>
        <w:t xml:space="preserve">- </w:t>
      </w:r>
      <w:r w:rsidRPr="00E4111E">
        <w:rPr>
          <w:rFonts w:hint="cs"/>
          <w:u w:val="single"/>
          <w:rtl/>
        </w:rPr>
        <w:t>חובת הגינות</w:t>
      </w:r>
      <w:r>
        <w:rPr>
          <w:rFonts w:hint="cs"/>
          <w:rtl/>
        </w:rPr>
        <w:t xml:space="preserve">- </w:t>
      </w:r>
      <w:r w:rsidRPr="00992221">
        <w:rPr>
          <w:rFonts w:hint="cs"/>
          <w:b/>
          <w:bCs/>
          <w:highlight w:val="green"/>
          <w:rtl/>
        </w:rPr>
        <w:t>ס' 193</w:t>
      </w:r>
      <w:r>
        <w:rPr>
          <w:rFonts w:hint="cs"/>
          <w:rtl/>
        </w:rPr>
        <w:t xml:space="preserve">, </w:t>
      </w:r>
      <w:proofErr w:type="spellStart"/>
      <w:r w:rsidRPr="00805416">
        <w:rPr>
          <w:rFonts w:cs="Guttman Yad-Brush" w:hint="cs"/>
          <w:i/>
          <w:iCs/>
          <w:rtl/>
        </w:rPr>
        <w:t>קוסוי</w:t>
      </w:r>
      <w:proofErr w:type="spellEnd"/>
      <w:r>
        <w:rPr>
          <w:rFonts w:hint="cs"/>
          <w:rtl/>
        </w:rPr>
        <w:t xml:space="preserve">, </w:t>
      </w:r>
      <w:r w:rsidR="00E4111E">
        <w:rPr>
          <w:rFonts w:hint="cs"/>
          <w:rtl/>
        </w:rPr>
        <w:t>תוצאתה, כלפי מי חלה, רציונל</w:t>
      </w:r>
      <w:r>
        <w:rPr>
          <w:rFonts w:hint="cs"/>
          <w:rtl/>
        </w:rPr>
        <w:t xml:space="preserve">, </w:t>
      </w:r>
      <w:r w:rsidRPr="00E4111E">
        <w:rPr>
          <w:rFonts w:hint="cs"/>
          <w:u w:val="single"/>
          <w:rtl/>
        </w:rPr>
        <w:t>חובת תו"ל</w:t>
      </w:r>
      <w:r w:rsidR="00E4111E">
        <w:rPr>
          <w:rFonts w:hint="cs"/>
          <w:rtl/>
        </w:rPr>
        <w:t xml:space="preserve">- </w:t>
      </w:r>
      <w:r w:rsidR="00E4111E" w:rsidRPr="00992221">
        <w:rPr>
          <w:rFonts w:hint="cs"/>
          <w:b/>
          <w:bCs/>
          <w:highlight w:val="green"/>
          <w:rtl/>
        </w:rPr>
        <w:t>ס' 192</w:t>
      </w:r>
      <w:r w:rsidR="00E4111E">
        <w:rPr>
          <w:rFonts w:hint="cs"/>
          <w:rtl/>
        </w:rPr>
        <w:t xml:space="preserve">, </w:t>
      </w:r>
      <w:r w:rsidRPr="00E4111E">
        <w:rPr>
          <w:rFonts w:hint="cs"/>
          <w:u w:val="single"/>
          <w:rtl/>
        </w:rPr>
        <w:t>חובה להימנע מקיפוח</w:t>
      </w:r>
      <w:r w:rsidR="00E4111E">
        <w:rPr>
          <w:rFonts w:hint="cs"/>
          <w:rtl/>
        </w:rPr>
        <w:t xml:space="preserve">- </w:t>
      </w:r>
      <w:r w:rsidR="00E4111E" w:rsidRPr="00992221">
        <w:rPr>
          <w:rFonts w:hint="cs"/>
          <w:b/>
          <w:bCs/>
          <w:highlight w:val="green"/>
          <w:rtl/>
        </w:rPr>
        <w:t>ס' 191</w:t>
      </w:r>
      <w:r w:rsidR="00E4111E">
        <w:rPr>
          <w:rFonts w:hint="cs"/>
          <w:rtl/>
        </w:rPr>
        <w:t xml:space="preserve">, </w:t>
      </w:r>
      <w:r w:rsidR="00E4111E" w:rsidRPr="00805416">
        <w:rPr>
          <w:rFonts w:cs="Guttman Yad-Brush" w:hint="cs"/>
          <w:i/>
          <w:iCs/>
          <w:rtl/>
        </w:rPr>
        <w:t xml:space="preserve">גליקמן נ' ברקאי, ג'י בי </w:t>
      </w:r>
      <w:proofErr w:type="spellStart"/>
      <w:r w:rsidR="00E4111E" w:rsidRPr="00805416">
        <w:rPr>
          <w:rFonts w:cs="Guttman Yad-Brush" w:hint="cs"/>
          <w:i/>
          <w:iCs/>
          <w:rtl/>
        </w:rPr>
        <w:t>טורס</w:t>
      </w:r>
      <w:proofErr w:type="spellEnd"/>
      <w:r w:rsidR="00E4111E" w:rsidRPr="00805416">
        <w:rPr>
          <w:rFonts w:cs="Guttman Yad-Brush" w:hint="cs"/>
          <w:i/>
          <w:iCs/>
          <w:rtl/>
        </w:rPr>
        <w:t>, בכר, שאשא, נצבא</w:t>
      </w:r>
      <w:r w:rsidR="00E4111E">
        <w:rPr>
          <w:rFonts w:hint="cs"/>
          <w:rtl/>
        </w:rPr>
        <w:t xml:space="preserve">- </w:t>
      </w:r>
      <w:r w:rsidR="00E4111E" w:rsidRPr="00E4111E">
        <w:rPr>
          <w:rFonts w:hint="cs"/>
          <w:b/>
          <w:bCs/>
          <w:rtl/>
        </w:rPr>
        <w:t>עמ' 25</w:t>
      </w:r>
      <w:r w:rsidR="00E4111E" w:rsidRPr="00E4111E">
        <w:rPr>
          <w:rFonts w:hint="cs"/>
          <w:rtl/>
        </w:rPr>
        <w:t>-</w:t>
      </w:r>
      <w:r w:rsidR="00E4111E" w:rsidRPr="00E4111E">
        <w:rPr>
          <w:rFonts w:hint="cs"/>
          <w:b/>
          <w:bCs/>
          <w:rtl/>
        </w:rPr>
        <w:t>26</w:t>
      </w:r>
    </w:p>
    <w:p w:rsidR="002032C7" w:rsidRPr="00903D5B" w:rsidRDefault="002032C7" w:rsidP="00E4111E">
      <w:pPr>
        <w:pStyle w:val="ListParagraph"/>
      </w:pPr>
    </w:p>
    <w:p w:rsidR="00903D5B" w:rsidRPr="00F53FE7" w:rsidRDefault="002032C7" w:rsidP="004F41EE">
      <w:pPr>
        <w:pStyle w:val="ListParagraph"/>
        <w:numPr>
          <w:ilvl w:val="0"/>
          <w:numId w:val="2"/>
        </w:numPr>
      </w:pPr>
      <w:r w:rsidRPr="002032C7">
        <w:rPr>
          <w:rFonts w:hint="cs"/>
          <w:b/>
          <w:bCs/>
          <w:sz w:val="28"/>
          <w:szCs w:val="28"/>
          <w:rtl/>
        </w:rPr>
        <w:t>הגנה על נושים</w:t>
      </w:r>
      <w:r>
        <w:rPr>
          <w:rFonts w:hint="cs"/>
          <w:rtl/>
        </w:rPr>
        <w:t xml:space="preserve">- </w:t>
      </w:r>
      <w:r w:rsidRPr="002032C7">
        <w:rPr>
          <w:rFonts w:hint="cs"/>
          <w:b/>
          <w:bCs/>
          <w:rtl/>
        </w:rPr>
        <w:t>הרמת מסך</w:t>
      </w:r>
      <w:r>
        <w:rPr>
          <w:rFonts w:hint="cs"/>
          <w:rtl/>
        </w:rPr>
        <w:t xml:space="preserve">- </w:t>
      </w:r>
      <w:r w:rsidRPr="00992221">
        <w:rPr>
          <w:rFonts w:hint="cs"/>
          <w:b/>
          <w:bCs/>
          <w:highlight w:val="green"/>
          <w:rtl/>
        </w:rPr>
        <w:t>ס' 6</w:t>
      </w:r>
      <w:r>
        <w:rPr>
          <w:rFonts w:hint="cs"/>
          <w:rtl/>
        </w:rPr>
        <w:t xml:space="preserve">, התפתחות הסעד, מימון דק- </w:t>
      </w:r>
      <w:r w:rsidRPr="00805416">
        <w:rPr>
          <w:rFonts w:cs="Guttman Yad-Brush" w:hint="cs"/>
          <w:i/>
          <w:iCs/>
          <w:rtl/>
        </w:rPr>
        <w:t>מפרק אפרוחי הצפון</w:t>
      </w:r>
      <w:r>
        <w:rPr>
          <w:rFonts w:hint="cs"/>
          <w:rtl/>
        </w:rPr>
        <w:t xml:space="preserve">, הדחיית חובות- </w:t>
      </w:r>
      <w:r w:rsidRPr="00992221">
        <w:rPr>
          <w:rFonts w:hint="cs"/>
          <w:b/>
          <w:bCs/>
          <w:highlight w:val="green"/>
          <w:rtl/>
        </w:rPr>
        <w:t>ס' 6(ג)</w:t>
      </w:r>
      <w:r>
        <w:rPr>
          <w:rFonts w:hint="cs"/>
          <w:rtl/>
        </w:rPr>
        <w:t xml:space="preserve">, </w:t>
      </w:r>
      <w:proofErr w:type="spellStart"/>
      <w:r w:rsidRPr="00805416">
        <w:rPr>
          <w:rFonts w:cs="Guttman Yad-Brush" w:hint="cs"/>
          <w:i/>
          <w:iCs/>
          <w:rtl/>
        </w:rPr>
        <w:t>וולקובסקי</w:t>
      </w:r>
      <w:proofErr w:type="spellEnd"/>
      <w:r>
        <w:rPr>
          <w:rFonts w:hint="cs"/>
          <w:rtl/>
        </w:rPr>
        <w:t xml:space="preserve">, הרמת מסך באשכול חברות- </w:t>
      </w:r>
      <w:r w:rsidRPr="00805416">
        <w:rPr>
          <w:rFonts w:cs="Guttman Yad-Brush" w:hint="cs"/>
          <w:i/>
          <w:iCs/>
          <w:rtl/>
        </w:rPr>
        <w:t>ההסתדרות נ' מושב שיפוטים מולדת</w:t>
      </w:r>
      <w:r>
        <w:rPr>
          <w:rFonts w:hint="cs"/>
          <w:rtl/>
        </w:rPr>
        <w:t xml:space="preserve">, פיצול תאגידי- עסקאות איגוח, </w:t>
      </w:r>
      <w:r w:rsidR="004F41EE" w:rsidRPr="00805416">
        <w:rPr>
          <w:rFonts w:cs="Guttman Yad-Brush" w:hint="cs"/>
          <w:i/>
          <w:iCs/>
          <w:rtl/>
        </w:rPr>
        <w:t xml:space="preserve">בן-אבו, פולגת, </w:t>
      </w:r>
      <w:proofErr w:type="spellStart"/>
      <w:r w:rsidR="004F41EE" w:rsidRPr="00805416">
        <w:rPr>
          <w:rFonts w:cs="Guttman Yad-Brush" w:hint="cs"/>
          <w:i/>
          <w:iCs/>
          <w:rtl/>
        </w:rPr>
        <w:t>דימלר</w:t>
      </w:r>
      <w:proofErr w:type="spellEnd"/>
      <w:r w:rsidR="004F41EE" w:rsidRPr="00805416">
        <w:rPr>
          <w:rFonts w:cs="Guttman Yad-Brush" w:hint="cs"/>
          <w:i/>
          <w:iCs/>
          <w:rtl/>
        </w:rPr>
        <w:t xml:space="preserve">, </w:t>
      </w:r>
      <w:proofErr w:type="spellStart"/>
      <w:r w:rsidR="004F41EE" w:rsidRPr="00805416">
        <w:rPr>
          <w:rFonts w:cs="Guttman Yad-Brush" w:hint="cs"/>
          <w:i/>
          <w:iCs/>
          <w:rtl/>
        </w:rPr>
        <w:t>מוברמן</w:t>
      </w:r>
      <w:proofErr w:type="spellEnd"/>
      <w:r w:rsidR="004F41EE">
        <w:rPr>
          <w:rFonts w:hint="cs"/>
          <w:rtl/>
        </w:rPr>
        <w:t xml:space="preserve">- </w:t>
      </w:r>
      <w:r w:rsidR="004F41EE" w:rsidRPr="004F41EE">
        <w:rPr>
          <w:rFonts w:hint="cs"/>
          <w:b/>
          <w:bCs/>
          <w:rtl/>
        </w:rPr>
        <w:t>עמ' 26</w:t>
      </w:r>
      <w:r w:rsidR="004F41EE">
        <w:rPr>
          <w:rFonts w:hint="cs"/>
          <w:rtl/>
        </w:rPr>
        <w:t>-</w:t>
      </w:r>
      <w:r w:rsidR="004F41EE" w:rsidRPr="004F41EE">
        <w:rPr>
          <w:rFonts w:hint="cs"/>
          <w:b/>
          <w:bCs/>
          <w:rtl/>
        </w:rPr>
        <w:t>28</w:t>
      </w:r>
    </w:p>
    <w:p w:rsidR="00F53FE7" w:rsidRPr="00F53FE7" w:rsidRDefault="00F53FE7" w:rsidP="00F53FE7">
      <w:pPr>
        <w:pStyle w:val="ListParagraph"/>
      </w:pPr>
    </w:p>
    <w:p w:rsidR="00F53FE7" w:rsidRPr="00F53FE7" w:rsidRDefault="00F53FE7" w:rsidP="00F53FE7">
      <w:pPr>
        <w:pStyle w:val="ListParagraph"/>
        <w:numPr>
          <w:ilvl w:val="0"/>
          <w:numId w:val="2"/>
        </w:numPr>
      </w:pPr>
      <w:r>
        <w:rPr>
          <w:rFonts w:hint="cs"/>
          <w:b/>
          <w:bCs/>
          <w:sz w:val="28"/>
          <w:szCs w:val="28"/>
          <w:rtl/>
        </w:rPr>
        <w:t>חלוקת דיבידנדים</w:t>
      </w:r>
      <w:r>
        <w:rPr>
          <w:rFonts w:hint="cs"/>
          <w:rtl/>
        </w:rPr>
        <w:t xml:space="preserve">- </w:t>
      </w:r>
      <w:r w:rsidRPr="00F53FE7">
        <w:rPr>
          <w:rFonts w:hint="cs"/>
          <w:u w:val="single"/>
          <w:rtl/>
        </w:rPr>
        <w:t>חלוקה</w:t>
      </w:r>
      <w:r>
        <w:rPr>
          <w:rFonts w:hint="cs"/>
          <w:rtl/>
        </w:rPr>
        <w:t xml:space="preserve">- דיבידנדים, רכישה, שיקולים, יחס מינוף, </w:t>
      </w:r>
      <w:r>
        <w:rPr>
          <w:rFonts w:hint="cs"/>
          <w:u w:val="single"/>
          <w:rtl/>
        </w:rPr>
        <w:t>חלוקה</w:t>
      </w:r>
      <w:r w:rsidRPr="00F53FE7">
        <w:rPr>
          <w:rFonts w:hint="cs"/>
          <w:u w:val="single"/>
          <w:rtl/>
        </w:rPr>
        <w:t xml:space="preserve"> מותרת</w:t>
      </w:r>
      <w:r>
        <w:rPr>
          <w:rFonts w:hint="cs"/>
          <w:rtl/>
        </w:rPr>
        <w:t xml:space="preserve">- </w:t>
      </w:r>
      <w:r w:rsidRPr="00992221">
        <w:rPr>
          <w:rFonts w:hint="cs"/>
          <w:b/>
          <w:bCs/>
          <w:highlight w:val="green"/>
          <w:rtl/>
        </w:rPr>
        <w:t>ס' 302</w:t>
      </w:r>
      <w:r>
        <w:rPr>
          <w:rFonts w:hint="cs"/>
          <w:rtl/>
        </w:rPr>
        <w:t xml:space="preserve">, מבחן הרווח, מבחן יכולת הפירעון, קבלת החלטה על חלוקת דיבידנד- דירקטוריון, </w:t>
      </w:r>
      <w:r w:rsidRPr="00F53FE7">
        <w:rPr>
          <w:rFonts w:hint="cs"/>
          <w:u w:val="single"/>
          <w:rtl/>
        </w:rPr>
        <w:t>חלוקה אסורה</w:t>
      </w:r>
      <w:r>
        <w:rPr>
          <w:rFonts w:hint="cs"/>
          <w:rtl/>
        </w:rPr>
        <w:t xml:space="preserve">- </w:t>
      </w:r>
      <w:r w:rsidRPr="00992221">
        <w:rPr>
          <w:rFonts w:hint="cs"/>
          <w:b/>
          <w:bCs/>
          <w:highlight w:val="green"/>
          <w:rtl/>
        </w:rPr>
        <w:t>ס' 310</w:t>
      </w:r>
      <w:r>
        <w:rPr>
          <w:rFonts w:hint="cs"/>
          <w:rtl/>
        </w:rPr>
        <w:t xml:space="preserve">, </w:t>
      </w:r>
      <w:r w:rsidRPr="00992221">
        <w:rPr>
          <w:rFonts w:hint="cs"/>
          <w:b/>
          <w:bCs/>
          <w:highlight w:val="green"/>
          <w:rtl/>
        </w:rPr>
        <w:t>311</w:t>
      </w:r>
      <w:r>
        <w:rPr>
          <w:rFonts w:hint="cs"/>
          <w:rtl/>
        </w:rPr>
        <w:t xml:space="preserve">, איסור מתן פטור לדירקטור מראש- </w:t>
      </w:r>
      <w:r w:rsidRPr="00992221">
        <w:rPr>
          <w:rFonts w:hint="cs"/>
          <w:b/>
          <w:bCs/>
          <w:highlight w:val="green"/>
          <w:rtl/>
        </w:rPr>
        <w:t>ס' 259</w:t>
      </w:r>
      <w:r>
        <w:rPr>
          <w:rFonts w:hint="cs"/>
          <w:rtl/>
        </w:rPr>
        <w:t xml:space="preserve">- </w:t>
      </w:r>
      <w:r w:rsidRPr="00F53FE7">
        <w:rPr>
          <w:rFonts w:hint="cs"/>
          <w:b/>
          <w:bCs/>
          <w:rtl/>
        </w:rPr>
        <w:t>עמ' 29</w:t>
      </w:r>
      <w:r>
        <w:rPr>
          <w:rFonts w:hint="cs"/>
          <w:rtl/>
        </w:rPr>
        <w:t>-</w:t>
      </w:r>
      <w:r w:rsidRPr="00F53FE7">
        <w:rPr>
          <w:rFonts w:hint="cs"/>
          <w:b/>
          <w:bCs/>
          <w:rtl/>
        </w:rPr>
        <w:t>30</w:t>
      </w:r>
    </w:p>
    <w:p w:rsidR="00F53FE7" w:rsidRDefault="00F53FE7" w:rsidP="00F53FE7">
      <w:pPr>
        <w:pStyle w:val="ListParagraph"/>
        <w:rPr>
          <w:rtl/>
        </w:rPr>
      </w:pPr>
    </w:p>
    <w:p w:rsidR="00F53FE7" w:rsidRPr="00F53FE7" w:rsidRDefault="00F53FE7" w:rsidP="00F53FE7">
      <w:pPr>
        <w:pStyle w:val="ListParagraph"/>
        <w:numPr>
          <w:ilvl w:val="0"/>
          <w:numId w:val="2"/>
        </w:numPr>
      </w:pPr>
      <w:r w:rsidRPr="00F53FE7">
        <w:rPr>
          <w:rFonts w:hint="cs"/>
          <w:b/>
          <w:bCs/>
          <w:sz w:val="28"/>
          <w:szCs w:val="28"/>
          <w:rtl/>
        </w:rPr>
        <w:t>אכיפה</w:t>
      </w:r>
      <w:r>
        <w:rPr>
          <w:rFonts w:hint="cs"/>
          <w:rtl/>
        </w:rPr>
        <w:t xml:space="preserve">- 4 מישורים- פלילית, מנהלית, פנימית, </w:t>
      </w:r>
      <w:r w:rsidRPr="00F53FE7">
        <w:rPr>
          <w:rFonts w:hint="cs"/>
          <w:u w:val="single"/>
          <w:rtl/>
        </w:rPr>
        <w:t>פרטית</w:t>
      </w:r>
      <w:r>
        <w:rPr>
          <w:rFonts w:hint="cs"/>
          <w:rtl/>
        </w:rPr>
        <w:t xml:space="preserve">- תביעה אישית, תובענה ייצוגית, תביעה נגזרת, השוואה בין סוגי התביעות, הקלה על הגשת התביעות, תרשים זרימה לבחירת ההליך- </w:t>
      </w:r>
      <w:r w:rsidRPr="00F53FE7">
        <w:rPr>
          <w:rFonts w:hint="cs"/>
          <w:b/>
          <w:bCs/>
          <w:rtl/>
        </w:rPr>
        <w:t>עמ' 30</w:t>
      </w:r>
      <w:r>
        <w:rPr>
          <w:rFonts w:hint="cs"/>
          <w:rtl/>
        </w:rPr>
        <w:t>-</w:t>
      </w:r>
      <w:r w:rsidRPr="00F53FE7">
        <w:rPr>
          <w:rFonts w:hint="cs"/>
          <w:b/>
          <w:bCs/>
          <w:rtl/>
        </w:rPr>
        <w:t>31</w:t>
      </w:r>
    </w:p>
    <w:p w:rsidR="00F53FE7" w:rsidRDefault="00F53FE7" w:rsidP="00F53FE7">
      <w:pPr>
        <w:pStyle w:val="ListParagraph"/>
        <w:rPr>
          <w:rtl/>
        </w:rPr>
      </w:pPr>
      <w:r w:rsidRPr="00805416">
        <w:rPr>
          <w:rFonts w:cs="Guttman Yad-Brush" w:hint="cs"/>
          <w:i/>
          <w:iCs/>
          <w:rtl/>
        </w:rPr>
        <w:t xml:space="preserve">לביב, שטרית, </w:t>
      </w:r>
      <w:proofErr w:type="spellStart"/>
      <w:r w:rsidRPr="00805416">
        <w:rPr>
          <w:rFonts w:cs="Guttman Yad-Brush" w:hint="cs"/>
          <w:i/>
          <w:iCs/>
          <w:rtl/>
        </w:rPr>
        <w:t>גרינפלד</w:t>
      </w:r>
      <w:proofErr w:type="spellEnd"/>
      <w:r w:rsidRPr="00805416">
        <w:rPr>
          <w:rFonts w:cs="Guttman Yad-Brush" w:hint="cs"/>
          <w:i/>
          <w:iCs/>
          <w:rtl/>
        </w:rPr>
        <w:t xml:space="preserve">, </w:t>
      </w:r>
      <w:proofErr w:type="spellStart"/>
      <w:r w:rsidRPr="00805416">
        <w:rPr>
          <w:rFonts w:cs="Guttman Yad-Brush" w:hint="cs"/>
          <w:i/>
          <w:iCs/>
          <w:rtl/>
        </w:rPr>
        <w:t>דרין</w:t>
      </w:r>
      <w:proofErr w:type="spellEnd"/>
      <w:r w:rsidRPr="00805416">
        <w:rPr>
          <w:rFonts w:cs="Guttman Yad-Brush" w:hint="cs"/>
          <w:i/>
          <w:iCs/>
          <w:rtl/>
        </w:rPr>
        <w:t xml:space="preserve">, מגן וקשת, </w:t>
      </w:r>
      <w:proofErr w:type="spellStart"/>
      <w:r w:rsidRPr="00805416">
        <w:rPr>
          <w:rFonts w:cs="Guttman Yad-Brush" w:hint="cs"/>
          <w:i/>
          <w:iCs/>
          <w:rtl/>
        </w:rPr>
        <w:t>טצת</w:t>
      </w:r>
      <w:proofErr w:type="spellEnd"/>
      <w:r>
        <w:rPr>
          <w:rFonts w:hint="cs"/>
          <w:rtl/>
        </w:rPr>
        <w:t xml:space="preserve">- </w:t>
      </w:r>
      <w:r w:rsidRPr="00F53FE7">
        <w:rPr>
          <w:rFonts w:hint="cs"/>
          <w:b/>
          <w:bCs/>
          <w:rtl/>
        </w:rPr>
        <w:t>עמ' 32</w:t>
      </w:r>
      <w:r>
        <w:rPr>
          <w:rFonts w:hint="cs"/>
          <w:rtl/>
        </w:rPr>
        <w:t>-</w:t>
      </w:r>
      <w:r w:rsidRPr="00F53FE7">
        <w:rPr>
          <w:rFonts w:hint="cs"/>
          <w:b/>
          <w:bCs/>
          <w:rtl/>
        </w:rPr>
        <w:t>33</w:t>
      </w:r>
    </w:p>
    <w:p w:rsidR="00F53FE7" w:rsidRDefault="00F53FE7" w:rsidP="00F53FE7">
      <w:pPr>
        <w:rPr>
          <w:rtl/>
        </w:rPr>
      </w:pPr>
    </w:p>
    <w:p w:rsidR="00F53FE7" w:rsidRPr="0069463F" w:rsidRDefault="00F53FE7" w:rsidP="00F53FE7">
      <w:pPr>
        <w:pStyle w:val="ListParagraph"/>
      </w:pPr>
    </w:p>
    <w:sectPr w:rsidR="00F53FE7" w:rsidRPr="0069463F" w:rsidSect="0069463F">
      <w:pgSz w:w="11906" w:h="16838"/>
      <w:pgMar w:top="1077" w:right="1077" w:bottom="1077" w:left="107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BN Anna">
    <w:panose1 w:val="02000000000000000000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F5CD7"/>
    <w:multiLevelType w:val="hybridMultilevel"/>
    <w:tmpl w:val="91A03C88"/>
    <w:lvl w:ilvl="0" w:tplc="BD46DF6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F445F2"/>
    <w:multiLevelType w:val="hybridMultilevel"/>
    <w:tmpl w:val="DABAC924"/>
    <w:lvl w:ilvl="0" w:tplc="F7A87A4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0C09BD"/>
    <w:multiLevelType w:val="hybridMultilevel"/>
    <w:tmpl w:val="5C12A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2484E"/>
    <w:multiLevelType w:val="hybridMultilevel"/>
    <w:tmpl w:val="8D98AB60"/>
    <w:lvl w:ilvl="0" w:tplc="3DCC4188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63F"/>
    <w:rsid w:val="00062132"/>
    <w:rsid w:val="000E0E02"/>
    <w:rsid w:val="002032C7"/>
    <w:rsid w:val="00211DCE"/>
    <w:rsid w:val="003832E6"/>
    <w:rsid w:val="003868DA"/>
    <w:rsid w:val="003E7B2D"/>
    <w:rsid w:val="004062C3"/>
    <w:rsid w:val="00490BCC"/>
    <w:rsid w:val="004F41EE"/>
    <w:rsid w:val="004F7971"/>
    <w:rsid w:val="005C25AF"/>
    <w:rsid w:val="005F3B9C"/>
    <w:rsid w:val="0069463F"/>
    <w:rsid w:val="006B7E9D"/>
    <w:rsid w:val="00735BDD"/>
    <w:rsid w:val="007E480B"/>
    <w:rsid w:val="007E6C18"/>
    <w:rsid w:val="00805416"/>
    <w:rsid w:val="0088602F"/>
    <w:rsid w:val="008D0AA1"/>
    <w:rsid w:val="00903D5B"/>
    <w:rsid w:val="00992221"/>
    <w:rsid w:val="00A7539E"/>
    <w:rsid w:val="00B531BB"/>
    <w:rsid w:val="00D75060"/>
    <w:rsid w:val="00DC4728"/>
    <w:rsid w:val="00E4111E"/>
    <w:rsid w:val="00EA73F8"/>
    <w:rsid w:val="00ED3243"/>
    <w:rsid w:val="00F5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723</Words>
  <Characters>3618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טלי</dc:creator>
  <cp:lastModifiedBy>Maayan</cp:lastModifiedBy>
  <cp:revision>2</cp:revision>
  <dcterms:created xsi:type="dcterms:W3CDTF">2012-11-01T19:52:00Z</dcterms:created>
  <dcterms:modified xsi:type="dcterms:W3CDTF">2012-11-01T19:52:00Z</dcterms:modified>
</cp:coreProperties>
</file>